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F3B88" w14:textId="57BA519B" w:rsidR="00C07F58" w:rsidRPr="00FC62C6" w:rsidRDefault="00264677" w:rsidP="0054309A">
      <w:pPr>
        <w:bidi/>
        <w:spacing w:line="240" w:lineRule="auto"/>
        <w:jc w:val="both"/>
        <w:rPr>
          <w:rFonts w:ascii="Sakkal Majalla" w:hAnsi="Sakkal Majalla" w:cs="Sakkal Majalla"/>
          <w:b/>
          <w:bCs/>
          <w:color w:val="548DD4" w:themeColor="text2" w:themeTint="99"/>
          <w:sz w:val="28"/>
          <w:szCs w:val="28"/>
        </w:rPr>
      </w:pPr>
      <w:bookmarkStart w:id="0" w:name="_Hlk206352915"/>
      <w:r w:rsidRPr="00FC62C6">
        <w:rPr>
          <w:rFonts w:ascii="Sakkal Majalla" w:hAnsi="Sakkal Majalla" w:cs="Sakkal Majalla"/>
          <w:b/>
          <w:noProof/>
          <w:sz w:val="28"/>
          <w:szCs w:val="28"/>
        </w:rPr>
        <w:drawing>
          <wp:anchor distT="0" distB="0" distL="114300" distR="114300" simplePos="0" relativeHeight="251659776" behindDoc="0" locked="0" layoutInCell="1" allowOverlap="1" wp14:anchorId="20E6F61A" wp14:editId="717789D8">
            <wp:simplePos x="0" y="0"/>
            <wp:positionH relativeFrom="margin">
              <wp:posOffset>-198120</wp:posOffset>
            </wp:positionH>
            <wp:positionV relativeFrom="margin">
              <wp:posOffset>-342900</wp:posOffset>
            </wp:positionV>
            <wp:extent cx="1684020" cy="764540"/>
            <wp:effectExtent l="0" t="0" r="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4020" cy="764540"/>
                    </a:xfrm>
                    <a:prstGeom prst="rect">
                      <a:avLst/>
                    </a:prstGeom>
                  </pic:spPr>
                </pic:pic>
              </a:graphicData>
            </a:graphic>
            <wp14:sizeRelH relativeFrom="margin">
              <wp14:pctWidth>0</wp14:pctWidth>
            </wp14:sizeRelH>
            <wp14:sizeRelV relativeFrom="margin">
              <wp14:pctHeight>0</wp14:pctHeight>
            </wp14:sizeRelV>
          </wp:anchor>
        </w:drawing>
      </w:r>
    </w:p>
    <w:p w14:paraId="1EC1975E" w14:textId="7F5DC258" w:rsidR="00C07F58" w:rsidRPr="00FC62C6" w:rsidRDefault="000B28C7" w:rsidP="000B28C7">
      <w:pPr>
        <w:spacing w:line="360" w:lineRule="auto"/>
        <w:jc w:val="right"/>
        <w:rPr>
          <w:rFonts w:ascii="Sakkal Majalla" w:hAnsi="Sakkal Majalla" w:cs="Sakkal Majalla"/>
          <w:b/>
          <w:bCs/>
          <w:sz w:val="28"/>
          <w:szCs w:val="28"/>
          <w:rtl/>
        </w:rPr>
      </w:pPr>
      <w:r w:rsidRPr="00FC62C6">
        <w:rPr>
          <w:rFonts w:ascii="Sakkal Majalla" w:hAnsi="Sakkal Majalla" w:cs="Sakkal Majalla"/>
          <w:b/>
          <w:bCs/>
          <w:sz w:val="28"/>
          <w:szCs w:val="28"/>
          <w:rtl/>
        </w:rPr>
        <w:t xml:space="preserve">جامعة </w:t>
      </w:r>
      <w:proofErr w:type="spellStart"/>
      <w:r w:rsidRPr="00FC62C6">
        <w:rPr>
          <w:rFonts w:ascii="Sakkal Majalla" w:hAnsi="Sakkal Majalla" w:cs="Sakkal Majalla"/>
          <w:b/>
          <w:bCs/>
          <w:sz w:val="28"/>
          <w:szCs w:val="28"/>
          <w:rtl/>
        </w:rPr>
        <w:t>ميداوشن</w:t>
      </w:r>
      <w:proofErr w:type="spellEnd"/>
    </w:p>
    <w:p w14:paraId="2F815173" w14:textId="3286CE27" w:rsidR="00540C9A" w:rsidRPr="00FC62C6" w:rsidRDefault="00540C9A" w:rsidP="00540C9A">
      <w:pPr>
        <w:spacing w:line="360" w:lineRule="auto"/>
        <w:jc w:val="center"/>
        <w:rPr>
          <w:rFonts w:ascii="Sakkal Majalla" w:hAnsi="Sakkal Majalla" w:cs="Sakkal Majalla"/>
          <w:b/>
          <w:bCs/>
          <w:sz w:val="28"/>
          <w:szCs w:val="28"/>
        </w:rPr>
      </w:pPr>
      <w:r w:rsidRPr="00FC62C6">
        <w:rPr>
          <w:rFonts w:ascii="Sakkal Majalla" w:hAnsi="Sakkal Majalla" w:cs="Sakkal Majalla"/>
          <w:b/>
          <w:bCs/>
          <w:sz w:val="28"/>
          <w:szCs w:val="28"/>
          <w:rtl/>
        </w:rPr>
        <w:t xml:space="preserve"> أطروحة درجة الدكتوراة بالإدارة</w:t>
      </w:r>
    </w:p>
    <w:p w14:paraId="0B874267" w14:textId="77AB59E0" w:rsidR="00D022C9" w:rsidRPr="00FC62C6" w:rsidRDefault="002511D2" w:rsidP="002511D2">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دور القيادة التحويلية على ثقافة السلامة في مستشفيات القطاع الحكومي: دراسة ميدانية في منطقة الجوف في المملكة العربية السعودية</w:t>
      </w:r>
    </w:p>
    <w:p w14:paraId="12C839B6" w14:textId="1C9DD179" w:rsidR="00316B68" w:rsidRPr="00FC62C6" w:rsidRDefault="00813C16" w:rsidP="009A689A">
      <w:pPr>
        <w:spacing w:line="360" w:lineRule="auto"/>
        <w:jc w:val="both"/>
        <w:rPr>
          <w:rFonts w:ascii="Sakkal Majalla" w:hAnsi="Sakkal Majalla" w:cs="Sakkal Majalla"/>
          <w:sz w:val="28"/>
          <w:szCs w:val="28"/>
        </w:rPr>
      </w:pPr>
      <w:r w:rsidRPr="00FC62C6">
        <w:rPr>
          <w:rFonts w:ascii="Sakkal Majalla" w:hAnsi="Sakkal Majalla" w:cs="Sakkal Majalla"/>
          <w:b/>
          <w:bCs/>
          <w:sz w:val="28"/>
          <w:szCs w:val="28"/>
        </w:rPr>
        <w:t>The Role of Transformational Leadership on Safety Culture in Government Hospitals: A Field Study in the Al-</w:t>
      </w:r>
      <w:proofErr w:type="spellStart"/>
      <w:r w:rsidRPr="00FC62C6">
        <w:rPr>
          <w:rFonts w:ascii="Sakkal Majalla" w:hAnsi="Sakkal Majalla" w:cs="Sakkal Majalla"/>
          <w:b/>
          <w:bCs/>
          <w:sz w:val="28"/>
          <w:szCs w:val="28"/>
        </w:rPr>
        <w:t>Jouf</w:t>
      </w:r>
      <w:proofErr w:type="spellEnd"/>
      <w:r w:rsidRPr="00FC62C6">
        <w:rPr>
          <w:rFonts w:ascii="Sakkal Majalla" w:hAnsi="Sakkal Majalla" w:cs="Sakkal Majalla"/>
          <w:b/>
          <w:bCs/>
          <w:sz w:val="28"/>
          <w:szCs w:val="28"/>
        </w:rPr>
        <w:t xml:space="preserve"> Region of the Kingdom of Saudi Arabia</w:t>
      </w:r>
    </w:p>
    <w:p w14:paraId="3B6EFA17" w14:textId="4110422E" w:rsidR="009A689A" w:rsidRPr="00FC62C6" w:rsidRDefault="009A689A" w:rsidP="009A689A">
      <w:pPr>
        <w:bidi/>
        <w:spacing w:line="360" w:lineRule="auto"/>
        <w:jc w:val="right"/>
        <w:rPr>
          <w:rFonts w:ascii="Sakkal Majalla" w:hAnsi="Sakkal Majalla" w:cs="Sakkal Majalla"/>
          <w:b/>
          <w:bCs/>
          <w:sz w:val="28"/>
          <w:szCs w:val="28"/>
        </w:rPr>
      </w:pPr>
      <w:r w:rsidRPr="00FC62C6">
        <w:rPr>
          <w:rFonts w:ascii="Sakkal Majalla" w:hAnsi="Sakkal Majalla" w:cs="Sakkal Majalla"/>
          <w:b/>
          <w:bCs/>
          <w:sz w:val="28"/>
          <w:szCs w:val="28"/>
        </w:rPr>
        <w:t>Submitted to Midocean University in partial fulfilment of the requirements for the degree of Doctor of Philosophy</w:t>
      </w:r>
      <w:r w:rsidR="003D7090" w:rsidRPr="00FC62C6">
        <w:rPr>
          <w:rFonts w:ascii="Sakkal Majalla" w:hAnsi="Sakkal Majalla" w:cs="Sakkal Majalla"/>
          <w:b/>
          <w:bCs/>
          <w:sz w:val="28"/>
          <w:szCs w:val="28"/>
        </w:rPr>
        <w:t>.</w:t>
      </w:r>
    </w:p>
    <w:p w14:paraId="29E8D536" w14:textId="77777777" w:rsidR="003D7090" w:rsidRPr="00FC62C6" w:rsidRDefault="003D7090" w:rsidP="003D7090">
      <w:pPr>
        <w:bidi/>
        <w:spacing w:line="360" w:lineRule="auto"/>
        <w:jc w:val="right"/>
        <w:rPr>
          <w:rFonts w:ascii="Sakkal Majalla" w:hAnsi="Sakkal Majalla" w:cs="Sakkal Majalla" w:hint="cs"/>
          <w:b/>
          <w:bCs/>
          <w:sz w:val="28"/>
          <w:szCs w:val="28"/>
        </w:rPr>
      </w:pPr>
    </w:p>
    <w:p w14:paraId="45B2A2A0" w14:textId="77777777" w:rsidR="003D7090" w:rsidRPr="00FC62C6" w:rsidRDefault="003D7090" w:rsidP="003D7090">
      <w:pPr>
        <w:bidi/>
        <w:spacing w:line="360" w:lineRule="auto"/>
        <w:jc w:val="right"/>
        <w:rPr>
          <w:rFonts w:ascii="Sakkal Majalla" w:hAnsi="Sakkal Majalla" w:cs="Sakkal Majalla"/>
          <w:b/>
          <w:bCs/>
          <w:sz w:val="28"/>
          <w:szCs w:val="28"/>
        </w:rPr>
      </w:pPr>
    </w:p>
    <w:p w14:paraId="20570E2C" w14:textId="77777777" w:rsidR="003D7090" w:rsidRPr="00FC62C6" w:rsidRDefault="003D7090" w:rsidP="003D7090">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اعداد الباحث: عبد الله مجزع الرويلي</w:t>
      </w:r>
    </w:p>
    <w:p w14:paraId="46C7795D" w14:textId="77777777" w:rsidR="003D7090" w:rsidRPr="00FC62C6" w:rsidRDefault="003D7090" w:rsidP="003D7090">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 xml:space="preserve"> الرقم الجامعي:242000241</w:t>
      </w:r>
    </w:p>
    <w:p w14:paraId="6D87B448" w14:textId="77777777" w:rsidR="003D7090" w:rsidRPr="00FC62C6" w:rsidRDefault="003D7090" w:rsidP="003D7090">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المملكة العربية السعودية</w:t>
      </w:r>
    </w:p>
    <w:p w14:paraId="478B338F" w14:textId="27C7B448" w:rsidR="00573910" w:rsidRPr="00FC62C6" w:rsidRDefault="003D7090" w:rsidP="003D7090">
      <w:pPr>
        <w:bidi/>
        <w:spacing w:line="360" w:lineRule="auto"/>
        <w:rPr>
          <w:rFonts w:ascii="Sakkal Majalla" w:hAnsi="Sakkal Majalla" w:cs="Sakkal Majalla"/>
          <w:sz w:val="28"/>
          <w:szCs w:val="28"/>
          <w:rtl/>
        </w:rPr>
      </w:pPr>
      <w:r w:rsidRPr="00FC62C6">
        <w:rPr>
          <w:rFonts w:ascii="Sakkal Majalla" w:hAnsi="Sakkal Majalla" w:cs="Sakkal Majalla"/>
          <w:b/>
          <w:bCs/>
          <w:sz w:val="28"/>
          <w:szCs w:val="28"/>
          <w:rtl/>
        </w:rPr>
        <w:t>الكلية: الإدارة</w:t>
      </w:r>
    </w:p>
    <w:p w14:paraId="6969F8D0" w14:textId="77777777" w:rsidR="003D7090" w:rsidRPr="00FC62C6" w:rsidRDefault="003D7090" w:rsidP="003D7090">
      <w:pPr>
        <w:bidi/>
        <w:spacing w:line="360" w:lineRule="auto"/>
        <w:jc w:val="center"/>
        <w:rPr>
          <w:rFonts w:ascii="Sakkal Majalla" w:hAnsi="Sakkal Majalla" w:cs="Sakkal Majalla"/>
          <w:sz w:val="28"/>
          <w:szCs w:val="28"/>
          <w:rtl/>
        </w:rPr>
      </w:pPr>
    </w:p>
    <w:p w14:paraId="0A7154B0" w14:textId="77777777" w:rsidR="00573910" w:rsidRPr="00FC62C6" w:rsidRDefault="00573910" w:rsidP="00573910">
      <w:pPr>
        <w:bidi/>
        <w:spacing w:line="360" w:lineRule="auto"/>
        <w:jc w:val="both"/>
        <w:rPr>
          <w:rFonts w:ascii="Sakkal Majalla" w:hAnsi="Sakkal Majalla" w:cs="Sakkal Majalla"/>
          <w:b/>
          <w:bCs/>
          <w:color w:val="EE0000"/>
          <w:sz w:val="28"/>
          <w:szCs w:val="28"/>
          <w:rtl/>
        </w:rPr>
      </w:pPr>
    </w:p>
    <w:p w14:paraId="03161FB8" w14:textId="77777777" w:rsidR="004F70A5" w:rsidRPr="00FC62C6" w:rsidRDefault="004F70A5" w:rsidP="004F70A5">
      <w:pPr>
        <w:bidi/>
        <w:spacing w:line="360" w:lineRule="auto"/>
        <w:jc w:val="both"/>
        <w:rPr>
          <w:rFonts w:ascii="Sakkal Majalla" w:hAnsi="Sakkal Majalla" w:cs="Sakkal Majalla"/>
          <w:b/>
          <w:bCs/>
          <w:color w:val="EE0000"/>
          <w:sz w:val="28"/>
          <w:szCs w:val="28"/>
          <w:rtl/>
        </w:rPr>
      </w:pPr>
    </w:p>
    <w:p w14:paraId="52D91D90" w14:textId="77777777" w:rsidR="004F70A5" w:rsidRDefault="004F70A5" w:rsidP="004F70A5">
      <w:pPr>
        <w:bidi/>
        <w:spacing w:line="360" w:lineRule="auto"/>
        <w:jc w:val="both"/>
        <w:rPr>
          <w:rFonts w:ascii="Sakkal Majalla" w:hAnsi="Sakkal Majalla" w:cs="Sakkal Majalla"/>
          <w:b/>
          <w:bCs/>
          <w:color w:val="EE0000"/>
          <w:sz w:val="28"/>
          <w:szCs w:val="28"/>
          <w:rtl/>
        </w:rPr>
      </w:pPr>
    </w:p>
    <w:p w14:paraId="04354408" w14:textId="77777777" w:rsidR="00E76DA2" w:rsidRDefault="00E76DA2" w:rsidP="00E76DA2">
      <w:pPr>
        <w:bidi/>
        <w:spacing w:line="360" w:lineRule="auto"/>
        <w:jc w:val="both"/>
        <w:rPr>
          <w:rFonts w:ascii="Sakkal Majalla" w:hAnsi="Sakkal Majalla" w:cs="Sakkal Majalla"/>
          <w:b/>
          <w:bCs/>
          <w:color w:val="EE0000"/>
          <w:sz w:val="28"/>
          <w:szCs w:val="28"/>
          <w:rtl/>
        </w:rPr>
      </w:pPr>
    </w:p>
    <w:p w14:paraId="5CA8C663" w14:textId="77777777" w:rsidR="00E76DA2" w:rsidRPr="00FC62C6" w:rsidRDefault="00E76DA2" w:rsidP="00E76DA2">
      <w:pPr>
        <w:bidi/>
        <w:spacing w:line="360" w:lineRule="auto"/>
        <w:jc w:val="both"/>
        <w:rPr>
          <w:rFonts w:ascii="Sakkal Majalla" w:hAnsi="Sakkal Majalla" w:cs="Sakkal Majalla"/>
          <w:b/>
          <w:bCs/>
          <w:color w:val="EE0000"/>
          <w:sz w:val="28"/>
          <w:szCs w:val="28"/>
          <w:rtl/>
        </w:rPr>
      </w:pPr>
    </w:p>
    <w:p w14:paraId="3924C554" w14:textId="4245CA5E" w:rsidR="00680415" w:rsidRPr="00FC62C6" w:rsidRDefault="00680415" w:rsidP="00573910">
      <w:pPr>
        <w:bidi/>
        <w:spacing w:line="360" w:lineRule="auto"/>
        <w:jc w:val="both"/>
        <w:rPr>
          <w:rFonts w:ascii="Sakkal Majalla" w:eastAsiaTheme="majorEastAsia" w:hAnsi="Sakkal Majalla" w:cs="Sakkal Majalla"/>
          <w:b/>
          <w:bCs/>
          <w:spacing w:val="-10"/>
          <w:kern w:val="28"/>
          <w:sz w:val="28"/>
          <w:szCs w:val="28"/>
          <w:rtl/>
        </w:rPr>
      </w:pPr>
      <w:r w:rsidRPr="00FC62C6">
        <w:rPr>
          <w:rFonts w:ascii="Sakkal Majalla" w:hAnsi="Sakkal Majalla" w:cs="Sakkal Majalla"/>
          <w:b/>
          <w:bCs/>
          <w:sz w:val="28"/>
          <w:szCs w:val="28"/>
          <w:rtl/>
          <w:lang w:bidi="ar-JO"/>
        </w:rPr>
        <w:lastRenderedPageBreak/>
        <w:t>1.</w:t>
      </w:r>
      <w:r w:rsidR="0000479E" w:rsidRPr="00FC62C6">
        <w:rPr>
          <w:rFonts w:ascii="Sakkal Majalla" w:eastAsiaTheme="majorEastAsia" w:hAnsi="Sakkal Majalla" w:cs="Sakkal Majalla"/>
          <w:b/>
          <w:bCs/>
          <w:spacing w:val="-10"/>
          <w:kern w:val="28"/>
          <w:sz w:val="28"/>
          <w:szCs w:val="28"/>
          <w:rtl/>
        </w:rPr>
        <w:t>ال</w:t>
      </w:r>
      <w:r w:rsidR="00E94DD2" w:rsidRPr="00FC62C6">
        <w:rPr>
          <w:rFonts w:ascii="Sakkal Majalla" w:eastAsiaTheme="majorEastAsia" w:hAnsi="Sakkal Majalla" w:cs="Sakkal Majalla"/>
          <w:b/>
          <w:bCs/>
          <w:spacing w:val="-10"/>
          <w:kern w:val="28"/>
          <w:sz w:val="28"/>
          <w:szCs w:val="28"/>
          <w:rtl/>
        </w:rPr>
        <w:t xml:space="preserve">مقدمة </w:t>
      </w:r>
    </w:p>
    <w:p w14:paraId="0CC9936A" w14:textId="67A2A3E5" w:rsidR="00493C51" w:rsidRPr="00FC62C6" w:rsidRDefault="006E53C5" w:rsidP="00054F0A">
      <w:pPr>
        <w:bidi/>
        <w:spacing w:line="360" w:lineRule="auto"/>
        <w:jc w:val="both"/>
        <w:rPr>
          <w:rFonts w:ascii="Sakkal Majalla" w:eastAsiaTheme="majorEastAsia" w:hAnsi="Sakkal Majalla" w:cs="Sakkal Majalla"/>
          <w:spacing w:val="-10"/>
          <w:kern w:val="28"/>
          <w:sz w:val="28"/>
          <w:szCs w:val="28"/>
        </w:rPr>
      </w:pPr>
      <w:r w:rsidRPr="00FC62C6">
        <w:rPr>
          <w:rFonts w:ascii="Sakkal Majalla" w:eastAsiaTheme="majorEastAsia" w:hAnsi="Sakkal Majalla" w:cs="Sakkal Majalla"/>
          <w:spacing w:val="-10"/>
          <w:kern w:val="28"/>
          <w:sz w:val="28"/>
          <w:szCs w:val="28"/>
          <w:rtl/>
        </w:rPr>
        <w:t>يشهد النظام الصحي العالمي تحولات جوهرية تستدعي إعادة النظر في الأساليب التقليدية للرعاية الصحية. وفي ظل هذا السياق المتغير، برزت سلامة المرضى كأحد المعايير الأساسية لقياس جودة الخدمات الصحية وفاعلية الأنظمة الطبية المعاصرة. (</w:t>
      </w:r>
      <w:r w:rsidRPr="00FC62C6">
        <w:rPr>
          <w:rFonts w:ascii="Sakkal Majalla" w:eastAsiaTheme="majorEastAsia" w:hAnsi="Sakkal Majalla" w:cs="Sakkal Majalla"/>
          <w:spacing w:val="-10"/>
          <w:kern w:val="28"/>
          <w:sz w:val="28"/>
          <w:szCs w:val="28"/>
        </w:rPr>
        <w:t>Shenoy, 2021</w:t>
      </w:r>
      <w:r w:rsidRPr="00FC62C6">
        <w:rPr>
          <w:rFonts w:ascii="Sakkal Majalla" w:eastAsiaTheme="majorEastAsia" w:hAnsi="Sakkal Majalla" w:cs="Sakkal Majalla"/>
          <w:spacing w:val="-10"/>
          <w:kern w:val="28"/>
          <w:sz w:val="28"/>
          <w:szCs w:val="28"/>
          <w:rtl/>
        </w:rPr>
        <w:t>) ويُعد تحقيق هذا الهدف مسؤولية تتجاوز نمط الإدارة الصحية التقليدية، إذ يتطلب توفير بيئات تنظيمية آمنة وثقافة مؤسسية داعمة لضمان تقديم رعاية عالية الجودة. (</w:t>
      </w:r>
      <w:r w:rsidRPr="00FC62C6">
        <w:rPr>
          <w:rFonts w:ascii="Sakkal Majalla" w:eastAsiaTheme="majorEastAsia" w:hAnsi="Sakkal Majalla" w:cs="Sakkal Majalla"/>
          <w:spacing w:val="-10"/>
          <w:kern w:val="28"/>
          <w:sz w:val="28"/>
          <w:szCs w:val="28"/>
        </w:rPr>
        <w:t>Hamdan et al., 2024</w:t>
      </w:r>
      <w:r w:rsidRPr="00FC62C6">
        <w:rPr>
          <w:rFonts w:ascii="Sakkal Majalla" w:eastAsiaTheme="majorEastAsia" w:hAnsi="Sakkal Majalla" w:cs="Sakkal Majalla"/>
          <w:spacing w:val="-10"/>
          <w:kern w:val="28"/>
          <w:sz w:val="28"/>
          <w:szCs w:val="28"/>
          <w:rtl/>
        </w:rPr>
        <w:t>) ومع التطور السريع في التقنيات الطبية وتزايد تعقيد الإجراءات العلاجية، أصبحت المستشفيات تواجه تحديات متزايدة تستلزم تحقيق توازن دقيق بين متطلبات سلامة المرضى وفعالية الخدمات المقدمة، وهو ما يشكل عبئًا تنظيميًا وإداريًا متزايدًا.</w:t>
      </w:r>
    </w:p>
    <w:p w14:paraId="2C290BD2" w14:textId="7756F1FF" w:rsidR="00493C51" w:rsidRPr="00FC62C6" w:rsidRDefault="001C2889" w:rsidP="00054F0A">
      <w:pPr>
        <w:bidi/>
        <w:spacing w:line="360" w:lineRule="auto"/>
        <w:jc w:val="both"/>
        <w:rPr>
          <w:rFonts w:ascii="Sakkal Majalla" w:eastAsiaTheme="majorEastAsia" w:hAnsi="Sakkal Majalla" w:cs="Sakkal Majalla"/>
          <w:spacing w:val="-10"/>
          <w:kern w:val="28"/>
          <w:sz w:val="28"/>
          <w:szCs w:val="28"/>
        </w:rPr>
      </w:pPr>
      <w:r>
        <w:rPr>
          <w:rFonts w:ascii="Sakkal Majalla" w:eastAsiaTheme="majorEastAsia" w:hAnsi="Sakkal Majalla" w:cs="Sakkal Majalla"/>
          <w:spacing w:val="-10"/>
          <w:kern w:val="28"/>
          <w:sz w:val="28"/>
          <w:szCs w:val="28"/>
          <w:rtl/>
        </w:rPr>
        <w:t xml:space="preserve">وفي المملكة العربية السعودية، تعد منطقة الجوف منطقة جغرافية ذات أهمية استراتيجية تمتد عبر خمس محافظات رئيسية: سكاكا، دومة الجندل، </w:t>
      </w:r>
      <w:proofErr w:type="spellStart"/>
      <w:r>
        <w:rPr>
          <w:rFonts w:ascii="Sakkal Majalla" w:eastAsiaTheme="majorEastAsia" w:hAnsi="Sakkal Majalla" w:cs="Sakkal Majalla"/>
          <w:spacing w:val="-10"/>
          <w:kern w:val="28"/>
          <w:sz w:val="28"/>
          <w:szCs w:val="28"/>
          <w:rtl/>
        </w:rPr>
        <w:t>صوير</w:t>
      </w:r>
      <w:proofErr w:type="spellEnd"/>
      <w:r>
        <w:rPr>
          <w:rFonts w:ascii="Sakkal Majalla" w:eastAsiaTheme="majorEastAsia" w:hAnsi="Sakkal Majalla" w:cs="Sakkal Majalla"/>
          <w:spacing w:val="-10"/>
          <w:kern w:val="28"/>
          <w:sz w:val="28"/>
          <w:szCs w:val="28"/>
          <w:rtl/>
        </w:rPr>
        <w:t>، طبرجل، والقريات، وتحتوي على تسعة مستشفيات حكومية تقدم الخدمات لأكثر من 595,000 مستفيد (</w:t>
      </w:r>
      <w:r>
        <w:rPr>
          <w:rFonts w:ascii="Sakkal Majalla" w:eastAsiaTheme="majorEastAsia" w:hAnsi="Sakkal Majalla" w:cs="Sakkal Majalla"/>
          <w:spacing w:val="-10"/>
          <w:kern w:val="28"/>
          <w:sz w:val="28"/>
          <w:szCs w:val="28"/>
        </w:rPr>
        <w:t>Holding, 2025</w:t>
      </w:r>
      <w:r>
        <w:rPr>
          <w:rFonts w:ascii="Sakkal Majalla" w:eastAsiaTheme="majorEastAsia" w:hAnsi="Sakkal Majalla" w:cs="Sakkal Majalla"/>
          <w:spacing w:val="-10"/>
          <w:kern w:val="28"/>
          <w:sz w:val="28"/>
          <w:szCs w:val="28"/>
          <w:rtl/>
        </w:rPr>
        <w:t>). وتتميز المنطقة بخصائص ديموغرافية وجغرافية فريدة، تشمل التفاوت بين المحافظات وتنوع السكان، مما ينعكس على طبيعة الهياكل الإدارية والتنظيمية للمؤسسات الصحية فيها. وعلى الرغم من الأهمية الكبيرة لمستشفيات المنطقة في تقديم الخدمات الصحية الأساسية، إلا أنها تواجه تحديات ملحوظة في ضمان سلامة المرضى؛ حيث تشير الدراسات الحديثة إلى وجود فجوة بين المعايير المطلوبة والممارسات الفعلية للسلامة (مخدوم، 2019).</w:t>
      </w:r>
    </w:p>
    <w:p w14:paraId="3DB7479D" w14:textId="21D189DC" w:rsidR="00493C51" w:rsidRPr="00FC62C6" w:rsidRDefault="001C2889" w:rsidP="00054F0A">
      <w:pPr>
        <w:bidi/>
        <w:spacing w:line="360" w:lineRule="auto"/>
        <w:jc w:val="both"/>
        <w:rPr>
          <w:rFonts w:ascii="Sakkal Majalla" w:eastAsiaTheme="majorEastAsia" w:hAnsi="Sakkal Majalla" w:cs="Sakkal Majalla"/>
          <w:spacing w:val="-10"/>
          <w:kern w:val="28"/>
          <w:sz w:val="28"/>
          <w:szCs w:val="28"/>
          <w:rtl/>
        </w:rPr>
      </w:pPr>
      <w:r>
        <w:rPr>
          <w:rFonts w:ascii="Sakkal Majalla" w:eastAsiaTheme="majorEastAsia" w:hAnsi="Sakkal Majalla" w:cs="Sakkal Majalla"/>
          <w:spacing w:val="-10"/>
          <w:kern w:val="28"/>
          <w:sz w:val="28"/>
          <w:szCs w:val="28"/>
          <w:rtl/>
        </w:rPr>
        <w:t>وتشمل سلامة المرضى مجموعة من الإجراءات الهادفة إلى الحد من الأخطاء وتقليل الأضرار المحتملة التي قد تنتج عن الرعاية الصحية (</w:t>
      </w:r>
      <w:proofErr w:type="spellStart"/>
      <w:r>
        <w:rPr>
          <w:rFonts w:ascii="Sakkal Majalla" w:eastAsiaTheme="majorEastAsia" w:hAnsi="Sakkal Majalla" w:cs="Sakkal Majalla"/>
          <w:spacing w:val="-10"/>
          <w:kern w:val="28"/>
          <w:sz w:val="28"/>
          <w:szCs w:val="28"/>
        </w:rPr>
        <w:t>Konlan</w:t>
      </w:r>
      <w:proofErr w:type="spellEnd"/>
      <w:r>
        <w:rPr>
          <w:rFonts w:ascii="Sakkal Majalla" w:eastAsiaTheme="majorEastAsia" w:hAnsi="Sakkal Majalla" w:cs="Sakkal Majalla"/>
          <w:spacing w:val="-10"/>
          <w:kern w:val="28"/>
          <w:sz w:val="28"/>
          <w:szCs w:val="28"/>
        </w:rPr>
        <w:t xml:space="preserve"> &amp; Shin</w:t>
      </w:r>
      <w:r>
        <w:rPr>
          <w:rFonts w:ascii="Sakkal Majalla" w:eastAsiaTheme="majorEastAsia" w:hAnsi="Sakkal Majalla" w:cs="Sakkal Majalla"/>
          <w:spacing w:val="-10"/>
          <w:kern w:val="28"/>
          <w:sz w:val="28"/>
          <w:szCs w:val="28"/>
          <w:rtl/>
        </w:rPr>
        <w:t>، 2022). وقد بيّنت الأدبيات العلمية أن الأخطاء الطبية لا تقتصر آثارها على الضرر الصحي المباشر، بل تمتد لتؤثر في ثقة المجتمع بالمؤسسات الصحية، فضلًا عن سببها في خسائر اقتصادية إضافية (</w:t>
      </w:r>
      <w:r>
        <w:rPr>
          <w:rFonts w:ascii="Sakkal Majalla" w:eastAsiaTheme="majorEastAsia" w:hAnsi="Sakkal Majalla" w:cs="Sakkal Majalla"/>
          <w:spacing w:val="-10"/>
          <w:kern w:val="28"/>
          <w:sz w:val="28"/>
          <w:szCs w:val="28"/>
        </w:rPr>
        <w:t>Ahmed et al., 2024</w:t>
      </w:r>
      <w:r>
        <w:rPr>
          <w:rFonts w:ascii="Sakkal Majalla" w:eastAsiaTheme="majorEastAsia" w:hAnsi="Sakkal Majalla" w:cs="Sakkal Majalla"/>
          <w:spacing w:val="-10"/>
          <w:kern w:val="28"/>
          <w:sz w:val="28"/>
          <w:szCs w:val="28"/>
          <w:rtl/>
        </w:rPr>
        <w:t>). ومن ثم، فإن تعزيز بيئة السلامة يُعد ضروريًا وملحًا، ويسهم في خفض معدل الحوادث الضارة التي يمكن الوقاية منها (</w:t>
      </w:r>
      <w:r>
        <w:rPr>
          <w:rFonts w:ascii="Sakkal Majalla" w:eastAsiaTheme="majorEastAsia" w:hAnsi="Sakkal Majalla" w:cs="Sakkal Majalla"/>
          <w:spacing w:val="-10"/>
          <w:kern w:val="28"/>
          <w:sz w:val="28"/>
          <w:szCs w:val="28"/>
        </w:rPr>
        <w:t>Mistri et al., 2023</w:t>
      </w:r>
      <w:r>
        <w:rPr>
          <w:rFonts w:ascii="Sakkal Majalla" w:eastAsiaTheme="majorEastAsia" w:hAnsi="Sakkal Majalla" w:cs="Sakkal Majalla"/>
          <w:spacing w:val="-10"/>
          <w:kern w:val="28"/>
          <w:sz w:val="28"/>
          <w:szCs w:val="28"/>
          <w:rtl/>
        </w:rPr>
        <w:t>).</w:t>
      </w:r>
    </w:p>
    <w:p w14:paraId="75C543F9" w14:textId="4C7FC37A" w:rsidR="00B458CA" w:rsidRPr="00B458CA" w:rsidRDefault="001C2889" w:rsidP="00B458CA">
      <w:pPr>
        <w:bidi/>
        <w:spacing w:line="360" w:lineRule="auto"/>
        <w:jc w:val="both"/>
        <w:rPr>
          <w:rFonts w:ascii="Sakkal Majalla" w:eastAsiaTheme="majorEastAsia" w:hAnsi="Sakkal Majalla" w:cs="Sakkal Majalla"/>
          <w:spacing w:val="-10"/>
          <w:kern w:val="28"/>
          <w:sz w:val="28"/>
          <w:szCs w:val="28"/>
          <w:rtl/>
        </w:rPr>
      </w:pPr>
      <w:r>
        <w:rPr>
          <w:rFonts w:ascii="Sakkal Majalla" w:eastAsiaTheme="majorEastAsia" w:hAnsi="Sakkal Majalla" w:cs="Sakkal Majalla"/>
          <w:spacing w:val="-10"/>
          <w:kern w:val="28"/>
          <w:sz w:val="28"/>
          <w:szCs w:val="28"/>
          <w:rtl/>
        </w:rPr>
        <w:t xml:space="preserve">وتُعبّر البيانات الوطنية عن حجم التحدي المرتبط بسلامة المرضى في المملكة العربية السعودية، إذ أظهر تحليل منهجي شامل لـستة عشرة دراسة أن معدل الأخطاء الدوائية الإجمالي في المستشفيات السعودية بلغ 44.4٪ من جميع العمليات الدوائية، حيث شكلت أخطاء الوصف الطبي 40.2٪، وأخطاء الصرف 28.2٪، بينما بلغت أخطاء التطبيق والإعطاء 34.5٪ </w:t>
      </w:r>
      <w:r>
        <w:rPr>
          <w:rFonts w:ascii="Sakkal Majalla" w:eastAsiaTheme="majorEastAsia" w:hAnsi="Sakkal Majalla" w:cs="Sakkal Majalla"/>
          <w:spacing w:val="-10"/>
          <w:kern w:val="28"/>
          <w:sz w:val="28"/>
          <w:szCs w:val="28"/>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Pr>
          <w:rFonts w:ascii="Sakkal Majalla" w:eastAsiaTheme="majorEastAsia" w:hAnsi="Sakkal Majalla" w:cs="Sakkal Majalla"/>
          <w:spacing w:val="-10"/>
          <w:kern w:val="28"/>
          <w:sz w:val="28"/>
          <w:szCs w:val="28"/>
          <w:rtl/>
        </w:rPr>
        <w:instrText xml:space="preserve"> </w:instrText>
      </w:r>
      <w:r>
        <w:rPr>
          <w:rFonts w:ascii="Sakkal Majalla" w:eastAsiaTheme="majorEastAsia" w:hAnsi="Sakkal Majalla" w:cs="Sakkal Majalla"/>
          <w:spacing w:val="-10"/>
          <w:kern w:val="28"/>
          <w:sz w:val="28"/>
          <w:szCs w:val="28"/>
        </w:rPr>
        <w:instrText>ADDIN EN.CITE</w:instrText>
      </w:r>
      <w:r>
        <w:rPr>
          <w:rFonts w:ascii="Sakkal Majalla" w:eastAsiaTheme="majorEastAsia" w:hAnsi="Sakkal Majalla" w:cs="Sakkal Majalla"/>
          <w:spacing w:val="-10"/>
          <w:kern w:val="28"/>
          <w:sz w:val="28"/>
          <w:szCs w:val="28"/>
          <w:rtl/>
        </w:rPr>
        <w:instrText xml:space="preserve"> </w:instrText>
      </w:r>
      <w:r>
        <w:rPr>
          <w:rFonts w:ascii="Sakkal Majalla" w:eastAsiaTheme="majorEastAsia" w:hAnsi="Sakkal Majalla" w:cs="Sakkal Majalla"/>
          <w:spacing w:val="-10"/>
          <w:kern w:val="28"/>
          <w:sz w:val="28"/>
          <w:szCs w:val="28"/>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Pr>
          <w:rFonts w:ascii="Sakkal Majalla" w:eastAsiaTheme="majorEastAsia" w:hAnsi="Sakkal Majalla" w:cs="Sakkal Majalla"/>
          <w:spacing w:val="-10"/>
          <w:kern w:val="28"/>
          <w:sz w:val="28"/>
          <w:szCs w:val="28"/>
          <w:rtl/>
        </w:rPr>
        <w:instrText xml:space="preserve"> </w:instrText>
      </w:r>
      <w:r>
        <w:rPr>
          <w:rFonts w:ascii="Sakkal Majalla" w:eastAsiaTheme="majorEastAsia" w:hAnsi="Sakkal Majalla" w:cs="Sakkal Majalla"/>
          <w:spacing w:val="-10"/>
          <w:kern w:val="28"/>
          <w:sz w:val="28"/>
          <w:szCs w:val="28"/>
        </w:rPr>
        <w:instrText>ADDIN EN.CITE.DATA</w:instrText>
      </w:r>
      <w:r>
        <w:rPr>
          <w:rFonts w:ascii="Sakkal Majalla" w:eastAsiaTheme="majorEastAsia" w:hAnsi="Sakkal Majalla" w:cs="Sakkal Majalla"/>
          <w:spacing w:val="-10"/>
          <w:kern w:val="28"/>
          <w:sz w:val="28"/>
          <w:szCs w:val="28"/>
          <w:rtl/>
        </w:rPr>
        <w:instrText xml:space="preserve"> </w:instrText>
      </w:r>
      <w:r>
        <w:rPr>
          <w:rFonts w:ascii="Sakkal Majalla" w:eastAsiaTheme="majorEastAsia" w:hAnsi="Sakkal Majalla" w:cs="Sakkal Majalla"/>
          <w:spacing w:val="-10"/>
          <w:kern w:val="28"/>
          <w:sz w:val="28"/>
          <w:szCs w:val="28"/>
          <w:rtl/>
        </w:rPr>
      </w:r>
      <w:r>
        <w:rPr>
          <w:rFonts w:ascii="Sakkal Majalla" w:eastAsiaTheme="majorEastAsia" w:hAnsi="Sakkal Majalla" w:cs="Sakkal Majalla"/>
          <w:spacing w:val="-10"/>
          <w:kern w:val="28"/>
          <w:sz w:val="28"/>
          <w:szCs w:val="28"/>
          <w:rtl/>
        </w:rPr>
        <w:fldChar w:fldCharType="end"/>
      </w:r>
      <w:r>
        <w:rPr>
          <w:rFonts w:ascii="Sakkal Majalla" w:eastAsiaTheme="majorEastAsia" w:hAnsi="Sakkal Majalla" w:cs="Sakkal Majalla"/>
          <w:spacing w:val="-10"/>
          <w:kern w:val="28"/>
          <w:sz w:val="28"/>
          <w:szCs w:val="28"/>
          <w:rtl/>
        </w:rPr>
      </w:r>
      <w:r>
        <w:rPr>
          <w:rFonts w:ascii="Sakkal Majalla" w:eastAsiaTheme="majorEastAsia" w:hAnsi="Sakkal Majalla" w:cs="Sakkal Majalla"/>
          <w:spacing w:val="-10"/>
          <w:kern w:val="28"/>
          <w:sz w:val="28"/>
          <w:szCs w:val="28"/>
          <w:rtl/>
        </w:rPr>
        <w:fldChar w:fldCharType="separate"/>
      </w:r>
      <w:r>
        <w:rPr>
          <w:rFonts w:ascii="Sakkal Majalla" w:eastAsiaTheme="majorEastAsia" w:hAnsi="Sakkal Majalla" w:cs="Sakkal Majalla"/>
          <w:noProof/>
          <w:spacing w:val="-10"/>
          <w:kern w:val="28"/>
          <w:sz w:val="28"/>
          <w:szCs w:val="28"/>
          <w:rtl/>
        </w:rPr>
        <w:t>(</w:t>
      </w:r>
      <w:r>
        <w:rPr>
          <w:rFonts w:ascii="Sakkal Majalla" w:eastAsiaTheme="majorEastAsia" w:hAnsi="Sakkal Majalla" w:cs="Sakkal Majalla"/>
          <w:noProof/>
          <w:spacing w:val="-10"/>
          <w:kern w:val="28"/>
          <w:sz w:val="28"/>
          <w:szCs w:val="28"/>
        </w:rPr>
        <w:t>Almalki et al., 2021</w:t>
      </w:r>
      <w:r>
        <w:rPr>
          <w:rFonts w:ascii="Sakkal Majalla" w:eastAsiaTheme="majorEastAsia" w:hAnsi="Sakkal Majalla" w:cs="Sakkal Majalla"/>
          <w:noProof/>
          <w:spacing w:val="-10"/>
          <w:kern w:val="28"/>
          <w:sz w:val="28"/>
          <w:szCs w:val="28"/>
          <w:rtl/>
        </w:rPr>
        <w:t>)</w:t>
      </w:r>
      <w:r>
        <w:rPr>
          <w:rFonts w:ascii="Sakkal Majalla" w:eastAsiaTheme="majorEastAsia" w:hAnsi="Sakkal Majalla" w:cs="Sakkal Majalla"/>
          <w:spacing w:val="-10"/>
          <w:kern w:val="28"/>
          <w:sz w:val="28"/>
          <w:szCs w:val="28"/>
          <w:rtl/>
        </w:rPr>
        <w:fldChar w:fldCharType="end"/>
      </w:r>
      <w:r>
        <w:rPr>
          <w:rFonts w:ascii="Sakkal Majalla" w:eastAsiaTheme="majorEastAsia" w:hAnsi="Sakkal Majalla" w:cs="Sakkal Majalla"/>
          <w:spacing w:val="-10"/>
          <w:kern w:val="28"/>
          <w:sz w:val="28"/>
          <w:szCs w:val="28"/>
          <w:rtl/>
        </w:rPr>
        <w:t>. وعلى الصعيد المحلي، أظهرت دراسة استرجاعية في أحد مستشفيات المدينة المنورة تسجيل 2,658 خطأً دوائيًا خلال عام واحد، حيث شكّلت الأخطاء شبه المميتة (</w:t>
      </w:r>
      <w:r>
        <w:rPr>
          <w:rFonts w:ascii="Sakkal Majalla" w:eastAsiaTheme="majorEastAsia" w:hAnsi="Sakkal Majalla" w:cs="Sakkal Majalla"/>
          <w:spacing w:val="-10"/>
          <w:kern w:val="28"/>
          <w:sz w:val="28"/>
          <w:szCs w:val="28"/>
        </w:rPr>
        <w:t>near misses</w:t>
      </w:r>
      <w:r>
        <w:rPr>
          <w:rFonts w:ascii="Sakkal Majalla" w:eastAsiaTheme="majorEastAsia" w:hAnsi="Sakkal Majalla" w:cs="Sakkal Majalla"/>
          <w:spacing w:val="-10"/>
          <w:kern w:val="28"/>
          <w:sz w:val="28"/>
          <w:szCs w:val="28"/>
          <w:rtl/>
        </w:rPr>
        <w:t>) نسبة 96.5٪، في حين بلغت الأخطاء الفعلية التي وصلت إلى المرضى 3.4٪ فقط (</w:t>
      </w:r>
      <w:r>
        <w:rPr>
          <w:rFonts w:ascii="Sakkal Majalla" w:eastAsiaTheme="majorEastAsia" w:hAnsi="Sakkal Majalla" w:cs="Sakkal Majalla"/>
          <w:spacing w:val="-10"/>
          <w:kern w:val="28"/>
          <w:sz w:val="28"/>
          <w:szCs w:val="28"/>
        </w:rPr>
        <w:t>Alahmadi et al., 2022</w:t>
      </w:r>
      <w:r>
        <w:rPr>
          <w:rFonts w:ascii="Sakkal Majalla" w:eastAsiaTheme="majorEastAsia" w:hAnsi="Sakkal Majalla" w:cs="Sakkal Majalla"/>
          <w:spacing w:val="-10"/>
          <w:kern w:val="28"/>
          <w:sz w:val="28"/>
          <w:szCs w:val="28"/>
          <w:rtl/>
        </w:rPr>
        <w:t>).</w:t>
      </w:r>
    </w:p>
    <w:p w14:paraId="2BCDA87C" w14:textId="066500B1" w:rsidR="00B458CA" w:rsidRPr="00B458CA" w:rsidRDefault="009D5A9D" w:rsidP="00B458CA">
      <w:pPr>
        <w:bidi/>
        <w:spacing w:line="360" w:lineRule="auto"/>
        <w:jc w:val="both"/>
        <w:rPr>
          <w:rFonts w:ascii="Sakkal Majalla" w:eastAsiaTheme="majorEastAsia" w:hAnsi="Sakkal Majalla" w:cs="Sakkal Majalla"/>
          <w:spacing w:val="-10"/>
          <w:kern w:val="28"/>
          <w:sz w:val="28"/>
          <w:szCs w:val="28"/>
          <w:rtl/>
        </w:rPr>
      </w:pPr>
      <w:r w:rsidRPr="00FC62C6">
        <w:rPr>
          <w:rFonts w:ascii="Sakkal Majalla" w:eastAsiaTheme="majorEastAsia" w:hAnsi="Sakkal Majalla" w:cs="Sakkal Majalla"/>
          <w:spacing w:val="-10"/>
          <w:kern w:val="28"/>
          <w:sz w:val="28"/>
          <w:szCs w:val="28"/>
          <w:rtl/>
        </w:rPr>
        <w:t>كشفت ورقة عمل وطنية صادرة عن مركز السلامة السعودي للمرضى أن الضرر الناتج عن الأدوية والخيارات العلاجية يُشكّل نسبة 18.3% من جميع الأحداث الضارة المبلغ عنها، مع معدل ضرر يمكن تجنبه يبلغ 5% (واحد من كل 20 مريضاً). يُصنَّف ربعها على أنها ضرر شديد أو يهدد الحياة (</w:t>
      </w:r>
      <w:r w:rsidRPr="00FC62C6">
        <w:rPr>
          <w:rFonts w:ascii="Sakkal Majalla" w:eastAsiaTheme="majorEastAsia" w:hAnsi="Sakkal Majalla" w:cs="Sakkal Majalla"/>
          <w:spacing w:val="-10"/>
          <w:kern w:val="28"/>
          <w:sz w:val="28"/>
          <w:szCs w:val="28"/>
        </w:rPr>
        <w:t>Centre, 2022</w:t>
      </w:r>
      <w:r w:rsidRPr="00FC62C6">
        <w:rPr>
          <w:rFonts w:ascii="Sakkal Majalla" w:eastAsiaTheme="majorEastAsia" w:hAnsi="Sakkal Majalla" w:cs="Sakkal Majalla"/>
          <w:spacing w:val="-10"/>
          <w:kern w:val="28"/>
          <w:sz w:val="28"/>
          <w:szCs w:val="28"/>
          <w:rtl/>
        </w:rPr>
        <w:t xml:space="preserve">). وفيما يخص العدوى المكتسبة داخل المستشفيات، أي العدوى المرتبطة بالرعاية الصحية، أشارت دراسة وطنية إلى أن معدل الإصابة داخل </w:t>
      </w:r>
      <w:r w:rsidRPr="00FC62C6">
        <w:rPr>
          <w:rFonts w:ascii="Sakkal Majalla" w:eastAsiaTheme="majorEastAsia" w:hAnsi="Sakkal Majalla" w:cs="Sakkal Majalla"/>
          <w:spacing w:val="-10"/>
          <w:kern w:val="28"/>
          <w:sz w:val="28"/>
          <w:szCs w:val="28"/>
          <w:rtl/>
        </w:rPr>
        <w:lastRenderedPageBreak/>
        <w:t>المستشفيات السعودية يتراوح بين 2.2% و5.5%. مع وجود ارتفاع ملحوظ في وحدات العناية المركزة، حيث يصل المعدل إلى 37.5% (</w:t>
      </w:r>
      <w:r w:rsidRPr="00FC62C6">
        <w:rPr>
          <w:rFonts w:ascii="Sakkal Majalla" w:eastAsiaTheme="majorEastAsia" w:hAnsi="Sakkal Majalla" w:cs="Sakkal Majalla"/>
          <w:spacing w:val="-10"/>
          <w:kern w:val="28"/>
          <w:sz w:val="28"/>
          <w:szCs w:val="28"/>
        </w:rPr>
        <w:t>Khan et al., 2018</w:t>
      </w:r>
      <w:r w:rsidRPr="00FC62C6">
        <w:rPr>
          <w:rFonts w:ascii="Sakkal Majalla" w:eastAsiaTheme="majorEastAsia" w:hAnsi="Sakkal Majalla" w:cs="Sakkal Majalla"/>
          <w:spacing w:val="-10"/>
          <w:kern w:val="28"/>
          <w:sz w:val="28"/>
          <w:szCs w:val="28"/>
          <w:rtl/>
        </w:rPr>
        <w:t>).</w:t>
      </w:r>
    </w:p>
    <w:p w14:paraId="0BC56ECC" w14:textId="6ABBE6A4" w:rsidR="00B458CA" w:rsidRPr="00B458CA" w:rsidRDefault="009D5A9D" w:rsidP="00B458CA">
      <w:pPr>
        <w:bidi/>
        <w:spacing w:line="360" w:lineRule="auto"/>
        <w:jc w:val="both"/>
        <w:rPr>
          <w:rFonts w:ascii="Sakkal Majalla" w:eastAsiaTheme="majorEastAsia" w:hAnsi="Sakkal Majalla" w:cs="Sakkal Majalla"/>
          <w:spacing w:val="-10"/>
          <w:kern w:val="28"/>
          <w:sz w:val="28"/>
          <w:szCs w:val="28"/>
        </w:rPr>
      </w:pPr>
      <w:r w:rsidRPr="00FC62C6">
        <w:rPr>
          <w:rFonts w:ascii="Sakkal Majalla" w:eastAsiaTheme="majorEastAsia" w:hAnsi="Sakkal Majalla" w:cs="Sakkal Majalla"/>
          <w:spacing w:val="-10"/>
          <w:kern w:val="28"/>
          <w:sz w:val="28"/>
          <w:szCs w:val="28"/>
          <w:rtl/>
        </w:rPr>
        <w:t xml:space="preserve">أما على مستوى الإبلاغ عن الحوادث، فقد بلغ معدل الإبلاغ في أحد المستشفيات الجامعية 5.8 حادثة لكل 1,000 يوم مريض، وهو معدل منخفض مقارنة بالمعدلات العالمية، مما يشير إلى ضعف واضح في ثقافة الإبلاغ </w:t>
      </w:r>
      <w:r w:rsidR="001C2889">
        <w:rPr>
          <w:rFonts w:ascii="Sakkal Majalla" w:eastAsiaTheme="majorEastAsia" w:hAnsi="Sakkal Majalla" w:cs="Sakkal Majalla"/>
          <w:spacing w:val="-10"/>
          <w:kern w:val="28"/>
          <w:sz w:val="28"/>
          <w:szCs w:val="28"/>
          <w:rtl/>
        </w:rPr>
        <w:fldChar w:fldCharType="begin"/>
      </w:r>
      <w:r w:rsidR="001C2889">
        <w:rPr>
          <w:rFonts w:ascii="Sakkal Majalla" w:eastAsiaTheme="majorEastAsia" w:hAnsi="Sakkal Majalla" w:cs="Sakkal Majalla"/>
          <w:spacing w:val="-10"/>
          <w:kern w:val="28"/>
          <w:sz w:val="28"/>
          <w:szCs w:val="28"/>
          <w:rtl/>
        </w:rPr>
        <w:instrText xml:space="preserve"> </w:instrText>
      </w:r>
      <w:r w:rsidR="001C2889">
        <w:rPr>
          <w:rFonts w:ascii="Sakkal Majalla" w:eastAsiaTheme="majorEastAsia" w:hAnsi="Sakkal Majalla" w:cs="Sakkal Majalla"/>
          <w:spacing w:val="-10"/>
          <w:kern w:val="28"/>
          <w:sz w:val="28"/>
          <w:szCs w:val="28"/>
        </w:rPr>
        <w:instrText>ADDIN EN.CITE &lt;EndNote&gt;&lt;Cite&gt;&lt;Author&gt;Arabi&lt;/Author&gt;&lt;Year&gt;2012&lt;/Year&gt;&lt;RecNum&gt;253&lt;/RecNum&gt;&lt;DisplayText&gt;(Arabi et al., 2012)&lt;/DisplayText&gt;&lt;record&gt;&lt;rec-number&gt;253&lt;/rec-number&gt;&lt;foreign-keys&gt;&lt;key app="EN" db-id="02retxxrerxdxhe9aphvs0z2t9z25p0ew99s" timestamp</w:instrText>
      </w:r>
      <w:r w:rsidR="001C2889">
        <w:rPr>
          <w:rFonts w:ascii="Sakkal Majalla" w:eastAsiaTheme="majorEastAsia" w:hAnsi="Sakkal Majalla" w:cs="Sakkal Majalla"/>
          <w:spacing w:val="-10"/>
          <w:kern w:val="28"/>
          <w:sz w:val="28"/>
          <w:szCs w:val="28"/>
          <w:rtl/>
        </w:rPr>
        <w:instrText>="1765540075"&gt;253&lt;/</w:instrText>
      </w:r>
      <w:r w:rsidR="001C2889">
        <w:rPr>
          <w:rFonts w:ascii="Sakkal Majalla" w:eastAsiaTheme="majorEastAsia" w:hAnsi="Sakkal Majalla" w:cs="Sakkal Majalla"/>
          <w:spacing w:val="-10"/>
          <w:kern w:val="28"/>
          <w:sz w:val="28"/>
          <w:szCs w:val="28"/>
        </w:rPr>
        <w:instrText>key&gt;&lt;/foreign-keys&gt;&lt;ref-type name="Journal Article"&gt;17&lt;/ref-type&gt;&lt;contributors&gt;&lt;authors&gt;&lt;author&gt;Arabi, Y.&lt;/author&gt;&lt;author&gt;Alamry, A.&lt;/author&gt;&lt;author&gt;Al Owais, S. M.&lt;/author&gt;&lt;author&gt;Al-Dorzi, H.&lt;/author&gt;&lt;author&gt;Noushad, S.&lt;/author&gt;&lt;author</w:instrText>
      </w:r>
      <w:r w:rsidR="001C2889">
        <w:rPr>
          <w:rFonts w:ascii="Sakkal Majalla" w:eastAsiaTheme="majorEastAsia" w:hAnsi="Sakkal Majalla" w:cs="Sakkal Majalla"/>
          <w:spacing w:val="-10"/>
          <w:kern w:val="28"/>
          <w:sz w:val="28"/>
          <w:szCs w:val="28"/>
          <w:rtl/>
        </w:rPr>
        <w:instrText>&gt;</w:instrText>
      </w:r>
      <w:r w:rsidR="001C2889">
        <w:rPr>
          <w:rFonts w:ascii="Sakkal Majalla" w:eastAsiaTheme="majorEastAsia" w:hAnsi="Sakkal Majalla" w:cs="Sakkal Majalla"/>
          <w:spacing w:val="-10"/>
          <w:kern w:val="28"/>
          <w:sz w:val="28"/>
          <w:szCs w:val="28"/>
        </w:rPr>
        <w:instrText>Taher, S.&lt;/author&gt;&lt;/authors&gt;&lt;/contributors&gt;&lt;auth-address&gt;Intensive Care Department, King Abdulaziz Medical City, King Saud Bin Abdulaziz University for Health Sciences, Riyadh, Saudi Arabia. yaseenarabi@yahoo.com&lt;/auth-address&gt;&lt;titles&gt;&lt;title&gt;Incident reporting at a tertiary care hospital in Saudi Arabia&lt;/title&gt;&lt;secondary-title&gt;J Patient Saf&lt;/secondary-title&gt;&lt;/titles&gt;&lt;periodical&gt;&lt;full-title&gt;J Patient Saf&lt;/full-title&gt;&lt;/periodical&gt;&lt;pages&gt;81-7&lt;/pages&gt;&lt;volume&gt;8&lt;/volume&gt;&lt;number&gt;2&lt;/number&gt;&lt;edition&gt;2012/04/25&lt;/edition&gt;&lt;keywords&gt;&lt;keyword&gt;Communication&lt;/keyword&gt;&lt;keyword&gt;Documentation/*statistics &amp;amp; numerical data&lt;/keyword&gt;&lt;keyword&gt;Hospital Administration/*statistics &amp;amp; numerical data&lt;/keyword&gt;&lt;keyword&gt;Humans&lt;/keyword&gt;&lt;keyword&gt;Intensive Care Units/statistics</w:instrText>
      </w:r>
      <w:r w:rsidR="001C2889">
        <w:rPr>
          <w:rFonts w:ascii="Sakkal Majalla" w:eastAsiaTheme="majorEastAsia" w:hAnsi="Sakkal Majalla" w:cs="Sakkal Majalla"/>
          <w:spacing w:val="-10"/>
          <w:kern w:val="28"/>
          <w:sz w:val="28"/>
          <w:szCs w:val="28"/>
          <w:rtl/>
        </w:rPr>
        <w:instrText xml:space="preserve"> &amp;</w:instrText>
      </w:r>
      <w:r w:rsidR="001C2889">
        <w:rPr>
          <w:rFonts w:ascii="Sakkal Majalla" w:eastAsiaTheme="majorEastAsia" w:hAnsi="Sakkal Majalla" w:cs="Sakkal Majalla"/>
          <w:spacing w:val="-10"/>
          <w:kern w:val="28"/>
          <w:sz w:val="28"/>
          <w:szCs w:val="28"/>
        </w:rPr>
        <w:instrText>amp; numerical data&lt;/keyword&gt;&lt;keyword&gt;Mandatory Reporting&lt;/keyword&gt;&lt;keyword&gt;Safety Management/methods/*statistics &amp;amp; numerical data&lt;/keyword&gt;&lt;keyword&gt;Saudi Arabia&lt;/keyword&gt;&lt;/keywords&gt;&lt;dates&gt;&lt;year&gt;2012&lt;/year&gt;&lt;pub-dates&gt;&lt;date&gt;Jun&lt;/date&gt;&lt;/pub-dates&gt;&lt;/dates&gt;&lt;isbn&gt;1549-8425 (Electronic)&amp;#xD;1549-8417 (Linking)&lt;/isbn&gt;&lt;accession-num&gt;22525364&lt;/accession-num&gt;&lt;urls&gt;&lt;related-urls&gt;&lt;url&gt;https://www.ncbi.nlm.nih.gov/pubmed/22525364&lt;/url&gt;&lt;/related-urls&gt;&lt;/urls&gt;&lt;electronic-resource-num&gt;10.1097/PTS.0b013e31824badb7&lt;/electronic-resource-num&gt;&lt;/record&gt;&lt;/Cite&gt;&lt;/EndNote</w:instrText>
      </w:r>
      <w:r w:rsidR="001C2889">
        <w:rPr>
          <w:rFonts w:ascii="Sakkal Majalla" w:eastAsiaTheme="majorEastAsia" w:hAnsi="Sakkal Majalla" w:cs="Sakkal Majalla"/>
          <w:spacing w:val="-10"/>
          <w:kern w:val="28"/>
          <w:sz w:val="28"/>
          <w:szCs w:val="28"/>
          <w:rtl/>
        </w:rPr>
        <w:instrText>&gt;</w:instrText>
      </w:r>
      <w:r w:rsidR="001C2889">
        <w:rPr>
          <w:rFonts w:ascii="Sakkal Majalla" w:eastAsiaTheme="majorEastAsia" w:hAnsi="Sakkal Majalla" w:cs="Sakkal Majalla"/>
          <w:spacing w:val="-10"/>
          <w:kern w:val="28"/>
          <w:sz w:val="28"/>
          <w:szCs w:val="28"/>
          <w:rtl/>
        </w:rPr>
        <w:fldChar w:fldCharType="separate"/>
      </w:r>
      <w:r w:rsidR="001C2889">
        <w:rPr>
          <w:rFonts w:ascii="Sakkal Majalla" w:eastAsiaTheme="majorEastAsia" w:hAnsi="Sakkal Majalla" w:cs="Sakkal Majalla"/>
          <w:noProof/>
          <w:spacing w:val="-10"/>
          <w:kern w:val="28"/>
          <w:sz w:val="28"/>
          <w:szCs w:val="28"/>
          <w:rtl/>
        </w:rPr>
        <w:t>(</w:t>
      </w:r>
      <w:r w:rsidR="001C2889">
        <w:rPr>
          <w:rFonts w:ascii="Sakkal Majalla" w:eastAsiaTheme="majorEastAsia" w:hAnsi="Sakkal Majalla" w:cs="Sakkal Majalla"/>
          <w:noProof/>
          <w:spacing w:val="-10"/>
          <w:kern w:val="28"/>
          <w:sz w:val="28"/>
          <w:szCs w:val="28"/>
        </w:rPr>
        <w:t>Arabi et al., 2012</w:t>
      </w:r>
      <w:r w:rsidR="001C2889">
        <w:rPr>
          <w:rFonts w:ascii="Sakkal Majalla" w:eastAsiaTheme="majorEastAsia" w:hAnsi="Sakkal Majalla" w:cs="Sakkal Majalla"/>
          <w:noProof/>
          <w:spacing w:val="-10"/>
          <w:kern w:val="28"/>
          <w:sz w:val="28"/>
          <w:szCs w:val="28"/>
          <w:rtl/>
        </w:rPr>
        <w:t>)</w:t>
      </w:r>
      <w:r w:rsidR="001C2889">
        <w:rPr>
          <w:rFonts w:ascii="Sakkal Majalla" w:eastAsiaTheme="majorEastAsia" w:hAnsi="Sakkal Majalla" w:cs="Sakkal Majalla"/>
          <w:spacing w:val="-10"/>
          <w:kern w:val="28"/>
          <w:sz w:val="28"/>
          <w:szCs w:val="28"/>
          <w:rtl/>
        </w:rPr>
        <w:fldChar w:fldCharType="end"/>
      </w:r>
      <w:r w:rsidRPr="00FC62C6">
        <w:rPr>
          <w:rFonts w:ascii="Sakkal Majalla" w:eastAsiaTheme="majorEastAsia" w:hAnsi="Sakkal Majalla" w:cs="Sakkal Majalla"/>
          <w:spacing w:val="-10"/>
          <w:kern w:val="28"/>
          <w:sz w:val="28"/>
          <w:szCs w:val="28"/>
          <w:rtl/>
        </w:rPr>
        <w:t xml:space="preserve"> وعلى مستوى منطقة الجوف تحديدًا، أظهرت دراسة مقطعية حديثة شملت 423 ممرضًا وممرضة في خمسة مستشفيات حكومية أن معدل الإبلاغ عن الأحداث الضارة منخفض بشكل ملحوظ، إذ أفاد 94% من المشاركين بعدم الإبلاغ عن أي حادثة خلال العام الماضي، بينما أبلغ 4% فقط عن حادثة واحدة أو حادثتين (</w:t>
      </w:r>
      <w:proofErr w:type="spellStart"/>
      <w:r w:rsidRPr="00FC62C6">
        <w:rPr>
          <w:rFonts w:ascii="Sakkal Majalla" w:eastAsiaTheme="majorEastAsia" w:hAnsi="Sakkal Majalla" w:cs="Sakkal Majalla"/>
          <w:spacing w:val="-10"/>
          <w:kern w:val="28"/>
          <w:sz w:val="28"/>
          <w:szCs w:val="28"/>
        </w:rPr>
        <w:t>Alrasheiday</w:t>
      </w:r>
      <w:proofErr w:type="spellEnd"/>
      <w:r w:rsidRPr="00FC62C6">
        <w:rPr>
          <w:rFonts w:ascii="Sakkal Majalla" w:eastAsiaTheme="majorEastAsia" w:hAnsi="Sakkal Majalla" w:cs="Sakkal Majalla"/>
          <w:spacing w:val="-10"/>
          <w:kern w:val="28"/>
          <w:sz w:val="28"/>
          <w:szCs w:val="28"/>
        </w:rPr>
        <w:t xml:space="preserve"> et al., 2024</w:t>
      </w:r>
      <w:r w:rsidRPr="00FC62C6">
        <w:rPr>
          <w:rFonts w:ascii="Sakkal Majalla" w:eastAsiaTheme="majorEastAsia" w:hAnsi="Sakkal Majalla" w:cs="Sakkal Majalla"/>
          <w:spacing w:val="-10"/>
          <w:kern w:val="28"/>
          <w:sz w:val="28"/>
          <w:szCs w:val="28"/>
          <w:rtl/>
        </w:rPr>
        <w:t>).</w:t>
      </w:r>
    </w:p>
    <w:p w14:paraId="0FB471CE" w14:textId="7CDE375F" w:rsidR="005922C4" w:rsidRPr="00FC62C6" w:rsidRDefault="009D5A9D" w:rsidP="005922C4">
      <w:pPr>
        <w:bidi/>
        <w:spacing w:line="360" w:lineRule="auto"/>
        <w:jc w:val="both"/>
        <w:rPr>
          <w:rFonts w:ascii="Sakkal Majalla" w:eastAsiaTheme="majorEastAsia" w:hAnsi="Sakkal Majalla" w:cs="Sakkal Majalla"/>
          <w:spacing w:val="-10"/>
          <w:kern w:val="28"/>
          <w:sz w:val="28"/>
          <w:szCs w:val="28"/>
          <w:rtl/>
        </w:rPr>
      </w:pPr>
      <w:r w:rsidRPr="00FC62C6">
        <w:rPr>
          <w:rFonts w:ascii="Sakkal Majalla" w:eastAsiaTheme="majorEastAsia" w:hAnsi="Sakkal Majalla" w:cs="Sakkal Majalla"/>
          <w:spacing w:val="-10"/>
          <w:kern w:val="28"/>
          <w:sz w:val="28"/>
          <w:szCs w:val="28"/>
          <w:rtl/>
        </w:rPr>
        <w:t>نظراً لكون العديد من الأخطاء الطبية ناتجة عن خلل في الأنظمة والعمليات الداخلية بدلاً من أن تكون أخطاء فردية بحتة، فقد توجهت الجهود العالمية نحو تعزيز ثقافة سلامة مؤسسية شاملة. تعرف ثقافة السلامة بأنها منظومة متكاملة من القيم والمعتقدات والسلوكيات المشتركة التي تضع السلامة في مقدمة الأولويات في جميع العمليات التنظيمية (</w:t>
      </w:r>
      <w:r w:rsidRPr="00FC62C6">
        <w:rPr>
          <w:rFonts w:ascii="Sakkal Majalla" w:eastAsiaTheme="majorEastAsia" w:hAnsi="Sakkal Majalla" w:cs="Sakkal Majalla"/>
          <w:spacing w:val="-10"/>
          <w:kern w:val="28"/>
          <w:sz w:val="28"/>
          <w:szCs w:val="28"/>
        </w:rPr>
        <w:t>Mistri et al., 2023</w:t>
      </w:r>
      <w:r w:rsidRPr="00FC62C6">
        <w:rPr>
          <w:rFonts w:ascii="Sakkal Majalla" w:eastAsiaTheme="majorEastAsia" w:hAnsi="Sakkal Majalla" w:cs="Sakkal Majalla"/>
          <w:spacing w:val="-10"/>
          <w:kern w:val="28"/>
          <w:sz w:val="28"/>
          <w:szCs w:val="28"/>
          <w:rtl/>
        </w:rPr>
        <w:t>).</w:t>
      </w:r>
    </w:p>
    <w:p w14:paraId="4B4D8988" w14:textId="6F0518FB" w:rsidR="00B81AA9" w:rsidRPr="00FC62C6" w:rsidRDefault="001C2889" w:rsidP="00B81AA9">
      <w:pPr>
        <w:bidi/>
        <w:spacing w:line="360" w:lineRule="auto"/>
        <w:jc w:val="both"/>
        <w:rPr>
          <w:rFonts w:ascii="Sakkal Majalla" w:eastAsiaTheme="majorEastAsia" w:hAnsi="Sakkal Majalla" w:cs="Sakkal Majalla"/>
          <w:spacing w:val="-10"/>
          <w:kern w:val="28"/>
          <w:sz w:val="28"/>
          <w:szCs w:val="28"/>
          <w:rtl/>
        </w:rPr>
      </w:pPr>
      <w:r>
        <w:rPr>
          <w:rFonts w:ascii="Sakkal Majalla" w:eastAsiaTheme="majorEastAsia" w:hAnsi="Sakkal Majalla" w:cs="Sakkal Majalla"/>
          <w:spacing w:val="-10"/>
          <w:kern w:val="28"/>
          <w:sz w:val="28"/>
          <w:szCs w:val="28"/>
          <w:rtl/>
        </w:rPr>
        <w:t xml:space="preserve">تجسد الثقافة الإيجابية للسلامة عبر بيئة عمل واضحة المعايير تُشجع على التعاون والتعلم المستمر بين أعضاء الفريق. وتقوم هذه الثقافة على أسس راسخة تعكس التزام المؤسسة بجعل السلامة قيمة أساسية في جميع الممارسات </w:t>
      </w:r>
      <w:r>
        <w:rPr>
          <w:rFonts w:ascii="Sakkal Majalla" w:eastAsiaTheme="majorEastAsia" w:hAnsi="Sakkal Majalla" w:cs="Sakkal Majalla"/>
          <w:spacing w:val="-10"/>
          <w:kern w:val="28"/>
          <w:sz w:val="28"/>
          <w:szCs w:val="28"/>
          <w:rtl/>
        </w:rPr>
        <w:fldChar w:fldCharType="begin"/>
      </w:r>
      <w:r>
        <w:rPr>
          <w:rFonts w:ascii="Sakkal Majalla" w:eastAsiaTheme="majorEastAsia" w:hAnsi="Sakkal Majalla" w:cs="Sakkal Majalla"/>
          <w:spacing w:val="-10"/>
          <w:kern w:val="28"/>
          <w:sz w:val="28"/>
          <w:szCs w:val="28"/>
          <w:rtl/>
        </w:rPr>
        <w:instrText xml:space="preserve"> </w:instrText>
      </w:r>
      <w:r>
        <w:rPr>
          <w:rFonts w:ascii="Sakkal Majalla" w:eastAsiaTheme="majorEastAsia" w:hAnsi="Sakkal Majalla" w:cs="Sakkal Majalla"/>
          <w:spacing w:val="-10"/>
          <w:kern w:val="28"/>
          <w:sz w:val="28"/>
          <w:szCs w:val="28"/>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Pr>
          <w:rFonts w:ascii="Sakkal Majalla" w:eastAsiaTheme="majorEastAsia" w:hAnsi="Sakkal Majalla" w:cs="Sakkal Majalla"/>
          <w:spacing w:val="-10"/>
          <w:kern w:val="28"/>
          <w:sz w:val="28"/>
          <w:szCs w:val="28"/>
          <w:rtl/>
        </w:rPr>
        <w:instrText>.&lt;/</w:instrText>
      </w:r>
      <w:r>
        <w:rPr>
          <w:rFonts w:ascii="Sakkal Majalla" w:eastAsiaTheme="majorEastAsia" w:hAnsi="Sakkal Majalla" w:cs="Sakkal Majalla"/>
          <w:spacing w:val="-10"/>
          <w:kern w:val="28"/>
          <w:sz w:val="28"/>
          <w:szCs w:val="28"/>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Pr>
          <w:rFonts w:ascii="Sakkal Majalla" w:eastAsiaTheme="majorEastAsia" w:hAnsi="Sakkal Majalla" w:cs="Sakkal Majalla"/>
          <w:spacing w:val="-10"/>
          <w:kern w:val="28"/>
          <w:sz w:val="28"/>
          <w:szCs w:val="28"/>
          <w:rtl/>
        </w:rPr>
        <w:instrText>&gt;&lt;/</w:instrText>
      </w:r>
      <w:r>
        <w:rPr>
          <w:rFonts w:ascii="Sakkal Majalla" w:eastAsiaTheme="majorEastAsia" w:hAnsi="Sakkal Majalla" w:cs="Sakkal Majalla"/>
          <w:spacing w:val="-10"/>
          <w:kern w:val="28"/>
          <w:sz w:val="28"/>
          <w:szCs w:val="28"/>
        </w:rPr>
        <w:instrText>record&gt;&lt;/Cite&gt;&lt;/EndNote</w:instrText>
      </w:r>
      <w:r>
        <w:rPr>
          <w:rFonts w:ascii="Sakkal Majalla" w:eastAsiaTheme="majorEastAsia" w:hAnsi="Sakkal Majalla" w:cs="Sakkal Majalla"/>
          <w:spacing w:val="-10"/>
          <w:kern w:val="28"/>
          <w:sz w:val="28"/>
          <w:szCs w:val="28"/>
          <w:rtl/>
        </w:rPr>
        <w:instrText>&gt;</w:instrText>
      </w:r>
      <w:r>
        <w:rPr>
          <w:rFonts w:ascii="Sakkal Majalla" w:eastAsiaTheme="majorEastAsia" w:hAnsi="Sakkal Majalla" w:cs="Sakkal Majalla"/>
          <w:spacing w:val="-10"/>
          <w:kern w:val="28"/>
          <w:sz w:val="28"/>
          <w:szCs w:val="28"/>
          <w:rtl/>
        </w:rPr>
        <w:fldChar w:fldCharType="separate"/>
      </w:r>
      <w:r>
        <w:rPr>
          <w:rFonts w:ascii="Sakkal Majalla" w:eastAsiaTheme="majorEastAsia" w:hAnsi="Sakkal Majalla" w:cs="Sakkal Majalla"/>
          <w:noProof/>
          <w:spacing w:val="-10"/>
          <w:kern w:val="28"/>
          <w:sz w:val="28"/>
          <w:szCs w:val="28"/>
          <w:rtl/>
        </w:rPr>
        <w:t>(</w:t>
      </w:r>
      <w:r>
        <w:rPr>
          <w:rFonts w:ascii="Sakkal Majalla" w:eastAsiaTheme="majorEastAsia" w:hAnsi="Sakkal Majalla" w:cs="Sakkal Majalla"/>
          <w:noProof/>
          <w:spacing w:val="-10"/>
          <w:kern w:val="28"/>
          <w:sz w:val="28"/>
          <w:szCs w:val="28"/>
        </w:rPr>
        <w:t>Konlan &amp; Shin, 2022</w:t>
      </w:r>
      <w:r>
        <w:rPr>
          <w:rFonts w:ascii="Sakkal Majalla" w:eastAsiaTheme="majorEastAsia" w:hAnsi="Sakkal Majalla" w:cs="Sakkal Majalla"/>
          <w:noProof/>
          <w:spacing w:val="-10"/>
          <w:kern w:val="28"/>
          <w:sz w:val="28"/>
          <w:szCs w:val="28"/>
          <w:rtl/>
        </w:rPr>
        <w:t>)</w:t>
      </w:r>
      <w:r>
        <w:rPr>
          <w:rFonts w:ascii="Sakkal Majalla" w:eastAsiaTheme="majorEastAsia" w:hAnsi="Sakkal Majalla" w:cs="Sakkal Majalla"/>
          <w:spacing w:val="-10"/>
          <w:kern w:val="28"/>
          <w:sz w:val="28"/>
          <w:szCs w:val="28"/>
          <w:rtl/>
        </w:rPr>
        <w:fldChar w:fldCharType="end"/>
      </w:r>
      <w:r>
        <w:rPr>
          <w:rFonts w:ascii="Sakkal Majalla" w:eastAsiaTheme="majorEastAsia" w:hAnsi="Sakkal Majalla" w:cs="Sakkal Majalla"/>
          <w:spacing w:val="-10"/>
          <w:kern w:val="28"/>
          <w:sz w:val="28"/>
          <w:szCs w:val="28"/>
          <w:rtl/>
        </w:rPr>
        <w:t>.</w:t>
      </w:r>
    </w:p>
    <w:p w14:paraId="608C9099" w14:textId="38B15675" w:rsidR="009D5A9D" w:rsidRPr="00FC62C6" w:rsidRDefault="00B81AA9" w:rsidP="009D5A9D">
      <w:pPr>
        <w:bidi/>
        <w:spacing w:line="360" w:lineRule="auto"/>
        <w:jc w:val="both"/>
        <w:rPr>
          <w:rFonts w:ascii="Sakkal Majalla" w:eastAsiaTheme="majorEastAsia" w:hAnsi="Sakkal Majalla" w:cs="Sakkal Majalla"/>
          <w:spacing w:val="-10"/>
          <w:kern w:val="28"/>
          <w:sz w:val="28"/>
          <w:szCs w:val="28"/>
          <w:rtl/>
        </w:rPr>
      </w:pPr>
      <w:r w:rsidRPr="00B81AA9">
        <w:rPr>
          <w:rFonts w:ascii="Sakkal Majalla" w:eastAsiaTheme="majorEastAsia" w:hAnsi="Sakkal Majalla" w:cs="Sakkal Majalla"/>
          <w:spacing w:val="-10"/>
          <w:kern w:val="28"/>
          <w:sz w:val="28"/>
          <w:szCs w:val="28"/>
          <w:rtl/>
        </w:rPr>
        <w:t>ت</w:t>
      </w:r>
      <w:r w:rsidR="009D5A9D" w:rsidRPr="00FC62C6">
        <w:rPr>
          <w:rFonts w:ascii="Sakkal Majalla" w:eastAsiaTheme="majorEastAsia" w:hAnsi="Sakkal Majalla" w:cs="Sakkal Majalla"/>
          <w:spacing w:val="-10"/>
          <w:kern w:val="28"/>
          <w:sz w:val="28"/>
          <w:szCs w:val="28"/>
          <w:rtl/>
        </w:rPr>
        <w:t>قوم تُعد ثقافة السلامة مكونة من أربعة عناصر رئيسية: أولاً، دعم الإدارة والالتزام القيادي حيث يُعتبر التزام القادة الطبيين والإداريين بتعزيز الممارسات الآمنة وتوفير الموارد الضرورية عاملاً حاسمًا. ثانيًا، التواصل المفتوح والعدالة التنظيمية إذ يسهم الكشف عن المخاطر والأخطاء بدون خوف من العقاب في تعزيز التعلم التنظيمي (</w:t>
      </w:r>
      <w:r w:rsidR="009D5A9D" w:rsidRPr="00FC62C6">
        <w:rPr>
          <w:rFonts w:ascii="Sakkal Majalla" w:eastAsiaTheme="majorEastAsia" w:hAnsi="Sakkal Majalla" w:cs="Sakkal Majalla"/>
          <w:spacing w:val="-10"/>
          <w:kern w:val="28"/>
          <w:sz w:val="28"/>
          <w:szCs w:val="28"/>
        </w:rPr>
        <w:t>Ahmed et al., 2024</w:t>
      </w:r>
      <w:r w:rsidR="009D5A9D" w:rsidRPr="00FC62C6">
        <w:rPr>
          <w:rFonts w:ascii="Sakkal Majalla" w:eastAsiaTheme="majorEastAsia" w:hAnsi="Sakkal Majalla" w:cs="Sakkal Majalla"/>
          <w:spacing w:val="-10"/>
          <w:kern w:val="28"/>
          <w:sz w:val="28"/>
          <w:szCs w:val="28"/>
          <w:rtl/>
        </w:rPr>
        <w:t xml:space="preserve">). ثالثًا، التعلم المستمر من الأخطاء حيث إن التعامل مع الحوادث كفرص للتحسين يسهم في التطور المستمر للأنظمة. رابعًا، التعاون والعمل الجماعي إذ يُعد التعاون بين فرق العمل متعددة التخصصات عنصرًا أساسيًا لضمان تقديم رعاية متكاملة </w:t>
      </w:r>
      <w:r w:rsidR="001C2889">
        <w:rPr>
          <w:rFonts w:ascii="Sakkal Majalla" w:eastAsiaTheme="majorEastAsia" w:hAnsi="Sakkal Majalla" w:cs="Sakkal Majalla"/>
          <w:spacing w:val="-10"/>
          <w:kern w:val="28"/>
          <w:sz w:val="28"/>
          <w:szCs w:val="28"/>
          <w:rtl/>
        </w:rPr>
        <w:fldChar w:fldCharType="begin"/>
      </w:r>
      <w:r w:rsidR="001C2889">
        <w:rPr>
          <w:rFonts w:ascii="Sakkal Majalla" w:eastAsiaTheme="majorEastAsia" w:hAnsi="Sakkal Majalla" w:cs="Sakkal Majalla"/>
          <w:spacing w:val="-10"/>
          <w:kern w:val="28"/>
          <w:sz w:val="28"/>
          <w:szCs w:val="28"/>
          <w:rtl/>
        </w:rPr>
        <w:instrText xml:space="preserve"> </w:instrText>
      </w:r>
      <w:r w:rsidR="001C2889">
        <w:rPr>
          <w:rFonts w:ascii="Sakkal Majalla" w:eastAsiaTheme="majorEastAsia" w:hAnsi="Sakkal Majalla" w:cs="Sakkal Majalla"/>
          <w:spacing w:val="-10"/>
          <w:kern w:val="28"/>
          <w:sz w:val="28"/>
          <w:szCs w:val="28"/>
        </w:rPr>
        <w:instrText>ADDIN EN.CITE &lt;EndNote&gt;&lt;Cite&gt;&lt;Author&gt;Asante&lt;/Author&gt;&lt;Year&gt;2024&lt;/Year&gt;&lt;RecNum&gt;145&lt;/RecNum&gt;&lt;DisplayText&gt;(Asante &amp;amp; Novak, 2024)&lt;/DisplayText&gt;&lt;record&gt;&lt;rec-number&gt;145&lt;/rec-number&gt;&lt;foreign-keys&gt;&lt;key app="EN" db-id="02retxxrerxdxhe9aphvs0z2t9z25p0ew99s" timestamp="1752521670"&gt;145&lt;/key&gt;&lt;/foreign-keys&gt;&lt;ref-type name="Journal Article"&gt;17&lt;/ref-type&gt;&lt;contributors&gt;&lt;authors&gt;&lt;author&gt;Asante, Kwadwo&lt;/author&gt;&lt;author&gt;Novak, Petr&lt;/author&gt;&lt;/authors&gt;&lt;/contributors&gt;&lt;titles&gt;&lt;title&gt;Predicting nurses’ safety compliance behaviour in a developing economy, using the theory of planned behaviour: A configurational approach&lt;/title&gt;&lt;secondary-title&gt;Journal of Advanced Nursing&lt;/secondary-title&gt;&lt;/titles&gt;&lt;periodical&gt;&lt;full-title&gt;Journal of Advanced Nursing&lt;/full-title&gt;&lt;/periodical&gt;&lt;pages&gt;1097-1110&lt;/pages&gt;&lt;volume&gt;80&lt;/volume&gt;&lt;number&gt;3&lt;/number&gt;&lt;dates&gt;&lt;year&gt;2024&lt;/year&gt;&lt;/dates&gt;&lt;isbn&gt;0309-2402&lt;/isbn&gt;&lt;urls&gt;&lt;/urls&gt;&lt;electronic-resource-num&gt;https://doi.org/10.1111/jan.15846&lt;/electronic-resource-num&gt;&lt;/record&gt;&lt;/Cite&gt;&lt;/EndNote</w:instrText>
      </w:r>
      <w:r w:rsidR="001C2889">
        <w:rPr>
          <w:rFonts w:ascii="Sakkal Majalla" w:eastAsiaTheme="majorEastAsia" w:hAnsi="Sakkal Majalla" w:cs="Sakkal Majalla"/>
          <w:spacing w:val="-10"/>
          <w:kern w:val="28"/>
          <w:sz w:val="28"/>
          <w:szCs w:val="28"/>
          <w:rtl/>
        </w:rPr>
        <w:instrText>&gt;</w:instrText>
      </w:r>
      <w:r w:rsidR="001C2889">
        <w:rPr>
          <w:rFonts w:ascii="Sakkal Majalla" w:eastAsiaTheme="majorEastAsia" w:hAnsi="Sakkal Majalla" w:cs="Sakkal Majalla"/>
          <w:spacing w:val="-10"/>
          <w:kern w:val="28"/>
          <w:sz w:val="28"/>
          <w:szCs w:val="28"/>
          <w:rtl/>
        </w:rPr>
        <w:fldChar w:fldCharType="separate"/>
      </w:r>
      <w:r w:rsidR="001C2889">
        <w:rPr>
          <w:rFonts w:ascii="Sakkal Majalla" w:eastAsiaTheme="majorEastAsia" w:hAnsi="Sakkal Majalla" w:cs="Sakkal Majalla"/>
          <w:noProof/>
          <w:spacing w:val="-10"/>
          <w:kern w:val="28"/>
          <w:sz w:val="28"/>
          <w:szCs w:val="28"/>
          <w:rtl/>
        </w:rPr>
        <w:t>(</w:t>
      </w:r>
      <w:r w:rsidR="001C2889">
        <w:rPr>
          <w:rFonts w:ascii="Sakkal Majalla" w:eastAsiaTheme="majorEastAsia" w:hAnsi="Sakkal Majalla" w:cs="Sakkal Majalla"/>
          <w:noProof/>
          <w:spacing w:val="-10"/>
          <w:kern w:val="28"/>
          <w:sz w:val="28"/>
          <w:szCs w:val="28"/>
        </w:rPr>
        <w:t>Asante &amp; Novak, 2024</w:t>
      </w:r>
      <w:r w:rsidR="001C2889">
        <w:rPr>
          <w:rFonts w:ascii="Sakkal Majalla" w:eastAsiaTheme="majorEastAsia" w:hAnsi="Sakkal Majalla" w:cs="Sakkal Majalla"/>
          <w:noProof/>
          <w:spacing w:val="-10"/>
          <w:kern w:val="28"/>
          <w:sz w:val="28"/>
          <w:szCs w:val="28"/>
          <w:rtl/>
        </w:rPr>
        <w:t>)</w:t>
      </w:r>
      <w:r w:rsidR="001C2889">
        <w:rPr>
          <w:rFonts w:ascii="Sakkal Majalla" w:eastAsiaTheme="majorEastAsia" w:hAnsi="Sakkal Majalla" w:cs="Sakkal Majalla"/>
          <w:spacing w:val="-10"/>
          <w:kern w:val="28"/>
          <w:sz w:val="28"/>
          <w:szCs w:val="28"/>
          <w:rtl/>
        </w:rPr>
        <w:fldChar w:fldCharType="end"/>
      </w:r>
      <w:r w:rsidR="009D5A9D" w:rsidRPr="00FC62C6">
        <w:rPr>
          <w:rFonts w:ascii="Sakkal Majalla" w:eastAsiaTheme="majorEastAsia" w:hAnsi="Sakkal Majalla" w:cs="Sakkal Majalla"/>
          <w:spacing w:val="-10"/>
          <w:kern w:val="28"/>
          <w:sz w:val="28"/>
          <w:szCs w:val="28"/>
          <w:rtl/>
        </w:rPr>
        <w:t xml:space="preserve">. </w:t>
      </w:r>
    </w:p>
    <w:p w14:paraId="0CED196A" w14:textId="2275C241" w:rsidR="00493C51" w:rsidRPr="00FC62C6" w:rsidRDefault="009D5A9D" w:rsidP="009D5A9D">
      <w:pPr>
        <w:bidi/>
        <w:spacing w:line="360" w:lineRule="auto"/>
        <w:jc w:val="both"/>
        <w:rPr>
          <w:rFonts w:ascii="Sakkal Majalla" w:eastAsiaTheme="majorEastAsia" w:hAnsi="Sakkal Majalla" w:cs="Sakkal Majalla"/>
          <w:spacing w:val="-10"/>
          <w:kern w:val="28"/>
          <w:sz w:val="28"/>
          <w:szCs w:val="28"/>
          <w:rtl/>
        </w:rPr>
      </w:pPr>
      <w:r w:rsidRPr="00FC62C6">
        <w:rPr>
          <w:rFonts w:ascii="Sakkal Majalla" w:eastAsiaTheme="majorEastAsia" w:hAnsi="Sakkal Majalla" w:cs="Sakkal Majalla"/>
          <w:spacing w:val="-10"/>
          <w:kern w:val="28"/>
          <w:sz w:val="28"/>
          <w:szCs w:val="28"/>
          <w:rtl/>
        </w:rPr>
        <w:t>وتشير الدراسات إلى أن قوة ثقافة السلامة داخل المؤسسات الصحية ترتبط ارتباطًا مباشرًا بقدرتها على تقليل الحوادث الضارة والالتزام بتطبيق المعايير الأمنية (</w:t>
      </w:r>
      <w:r w:rsidRPr="00FC62C6">
        <w:rPr>
          <w:rFonts w:ascii="Sakkal Majalla" w:eastAsiaTheme="majorEastAsia" w:hAnsi="Sakkal Majalla" w:cs="Sakkal Majalla"/>
          <w:spacing w:val="-10"/>
          <w:kern w:val="28"/>
          <w:sz w:val="28"/>
          <w:szCs w:val="28"/>
        </w:rPr>
        <w:t>Alsahli et al., 202</w:t>
      </w:r>
      <w:r w:rsidRPr="00FC62C6">
        <w:rPr>
          <w:rFonts w:ascii="Sakkal Majalla" w:eastAsiaTheme="majorEastAsia" w:hAnsi="Sakkal Majalla" w:cs="Sakkal Majalla"/>
          <w:spacing w:val="-10"/>
          <w:kern w:val="28"/>
          <w:sz w:val="28"/>
          <w:szCs w:val="28"/>
          <w:rtl/>
        </w:rPr>
        <w:t xml:space="preserve">). ويُبرز في هذا الإطار الدور الحيوي للقيادة الفعالة، التي تمثل المحرك الرئيسي لتعزيز هذه الثقافة عبر توجيه العمليات وتحديد الأولويات.  </w:t>
      </w:r>
    </w:p>
    <w:p w14:paraId="6C80F3AE" w14:textId="77777777" w:rsidR="009D5A9D" w:rsidRPr="00FC62C6" w:rsidRDefault="009D5A9D" w:rsidP="00BF0A1E">
      <w:pPr>
        <w:bidi/>
        <w:spacing w:line="360" w:lineRule="auto"/>
        <w:jc w:val="both"/>
        <w:rPr>
          <w:rFonts w:ascii="Sakkal Majalla" w:eastAsiaTheme="majorEastAsia" w:hAnsi="Sakkal Majalla" w:cs="Sakkal Majalla"/>
          <w:spacing w:val="-10"/>
          <w:kern w:val="28"/>
          <w:sz w:val="28"/>
          <w:szCs w:val="28"/>
          <w:rtl/>
        </w:rPr>
      </w:pPr>
      <w:r w:rsidRPr="00FC62C6">
        <w:rPr>
          <w:rFonts w:ascii="Sakkal Majalla" w:eastAsiaTheme="majorEastAsia" w:hAnsi="Sakkal Majalla" w:cs="Sakkal Majalla"/>
          <w:spacing w:val="-10"/>
          <w:kern w:val="28"/>
          <w:sz w:val="28"/>
          <w:szCs w:val="28"/>
          <w:rtl/>
        </w:rPr>
        <w:t>تُعَدُّ القيادة التحويلية من أبرز الأساليب القيادية، إذ تتميز بقدرتها على إحداث تغييرات جوهرية ومستدامة في قيم وممارسات العمل (</w:t>
      </w:r>
      <w:r w:rsidRPr="00FC62C6">
        <w:rPr>
          <w:rFonts w:ascii="Sakkal Majalla" w:eastAsiaTheme="majorEastAsia" w:hAnsi="Sakkal Majalla" w:cs="Sakkal Majalla"/>
          <w:spacing w:val="-10"/>
          <w:kern w:val="28"/>
          <w:sz w:val="28"/>
          <w:szCs w:val="28"/>
        </w:rPr>
        <w:t>Ahmed et al., 2024</w:t>
      </w:r>
      <w:r w:rsidRPr="00FC62C6">
        <w:rPr>
          <w:rFonts w:ascii="Sakkal Majalla" w:eastAsiaTheme="majorEastAsia" w:hAnsi="Sakkal Majalla" w:cs="Sakkal Majalla"/>
          <w:spacing w:val="-10"/>
          <w:kern w:val="28"/>
          <w:sz w:val="28"/>
          <w:szCs w:val="28"/>
          <w:rtl/>
        </w:rPr>
        <w:t>). وتُبيِّنُ البحوث أن هذا الأسلوب القيادي يُسهم في تعزيز بيئات العمل الداعمة للسلامة وتطوير التعلم المستمر (البركاني، 2024)، كما يؤثر بشكل مباشر على العناصر التنظيمية التي تُعزز ثقافة السلامة (</w:t>
      </w:r>
      <w:r w:rsidRPr="00FC62C6">
        <w:rPr>
          <w:rFonts w:ascii="Sakkal Majalla" w:eastAsiaTheme="majorEastAsia" w:hAnsi="Sakkal Majalla" w:cs="Sakkal Majalla"/>
          <w:spacing w:val="-10"/>
          <w:kern w:val="28"/>
          <w:sz w:val="28"/>
          <w:szCs w:val="28"/>
        </w:rPr>
        <w:t>Alotaibi et al., 2015</w:t>
      </w:r>
      <w:r w:rsidRPr="00FC62C6">
        <w:rPr>
          <w:rFonts w:ascii="Sakkal Majalla" w:eastAsiaTheme="majorEastAsia" w:hAnsi="Sakkal Majalla" w:cs="Sakkal Majalla"/>
          <w:spacing w:val="-10"/>
          <w:kern w:val="28"/>
          <w:sz w:val="28"/>
          <w:szCs w:val="28"/>
          <w:rtl/>
        </w:rPr>
        <w:t>).</w:t>
      </w:r>
    </w:p>
    <w:p w14:paraId="0DF3D8D5" w14:textId="7FE41830" w:rsidR="00493C51" w:rsidRPr="00FC62C6" w:rsidRDefault="009D5A9D" w:rsidP="009D5A9D">
      <w:pPr>
        <w:bidi/>
        <w:spacing w:line="360" w:lineRule="auto"/>
        <w:jc w:val="both"/>
        <w:rPr>
          <w:rFonts w:ascii="Sakkal Majalla" w:eastAsiaTheme="majorEastAsia" w:hAnsi="Sakkal Majalla" w:cs="Sakkal Majalla"/>
          <w:spacing w:val="-10"/>
          <w:kern w:val="28"/>
          <w:sz w:val="28"/>
          <w:szCs w:val="28"/>
          <w:rtl/>
        </w:rPr>
      </w:pPr>
      <w:r w:rsidRPr="00FC62C6">
        <w:rPr>
          <w:rFonts w:ascii="Sakkal Majalla" w:eastAsiaTheme="majorEastAsia" w:hAnsi="Sakkal Majalla" w:cs="Sakkal Majalla"/>
          <w:spacing w:val="-10"/>
          <w:kern w:val="28"/>
          <w:sz w:val="28"/>
          <w:szCs w:val="28"/>
          <w:rtl/>
        </w:rPr>
        <w:lastRenderedPageBreak/>
        <w:t xml:space="preserve"> ويستند هذا الأسلوب إلى تحفيز الموظفين وتمكينهم من تجاوز التوقعات التقليدية من خلال رؤية ملهمة تعزز الإبداع والتطوير (الحاج والسفياني، 2024). وأظهرت الدراسات أن تطبيق القيادة التحويلية في الأنظمة الصحية يُسهم في تعزيز مكونات ثقافة السلامة وتحسين الممارسات المرتبطة بها (</w:t>
      </w:r>
      <w:proofErr w:type="spellStart"/>
      <w:r w:rsidRPr="00FC62C6">
        <w:rPr>
          <w:rFonts w:ascii="Sakkal Majalla" w:eastAsiaTheme="majorEastAsia" w:hAnsi="Sakkal Majalla" w:cs="Sakkal Majalla"/>
          <w:spacing w:val="-10"/>
          <w:kern w:val="28"/>
          <w:sz w:val="28"/>
          <w:szCs w:val="28"/>
        </w:rPr>
        <w:t>Althaibah</w:t>
      </w:r>
      <w:proofErr w:type="spellEnd"/>
      <w:r w:rsidRPr="00FC62C6">
        <w:rPr>
          <w:rFonts w:ascii="Sakkal Majalla" w:eastAsiaTheme="majorEastAsia" w:hAnsi="Sakkal Majalla" w:cs="Sakkal Majalla"/>
          <w:spacing w:val="-10"/>
          <w:kern w:val="28"/>
          <w:sz w:val="28"/>
          <w:szCs w:val="28"/>
        </w:rPr>
        <w:t xml:space="preserve"> et al., 2022; Mistri et al., 2023</w:t>
      </w:r>
      <w:r w:rsidRPr="00FC62C6">
        <w:rPr>
          <w:rFonts w:ascii="Sakkal Majalla" w:eastAsiaTheme="majorEastAsia" w:hAnsi="Sakkal Majalla" w:cs="Sakkal Majalla"/>
          <w:spacing w:val="-10"/>
          <w:kern w:val="28"/>
          <w:sz w:val="28"/>
          <w:szCs w:val="28"/>
          <w:rtl/>
        </w:rPr>
        <w:t>).</w:t>
      </w:r>
    </w:p>
    <w:p w14:paraId="5ED20D1D" w14:textId="062CFBF5" w:rsidR="00493C51" w:rsidRPr="00FC62C6" w:rsidRDefault="00493C51" w:rsidP="00054F0A">
      <w:pPr>
        <w:bidi/>
        <w:spacing w:line="360" w:lineRule="auto"/>
        <w:jc w:val="both"/>
        <w:rPr>
          <w:rFonts w:ascii="Sakkal Majalla" w:eastAsiaTheme="majorEastAsia" w:hAnsi="Sakkal Majalla" w:cs="Sakkal Majalla"/>
          <w:b/>
          <w:bCs/>
          <w:spacing w:val="-10"/>
          <w:kern w:val="28"/>
          <w:sz w:val="28"/>
          <w:szCs w:val="28"/>
          <w:rtl/>
        </w:rPr>
      </w:pPr>
      <w:r w:rsidRPr="00FC62C6">
        <w:rPr>
          <w:rFonts w:ascii="Sakkal Majalla" w:eastAsiaTheme="majorEastAsia" w:hAnsi="Sakkal Majalla" w:cs="Sakkal Majalla"/>
          <w:b/>
          <w:bCs/>
          <w:spacing w:val="-10"/>
          <w:kern w:val="28"/>
          <w:sz w:val="28"/>
          <w:szCs w:val="28"/>
          <w:rtl/>
        </w:rPr>
        <w:t xml:space="preserve">الأهمية الاستراتيجية للدراسة في السياق السعودي </w:t>
      </w:r>
    </w:p>
    <w:p w14:paraId="3B4DF20B" w14:textId="44DF815B" w:rsidR="00493C51" w:rsidRPr="00FC62C6" w:rsidRDefault="00FF40E9" w:rsidP="00054F0A">
      <w:pPr>
        <w:bidi/>
        <w:spacing w:line="360" w:lineRule="auto"/>
        <w:jc w:val="both"/>
        <w:rPr>
          <w:rFonts w:ascii="Sakkal Majalla" w:eastAsiaTheme="majorEastAsia" w:hAnsi="Sakkal Majalla" w:cs="Sakkal Majalla"/>
          <w:spacing w:val="-10"/>
          <w:kern w:val="28"/>
          <w:sz w:val="28"/>
          <w:szCs w:val="28"/>
        </w:rPr>
      </w:pPr>
      <w:r w:rsidRPr="00FC62C6">
        <w:rPr>
          <w:rFonts w:ascii="Sakkal Majalla" w:eastAsiaTheme="majorEastAsia" w:hAnsi="Sakkal Majalla" w:cs="Sakkal Majalla"/>
          <w:spacing w:val="-10"/>
          <w:kern w:val="28"/>
          <w:sz w:val="28"/>
          <w:szCs w:val="28"/>
          <w:rtl/>
        </w:rPr>
        <w:t>تكتسب موضوعية هذه الدراسة أهمية بالغة في السياق السعودي، نظرًا للتحولات الجارية في القطاع الصحي وتوافقًا مع أهداف رؤية المملكة 2030 وبرنامج تحول القطاع الصحي المقصود إليه لتحقيق تحسين جودة الخدمات وتعزيز سلامة المرضى (</w:t>
      </w:r>
      <w:proofErr w:type="spellStart"/>
      <w:r w:rsidRPr="00FC62C6">
        <w:rPr>
          <w:rFonts w:ascii="Sakkal Majalla" w:eastAsiaTheme="majorEastAsia" w:hAnsi="Sakkal Majalla" w:cs="Sakkal Majalla"/>
          <w:spacing w:val="-10"/>
          <w:kern w:val="28"/>
          <w:sz w:val="28"/>
          <w:szCs w:val="28"/>
        </w:rPr>
        <w:t>Alsari</w:t>
      </w:r>
      <w:proofErr w:type="spellEnd"/>
      <w:r w:rsidRPr="00FC62C6">
        <w:rPr>
          <w:rFonts w:ascii="Sakkal Majalla" w:eastAsiaTheme="majorEastAsia" w:hAnsi="Sakkal Majalla" w:cs="Sakkal Majalla"/>
          <w:spacing w:val="-10"/>
          <w:kern w:val="28"/>
          <w:sz w:val="28"/>
          <w:szCs w:val="28"/>
        </w:rPr>
        <w:t xml:space="preserve"> et al., 2024; Holding, 2025</w:t>
      </w:r>
      <w:r w:rsidRPr="00FC62C6">
        <w:rPr>
          <w:rFonts w:ascii="Sakkal Majalla" w:eastAsiaTheme="majorEastAsia" w:hAnsi="Sakkal Majalla" w:cs="Sakkal Majalla"/>
          <w:spacing w:val="-10"/>
          <w:kern w:val="28"/>
          <w:sz w:val="28"/>
          <w:szCs w:val="28"/>
          <w:rtl/>
        </w:rPr>
        <w:t>). وعلى الرغم من الجهود المبذولة، لا تزال المؤسسات الصحية الحكومية تواجه تحديات أساسية تتعلق بسلامة المرضى، حيث تُظهر الدراسات الحديثة قصورًا في ثقافة السلامة وضعفًا في نظم الإبلاغ عن الحوادث، مما يستلزم تدخلات قيادية فعالة.</w:t>
      </w:r>
    </w:p>
    <w:p w14:paraId="3FE30B85" w14:textId="697C8DBD" w:rsidR="00493C51" w:rsidRPr="00FC62C6" w:rsidRDefault="00FF40E9" w:rsidP="00054F0A">
      <w:pPr>
        <w:bidi/>
        <w:spacing w:line="360" w:lineRule="auto"/>
        <w:jc w:val="both"/>
        <w:rPr>
          <w:rFonts w:ascii="Sakkal Majalla" w:eastAsiaTheme="majorEastAsia" w:hAnsi="Sakkal Majalla" w:cs="Sakkal Majalla"/>
          <w:spacing w:val="-10"/>
          <w:kern w:val="28"/>
          <w:sz w:val="28"/>
          <w:szCs w:val="28"/>
        </w:rPr>
      </w:pPr>
      <w:r w:rsidRPr="00FC62C6">
        <w:rPr>
          <w:rFonts w:ascii="Sakkal Majalla" w:eastAsiaTheme="majorEastAsia" w:hAnsi="Sakkal Majalla" w:cs="Sakkal Majalla"/>
          <w:spacing w:val="-10"/>
          <w:kern w:val="28"/>
          <w:sz w:val="28"/>
          <w:szCs w:val="28"/>
          <w:rtl/>
        </w:rPr>
        <w:t>تشير التقارير الوطنية إلى وجود تحديات ملحوظة تتعلق بسلامة المرضى، حيث أظهرت المراجعات المنهجية تأثيرًا كبيرًا للأخطاء الدوائية على سلامة المرضى في المستشفيات السعودية (</w:t>
      </w:r>
      <w:proofErr w:type="spellStart"/>
      <w:r w:rsidRPr="00FC62C6">
        <w:rPr>
          <w:rFonts w:ascii="Sakkal Majalla" w:eastAsiaTheme="majorEastAsia" w:hAnsi="Sakkal Majalla" w:cs="Sakkal Majalla"/>
          <w:spacing w:val="-10"/>
          <w:kern w:val="28"/>
          <w:sz w:val="28"/>
          <w:szCs w:val="28"/>
        </w:rPr>
        <w:t>Alrasheeday</w:t>
      </w:r>
      <w:proofErr w:type="spellEnd"/>
      <w:r w:rsidRPr="00FC62C6">
        <w:rPr>
          <w:rFonts w:ascii="Sakkal Majalla" w:eastAsiaTheme="majorEastAsia" w:hAnsi="Sakkal Majalla" w:cs="Sakkal Majalla"/>
          <w:spacing w:val="-10"/>
          <w:kern w:val="28"/>
          <w:sz w:val="28"/>
          <w:szCs w:val="28"/>
        </w:rPr>
        <w:t xml:space="preserve"> et al., 2024</w:t>
      </w:r>
      <w:r w:rsidRPr="00FC62C6">
        <w:rPr>
          <w:rFonts w:ascii="Sakkal Majalla" w:eastAsiaTheme="majorEastAsia" w:hAnsi="Sakkal Majalla" w:cs="Sakkal Majalla"/>
          <w:spacing w:val="-10"/>
          <w:kern w:val="28"/>
          <w:sz w:val="28"/>
          <w:szCs w:val="28"/>
          <w:rtl/>
        </w:rPr>
        <w:t>). وتؤدي هذه الأخطاء إلى وقوع حوادث ضارة تسهم في زيادة معدلات الوفيات وارتفاع مدة الإقامة في المستشفيات. كما أكدت الدراسات المحلية وجود ضعف في ثقافة السلامة بين الكوادر الصحية في عدة مناطق، بالإضافة إلى ارتباط ذلك بارتفاع معدل الحوادث السريرية الضارة.</w:t>
      </w:r>
    </w:p>
    <w:p w14:paraId="043DB686" w14:textId="794096C1" w:rsidR="00493C51" w:rsidRPr="00FC62C6" w:rsidRDefault="00493C51" w:rsidP="00054F0A">
      <w:pPr>
        <w:bidi/>
        <w:spacing w:line="360" w:lineRule="auto"/>
        <w:jc w:val="both"/>
        <w:rPr>
          <w:rFonts w:ascii="Sakkal Majalla" w:eastAsiaTheme="majorEastAsia" w:hAnsi="Sakkal Majalla" w:cs="Sakkal Majalla"/>
          <w:b/>
          <w:bCs/>
          <w:spacing w:val="-10"/>
          <w:kern w:val="28"/>
          <w:sz w:val="28"/>
          <w:szCs w:val="28"/>
        </w:rPr>
      </w:pPr>
      <w:r w:rsidRPr="00FC62C6">
        <w:rPr>
          <w:rFonts w:ascii="Sakkal Majalla" w:eastAsiaTheme="majorEastAsia" w:hAnsi="Sakkal Majalla" w:cs="Sakkal Majalla"/>
          <w:b/>
          <w:bCs/>
          <w:spacing w:val="-10"/>
          <w:kern w:val="28"/>
          <w:sz w:val="28"/>
          <w:szCs w:val="28"/>
          <w:rtl/>
        </w:rPr>
        <w:t xml:space="preserve">الفجوة البحثية وتبرير الحاجة للدراسة </w:t>
      </w:r>
    </w:p>
    <w:p w14:paraId="4E8FF7EA" w14:textId="4C89269F" w:rsidR="00493C51" w:rsidRPr="00FC62C6" w:rsidRDefault="00FF40E9" w:rsidP="00054F0A">
      <w:pPr>
        <w:bidi/>
        <w:spacing w:line="360" w:lineRule="auto"/>
        <w:jc w:val="both"/>
        <w:rPr>
          <w:rFonts w:ascii="Sakkal Majalla" w:eastAsiaTheme="majorEastAsia" w:hAnsi="Sakkal Majalla" w:cs="Sakkal Majalla"/>
          <w:spacing w:val="-10"/>
          <w:kern w:val="28"/>
          <w:sz w:val="28"/>
          <w:szCs w:val="28"/>
        </w:rPr>
      </w:pPr>
      <w:r w:rsidRPr="00FC62C6">
        <w:rPr>
          <w:rFonts w:ascii="Sakkal Majalla" w:eastAsiaTheme="majorEastAsia" w:hAnsi="Sakkal Majalla" w:cs="Sakkal Majalla"/>
          <w:spacing w:val="-10"/>
          <w:kern w:val="28"/>
          <w:sz w:val="28"/>
          <w:szCs w:val="28"/>
          <w:rtl/>
        </w:rPr>
        <w:t>تكشف المراجعة النقدية للأدبيات السابقة عن وجود فجوة واضحة في التوزيع الجغرافي للدراسات المتعلقة بسلامة المرضى داخل المملكة. إذ غالبًا ما تم التركيز على مناطق مثل الرياض، الحد الشمالية، وجدة، في حين لم تحظَ منطقة الجوف بالاهتمام البحثي الكافي بالرغم من أهميتها الإقليمية وحجم المستفيدين من خدماتها الصحية. بالإضافة إلى ذلك، ركزت معظم الدراسات على العلاقات المباشرة بين المتغيرات، متغاضية عن دراسة الآليات الوسيطة التي يمكن أن تؤثر من خلالها القيادة التحويلية على النتائج المرتبطة بسلامة المرضى.</w:t>
      </w:r>
    </w:p>
    <w:p w14:paraId="70DAE082" w14:textId="79147BFF" w:rsidR="001132D0" w:rsidRPr="00FC62C6" w:rsidRDefault="00FF40E9" w:rsidP="001132D0">
      <w:pPr>
        <w:bidi/>
        <w:spacing w:line="360" w:lineRule="auto"/>
        <w:jc w:val="both"/>
        <w:rPr>
          <w:rFonts w:ascii="Sakkal Majalla" w:hAnsi="Sakkal Majalla" w:cs="Sakkal Majalla"/>
          <w:b/>
          <w:bCs/>
          <w:sz w:val="28"/>
          <w:szCs w:val="28"/>
        </w:rPr>
      </w:pPr>
      <w:r w:rsidRPr="00FC62C6">
        <w:rPr>
          <w:rFonts w:ascii="Sakkal Majalla" w:eastAsiaTheme="majorEastAsia" w:hAnsi="Sakkal Majalla" w:cs="Sakkal Majalla"/>
          <w:spacing w:val="-10"/>
          <w:kern w:val="28"/>
          <w:sz w:val="28"/>
          <w:szCs w:val="28"/>
          <w:rtl/>
        </w:rPr>
        <w:t>تعتمد هذه الدراسة على سد الفجوة المعرفية من خلال فهم آلية التأثير المتسلسل للقيادة التحويلية على تقليل الأحداث الضارة، وذلك عبر الدور الوسيط المتتابع لثقافة السلامة وسلوكيات السلامة لدى المهنيين الصحيين في مستشفيات القطاع الحكومي بمنطقة الجوف. وتهدف الدراسة إلى تقديم إطار معرفي وتطبيقي يساهم في توجيه صانعي القرار نحو تطوير استراتيجيات قيادية فعالة تعزز سلامة المرضى وتتوافق مع مستهدفات رؤية 2030 المتعلقة بجودة الرعاية الصحية.</w:t>
      </w:r>
    </w:p>
    <w:p w14:paraId="41F5156A" w14:textId="4597EFE4" w:rsidR="00E624E0" w:rsidRPr="00FC62C6" w:rsidRDefault="00897949" w:rsidP="001132D0">
      <w:pPr>
        <w:bidi/>
        <w:spacing w:line="360" w:lineRule="auto"/>
        <w:jc w:val="both"/>
        <w:rPr>
          <w:rFonts w:ascii="Sakkal Majalla" w:hAnsi="Sakkal Majalla" w:cs="Sakkal Majalla"/>
          <w:b/>
          <w:bCs/>
          <w:sz w:val="28"/>
          <w:szCs w:val="28"/>
          <w:rtl/>
        </w:rPr>
      </w:pPr>
      <w:r w:rsidRPr="00FC62C6">
        <w:rPr>
          <w:rFonts w:ascii="Sakkal Majalla" w:hAnsi="Sakkal Majalla" w:cs="Sakkal Majalla"/>
          <w:b/>
          <w:bCs/>
          <w:sz w:val="28"/>
          <w:szCs w:val="28"/>
        </w:rPr>
        <w:t>2</w:t>
      </w:r>
      <w:r w:rsidRPr="00FC62C6">
        <w:rPr>
          <w:rFonts w:ascii="Sakkal Majalla" w:hAnsi="Sakkal Majalla" w:cs="Sakkal Majalla"/>
          <w:b/>
          <w:bCs/>
          <w:sz w:val="28"/>
          <w:szCs w:val="28"/>
          <w:rtl/>
        </w:rPr>
        <w:t>.</w:t>
      </w:r>
      <w:r w:rsidR="00E624E0" w:rsidRPr="00FC62C6">
        <w:rPr>
          <w:rFonts w:ascii="Sakkal Majalla" w:hAnsi="Sakkal Majalla" w:cs="Sakkal Majalla"/>
          <w:b/>
          <w:bCs/>
          <w:sz w:val="28"/>
          <w:szCs w:val="28"/>
          <w:rtl/>
        </w:rPr>
        <w:t xml:space="preserve"> مشكلة الدراسة</w:t>
      </w:r>
    </w:p>
    <w:p w14:paraId="702FE33E" w14:textId="3CE2FE08" w:rsidR="00B176F1" w:rsidRPr="00FC62C6" w:rsidRDefault="00B176F1" w:rsidP="00054F0A">
      <w:pPr>
        <w:bidi/>
        <w:spacing w:line="360" w:lineRule="auto"/>
        <w:jc w:val="both"/>
        <w:rPr>
          <w:rFonts w:ascii="Sakkal Majalla" w:hAnsi="Sakkal Majalla" w:cs="Sakkal Majalla"/>
          <w:b/>
          <w:bCs/>
          <w:sz w:val="28"/>
          <w:szCs w:val="28"/>
        </w:rPr>
      </w:pPr>
      <w:r w:rsidRPr="00FC62C6">
        <w:rPr>
          <w:rFonts w:ascii="Sakkal Majalla" w:hAnsi="Sakkal Majalla" w:cs="Sakkal Majalla"/>
          <w:b/>
          <w:bCs/>
          <w:sz w:val="28"/>
          <w:szCs w:val="28"/>
        </w:rPr>
        <w:t xml:space="preserve"> 2.1 </w:t>
      </w:r>
      <w:r w:rsidRPr="00FC62C6">
        <w:rPr>
          <w:rFonts w:ascii="Sakkal Majalla" w:hAnsi="Sakkal Majalla" w:cs="Sakkal Majalla"/>
          <w:b/>
          <w:bCs/>
          <w:sz w:val="28"/>
          <w:szCs w:val="28"/>
          <w:rtl/>
        </w:rPr>
        <w:t>السياق العالمي والتحديات المرتبطة بسلامة المرضى</w:t>
      </w:r>
    </w:p>
    <w:p w14:paraId="6A5D8389" w14:textId="7AB28192" w:rsidR="00FF40E9" w:rsidRPr="00FC62C6" w:rsidRDefault="00FF40E9" w:rsidP="00054F0A">
      <w:pPr>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lastRenderedPageBreak/>
        <w:t xml:space="preserve">تواجه الأنظمة الصحية في جميع أنحاء العالم تحديات متزايدة تتعلق بضمان سلامة المرضى، حيث تُعد هذه القضية محورًا أساسيًا في الممارسات الطبية وأبحاث العلم المعاصر. وتشير الأدبيات إلى أن الأخطاء الطبية والحوادث الضارة التي يمكن الوقاية منها لا تزال تشكل سببًا رئيسيًا للأضرار الجسيمة التي تلحق بالمرضى، بالإضافة إلى الأعباء المالية والتشغيلية الكبيرة التي تفرضها على المؤسسات الصحية </w:t>
      </w:r>
      <w:r w:rsidR="001C2889">
        <w:rPr>
          <w:rFonts w:ascii="Sakkal Majalla" w:hAnsi="Sakkal Majalla" w:cs="Sakkal Majalla"/>
          <w:sz w:val="28"/>
          <w:szCs w:val="28"/>
          <w:rtl/>
        </w:rPr>
        <w:fldChar w:fldCharType="begin"/>
      </w:r>
      <w:r w:rsidR="001C2889">
        <w:rPr>
          <w:rFonts w:ascii="Sakkal Majalla" w:hAnsi="Sakkal Majalla" w:cs="Sakkal Majalla"/>
          <w:sz w:val="28"/>
          <w:szCs w:val="28"/>
          <w:rtl/>
        </w:rPr>
        <w:instrText xml:space="preserve"> </w:instrText>
      </w:r>
      <w:r w:rsidR="001C2889">
        <w:rPr>
          <w:rFonts w:ascii="Sakkal Majalla" w:hAnsi="Sakkal Majalla" w:cs="Sakkal Majalla"/>
          <w:sz w:val="28"/>
          <w:szCs w:val="28"/>
        </w:rPr>
        <w:instrText>ADDIN EN.CITE &lt;EndNote&gt;&lt;Cite&gt;&lt;Author&gt;Hussain&lt;/Author&gt;&lt;Year&gt;2021&lt;/Year&gt;&lt;RecNum&gt;146&lt;/RecNum&gt;&lt;DisplayText&gt;(Hussain &amp;amp; Khayat, 2021)&lt;/DisplayText&gt;&lt;record&gt;&lt;rec-number&gt;146&lt;/rec-number&gt;&lt;foreign-keys&gt;&lt;key app="EN" db-id="02retxxrerxdxhe9aphvs0z2t9z25p0ew99s</w:instrText>
      </w:r>
      <w:r w:rsidR="001C2889">
        <w:rPr>
          <w:rFonts w:ascii="Sakkal Majalla" w:hAnsi="Sakkal Majalla" w:cs="Sakkal Majalla"/>
          <w:sz w:val="28"/>
          <w:szCs w:val="28"/>
          <w:rtl/>
        </w:rPr>
        <w:instrText xml:space="preserve">" </w:instrText>
      </w:r>
      <w:r w:rsidR="001C2889">
        <w:rPr>
          <w:rFonts w:ascii="Sakkal Majalla" w:hAnsi="Sakkal Majalla" w:cs="Sakkal Majalla"/>
          <w:sz w:val="28"/>
          <w:szCs w:val="28"/>
        </w:rPr>
        <w:instrText>timestamp="1752522581"&gt;146&lt;/key&gt;&lt;/foreign-keys&gt;&lt;ref-type name="Journal Article"&gt;17&lt;/ref-type&gt;&lt;contributors&gt;&lt;authors&gt;&lt;author&gt;Hussain, Mohammad Kamal&lt;/author&gt;&lt;author&gt;Khayat, Rayan Abdullah M&lt;/author&gt;&lt;/authors&gt;&lt;/contributors&gt;&lt;titles&gt;&lt;title&gt;The impact of transformational leadership on job satisfaction and organisational commitment among hospital staff: a systematic review&lt;/title&gt;&lt;secondary-title&gt;Journal of Health Management&lt;/secondary-title&gt;&lt;/titles&gt;&lt;periodical&gt;&lt;full-title&gt;Journal of Health Management&lt;/full-title&gt;&lt;/periodical&gt;&lt;pages&gt;614-630&lt;/pages&gt;&lt;volume&gt;23&lt;/volume&gt;&lt;number&gt;4&lt;/number&gt;&lt;dates&gt;&lt;year&gt;2021&lt;/year&gt;&lt;/dates&gt;&lt;isbn&gt;0972-0634&lt;/isbn&gt;&lt;urls&gt;&lt;/urls&gt;&lt;electronic-resource-num&gt;10.1177/09720634211050463&lt;/electronic-resource-num&gt;&lt;/record&gt;&lt;/Cite&gt;&lt;/EndNote</w:instrText>
      </w:r>
      <w:r w:rsidR="001C2889">
        <w:rPr>
          <w:rFonts w:ascii="Sakkal Majalla" w:hAnsi="Sakkal Majalla" w:cs="Sakkal Majalla"/>
          <w:sz w:val="28"/>
          <w:szCs w:val="28"/>
          <w:rtl/>
        </w:rPr>
        <w:instrText>&gt;</w:instrText>
      </w:r>
      <w:r w:rsidR="001C2889">
        <w:rPr>
          <w:rFonts w:ascii="Sakkal Majalla" w:hAnsi="Sakkal Majalla" w:cs="Sakkal Majalla"/>
          <w:sz w:val="28"/>
          <w:szCs w:val="28"/>
          <w:rtl/>
        </w:rPr>
        <w:fldChar w:fldCharType="separate"/>
      </w:r>
      <w:r w:rsidR="001C2889">
        <w:rPr>
          <w:rFonts w:ascii="Sakkal Majalla" w:hAnsi="Sakkal Majalla" w:cs="Sakkal Majalla"/>
          <w:noProof/>
          <w:sz w:val="28"/>
          <w:szCs w:val="28"/>
          <w:rtl/>
        </w:rPr>
        <w:t>(</w:t>
      </w:r>
      <w:r w:rsidR="001C2889">
        <w:rPr>
          <w:rFonts w:ascii="Sakkal Majalla" w:hAnsi="Sakkal Majalla" w:cs="Sakkal Majalla"/>
          <w:noProof/>
          <w:sz w:val="28"/>
          <w:szCs w:val="28"/>
        </w:rPr>
        <w:t>Hussain &amp; Khayat, 2021</w:t>
      </w:r>
      <w:r w:rsidR="001C2889">
        <w:rPr>
          <w:rFonts w:ascii="Sakkal Majalla" w:hAnsi="Sakkal Majalla" w:cs="Sakkal Majalla"/>
          <w:noProof/>
          <w:sz w:val="28"/>
          <w:szCs w:val="28"/>
          <w:rtl/>
        </w:rPr>
        <w:t>)</w:t>
      </w:r>
      <w:r w:rsidR="001C2889">
        <w:rPr>
          <w:rFonts w:ascii="Sakkal Majalla" w:hAnsi="Sakkal Majalla" w:cs="Sakkal Majalla"/>
          <w:sz w:val="28"/>
          <w:szCs w:val="28"/>
          <w:rtl/>
        </w:rPr>
        <w:fldChar w:fldCharType="end"/>
      </w:r>
      <w:r w:rsidRPr="00FC62C6">
        <w:rPr>
          <w:rFonts w:ascii="Sakkal Majalla" w:hAnsi="Sakkal Majalla" w:cs="Sakkal Majalla"/>
          <w:sz w:val="28"/>
          <w:szCs w:val="28"/>
          <w:rtl/>
        </w:rPr>
        <w:t xml:space="preserve">. </w:t>
      </w:r>
    </w:p>
    <w:p w14:paraId="782DBE17" w14:textId="26AD8895" w:rsidR="00B176F1" w:rsidRPr="00FC62C6" w:rsidRDefault="00FF40E9" w:rsidP="00FF40E9">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ويزداد تعقيد هذا التحدي في البيئات التي تتطلب تنسيقًا متكاملاً بين فرق العمل ذات التخصصات المتعددة، وإدارة دقيقة للعمليات الحيوية. في هذا السياق، تتزايد الحاجة إلى فهم العوامل القيادية والتنظيمية التي تساهم في ترسيخ ثقافة قوية لسلامة المرضى، وتعزيز قدرة المؤسسة على الوقاية من الأخطاء وتقليل آثارها.</w:t>
      </w:r>
    </w:p>
    <w:p w14:paraId="0DE264A1" w14:textId="2FA742EF" w:rsidR="00B176F1" w:rsidRPr="00FC62C6" w:rsidRDefault="00B176F1" w:rsidP="00054F0A">
      <w:pPr>
        <w:bidi/>
        <w:spacing w:line="360" w:lineRule="auto"/>
        <w:jc w:val="both"/>
        <w:rPr>
          <w:rFonts w:ascii="Sakkal Majalla" w:hAnsi="Sakkal Majalla" w:cs="Sakkal Majalla"/>
          <w:b/>
          <w:bCs/>
          <w:sz w:val="28"/>
          <w:szCs w:val="28"/>
        </w:rPr>
      </w:pPr>
      <w:r w:rsidRPr="00FC62C6">
        <w:rPr>
          <w:rFonts w:ascii="Sakkal Majalla" w:hAnsi="Sakkal Majalla" w:cs="Sakkal Majalla"/>
          <w:b/>
          <w:bCs/>
          <w:sz w:val="28"/>
          <w:szCs w:val="28"/>
        </w:rPr>
        <w:t xml:space="preserve">2.2 </w:t>
      </w:r>
      <w:r w:rsidRPr="00FC62C6">
        <w:rPr>
          <w:rFonts w:ascii="Sakkal Majalla" w:hAnsi="Sakkal Majalla" w:cs="Sakkal Majalla"/>
          <w:b/>
          <w:bCs/>
          <w:sz w:val="28"/>
          <w:szCs w:val="28"/>
          <w:rtl/>
        </w:rPr>
        <w:t>الوضع في المملكة العربية السعودية والحاجة إلى التحول القيادي</w:t>
      </w:r>
    </w:p>
    <w:p w14:paraId="1250E8B0" w14:textId="77777777" w:rsidR="00FF40E9" w:rsidRPr="00FC62C6" w:rsidRDefault="00FF40E9" w:rsidP="00054F0A">
      <w:pPr>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في المملكة العربية السعودية، تكتسب قضايا سلامة المرضى أهمية متزايدة في ضوء توجهات الدولة الرامية إلى تحقيق مستهدفات رؤية 2030 وبرنامج تحول القطاع الصحي. ورغم المبادرات الموجهة لتحسين جودة الرعاية الصحية، تكشف الدراسات الحديثة عن استمرار وجود حوادث ضارة قابلة للوقاية ونسب ملحوظة من الأخطاء الطبية في بعض المنشآت الصحية (السلمي &amp; شعيبي، 2024).</w:t>
      </w:r>
    </w:p>
    <w:p w14:paraId="413B3A19" w14:textId="64B86D95" w:rsidR="00B176F1" w:rsidRPr="00FC62C6" w:rsidRDefault="00FF40E9" w:rsidP="00FF40E9">
      <w:pPr>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xml:space="preserve"> وتبرز الأدبيات الحديثة الدور الحاسم للقيادة التحويلية بوصفها أحد العوامل المؤثرة في تشكيل الثقافة التنظيمية وتعزيز ممارسات السلامة. إذ أثبتت دراسات عدة أن هذا الأسلوب القيادي يسهم في تحسين ثقافة السلامة داخل المستشفيات السعودية، ويعزز التزام العاملين بالممارسات الآمنة (</w:t>
      </w:r>
      <w:r w:rsidRPr="00FC62C6">
        <w:rPr>
          <w:rFonts w:ascii="Sakkal Majalla" w:hAnsi="Sakkal Majalla" w:cs="Sakkal Majalla"/>
          <w:sz w:val="28"/>
          <w:szCs w:val="28"/>
        </w:rPr>
        <w:t>Hamdan et al., 2024</w:t>
      </w:r>
      <w:r w:rsidRPr="00FC62C6">
        <w:rPr>
          <w:rFonts w:ascii="Sakkal Majalla" w:hAnsi="Sakkal Majalla" w:cs="Sakkal Majalla"/>
          <w:sz w:val="28"/>
          <w:szCs w:val="28"/>
          <w:rtl/>
        </w:rPr>
        <w:t>). كما أظهرت دراسات أخرى أن ثقافة المؤسسة قد تعمل كوسيط رئيس بين القيادة التحويلية وسلوكيات السلامة، بما يعكس دور الثقافة في نقل تأثير القيادة إلى الأداء الفعلي للعاملين.</w:t>
      </w:r>
    </w:p>
    <w:p w14:paraId="1830A11C" w14:textId="04BC827D" w:rsidR="00B176F1" w:rsidRPr="00FC62C6" w:rsidRDefault="00930E7C" w:rsidP="00054F0A">
      <w:pPr>
        <w:bidi/>
        <w:spacing w:line="360" w:lineRule="auto"/>
        <w:jc w:val="both"/>
        <w:rPr>
          <w:rFonts w:ascii="Sakkal Majalla" w:hAnsi="Sakkal Majalla" w:cs="Sakkal Majalla"/>
          <w:b/>
          <w:bCs/>
          <w:sz w:val="28"/>
          <w:szCs w:val="28"/>
          <w:rtl/>
        </w:rPr>
      </w:pPr>
      <w:r w:rsidRPr="00FC62C6">
        <w:rPr>
          <w:rFonts w:ascii="Sakkal Majalla" w:hAnsi="Sakkal Majalla" w:cs="Sakkal Majalla"/>
          <w:b/>
          <w:bCs/>
          <w:sz w:val="28"/>
          <w:szCs w:val="28"/>
        </w:rPr>
        <w:t xml:space="preserve">2.3 </w:t>
      </w:r>
      <w:r w:rsidRPr="00FC62C6">
        <w:rPr>
          <w:rFonts w:ascii="Sakkal Majalla" w:hAnsi="Sakkal Majalla" w:cs="Sakkal Majalla"/>
          <w:b/>
          <w:bCs/>
          <w:sz w:val="28"/>
          <w:szCs w:val="28"/>
          <w:rtl/>
        </w:rPr>
        <w:t>الفجوة</w:t>
      </w:r>
      <w:r w:rsidR="00B176F1" w:rsidRPr="00FC62C6">
        <w:rPr>
          <w:rFonts w:ascii="Sakkal Majalla" w:hAnsi="Sakkal Majalla" w:cs="Sakkal Majalla"/>
          <w:b/>
          <w:bCs/>
          <w:sz w:val="28"/>
          <w:szCs w:val="28"/>
          <w:rtl/>
        </w:rPr>
        <w:t xml:space="preserve"> البحثية والحاجة المحددة في منطقة الجوف</w:t>
      </w:r>
    </w:p>
    <w:p w14:paraId="7CF40063" w14:textId="77777777" w:rsidR="00FF40E9" w:rsidRPr="00FC62C6" w:rsidRDefault="00B176F1" w:rsidP="00054F0A">
      <w:pPr>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xml:space="preserve">على الرغم من التراكم المعرفي في مجال القيادة التحويلية وسلامة المرضى، إلا أن الأبحاث لا تزال تُظهر فجوة واضحة في فهم الآليات الوسيطة التي تربط بين القيادة والثقافة والسلوكيات المؤسسية، خاصة ضمن السياق السعودي. ويبرز هذا القصور بوضوح في مستشفيات القطاع الحكومي بمنطقة الجوف، التي تواجه تحديات متزايدة في ترسيخ ثقافة قوية للسلامة ورفع مستوى التزام العاملين بالممارسات الآمنة، مما قد ينعكس سلبًا على جودة الرعاية الصحية المقدمة (مخدوم، 2019). </w:t>
      </w:r>
    </w:p>
    <w:p w14:paraId="151FE7A6" w14:textId="4D3E8FC0" w:rsidR="00B176F1" w:rsidRPr="00FC62C6" w:rsidRDefault="00FF40E9" w:rsidP="009C1FA5">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 xml:space="preserve">كما يُظهر عدم التوازن الجغرافي في الدراسات الوطنية، حيث تتركز الأبحاث على مناطق معينة مثل الرياض والحدود الشمالية وجدة، في حين لم تحظَ منطقة الجوف بالاهتمام البحثي الكافي رغم خصوصيتها الجغرافية والديموغرافية. وعليه، تتمثل المشكلة الأساسية لهذه الدراسة في فهم آلية التأثير المتسلسل للقيادة التحويلية على تقليل الأحداث الضارة من خلال الدور الوسيط المتتابع لثقافة السلامة وسلوكيات السلامة لدى الممارسين الصحيين في مستشفيات القطاع الحكومي بمنطقة الجوف في المملكة العربية السعودية. </w:t>
      </w:r>
      <w:r w:rsidRPr="00FC62C6">
        <w:rPr>
          <w:rFonts w:ascii="Sakkal Majalla" w:hAnsi="Sakkal Majalla" w:cs="Sakkal Majalla"/>
          <w:sz w:val="28"/>
          <w:szCs w:val="28"/>
          <w:rtl/>
        </w:rPr>
        <w:lastRenderedPageBreak/>
        <w:t>وتستند هذه الدراسة إلى ضرورة سد هذه الفجوة المعرفية وتوفير بيانات ميدانية دقيقة تسهم في دعم متخذي القرار لتطوير استراتيجيات قيادية فعالة وملائمة للسياق المحلي.</w:t>
      </w:r>
    </w:p>
    <w:p w14:paraId="0406981C" w14:textId="34EDEF42" w:rsidR="00B176F1" w:rsidRPr="00FC62C6" w:rsidRDefault="00B176F1" w:rsidP="00054F0A">
      <w:pPr>
        <w:bidi/>
        <w:spacing w:line="360" w:lineRule="auto"/>
        <w:jc w:val="both"/>
        <w:rPr>
          <w:rFonts w:ascii="Sakkal Majalla" w:hAnsi="Sakkal Majalla" w:cs="Sakkal Majalla"/>
          <w:b/>
          <w:bCs/>
          <w:sz w:val="28"/>
          <w:szCs w:val="28"/>
        </w:rPr>
      </w:pPr>
      <w:r w:rsidRPr="00FC62C6">
        <w:rPr>
          <w:rFonts w:ascii="Sakkal Majalla" w:hAnsi="Sakkal Majalla" w:cs="Sakkal Majalla"/>
          <w:b/>
          <w:bCs/>
          <w:sz w:val="28"/>
          <w:szCs w:val="28"/>
          <w:rtl/>
        </w:rPr>
        <w:t>3.</w:t>
      </w:r>
      <w:r w:rsidRPr="00FC62C6">
        <w:rPr>
          <w:rFonts w:ascii="Sakkal Majalla" w:hAnsi="Sakkal Majalla" w:cs="Sakkal Majalla"/>
          <w:b/>
          <w:bCs/>
          <w:sz w:val="28"/>
          <w:szCs w:val="28"/>
        </w:rPr>
        <w:t xml:space="preserve"> </w:t>
      </w:r>
      <w:r w:rsidRPr="00FC62C6">
        <w:rPr>
          <w:rFonts w:ascii="Sakkal Majalla" w:hAnsi="Sakkal Majalla" w:cs="Sakkal Majalla"/>
          <w:b/>
          <w:bCs/>
          <w:sz w:val="28"/>
          <w:szCs w:val="28"/>
          <w:rtl/>
        </w:rPr>
        <w:t xml:space="preserve">أسئلة الدراسة </w:t>
      </w:r>
    </w:p>
    <w:p w14:paraId="0C06249F" w14:textId="761CEB5D" w:rsidR="00B176F1" w:rsidRPr="00FC62C6" w:rsidRDefault="00B176F1" w:rsidP="00054F0A">
      <w:pPr>
        <w:bidi/>
        <w:spacing w:line="360" w:lineRule="auto"/>
        <w:jc w:val="both"/>
        <w:rPr>
          <w:rFonts w:ascii="Sakkal Majalla" w:hAnsi="Sakkal Majalla" w:cs="Sakkal Majalla"/>
          <w:b/>
          <w:bCs/>
          <w:sz w:val="28"/>
          <w:szCs w:val="28"/>
        </w:rPr>
      </w:pPr>
      <w:r w:rsidRPr="00FC62C6">
        <w:rPr>
          <w:rFonts w:ascii="Sakkal Majalla" w:hAnsi="Sakkal Majalla" w:cs="Sakkal Majalla"/>
          <w:b/>
          <w:bCs/>
          <w:sz w:val="28"/>
          <w:szCs w:val="28"/>
        </w:rPr>
        <w:t xml:space="preserve"> 3.1 </w:t>
      </w:r>
      <w:r w:rsidRPr="00FC62C6">
        <w:rPr>
          <w:rFonts w:ascii="Sakkal Majalla" w:hAnsi="Sakkal Majalla" w:cs="Sakkal Majalla"/>
          <w:b/>
          <w:bCs/>
          <w:sz w:val="28"/>
          <w:szCs w:val="28"/>
          <w:rtl/>
        </w:rPr>
        <w:t>السؤال الرئيسي</w:t>
      </w:r>
    </w:p>
    <w:p w14:paraId="61FEAD9B" w14:textId="77777777" w:rsidR="006946BE" w:rsidRPr="006946BE" w:rsidRDefault="006946BE" w:rsidP="006946BE">
      <w:pPr>
        <w:bidi/>
        <w:spacing w:line="360" w:lineRule="auto"/>
        <w:jc w:val="both"/>
        <w:rPr>
          <w:rFonts w:ascii="Sakkal Majalla" w:hAnsi="Sakkal Majalla" w:cs="Sakkal Majalla"/>
          <w:sz w:val="28"/>
          <w:szCs w:val="28"/>
        </w:rPr>
      </w:pPr>
      <w:r w:rsidRPr="006946BE">
        <w:rPr>
          <w:rFonts w:ascii="Sakkal Majalla" w:hAnsi="Sakkal Majalla" w:cs="Sakkal Majalla"/>
          <w:sz w:val="28"/>
          <w:szCs w:val="28"/>
          <w:rtl/>
        </w:rPr>
        <w:t>كيف تؤثر القيادة التحويلية بأبعادها المختلفة (التأثير المثالي، التحفيز الملهم، الاستثارة الفكرية، الاعتبار الفردي) على تقليل الأحداث الضارة من خلال الوساطة المتسلسلة لثقافة السلامة وسلوكيات السلامة لدى العاملين في مستشفيات القطاع الحكومي بمنطقة الجوف؟</w:t>
      </w:r>
    </w:p>
    <w:p w14:paraId="36F3DA0B" w14:textId="4E7E58E1" w:rsidR="00B176F1" w:rsidRPr="00FC62C6" w:rsidRDefault="00B176F1" w:rsidP="00054F0A">
      <w:pPr>
        <w:bidi/>
        <w:spacing w:line="360" w:lineRule="auto"/>
        <w:jc w:val="both"/>
        <w:rPr>
          <w:rFonts w:ascii="Sakkal Majalla" w:hAnsi="Sakkal Majalla" w:cs="Sakkal Majalla"/>
          <w:b/>
          <w:bCs/>
          <w:sz w:val="28"/>
          <w:szCs w:val="28"/>
        </w:rPr>
      </w:pPr>
      <w:r w:rsidRPr="00FC62C6">
        <w:rPr>
          <w:rFonts w:ascii="Sakkal Majalla" w:hAnsi="Sakkal Majalla" w:cs="Sakkal Majalla"/>
          <w:b/>
          <w:bCs/>
          <w:sz w:val="28"/>
          <w:szCs w:val="28"/>
        </w:rPr>
        <w:t xml:space="preserve"> 3.2 </w:t>
      </w:r>
      <w:r w:rsidRPr="00FC62C6">
        <w:rPr>
          <w:rFonts w:ascii="Sakkal Majalla" w:hAnsi="Sakkal Majalla" w:cs="Sakkal Majalla"/>
          <w:b/>
          <w:bCs/>
          <w:sz w:val="28"/>
          <w:szCs w:val="28"/>
          <w:rtl/>
        </w:rPr>
        <w:t>الأسئلة الفرعية</w:t>
      </w:r>
    </w:p>
    <w:p w14:paraId="4400A2B3" w14:textId="53C483A1" w:rsidR="00B176F1" w:rsidRPr="00FC62C6" w:rsidRDefault="00FF40E9" w:rsidP="00054F0A">
      <w:pPr>
        <w:numPr>
          <w:ilvl w:val="0"/>
          <w:numId w:val="104"/>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ما هو مستوى تأثير أبعاد القيادة التحويلية (التأثير المثالي، التحفيز الملهم، الاستثارة الفكرية، الاعتبار الفردي) على تعزيز وتطوير أبعاد ثقافة السلامة (دعم الإدارة، التواصل المفتوح، التعلم المستمر، العمل الجماعي) بين العاملين في المستشفيات الحكومية بمنطقة الجوف؟</w:t>
      </w:r>
    </w:p>
    <w:p w14:paraId="676E8A89" w14:textId="11DD887F" w:rsidR="00B176F1" w:rsidRPr="00FC62C6" w:rsidRDefault="00FF40E9" w:rsidP="00054F0A">
      <w:pPr>
        <w:numPr>
          <w:ilvl w:val="0"/>
          <w:numId w:val="104"/>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ما طبيعة العلاقة بين أبعاد ثقافة السلامة، وسلوكيات السلامة، وتقليل معدل وشدة الأحداث الضارة بين العاملين في المستشفيات الحكومية بمنطقة الجوف؟</w:t>
      </w:r>
    </w:p>
    <w:p w14:paraId="16C59DFC" w14:textId="1807F4D3" w:rsidR="00B176F1" w:rsidRPr="00FC62C6" w:rsidRDefault="00FF40E9" w:rsidP="00054F0A">
      <w:pPr>
        <w:numPr>
          <w:ilvl w:val="0"/>
          <w:numId w:val="104"/>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ما مدى التأثير المباشر الذي تمارسه القيادة التحويلية على سلوكيات السلامة وتقليل معدل وشدة الأحداث الضارة بين العاملين في المستشفيات الحكومية بمنطقة الجوف؟</w:t>
      </w:r>
    </w:p>
    <w:p w14:paraId="364A9BD2" w14:textId="251A38D4" w:rsidR="00B176F1" w:rsidRPr="00FC62C6" w:rsidRDefault="00FF40E9" w:rsidP="00054F0A">
      <w:pPr>
        <w:numPr>
          <w:ilvl w:val="0"/>
          <w:numId w:val="104"/>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إلى أي مدى تُسهم أبعاد ثقافة السلامة كمتغير وسيط في تفسير العلاقة بين أبعاد القيادة التحويلية وسلوكيات السلامة في المستشفيات الحكومية بمنطقة الجوف؟</w:t>
      </w:r>
    </w:p>
    <w:p w14:paraId="13DB26B1" w14:textId="540064E2" w:rsidR="00B176F1" w:rsidRPr="00FC62C6" w:rsidRDefault="00FF40E9" w:rsidP="003F2D46">
      <w:pPr>
        <w:numPr>
          <w:ilvl w:val="0"/>
          <w:numId w:val="104"/>
        </w:numPr>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ما مدى تأثير أبعاد ثقافة السلامة وسلوكيات السلامة كوسيط متسلسل في العلاقة بين أبعاد القيادة التحويلية وتقليل معدل وشدة الأحداث الضارة في المستشفيات الحكومية بمنطقة الجوف؟</w:t>
      </w:r>
    </w:p>
    <w:p w14:paraId="544DFBC9" w14:textId="23FA7AEA" w:rsidR="001E6447" w:rsidRPr="00FC62C6" w:rsidRDefault="001E6447" w:rsidP="00BE577C">
      <w:pPr>
        <w:pStyle w:val="a8"/>
        <w:bidi/>
        <w:spacing w:line="360" w:lineRule="auto"/>
        <w:jc w:val="both"/>
        <w:rPr>
          <w:rFonts w:ascii="Sakkal Majalla" w:hAnsi="Sakkal Majalla" w:cs="Sakkal Majalla"/>
          <w:b/>
          <w:bCs/>
          <w:color w:val="000000"/>
          <w:sz w:val="28"/>
          <w:szCs w:val="28"/>
          <w:rtl/>
        </w:rPr>
      </w:pPr>
      <w:r w:rsidRPr="00FC62C6">
        <w:rPr>
          <w:rFonts w:ascii="Sakkal Majalla" w:hAnsi="Sakkal Majalla" w:cs="Sakkal Majalla"/>
          <w:b/>
          <w:bCs/>
          <w:color w:val="000000"/>
          <w:sz w:val="28"/>
          <w:szCs w:val="28"/>
          <w:rtl/>
        </w:rPr>
        <w:t>3. أهمية الدراسة</w:t>
      </w:r>
    </w:p>
    <w:p w14:paraId="3DC61F96" w14:textId="77777777" w:rsidR="00B27C81" w:rsidRPr="00FC62C6" w:rsidRDefault="00B27C81" w:rsidP="00B27C81">
      <w:pPr>
        <w:pStyle w:val="a8"/>
        <w:bidi/>
        <w:spacing w:line="360" w:lineRule="auto"/>
        <w:jc w:val="both"/>
        <w:rPr>
          <w:rFonts w:ascii="Sakkal Majalla" w:hAnsi="Sakkal Majalla" w:cs="Sakkal Majalla"/>
          <w:b/>
          <w:bCs/>
          <w:color w:val="000000"/>
          <w:sz w:val="28"/>
          <w:szCs w:val="28"/>
        </w:rPr>
      </w:pPr>
      <w:r w:rsidRPr="00FC62C6">
        <w:rPr>
          <w:rFonts w:ascii="Sakkal Majalla" w:hAnsi="Sakkal Majalla" w:cs="Sakkal Majalla"/>
          <w:color w:val="000000"/>
          <w:sz w:val="28"/>
          <w:szCs w:val="28"/>
          <w:rtl/>
        </w:rPr>
        <w:t xml:space="preserve">تكتسب هذه الدراسة أهميتها من تناولها لآلية التأثير المتسلسل للقيادة التحويلية على تقليل الأحداث الضارة من خلال الدور الوسيط المتتابع لثقافة السلامة وسلوكيات السلامة، وهو موضوع حيوي يمس جودة الرعاية الصحية وسلامة المرضى في السياق السعودي. </w:t>
      </w:r>
      <w:r w:rsidRPr="00FC62C6">
        <w:rPr>
          <w:rFonts w:ascii="Sakkal Majalla" w:hAnsi="Sakkal Majalla" w:cs="Sakkal Majalla"/>
          <w:color w:val="000000"/>
          <w:sz w:val="28"/>
          <w:szCs w:val="28"/>
          <w:rtl/>
        </w:rPr>
        <w:lastRenderedPageBreak/>
        <w:t>وتقدم الدراسة إطارًا تحليليًا متقدمًا يسهم في فهم العلاقات المعقدة بين القيادة التحويلية وثقافة السلامة وسلوكيات العاملين، بما ينعكس على الحد من الأحداث الضارة في مستشفيات القطاع الحكومي بمنطقة الجوف. وتنقسم أهمية الدراسة إلى محورين رئيسين: الأهمية النظرية (العلمية) والأهمية التطبيقية (العملية)</w:t>
      </w:r>
      <w:r w:rsidRPr="00FC62C6">
        <w:rPr>
          <w:rFonts w:ascii="Sakkal Majalla" w:hAnsi="Sakkal Majalla" w:cs="Sakkal Majalla"/>
          <w:color w:val="000000"/>
          <w:sz w:val="28"/>
          <w:szCs w:val="28"/>
        </w:rPr>
        <w:t>.</w:t>
      </w:r>
    </w:p>
    <w:p w14:paraId="1DE8CFCA" w14:textId="34F1DD5E" w:rsidR="00054F0A" w:rsidRPr="00FC62C6" w:rsidRDefault="00054F0A" w:rsidP="00B27C81">
      <w:pPr>
        <w:pStyle w:val="a8"/>
        <w:bidi/>
        <w:spacing w:line="360" w:lineRule="auto"/>
        <w:jc w:val="both"/>
        <w:rPr>
          <w:rFonts w:ascii="Sakkal Majalla" w:hAnsi="Sakkal Majalla" w:cs="Sakkal Majalla"/>
          <w:b/>
          <w:bCs/>
          <w:color w:val="000000"/>
          <w:sz w:val="28"/>
          <w:szCs w:val="28"/>
        </w:rPr>
      </w:pPr>
      <w:r w:rsidRPr="00FC62C6">
        <w:rPr>
          <w:rFonts w:ascii="Sakkal Majalla" w:hAnsi="Sakkal Majalla" w:cs="Sakkal Majalla"/>
          <w:b/>
          <w:bCs/>
          <w:color w:val="000000"/>
          <w:sz w:val="28"/>
          <w:szCs w:val="28"/>
        </w:rPr>
        <w:t xml:space="preserve">4.1 </w:t>
      </w:r>
      <w:r w:rsidRPr="00FC62C6">
        <w:rPr>
          <w:rFonts w:ascii="Sakkal Majalla" w:hAnsi="Sakkal Majalla" w:cs="Sakkal Majalla"/>
          <w:b/>
          <w:bCs/>
          <w:color w:val="000000"/>
          <w:sz w:val="28"/>
          <w:szCs w:val="28"/>
          <w:rtl/>
        </w:rPr>
        <w:t>الأهمية النظرية (العلمية)</w:t>
      </w:r>
    </w:p>
    <w:p w14:paraId="07782A24" w14:textId="350EC2C8" w:rsidR="00054F0A" w:rsidRPr="00FC62C6" w:rsidRDefault="00FF40E9" w:rsidP="00125F5F">
      <w:pPr>
        <w:pStyle w:val="a8"/>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 xml:space="preserve">تُقدم هذه الدراسة إسهامات معرفية </w:t>
      </w:r>
      <w:proofErr w:type="gramStart"/>
      <w:r w:rsidRPr="00FC62C6">
        <w:rPr>
          <w:rFonts w:ascii="Sakkal Majalla" w:hAnsi="Sakkal Majalla" w:cs="Sakkal Majalla"/>
          <w:color w:val="000000"/>
          <w:sz w:val="28"/>
          <w:szCs w:val="28"/>
          <w:rtl/>
        </w:rPr>
        <w:t>هامة</w:t>
      </w:r>
      <w:proofErr w:type="gramEnd"/>
      <w:r w:rsidRPr="00FC62C6">
        <w:rPr>
          <w:rFonts w:ascii="Sakkal Majalla" w:hAnsi="Sakkal Majalla" w:cs="Sakkal Majalla"/>
          <w:color w:val="000000"/>
          <w:sz w:val="28"/>
          <w:szCs w:val="28"/>
          <w:rtl/>
        </w:rPr>
        <w:t xml:space="preserve"> تسهم في إثراء حقل دراسات القيادة والتنظيم في القطاع الصحي. وتقع هذه الإسهامات ضمن أربعة محاور رئيسية موضحة أدناه.</w:t>
      </w:r>
    </w:p>
    <w:p w14:paraId="7BD304EF" w14:textId="150E8095" w:rsidR="00C55181" w:rsidRPr="00FC62C6" w:rsidRDefault="00FF40E9" w:rsidP="00C55181">
      <w:pPr>
        <w:pStyle w:val="a8"/>
        <w:numPr>
          <w:ilvl w:val="0"/>
          <w:numId w:val="105"/>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اختبار نموذج التوسيط المتسلسل المتكامل: تُعتبر هذه الدراسة من أوائل الأبحاث التي تُقيم نموذجًا متسلسلًا متكاملًا يكشف عن آلية التأثير المتسلسل للقيادة التحويلية على تقليل الأحداث الضارة، من خلال الوساطة المتتابعة لثقافة السلامة ثم سلوكيات السلامة، في السياق السعودي بشكل عام ومنطقة الجوف بشكل خاص. ويسهم هذا النهج في سد الفجوة المعرفية المتعلقة بفهم الآليات الوسيطة التي تنتقل من خلالها تأثيرات القيادة إلى ممارسات السلامة الفعلية، خاصة في البيئات التنظيمية الصحية ذات التعقيد العالي.</w:t>
      </w:r>
    </w:p>
    <w:p w14:paraId="0860E520" w14:textId="4B00BEC4" w:rsidR="00054F0A" w:rsidRPr="00FC62C6" w:rsidRDefault="00FF40E9" w:rsidP="00BE577C">
      <w:pPr>
        <w:pStyle w:val="a8"/>
        <w:numPr>
          <w:ilvl w:val="0"/>
          <w:numId w:val="105"/>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 xml:space="preserve">تُعزِّز الدراسة فهم المتغيرات في السياق المحلي من خلال إسهامها في توسيع المعرفة العلمية عبر تقديم أدلة تجريبية مأخوذة من الواقع السعودي، مما يُثري الأدبيات ذات الصلة بتأثيرات القيادة التحويلية على الأداء التنظيمي في القطاع الصحي. بالإضافة إلى ذلك، توفر الدراسة تحليلًا شاملاً لأبعاد القيادة التحويلية وأبعاد ثقافة السلامة، مع استكشاف التأثيرات المباشرة وغير المباشرة بينهما </w:t>
      </w:r>
      <w:r w:rsidR="001C2889">
        <w:rPr>
          <w:rFonts w:ascii="Sakkal Majalla" w:hAnsi="Sakkal Majalla" w:cs="Sakkal Majalla"/>
          <w:color w:val="000000"/>
          <w:sz w:val="28"/>
          <w:szCs w:val="28"/>
          <w:rtl/>
        </w:rPr>
        <w:fldChar w:fldCharType="begin"/>
      </w:r>
      <w:r w:rsidR="001C2889">
        <w:rPr>
          <w:rFonts w:ascii="Sakkal Majalla" w:hAnsi="Sakkal Majalla" w:cs="Sakkal Majalla"/>
          <w:color w:val="000000"/>
          <w:sz w:val="28"/>
          <w:szCs w:val="28"/>
          <w:rtl/>
        </w:rPr>
        <w:instrText xml:space="preserve"> </w:instrText>
      </w:r>
      <w:r w:rsidR="001C2889">
        <w:rPr>
          <w:rFonts w:ascii="Sakkal Majalla" w:hAnsi="Sakkal Majalla" w:cs="Sakkal Majalla"/>
          <w:color w:val="000000"/>
          <w:sz w:val="28"/>
          <w:szCs w:val="28"/>
        </w:rPr>
        <w:instrText>ADDIN EN.CITE &lt;EndNote&gt;&lt;Cite&gt;&lt;Author&gt;Khirfan&lt;/Author&gt;&lt;Year&gt;2022&lt;/Year&gt;&lt;RecNum&gt;180&lt;/RecNum&gt;&lt;DisplayText&gt;(Khirfan &amp;amp; Abd Aziz, 2022)&lt;/DisplayText&gt;&lt;record&gt;&lt;rec-number&gt;180&lt;/rec-number&gt;&lt;foreign-keys&gt;&lt;key app="EN" db-id="02retxxrerxdxhe9aphvs0z2t9z25p0ew99s</w:instrText>
      </w:r>
      <w:r w:rsidR="001C2889">
        <w:rPr>
          <w:rFonts w:ascii="Sakkal Majalla" w:hAnsi="Sakkal Majalla" w:cs="Sakkal Majalla"/>
          <w:color w:val="000000"/>
          <w:sz w:val="28"/>
          <w:szCs w:val="28"/>
          <w:rtl/>
        </w:rPr>
        <w:instrText xml:space="preserve">" </w:instrText>
      </w:r>
      <w:r w:rsidR="001C2889">
        <w:rPr>
          <w:rFonts w:ascii="Sakkal Majalla" w:hAnsi="Sakkal Majalla" w:cs="Sakkal Majalla"/>
          <w:color w:val="000000"/>
          <w:sz w:val="28"/>
          <w:szCs w:val="28"/>
        </w:rPr>
        <w:instrText>timestamp="1754596836"&gt;180&lt;/key&gt;&lt;/foreign-keys&gt;&lt;ref-type name="Journal Article"&gt;17&lt;/ref-type&gt;&lt;contributors&gt;&lt;authors&gt;&lt;author&gt;Khirfan, Randa&lt;/author&gt;&lt;author&gt;Abd Aziz, Aniza&lt;/author&gt;&lt;/authors&gt;&lt;/contributors&gt;&lt;titles&gt;&lt;title&gt;Insight Into Role of Transformaional Leadership in Cost Containment in Healthcare in Ksa&lt;/title&gt;&lt;secondary-title&gt;Sciences&lt;/secondary-title&gt;&lt;/titles&gt;&lt;periodical&gt;&lt;full-title&gt;Sciences&lt;/full-title&gt;&lt;/periodical&gt;&lt;pages&gt;2657-2672&lt;/pages&gt;&lt;volume&gt;12&lt;/volume&gt;&lt;number&gt;1&lt;/number&gt;&lt;dates&gt;&lt;year&gt;2022&lt;/year&gt;&lt;/dates&gt;&lt;urls&gt;&lt;/urls&gt;&lt;electronic-resource-num&gt;10.6007/IJARBSS/v12-i1/12327&lt;/electronic-resource-num&gt;&lt;/record&gt;&lt;/Cite&gt;&lt;/EndNote</w:instrText>
      </w:r>
      <w:r w:rsidR="001C2889">
        <w:rPr>
          <w:rFonts w:ascii="Sakkal Majalla" w:hAnsi="Sakkal Majalla" w:cs="Sakkal Majalla"/>
          <w:color w:val="000000"/>
          <w:sz w:val="28"/>
          <w:szCs w:val="28"/>
          <w:rtl/>
        </w:rPr>
        <w:instrText>&gt;</w:instrText>
      </w:r>
      <w:r w:rsidR="001C2889">
        <w:rPr>
          <w:rFonts w:ascii="Sakkal Majalla" w:hAnsi="Sakkal Majalla" w:cs="Sakkal Majalla"/>
          <w:color w:val="000000"/>
          <w:sz w:val="28"/>
          <w:szCs w:val="28"/>
          <w:rtl/>
        </w:rPr>
        <w:fldChar w:fldCharType="separate"/>
      </w:r>
      <w:r w:rsidR="001C2889">
        <w:rPr>
          <w:rFonts w:ascii="Sakkal Majalla" w:hAnsi="Sakkal Majalla" w:cs="Sakkal Majalla"/>
          <w:noProof/>
          <w:color w:val="000000"/>
          <w:sz w:val="28"/>
          <w:szCs w:val="28"/>
          <w:rtl/>
        </w:rPr>
        <w:t>(</w:t>
      </w:r>
      <w:r w:rsidR="001C2889">
        <w:rPr>
          <w:rFonts w:ascii="Sakkal Majalla" w:hAnsi="Sakkal Majalla" w:cs="Sakkal Majalla"/>
          <w:noProof/>
          <w:color w:val="000000"/>
          <w:sz w:val="28"/>
          <w:szCs w:val="28"/>
        </w:rPr>
        <w:t>Khirfan &amp; Abd Aziz, 2022</w:t>
      </w:r>
      <w:r w:rsidR="001C2889">
        <w:rPr>
          <w:rFonts w:ascii="Sakkal Majalla" w:hAnsi="Sakkal Majalla" w:cs="Sakkal Majalla"/>
          <w:noProof/>
          <w:color w:val="000000"/>
          <w:sz w:val="28"/>
          <w:szCs w:val="28"/>
          <w:rtl/>
        </w:rPr>
        <w:t>)</w:t>
      </w:r>
      <w:r w:rsidR="001C2889">
        <w:rPr>
          <w:rFonts w:ascii="Sakkal Majalla" w:hAnsi="Sakkal Majalla" w:cs="Sakkal Majalla"/>
          <w:color w:val="000000"/>
          <w:sz w:val="28"/>
          <w:szCs w:val="28"/>
          <w:rtl/>
        </w:rPr>
        <w:fldChar w:fldCharType="end"/>
      </w:r>
      <w:r w:rsidRPr="00FC62C6">
        <w:rPr>
          <w:rFonts w:ascii="Sakkal Majalla" w:hAnsi="Sakkal Majalla" w:cs="Sakkal Majalla"/>
          <w:color w:val="000000"/>
          <w:sz w:val="28"/>
          <w:szCs w:val="28"/>
          <w:rtl/>
        </w:rPr>
        <w:t>.</w:t>
      </w:r>
    </w:p>
    <w:p w14:paraId="0842C23D" w14:textId="52E7FECB" w:rsidR="00054F0A" w:rsidRPr="00FC62C6" w:rsidRDefault="00FF40E9" w:rsidP="00054F0A">
      <w:pPr>
        <w:pStyle w:val="a8"/>
        <w:numPr>
          <w:ilvl w:val="0"/>
          <w:numId w:val="105"/>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إثراء الأطر المنهجية في البحوث الصحية: تعتمد الدراسة على نمذجة المعادلات الهيكلية بوصفها منهجية متقدمة تتيح قياس العلاقات بين المتغيرات بدقة عالية، وفحص المسارات الوسيطة المعقدة. ويساهم هذا الأسلوب في تعزيز الصرامة العلمية وتحسين جودة النماذج التحليلية المستخدمة في مجال دراسات القيادة والسلامة المهنية ضمن القطاع الصحي.</w:t>
      </w:r>
    </w:p>
    <w:p w14:paraId="322A1CD4" w14:textId="23871543" w:rsidR="00054F0A" w:rsidRPr="00FC62C6" w:rsidRDefault="00FF40E9" w:rsidP="00054F0A">
      <w:pPr>
        <w:pStyle w:val="a8"/>
        <w:numPr>
          <w:ilvl w:val="0"/>
          <w:numId w:val="105"/>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تقليل الفجوة الجغرافية في البحث العلمي: تساهم الدراسة في سد النقص الملحوظ في الأبحاث المتعلقة بمنطقة الجوف، حيث تُعتبر هذه المنطقة من المناطق التي لم تحظَ بالعناية البحثية الكافية رغم أهميتها الإقليمية وعدد المستفيدين من خدماتها الصحية. وبالتالي، فإن الدراسة تضيف قيمة معرفية من خلال تسليط الضوء على واقع القيادة والسلامة في سياق جغرافي لم يُتناول بشكل كافٍ في الأدبيات، مما يعزز الفهم العلمي ويوسع نطاق المعرفة في هذا المجال.</w:t>
      </w:r>
    </w:p>
    <w:p w14:paraId="14A0CD2E" w14:textId="77777777" w:rsidR="00054F0A" w:rsidRPr="00FC62C6" w:rsidRDefault="00054F0A" w:rsidP="00054F0A">
      <w:pPr>
        <w:pStyle w:val="a8"/>
        <w:bidi/>
        <w:spacing w:line="360" w:lineRule="auto"/>
        <w:jc w:val="both"/>
        <w:rPr>
          <w:rFonts w:ascii="Sakkal Majalla" w:hAnsi="Sakkal Majalla" w:cs="Sakkal Majalla"/>
          <w:b/>
          <w:bCs/>
          <w:color w:val="000000"/>
          <w:sz w:val="28"/>
          <w:szCs w:val="28"/>
        </w:rPr>
      </w:pPr>
      <w:r w:rsidRPr="00FC62C6">
        <w:rPr>
          <w:rFonts w:ascii="Sakkal Majalla" w:hAnsi="Sakkal Majalla" w:cs="Sakkal Majalla"/>
          <w:b/>
          <w:bCs/>
          <w:color w:val="000000"/>
          <w:sz w:val="28"/>
          <w:szCs w:val="28"/>
        </w:rPr>
        <w:t xml:space="preserve">4.2 </w:t>
      </w:r>
      <w:r w:rsidRPr="00FC62C6">
        <w:rPr>
          <w:rFonts w:ascii="Sakkal Majalla" w:hAnsi="Sakkal Majalla" w:cs="Sakkal Majalla"/>
          <w:b/>
          <w:bCs/>
          <w:color w:val="000000"/>
          <w:sz w:val="28"/>
          <w:szCs w:val="28"/>
          <w:rtl/>
        </w:rPr>
        <w:t>الأهمية التطبيقية (العملية)</w:t>
      </w:r>
    </w:p>
    <w:p w14:paraId="77EC2138" w14:textId="4A8FF3C1" w:rsidR="00054F0A" w:rsidRPr="00FC62C6" w:rsidRDefault="00FF40E9" w:rsidP="00054F0A">
      <w:pPr>
        <w:pStyle w:val="a8"/>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lastRenderedPageBreak/>
        <w:t>تُسهم الدراسة في تقديم قيمة عملية ملموسة تُعزز دعم صانعي القرار والقادة في القطاع الصحي من خلال ما يلي:</w:t>
      </w:r>
    </w:p>
    <w:p w14:paraId="38C3546F" w14:textId="77777777" w:rsidR="00054F0A" w:rsidRPr="00FC62C6" w:rsidRDefault="00054F0A" w:rsidP="00054F0A">
      <w:pPr>
        <w:pStyle w:val="a8"/>
        <w:numPr>
          <w:ilvl w:val="0"/>
          <w:numId w:val="106"/>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دعم تحقيق الأهداف الاستراتيجية لرؤية المملكة 2030</w:t>
      </w:r>
      <w:r w:rsidRPr="00FC62C6">
        <w:rPr>
          <w:rFonts w:ascii="Sakkal Majalla" w:hAnsi="Sakkal Majalla" w:cs="Sakkal Majalla"/>
          <w:color w:val="000000"/>
          <w:sz w:val="28"/>
          <w:szCs w:val="28"/>
        </w:rPr>
        <w:t>: </w:t>
      </w:r>
      <w:r w:rsidRPr="00FC62C6">
        <w:rPr>
          <w:rFonts w:ascii="Sakkal Majalla" w:hAnsi="Sakkal Majalla" w:cs="Sakkal Majalla"/>
          <w:color w:val="000000"/>
          <w:sz w:val="28"/>
          <w:szCs w:val="28"/>
          <w:rtl/>
        </w:rPr>
        <w:t>توفر الدراسة بيانات محلية دقيقة يمكن الاستفادة منها في دعم برامج التحول الصحي، وتوجيه الجهود نحو تحسين جودة الخدمات وتعزيز سلامة المرضى. وتُمكن نتائج الدراسة من تطوير مبادرات متوافقة مع مستهدفات رؤية 2030، مما يُسهم في تحسين مستوى الرعاية داخل المستشفيات الحكومية</w:t>
      </w:r>
      <w:r w:rsidRPr="00FC62C6">
        <w:rPr>
          <w:rFonts w:ascii="Sakkal Majalla" w:hAnsi="Sakkal Majalla" w:cs="Sakkal Majalla"/>
          <w:color w:val="000000"/>
          <w:sz w:val="28"/>
          <w:szCs w:val="28"/>
        </w:rPr>
        <w:t>.</w:t>
      </w:r>
    </w:p>
    <w:p w14:paraId="604DF52E" w14:textId="77777777" w:rsidR="001C2889" w:rsidRDefault="00FF40E9" w:rsidP="00054F0A">
      <w:pPr>
        <w:pStyle w:val="a8"/>
        <w:numPr>
          <w:ilvl w:val="0"/>
          <w:numId w:val="106"/>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 xml:space="preserve">تعزيز فعالية التدخلات القيادية: يقدّم النموذج الذي تقترحه الدراسة إطارًا عمليًا يُساعد القادة في المستشفيات على تحديد أبعاد القيادة التحويلية الأكثر تأثيرًا في تعزيز ثقافة السلامة. ويساعد ذلك في توجيه الموارد نحو الممارسات القيادية التي ترتبط بشكل مباشر بالنتائج الإيجابية في مجال سلامة المرضى </w:t>
      </w:r>
      <w:r w:rsidR="001C2889">
        <w:rPr>
          <w:rFonts w:ascii="Sakkal Majalla" w:hAnsi="Sakkal Majalla" w:cs="Sakkal Majalla"/>
          <w:color w:val="000000"/>
          <w:sz w:val="28"/>
          <w:szCs w:val="28"/>
          <w:rtl/>
        </w:rPr>
        <w:fldChar w:fldCharType="begin"/>
      </w:r>
      <w:r w:rsidR="001C2889">
        <w:rPr>
          <w:rFonts w:ascii="Sakkal Majalla" w:hAnsi="Sakkal Majalla" w:cs="Sakkal Majalla"/>
          <w:color w:val="000000"/>
          <w:sz w:val="28"/>
          <w:szCs w:val="28"/>
          <w:rtl/>
        </w:rPr>
        <w:instrText xml:space="preserve"> </w:instrText>
      </w:r>
      <w:r w:rsidR="001C2889">
        <w:rPr>
          <w:rFonts w:ascii="Sakkal Majalla" w:hAnsi="Sakkal Majalla" w:cs="Sakkal Majalla"/>
          <w:color w:val="000000"/>
          <w:sz w:val="28"/>
          <w:szCs w:val="28"/>
        </w:rPr>
        <w:instrText>ADDIN EN.CITE &lt;EndNote&gt;&lt;Cite&gt;&lt;Author&gt;Jones&lt;/Author&gt;&lt;Year&gt;2008&lt;/Year&gt;&lt;RecNum&gt;187&lt;/RecNum&gt;&lt;DisplayText&gt;(Jones et al., 2008; Khirfan &amp;amp; Abd Aziz, 2022)&lt;/DisplayText&gt;&lt;record&gt;&lt;rec-number&gt;187&lt;/rec-number&gt;&lt;foreign-keys&gt;&lt;key app="EN" db-id="02retxxrerxdxhe9aphvs0z2t9z25p0ew99s" timestamp="1754603905"&gt;187&lt;/key&gt;&lt;/foreign-keys&gt;&lt;ref-type name="Conference Proceedings"&gt;10&lt;/ref-type&gt;&lt;contributors&gt;&lt;authors&gt;&lt;author&gt;Jones, Katherine Janiec&lt;/author&gt;&lt;author&gt;Skinner, Anne&lt;/author&gt;&lt;author&gt;Xu, Liyan&lt;/author&gt;&lt;author&gt;Sun, Junfeng&lt;/author&gt;&lt;author&gt;Mueller, Keith&lt;/author&gt;&lt;/authors&gt;&lt;/contributors&gt;&lt;titles&gt;&lt;title&gt;The AHRQ Hospital Survey on Patient Safety Culture: A Tool to Plan and Evaluate Patient Safety Programs&lt;/title&gt;&lt;/titles&gt;&lt;dates&gt;&lt;year&gt;2008&lt;/year&gt;&lt;/dates&gt;&lt;urls&gt;&lt;/urls&gt;&lt;electronic-resource-num&gt;21249886&lt;/electronic-resource-num&gt;&lt;/record&gt;&lt;/Cite&gt;&lt;Cite&gt;&lt;Author&gt;Khirfan&lt;/Author&gt;&lt;Year&gt;2022&lt;/Year&gt;&lt;RecNum&gt;180&lt;/RecNum&gt;&lt;record&gt;&lt;rec-number&gt;180&lt;/rec-number&gt;&lt;foreign-keys&gt;&lt;key app="EN" db-id="02retxxrerxdxhe9aphvs0z2t9z25p0ew99s" timestamp</w:instrText>
      </w:r>
      <w:r w:rsidR="001C2889">
        <w:rPr>
          <w:rFonts w:ascii="Sakkal Majalla" w:hAnsi="Sakkal Majalla" w:cs="Sakkal Majalla"/>
          <w:color w:val="000000"/>
          <w:sz w:val="28"/>
          <w:szCs w:val="28"/>
          <w:rtl/>
        </w:rPr>
        <w:instrText>="1754596836"&gt;180&lt;/</w:instrText>
      </w:r>
      <w:r w:rsidR="001C2889">
        <w:rPr>
          <w:rFonts w:ascii="Sakkal Majalla" w:hAnsi="Sakkal Majalla" w:cs="Sakkal Majalla"/>
          <w:color w:val="000000"/>
          <w:sz w:val="28"/>
          <w:szCs w:val="28"/>
        </w:rPr>
        <w:instrText>key&gt;&lt;/foreign-keys&gt;&lt;ref-type name="Journal Article"&gt;17&lt;/ref-type&gt;&lt;contributors&gt;&lt;authors&gt;&lt;author&gt;Khirfan, Randa&lt;/author&gt;&lt;author&gt;Abd Aziz, Aniza&lt;/author&gt;&lt;/authors&gt;&lt;/contributors&gt;&lt;titles&gt;&lt;title&gt;Insight Into Role of Transformaional Leadership in Cost Containment in Healthcare in Ksa&lt;/title&gt;&lt;secondary-title&gt;Sciences&lt;/secondary-title&gt;&lt;/titles&gt;&lt;periodical&gt;&lt;full-title&gt;Sciences&lt;/full-title&gt;&lt;/periodical&gt;&lt;pages&gt;2657-2672&lt;/pages&gt;&lt;volume&gt;12&lt;/volume&gt;&lt;number&gt;1&lt;/number&gt;&lt;dates&gt;&lt;year&gt;2022&lt;/year&gt;&lt;/dates&gt;&lt;urls&gt;&lt;/urls&gt;&lt;electronic-resource-num&gt;10.6007/IJARBSS/v12-i1/12327&lt;/electronic-resource-num&gt;&lt;/record&gt;&lt;/Cite&gt;&lt;/EndNote</w:instrText>
      </w:r>
      <w:r w:rsidR="001C2889">
        <w:rPr>
          <w:rFonts w:ascii="Sakkal Majalla" w:hAnsi="Sakkal Majalla" w:cs="Sakkal Majalla"/>
          <w:color w:val="000000"/>
          <w:sz w:val="28"/>
          <w:szCs w:val="28"/>
          <w:rtl/>
        </w:rPr>
        <w:instrText>&gt;</w:instrText>
      </w:r>
      <w:r w:rsidR="001C2889">
        <w:rPr>
          <w:rFonts w:ascii="Sakkal Majalla" w:hAnsi="Sakkal Majalla" w:cs="Sakkal Majalla"/>
          <w:color w:val="000000"/>
          <w:sz w:val="28"/>
          <w:szCs w:val="28"/>
          <w:rtl/>
        </w:rPr>
        <w:fldChar w:fldCharType="separate"/>
      </w:r>
      <w:r w:rsidR="001C2889">
        <w:rPr>
          <w:rFonts w:ascii="Sakkal Majalla" w:hAnsi="Sakkal Majalla" w:cs="Sakkal Majalla"/>
          <w:noProof/>
          <w:color w:val="000000"/>
          <w:sz w:val="28"/>
          <w:szCs w:val="28"/>
          <w:rtl/>
        </w:rPr>
        <w:t>(</w:t>
      </w:r>
      <w:r w:rsidR="001C2889">
        <w:rPr>
          <w:rFonts w:ascii="Sakkal Majalla" w:hAnsi="Sakkal Majalla" w:cs="Sakkal Majalla"/>
          <w:noProof/>
          <w:color w:val="000000"/>
          <w:sz w:val="28"/>
          <w:szCs w:val="28"/>
        </w:rPr>
        <w:t>Jones et al., 2008; Khirfan &amp; Abd Aziz, 2022</w:t>
      </w:r>
      <w:r w:rsidR="001C2889">
        <w:rPr>
          <w:rFonts w:ascii="Sakkal Majalla" w:hAnsi="Sakkal Majalla" w:cs="Sakkal Majalla"/>
          <w:noProof/>
          <w:color w:val="000000"/>
          <w:sz w:val="28"/>
          <w:szCs w:val="28"/>
          <w:rtl/>
        </w:rPr>
        <w:t>)</w:t>
      </w:r>
      <w:r w:rsidR="001C2889">
        <w:rPr>
          <w:rFonts w:ascii="Sakkal Majalla" w:hAnsi="Sakkal Majalla" w:cs="Sakkal Majalla"/>
          <w:color w:val="000000"/>
          <w:sz w:val="28"/>
          <w:szCs w:val="28"/>
          <w:rtl/>
        </w:rPr>
        <w:fldChar w:fldCharType="end"/>
      </w:r>
      <w:r w:rsidR="001C2889">
        <w:rPr>
          <w:rFonts w:ascii="Sakkal Majalla" w:hAnsi="Sakkal Majalla" w:cs="Sakkal Majalla" w:hint="cs"/>
          <w:color w:val="000000"/>
          <w:sz w:val="28"/>
          <w:szCs w:val="28"/>
          <w:rtl/>
        </w:rPr>
        <w:t>.</w:t>
      </w:r>
    </w:p>
    <w:p w14:paraId="47921CEE" w14:textId="0068D0B6" w:rsidR="00054F0A" w:rsidRPr="00FC62C6" w:rsidRDefault="00C8596E" w:rsidP="001C2889">
      <w:pPr>
        <w:pStyle w:val="a8"/>
        <w:numPr>
          <w:ilvl w:val="0"/>
          <w:numId w:val="106"/>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 xml:space="preserve">تحسين سلوكيات الموظفين وتقليل المخاطر الصحية: تبرز نتائج الدراسة الدور الحيوي لثقافة السلامة الإيجابية في تعزيز التزام الموظفين بالإجراءات التنظيمية والإبلاغ عن الحوادث، مما يسهم في خفض معدل وشدة الحوادث الضارة، خاصة تلك التي يمكن الوقاية منها. وتُعد هذه النتائج ذات أهمية بالغة للمؤسسات الصحية التي تسعى إلى رفع جودة الرعاية وتقليل التكاليف المرتبطة بالمخاطر الصحية </w:t>
      </w:r>
      <w:r w:rsidR="00154D4E">
        <w:rPr>
          <w:rFonts w:ascii="Sakkal Majalla" w:hAnsi="Sakkal Majalla" w:cs="Sakkal Majalla"/>
          <w:color w:val="000000"/>
          <w:sz w:val="28"/>
          <w:szCs w:val="28"/>
          <w:rtl/>
        </w:rPr>
        <w:fldChar w:fldCharType="begin"/>
      </w:r>
      <w:r w:rsidR="00154D4E">
        <w:rPr>
          <w:rFonts w:ascii="Sakkal Majalla" w:hAnsi="Sakkal Majalla" w:cs="Sakkal Majalla"/>
          <w:color w:val="000000"/>
          <w:sz w:val="28"/>
          <w:szCs w:val="28"/>
          <w:rtl/>
        </w:rPr>
        <w:instrText xml:space="preserve"> </w:instrText>
      </w:r>
      <w:r w:rsidR="00154D4E">
        <w:rPr>
          <w:rFonts w:ascii="Sakkal Majalla" w:hAnsi="Sakkal Majalla" w:cs="Sakkal Majalla"/>
          <w:color w:val="000000"/>
          <w:sz w:val="28"/>
          <w:szCs w:val="28"/>
        </w:rPr>
        <w:instrText>ADDIN EN.CITE &lt;EndNote&gt;&lt;Cite&gt;&lt;Author&gt;Studdert&lt;/Author&gt;&lt;Year&gt;2005&lt;/Year&gt;&lt;RecNum&gt;188&lt;/RecNum&gt;&lt;DisplayText&gt;(Studdert et al., 2005)&lt;/DisplayText&gt;&lt;record&gt;&lt;rec-number&gt;188&lt;/rec-number&gt;&lt;foreign-keys&gt;&lt;key app="EN" db-id="02retxxrerxdxhe9aphvs0z2t9z25p0ew99s" timestamp="1754604301"&gt;188&lt;/key&gt;&lt;/foreign-keys&gt;&lt;ref-type name="Journal Article"&gt;17&lt;/ref-type&gt;&lt;contributors&gt;&lt;authors&gt;&lt;author&gt;Studdert, David M.&lt;/author&gt;&lt;author&gt;Mello, Michelle M&lt;/author&gt;&lt;author&gt;Sage, William M.&lt;/author&gt;&lt;author&gt;DesRoches, Catherine M.&lt;/author</w:instrText>
      </w:r>
      <w:r w:rsidR="00154D4E">
        <w:rPr>
          <w:rFonts w:ascii="Sakkal Majalla" w:hAnsi="Sakkal Majalla" w:cs="Sakkal Majalla"/>
          <w:color w:val="000000"/>
          <w:sz w:val="28"/>
          <w:szCs w:val="28"/>
          <w:rtl/>
        </w:rPr>
        <w:instrText>&gt;&lt;</w:instrText>
      </w:r>
      <w:r w:rsidR="00154D4E">
        <w:rPr>
          <w:rFonts w:ascii="Sakkal Majalla" w:hAnsi="Sakkal Majalla" w:cs="Sakkal Majalla"/>
          <w:color w:val="000000"/>
          <w:sz w:val="28"/>
          <w:szCs w:val="28"/>
        </w:rPr>
        <w:instrText>author&gt;Peugh, Jordon&lt;/author&gt;&lt;author&gt;Zapert, Kinga&lt;/author&gt;&lt;author&gt;Brennan, Troyen A.&lt;/author&gt;&lt;/authors&gt;&lt;/contributors&gt;&lt;titles&gt;&lt;title&gt;Defensive medicine among high-risk specialist physicians in a volatile malpractice environment&lt;/title&gt;&lt;secondary-title&gt;JAMA&lt;/secondary-title&gt;&lt;/titles&gt;&lt;periodical&gt;&lt;full-title&gt;JAMA&lt;/full-title&gt;&lt;/periodical&gt;&lt;pages&gt;2609-17&lt;/pages&gt;&lt;volume&gt;293 21&lt;/volume&gt;&lt;dates&gt;&lt;year&gt;2005&lt;/year&gt;&lt;/dates&gt;&lt;urls&gt;&lt;/urls&gt;&lt;electronic-resource-num&gt;10.1001/jama.293.21.2609&lt;/electronic-resource-num&gt;&lt;/record&gt;&lt;/Cite&gt;&lt;/EndNote</w:instrText>
      </w:r>
      <w:r w:rsidR="00154D4E">
        <w:rPr>
          <w:rFonts w:ascii="Sakkal Majalla" w:hAnsi="Sakkal Majalla" w:cs="Sakkal Majalla"/>
          <w:color w:val="000000"/>
          <w:sz w:val="28"/>
          <w:szCs w:val="28"/>
          <w:rtl/>
        </w:rPr>
        <w:instrText>&gt;</w:instrText>
      </w:r>
      <w:r w:rsidR="00154D4E">
        <w:rPr>
          <w:rFonts w:ascii="Sakkal Majalla" w:hAnsi="Sakkal Majalla" w:cs="Sakkal Majalla"/>
          <w:color w:val="000000"/>
          <w:sz w:val="28"/>
          <w:szCs w:val="28"/>
          <w:rtl/>
        </w:rPr>
        <w:fldChar w:fldCharType="separate"/>
      </w:r>
      <w:r w:rsidR="00154D4E">
        <w:rPr>
          <w:rFonts w:ascii="Sakkal Majalla" w:hAnsi="Sakkal Majalla" w:cs="Sakkal Majalla"/>
          <w:noProof/>
          <w:color w:val="000000"/>
          <w:sz w:val="28"/>
          <w:szCs w:val="28"/>
          <w:rtl/>
        </w:rPr>
        <w:t>(</w:t>
      </w:r>
      <w:r w:rsidR="00154D4E">
        <w:rPr>
          <w:rFonts w:ascii="Sakkal Majalla" w:hAnsi="Sakkal Majalla" w:cs="Sakkal Majalla"/>
          <w:noProof/>
          <w:color w:val="000000"/>
          <w:sz w:val="28"/>
          <w:szCs w:val="28"/>
        </w:rPr>
        <w:t>Studdert et al., 2005</w:t>
      </w:r>
      <w:r w:rsidR="00154D4E">
        <w:rPr>
          <w:rFonts w:ascii="Sakkal Majalla" w:hAnsi="Sakkal Majalla" w:cs="Sakkal Majalla"/>
          <w:noProof/>
          <w:color w:val="000000"/>
          <w:sz w:val="28"/>
          <w:szCs w:val="28"/>
          <w:rtl/>
        </w:rPr>
        <w:t>)</w:t>
      </w:r>
      <w:r w:rsidR="00154D4E">
        <w:rPr>
          <w:rFonts w:ascii="Sakkal Majalla" w:hAnsi="Sakkal Majalla" w:cs="Sakkal Majalla"/>
          <w:color w:val="000000"/>
          <w:sz w:val="28"/>
          <w:szCs w:val="28"/>
          <w:rtl/>
        </w:rPr>
        <w:fldChar w:fldCharType="end"/>
      </w:r>
      <w:r w:rsidRPr="00FC62C6">
        <w:rPr>
          <w:rFonts w:ascii="Sakkal Majalla" w:hAnsi="Sakkal Majalla" w:cs="Sakkal Majalla"/>
          <w:color w:val="000000"/>
          <w:sz w:val="28"/>
          <w:szCs w:val="28"/>
          <w:rtl/>
        </w:rPr>
        <w:t>.</w:t>
      </w:r>
    </w:p>
    <w:p w14:paraId="157A7BB2" w14:textId="12ED0460" w:rsidR="00C8596E" w:rsidRPr="00FC62C6" w:rsidRDefault="00C8596E" w:rsidP="00BE577C">
      <w:pPr>
        <w:pStyle w:val="a8"/>
        <w:numPr>
          <w:ilvl w:val="0"/>
          <w:numId w:val="106"/>
        </w:numPr>
        <w:bidi/>
        <w:spacing w:line="360" w:lineRule="auto"/>
        <w:jc w:val="both"/>
        <w:rPr>
          <w:rFonts w:ascii="Sakkal Majalla" w:hAnsi="Sakkal Majalla" w:cs="Sakkal Majalla"/>
          <w:b/>
          <w:bCs/>
          <w:color w:val="000000"/>
          <w:sz w:val="28"/>
          <w:szCs w:val="28"/>
        </w:rPr>
      </w:pPr>
      <w:r w:rsidRPr="00FC62C6">
        <w:rPr>
          <w:rFonts w:ascii="Sakkal Majalla" w:hAnsi="Sakkal Majalla" w:cs="Sakkal Majalla"/>
          <w:color w:val="000000"/>
          <w:sz w:val="28"/>
          <w:szCs w:val="28"/>
          <w:rtl/>
        </w:rPr>
        <w:t>تصميم برامج تدريبية موجهة ومبنية على الأدلة: تساهم الدراسة في توجيه المؤسسات الصحية نحو تصميم برامج تدريبية مخصصة تستهدف القادة والعاملين الصحيين في منطقة الجوف، استنادًا إلى الفجوات التي تكشف عنها النتائج. ويؤدي هذا النهج إلى برامج تدريبية أكثر فاعلية مقارنةً بالبرامج العامة، ويضمن تحقيق تحسين مستدام في ثقافة وسلوكيات السلامة.</w:t>
      </w:r>
    </w:p>
    <w:p w14:paraId="2559EE55" w14:textId="12D0F7C1" w:rsidR="00ED6763" w:rsidRPr="00FC62C6" w:rsidRDefault="00ED6763" w:rsidP="00ED6763">
      <w:pPr>
        <w:pStyle w:val="a8"/>
        <w:bidi/>
        <w:spacing w:line="360" w:lineRule="auto"/>
        <w:ind w:left="180"/>
        <w:jc w:val="both"/>
        <w:rPr>
          <w:rFonts w:ascii="Sakkal Majalla" w:hAnsi="Sakkal Majalla" w:cs="Sakkal Majalla"/>
          <w:b/>
          <w:bCs/>
          <w:color w:val="000000"/>
          <w:sz w:val="28"/>
          <w:szCs w:val="28"/>
        </w:rPr>
      </w:pPr>
      <w:r w:rsidRPr="00FC62C6">
        <w:rPr>
          <w:rFonts w:ascii="Sakkal Majalla" w:hAnsi="Sakkal Majalla" w:cs="Sakkal Majalla"/>
          <w:b/>
          <w:bCs/>
          <w:color w:val="000000"/>
          <w:sz w:val="28"/>
          <w:szCs w:val="28"/>
          <w:rtl/>
        </w:rPr>
        <w:t>5.</w:t>
      </w:r>
      <w:r w:rsidRPr="00FC62C6">
        <w:rPr>
          <w:rFonts w:ascii="Sakkal Majalla" w:hAnsi="Sakkal Majalla" w:cs="Sakkal Majalla"/>
          <w:b/>
          <w:bCs/>
          <w:color w:val="000000"/>
          <w:sz w:val="28"/>
          <w:szCs w:val="28"/>
        </w:rPr>
        <w:t xml:space="preserve"> </w:t>
      </w:r>
      <w:r w:rsidRPr="00FC62C6">
        <w:rPr>
          <w:rFonts w:ascii="Sakkal Majalla" w:hAnsi="Sakkal Majalla" w:cs="Sakkal Majalla"/>
          <w:b/>
          <w:bCs/>
          <w:color w:val="000000"/>
          <w:sz w:val="28"/>
          <w:szCs w:val="28"/>
          <w:rtl/>
        </w:rPr>
        <w:t>أهداف الدراسة</w:t>
      </w:r>
    </w:p>
    <w:p w14:paraId="697CF680" w14:textId="4DD29098" w:rsidR="00435137" w:rsidRPr="00FC62C6" w:rsidRDefault="00C8596E" w:rsidP="00C8596E">
      <w:pPr>
        <w:pStyle w:val="a8"/>
        <w:bidi/>
        <w:spacing w:line="360" w:lineRule="auto"/>
        <w:ind w:left="180"/>
        <w:jc w:val="both"/>
        <w:rPr>
          <w:rFonts w:ascii="Sakkal Majalla" w:hAnsi="Sakkal Majalla" w:cs="Sakkal Majalla"/>
          <w:b/>
          <w:bCs/>
          <w:color w:val="000000"/>
          <w:sz w:val="28"/>
          <w:szCs w:val="28"/>
          <w:rtl/>
        </w:rPr>
      </w:pPr>
      <w:r w:rsidRPr="00FC62C6">
        <w:rPr>
          <w:rFonts w:ascii="Sakkal Majalla" w:hAnsi="Sakkal Majalla" w:cs="Sakkal Majalla"/>
          <w:b/>
          <w:bCs/>
          <w:color w:val="000000"/>
          <w:sz w:val="28"/>
          <w:szCs w:val="28"/>
          <w:rtl/>
        </w:rPr>
        <w:t xml:space="preserve">5.1 الهدف العام: </w:t>
      </w:r>
      <w:r w:rsidRPr="00FC62C6">
        <w:rPr>
          <w:rFonts w:ascii="Sakkal Majalla" w:hAnsi="Sakkal Majalla" w:cs="Sakkal Majalla"/>
          <w:color w:val="000000"/>
          <w:sz w:val="28"/>
          <w:szCs w:val="28"/>
          <w:rtl/>
        </w:rPr>
        <w:t>تهدف هذه الدراسة إلى اختبار آلية التأثير المتسلسل للقيادة التحويلية على تقليل الأحداث الضارة من خلال الوساطة المتتابعة لثقافة السلامة وسلوكيات السلامة لدى الممارسين الصحيين في مستشفيات القطاع الحكومي بمنطقة الجوف في المملكة العربية السعودية خلال عام 2026.</w:t>
      </w:r>
    </w:p>
    <w:p w14:paraId="7EB94DA7" w14:textId="44ED1539" w:rsidR="00ED6763" w:rsidRPr="00FC62C6" w:rsidRDefault="00435137" w:rsidP="00435137">
      <w:pPr>
        <w:pStyle w:val="a8"/>
        <w:bidi/>
        <w:spacing w:line="360" w:lineRule="auto"/>
        <w:ind w:left="180"/>
        <w:jc w:val="both"/>
        <w:rPr>
          <w:rFonts w:ascii="Sakkal Majalla" w:hAnsi="Sakkal Majalla" w:cs="Sakkal Majalla"/>
          <w:b/>
          <w:bCs/>
          <w:color w:val="000000"/>
          <w:sz w:val="28"/>
          <w:szCs w:val="28"/>
        </w:rPr>
      </w:pPr>
      <w:r w:rsidRPr="00FC62C6">
        <w:rPr>
          <w:rFonts w:ascii="Sakkal Majalla" w:hAnsi="Sakkal Majalla" w:cs="Sakkal Majalla"/>
          <w:b/>
          <w:bCs/>
          <w:color w:val="000000"/>
          <w:sz w:val="28"/>
          <w:szCs w:val="28"/>
          <w:rtl/>
        </w:rPr>
        <w:t xml:space="preserve">5.2 </w:t>
      </w:r>
      <w:r w:rsidR="00ED6763" w:rsidRPr="00FC62C6">
        <w:rPr>
          <w:rFonts w:ascii="Sakkal Majalla" w:hAnsi="Sakkal Majalla" w:cs="Sakkal Majalla"/>
          <w:b/>
          <w:bCs/>
          <w:color w:val="000000"/>
          <w:sz w:val="28"/>
          <w:szCs w:val="28"/>
          <w:rtl/>
        </w:rPr>
        <w:t>الأهداف الفرعية</w:t>
      </w:r>
    </w:p>
    <w:p w14:paraId="25E4FCBA" w14:textId="77777777" w:rsidR="00ED6763" w:rsidRPr="00FC62C6" w:rsidRDefault="00ED6763" w:rsidP="00ED6763">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تحديد مستوى تطبيق القيادة التحويلية بأبعادها الأربعة (التأثير المثالي، التحفيز الملهم، الاستثارة الفكرية، الاعتبار الفردي) في المستشفيات الحكومية بمنطقة الجوف من وجهة نظر العاملين</w:t>
      </w:r>
      <w:r w:rsidRPr="00FC62C6">
        <w:rPr>
          <w:rFonts w:ascii="Sakkal Majalla" w:hAnsi="Sakkal Majalla" w:cs="Sakkal Majalla"/>
          <w:color w:val="000000"/>
          <w:sz w:val="28"/>
          <w:szCs w:val="28"/>
        </w:rPr>
        <w:t>.</w:t>
      </w:r>
    </w:p>
    <w:p w14:paraId="5CC02530" w14:textId="77777777" w:rsidR="00ED6763" w:rsidRPr="00FC62C6" w:rsidRDefault="00ED6763" w:rsidP="00ED6763">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تقييم مستوى وعي العاملين بثقافة السلامة وأبعادها الرئيسة (دعم الإدارة، التواصل المفتوح، التعلم المستمر، العمل الجماعي) في بيئة المستشفيات الحكومية بمنطقة الجوف</w:t>
      </w:r>
      <w:r w:rsidRPr="00FC62C6">
        <w:rPr>
          <w:rFonts w:ascii="Sakkal Majalla" w:hAnsi="Sakkal Majalla" w:cs="Sakkal Majalla"/>
          <w:color w:val="000000"/>
          <w:sz w:val="28"/>
          <w:szCs w:val="28"/>
        </w:rPr>
        <w:t>.</w:t>
      </w:r>
    </w:p>
    <w:p w14:paraId="525F966D" w14:textId="4FDC71F2" w:rsidR="00ED6763" w:rsidRPr="00FC62C6" w:rsidRDefault="00C8596E" w:rsidP="00ED6763">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lastRenderedPageBreak/>
        <w:t>قياس مدى التزام الممارسين الصحيين بسلوكيات السلامة الأساسية، مثل غسل اليدين، والتحقق من هوية المرضى، والامتثال لقوائم التدقيق في الممارسات الإكلينيكية اليومية.</w:t>
      </w:r>
    </w:p>
    <w:p w14:paraId="381AB455" w14:textId="77777777" w:rsidR="00ED6763" w:rsidRPr="00FC62C6" w:rsidRDefault="00ED6763" w:rsidP="00ED6763">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اختبار أثر القيادة التحويلية على ثقافة السلامة لدى العاملين في المستشفيات الحكومية بمنطقة الجوف</w:t>
      </w:r>
      <w:r w:rsidRPr="00FC62C6">
        <w:rPr>
          <w:rFonts w:ascii="Sakkal Majalla" w:hAnsi="Sakkal Majalla" w:cs="Sakkal Majalla"/>
          <w:color w:val="000000"/>
          <w:sz w:val="28"/>
          <w:szCs w:val="28"/>
        </w:rPr>
        <w:t>.</w:t>
      </w:r>
    </w:p>
    <w:p w14:paraId="6FCF7C35" w14:textId="217BFC4E" w:rsidR="00251FD3" w:rsidRPr="00FC62C6" w:rsidRDefault="00C8596E" w:rsidP="00251FD3">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اختبار التأثيرات المباشرة لثقافة السلامة على سلوكيات السلامة، بالإضافة إلى الأثر المباشر لسلوكيات السلامة على تقليل الحوادث والأحداث الضارة.</w:t>
      </w:r>
    </w:p>
    <w:p w14:paraId="28EEF185" w14:textId="5EFD63B1" w:rsidR="00ED6763" w:rsidRPr="00FC62C6" w:rsidRDefault="00251FD3" w:rsidP="00251FD3">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Pr>
        <w:t xml:space="preserve"> </w:t>
      </w:r>
      <w:r w:rsidR="00C8596E" w:rsidRPr="00FC62C6">
        <w:rPr>
          <w:rFonts w:ascii="Sakkal Majalla" w:hAnsi="Sakkal Majalla" w:cs="Sakkal Majalla"/>
          <w:color w:val="000000"/>
          <w:sz w:val="28"/>
          <w:szCs w:val="28"/>
          <w:rtl/>
        </w:rPr>
        <w:t>اختبار الأثر غير المباشر (التوسيط) للقيادة التحويلية على سلوكيات السلامة من خلال الدور الوسيط لثقافة السلامة. دراسة آلية التأثير التسلسلي للقيادة التحويلية في تقليل الأحداث الضارة عبر الوساطة المتتالية لثقافة السلامة ثم سلوكيات السلامة لدى العاملين. (</w:t>
      </w:r>
      <w:r w:rsidR="00C8596E" w:rsidRPr="00FC62C6">
        <w:rPr>
          <w:rFonts w:ascii="Sakkal Majalla" w:hAnsi="Sakkal Majalla" w:cs="Sakkal Majalla"/>
          <w:color w:val="000000"/>
          <w:sz w:val="28"/>
          <w:szCs w:val="28"/>
        </w:rPr>
        <w:t>TL</w:t>
      </w:r>
      <w:r w:rsidR="00C8596E" w:rsidRPr="00FC62C6">
        <w:rPr>
          <w:rFonts w:ascii="Sakkal Majalla" w:hAnsi="Sakkal Majalla" w:cs="Sakkal Majalla"/>
          <w:color w:val="000000"/>
          <w:sz w:val="28"/>
          <w:szCs w:val="28"/>
          <w:rtl/>
        </w:rPr>
        <w:t xml:space="preserve"> </w:t>
      </w:r>
      <w:r w:rsidR="00C8596E" w:rsidRPr="00FC62C6">
        <w:rPr>
          <w:rFonts w:hint="cs"/>
          <w:color w:val="000000"/>
          <w:sz w:val="28"/>
          <w:szCs w:val="28"/>
          <w:rtl/>
        </w:rPr>
        <w:t>→</w:t>
      </w:r>
      <w:r w:rsidR="00C8596E" w:rsidRPr="00FC62C6">
        <w:rPr>
          <w:rFonts w:ascii="Sakkal Majalla" w:hAnsi="Sakkal Majalla" w:cs="Sakkal Majalla"/>
          <w:color w:val="000000"/>
          <w:sz w:val="28"/>
          <w:szCs w:val="28"/>
          <w:rtl/>
        </w:rPr>
        <w:t xml:space="preserve"> </w:t>
      </w:r>
      <w:r w:rsidR="00C8596E" w:rsidRPr="00FC62C6">
        <w:rPr>
          <w:rFonts w:ascii="Sakkal Majalla" w:hAnsi="Sakkal Majalla" w:cs="Sakkal Majalla"/>
          <w:color w:val="000000"/>
          <w:sz w:val="28"/>
          <w:szCs w:val="28"/>
        </w:rPr>
        <w:t xml:space="preserve">SC </w:t>
      </w:r>
      <w:r w:rsidR="00C8596E" w:rsidRPr="00FC62C6">
        <w:rPr>
          <w:color w:val="000000"/>
          <w:sz w:val="28"/>
          <w:szCs w:val="28"/>
        </w:rPr>
        <w:t>→</w:t>
      </w:r>
      <w:r w:rsidR="00C8596E" w:rsidRPr="00FC62C6">
        <w:rPr>
          <w:rFonts w:ascii="Sakkal Majalla" w:hAnsi="Sakkal Majalla" w:cs="Sakkal Majalla"/>
          <w:color w:val="000000"/>
          <w:sz w:val="28"/>
          <w:szCs w:val="28"/>
        </w:rPr>
        <w:t xml:space="preserve"> SB </w:t>
      </w:r>
      <w:r w:rsidR="00C8596E" w:rsidRPr="00FC62C6">
        <w:rPr>
          <w:color w:val="000000"/>
          <w:sz w:val="28"/>
          <w:szCs w:val="28"/>
        </w:rPr>
        <w:t>→</w:t>
      </w:r>
      <w:r w:rsidR="00C8596E" w:rsidRPr="00FC62C6">
        <w:rPr>
          <w:rFonts w:ascii="Sakkal Majalla" w:hAnsi="Sakkal Majalla" w:cs="Sakkal Majalla"/>
          <w:color w:val="000000"/>
          <w:sz w:val="28"/>
          <w:szCs w:val="28"/>
        </w:rPr>
        <w:t xml:space="preserve"> AE</w:t>
      </w:r>
      <w:r w:rsidR="00C8596E" w:rsidRPr="00FC62C6">
        <w:rPr>
          <w:rFonts w:ascii="Sakkal Majalla" w:hAnsi="Sakkal Majalla" w:cs="Sakkal Majalla"/>
          <w:color w:val="000000"/>
          <w:sz w:val="28"/>
          <w:szCs w:val="28"/>
          <w:rtl/>
        </w:rPr>
        <w:t>)</w:t>
      </w:r>
    </w:p>
    <w:p w14:paraId="55F16EFD" w14:textId="3C4D023B" w:rsidR="0019387F" w:rsidRPr="00FC62C6" w:rsidRDefault="00C8596E" w:rsidP="003D4C1A">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إعداد نموذج تحليلي شامل وتقديم توصيات تطبيقية تعتمد على النتائج الإحصائية، بهدف تطوير برامج تدريبية وتدخلات إدارية موجهة لتحسين سلامة المرضى في منشآت الرعاية الصحية بمنطقة الجوف.</w:t>
      </w:r>
    </w:p>
    <w:p w14:paraId="7FA92495" w14:textId="5D96E0B3" w:rsidR="00ED6763" w:rsidRPr="00FC62C6" w:rsidRDefault="00ED6763" w:rsidP="00ED6763">
      <w:pPr>
        <w:pStyle w:val="a8"/>
        <w:bidi/>
        <w:spacing w:line="360" w:lineRule="auto"/>
        <w:ind w:left="180"/>
        <w:jc w:val="both"/>
        <w:rPr>
          <w:rFonts w:ascii="Sakkal Majalla" w:hAnsi="Sakkal Majalla" w:cs="Sakkal Majalla"/>
          <w:b/>
          <w:bCs/>
          <w:color w:val="000000"/>
          <w:sz w:val="28"/>
          <w:szCs w:val="28"/>
          <w:rtl/>
        </w:rPr>
      </w:pPr>
      <w:r w:rsidRPr="00FC62C6">
        <w:rPr>
          <w:rFonts w:ascii="Sakkal Majalla" w:hAnsi="Sakkal Majalla" w:cs="Sakkal Majalla"/>
          <w:b/>
          <w:bCs/>
          <w:color w:val="000000"/>
          <w:sz w:val="28"/>
          <w:szCs w:val="28"/>
        </w:rPr>
        <w:t xml:space="preserve">.6 </w:t>
      </w:r>
      <w:r w:rsidRPr="00FC62C6">
        <w:rPr>
          <w:rFonts w:ascii="Sakkal Majalla" w:hAnsi="Sakkal Majalla" w:cs="Sakkal Majalla"/>
          <w:b/>
          <w:bCs/>
          <w:color w:val="000000"/>
          <w:sz w:val="28"/>
          <w:szCs w:val="28"/>
          <w:rtl/>
        </w:rPr>
        <w:t>فرضيات الدراسة</w:t>
      </w:r>
    </w:p>
    <w:p w14:paraId="017B97FD" w14:textId="6C685DF9" w:rsidR="009F0B77" w:rsidRPr="009F0B77" w:rsidRDefault="00C8596E" w:rsidP="009F0B77">
      <w:pPr>
        <w:pStyle w:val="a8"/>
        <w:bidi/>
        <w:spacing w:line="360" w:lineRule="auto"/>
        <w:ind w:left="360"/>
        <w:jc w:val="both"/>
        <w:rPr>
          <w:rFonts w:ascii="Sakkal Majalla" w:hAnsi="Sakkal Majalla" w:cs="Sakkal Majalla"/>
          <w:b/>
          <w:bCs/>
          <w:color w:val="000000"/>
          <w:sz w:val="28"/>
          <w:szCs w:val="28"/>
        </w:rPr>
      </w:pPr>
      <w:r w:rsidRPr="00FC62C6">
        <w:rPr>
          <w:rFonts w:ascii="Sakkal Majalla" w:hAnsi="Sakkal Majalla" w:cs="Sakkal Majalla"/>
          <w:b/>
          <w:bCs/>
          <w:color w:val="000000"/>
          <w:sz w:val="28"/>
          <w:szCs w:val="28"/>
          <w:rtl/>
        </w:rPr>
        <w:t>6.1. الفروض المتعلقة بالتأثيرات المباشرة (</w:t>
      </w:r>
      <w:r w:rsidRPr="00FC62C6">
        <w:rPr>
          <w:rFonts w:ascii="Sakkal Majalla" w:hAnsi="Sakkal Majalla" w:cs="Sakkal Majalla"/>
          <w:b/>
          <w:bCs/>
          <w:color w:val="000000"/>
          <w:sz w:val="28"/>
          <w:szCs w:val="28"/>
        </w:rPr>
        <w:t>Effects</w:t>
      </w:r>
      <w:r w:rsidRPr="00FC62C6">
        <w:rPr>
          <w:rFonts w:ascii="Sakkal Majalla" w:hAnsi="Sakkal Majalla" w:cs="Sakkal Majalla"/>
          <w:b/>
          <w:bCs/>
          <w:color w:val="000000"/>
          <w:sz w:val="28"/>
          <w:szCs w:val="28"/>
          <w:rtl/>
        </w:rPr>
        <w:t xml:space="preserve"> المباشرة)</w:t>
      </w:r>
    </w:p>
    <w:p w14:paraId="7D826533" w14:textId="56FFF751" w:rsidR="009F0B77" w:rsidRPr="009F0B77" w:rsidRDefault="009F0B77" w:rsidP="000A1987">
      <w:pPr>
        <w:pStyle w:val="a8"/>
        <w:bidi/>
        <w:spacing w:line="360" w:lineRule="auto"/>
        <w:ind w:left="180"/>
        <w:jc w:val="both"/>
        <w:rPr>
          <w:rFonts w:ascii="Sakkal Majalla" w:hAnsi="Sakkal Majalla" w:cs="Sakkal Majalla"/>
          <w:color w:val="000000"/>
          <w:sz w:val="28"/>
          <w:szCs w:val="28"/>
        </w:rPr>
      </w:pPr>
      <w:r w:rsidRPr="00FC62C6">
        <w:rPr>
          <w:rFonts w:ascii="Sakkal Majalla" w:hAnsi="Sakkal Majalla" w:cs="Sakkal Majalla"/>
          <w:color w:val="000000"/>
          <w:sz w:val="28"/>
          <w:szCs w:val="28"/>
        </w:rPr>
        <w:t>:</w:t>
      </w:r>
      <w:r w:rsidRPr="009F0B77">
        <w:rPr>
          <w:rFonts w:ascii="Sakkal Majalla" w:hAnsi="Sakkal Majalla" w:cs="Sakkal Majalla"/>
          <w:color w:val="000000"/>
          <w:sz w:val="28"/>
          <w:szCs w:val="28"/>
        </w:rPr>
        <w:t xml:space="preserve">H1 </w:t>
      </w:r>
      <w:r w:rsidRPr="009F0B77">
        <w:rPr>
          <w:rFonts w:ascii="Sakkal Majalla" w:hAnsi="Sakkal Majalla" w:cs="Sakkal Majalla"/>
          <w:color w:val="000000"/>
          <w:sz w:val="28"/>
          <w:szCs w:val="28"/>
          <w:rtl/>
        </w:rPr>
        <w:t>توجد علاقة ذات دلالة إحصائية بين القيادة التحويلية وثقافة السلامة لدى العاملين في المستشفيات الحكومية بمنطقة الجوف</w:t>
      </w:r>
      <w:r w:rsidR="000A1987">
        <w:rPr>
          <w:rFonts w:ascii="Sakkal Majalla" w:hAnsi="Sakkal Majalla" w:cs="Sakkal Majalla" w:hint="cs"/>
          <w:color w:val="000000"/>
          <w:sz w:val="28"/>
          <w:szCs w:val="28"/>
          <w:rtl/>
        </w:rPr>
        <w:t xml:space="preserve"> </w:t>
      </w:r>
      <w:r w:rsidR="000A1987" w:rsidRPr="000A1987">
        <w:rPr>
          <w:rFonts w:ascii="Sakkal Majalla" w:hAnsi="Sakkal Majalla" w:cs="Sakkal Majalla"/>
          <w:color w:val="000000"/>
          <w:sz w:val="28"/>
          <w:szCs w:val="28"/>
          <w:rtl/>
        </w:rPr>
        <w:t>أقل من أو تساوي0.05</w:t>
      </w:r>
      <w:r w:rsidRPr="009F0B77">
        <w:rPr>
          <w:rFonts w:ascii="Sakkal Majalla" w:hAnsi="Sakkal Majalla" w:cs="Sakkal Majalla"/>
          <w:color w:val="000000"/>
          <w:sz w:val="28"/>
          <w:szCs w:val="28"/>
        </w:rPr>
        <w:t>.</w:t>
      </w:r>
    </w:p>
    <w:p w14:paraId="0E7160C0" w14:textId="49102F0E" w:rsidR="009F0B77" w:rsidRPr="009F0B77" w:rsidRDefault="009F0B77" w:rsidP="000A1987">
      <w:pPr>
        <w:pStyle w:val="a8"/>
        <w:bidi/>
        <w:spacing w:line="360" w:lineRule="auto"/>
        <w:ind w:left="180"/>
        <w:jc w:val="both"/>
        <w:rPr>
          <w:rFonts w:ascii="Sakkal Majalla" w:hAnsi="Sakkal Majalla" w:cs="Sakkal Majalla"/>
          <w:color w:val="000000"/>
          <w:sz w:val="28"/>
          <w:szCs w:val="28"/>
        </w:rPr>
      </w:pPr>
      <w:r w:rsidRPr="00FC62C6">
        <w:rPr>
          <w:rFonts w:ascii="Sakkal Majalla" w:hAnsi="Sakkal Majalla" w:cs="Sakkal Majalla"/>
          <w:color w:val="000000"/>
          <w:sz w:val="28"/>
          <w:szCs w:val="28"/>
        </w:rPr>
        <w:t>:</w:t>
      </w:r>
      <w:r w:rsidRPr="009F0B77">
        <w:rPr>
          <w:rFonts w:ascii="Sakkal Majalla" w:hAnsi="Sakkal Majalla" w:cs="Sakkal Majalla"/>
          <w:color w:val="000000"/>
          <w:sz w:val="28"/>
          <w:szCs w:val="28"/>
        </w:rPr>
        <w:t xml:space="preserve">H2 </w:t>
      </w:r>
      <w:r w:rsidRPr="009F0B77">
        <w:rPr>
          <w:rFonts w:ascii="Sakkal Majalla" w:hAnsi="Sakkal Majalla" w:cs="Sakkal Majalla"/>
          <w:color w:val="000000"/>
          <w:sz w:val="28"/>
          <w:szCs w:val="28"/>
          <w:rtl/>
        </w:rPr>
        <w:t xml:space="preserve">توجد علاقة ذات دلالة إحصائية بين ثقافة السلامة وسلوكيات السلامة لدى العاملين في المستشفيات الحكومية بمنطقة </w:t>
      </w:r>
      <w:proofErr w:type="gramStart"/>
      <w:r w:rsidRPr="009F0B77">
        <w:rPr>
          <w:rFonts w:ascii="Sakkal Majalla" w:hAnsi="Sakkal Majalla" w:cs="Sakkal Majalla"/>
          <w:color w:val="000000"/>
          <w:sz w:val="28"/>
          <w:szCs w:val="28"/>
          <w:rtl/>
        </w:rPr>
        <w:t>الجوف</w:t>
      </w:r>
      <w:r w:rsidRPr="009F0B77">
        <w:rPr>
          <w:rFonts w:ascii="Sakkal Majalla" w:hAnsi="Sakkal Majalla" w:cs="Sakkal Majalla"/>
          <w:color w:val="000000"/>
          <w:sz w:val="28"/>
          <w:szCs w:val="28"/>
        </w:rPr>
        <w:t>.</w:t>
      </w:r>
      <w:r w:rsidR="000A1987" w:rsidRPr="000A1987">
        <w:rPr>
          <w:rFonts w:ascii="Sakkal Majalla" w:hAnsi="Sakkal Majalla" w:cs="Sakkal Majalla"/>
          <w:color w:val="000000"/>
          <w:sz w:val="28"/>
          <w:szCs w:val="28"/>
          <w:rtl/>
        </w:rPr>
        <w:t>أقل</w:t>
      </w:r>
      <w:proofErr w:type="gramEnd"/>
      <w:r w:rsidR="000A1987" w:rsidRPr="000A1987">
        <w:rPr>
          <w:rFonts w:ascii="Sakkal Majalla" w:hAnsi="Sakkal Majalla" w:cs="Sakkal Majalla"/>
          <w:color w:val="000000"/>
          <w:sz w:val="28"/>
          <w:szCs w:val="28"/>
          <w:rtl/>
        </w:rPr>
        <w:t xml:space="preserve"> من أو تساوي0.05</w:t>
      </w:r>
    </w:p>
    <w:p w14:paraId="2E995123" w14:textId="7E9B4441" w:rsidR="009F0B77" w:rsidRPr="009F0B77" w:rsidRDefault="009F0B77" w:rsidP="000A1987">
      <w:pPr>
        <w:pStyle w:val="a8"/>
        <w:bidi/>
        <w:spacing w:line="360" w:lineRule="auto"/>
        <w:ind w:left="180"/>
        <w:jc w:val="both"/>
        <w:rPr>
          <w:rFonts w:ascii="Sakkal Majalla" w:hAnsi="Sakkal Majalla" w:cs="Sakkal Majalla"/>
          <w:color w:val="000000"/>
          <w:sz w:val="28"/>
          <w:szCs w:val="28"/>
          <w:rtl/>
        </w:rPr>
      </w:pPr>
      <w:r w:rsidRPr="00FC62C6">
        <w:rPr>
          <w:rFonts w:ascii="Sakkal Majalla" w:hAnsi="Sakkal Majalla" w:cs="Sakkal Majalla"/>
          <w:color w:val="000000"/>
          <w:sz w:val="28"/>
          <w:szCs w:val="28"/>
        </w:rPr>
        <w:t>:</w:t>
      </w:r>
      <w:r w:rsidRPr="009F0B77">
        <w:rPr>
          <w:rFonts w:ascii="Sakkal Majalla" w:hAnsi="Sakkal Majalla" w:cs="Sakkal Majalla"/>
          <w:color w:val="000000"/>
          <w:sz w:val="28"/>
          <w:szCs w:val="28"/>
        </w:rPr>
        <w:t xml:space="preserve">H3 </w:t>
      </w:r>
      <w:r w:rsidRPr="009F0B77">
        <w:rPr>
          <w:rFonts w:ascii="Sakkal Majalla" w:hAnsi="Sakkal Majalla" w:cs="Sakkal Majalla"/>
          <w:color w:val="000000"/>
          <w:sz w:val="28"/>
          <w:szCs w:val="28"/>
          <w:rtl/>
        </w:rPr>
        <w:t>توجد علاقة ذات دلالة إحصائية بين سلوكيات السلامة وتقليل الأحداث الضارة في المستشفيات الحكومية بمنطقة الجوف</w:t>
      </w:r>
      <w:r w:rsidR="000A1987">
        <w:rPr>
          <w:rFonts w:ascii="Sakkal Majalla" w:hAnsi="Sakkal Majalla" w:cs="Sakkal Majalla" w:hint="cs"/>
          <w:color w:val="000000"/>
          <w:sz w:val="28"/>
          <w:szCs w:val="28"/>
          <w:rtl/>
        </w:rPr>
        <w:t xml:space="preserve"> </w:t>
      </w:r>
      <w:r w:rsidR="000A1987" w:rsidRPr="000A1987">
        <w:rPr>
          <w:rFonts w:ascii="Sakkal Majalla" w:hAnsi="Sakkal Majalla" w:cs="Sakkal Majalla"/>
          <w:color w:val="000000"/>
          <w:sz w:val="28"/>
          <w:szCs w:val="28"/>
          <w:rtl/>
        </w:rPr>
        <w:t>أقل من أو تساوي0.05</w:t>
      </w:r>
      <w:r w:rsidRPr="009F0B77">
        <w:rPr>
          <w:rFonts w:ascii="Sakkal Majalla" w:hAnsi="Sakkal Majalla" w:cs="Sakkal Majalla"/>
          <w:color w:val="000000"/>
          <w:sz w:val="28"/>
          <w:szCs w:val="28"/>
        </w:rPr>
        <w:t>.</w:t>
      </w:r>
    </w:p>
    <w:p w14:paraId="4ACA65B6" w14:textId="63B4F404" w:rsidR="009F0B77" w:rsidRPr="009F0B77" w:rsidRDefault="009F0B77" w:rsidP="009F0B77">
      <w:pPr>
        <w:pStyle w:val="a8"/>
        <w:bidi/>
        <w:spacing w:line="360" w:lineRule="auto"/>
        <w:ind w:left="180"/>
        <w:jc w:val="both"/>
        <w:rPr>
          <w:rFonts w:ascii="Sakkal Majalla" w:hAnsi="Sakkal Majalla" w:cs="Sakkal Majalla"/>
          <w:b/>
          <w:bCs/>
          <w:color w:val="000000"/>
          <w:sz w:val="28"/>
          <w:szCs w:val="28"/>
        </w:rPr>
      </w:pPr>
      <w:r w:rsidRPr="00FC62C6">
        <w:rPr>
          <w:rFonts w:ascii="Sakkal Majalla" w:hAnsi="Sakkal Majalla" w:cs="Sakkal Majalla"/>
          <w:b/>
          <w:bCs/>
          <w:color w:val="000000"/>
          <w:sz w:val="28"/>
          <w:szCs w:val="28"/>
        </w:rPr>
        <w:t xml:space="preserve">6.2 </w:t>
      </w:r>
      <w:r w:rsidRPr="00FC62C6">
        <w:rPr>
          <w:rFonts w:ascii="Sakkal Majalla" w:hAnsi="Sakkal Majalla" w:cs="Sakkal Majalla"/>
          <w:b/>
          <w:bCs/>
          <w:color w:val="000000"/>
          <w:sz w:val="28"/>
          <w:szCs w:val="28"/>
          <w:rtl/>
        </w:rPr>
        <w:t>الفروض</w:t>
      </w:r>
      <w:r w:rsidRPr="009F0B77">
        <w:rPr>
          <w:rFonts w:ascii="Sakkal Majalla" w:hAnsi="Sakkal Majalla" w:cs="Sakkal Majalla"/>
          <w:b/>
          <w:bCs/>
          <w:color w:val="000000"/>
          <w:sz w:val="28"/>
          <w:szCs w:val="28"/>
          <w:rtl/>
        </w:rPr>
        <w:t xml:space="preserve"> المتعلقة بالتأثيرات غير المباشرة</w:t>
      </w:r>
      <w:r w:rsidRPr="009F0B77">
        <w:rPr>
          <w:rFonts w:ascii="Sakkal Majalla" w:hAnsi="Sakkal Majalla" w:cs="Sakkal Majalla"/>
          <w:b/>
          <w:bCs/>
          <w:color w:val="000000"/>
          <w:sz w:val="28"/>
          <w:szCs w:val="28"/>
        </w:rPr>
        <w:t xml:space="preserve"> </w:t>
      </w:r>
      <w:r w:rsidR="00451443" w:rsidRPr="00FC62C6">
        <w:rPr>
          <w:rFonts w:ascii="Sakkal Majalla" w:hAnsi="Sakkal Majalla" w:cs="Sakkal Majalla"/>
          <w:b/>
          <w:bCs/>
          <w:color w:val="000000"/>
          <w:sz w:val="28"/>
          <w:szCs w:val="28"/>
          <w:rtl/>
        </w:rPr>
        <w:t>الوساطة</w:t>
      </w:r>
      <w:r w:rsidR="00451443" w:rsidRPr="00FC62C6">
        <w:rPr>
          <w:rFonts w:ascii="Sakkal Majalla" w:hAnsi="Sakkal Majalla" w:cs="Sakkal Majalla"/>
          <w:b/>
          <w:bCs/>
          <w:color w:val="000000"/>
          <w:sz w:val="28"/>
          <w:szCs w:val="28"/>
        </w:rPr>
        <w:t xml:space="preserve"> (</w:t>
      </w:r>
      <w:r w:rsidRPr="009F0B77">
        <w:rPr>
          <w:rFonts w:ascii="Sakkal Majalla" w:hAnsi="Sakkal Majalla" w:cs="Sakkal Majalla"/>
          <w:b/>
          <w:bCs/>
          <w:color w:val="000000"/>
          <w:sz w:val="28"/>
          <w:szCs w:val="28"/>
        </w:rPr>
        <w:t>Mediation)</w:t>
      </w:r>
    </w:p>
    <w:p w14:paraId="51ACC138" w14:textId="65AE7D58" w:rsidR="009F0B77" w:rsidRPr="009F0B77" w:rsidRDefault="009F0B77" w:rsidP="000A1987">
      <w:pPr>
        <w:pStyle w:val="a8"/>
        <w:bidi/>
        <w:spacing w:line="360" w:lineRule="auto"/>
        <w:ind w:left="180"/>
        <w:jc w:val="both"/>
        <w:rPr>
          <w:rFonts w:ascii="Sakkal Majalla" w:hAnsi="Sakkal Majalla" w:cs="Sakkal Majalla"/>
          <w:color w:val="000000"/>
          <w:sz w:val="28"/>
          <w:szCs w:val="28"/>
          <w:rtl/>
        </w:rPr>
      </w:pPr>
      <w:r w:rsidRPr="00FC62C6">
        <w:rPr>
          <w:rFonts w:ascii="Sakkal Majalla" w:hAnsi="Sakkal Majalla" w:cs="Sakkal Majalla"/>
          <w:color w:val="000000"/>
          <w:sz w:val="28"/>
          <w:szCs w:val="28"/>
        </w:rPr>
        <w:t xml:space="preserve">: </w:t>
      </w:r>
      <w:r w:rsidRPr="009F0B77">
        <w:rPr>
          <w:rFonts w:ascii="Sakkal Majalla" w:hAnsi="Sakkal Majalla" w:cs="Sakkal Majalla"/>
          <w:color w:val="000000"/>
          <w:sz w:val="28"/>
          <w:szCs w:val="28"/>
        </w:rPr>
        <w:t xml:space="preserve">H4 </w:t>
      </w:r>
      <w:r w:rsidRPr="009F0B77">
        <w:rPr>
          <w:rFonts w:ascii="Sakkal Majalla" w:hAnsi="Sakkal Majalla" w:cs="Sakkal Majalla"/>
          <w:color w:val="000000"/>
          <w:sz w:val="28"/>
          <w:szCs w:val="28"/>
          <w:rtl/>
        </w:rPr>
        <w:t>يوجد تأثير غير مباشر ذو دلالة إحصائية للقيادة التحويلية على سلوكيات السلامة من خلال الدور الوسيط لثقافة السلامة في المستشفيات الحكومية بمنطقة الجوف</w:t>
      </w:r>
      <w:r w:rsidR="000A1987">
        <w:rPr>
          <w:rFonts w:ascii="Sakkal Majalla" w:hAnsi="Sakkal Majalla" w:cs="Sakkal Majalla" w:hint="cs"/>
          <w:color w:val="000000"/>
          <w:sz w:val="28"/>
          <w:szCs w:val="28"/>
          <w:rtl/>
        </w:rPr>
        <w:t xml:space="preserve"> </w:t>
      </w:r>
      <w:r w:rsidR="000A1987" w:rsidRPr="000A1987">
        <w:rPr>
          <w:rFonts w:ascii="Sakkal Majalla" w:hAnsi="Sakkal Majalla" w:cs="Sakkal Majalla"/>
          <w:color w:val="000000"/>
          <w:sz w:val="28"/>
          <w:szCs w:val="28"/>
          <w:rtl/>
        </w:rPr>
        <w:t>أقل من أو تساوي0.05</w:t>
      </w:r>
      <w:r w:rsidRPr="009F0B77">
        <w:rPr>
          <w:rFonts w:ascii="Sakkal Majalla" w:hAnsi="Sakkal Majalla" w:cs="Sakkal Majalla"/>
          <w:color w:val="000000"/>
          <w:sz w:val="28"/>
          <w:szCs w:val="28"/>
        </w:rPr>
        <w:t>.</w:t>
      </w:r>
    </w:p>
    <w:p w14:paraId="6B7D73D5" w14:textId="77777777" w:rsidR="009F0B77" w:rsidRPr="009F0B77" w:rsidRDefault="009F0B77" w:rsidP="009F0B77">
      <w:pPr>
        <w:pStyle w:val="a8"/>
        <w:bidi/>
        <w:spacing w:line="360" w:lineRule="auto"/>
        <w:ind w:left="180"/>
        <w:jc w:val="both"/>
        <w:rPr>
          <w:rFonts w:ascii="Sakkal Majalla" w:hAnsi="Sakkal Majalla" w:cs="Sakkal Majalla"/>
          <w:b/>
          <w:bCs/>
          <w:color w:val="000000"/>
          <w:sz w:val="28"/>
          <w:szCs w:val="28"/>
        </w:rPr>
      </w:pPr>
      <w:r w:rsidRPr="009F0B77">
        <w:rPr>
          <w:rFonts w:ascii="Sakkal Majalla" w:hAnsi="Sakkal Majalla" w:cs="Sakkal Majalla"/>
          <w:b/>
          <w:bCs/>
          <w:color w:val="000000"/>
          <w:sz w:val="28"/>
          <w:szCs w:val="28"/>
        </w:rPr>
        <w:t xml:space="preserve">6.3 </w:t>
      </w:r>
      <w:r w:rsidRPr="009F0B77">
        <w:rPr>
          <w:rFonts w:ascii="Sakkal Majalla" w:hAnsi="Sakkal Majalla" w:cs="Sakkal Majalla"/>
          <w:b/>
          <w:bCs/>
          <w:color w:val="000000"/>
          <w:sz w:val="28"/>
          <w:szCs w:val="28"/>
          <w:rtl/>
        </w:rPr>
        <w:t>الفروض المتعلقة بالوساطة المتسلسلة</w:t>
      </w:r>
      <w:r w:rsidRPr="009F0B77">
        <w:rPr>
          <w:rFonts w:ascii="Sakkal Majalla" w:hAnsi="Sakkal Majalla" w:cs="Sakkal Majalla"/>
          <w:b/>
          <w:bCs/>
          <w:color w:val="000000"/>
          <w:sz w:val="28"/>
          <w:szCs w:val="28"/>
        </w:rPr>
        <w:t xml:space="preserve"> (Serial Mediation)</w:t>
      </w:r>
    </w:p>
    <w:p w14:paraId="46D1A133" w14:textId="1CF6F22E" w:rsidR="009F0B77" w:rsidRPr="009F0B77" w:rsidRDefault="00C8596E" w:rsidP="000A1987">
      <w:pPr>
        <w:pStyle w:val="a8"/>
        <w:bidi/>
        <w:spacing w:line="360" w:lineRule="auto"/>
        <w:ind w:left="180"/>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lastRenderedPageBreak/>
        <w:t>الفرضية المركزية</w:t>
      </w:r>
      <w:r w:rsidRPr="00FC62C6">
        <w:rPr>
          <w:rFonts w:ascii="Sakkal Majalla" w:hAnsi="Sakkal Majalla" w:cs="Sakkal Majalla"/>
          <w:color w:val="000000"/>
          <w:sz w:val="28"/>
          <w:szCs w:val="28"/>
        </w:rPr>
        <w:t xml:space="preserve"> (h5): </w:t>
      </w:r>
      <w:r w:rsidRPr="00FC62C6">
        <w:rPr>
          <w:rFonts w:ascii="Sakkal Majalla" w:hAnsi="Sakkal Majalla" w:cs="Sakkal Majalla"/>
          <w:color w:val="000000"/>
          <w:sz w:val="28"/>
          <w:szCs w:val="28"/>
          <w:rtl/>
        </w:rPr>
        <w:t xml:space="preserve">يوجد تأثير ذي دلالة إحصائية للقيادة التحويلية على تقليل الأحداث </w:t>
      </w:r>
      <w:r w:rsidR="00BE577C" w:rsidRPr="00FC62C6">
        <w:rPr>
          <w:rFonts w:ascii="Sakkal Majalla" w:hAnsi="Sakkal Majalla" w:cs="Sakkal Majalla"/>
          <w:color w:val="000000"/>
          <w:sz w:val="28"/>
          <w:szCs w:val="28"/>
          <w:rtl/>
        </w:rPr>
        <w:t>الضارة،</w:t>
      </w:r>
      <w:r w:rsidRPr="00FC62C6">
        <w:rPr>
          <w:rFonts w:ascii="Sakkal Majalla" w:hAnsi="Sakkal Majalla" w:cs="Sakkal Majalla"/>
          <w:color w:val="000000"/>
          <w:sz w:val="28"/>
          <w:szCs w:val="28"/>
          <w:rtl/>
        </w:rPr>
        <w:t xml:space="preserve"> من خلال الوساطة المتتابعة لثقافة السلامة وسلوكيات السلامة بين العاملين في المستشفيات الحكومية بمنطقة الجوف</w:t>
      </w:r>
      <w:r w:rsidR="000A1987">
        <w:rPr>
          <w:rFonts w:ascii="Sakkal Majalla" w:hAnsi="Sakkal Majalla" w:cs="Sakkal Majalla" w:hint="cs"/>
          <w:color w:val="000000"/>
          <w:sz w:val="28"/>
          <w:szCs w:val="28"/>
          <w:rtl/>
        </w:rPr>
        <w:t xml:space="preserve"> </w:t>
      </w:r>
      <w:r w:rsidR="000A1987" w:rsidRPr="000A1987">
        <w:rPr>
          <w:rFonts w:ascii="Sakkal Majalla" w:hAnsi="Sakkal Majalla" w:cs="Sakkal Majalla"/>
          <w:color w:val="000000"/>
          <w:sz w:val="28"/>
          <w:szCs w:val="28"/>
          <w:rtl/>
        </w:rPr>
        <w:t>أقل من أو تساوي0.05</w:t>
      </w:r>
      <w:r w:rsidRPr="00FC62C6">
        <w:rPr>
          <w:rFonts w:ascii="Sakkal Majalla" w:hAnsi="Sakkal Majalla" w:cs="Sakkal Majalla"/>
          <w:color w:val="000000"/>
          <w:sz w:val="28"/>
          <w:szCs w:val="28"/>
        </w:rPr>
        <w:t>.</w:t>
      </w:r>
    </w:p>
    <w:p w14:paraId="7321EDE0" w14:textId="77777777" w:rsidR="009F0B77" w:rsidRPr="009F0B77" w:rsidRDefault="009F0B77" w:rsidP="009F0B77">
      <w:pPr>
        <w:pStyle w:val="a8"/>
        <w:bidi/>
        <w:spacing w:line="360" w:lineRule="auto"/>
        <w:ind w:left="180"/>
        <w:jc w:val="both"/>
        <w:rPr>
          <w:rFonts w:ascii="Sakkal Majalla" w:hAnsi="Sakkal Majalla" w:cs="Sakkal Majalla"/>
          <w:color w:val="000000"/>
          <w:sz w:val="28"/>
          <w:szCs w:val="28"/>
        </w:rPr>
      </w:pPr>
      <w:r w:rsidRPr="009F0B77">
        <w:rPr>
          <w:rFonts w:ascii="Sakkal Majalla" w:hAnsi="Sakkal Majalla" w:cs="Sakkal Majalla"/>
          <w:color w:val="000000"/>
          <w:sz w:val="28"/>
          <w:szCs w:val="28"/>
          <w:rtl/>
        </w:rPr>
        <w:t>بمعنى آخر: المسار</w:t>
      </w:r>
      <w:r w:rsidRPr="009F0B77">
        <w:rPr>
          <w:rFonts w:ascii="Sakkal Majalla" w:hAnsi="Sakkal Majalla" w:cs="Sakkal Majalla"/>
          <w:color w:val="000000"/>
          <w:sz w:val="28"/>
          <w:szCs w:val="28"/>
        </w:rPr>
        <w:t xml:space="preserve"> (TL </w:t>
      </w:r>
      <w:r w:rsidRPr="009F0B77">
        <w:rPr>
          <w:color w:val="000000"/>
          <w:sz w:val="28"/>
          <w:szCs w:val="28"/>
        </w:rPr>
        <w:t>→</w:t>
      </w:r>
      <w:r w:rsidRPr="009F0B77">
        <w:rPr>
          <w:rFonts w:ascii="Sakkal Majalla" w:hAnsi="Sakkal Majalla" w:cs="Sakkal Majalla"/>
          <w:color w:val="000000"/>
          <w:sz w:val="28"/>
          <w:szCs w:val="28"/>
        </w:rPr>
        <w:t xml:space="preserve"> SC </w:t>
      </w:r>
      <w:r w:rsidRPr="009F0B77">
        <w:rPr>
          <w:color w:val="000000"/>
          <w:sz w:val="28"/>
          <w:szCs w:val="28"/>
        </w:rPr>
        <w:t>→</w:t>
      </w:r>
      <w:r w:rsidRPr="009F0B77">
        <w:rPr>
          <w:rFonts w:ascii="Sakkal Majalla" w:hAnsi="Sakkal Majalla" w:cs="Sakkal Majalla"/>
          <w:color w:val="000000"/>
          <w:sz w:val="28"/>
          <w:szCs w:val="28"/>
        </w:rPr>
        <w:t xml:space="preserve"> SB </w:t>
      </w:r>
      <w:r w:rsidRPr="009F0B77">
        <w:rPr>
          <w:color w:val="000000"/>
          <w:sz w:val="28"/>
          <w:szCs w:val="28"/>
        </w:rPr>
        <w:t>→</w:t>
      </w:r>
      <w:r w:rsidRPr="009F0B77">
        <w:rPr>
          <w:rFonts w:ascii="Sakkal Majalla" w:hAnsi="Sakkal Majalla" w:cs="Sakkal Majalla"/>
          <w:color w:val="000000"/>
          <w:sz w:val="28"/>
          <w:szCs w:val="28"/>
        </w:rPr>
        <w:t xml:space="preserve"> AE) </w:t>
      </w:r>
      <w:r w:rsidRPr="009F0B77">
        <w:rPr>
          <w:rFonts w:ascii="Sakkal Majalla" w:hAnsi="Sakkal Majalla" w:cs="Sakkal Majalla"/>
          <w:color w:val="000000"/>
          <w:sz w:val="28"/>
          <w:szCs w:val="28"/>
          <w:rtl/>
        </w:rPr>
        <w:t>يحمل تأثيرًا إحصائيًا ذا معنى</w:t>
      </w:r>
      <w:r w:rsidRPr="009F0B77">
        <w:rPr>
          <w:rFonts w:ascii="Sakkal Majalla" w:hAnsi="Sakkal Majalla" w:cs="Sakkal Majalla"/>
          <w:color w:val="000000"/>
          <w:sz w:val="28"/>
          <w:szCs w:val="28"/>
        </w:rPr>
        <w:t>.</w:t>
      </w:r>
    </w:p>
    <w:p w14:paraId="7874CEEB" w14:textId="27773A72" w:rsidR="00ED6763" w:rsidRPr="00FC62C6" w:rsidRDefault="00ED6763" w:rsidP="003D4C1A">
      <w:pPr>
        <w:pStyle w:val="a8"/>
        <w:bidi/>
        <w:spacing w:line="360" w:lineRule="auto"/>
        <w:ind w:left="180"/>
        <w:jc w:val="both"/>
        <w:rPr>
          <w:rFonts w:ascii="Sakkal Majalla" w:hAnsi="Sakkal Majalla" w:cs="Sakkal Majalla"/>
          <w:b/>
          <w:bCs/>
          <w:color w:val="000000"/>
          <w:sz w:val="28"/>
          <w:szCs w:val="28"/>
          <w:rtl/>
        </w:rPr>
      </w:pPr>
      <w:r w:rsidRPr="00FC62C6">
        <w:rPr>
          <w:rFonts w:ascii="Sakkal Majalla" w:hAnsi="Sakkal Majalla" w:cs="Sakkal Majalla"/>
          <w:b/>
          <w:bCs/>
          <w:color w:val="000000"/>
          <w:sz w:val="28"/>
          <w:szCs w:val="28"/>
        </w:rPr>
        <w:t xml:space="preserve">6.3 </w:t>
      </w:r>
      <w:r w:rsidRPr="00FC62C6">
        <w:rPr>
          <w:rFonts w:ascii="Sakkal Majalla" w:hAnsi="Sakkal Majalla" w:cs="Sakkal Majalla"/>
          <w:b/>
          <w:bCs/>
          <w:color w:val="000000"/>
          <w:sz w:val="28"/>
          <w:szCs w:val="28"/>
          <w:rtl/>
        </w:rPr>
        <w:t>المتغيرات الضابطة</w:t>
      </w:r>
    </w:p>
    <w:p w14:paraId="3432F96B" w14:textId="6922DAEF" w:rsidR="00ED6763" w:rsidRPr="00FC62C6" w:rsidRDefault="00C8596E" w:rsidP="00BE577C">
      <w:pPr>
        <w:pStyle w:val="a8"/>
        <w:bidi/>
        <w:spacing w:line="360" w:lineRule="auto"/>
        <w:ind w:left="180"/>
        <w:jc w:val="both"/>
        <w:rPr>
          <w:rFonts w:ascii="Sakkal Majalla" w:hAnsi="Sakkal Majalla" w:cs="Sakkal Majalla"/>
          <w:color w:val="000000"/>
          <w:sz w:val="28"/>
          <w:szCs w:val="28"/>
          <w:rtl/>
        </w:rPr>
      </w:pPr>
      <w:r w:rsidRPr="00FC62C6">
        <w:rPr>
          <w:rFonts w:ascii="Sakkal Majalla" w:hAnsi="Sakkal Majalla" w:cs="Sakkal Majalla"/>
          <w:color w:val="000000"/>
          <w:sz w:val="28"/>
          <w:szCs w:val="28"/>
          <w:rtl/>
        </w:rPr>
        <w:t>سيتم استخدام المتغيرات الضابطة التالية لضمان تعزيز موثوقية القياس وتقليل احتمالية التحيزات المؤثرة على العلاقات الإحصائية:</w:t>
      </w:r>
    </w:p>
    <w:p w14:paraId="4E817375" w14:textId="4575681C" w:rsidR="00ED6763" w:rsidRPr="00FC62C6" w:rsidRDefault="00BE577C" w:rsidP="00BE577C">
      <w:pPr>
        <w:pStyle w:val="a8"/>
        <w:bidi/>
        <w:spacing w:line="360" w:lineRule="auto"/>
        <w:ind w:left="180"/>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1- سنوات الخبرة الوظيفية 2- القسم أو التخصص الطبي 3- نوع المناوبة (نهاري/ليلي) 4- المرتبة أو الفئة الوظيفية</w:t>
      </w:r>
    </w:p>
    <w:p w14:paraId="3375375A" w14:textId="5BB4BF34" w:rsidR="007E5BA4" w:rsidRPr="00FC62C6" w:rsidRDefault="00820A0F" w:rsidP="00140863">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Pr>
        <w:t>7</w:t>
      </w:r>
      <w:r w:rsidR="007E5BA4" w:rsidRPr="00FC62C6">
        <w:rPr>
          <w:rFonts w:ascii="Sakkal Majalla" w:hAnsi="Sakkal Majalla" w:cs="Sakkal Majalla"/>
          <w:b/>
          <w:bCs/>
          <w:sz w:val="28"/>
          <w:szCs w:val="28"/>
          <w:rtl/>
        </w:rPr>
        <w:t>. مفاهيم الدراسة ومصطلحاتها</w:t>
      </w:r>
    </w:p>
    <w:p w14:paraId="53C674C8" w14:textId="40180555" w:rsidR="00820A0F" w:rsidRPr="00FC62C6" w:rsidRDefault="00820A0F" w:rsidP="00820A0F">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Pr>
        <w:t xml:space="preserve"> 7.1 </w:t>
      </w:r>
      <w:r w:rsidRPr="00FC62C6">
        <w:rPr>
          <w:rFonts w:ascii="Sakkal Majalla" w:hAnsi="Sakkal Majalla" w:cs="Sakkal Majalla"/>
          <w:b/>
          <w:bCs/>
          <w:sz w:val="28"/>
          <w:szCs w:val="28"/>
          <w:rtl/>
        </w:rPr>
        <w:t>القيادة التحويلية</w:t>
      </w:r>
      <w:r w:rsidRPr="00FC62C6">
        <w:rPr>
          <w:rFonts w:ascii="Sakkal Majalla" w:hAnsi="Sakkal Majalla" w:cs="Sakkal Majalla"/>
          <w:b/>
          <w:bCs/>
          <w:sz w:val="28"/>
          <w:szCs w:val="28"/>
        </w:rPr>
        <w:t xml:space="preserve"> (Transformational Leadership – TL)</w:t>
      </w:r>
    </w:p>
    <w:p w14:paraId="7F7B0F38"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التعريف النظري</w:t>
      </w:r>
    </w:p>
    <w:p w14:paraId="2F03CD22" w14:textId="73E77985" w:rsidR="00820A0F" w:rsidRPr="00FC62C6" w:rsidRDefault="00C8596E" w:rsidP="00820A0F">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تُعرف القيادة التحويلية بأنها أسلوب قيادي يستهدف إلهام وتحفيز العاملين لتبني أهداف المنظمة وتقديمها على المصالح الشخصية، من خلال التأثير النموذجي، والتحفيز الملهم، والاستثارة الفكرية، والاعتبار الفردي، مما يساهم في تعزيز مستوى الالتزام والتحول الإيجابي داخل المؤسسات (</w:t>
      </w:r>
      <w:r w:rsidRPr="00FC62C6">
        <w:rPr>
          <w:rFonts w:ascii="Sakkal Majalla" w:hAnsi="Sakkal Majalla" w:cs="Sakkal Majalla"/>
          <w:sz w:val="28"/>
          <w:szCs w:val="28"/>
        </w:rPr>
        <w:t>Bass &amp; Avolio</w:t>
      </w:r>
      <w:r w:rsidRPr="00FC62C6">
        <w:rPr>
          <w:rFonts w:ascii="Sakkal Majalla" w:hAnsi="Sakkal Majalla" w:cs="Sakkal Majalla"/>
          <w:sz w:val="28"/>
          <w:szCs w:val="28"/>
          <w:rtl/>
        </w:rPr>
        <w:t>، 1996).</w:t>
      </w:r>
    </w:p>
    <w:p w14:paraId="3FE15982"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التعريف الإجرائي</w:t>
      </w:r>
    </w:p>
    <w:p w14:paraId="4333A6FE" w14:textId="05EB7227" w:rsidR="00820A0F" w:rsidRPr="00FC62C6" w:rsidRDefault="00C8596E" w:rsidP="00820A0F">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هي المستوى الذي يعكسه تصور العاملين والممارسين الصحيين في مستشفيات القطاع الحكومي بمنطقة الجوف بشأن مدى تطبيق القيادات الإدارية والطبية لأبعاد القيادة التحويلية، وذلك استنادًا إلى نتائج الاستبانة المعتمدة (</w:t>
      </w:r>
      <w:r w:rsidRPr="00FC62C6">
        <w:rPr>
          <w:rFonts w:ascii="Sakkal Majalla" w:hAnsi="Sakkal Majalla" w:cs="Sakkal Majalla"/>
          <w:sz w:val="28"/>
          <w:szCs w:val="28"/>
        </w:rPr>
        <w:t>Multifactor Leadership Questionnaire – MLQ</w:t>
      </w:r>
      <w:r w:rsidRPr="00FC62C6">
        <w:rPr>
          <w:rFonts w:ascii="Sakkal Majalla" w:hAnsi="Sakkal Majalla" w:cs="Sakkal Majalla"/>
          <w:sz w:val="28"/>
          <w:szCs w:val="28"/>
          <w:rtl/>
        </w:rPr>
        <w:t>).</w:t>
      </w:r>
    </w:p>
    <w:p w14:paraId="2F9A4527"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الأبعاد الرئيسة</w:t>
      </w:r>
    </w:p>
    <w:p w14:paraId="73D6FD9E" w14:textId="538A608B" w:rsidR="00820A0F" w:rsidRPr="00FC62C6" w:rsidRDefault="00820A0F" w:rsidP="00820A0F">
      <w:pPr>
        <w:numPr>
          <w:ilvl w:val="0"/>
          <w:numId w:val="109"/>
        </w:numPr>
        <w:bidi/>
        <w:spacing w:line="360" w:lineRule="auto"/>
        <w:rPr>
          <w:rFonts w:ascii="Sakkal Majalla" w:hAnsi="Sakkal Majalla" w:cs="Sakkal Majalla"/>
          <w:sz w:val="28"/>
          <w:szCs w:val="28"/>
        </w:rPr>
      </w:pPr>
      <w:r w:rsidRPr="00FC62C6">
        <w:rPr>
          <w:rFonts w:ascii="Sakkal Majalla" w:hAnsi="Sakkal Majalla" w:cs="Sakkal Majalla"/>
          <w:sz w:val="28"/>
          <w:szCs w:val="28"/>
          <w:rtl/>
        </w:rPr>
        <w:t>التأثير المثالي</w:t>
      </w:r>
      <w:r w:rsidRPr="00FC62C6">
        <w:rPr>
          <w:rFonts w:ascii="Sakkal Majalla" w:hAnsi="Sakkal Majalla" w:cs="Sakkal Majalla"/>
          <w:sz w:val="28"/>
          <w:szCs w:val="28"/>
        </w:rPr>
        <w:t xml:space="preserve"> (Idealized Influence)</w:t>
      </w:r>
    </w:p>
    <w:p w14:paraId="55422BBA" w14:textId="2E417899" w:rsidR="00820A0F" w:rsidRPr="00FC62C6" w:rsidRDefault="00820A0F" w:rsidP="00820A0F">
      <w:pPr>
        <w:numPr>
          <w:ilvl w:val="0"/>
          <w:numId w:val="109"/>
        </w:numPr>
        <w:bidi/>
        <w:spacing w:line="360" w:lineRule="auto"/>
        <w:rPr>
          <w:rFonts w:ascii="Sakkal Majalla" w:hAnsi="Sakkal Majalla" w:cs="Sakkal Majalla"/>
          <w:sz w:val="28"/>
          <w:szCs w:val="28"/>
        </w:rPr>
      </w:pPr>
      <w:r w:rsidRPr="00FC62C6">
        <w:rPr>
          <w:rFonts w:ascii="Sakkal Majalla" w:hAnsi="Sakkal Majalla" w:cs="Sakkal Majalla"/>
          <w:sz w:val="28"/>
          <w:szCs w:val="28"/>
          <w:rtl/>
        </w:rPr>
        <w:t>التحفيز الملهم</w:t>
      </w:r>
      <w:r w:rsidRPr="00FC62C6">
        <w:rPr>
          <w:rFonts w:ascii="Sakkal Majalla" w:hAnsi="Sakkal Majalla" w:cs="Sakkal Majalla"/>
          <w:sz w:val="28"/>
          <w:szCs w:val="28"/>
        </w:rPr>
        <w:t xml:space="preserve"> (Inspirational Motivation)</w:t>
      </w:r>
    </w:p>
    <w:p w14:paraId="673281BB" w14:textId="78B77168" w:rsidR="00820A0F" w:rsidRPr="00FC62C6" w:rsidRDefault="00820A0F" w:rsidP="00820A0F">
      <w:pPr>
        <w:numPr>
          <w:ilvl w:val="0"/>
          <w:numId w:val="109"/>
        </w:numPr>
        <w:bidi/>
        <w:spacing w:line="360" w:lineRule="auto"/>
        <w:rPr>
          <w:rFonts w:ascii="Sakkal Majalla" w:hAnsi="Sakkal Majalla" w:cs="Sakkal Majalla"/>
          <w:sz w:val="28"/>
          <w:szCs w:val="28"/>
        </w:rPr>
      </w:pPr>
      <w:r w:rsidRPr="00FC62C6">
        <w:rPr>
          <w:rFonts w:ascii="Sakkal Majalla" w:hAnsi="Sakkal Majalla" w:cs="Sakkal Majalla"/>
          <w:sz w:val="28"/>
          <w:szCs w:val="28"/>
          <w:rtl/>
        </w:rPr>
        <w:t>الاستثارة الفكرية</w:t>
      </w:r>
      <w:r w:rsidRPr="00FC62C6">
        <w:rPr>
          <w:rFonts w:ascii="Sakkal Majalla" w:hAnsi="Sakkal Majalla" w:cs="Sakkal Majalla"/>
          <w:sz w:val="28"/>
          <w:szCs w:val="28"/>
        </w:rPr>
        <w:t xml:space="preserve"> (Intellectual Stimulation)</w:t>
      </w:r>
    </w:p>
    <w:p w14:paraId="50D046BB" w14:textId="669BD78F" w:rsidR="0019387F" w:rsidRPr="00FC62C6" w:rsidRDefault="00820A0F" w:rsidP="00C8596E">
      <w:pPr>
        <w:numPr>
          <w:ilvl w:val="0"/>
          <w:numId w:val="109"/>
        </w:numPr>
        <w:bidi/>
        <w:spacing w:line="360" w:lineRule="auto"/>
        <w:rPr>
          <w:rFonts w:ascii="Sakkal Majalla" w:hAnsi="Sakkal Majalla" w:cs="Sakkal Majalla"/>
          <w:sz w:val="28"/>
          <w:szCs w:val="28"/>
        </w:rPr>
      </w:pPr>
      <w:r w:rsidRPr="00FC62C6">
        <w:rPr>
          <w:rFonts w:ascii="Sakkal Majalla" w:hAnsi="Sakkal Majalla" w:cs="Sakkal Majalla"/>
          <w:sz w:val="28"/>
          <w:szCs w:val="28"/>
          <w:rtl/>
        </w:rPr>
        <w:lastRenderedPageBreak/>
        <w:t>الاعتبار الفردي</w:t>
      </w:r>
      <w:r w:rsidRPr="00FC62C6">
        <w:rPr>
          <w:rFonts w:ascii="Sakkal Majalla" w:hAnsi="Sakkal Majalla" w:cs="Sakkal Majalla"/>
          <w:sz w:val="28"/>
          <w:szCs w:val="28"/>
        </w:rPr>
        <w:t xml:space="preserve"> (Individualized Consideration)</w:t>
      </w:r>
    </w:p>
    <w:p w14:paraId="61ED735E" w14:textId="0CD8C6E5" w:rsidR="00820A0F" w:rsidRPr="00FC62C6" w:rsidRDefault="00820A0F" w:rsidP="00820A0F">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Pr>
        <w:t xml:space="preserve"> 7.2 </w:t>
      </w:r>
      <w:r w:rsidRPr="00FC62C6">
        <w:rPr>
          <w:rFonts w:ascii="Sakkal Majalla" w:hAnsi="Sakkal Majalla" w:cs="Sakkal Majalla"/>
          <w:b/>
          <w:bCs/>
          <w:sz w:val="28"/>
          <w:szCs w:val="28"/>
          <w:rtl/>
        </w:rPr>
        <w:t>ثقافة السلامة</w:t>
      </w:r>
      <w:r w:rsidRPr="00FC62C6">
        <w:rPr>
          <w:rFonts w:ascii="Sakkal Majalla" w:hAnsi="Sakkal Majalla" w:cs="Sakkal Majalla"/>
          <w:b/>
          <w:bCs/>
          <w:sz w:val="28"/>
          <w:szCs w:val="28"/>
        </w:rPr>
        <w:t xml:space="preserve"> (Safety Culture – SC)</w:t>
      </w:r>
    </w:p>
    <w:p w14:paraId="6D6FD51B"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التعريف النظري</w:t>
      </w:r>
    </w:p>
    <w:p w14:paraId="764F6597" w14:textId="3836B2A7" w:rsidR="00820A0F" w:rsidRPr="00FC62C6" w:rsidRDefault="00C8596E" w:rsidP="00820A0F">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 xml:space="preserve">تمثل ثقافة السلامة نظامًا متكاملًا من القيم والاتجاهات والسلوكيات الفردية والجماعية التي تجسد التزام المؤسسة بتعزيز مبادئ السلامة وجعلها أولوية ثابتة ضمن الممارسات اليومية، بهدف دعم بيئة عمل آمنة وفعالة </w:t>
      </w:r>
      <w:r w:rsidR="00154D4E">
        <w:rPr>
          <w:rFonts w:ascii="Sakkal Majalla" w:hAnsi="Sakkal Majalla" w:cs="Sakkal Majalla"/>
          <w:sz w:val="28"/>
          <w:szCs w:val="28"/>
          <w:rtl/>
        </w:rPr>
        <w:fldChar w:fldCharType="begin"/>
      </w:r>
      <w:r w:rsidR="00154D4E">
        <w:rPr>
          <w:rFonts w:ascii="Sakkal Majalla" w:hAnsi="Sakkal Majalla" w:cs="Sakkal Majalla"/>
          <w:sz w:val="28"/>
          <w:szCs w:val="28"/>
          <w:rtl/>
        </w:rPr>
        <w:instrText xml:space="preserve"> </w:instrText>
      </w:r>
      <w:r w:rsidR="00154D4E">
        <w:rPr>
          <w:rFonts w:ascii="Sakkal Majalla" w:hAnsi="Sakkal Majalla" w:cs="Sakkal Majalla"/>
          <w:sz w:val="28"/>
          <w:szCs w:val="28"/>
        </w:rPr>
        <w:instrText>ADDIN EN.CITE &lt;EndNote&gt;&lt;Cite&gt;&lt;Author&gt;Asante&lt;/Author&gt;&lt;Year&gt;2024&lt;/Year&gt;&lt;RecNum&gt;145&lt;/RecNum&gt;&lt;DisplayText&gt;(Asante &amp;amp; Novak, 2024)&lt;/DisplayText&gt;&lt;record&gt;&lt;rec-number&gt;145&lt;/rec-number&gt;&lt;foreign-keys&gt;&lt;key app="EN" db-id="02retxxrerxdxhe9aphvs0z2t9z25p0ew99s" timestamp="1752521670"&gt;145&lt;/key&gt;&lt;/foreign-keys&gt;&lt;ref-type name="Journal Article"&gt;17&lt;/ref-type&gt;&lt;contributors&gt;&lt;authors&gt;&lt;author&gt;Asante, Kwadwo&lt;/author&gt;&lt;author&gt;Novak, Petr&lt;/author&gt;&lt;/authors&gt;&lt;/contributors&gt;&lt;titles&gt;&lt;title&gt;Predicting nurses’ safety compliance behaviour in a developing economy, using the theory of planned behaviour: A configurational approach&lt;/title&gt;&lt;secondary-title&gt;Journal of Advanced Nursing&lt;/secondary-title&gt;&lt;/titles&gt;&lt;periodical&gt;&lt;full-title&gt;Journal of Advanced Nursing&lt;/full-title&gt;&lt;/periodical&gt;&lt;pages&gt;1097-1110&lt;/pages&gt;&lt;volume&gt;80&lt;/volume&gt;&lt;number&gt;3&lt;/number&gt;&lt;dates&gt;&lt;year&gt;2024&lt;/year&gt;&lt;/dates&gt;&lt;isbn&gt;0309-2402&lt;/isbn&gt;&lt;urls&gt;&lt;/urls&gt;&lt;electronic-resource-num&gt;https://doi.org/10.1111/jan.15846&lt;/electronic-resource-num&gt;&lt;/record&gt;&lt;/Cite&gt;&lt;/EndNote</w:instrText>
      </w:r>
      <w:r w:rsidR="00154D4E">
        <w:rPr>
          <w:rFonts w:ascii="Sakkal Majalla" w:hAnsi="Sakkal Majalla" w:cs="Sakkal Majalla"/>
          <w:sz w:val="28"/>
          <w:szCs w:val="28"/>
          <w:rtl/>
        </w:rPr>
        <w:instrText>&gt;</w:instrText>
      </w:r>
      <w:r w:rsidR="00154D4E">
        <w:rPr>
          <w:rFonts w:ascii="Sakkal Majalla" w:hAnsi="Sakkal Majalla" w:cs="Sakkal Majalla"/>
          <w:sz w:val="28"/>
          <w:szCs w:val="28"/>
          <w:rtl/>
        </w:rPr>
        <w:fldChar w:fldCharType="separate"/>
      </w:r>
      <w:r w:rsidR="00154D4E">
        <w:rPr>
          <w:rFonts w:ascii="Sakkal Majalla" w:hAnsi="Sakkal Majalla" w:cs="Sakkal Majalla"/>
          <w:noProof/>
          <w:sz w:val="28"/>
          <w:szCs w:val="28"/>
          <w:rtl/>
        </w:rPr>
        <w:t>(</w:t>
      </w:r>
      <w:r w:rsidR="00154D4E">
        <w:rPr>
          <w:rFonts w:ascii="Sakkal Majalla" w:hAnsi="Sakkal Majalla" w:cs="Sakkal Majalla"/>
          <w:noProof/>
          <w:sz w:val="28"/>
          <w:szCs w:val="28"/>
        </w:rPr>
        <w:t>Asante &amp; Novak, 2024</w:t>
      </w:r>
      <w:r w:rsidR="00154D4E">
        <w:rPr>
          <w:rFonts w:ascii="Sakkal Majalla" w:hAnsi="Sakkal Majalla" w:cs="Sakkal Majalla"/>
          <w:noProof/>
          <w:sz w:val="28"/>
          <w:szCs w:val="28"/>
          <w:rtl/>
        </w:rPr>
        <w:t>)</w:t>
      </w:r>
      <w:r w:rsidR="00154D4E">
        <w:rPr>
          <w:rFonts w:ascii="Sakkal Majalla" w:hAnsi="Sakkal Majalla" w:cs="Sakkal Majalla"/>
          <w:sz w:val="28"/>
          <w:szCs w:val="28"/>
          <w:rtl/>
        </w:rPr>
        <w:fldChar w:fldCharType="end"/>
      </w:r>
      <w:r w:rsidRPr="00FC62C6">
        <w:rPr>
          <w:rFonts w:ascii="Sakkal Majalla" w:hAnsi="Sakkal Majalla" w:cs="Sakkal Majalla"/>
          <w:sz w:val="28"/>
          <w:szCs w:val="28"/>
          <w:rtl/>
        </w:rPr>
        <w:t>.</w:t>
      </w:r>
    </w:p>
    <w:p w14:paraId="5EF94A90" w14:textId="77777777" w:rsidR="00820A0F" w:rsidRPr="00FC62C6" w:rsidRDefault="00820A0F" w:rsidP="00820A0F">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التعريف الإجرائي</w:t>
      </w:r>
    </w:p>
    <w:p w14:paraId="1CAE6822" w14:textId="4401B06D" w:rsidR="00820A0F" w:rsidRPr="00FC62C6" w:rsidRDefault="00C8596E" w:rsidP="00820A0F">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 xml:space="preserve">هي المستوى الذي يُعبّر عنه العاملون والممارسون الصحيون من خلال مستويات إدراكهم للأبعاد المرتبطة بسلامة المرضى، وذلك وفقًا لما تُقاس عبر الدرجة الكلية لاستبيان «نشرة المستشفى حول ثقافة سلامة المرضى – </w:t>
      </w:r>
      <w:r w:rsidRPr="00FC62C6">
        <w:rPr>
          <w:rFonts w:ascii="Sakkal Majalla" w:hAnsi="Sakkal Majalla" w:cs="Sakkal Majalla"/>
          <w:sz w:val="28"/>
          <w:szCs w:val="28"/>
        </w:rPr>
        <w:t>HSOPSC</w:t>
      </w:r>
      <w:r w:rsidRPr="00FC62C6">
        <w:rPr>
          <w:rFonts w:ascii="Sakkal Majalla" w:hAnsi="Sakkal Majalla" w:cs="Sakkal Majalla"/>
          <w:sz w:val="28"/>
          <w:szCs w:val="28"/>
          <w:rtl/>
        </w:rPr>
        <w:t>».</w:t>
      </w:r>
    </w:p>
    <w:p w14:paraId="69DD9074"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الأبعاد الرئيسة</w:t>
      </w:r>
    </w:p>
    <w:p w14:paraId="3F7F37DA" w14:textId="4AA707CA" w:rsidR="00820A0F" w:rsidRPr="00FC62C6" w:rsidRDefault="00FC62C6" w:rsidP="00974AA7">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1- دعم الإدارة للسلامة؛ 2- التواصل المفتوح بشأن الأخطاء؛ 3- التعلم المستمر من الحوادث؛ 4- العمل الجماعي والتعاون.</w:t>
      </w:r>
    </w:p>
    <w:p w14:paraId="0E8E71CD" w14:textId="64DCAF94" w:rsidR="00820A0F" w:rsidRPr="00FC62C6" w:rsidRDefault="00820A0F" w:rsidP="00820A0F">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Pr>
        <w:t xml:space="preserve">7.3 </w:t>
      </w:r>
      <w:r w:rsidRPr="00FC62C6">
        <w:rPr>
          <w:rFonts w:ascii="Sakkal Majalla" w:hAnsi="Sakkal Majalla" w:cs="Sakkal Majalla"/>
          <w:b/>
          <w:bCs/>
          <w:sz w:val="28"/>
          <w:szCs w:val="28"/>
          <w:rtl/>
        </w:rPr>
        <w:t>سلوكيات السلامة</w:t>
      </w:r>
      <w:r w:rsidRPr="00FC62C6">
        <w:rPr>
          <w:rFonts w:ascii="Sakkal Majalla" w:hAnsi="Sakkal Majalla" w:cs="Sakkal Majalla"/>
          <w:b/>
          <w:bCs/>
          <w:sz w:val="28"/>
          <w:szCs w:val="28"/>
        </w:rPr>
        <w:t xml:space="preserve"> (Safety Behaviors – SB)</w:t>
      </w:r>
      <w:r w:rsidR="00EE4069" w:rsidRPr="00FC62C6">
        <w:rPr>
          <w:rFonts w:ascii="Sakkal Majalla" w:hAnsi="Sakkal Majalla" w:cs="Sakkal Majalla"/>
          <w:b/>
          <w:bCs/>
          <w:sz w:val="28"/>
          <w:szCs w:val="28"/>
        </w:rPr>
        <w:t xml:space="preserve"> </w:t>
      </w:r>
    </w:p>
    <w:p w14:paraId="09B08384"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التعريف النظري</w:t>
      </w:r>
    </w:p>
    <w:p w14:paraId="53B221B7" w14:textId="61821606" w:rsidR="00820A0F" w:rsidRPr="00FC62C6" w:rsidRDefault="00C92050" w:rsidP="00820A0F">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تشير سلوكيات السلامة إلى مجموعة الإجراءات والتصرفات العملية التي يلتزم بها الممارسون الصحيون بهدف حماية المرضى ومنع الأخطاء، وتشمل الالتزام بالبروتوكولات المعتمدة وممارسات الوقاية الأساسية وإجراءات السلامة الشخصية (</w:t>
      </w:r>
      <w:r w:rsidRPr="00FC62C6">
        <w:rPr>
          <w:rFonts w:ascii="Sakkal Majalla" w:hAnsi="Sakkal Majalla" w:cs="Sakkal Majalla"/>
          <w:sz w:val="28"/>
          <w:szCs w:val="28"/>
        </w:rPr>
        <w:t>Mohammed</w:t>
      </w:r>
      <w:r w:rsidRPr="00FC62C6">
        <w:rPr>
          <w:rFonts w:ascii="Sakkal Majalla" w:hAnsi="Sakkal Majalla" w:cs="Sakkal Majalla"/>
          <w:sz w:val="28"/>
          <w:szCs w:val="28"/>
          <w:rtl/>
        </w:rPr>
        <w:t>، 2025).</w:t>
      </w:r>
    </w:p>
    <w:p w14:paraId="73C43D3F" w14:textId="77777777" w:rsidR="00820A0F" w:rsidRPr="00FC62C6" w:rsidRDefault="00820A0F" w:rsidP="00820A0F">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التعريف الإجرائي</w:t>
      </w:r>
    </w:p>
    <w:p w14:paraId="10877131" w14:textId="7F0634F1" w:rsidR="00820A0F" w:rsidRPr="00FC62C6" w:rsidRDefault="00C92050" w:rsidP="00820A0F">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هي المعيار الذي يقيم مستوى التزام الممارسين الصحيين بالممارسات والإجراءات المعتمدة في المستشفيات الحكومية بمنطقة الجوف، ويتضمن ذلك غسل اليدين، التحقق من هوية المريض، والالتزام بقوائم التدقيق، ويتم قياسه من خلال الاستبانة المعتمدة في الدراسة.</w:t>
      </w:r>
    </w:p>
    <w:p w14:paraId="370E1BA6"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Pr>
        <w:t xml:space="preserve">7.4 </w:t>
      </w:r>
      <w:r w:rsidRPr="00FC62C6">
        <w:rPr>
          <w:rFonts w:ascii="Sakkal Majalla" w:hAnsi="Sakkal Majalla" w:cs="Sakkal Majalla"/>
          <w:b/>
          <w:bCs/>
          <w:sz w:val="28"/>
          <w:szCs w:val="28"/>
          <w:rtl/>
        </w:rPr>
        <w:t>الأحداث الضارة</w:t>
      </w:r>
      <w:r w:rsidRPr="00FC62C6">
        <w:rPr>
          <w:rFonts w:ascii="Sakkal Majalla" w:hAnsi="Sakkal Majalla" w:cs="Sakkal Majalla"/>
          <w:b/>
          <w:bCs/>
          <w:sz w:val="28"/>
          <w:szCs w:val="28"/>
        </w:rPr>
        <w:t xml:space="preserve"> (Adverse Events – AE)</w:t>
      </w:r>
    </w:p>
    <w:p w14:paraId="334787A5" w14:textId="77777777" w:rsidR="00820A0F" w:rsidRPr="00FC62C6" w:rsidRDefault="00820A0F" w:rsidP="00820A0F">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التعريف النظري</w:t>
      </w:r>
    </w:p>
    <w:p w14:paraId="5A2BA4B3" w14:textId="0DCD6993" w:rsidR="00820A0F" w:rsidRPr="00FC62C6" w:rsidRDefault="00C92050" w:rsidP="00820A0F">
      <w:pPr>
        <w:bidi/>
        <w:spacing w:line="360" w:lineRule="auto"/>
        <w:rPr>
          <w:rFonts w:ascii="Sakkal Majalla" w:hAnsi="Sakkal Majalla" w:cs="Sakkal Majalla"/>
          <w:sz w:val="28"/>
          <w:szCs w:val="28"/>
        </w:rPr>
      </w:pPr>
      <w:r w:rsidRPr="00FC62C6">
        <w:rPr>
          <w:rFonts w:ascii="Sakkal Majalla" w:hAnsi="Sakkal Majalla" w:cs="Sakkal Majalla"/>
          <w:sz w:val="28"/>
          <w:szCs w:val="28"/>
          <w:rtl/>
        </w:rPr>
        <w:lastRenderedPageBreak/>
        <w:t>الأحداث الضارة تمثل إصابات أو نتائج سلبية غير مقصودة يتعرض لها المريض نتيجة للرعاية الطبية المقدمة، وليست لها علاقة بالمرض الأساسي، وقد تؤدي إلى ضرر وظيفي، أو إطالة مدة الإقامة، أو الوفاة. وغالبًا ما تكون قابلة للوقاية (</w:t>
      </w:r>
      <w:r w:rsidRPr="00FC62C6">
        <w:rPr>
          <w:rFonts w:ascii="Sakkal Majalla" w:hAnsi="Sakkal Majalla" w:cs="Sakkal Majalla"/>
          <w:sz w:val="28"/>
          <w:szCs w:val="28"/>
        </w:rPr>
        <w:t>Shenoy, 2021</w:t>
      </w:r>
      <w:r w:rsidRPr="00FC62C6">
        <w:rPr>
          <w:rFonts w:ascii="Sakkal Majalla" w:hAnsi="Sakkal Majalla" w:cs="Sakkal Majalla"/>
          <w:sz w:val="28"/>
          <w:szCs w:val="28"/>
          <w:rtl/>
        </w:rPr>
        <w:t>).</w:t>
      </w:r>
    </w:p>
    <w:p w14:paraId="60562575" w14:textId="04553981" w:rsidR="001E5385" w:rsidRPr="001E5385" w:rsidRDefault="001E5385" w:rsidP="001E5385">
      <w:pPr>
        <w:bidi/>
        <w:spacing w:line="360" w:lineRule="auto"/>
        <w:rPr>
          <w:rFonts w:ascii="Sakkal Majalla" w:hAnsi="Sakkal Majalla" w:cs="Sakkal Majalla"/>
          <w:b/>
          <w:bCs/>
          <w:sz w:val="28"/>
          <w:szCs w:val="28"/>
        </w:rPr>
      </w:pPr>
      <w:r w:rsidRPr="001E5385">
        <w:rPr>
          <w:rFonts w:ascii="Sakkal Majalla" w:hAnsi="Sakkal Majalla" w:cs="Sakkal Majalla"/>
          <w:b/>
          <w:bCs/>
          <w:sz w:val="28"/>
          <w:szCs w:val="28"/>
          <w:rtl/>
        </w:rPr>
        <w:t>لتعريف الإجرائي</w:t>
      </w:r>
    </w:p>
    <w:p w14:paraId="63E7E0E7" w14:textId="79B212E7" w:rsidR="001E5385" w:rsidRPr="001E5385" w:rsidRDefault="00C92050" w:rsidP="001E5385">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يتم قياس متغير الأحداث الضارة من خلال مقياس إدراكي يعكس تقييم الممارسين الصحيين والعاملين الإداريين في مستشفيات القطاع الحكومي بمنطقة الجوف لمستوى فعالية الإجراءات والتدابير المتخذة بهدف تقليل الأخطاء والحوادث الضارة.</w:t>
      </w:r>
    </w:p>
    <w:p w14:paraId="22CD91B2" w14:textId="77777777" w:rsidR="00C92050" w:rsidRPr="00FC62C6" w:rsidRDefault="00C92050" w:rsidP="00C92050">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وتحديداً، يقيس هذا المتغير مدى فهم العاملين بشأن:</w:t>
      </w:r>
    </w:p>
    <w:p w14:paraId="17059066" w14:textId="52ED021F" w:rsidR="00C92050" w:rsidRPr="00FC62C6" w:rsidRDefault="00C92050" w:rsidP="00C92050">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1. مدى تطبيق إجراءات الوقاية الفعالة من الأخطاء الشائعة، مثل أخطاء الأدوية، أخطاء الهوية، والعدوى المكتسبة داخل المستشفى.</w:t>
      </w:r>
    </w:p>
    <w:p w14:paraId="3D670C4A" w14:textId="17CAF934" w:rsidR="00C92050" w:rsidRPr="00FC62C6" w:rsidRDefault="00C92050" w:rsidP="00C92050">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2.فعالية أنظمة الإبلاغ والاستجابة للحوادث الضارة التي تم تسجيلها.</w:t>
      </w:r>
    </w:p>
    <w:p w14:paraId="7D588754" w14:textId="20D65043" w:rsidR="001E5385" w:rsidRPr="001E5385" w:rsidRDefault="00C92050" w:rsidP="00C92050">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3. المستوى المدرك للتحسن في سلامة المرضى نتيجة الإجراءات المتخذة.</w:t>
      </w:r>
    </w:p>
    <w:p w14:paraId="3B9207DF" w14:textId="4EE35D56" w:rsidR="001E5385" w:rsidRPr="001E5385" w:rsidRDefault="001E5385" w:rsidP="00C34E8B">
      <w:pPr>
        <w:bidi/>
        <w:spacing w:line="360" w:lineRule="auto"/>
        <w:rPr>
          <w:rFonts w:ascii="Sakkal Majalla" w:hAnsi="Sakkal Majalla" w:cs="Sakkal Majalla"/>
          <w:sz w:val="28"/>
          <w:szCs w:val="28"/>
        </w:rPr>
      </w:pPr>
      <w:r w:rsidRPr="001E5385">
        <w:rPr>
          <w:rFonts w:ascii="Sakkal Majalla" w:hAnsi="Sakkal Majalla" w:cs="Sakkal Majalla"/>
          <w:sz w:val="28"/>
          <w:szCs w:val="28"/>
          <w:rtl/>
        </w:rPr>
        <w:t>طريقة القياس</w:t>
      </w:r>
      <w:r w:rsidRPr="001E5385">
        <w:rPr>
          <w:rFonts w:ascii="Sakkal Majalla" w:hAnsi="Sakkal Majalla" w:cs="Sakkal Majalla"/>
          <w:sz w:val="28"/>
          <w:szCs w:val="28"/>
        </w:rPr>
        <w:t>:</w:t>
      </w:r>
      <w:r w:rsidR="00C34E8B" w:rsidRPr="00FC62C6">
        <w:rPr>
          <w:rFonts w:ascii="Sakkal Majalla" w:hAnsi="Sakkal Majalla" w:cs="Sakkal Majalla"/>
          <w:sz w:val="28"/>
          <w:szCs w:val="28"/>
          <w:rtl/>
        </w:rPr>
        <w:t xml:space="preserve"> </w:t>
      </w:r>
      <w:r w:rsidRPr="001E5385">
        <w:rPr>
          <w:rFonts w:ascii="Sakkal Majalla" w:hAnsi="Sakkal Majalla" w:cs="Sakkal Majalla"/>
          <w:sz w:val="28"/>
          <w:szCs w:val="28"/>
          <w:rtl/>
        </w:rPr>
        <w:t xml:space="preserve">يتم جمع البيانات من خلال الاستبانة المعتمدة في الدراسة، حيث يعبر المستجيبون عن درجة اتفاقهم مع عبارات تعكس مستوى تقليل الأحداث الضارة باستخدام مقياس </w:t>
      </w:r>
      <w:proofErr w:type="spellStart"/>
      <w:r w:rsidRPr="001E5385">
        <w:rPr>
          <w:rFonts w:ascii="Sakkal Majalla" w:hAnsi="Sakkal Majalla" w:cs="Sakkal Majalla"/>
          <w:sz w:val="28"/>
          <w:szCs w:val="28"/>
          <w:rtl/>
        </w:rPr>
        <w:t>ليكرت</w:t>
      </w:r>
      <w:proofErr w:type="spellEnd"/>
      <w:r w:rsidRPr="001E5385">
        <w:rPr>
          <w:rFonts w:ascii="Sakkal Majalla" w:hAnsi="Sakkal Majalla" w:cs="Sakkal Majalla"/>
          <w:sz w:val="28"/>
          <w:szCs w:val="28"/>
          <w:rtl/>
        </w:rPr>
        <w:t xml:space="preserve"> الخماسي</w:t>
      </w:r>
      <w:r w:rsidRPr="001E5385">
        <w:rPr>
          <w:rFonts w:ascii="Sakkal Majalla" w:hAnsi="Sakkal Majalla" w:cs="Sakkal Majalla"/>
          <w:sz w:val="28"/>
          <w:szCs w:val="28"/>
        </w:rPr>
        <w:t xml:space="preserve">. </w:t>
      </w:r>
      <w:r w:rsidRPr="001E5385">
        <w:rPr>
          <w:rFonts w:ascii="Sakkal Majalla" w:hAnsi="Sakkal Majalla" w:cs="Sakkal Majalla"/>
          <w:sz w:val="28"/>
          <w:szCs w:val="28"/>
          <w:rtl/>
        </w:rPr>
        <w:t>وبالتالي، فإن القياس يعتمد على الإدراك الذاتي المباشر للعاملين (وليس على مراجعة السجلات الفعلية للحوادث)</w:t>
      </w:r>
      <w:r w:rsidRPr="001E5385">
        <w:rPr>
          <w:rFonts w:ascii="Sakkal Majalla" w:hAnsi="Sakkal Majalla" w:cs="Sakkal Majalla"/>
          <w:sz w:val="28"/>
          <w:szCs w:val="28"/>
        </w:rPr>
        <w:t>.</w:t>
      </w:r>
    </w:p>
    <w:p w14:paraId="26B5D211" w14:textId="762B93B6" w:rsidR="001E5385" w:rsidRPr="001E5385" w:rsidRDefault="001E5385" w:rsidP="00C34E8B">
      <w:pPr>
        <w:bidi/>
        <w:spacing w:line="360" w:lineRule="auto"/>
        <w:rPr>
          <w:rFonts w:ascii="Sakkal Majalla" w:hAnsi="Sakkal Majalla" w:cs="Sakkal Majalla"/>
          <w:sz w:val="28"/>
          <w:szCs w:val="28"/>
        </w:rPr>
      </w:pPr>
      <w:r w:rsidRPr="001E5385">
        <w:rPr>
          <w:rFonts w:ascii="Sakkal Majalla" w:hAnsi="Sakkal Majalla" w:cs="Sakkal Majalla"/>
          <w:b/>
          <w:bCs/>
          <w:sz w:val="28"/>
          <w:szCs w:val="28"/>
          <w:rtl/>
        </w:rPr>
        <w:t>ملاحظة منهجية مهمة</w:t>
      </w:r>
      <w:r w:rsidRPr="001E5385">
        <w:rPr>
          <w:rFonts w:ascii="Sakkal Majalla" w:hAnsi="Sakkal Majalla" w:cs="Sakkal Majalla"/>
          <w:b/>
          <w:bCs/>
          <w:sz w:val="28"/>
          <w:szCs w:val="28"/>
        </w:rPr>
        <w:t>:</w:t>
      </w:r>
      <w:r w:rsidR="00C34E8B" w:rsidRPr="00FC62C6">
        <w:rPr>
          <w:rFonts w:ascii="Sakkal Majalla" w:hAnsi="Sakkal Majalla" w:cs="Sakkal Majalla"/>
          <w:sz w:val="28"/>
          <w:szCs w:val="28"/>
          <w:rtl/>
        </w:rPr>
        <w:t xml:space="preserve"> </w:t>
      </w:r>
      <w:r w:rsidRPr="001E5385">
        <w:rPr>
          <w:rFonts w:ascii="Sakkal Majalla" w:hAnsi="Sakkal Majalla" w:cs="Sakkal Majalla"/>
          <w:sz w:val="28"/>
          <w:szCs w:val="28"/>
          <w:rtl/>
        </w:rPr>
        <w:t>اختيار القياس الإدراكي (بدلاً من البيانات الموضوعية من السجلات الرسمية) يُبرره</w:t>
      </w:r>
      <w:r w:rsidRPr="001E5385">
        <w:rPr>
          <w:rFonts w:ascii="Sakkal Majalla" w:hAnsi="Sakkal Majalla" w:cs="Sakkal Majalla"/>
          <w:sz w:val="28"/>
          <w:szCs w:val="28"/>
        </w:rPr>
        <w:t>:</w:t>
      </w:r>
    </w:p>
    <w:p w14:paraId="2848A8F9" w14:textId="77777777" w:rsidR="001E5385" w:rsidRPr="001E5385" w:rsidRDefault="001E5385" w:rsidP="001E5385">
      <w:pPr>
        <w:bidi/>
        <w:spacing w:line="360" w:lineRule="auto"/>
        <w:rPr>
          <w:rFonts w:ascii="Sakkal Majalla" w:hAnsi="Sakkal Majalla" w:cs="Sakkal Majalla"/>
          <w:sz w:val="28"/>
          <w:szCs w:val="28"/>
        </w:rPr>
      </w:pPr>
      <w:r w:rsidRPr="001E5385">
        <w:rPr>
          <w:rFonts w:ascii="Sakkal Majalla" w:hAnsi="Sakkal Majalla" w:cs="Sakkal Majalla"/>
          <w:sz w:val="28"/>
          <w:szCs w:val="28"/>
          <w:rtl/>
        </w:rPr>
        <w:t>أولاً</w:t>
      </w:r>
      <w:r w:rsidRPr="001E5385">
        <w:rPr>
          <w:rFonts w:ascii="Sakkal Majalla" w:hAnsi="Sakkal Majalla" w:cs="Sakkal Majalla"/>
          <w:sz w:val="28"/>
          <w:szCs w:val="28"/>
        </w:rPr>
        <w:t>: </w:t>
      </w:r>
      <w:r w:rsidRPr="001E5385">
        <w:rPr>
          <w:rFonts w:ascii="Sakkal Majalla" w:hAnsi="Sakkal Majalla" w:cs="Sakkal Majalla"/>
          <w:sz w:val="28"/>
          <w:szCs w:val="28"/>
          <w:rtl/>
        </w:rPr>
        <w:t>توفر البيانات الإدراكية منظوراً شاملاً عن ثقة العاملين (وهم المنفذون الأساسيون) في فعالية التدابير الوقائية</w:t>
      </w:r>
    </w:p>
    <w:p w14:paraId="06872749" w14:textId="77777777" w:rsidR="001E5385" w:rsidRPr="001E5385" w:rsidRDefault="001E5385" w:rsidP="001E5385">
      <w:pPr>
        <w:bidi/>
        <w:spacing w:line="360" w:lineRule="auto"/>
        <w:rPr>
          <w:rFonts w:ascii="Sakkal Majalla" w:hAnsi="Sakkal Majalla" w:cs="Sakkal Majalla"/>
          <w:sz w:val="28"/>
          <w:szCs w:val="28"/>
        </w:rPr>
      </w:pPr>
      <w:r w:rsidRPr="001E5385">
        <w:rPr>
          <w:rFonts w:ascii="Sakkal Majalla" w:hAnsi="Sakkal Majalla" w:cs="Sakkal Majalla"/>
          <w:sz w:val="28"/>
          <w:szCs w:val="28"/>
          <w:rtl/>
        </w:rPr>
        <w:t>ثانياً</w:t>
      </w:r>
      <w:r w:rsidRPr="001E5385">
        <w:rPr>
          <w:rFonts w:ascii="Sakkal Majalla" w:hAnsi="Sakkal Majalla" w:cs="Sakkal Majalla"/>
          <w:sz w:val="28"/>
          <w:szCs w:val="28"/>
        </w:rPr>
        <w:t>: </w:t>
      </w:r>
      <w:r w:rsidRPr="001E5385">
        <w:rPr>
          <w:rFonts w:ascii="Sakkal Majalla" w:hAnsi="Sakkal Majalla" w:cs="Sakkal Majalla"/>
          <w:sz w:val="28"/>
          <w:szCs w:val="28"/>
          <w:rtl/>
        </w:rPr>
        <w:t>ارتباط مباشر بين إدراك فعالية الإجراءات والامتثال الفعلي للممارسات الآمنة</w:t>
      </w:r>
    </w:p>
    <w:p w14:paraId="09FAD24C" w14:textId="77777777" w:rsidR="001E5385" w:rsidRPr="001E5385" w:rsidRDefault="001E5385" w:rsidP="001E5385">
      <w:pPr>
        <w:bidi/>
        <w:spacing w:line="360" w:lineRule="auto"/>
        <w:rPr>
          <w:rFonts w:ascii="Sakkal Majalla" w:hAnsi="Sakkal Majalla" w:cs="Sakkal Majalla"/>
          <w:sz w:val="28"/>
          <w:szCs w:val="28"/>
        </w:rPr>
      </w:pPr>
      <w:r w:rsidRPr="001E5385">
        <w:rPr>
          <w:rFonts w:ascii="Sakkal Majalla" w:hAnsi="Sakkal Majalla" w:cs="Sakkal Majalla"/>
          <w:sz w:val="28"/>
          <w:szCs w:val="28"/>
          <w:rtl/>
        </w:rPr>
        <w:t>ثالثاً</w:t>
      </w:r>
      <w:r w:rsidRPr="001E5385">
        <w:rPr>
          <w:rFonts w:ascii="Sakkal Majalla" w:hAnsi="Sakkal Majalla" w:cs="Sakkal Majalla"/>
          <w:sz w:val="28"/>
          <w:szCs w:val="28"/>
        </w:rPr>
        <w:t>: </w:t>
      </w:r>
      <w:r w:rsidRPr="001E5385">
        <w:rPr>
          <w:rFonts w:ascii="Sakkal Majalla" w:hAnsi="Sakkal Majalla" w:cs="Sakkal Majalla"/>
          <w:sz w:val="28"/>
          <w:szCs w:val="28"/>
          <w:rtl/>
        </w:rPr>
        <w:t>عملياً، السجلات الرسمية للحوادث قد تكون غير كاملة أو غير متاحة للباحث، بينما الاستبانة توفر بيانات مباشرة وموحدة</w:t>
      </w:r>
    </w:p>
    <w:p w14:paraId="42C4936D" w14:textId="7B5DF16D" w:rsidR="00336EAC" w:rsidRPr="00FC62C6" w:rsidRDefault="00392B50" w:rsidP="00EE32C9">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7</w:t>
      </w:r>
      <w:r w:rsidR="00336EAC" w:rsidRPr="00FC62C6">
        <w:rPr>
          <w:rFonts w:ascii="Sakkal Majalla" w:hAnsi="Sakkal Majalla" w:cs="Sakkal Majalla"/>
          <w:b/>
          <w:bCs/>
          <w:sz w:val="28"/>
          <w:szCs w:val="28"/>
          <w:rtl/>
        </w:rPr>
        <w:t xml:space="preserve">. الدراسات السابقة </w:t>
      </w:r>
    </w:p>
    <w:p w14:paraId="1A23A352" w14:textId="052F6619" w:rsidR="007718B7" w:rsidRPr="00FC62C6" w:rsidRDefault="00C92050" w:rsidP="000636E4">
      <w:pPr>
        <w:bidi/>
        <w:spacing w:line="360" w:lineRule="auto"/>
        <w:jc w:val="both"/>
        <w:rPr>
          <w:rFonts w:ascii="Sakkal Majalla" w:hAnsi="Sakkal Majalla" w:cs="Sakkal Majalla"/>
          <w:noProof/>
          <w:sz w:val="28"/>
          <w:szCs w:val="28"/>
        </w:rPr>
      </w:pPr>
      <w:r w:rsidRPr="00FC62C6">
        <w:rPr>
          <w:rFonts w:ascii="Sakkal Majalla" w:hAnsi="Sakkal Majalla" w:cs="Sakkal Majalla"/>
          <w:noProof/>
          <w:sz w:val="28"/>
          <w:szCs w:val="28"/>
          <w:rtl/>
          <w:lang w:val="ar-SA"/>
        </w:rPr>
        <w:t>تتناول هذه الفقرة مراجعة نقدية وتحليلية معمقة للأدبيات ذات الصلة بالمتغيرات الأساسية للدراسة، والتي تشمل القيادة التحويلية (</w:t>
      </w:r>
      <w:r w:rsidRPr="00FC62C6">
        <w:rPr>
          <w:rFonts w:ascii="Sakkal Majalla" w:hAnsi="Sakkal Majalla" w:cs="Sakkal Majalla"/>
          <w:noProof/>
          <w:sz w:val="28"/>
          <w:szCs w:val="28"/>
          <w:lang w:val="ar-SA"/>
        </w:rPr>
        <w:t>TL</w:t>
      </w:r>
      <w:r w:rsidRPr="00FC62C6">
        <w:rPr>
          <w:rFonts w:ascii="Sakkal Majalla" w:hAnsi="Sakkal Majalla" w:cs="Sakkal Majalla"/>
          <w:noProof/>
          <w:sz w:val="28"/>
          <w:szCs w:val="28"/>
          <w:rtl/>
          <w:lang w:val="ar-SA"/>
        </w:rPr>
        <w:t>)، ثقافة السلامة (</w:t>
      </w:r>
      <w:r w:rsidRPr="00FC62C6">
        <w:rPr>
          <w:rFonts w:ascii="Sakkal Majalla" w:hAnsi="Sakkal Majalla" w:cs="Sakkal Majalla"/>
          <w:noProof/>
          <w:sz w:val="28"/>
          <w:szCs w:val="28"/>
          <w:lang w:val="ar-SA"/>
        </w:rPr>
        <w:t>SC</w:t>
      </w:r>
      <w:r w:rsidRPr="00FC62C6">
        <w:rPr>
          <w:rFonts w:ascii="Sakkal Majalla" w:hAnsi="Sakkal Majalla" w:cs="Sakkal Majalla"/>
          <w:noProof/>
          <w:sz w:val="28"/>
          <w:szCs w:val="28"/>
          <w:rtl/>
          <w:lang w:val="ar-SA"/>
        </w:rPr>
        <w:t>)، سلوكيات السلامة (</w:t>
      </w:r>
      <w:r w:rsidRPr="00FC62C6">
        <w:rPr>
          <w:rFonts w:ascii="Sakkal Majalla" w:hAnsi="Sakkal Majalla" w:cs="Sakkal Majalla"/>
          <w:noProof/>
          <w:sz w:val="28"/>
          <w:szCs w:val="28"/>
          <w:lang w:val="ar-SA"/>
        </w:rPr>
        <w:t>SB</w:t>
      </w:r>
      <w:r w:rsidRPr="00FC62C6">
        <w:rPr>
          <w:rFonts w:ascii="Sakkal Majalla" w:hAnsi="Sakkal Majalla" w:cs="Sakkal Majalla"/>
          <w:noProof/>
          <w:sz w:val="28"/>
          <w:szCs w:val="28"/>
          <w:rtl/>
          <w:lang w:val="ar-SA"/>
        </w:rPr>
        <w:t>)، وتقليل الأحداث الضارة (</w:t>
      </w:r>
      <w:r w:rsidRPr="00FC62C6">
        <w:rPr>
          <w:rFonts w:ascii="Sakkal Majalla" w:hAnsi="Sakkal Majalla" w:cs="Sakkal Majalla"/>
          <w:noProof/>
          <w:sz w:val="28"/>
          <w:szCs w:val="28"/>
          <w:lang w:val="ar-SA"/>
        </w:rPr>
        <w:t>AE</w:t>
      </w:r>
      <w:r w:rsidRPr="00FC62C6">
        <w:rPr>
          <w:rFonts w:ascii="Sakkal Majalla" w:hAnsi="Sakkal Majalla" w:cs="Sakkal Majalla"/>
          <w:noProof/>
          <w:sz w:val="28"/>
          <w:szCs w:val="28"/>
          <w:rtl/>
          <w:lang w:val="ar-SA"/>
        </w:rPr>
        <w:t>). تم تنظيم العرض وفقاً لمحاور تُبرز التسلسل السببي للنموذج المقترح، مع مراعاة الترتيب الزمني بدءًا من الأحدث وصولاً إلى الأقدم، مع التركيز على التحليل المنهجي لدعم فهم الموضوع بشكل شامل.</w:t>
      </w:r>
    </w:p>
    <w:p w14:paraId="380CB4B9" w14:textId="1D6CC78D" w:rsidR="00624B1F" w:rsidRPr="00FC62C6" w:rsidRDefault="00624B1F" w:rsidP="00624B1F">
      <w:pPr>
        <w:bidi/>
        <w:spacing w:line="360" w:lineRule="auto"/>
        <w:rPr>
          <w:rFonts w:ascii="Sakkal Majalla" w:hAnsi="Sakkal Majalla" w:cs="Sakkal Majalla"/>
          <w:b/>
          <w:bCs/>
          <w:noProof/>
          <w:sz w:val="28"/>
          <w:szCs w:val="28"/>
          <w:rtl/>
        </w:rPr>
      </w:pPr>
      <w:r w:rsidRPr="00FC62C6">
        <w:rPr>
          <w:rFonts w:ascii="Sakkal Majalla" w:hAnsi="Sakkal Majalla" w:cs="Sakkal Majalla"/>
          <w:b/>
          <w:bCs/>
          <w:noProof/>
          <w:sz w:val="28"/>
          <w:szCs w:val="28"/>
          <w:rtl/>
          <w:lang w:val="ar-SA"/>
        </w:rPr>
        <w:lastRenderedPageBreak/>
        <w:t xml:space="preserve">7.1. المحور الأول: العلاقة بين القيادة التحويلية وثقافة وسلامة المريض </w:t>
      </w:r>
    </w:p>
    <w:p w14:paraId="06EE6E53" w14:textId="61F2CA8B" w:rsidR="008C3F9B" w:rsidRPr="00FC62C6" w:rsidRDefault="00C92050" w:rsidP="008C3F9B">
      <w:pPr>
        <w:bidi/>
        <w:spacing w:line="360" w:lineRule="auto"/>
        <w:jc w:val="both"/>
        <w:rPr>
          <w:rFonts w:ascii="Sakkal Majalla" w:hAnsi="Sakkal Majalla" w:cs="Sakkal Majalla"/>
          <w:noProof/>
          <w:sz w:val="28"/>
          <w:szCs w:val="28"/>
          <w:rtl/>
          <w:lang w:val="ar-SA"/>
        </w:rPr>
      </w:pPr>
      <w:r w:rsidRPr="00FC62C6">
        <w:rPr>
          <w:rFonts w:ascii="Sakkal Majalla" w:hAnsi="Sakkal Majalla" w:cs="Sakkal Majalla"/>
          <w:noProof/>
          <w:sz w:val="28"/>
          <w:szCs w:val="28"/>
          <w:rtl/>
          <w:lang w:val="ar-SA"/>
        </w:rPr>
        <w:t>يتناول هذا المحور الدراسات التي أثبتت العلاقة المبدئية بين القيادة كأداة للتغيير وعوامل السلامة، حيث تبرز الأدبيات النظرية الحديثة الدور المحوري الذي تلعبه القيادة الفعالة كعنصر أساسي لتحقيق سلامة المرضى وضمان جودة الخدمات المقدمة. وأشارت المراجعة السردية التي قام بها أحمد وآخرون (2024) إلى أن القيادة تمثل عاملاً رئيسياً في تعزيز النتائج الإيجابية في منظومات الرعاية الصحية، مما يدعم اختيار القيادة التحويلية كنموذج مستقل يساهم في تحفيز التغيير.</w:t>
      </w:r>
    </w:p>
    <w:p w14:paraId="42DF868B" w14:textId="50D1A87E" w:rsidR="00624B1F" w:rsidRPr="00FC62C6" w:rsidRDefault="00C92050" w:rsidP="008C3F9B">
      <w:pPr>
        <w:bidi/>
        <w:spacing w:line="360" w:lineRule="auto"/>
        <w:jc w:val="both"/>
        <w:rPr>
          <w:rFonts w:ascii="Sakkal Majalla" w:hAnsi="Sakkal Majalla" w:cs="Sakkal Majalla"/>
          <w:noProof/>
          <w:sz w:val="28"/>
          <w:szCs w:val="28"/>
          <w:rtl/>
        </w:rPr>
      </w:pPr>
      <w:r w:rsidRPr="00FC62C6">
        <w:rPr>
          <w:rFonts w:ascii="Sakkal Majalla" w:hAnsi="Sakkal Majalla" w:cs="Sakkal Majalla"/>
          <w:noProof/>
          <w:sz w:val="28"/>
          <w:szCs w:val="28"/>
        </w:rPr>
        <w:t xml:space="preserve"> </w:t>
      </w:r>
      <w:r w:rsidRPr="00FC62C6">
        <w:rPr>
          <w:rFonts w:ascii="Sakkal Majalla" w:hAnsi="Sakkal Majalla" w:cs="Sakkal Majalla"/>
          <w:noProof/>
          <w:sz w:val="28"/>
          <w:szCs w:val="28"/>
          <w:rtl/>
        </w:rPr>
        <w:t>أما في السياق السعودي، فقد عززت الدراسات الكمية صحة هذا الارتباط. استعرضت دراسة تحليلية أجراها</w:t>
      </w:r>
      <w:r w:rsidRPr="00FC62C6">
        <w:rPr>
          <w:rFonts w:ascii="Sakkal Majalla" w:hAnsi="Sakkal Majalla" w:cs="Sakkal Majalla"/>
          <w:noProof/>
          <w:sz w:val="28"/>
          <w:szCs w:val="28"/>
        </w:rPr>
        <w:t xml:space="preserve"> Althaibah et al. (2022) </w:t>
      </w:r>
      <w:r w:rsidRPr="00FC62C6">
        <w:rPr>
          <w:rFonts w:ascii="Sakkal Majalla" w:hAnsi="Sakkal Majalla" w:cs="Sakkal Majalla"/>
          <w:noProof/>
          <w:sz w:val="28"/>
          <w:szCs w:val="28"/>
          <w:rtl/>
        </w:rPr>
        <w:t>علاقة القيادة التحويلية بسلامة المرضى، من خلال عينة تضمنت 251 موظفاً، وخلصت إلى وجود تأثير مباشر وذو دلالة إحصائية بين المتغيرين. ومع ذلك، واجهت الدراسة نقداً نظراً لاختزالها في تحليل المسار السببي، حيث أغفلت الأدوار الوسيطة التي تشمل الثقافة التنظيمية والسلوكيات المؤسسية، وافترضت تأثيراً مباشراً. وهذا القصور يمنع فهماً معمقاً لآليات تحويل رؤية القائد إلى نتائج واقعية وملموسة</w:t>
      </w:r>
      <w:r w:rsidRPr="00FC62C6">
        <w:rPr>
          <w:rFonts w:ascii="Sakkal Majalla" w:hAnsi="Sakkal Majalla" w:cs="Sakkal Majalla"/>
          <w:noProof/>
          <w:sz w:val="28"/>
          <w:szCs w:val="28"/>
        </w:rPr>
        <w:t>.</w:t>
      </w:r>
    </w:p>
    <w:p w14:paraId="23FEF257" w14:textId="4EA5FE81" w:rsidR="007718B7" w:rsidRPr="00FC62C6" w:rsidRDefault="00C92050" w:rsidP="007718B7">
      <w:pPr>
        <w:bidi/>
        <w:spacing w:line="360" w:lineRule="auto"/>
        <w:jc w:val="both"/>
        <w:rPr>
          <w:rFonts w:ascii="Sakkal Majalla" w:hAnsi="Sakkal Majalla" w:cs="Sakkal Majalla"/>
          <w:noProof/>
          <w:sz w:val="28"/>
          <w:szCs w:val="28"/>
        </w:rPr>
      </w:pPr>
      <w:r w:rsidRPr="00FC62C6">
        <w:rPr>
          <w:rFonts w:ascii="Sakkal Majalla" w:hAnsi="Sakkal Majalla" w:cs="Sakkal Majalla"/>
          <w:noProof/>
          <w:sz w:val="28"/>
          <w:szCs w:val="28"/>
          <w:rtl/>
          <w:lang w:val="ar-SA"/>
        </w:rPr>
        <w:t xml:space="preserve">لمعالجة جزء من الآلية، أجرى </w:t>
      </w:r>
      <w:r w:rsidRPr="00FC62C6">
        <w:rPr>
          <w:rFonts w:ascii="Sakkal Majalla" w:hAnsi="Sakkal Majalla" w:cs="Sakkal Majalla"/>
          <w:noProof/>
          <w:sz w:val="28"/>
          <w:szCs w:val="28"/>
          <w:lang w:val="ar-SA"/>
        </w:rPr>
        <w:t>Amal Ali Almuntasheri</w:t>
      </w:r>
      <w:r w:rsidRPr="00FC62C6">
        <w:rPr>
          <w:rFonts w:ascii="Sakkal Majalla" w:hAnsi="Sakkal Majalla" w:cs="Sakkal Majalla"/>
          <w:noProof/>
          <w:sz w:val="28"/>
          <w:szCs w:val="28"/>
          <w:rtl/>
          <w:lang w:val="ar-SA"/>
        </w:rPr>
        <w:t xml:space="preserve"> (2022) دراسة مقطعية في أحد مستشفيات جدة شملت عينة مكونة من 195 موظفاً. أشارت نتائج الدراسة إلى وجود علاقة إيجابية ذات دلالة إحصائية بين سلوكيات القيادة وثقافة السلامة. ومع ذلك، تُعد إحدى نقاط الضعف في هذه الدراسة التوقف عند المتغير الوسيط الأول ثقافة السلامة (</w:t>
      </w:r>
      <w:r w:rsidRPr="00FC62C6">
        <w:rPr>
          <w:rFonts w:ascii="Sakkal Majalla" w:hAnsi="Sakkal Majalla" w:cs="Sakkal Majalla"/>
          <w:noProof/>
          <w:sz w:val="28"/>
          <w:szCs w:val="28"/>
          <w:lang w:val="ar-SA"/>
        </w:rPr>
        <w:t>SC</w:t>
      </w:r>
      <w:r w:rsidRPr="00FC62C6">
        <w:rPr>
          <w:rFonts w:ascii="Sakkal Majalla" w:hAnsi="Sakkal Majalla" w:cs="Sakkal Majalla"/>
          <w:noProof/>
          <w:sz w:val="28"/>
          <w:szCs w:val="28"/>
          <w:rtl/>
          <w:lang w:val="ar-SA"/>
        </w:rPr>
        <w:t>) فقط، دون استكمال تتبع المسار السببي للوصول إلى سلوكيات السلامة (</w:t>
      </w:r>
      <w:r w:rsidRPr="00FC62C6">
        <w:rPr>
          <w:rFonts w:ascii="Sakkal Majalla" w:hAnsi="Sakkal Majalla" w:cs="Sakkal Majalla"/>
          <w:noProof/>
          <w:sz w:val="28"/>
          <w:szCs w:val="28"/>
          <w:lang w:val="ar-SA"/>
        </w:rPr>
        <w:t>SB</w:t>
      </w:r>
      <w:r w:rsidRPr="00FC62C6">
        <w:rPr>
          <w:rFonts w:ascii="Sakkal Majalla" w:hAnsi="Sakkal Majalla" w:cs="Sakkal Majalla"/>
          <w:noProof/>
          <w:sz w:val="28"/>
          <w:szCs w:val="28"/>
          <w:rtl/>
          <w:lang w:val="ar-SA"/>
        </w:rPr>
        <w:t>) أو تقليل الأحداث الضارة (</w:t>
      </w:r>
      <w:r w:rsidRPr="00FC62C6">
        <w:rPr>
          <w:rFonts w:ascii="Sakkal Majalla" w:hAnsi="Sakkal Majalla" w:cs="Sakkal Majalla"/>
          <w:noProof/>
          <w:sz w:val="28"/>
          <w:szCs w:val="28"/>
          <w:lang w:val="ar-SA"/>
        </w:rPr>
        <w:t>AE</w:t>
      </w:r>
      <w:r w:rsidRPr="00FC62C6">
        <w:rPr>
          <w:rFonts w:ascii="Sakkal Majalla" w:hAnsi="Sakkal Majalla" w:cs="Sakkal Majalla"/>
          <w:noProof/>
          <w:sz w:val="28"/>
          <w:szCs w:val="28"/>
          <w:rtl/>
          <w:lang w:val="ar-SA"/>
        </w:rPr>
        <w:t>) وهذا القصور يترك فجوة واضحة في فهم السلسلة السببية بشكل متكامل.</w:t>
      </w:r>
    </w:p>
    <w:p w14:paraId="3031E128" w14:textId="368D5F49" w:rsidR="00624B1F" w:rsidRPr="00FC62C6" w:rsidRDefault="00624B1F" w:rsidP="00624B1F">
      <w:pPr>
        <w:bidi/>
        <w:spacing w:line="360" w:lineRule="auto"/>
        <w:rPr>
          <w:rFonts w:ascii="Sakkal Majalla" w:hAnsi="Sakkal Majalla" w:cs="Sakkal Majalla"/>
          <w:b/>
          <w:bCs/>
          <w:noProof/>
          <w:sz w:val="28"/>
          <w:szCs w:val="28"/>
          <w:rtl/>
        </w:rPr>
      </w:pPr>
      <w:r w:rsidRPr="00FC62C6">
        <w:rPr>
          <w:rFonts w:ascii="Sakkal Majalla" w:hAnsi="Sakkal Majalla" w:cs="Sakkal Majalla"/>
          <w:b/>
          <w:bCs/>
          <w:noProof/>
          <w:sz w:val="28"/>
          <w:szCs w:val="28"/>
          <w:rtl/>
          <w:lang w:val="ar-SA"/>
        </w:rPr>
        <w:t xml:space="preserve">7.2. المحور الثاني: العلاقة بين ثقافة السلامة، سلوكيات العاملين، وتقليل الأحداث الضارة </w:t>
      </w:r>
    </w:p>
    <w:p w14:paraId="502B1EC6" w14:textId="4BAC2E18" w:rsidR="00F93590" w:rsidRPr="00FC62C6" w:rsidRDefault="00C92050" w:rsidP="000636E4">
      <w:pPr>
        <w:bidi/>
        <w:spacing w:line="360" w:lineRule="auto"/>
        <w:jc w:val="both"/>
        <w:rPr>
          <w:rFonts w:ascii="Sakkal Majalla" w:hAnsi="Sakkal Majalla" w:cs="Sakkal Majalla"/>
          <w:noProof/>
          <w:sz w:val="28"/>
          <w:szCs w:val="28"/>
          <w:rtl/>
        </w:rPr>
      </w:pPr>
      <w:r w:rsidRPr="00FC62C6">
        <w:rPr>
          <w:rFonts w:ascii="Sakkal Majalla" w:hAnsi="Sakkal Majalla" w:cs="Sakkal Majalla"/>
          <w:noProof/>
          <w:sz w:val="28"/>
          <w:szCs w:val="28"/>
          <w:rtl/>
          <w:lang w:val="ar-SA"/>
        </w:rPr>
        <w:t xml:space="preserve">يتناول هذا المحور العلاقة بين المتغيرات الوسيطة والتابعة، مع التركيز على نقص الأدبيات في وجود نموذج يربط بين جميع العناصر ضمن إطار تسلسلي شامل. بناءً على ذلك، تؤكد الدراسات على أهمية ثقافة السلامة كعامل أساسي يؤثر في السلوكيات، حيث أظهرت دراسة </w:t>
      </w:r>
      <w:r w:rsidRPr="00FC62C6">
        <w:rPr>
          <w:rFonts w:ascii="Sakkal Majalla" w:hAnsi="Sakkal Majalla" w:cs="Sakkal Majalla"/>
          <w:noProof/>
          <w:sz w:val="28"/>
          <w:szCs w:val="28"/>
          <w:lang w:val="ar-SA"/>
        </w:rPr>
        <w:t>Alsahli et</w:t>
      </w:r>
      <w:r w:rsidRPr="00FC62C6">
        <w:rPr>
          <w:rFonts w:ascii="Sakkal Majalla" w:hAnsi="Sakkal Majalla" w:cs="Sakkal Majalla"/>
          <w:noProof/>
          <w:sz w:val="28"/>
          <w:szCs w:val="28"/>
          <w:rtl/>
          <w:lang w:val="ar-SA"/>
        </w:rPr>
        <w:t xml:space="preserve"> </w:t>
      </w:r>
      <w:r w:rsidRPr="00FC62C6">
        <w:rPr>
          <w:rFonts w:ascii="Sakkal Majalla" w:hAnsi="Sakkal Majalla" w:cs="Sakkal Majalla"/>
          <w:noProof/>
          <w:sz w:val="28"/>
          <w:szCs w:val="28"/>
          <w:lang w:val="ar-SA"/>
        </w:rPr>
        <w:t>al</w:t>
      </w:r>
      <w:r w:rsidRPr="00FC62C6">
        <w:rPr>
          <w:rFonts w:ascii="Sakkal Majalla" w:hAnsi="Sakkal Majalla" w:cs="Sakkal Majalla"/>
          <w:noProof/>
          <w:sz w:val="28"/>
          <w:szCs w:val="28"/>
          <w:rtl/>
          <w:lang w:val="ar-SA"/>
        </w:rPr>
        <w:t>. (2024) في السياق السعودي أن ثقافة السلامة تُعد العنصر الرئيسي في تعزيز سلوكيات السلامة مثل الإبلاغ عن الحوادث، في حين تُشكل الثقافة السلبية عائقاً كبيراً أمام تحقيق هذه السلوكيات. وتدعم هذه النتائج وجود علاقة منهجية بين هذه المتغيرات (</w:t>
      </w:r>
      <w:r w:rsidRPr="00FC62C6">
        <w:rPr>
          <w:rFonts w:ascii="Sakkal Majalla" w:hAnsi="Sakkal Majalla" w:cs="Sakkal Majalla"/>
          <w:noProof/>
          <w:sz w:val="28"/>
          <w:szCs w:val="28"/>
          <w:lang w:val="ar-SA"/>
        </w:rPr>
        <w:t xml:space="preserve">SC </w:t>
      </w:r>
      <w:r w:rsidRPr="00FC62C6">
        <w:rPr>
          <w:rFonts w:ascii="Times New Roman" w:hAnsi="Times New Roman" w:cs="Times New Roman"/>
          <w:noProof/>
          <w:sz w:val="28"/>
          <w:szCs w:val="28"/>
          <w:lang w:val="ar-SA"/>
        </w:rPr>
        <w:t>→</w:t>
      </w:r>
      <w:r w:rsidRPr="00FC62C6">
        <w:rPr>
          <w:rFonts w:ascii="Sakkal Majalla" w:hAnsi="Sakkal Majalla" w:cs="Sakkal Majalla"/>
          <w:noProof/>
          <w:sz w:val="28"/>
          <w:szCs w:val="28"/>
          <w:lang w:val="ar-SA"/>
        </w:rPr>
        <w:t xml:space="preserve"> SB</w:t>
      </w:r>
      <w:r w:rsidRPr="00FC62C6">
        <w:rPr>
          <w:rFonts w:ascii="Sakkal Majalla" w:hAnsi="Sakkal Majalla" w:cs="Sakkal Majalla"/>
          <w:noProof/>
          <w:sz w:val="28"/>
          <w:szCs w:val="28"/>
          <w:rtl/>
          <w:lang w:val="ar-SA"/>
        </w:rPr>
        <w:t>) كخطوة جوهرية ضمن النموذج المقترح.</w:t>
      </w:r>
    </w:p>
    <w:p w14:paraId="758540D9" w14:textId="77777777" w:rsidR="00C92050" w:rsidRPr="00FC62C6" w:rsidRDefault="00C92050" w:rsidP="00BB6CAF">
      <w:pPr>
        <w:bidi/>
        <w:spacing w:line="360" w:lineRule="auto"/>
        <w:jc w:val="both"/>
        <w:rPr>
          <w:rFonts w:ascii="Sakkal Majalla" w:hAnsi="Sakkal Majalla" w:cs="Sakkal Majalla"/>
          <w:noProof/>
          <w:sz w:val="28"/>
          <w:szCs w:val="28"/>
          <w:rtl/>
        </w:rPr>
      </w:pPr>
      <w:r w:rsidRPr="00FC62C6">
        <w:rPr>
          <w:rFonts w:ascii="Sakkal Majalla" w:hAnsi="Sakkal Majalla" w:cs="Sakkal Majalla"/>
          <w:noProof/>
          <w:sz w:val="28"/>
          <w:szCs w:val="28"/>
        </w:rPr>
        <w:t xml:space="preserve"> </w:t>
      </w:r>
      <w:r w:rsidRPr="00FC62C6">
        <w:rPr>
          <w:rFonts w:ascii="Sakkal Majalla" w:hAnsi="Sakkal Majalla" w:cs="Sakkal Majalla"/>
          <w:noProof/>
          <w:sz w:val="28"/>
          <w:szCs w:val="28"/>
          <w:rtl/>
        </w:rPr>
        <w:t>أما فيما يتعلق بالنتائج الأوسع نطاقاً، فقد تناولت أطروحة الدكتوراه</w:t>
      </w:r>
      <w:r w:rsidRPr="00FC62C6">
        <w:rPr>
          <w:rFonts w:ascii="Sakkal Majalla" w:hAnsi="Sakkal Majalla" w:cs="Sakkal Majalla"/>
          <w:noProof/>
          <w:sz w:val="28"/>
          <w:szCs w:val="28"/>
        </w:rPr>
        <w:t xml:space="preserve"> (Mohammed, 2025) </w:t>
      </w:r>
      <w:r w:rsidRPr="00FC62C6">
        <w:rPr>
          <w:rFonts w:ascii="Sakkal Majalla" w:hAnsi="Sakkal Majalla" w:cs="Sakkal Majalla"/>
          <w:noProof/>
          <w:sz w:val="28"/>
          <w:szCs w:val="28"/>
          <w:rtl/>
        </w:rPr>
        <w:t xml:space="preserve">تقييم إدراكات الموظفين حول ثقافة سلامة المريض في مستشفيات مكة والمدينة، حيث أظهرت النتائج ارتباط الإدراكات الإيجابية للثقافة بمستويات أعلى من سلامة </w:t>
      </w:r>
      <w:r w:rsidRPr="00FC62C6">
        <w:rPr>
          <w:rFonts w:ascii="Sakkal Majalla" w:hAnsi="Sakkal Majalla" w:cs="Sakkal Majalla"/>
          <w:noProof/>
          <w:sz w:val="28"/>
          <w:szCs w:val="28"/>
          <w:rtl/>
        </w:rPr>
        <w:lastRenderedPageBreak/>
        <w:t>المريض، مما يعزز العلاقة. بالإضافة إلى ذلك، أكدت المراجعات المنهجية تلك العلاقة، حيث خلصت مراجعة</w:t>
      </w:r>
      <w:r w:rsidRPr="00FC62C6">
        <w:rPr>
          <w:rFonts w:ascii="Sakkal Majalla" w:hAnsi="Sakkal Majalla" w:cs="Sakkal Majalla"/>
          <w:noProof/>
          <w:sz w:val="28"/>
          <w:szCs w:val="28"/>
        </w:rPr>
        <w:t xml:space="preserve"> (Mistri et al., 2023) </w:t>
      </w:r>
      <w:r w:rsidRPr="00FC62C6">
        <w:rPr>
          <w:rFonts w:ascii="Sakkal Majalla" w:hAnsi="Sakkal Majalla" w:cs="Sakkal Majalla"/>
          <w:noProof/>
          <w:sz w:val="28"/>
          <w:szCs w:val="28"/>
          <w:rtl/>
        </w:rPr>
        <w:t xml:space="preserve">إلى أن وجود بيئة إيجابية للسلامة يساهم في تقليل احتمالية حدوث المضاعفات أو الأحداث الضارة. </w:t>
      </w:r>
    </w:p>
    <w:p w14:paraId="5654C611" w14:textId="42D4B735" w:rsidR="00F93590" w:rsidRPr="00FC62C6" w:rsidRDefault="00C92050" w:rsidP="00C92050">
      <w:pPr>
        <w:bidi/>
        <w:spacing w:line="360" w:lineRule="auto"/>
        <w:jc w:val="both"/>
        <w:rPr>
          <w:rFonts w:ascii="Sakkal Majalla" w:hAnsi="Sakkal Majalla" w:cs="Sakkal Majalla"/>
          <w:b/>
          <w:bCs/>
          <w:noProof/>
          <w:sz w:val="28"/>
          <w:szCs w:val="28"/>
        </w:rPr>
      </w:pPr>
      <w:r w:rsidRPr="00FC62C6">
        <w:rPr>
          <w:rFonts w:ascii="Sakkal Majalla" w:hAnsi="Sakkal Majalla" w:cs="Sakkal Majalla"/>
          <w:noProof/>
          <w:sz w:val="28"/>
          <w:szCs w:val="28"/>
          <w:rtl/>
        </w:rPr>
        <w:t>كما أوضحت</w:t>
      </w:r>
      <w:r w:rsidRPr="00FC62C6">
        <w:rPr>
          <w:rFonts w:ascii="Sakkal Majalla" w:hAnsi="Sakkal Majalla" w:cs="Sakkal Majalla"/>
          <w:noProof/>
          <w:sz w:val="28"/>
          <w:szCs w:val="28"/>
        </w:rPr>
        <w:t xml:space="preserve"> (Shenoy, 2021) </w:t>
      </w:r>
      <w:r w:rsidRPr="00FC62C6">
        <w:rPr>
          <w:rFonts w:ascii="Sakkal Majalla" w:hAnsi="Sakkal Majalla" w:cs="Sakkal Majalla"/>
          <w:noProof/>
          <w:sz w:val="28"/>
          <w:szCs w:val="28"/>
          <w:rtl/>
        </w:rPr>
        <w:t>أن تحسين سلامة المريض يعتمد بشكل كبير على</w:t>
      </w:r>
      <w:r w:rsidRPr="00FC62C6">
        <w:rPr>
          <w:rFonts w:ascii="Sakkal Majalla" w:hAnsi="Sakkal Majalla" w:cs="Sakkal Majalla"/>
          <w:noProof/>
          <w:sz w:val="28"/>
          <w:szCs w:val="28"/>
        </w:rPr>
        <w:t xml:space="preserve"> </w:t>
      </w:r>
      <w:r w:rsidRPr="00FC62C6">
        <w:rPr>
          <w:rFonts w:ascii="Sakkal Majalla" w:hAnsi="Sakkal Majalla" w:cs="Sakkal Majalla"/>
          <w:noProof/>
          <w:sz w:val="28"/>
          <w:szCs w:val="28"/>
          <w:rtl/>
        </w:rPr>
        <w:t>تطبيق أطر إدارة الجودة الموجهة للحد من الحالات المرضية المكتسبة داخل المستشفيات. ومع ذلك، يظهر نقد تحليلي لهذه المجموعة من الدراسات يتمثل في تركيزها على أجزاء منفصلة من النموذج، مثل العلاقات</w:t>
      </w:r>
      <w:r w:rsidRPr="00FC62C6">
        <w:rPr>
          <w:rFonts w:ascii="Sakkal Majalla" w:hAnsi="Sakkal Majalla" w:cs="Sakkal Majalla"/>
          <w:noProof/>
          <w:sz w:val="28"/>
          <w:szCs w:val="28"/>
        </w:rPr>
        <w:t xml:space="preserve"> ((SC) </w:t>
      </w:r>
      <w:r w:rsidRPr="00FC62C6">
        <w:rPr>
          <w:rFonts w:ascii="Times New Roman" w:hAnsi="Times New Roman" w:cs="Times New Roman"/>
          <w:noProof/>
          <w:sz w:val="28"/>
          <w:szCs w:val="28"/>
        </w:rPr>
        <w:t>→</w:t>
      </w:r>
      <w:r w:rsidRPr="00FC62C6">
        <w:rPr>
          <w:rFonts w:ascii="Sakkal Majalla" w:hAnsi="Sakkal Majalla" w:cs="Sakkal Majalla"/>
          <w:noProof/>
          <w:sz w:val="28"/>
          <w:szCs w:val="28"/>
        </w:rPr>
        <w:t xml:space="preserve"> (SB)) </w:t>
      </w:r>
      <w:r w:rsidRPr="00FC62C6">
        <w:rPr>
          <w:rFonts w:ascii="Sakkal Majalla" w:hAnsi="Sakkal Majalla" w:cs="Sakkal Majalla"/>
          <w:noProof/>
          <w:sz w:val="28"/>
          <w:szCs w:val="28"/>
          <w:rtl/>
        </w:rPr>
        <w:t>أو</w:t>
      </w:r>
      <w:r w:rsidRPr="00FC62C6">
        <w:rPr>
          <w:rFonts w:ascii="Sakkal Majalla" w:hAnsi="Sakkal Majalla" w:cs="Sakkal Majalla"/>
          <w:noProof/>
          <w:sz w:val="28"/>
          <w:szCs w:val="28"/>
        </w:rPr>
        <w:t xml:space="preserve"> ((SC) </w:t>
      </w:r>
      <w:r w:rsidRPr="00FC62C6">
        <w:rPr>
          <w:rFonts w:ascii="Times New Roman" w:hAnsi="Times New Roman" w:cs="Times New Roman"/>
          <w:noProof/>
          <w:sz w:val="28"/>
          <w:szCs w:val="28"/>
        </w:rPr>
        <w:t>→</w:t>
      </w:r>
      <w:r w:rsidRPr="00FC62C6">
        <w:rPr>
          <w:rFonts w:ascii="Sakkal Majalla" w:hAnsi="Sakkal Majalla" w:cs="Sakkal Majalla"/>
          <w:noProof/>
          <w:sz w:val="28"/>
          <w:szCs w:val="28"/>
        </w:rPr>
        <w:t xml:space="preserve"> (AE))</w:t>
      </w:r>
      <w:r w:rsidRPr="00FC62C6">
        <w:rPr>
          <w:rFonts w:ascii="Sakkal Majalla" w:hAnsi="Sakkal Majalla" w:cs="Sakkal Majalla"/>
          <w:noProof/>
          <w:sz w:val="28"/>
          <w:szCs w:val="28"/>
          <w:rtl/>
        </w:rPr>
        <w:t>، دون تضمين المتغير المستقل الأساسي وهو القيادة التحويلية في اختبار سببي متكامل يربط جميع العناصر ضمن سياق تسلسلي شمولي</w:t>
      </w:r>
      <w:r w:rsidRPr="00FC62C6">
        <w:rPr>
          <w:rFonts w:ascii="Sakkal Majalla" w:hAnsi="Sakkal Majalla" w:cs="Sakkal Majalla"/>
          <w:noProof/>
          <w:sz w:val="28"/>
          <w:szCs w:val="28"/>
        </w:rPr>
        <w:t>.</w:t>
      </w:r>
    </w:p>
    <w:p w14:paraId="6876EAAD" w14:textId="19C5DA4F" w:rsidR="00624B1F" w:rsidRPr="00FC62C6" w:rsidRDefault="009A6041" w:rsidP="00F93590">
      <w:pPr>
        <w:bidi/>
        <w:spacing w:line="360" w:lineRule="auto"/>
        <w:rPr>
          <w:rFonts w:ascii="Sakkal Majalla" w:hAnsi="Sakkal Majalla" w:cs="Sakkal Majalla"/>
          <w:b/>
          <w:bCs/>
          <w:noProof/>
          <w:sz w:val="28"/>
          <w:szCs w:val="28"/>
          <w:rtl/>
        </w:rPr>
      </w:pPr>
      <w:r w:rsidRPr="00FC62C6">
        <w:rPr>
          <w:rFonts w:ascii="Sakkal Majalla" w:hAnsi="Sakkal Majalla" w:cs="Sakkal Majalla"/>
          <w:b/>
          <w:bCs/>
          <w:noProof/>
          <w:sz w:val="28"/>
          <w:szCs w:val="28"/>
          <w:rtl/>
          <w:lang w:val="ar-SA"/>
        </w:rPr>
        <w:t>7</w:t>
      </w:r>
      <w:r w:rsidR="00624B1F" w:rsidRPr="00FC62C6">
        <w:rPr>
          <w:rFonts w:ascii="Sakkal Majalla" w:hAnsi="Sakkal Majalla" w:cs="Sakkal Majalla"/>
          <w:b/>
          <w:bCs/>
          <w:noProof/>
          <w:sz w:val="28"/>
          <w:szCs w:val="28"/>
          <w:rtl/>
          <w:lang w:val="ar-SA"/>
        </w:rPr>
        <w:t>.3. التعليق النقدي، الفجوة البحثية، والقيمة المضافة للدراسة</w:t>
      </w:r>
    </w:p>
    <w:p w14:paraId="229DD8A2" w14:textId="771D9DD4" w:rsidR="00624B1F" w:rsidRPr="00FC62C6" w:rsidRDefault="00624B1F" w:rsidP="009A6041">
      <w:pPr>
        <w:bidi/>
        <w:spacing w:line="360" w:lineRule="auto"/>
        <w:rPr>
          <w:rFonts w:ascii="Sakkal Majalla" w:hAnsi="Sakkal Majalla" w:cs="Sakkal Majalla"/>
          <w:b/>
          <w:bCs/>
          <w:noProof/>
          <w:sz w:val="28"/>
          <w:szCs w:val="28"/>
          <w:rtl/>
        </w:rPr>
      </w:pPr>
      <w:r w:rsidRPr="00FC62C6">
        <w:rPr>
          <w:rFonts w:ascii="Sakkal Majalla" w:hAnsi="Sakkal Majalla" w:cs="Sakkal Majalla"/>
          <w:b/>
          <w:bCs/>
          <w:noProof/>
          <w:sz w:val="28"/>
          <w:szCs w:val="28"/>
          <w:rtl/>
          <w:lang w:val="ar-SA"/>
        </w:rPr>
        <w:t>أولاً: التعليق النقدي وأوجه الاتفاق والاختلاف</w:t>
      </w:r>
    </w:p>
    <w:p w14:paraId="1C8C892F" w14:textId="4AD73F77" w:rsidR="00624B1F" w:rsidRPr="00FC62C6" w:rsidRDefault="004E54EA" w:rsidP="000636E4">
      <w:pPr>
        <w:numPr>
          <w:ilvl w:val="0"/>
          <w:numId w:val="51"/>
        </w:numPr>
        <w:tabs>
          <w:tab w:val="num" w:pos="720"/>
        </w:tabs>
        <w:bidi/>
        <w:spacing w:line="360" w:lineRule="auto"/>
        <w:jc w:val="both"/>
        <w:rPr>
          <w:rFonts w:ascii="Sakkal Majalla" w:hAnsi="Sakkal Majalla" w:cs="Sakkal Majalla"/>
          <w:noProof/>
          <w:sz w:val="28"/>
          <w:szCs w:val="28"/>
        </w:rPr>
      </w:pPr>
      <w:r w:rsidRPr="00FC62C6">
        <w:rPr>
          <w:rFonts w:ascii="Sakkal Majalla" w:hAnsi="Sakkal Majalla" w:cs="Sakkal Majalla"/>
          <w:noProof/>
          <w:sz w:val="28"/>
          <w:szCs w:val="28"/>
          <w:rtl/>
          <w:lang w:val="ar-SA"/>
        </w:rPr>
        <w:t>تتفق جميع الدراسات على أن القيادة التحويلية (</w:t>
      </w:r>
      <w:r w:rsidRPr="00FC62C6">
        <w:rPr>
          <w:rFonts w:ascii="Sakkal Majalla" w:hAnsi="Sakkal Majalla" w:cs="Sakkal Majalla"/>
          <w:noProof/>
          <w:sz w:val="28"/>
          <w:szCs w:val="28"/>
          <w:lang w:val="ar-SA"/>
        </w:rPr>
        <w:t>TL</w:t>
      </w:r>
      <w:r w:rsidRPr="00FC62C6">
        <w:rPr>
          <w:rFonts w:ascii="Sakkal Majalla" w:hAnsi="Sakkal Majalla" w:cs="Sakkal Majalla"/>
          <w:noProof/>
          <w:sz w:val="28"/>
          <w:szCs w:val="28"/>
          <w:rtl/>
          <w:lang w:val="ar-SA"/>
        </w:rPr>
        <w:t>) تمثل محفزاً أساسياً، وأن ثقافة السلامة (</w:t>
      </w:r>
      <w:r w:rsidRPr="00FC62C6">
        <w:rPr>
          <w:rFonts w:ascii="Sakkal Majalla" w:hAnsi="Sakkal Majalla" w:cs="Sakkal Majalla"/>
          <w:noProof/>
          <w:sz w:val="28"/>
          <w:szCs w:val="28"/>
          <w:lang w:val="ar-SA"/>
        </w:rPr>
        <w:t>SC</w:t>
      </w:r>
      <w:r w:rsidRPr="00FC62C6">
        <w:rPr>
          <w:rFonts w:ascii="Sakkal Majalla" w:hAnsi="Sakkal Majalla" w:cs="Sakkal Majalla"/>
          <w:noProof/>
          <w:sz w:val="28"/>
          <w:szCs w:val="28"/>
          <w:rtl/>
          <w:lang w:val="ar-SA"/>
        </w:rPr>
        <w:t>) تشكل وسيطاً ضرورياً، وأن سلوكيات السلامة (</w:t>
      </w:r>
      <w:r w:rsidRPr="00FC62C6">
        <w:rPr>
          <w:rFonts w:ascii="Sakkal Majalla" w:hAnsi="Sakkal Majalla" w:cs="Sakkal Majalla"/>
          <w:noProof/>
          <w:sz w:val="28"/>
          <w:szCs w:val="28"/>
          <w:lang w:val="ar-SA"/>
        </w:rPr>
        <w:t>SB</w:t>
      </w:r>
      <w:r w:rsidRPr="00FC62C6">
        <w:rPr>
          <w:rFonts w:ascii="Sakkal Majalla" w:hAnsi="Sakkal Majalla" w:cs="Sakkal Majalla"/>
          <w:noProof/>
          <w:sz w:val="28"/>
          <w:szCs w:val="28"/>
          <w:rtl/>
          <w:lang w:val="ar-SA"/>
        </w:rPr>
        <w:t>) تعتبر العامل المباشر الذي يُسهم في تقليل الأحداث الضارة (</w:t>
      </w:r>
      <w:r w:rsidRPr="00FC62C6">
        <w:rPr>
          <w:rFonts w:ascii="Sakkal Majalla" w:hAnsi="Sakkal Majalla" w:cs="Sakkal Majalla"/>
          <w:noProof/>
          <w:sz w:val="28"/>
          <w:szCs w:val="28"/>
          <w:lang w:val="ar-SA"/>
        </w:rPr>
        <w:t>AE</w:t>
      </w:r>
      <w:r w:rsidRPr="00FC62C6">
        <w:rPr>
          <w:rFonts w:ascii="Sakkal Majalla" w:hAnsi="Sakkal Majalla" w:cs="Sakkal Majalla"/>
          <w:noProof/>
          <w:sz w:val="28"/>
          <w:szCs w:val="28"/>
          <w:rtl/>
          <w:lang w:val="ar-SA"/>
        </w:rPr>
        <w:t>). يُعد هذا الاتفاق بمثابة الأساس النظري القوي لفرضيات الدراسة.</w:t>
      </w:r>
    </w:p>
    <w:p w14:paraId="6B440215" w14:textId="77777777" w:rsidR="0094435C" w:rsidRPr="00FC62C6" w:rsidRDefault="00624B1F" w:rsidP="0094435C">
      <w:pPr>
        <w:numPr>
          <w:ilvl w:val="0"/>
          <w:numId w:val="51"/>
        </w:numPr>
        <w:tabs>
          <w:tab w:val="num" w:pos="720"/>
        </w:tabs>
        <w:bidi/>
        <w:spacing w:line="360" w:lineRule="auto"/>
        <w:rPr>
          <w:rFonts w:ascii="Sakkal Majalla" w:hAnsi="Sakkal Majalla" w:cs="Sakkal Majalla"/>
          <w:noProof/>
          <w:sz w:val="28"/>
          <w:szCs w:val="28"/>
          <w:lang w:val="ar-SA"/>
        </w:rPr>
      </w:pPr>
      <w:r w:rsidRPr="00FC62C6">
        <w:rPr>
          <w:rFonts w:ascii="Sakkal Majalla" w:hAnsi="Sakkal Majalla" w:cs="Sakkal Majalla"/>
          <w:b/>
          <w:bCs/>
          <w:noProof/>
          <w:sz w:val="28"/>
          <w:szCs w:val="28"/>
          <w:rtl/>
          <w:lang w:val="ar-SA"/>
        </w:rPr>
        <w:t>أوجه الاختلاف ونقاط الضعف (النقد الموجه):</w:t>
      </w:r>
    </w:p>
    <w:p w14:paraId="5E42A61F" w14:textId="37F08B5E" w:rsidR="0094435C" w:rsidRPr="00FC62C6" w:rsidRDefault="004E54EA" w:rsidP="0094435C">
      <w:pPr>
        <w:bidi/>
        <w:spacing w:line="360" w:lineRule="auto"/>
        <w:rPr>
          <w:rFonts w:ascii="Sakkal Majalla" w:hAnsi="Sakkal Majalla" w:cs="Sakkal Majalla"/>
          <w:noProof/>
          <w:sz w:val="28"/>
          <w:szCs w:val="28"/>
          <w:lang w:val="ar-SA"/>
        </w:rPr>
      </w:pPr>
      <w:r w:rsidRPr="00FC62C6">
        <w:rPr>
          <w:rFonts w:ascii="Sakkal Majalla" w:hAnsi="Sakkal Majalla" w:cs="Sakkal Majalla"/>
          <w:color w:val="000000"/>
          <w:sz w:val="28"/>
          <w:szCs w:val="28"/>
          <w:rtl/>
        </w:rPr>
        <w:t xml:space="preserve"> المشكلة المنهجية الرئيسية تتمثل في أن النقد الجذري للأدبيات السابقة يُبرز أن أكبر مشكلة منهجية تتعلق بتقسيم النموذج السببي. لم تُجرِ أي دراسة سابقة اختبار نموذج متكامل يتسلسل بشكل شامل، ويشرح كيفية انتقال تأثير القيادة التحويلية عبر وسيطين متتاليين.</w:t>
      </w:r>
    </w:p>
    <w:p w14:paraId="76B0FD22" w14:textId="02A9518C" w:rsidR="0094435C" w:rsidRPr="00FC62C6" w:rsidRDefault="004E54EA" w:rsidP="00FC62C6">
      <w:pPr>
        <w:pStyle w:val="a8"/>
        <w:bidi/>
        <w:spacing w:line="360" w:lineRule="auto"/>
        <w:rPr>
          <w:rFonts w:ascii="Sakkal Majalla" w:hAnsi="Sakkal Majalla" w:cs="Sakkal Majalla"/>
          <w:color w:val="000000"/>
          <w:sz w:val="28"/>
          <w:szCs w:val="28"/>
          <w:rtl/>
        </w:rPr>
      </w:pPr>
      <w:r w:rsidRPr="00FC62C6">
        <w:rPr>
          <w:rFonts w:ascii="Sakkal Majalla" w:hAnsi="Sakkal Majalla" w:cs="Sakkal Majalla"/>
          <w:color w:val="000000"/>
          <w:sz w:val="28"/>
          <w:szCs w:val="28"/>
          <w:rtl/>
        </w:rPr>
        <w:t>السؤال البحثي المطروح: يُعزى هذا القصور المنهجي إلى وجود فجوة واضحة في الإجابة على السؤال الأساسي، المتمثل في كيفية تفاعل التأثير القيادي بشكل شامل عبر الثقافة والسلوك لإحداث تغييرات في النتائج النهائية. ولا يزال هذا السؤال بحاجة إلى إجابة علمية دقيقة من خلال تبني نموذج تحليلي متكامل.</w:t>
      </w:r>
    </w:p>
    <w:p w14:paraId="60DECAAC" w14:textId="373B7FC8" w:rsidR="0094435C" w:rsidRPr="00FC62C6" w:rsidRDefault="0094435C" w:rsidP="0094435C">
      <w:pPr>
        <w:pStyle w:val="a8"/>
        <w:bidi/>
        <w:spacing w:line="360" w:lineRule="auto"/>
        <w:rPr>
          <w:rFonts w:ascii="Sakkal Majalla" w:hAnsi="Sakkal Majalla" w:cs="Sakkal Majalla"/>
          <w:color w:val="000000"/>
          <w:sz w:val="28"/>
          <w:szCs w:val="28"/>
        </w:rPr>
      </w:pPr>
      <w:r w:rsidRPr="00FC62C6">
        <w:rPr>
          <w:rFonts w:ascii="Sakkal Majalla" w:hAnsi="Sakkal Majalla" w:cs="Sakkal Majalla"/>
          <w:color w:val="000000"/>
          <w:sz w:val="28"/>
          <w:szCs w:val="28"/>
          <w:rtl/>
        </w:rPr>
        <w:t xml:space="preserve"> بالنسبة للفجوة السياقية، تظهر مشكلة أخرى وهي أن العديد من الدراسات المحلية لا تتناول بشكل كافٍ منطقة الجوف. هذا الأمر يقلل من أهمية نتائجها فيما يتعلق بصانعي القرار في السياق المحلي المحدد.</w:t>
      </w:r>
    </w:p>
    <w:p w14:paraId="5AEE3ABC" w14:textId="7E8535B7" w:rsidR="00A0340F" w:rsidRPr="00FC62C6" w:rsidRDefault="00240308" w:rsidP="00A0340F">
      <w:pPr>
        <w:bidi/>
        <w:spacing w:line="360" w:lineRule="auto"/>
        <w:rPr>
          <w:rFonts w:ascii="Sakkal Majalla" w:hAnsi="Sakkal Majalla" w:cs="Sakkal Majalla"/>
          <w:noProof/>
          <w:sz w:val="28"/>
          <w:szCs w:val="28"/>
        </w:rPr>
      </w:pPr>
      <w:r w:rsidRPr="00FC62C6">
        <w:rPr>
          <w:rFonts w:ascii="Sakkal Majalla" w:hAnsi="Sakkal Majalla" w:cs="Sakkal Majalla"/>
          <w:noProof/>
          <w:sz w:val="28"/>
          <w:szCs w:val="28"/>
          <w:rtl/>
          <w:lang w:val="ar-SA"/>
        </w:rPr>
        <w:t>توضح الدراسة الحالية سبب وجودها بوضوح من خلال معالجة الفجوات التالية</w:t>
      </w:r>
      <w:r w:rsidRPr="00FC62C6">
        <w:rPr>
          <w:rFonts w:ascii="Sakkal Majalla" w:hAnsi="Sakkal Majalla" w:cs="Sakkal Majalla"/>
          <w:noProof/>
          <w:sz w:val="28"/>
          <w:szCs w:val="28"/>
        </w:rPr>
        <w:t>:</w:t>
      </w:r>
      <w:r w:rsidRPr="00FC62C6">
        <w:rPr>
          <w:rFonts w:ascii="Sakkal Majalla" w:hAnsi="Sakkal Majalla" w:cs="Sakkal Majalla"/>
          <w:noProof/>
          <w:sz w:val="28"/>
          <w:szCs w:val="28"/>
        </w:rPr>
        <w:br/>
      </w:r>
      <w:r w:rsidR="00A0340F" w:rsidRPr="00FC62C6">
        <w:rPr>
          <w:rFonts w:ascii="Sakkal Majalla" w:hAnsi="Sakkal Majalla" w:cs="Sakkal Majalla"/>
          <w:b/>
          <w:bCs/>
          <w:noProof/>
          <w:sz w:val="28"/>
          <w:szCs w:val="28"/>
          <w:rtl/>
        </w:rPr>
        <w:t>1.</w:t>
      </w:r>
      <w:r w:rsidR="00A0340F" w:rsidRPr="00FC62C6">
        <w:rPr>
          <w:rFonts w:ascii="Sakkal Majalla" w:hAnsi="Sakkal Majalla" w:cs="Sakkal Majalla"/>
          <w:b/>
          <w:bCs/>
          <w:noProof/>
          <w:sz w:val="28"/>
          <w:szCs w:val="28"/>
        </w:rPr>
        <w:t xml:space="preserve"> </w:t>
      </w:r>
      <w:r w:rsidR="00A0340F" w:rsidRPr="00FC62C6">
        <w:rPr>
          <w:rFonts w:ascii="Sakkal Majalla" w:hAnsi="Sakkal Majalla" w:cs="Sakkal Majalla"/>
          <w:b/>
          <w:bCs/>
          <w:noProof/>
          <w:sz w:val="28"/>
          <w:szCs w:val="28"/>
          <w:rtl/>
        </w:rPr>
        <w:t>معالجة الفجوة المنهجية (اختبار التوسيط المتسلسل)</w:t>
      </w:r>
      <w:r w:rsidR="00A0340F" w:rsidRPr="00FC62C6">
        <w:rPr>
          <w:rFonts w:ascii="Sakkal Majalla" w:hAnsi="Sakkal Majalla" w:cs="Sakkal Majalla"/>
          <w:b/>
          <w:bCs/>
          <w:noProof/>
          <w:sz w:val="28"/>
          <w:szCs w:val="28"/>
        </w:rPr>
        <w:t>:</w:t>
      </w:r>
    </w:p>
    <w:p w14:paraId="484B4880" w14:textId="24C3D34E" w:rsidR="00A0340F" w:rsidRPr="00FC62C6" w:rsidRDefault="00566743" w:rsidP="00A0340F">
      <w:pPr>
        <w:bidi/>
        <w:spacing w:line="360" w:lineRule="auto"/>
        <w:rPr>
          <w:rFonts w:ascii="Sakkal Majalla" w:hAnsi="Sakkal Majalla" w:cs="Sakkal Majalla"/>
          <w:noProof/>
          <w:sz w:val="28"/>
          <w:szCs w:val="28"/>
        </w:rPr>
      </w:pPr>
      <w:r w:rsidRPr="00FC62C6">
        <w:rPr>
          <w:rFonts w:ascii="Sakkal Majalla" w:hAnsi="Sakkal Majalla" w:cs="Sakkal Majalla"/>
          <w:noProof/>
          <w:sz w:val="28"/>
          <w:szCs w:val="28"/>
          <w:rtl/>
        </w:rPr>
        <w:lastRenderedPageBreak/>
        <w:t>تُقدّم هذه الدراسة اختبارًا شاملًا أوليًا في السياق السعودي لآلية التأثير المتسلسل للقيادة التحويلية على تقليل الأحداث الضارة، من خلال الوساطة المتتابعة لثقافة السلامة وسلوكيات السلامة (</w:t>
      </w:r>
      <w:r w:rsidRPr="00FC62C6">
        <w:rPr>
          <w:rFonts w:ascii="Sakkal Majalla" w:hAnsi="Sakkal Majalla" w:cs="Sakkal Majalla"/>
          <w:noProof/>
          <w:sz w:val="28"/>
          <w:szCs w:val="28"/>
        </w:rPr>
        <w:t xml:space="preserve">TL </w:t>
      </w:r>
      <w:r w:rsidRPr="00FC62C6">
        <w:rPr>
          <w:rFonts w:ascii="Times New Roman" w:hAnsi="Times New Roman" w:cs="Times New Roman"/>
          <w:noProof/>
          <w:sz w:val="28"/>
          <w:szCs w:val="28"/>
        </w:rPr>
        <w:t>→</w:t>
      </w:r>
      <w:r w:rsidRPr="00FC62C6">
        <w:rPr>
          <w:rFonts w:ascii="Sakkal Majalla" w:hAnsi="Sakkal Majalla" w:cs="Sakkal Majalla"/>
          <w:noProof/>
          <w:sz w:val="28"/>
          <w:szCs w:val="28"/>
        </w:rPr>
        <w:t xml:space="preserve"> SC </w:t>
      </w:r>
      <w:r w:rsidRPr="00FC62C6">
        <w:rPr>
          <w:rFonts w:ascii="Times New Roman" w:hAnsi="Times New Roman" w:cs="Times New Roman"/>
          <w:noProof/>
          <w:sz w:val="28"/>
          <w:szCs w:val="28"/>
        </w:rPr>
        <w:t>→</w:t>
      </w:r>
      <w:r w:rsidRPr="00FC62C6">
        <w:rPr>
          <w:rFonts w:ascii="Sakkal Majalla" w:hAnsi="Sakkal Majalla" w:cs="Sakkal Majalla"/>
          <w:noProof/>
          <w:sz w:val="28"/>
          <w:szCs w:val="28"/>
        </w:rPr>
        <w:t xml:space="preserve"> SB </w:t>
      </w:r>
      <w:r w:rsidRPr="00FC62C6">
        <w:rPr>
          <w:rFonts w:ascii="Times New Roman" w:hAnsi="Times New Roman" w:cs="Times New Roman"/>
          <w:noProof/>
          <w:sz w:val="28"/>
          <w:szCs w:val="28"/>
        </w:rPr>
        <w:t>→</w:t>
      </w:r>
      <w:r w:rsidRPr="00FC62C6">
        <w:rPr>
          <w:rFonts w:ascii="Sakkal Majalla" w:hAnsi="Sakkal Majalla" w:cs="Sakkal Majalla"/>
          <w:noProof/>
          <w:sz w:val="28"/>
          <w:szCs w:val="28"/>
        </w:rPr>
        <w:t xml:space="preserve"> AE</w:t>
      </w:r>
      <w:r w:rsidRPr="00FC62C6">
        <w:rPr>
          <w:rFonts w:ascii="Sakkal Majalla" w:hAnsi="Sakkal Majalla" w:cs="Sakkal Majalla"/>
          <w:noProof/>
          <w:sz w:val="28"/>
          <w:szCs w:val="28"/>
          <w:rtl/>
        </w:rPr>
        <w:t>). وتشكل هذه الأهمية العلمية الجوهرية، حيث يتيح هذا الاختبار الكشف عن التأثير غير المباشر المتسلسل، الذي يوفر تفسيرًا عميقًا لكيفية ترجمة الرؤية القيادية إلى نتائج ملموسة في سلامة المرضى، مما يعزز الفرضية الخامسة (</w:t>
      </w:r>
      <w:r w:rsidRPr="00FC62C6">
        <w:rPr>
          <w:rFonts w:ascii="Sakkal Majalla" w:hAnsi="Sakkal Majalla" w:cs="Sakkal Majalla"/>
          <w:noProof/>
          <w:sz w:val="28"/>
          <w:szCs w:val="28"/>
        </w:rPr>
        <w:t>H5</w:t>
      </w:r>
      <w:r w:rsidRPr="00FC62C6">
        <w:rPr>
          <w:rFonts w:ascii="Sakkal Majalla" w:hAnsi="Sakkal Majalla" w:cs="Sakkal Majalla"/>
          <w:noProof/>
          <w:sz w:val="28"/>
          <w:szCs w:val="28"/>
          <w:rtl/>
        </w:rPr>
        <w:t>).</w:t>
      </w:r>
    </w:p>
    <w:p w14:paraId="1EEB23A9" w14:textId="465B6956" w:rsidR="00A0340F" w:rsidRPr="00A0340F" w:rsidRDefault="00A0340F" w:rsidP="00A0340F">
      <w:pPr>
        <w:bidi/>
        <w:spacing w:line="360" w:lineRule="auto"/>
        <w:rPr>
          <w:rFonts w:ascii="Sakkal Majalla" w:hAnsi="Sakkal Majalla" w:cs="Sakkal Majalla"/>
          <w:b/>
          <w:bCs/>
          <w:noProof/>
          <w:sz w:val="28"/>
          <w:szCs w:val="28"/>
          <w:rtl/>
        </w:rPr>
      </w:pPr>
      <w:r w:rsidRPr="00FC62C6">
        <w:rPr>
          <w:rFonts w:ascii="Sakkal Majalla" w:hAnsi="Sakkal Majalla" w:cs="Sakkal Majalla"/>
          <w:b/>
          <w:bCs/>
          <w:noProof/>
          <w:sz w:val="28"/>
          <w:szCs w:val="28"/>
          <w:rtl/>
        </w:rPr>
        <w:t>2.</w:t>
      </w:r>
      <w:r w:rsidRPr="00A0340F">
        <w:rPr>
          <w:rFonts w:ascii="Sakkal Majalla" w:hAnsi="Sakkal Majalla" w:cs="Sakkal Majalla"/>
          <w:b/>
          <w:bCs/>
          <w:noProof/>
          <w:sz w:val="28"/>
          <w:szCs w:val="28"/>
        </w:rPr>
        <w:t xml:space="preserve"> </w:t>
      </w:r>
      <w:r w:rsidRPr="00A0340F">
        <w:rPr>
          <w:rFonts w:ascii="Sakkal Majalla" w:hAnsi="Sakkal Majalla" w:cs="Sakkal Majalla"/>
          <w:b/>
          <w:bCs/>
          <w:noProof/>
          <w:sz w:val="28"/>
          <w:szCs w:val="28"/>
          <w:rtl/>
        </w:rPr>
        <w:t>معالجة الفجوة السياقية (التخصيص الإقليمي)</w:t>
      </w:r>
      <w:r w:rsidRPr="00A0340F">
        <w:rPr>
          <w:rFonts w:ascii="Sakkal Majalla" w:hAnsi="Sakkal Majalla" w:cs="Sakkal Majalla"/>
          <w:b/>
          <w:bCs/>
          <w:noProof/>
          <w:sz w:val="28"/>
          <w:szCs w:val="28"/>
        </w:rPr>
        <w:t>:</w:t>
      </w:r>
    </w:p>
    <w:p w14:paraId="3DC3D04E" w14:textId="77777777" w:rsidR="00A0340F" w:rsidRPr="00A0340F" w:rsidRDefault="00A0340F" w:rsidP="00A0340F">
      <w:pPr>
        <w:bidi/>
        <w:spacing w:line="360" w:lineRule="auto"/>
        <w:rPr>
          <w:rFonts w:ascii="Sakkal Majalla" w:hAnsi="Sakkal Majalla" w:cs="Sakkal Majalla"/>
          <w:noProof/>
          <w:sz w:val="28"/>
          <w:szCs w:val="28"/>
        </w:rPr>
      </w:pPr>
      <w:r w:rsidRPr="00A0340F">
        <w:rPr>
          <w:rFonts w:ascii="Sakkal Majalla" w:hAnsi="Sakkal Majalla" w:cs="Sakkal Majalla"/>
          <w:noProof/>
          <w:sz w:val="28"/>
          <w:szCs w:val="28"/>
          <w:rtl/>
        </w:rPr>
        <w:t>تقدم الدراسة معلومات موثوقة ومخصصة للمستشفيات التابعة للحكومة في منطقة الجوف، مما يضمن أن التوصيات المقدمة يمكن تنفيذها بسهولة لدعم أهداف تطوير القطاع الصحي في المنطقة ضمن إطار رؤية المملكة 2030</w:t>
      </w:r>
      <w:r w:rsidRPr="00A0340F">
        <w:rPr>
          <w:rFonts w:ascii="Sakkal Majalla" w:hAnsi="Sakkal Majalla" w:cs="Sakkal Majalla"/>
          <w:noProof/>
          <w:sz w:val="28"/>
          <w:szCs w:val="28"/>
        </w:rPr>
        <w:t>.</w:t>
      </w:r>
    </w:p>
    <w:p w14:paraId="4A9CD30D" w14:textId="1C1B1442" w:rsidR="00624B1F" w:rsidRPr="00FC62C6" w:rsidRDefault="00624B1F" w:rsidP="00A0340F">
      <w:pPr>
        <w:bidi/>
        <w:spacing w:line="360" w:lineRule="auto"/>
        <w:rPr>
          <w:rFonts w:ascii="Sakkal Majalla" w:hAnsi="Sakkal Majalla" w:cs="Sakkal Majalla"/>
          <w:noProof/>
          <w:sz w:val="28"/>
          <w:szCs w:val="28"/>
          <w:rtl/>
        </w:rPr>
      </w:pPr>
      <w:r w:rsidRPr="00FC62C6">
        <w:rPr>
          <w:rFonts w:ascii="Sakkal Majalla" w:hAnsi="Sakkal Majalla" w:cs="Sakkal Majalla"/>
          <w:b/>
          <w:bCs/>
          <w:noProof/>
          <w:sz w:val="28"/>
          <w:szCs w:val="28"/>
          <w:rtl/>
          <w:lang w:val="ar-SA"/>
        </w:rPr>
        <w:t>ثالثاً: الاستفادة العملية والمنهجية من الدراسات السابقة</w:t>
      </w:r>
    </w:p>
    <w:p w14:paraId="30E22760" w14:textId="2E3D2EE4" w:rsidR="00240308" w:rsidRPr="00FC62C6" w:rsidRDefault="00566743" w:rsidP="00DE2642">
      <w:pPr>
        <w:pStyle w:val="a3"/>
        <w:numPr>
          <w:ilvl w:val="0"/>
          <w:numId w:val="101"/>
        </w:numPr>
        <w:bidi/>
        <w:spacing w:line="360" w:lineRule="auto"/>
        <w:rPr>
          <w:rFonts w:ascii="Sakkal Majalla" w:hAnsi="Sakkal Majalla" w:cs="Sakkal Majalla"/>
          <w:b/>
          <w:bCs/>
          <w:sz w:val="28"/>
          <w:szCs w:val="28"/>
        </w:rPr>
      </w:pPr>
      <w:r w:rsidRPr="00FC62C6">
        <w:rPr>
          <w:rFonts w:ascii="Sakkal Majalla" w:hAnsi="Sakkal Majalla" w:cs="Sakkal Majalla"/>
          <w:noProof/>
          <w:sz w:val="28"/>
          <w:szCs w:val="28"/>
          <w:rtl/>
          <w:lang w:val="ar-SA"/>
        </w:rPr>
        <w:t xml:space="preserve">يستفيد البحث من الدراسات السابقة لتعزيز جودته وموثوقيته، وذلك من خلال تبني منهجية متطورة لتحليل البيانات (نمذجة المعادلات الهيكلية - </w:t>
      </w:r>
      <w:r w:rsidRPr="00FC62C6">
        <w:rPr>
          <w:rFonts w:ascii="Sakkal Majalla" w:hAnsi="Sakkal Majalla" w:cs="Sakkal Majalla"/>
          <w:noProof/>
          <w:sz w:val="28"/>
          <w:szCs w:val="28"/>
          <w:lang w:val="ar-SA"/>
        </w:rPr>
        <w:t>SEM</w:t>
      </w:r>
      <w:r w:rsidRPr="00FC62C6">
        <w:rPr>
          <w:rFonts w:ascii="Sakkal Majalla" w:hAnsi="Sakkal Majalla" w:cs="Sakkal Majalla"/>
          <w:noProof/>
          <w:sz w:val="28"/>
          <w:szCs w:val="28"/>
          <w:rtl/>
          <w:lang w:val="ar-SA"/>
        </w:rPr>
        <w:t>) لاختبار الوساطة التسلسلية، بهدف التغلب على العيوب المنهجية المرتبطة بالاستخدام الحصري للإحصاءات الوصفية أو الارتباطات البسيطة.</w:t>
      </w:r>
    </w:p>
    <w:p w14:paraId="4537BE86" w14:textId="26B08363" w:rsidR="00240308" w:rsidRPr="00FC62C6" w:rsidRDefault="00566743" w:rsidP="00240308">
      <w:pPr>
        <w:pStyle w:val="a3"/>
        <w:numPr>
          <w:ilvl w:val="0"/>
          <w:numId w:val="101"/>
        </w:numPr>
        <w:bidi/>
        <w:spacing w:line="360" w:lineRule="auto"/>
        <w:rPr>
          <w:rFonts w:ascii="Sakkal Majalla" w:hAnsi="Sakkal Majalla" w:cs="Sakkal Majalla"/>
          <w:b/>
          <w:bCs/>
          <w:sz w:val="28"/>
          <w:szCs w:val="28"/>
        </w:rPr>
      </w:pPr>
      <w:r w:rsidRPr="00FC62C6">
        <w:rPr>
          <w:rFonts w:ascii="Sakkal Majalla" w:hAnsi="Sakkal Majalla" w:cs="Sakkal Majalla"/>
          <w:noProof/>
          <w:sz w:val="28"/>
          <w:szCs w:val="28"/>
          <w:rtl/>
          <w:lang w:val="ar-SA"/>
        </w:rPr>
        <w:t xml:space="preserve">الاستفادة من الأدوات: الاعتماد على الأدوات والمقاييس التي تتمتع بمصداقية وثبات عالٍ، والتي أُستخدمت بنجاح سابقًا في السياق السعودي (كما هو مذكور في </w:t>
      </w:r>
      <w:r w:rsidRPr="00FC62C6">
        <w:rPr>
          <w:rFonts w:ascii="Sakkal Majalla" w:hAnsi="Sakkal Majalla" w:cs="Sakkal Majalla"/>
          <w:noProof/>
          <w:sz w:val="28"/>
          <w:szCs w:val="28"/>
          <w:lang w:val="ar-SA"/>
        </w:rPr>
        <w:t>(Amal Ali Almuntasheri, 2022; Mohammed, 2025)</w:t>
      </w:r>
      <w:r w:rsidRPr="00FC62C6">
        <w:rPr>
          <w:rFonts w:ascii="Sakkal Majalla" w:hAnsi="Sakkal Majalla" w:cs="Sakkal Majalla"/>
          <w:noProof/>
          <w:sz w:val="28"/>
          <w:szCs w:val="28"/>
          <w:rtl/>
          <w:lang w:val="ar-SA"/>
        </w:rPr>
        <w:t>) لضمان دقة قياس المتغيرات.</w:t>
      </w:r>
    </w:p>
    <w:p w14:paraId="1461DBD6" w14:textId="1ED1B3DC" w:rsidR="00004971" w:rsidRPr="00FC62C6" w:rsidRDefault="00566743" w:rsidP="0019244B">
      <w:pPr>
        <w:pStyle w:val="a3"/>
        <w:numPr>
          <w:ilvl w:val="0"/>
          <w:numId w:val="101"/>
        </w:numPr>
        <w:bidi/>
        <w:spacing w:line="360" w:lineRule="auto"/>
        <w:jc w:val="both"/>
        <w:rPr>
          <w:rFonts w:ascii="Sakkal Majalla" w:hAnsi="Sakkal Majalla" w:cs="Sakkal Majalla"/>
          <w:b/>
          <w:bCs/>
          <w:sz w:val="28"/>
          <w:szCs w:val="28"/>
        </w:rPr>
      </w:pPr>
      <w:r w:rsidRPr="00FC62C6">
        <w:rPr>
          <w:rFonts w:ascii="Sakkal Majalla" w:hAnsi="Sakkal Majalla" w:cs="Sakkal Majalla"/>
          <w:noProof/>
          <w:sz w:val="28"/>
          <w:szCs w:val="28"/>
          <w:rtl/>
          <w:lang w:val="ar-SA"/>
        </w:rPr>
        <w:t>الاستفادة التطبيقية (آليات التطوير): تعتمد على استخدام النتائج المثبتة المتعلقة بعناصر القيادة التحويلية ذات التأثير الأكبر (كما تم تحديدها في الدراسات السابقة) كنقطة انطلاق لتصميم برامج تدريبية وتدخلات إدارية تركز تحديداً على هذه العناصر في مستشفيات الجوف. يهدف ذلك إلى تعزيز الربط بين النتائج والتطبيق العملي بشكل مباشر.</w:t>
      </w:r>
    </w:p>
    <w:p w14:paraId="20F530B9" w14:textId="74079F32" w:rsidR="00443F33" w:rsidRPr="00FC62C6" w:rsidRDefault="00443F33" w:rsidP="00240308">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 xml:space="preserve">8.حدود الدراسة </w:t>
      </w:r>
    </w:p>
    <w:p w14:paraId="42E14141" w14:textId="34FD356F" w:rsidR="00EE32C9" w:rsidRPr="00FC62C6" w:rsidRDefault="000E2549" w:rsidP="00EE32C9">
      <w:pPr>
        <w:bidi/>
        <w:spacing w:line="360" w:lineRule="auto"/>
        <w:jc w:val="both"/>
        <w:rPr>
          <w:rFonts w:ascii="Sakkal Majalla" w:hAnsi="Sakkal Majalla" w:cs="Sakkal Majalla"/>
          <w:b/>
          <w:bCs/>
          <w:sz w:val="28"/>
          <w:szCs w:val="28"/>
        </w:rPr>
      </w:pPr>
      <w:r w:rsidRPr="00FC62C6">
        <w:rPr>
          <w:rFonts w:ascii="Sakkal Majalla" w:hAnsi="Sakkal Majalla" w:cs="Sakkal Majalla"/>
          <w:sz w:val="28"/>
          <w:szCs w:val="28"/>
        </w:rPr>
        <w:t xml:space="preserve"> </w:t>
      </w:r>
      <w:r w:rsidR="00EE32C9" w:rsidRPr="00FC62C6">
        <w:rPr>
          <w:rFonts w:ascii="Sakkal Majalla" w:hAnsi="Sakkal Majalla" w:cs="Sakkal Majalla"/>
          <w:b/>
          <w:bCs/>
          <w:sz w:val="28"/>
          <w:szCs w:val="28"/>
        </w:rPr>
        <w:t xml:space="preserve">8.1 </w:t>
      </w:r>
      <w:r w:rsidR="00EE32C9" w:rsidRPr="00FC62C6">
        <w:rPr>
          <w:rFonts w:ascii="Sakkal Majalla" w:hAnsi="Sakkal Majalla" w:cs="Sakkal Majalla"/>
          <w:b/>
          <w:bCs/>
          <w:sz w:val="28"/>
          <w:szCs w:val="28"/>
          <w:rtl/>
        </w:rPr>
        <w:t>الحدود الموضوعية</w:t>
      </w:r>
    </w:p>
    <w:p w14:paraId="56913B45" w14:textId="1E6A99F2" w:rsidR="00EE32C9" w:rsidRPr="00FC62C6" w:rsidRDefault="00566743" w:rsidP="00373F04">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تركز الدراسة على اختبار الآلية المتسلسلة لتأثير القيادة التحويلية في تقليل الأحداث الضارة، من خلال متغيرين وسطيين متتابعين، هما ثقافة السلامة وسلوكيات السلامة. ولا تتناول الدراسة تحليل أنماط قيادية بديلة أو مقارنة بين مدارس القيادة المختلفة. كما أنها لا تغطي متغيرات سياقية إضافية قد تساهم في تفسير النتائج، مثل مستوى الموارد المالية، أو تقنيات المعلومات الصحية، أو طبيعة البنية التحتية للمؤسسات الصحية. وعليه، فإن الإطار الموضوعي يقتصر على العلاقات المحددة بين المتغيرات الأربعة الرئيسية للدراسة.</w:t>
      </w:r>
    </w:p>
    <w:p w14:paraId="1C9BAC0C" w14:textId="4EA0D155" w:rsidR="00EE32C9" w:rsidRPr="00FC62C6" w:rsidRDefault="000E2549" w:rsidP="00EE32C9">
      <w:pPr>
        <w:bidi/>
        <w:spacing w:line="360" w:lineRule="auto"/>
        <w:jc w:val="both"/>
        <w:rPr>
          <w:rFonts w:ascii="Sakkal Majalla" w:hAnsi="Sakkal Majalla" w:cs="Sakkal Majalla"/>
          <w:b/>
          <w:bCs/>
          <w:sz w:val="28"/>
          <w:szCs w:val="28"/>
        </w:rPr>
      </w:pPr>
      <w:r w:rsidRPr="00FC62C6">
        <w:rPr>
          <w:rFonts w:ascii="Sakkal Majalla" w:hAnsi="Sakkal Majalla" w:cs="Sakkal Majalla"/>
          <w:b/>
          <w:bCs/>
          <w:sz w:val="28"/>
          <w:szCs w:val="28"/>
        </w:rPr>
        <w:lastRenderedPageBreak/>
        <w:t xml:space="preserve">8.2 </w:t>
      </w:r>
      <w:r w:rsidRPr="00FC62C6">
        <w:rPr>
          <w:rFonts w:ascii="Sakkal Majalla" w:hAnsi="Sakkal Majalla" w:cs="Sakkal Majalla"/>
          <w:b/>
          <w:bCs/>
          <w:sz w:val="28"/>
          <w:szCs w:val="28"/>
          <w:rtl/>
        </w:rPr>
        <w:t>الحدود</w:t>
      </w:r>
      <w:r w:rsidR="00EE32C9" w:rsidRPr="00FC62C6">
        <w:rPr>
          <w:rFonts w:ascii="Sakkal Majalla" w:hAnsi="Sakkal Majalla" w:cs="Sakkal Majalla"/>
          <w:b/>
          <w:bCs/>
          <w:sz w:val="28"/>
          <w:szCs w:val="28"/>
          <w:rtl/>
        </w:rPr>
        <w:t xml:space="preserve"> المكانية</w:t>
      </w:r>
    </w:p>
    <w:p w14:paraId="1B240401" w14:textId="77777777" w:rsidR="00EE32C9" w:rsidRPr="00FC62C6" w:rsidRDefault="00EE32C9" w:rsidP="00EE32C9">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 xml:space="preserve">تُجرى الدراسة في مستشفيات القطاع الحكومي التابعة لوزارة الصحة في منطقة الجوف بالمملكة العربية السعودية، وتشمل المستشفيات الواقعة في المحافظات الخمس: سكاكا، دومة الجندل، </w:t>
      </w:r>
      <w:proofErr w:type="spellStart"/>
      <w:r w:rsidRPr="00FC62C6">
        <w:rPr>
          <w:rFonts w:ascii="Sakkal Majalla" w:hAnsi="Sakkal Majalla" w:cs="Sakkal Majalla"/>
          <w:sz w:val="28"/>
          <w:szCs w:val="28"/>
          <w:rtl/>
        </w:rPr>
        <w:t>صوير</w:t>
      </w:r>
      <w:proofErr w:type="spellEnd"/>
      <w:r w:rsidRPr="00FC62C6">
        <w:rPr>
          <w:rFonts w:ascii="Sakkal Majalla" w:hAnsi="Sakkal Majalla" w:cs="Sakkal Majalla"/>
          <w:sz w:val="28"/>
          <w:szCs w:val="28"/>
          <w:rtl/>
        </w:rPr>
        <w:t>، طبرجل، والقريات. وقد تم اختيار هذه المنطقة لكونها بيئة بحثية لم تحظَ بالاهتمام الكافي في الأدبيات السابقة، مما يثري المعرفة حول واقع السلامة في المناطق الطرفية. وبناءً على ذلك، قد تكون قابلية تعميم النتائج محدودة عند تطبيقها على مناطق أخرى أو على قطاعات صحية غير حكومية (الخاص/العسكري)</w:t>
      </w:r>
      <w:r w:rsidRPr="00FC62C6">
        <w:rPr>
          <w:rFonts w:ascii="Sakkal Majalla" w:hAnsi="Sakkal Majalla" w:cs="Sakkal Majalla"/>
          <w:sz w:val="28"/>
          <w:szCs w:val="28"/>
        </w:rPr>
        <w:t>.</w:t>
      </w:r>
    </w:p>
    <w:p w14:paraId="4FBA6451" w14:textId="77777777" w:rsidR="00EE32C9" w:rsidRPr="00FC62C6" w:rsidRDefault="00EE32C9" w:rsidP="00EE32C9">
      <w:pPr>
        <w:bidi/>
        <w:spacing w:line="360" w:lineRule="auto"/>
        <w:jc w:val="both"/>
        <w:rPr>
          <w:rFonts w:ascii="Sakkal Majalla" w:hAnsi="Sakkal Majalla" w:cs="Sakkal Majalla"/>
          <w:b/>
          <w:bCs/>
          <w:sz w:val="28"/>
          <w:szCs w:val="28"/>
          <w:rtl/>
        </w:rPr>
      </w:pPr>
      <w:r w:rsidRPr="00FC62C6">
        <w:rPr>
          <w:rFonts w:ascii="Sakkal Majalla" w:hAnsi="Sakkal Majalla" w:cs="Sakkal Majalla"/>
          <w:b/>
          <w:bCs/>
          <w:sz w:val="28"/>
          <w:szCs w:val="28"/>
        </w:rPr>
        <w:t xml:space="preserve">8.3 </w:t>
      </w:r>
      <w:r w:rsidRPr="00FC62C6">
        <w:rPr>
          <w:rFonts w:ascii="Sakkal Majalla" w:hAnsi="Sakkal Majalla" w:cs="Sakkal Majalla"/>
          <w:b/>
          <w:bCs/>
          <w:sz w:val="28"/>
          <w:szCs w:val="28"/>
          <w:rtl/>
        </w:rPr>
        <w:t>الحدود الزمانية</w:t>
      </w:r>
    </w:p>
    <w:p w14:paraId="3CA75BFB" w14:textId="0BEAC1A8" w:rsidR="00EE32C9" w:rsidRPr="00FC62C6" w:rsidRDefault="00566743" w:rsidP="00EE32C9">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يقتصر الإطار الزمني للدراسة على عام 2026، وهو العام المحدد لجمع البيانات الميدانية. وتأتي هذه الفترة متوافقة مع تنفيذ مبادرات وطنية في مجالات الجودة وسلامة المرضى، مما قد يؤثر على مستوى استجابات المشاركين. وبناءً عليه، فإن نتائج الدراسة تنطبق على الفترة الزمنية المذكورة، ولا يمكن الافتراض باستمرار العلاقات السببية أو ثباتها عبر فترات زمنية مختلفة.</w:t>
      </w:r>
    </w:p>
    <w:p w14:paraId="7B807CE1" w14:textId="77777777" w:rsidR="00EE32C9" w:rsidRPr="00FC62C6" w:rsidRDefault="00EE32C9" w:rsidP="00EE32C9">
      <w:pPr>
        <w:bidi/>
        <w:spacing w:line="360" w:lineRule="auto"/>
        <w:jc w:val="both"/>
        <w:rPr>
          <w:rFonts w:ascii="Sakkal Majalla" w:hAnsi="Sakkal Majalla" w:cs="Sakkal Majalla"/>
          <w:b/>
          <w:bCs/>
          <w:sz w:val="28"/>
          <w:szCs w:val="28"/>
        </w:rPr>
      </w:pPr>
      <w:r w:rsidRPr="00FC62C6">
        <w:rPr>
          <w:rFonts w:ascii="Sakkal Majalla" w:hAnsi="Sakkal Majalla" w:cs="Sakkal Majalla"/>
          <w:b/>
          <w:bCs/>
          <w:sz w:val="28"/>
          <w:szCs w:val="28"/>
        </w:rPr>
        <w:t xml:space="preserve">8.4 </w:t>
      </w:r>
      <w:r w:rsidRPr="00FC62C6">
        <w:rPr>
          <w:rFonts w:ascii="Sakkal Majalla" w:hAnsi="Sakkal Majalla" w:cs="Sakkal Majalla"/>
          <w:b/>
          <w:bCs/>
          <w:sz w:val="28"/>
          <w:szCs w:val="28"/>
          <w:rtl/>
        </w:rPr>
        <w:t>الحدود البشرية</w:t>
      </w:r>
    </w:p>
    <w:p w14:paraId="0B43B5A2" w14:textId="77777777" w:rsidR="00EE32C9" w:rsidRPr="00FC62C6" w:rsidRDefault="00EE32C9" w:rsidP="00EE32C9">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تستهدف الدراسة عينة محددة من العاملين في المستشفيات الحكومية ضمن الفئات التالية</w:t>
      </w:r>
      <w:r w:rsidRPr="00FC62C6">
        <w:rPr>
          <w:rFonts w:ascii="Sakkal Majalla" w:hAnsi="Sakkal Majalla" w:cs="Sakkal Majalla"/>
          <w:sz w:val="28"/>
          <w:szCs w:val="28"/>
        </w:rPr>
        <w:t>:</w:t>
      </w:r>
    </w:p>
    <w:p w14:paraId="54F850FB" w14:textId="568C0291" w:rsidR="00EE32C9" w:rsidRPr="00FC62C6" w:rsidRDefault="00EE32C9" w:rsidP="00EE32C9">
      <w:pPr>
        <w:numPr>
          <w:ilvl w:val="0"/>
          <w:numId w:val="111"/>
        </w:numPr>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الأطباء على اختلاف تخصصاتهم</w:t>
      </w:r>
    </w:p>
    <w:p w14:paraId="331C8DFA" w14:textId="08949677" w:rsidR="00EE32C9" w:rsidRPr="00FC62C6" w:rsidRDefault="00EE32C9" w:rsidP="00EE32C9">
      <w:pPr>
        <w:numPr>
          <w:ilvl w:val="0"/>
          <w:numId w:val="111"/>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الممرضون والممرضات</w:t>
      </w:r>
    </w:p>
    <w:p w14:paraId="585E9D47" w14:textId="4A8BB4DC" w:rsidR="00EE32C9" w:rsidRPr="00FC62C6" w:rsidRDefault="00EE32C9" w:rsidP="00EE32C9">
      <w:pPr>
        <w:numPr>
          <w:ilvl w:val="0"/>
          <w:numId w:val="111"/>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فنيو الرعاية الصحية</w:t>
      </w:r>
    </w:p>
    <w:p w14:paraId="40C49ADD" w14:textId="77777777" w:rsidR="00EE32C9" w:rsidRPr="00FC62C6" w:rsidRDefault="00EE32C9" w:rsidP="00EE32C9">
      <w:pPr>
        <w:numPr>
          <w:ilvl w:val="0"/>
          <w:numId w:val="111"/>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الإداريون الصحيون</w:t>
      </w:r>
    </w:p>
    <w:p w14:paraId="5175E39B" w14:textId="4E720324" w:rsidR="00EE32C9" w:rsidRPr="00FC62C6" w:rsidRDefault="00566743" w:rsidP="00EE32C9">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ويُستبعَد من العينةُ العاملون في خدمات الدعم مثل النظافة والصيانة والأمن، نظرًا للاختلاف في طبيعة مهامهم ودرجة انخراطهم في العمليات السريرية التي تؤثر مباشرة على سلامة المرضى.</w:t>
      </w:r>
    </w:p>
    <w:p w14:paraId="2835236C" w14:textId="052EDB94" w:rsidR="00443F33" w:rsidRPr="00FC62C6" w:rsidRDefault="00F72A5E" w:rsidP="0086026A">
      <w:pPr>
        <w:bidi/>
        <w:spacing w:line="360" w:lineRule="auto"/>
        <w:jc w:val="both"/>
        <w:rPr>
          <w:rFonts w:ascii="Sakkal Majalla" w:hAnsi="Sakkal Majalla" w:cs="Sakkal Majalla"/>
          <w:b/>
          <w:bCs/>
          <w:sz w:val="28"/>
          <w:szCs w:val="28"/>
          <w:rtl/>
        </w:rPr>
      </w:pPr>
      <w:r w:rsidRPr="00FC62C6">
        <w:rPr>
          <w:rFonts w:ascii="Sakkal Majalla" w:hAnsi="Sakkal Majalla" w:cs="Sakkal Majalla"/>
          <w:b/>
          <w:bCs/>
          <w:sz w:val="28"/>
          <w:szCs w:val="28"/>
          <w:rtl/>
        </w:rPr>
        <w:t>8</w:t>
      </w:r>
      <w:r w:rsidR="00443F33" w:rsidRPr="00FC62C6">
        <w:rPr>
          <w:rFonts w:ascii="Sakkal Majalla" w:hAnsi="Sakkal Majalla" w:cs="Sakkal Majalla"/>
          <w:b/>
          <w:bCs/>
          <w:sz w:val="28"/>
          <w:szCs w:val="28"/>
          <w:rtl/>
        </w:rPr>
        <w:t xml:space="preserve">.5. القيود على التعميم </w:t>
      </w:r>
      <w:r w:rsidR="0078042C" w:rsidRPr="00FC62C6">
        <w:rPr>
          <w:rFonts w:ascii="Sakkal Majalla" w:hAnsi="Sakkal Majalla" w:cs="Sakkal Majalla"/>
          <w:b/>
          <w:bCs/>
          <w:sz w:val="28"/>
          <w:szCs w:val="28"/>
          <w:rtl/>
        </w:rPr>
        <w:t>وارتباطها</w:t>
      </w:r>
      <w:r w:rsidR="00443F33" w:rsidRPr="00FC62C6">
        <w:rPr>
          <w:rFonts w:ascii="Sakkal Majalla" w:hAnsi="Sakkal Majalla" w:cs="Sakkal Majalla"/>
          <w:b/>
          <w:bCs/>
          <w:sz w:val="28"/>
          <w:szCs w:val="28"/>
          <w:rtl/>
        </w:rPr>
        <w:t xml:space="preserve"> </w:t>
      </w:r>
      <w:r w:rsidR="0078042C" w:rsidRPr="00FC62C6">
        <w:rPr>
          <w:rFonts w:ascii="Sakkal Majalla" w:hAnsi="Sakkal Majalla" w:cs="Sakkal Majalla"/>
          <w:b/>
          <w:bCs/>
          <w:sz w:val="28"/>
          <w:szCs w:val="28"/>
          <w:rtl/>
        </w:rPr>
        <w:t>بالدراسة</w:t>
      </w:r>
    </w:p>
    <w:p w14:paraId="6176DBE7" w14:textId="0F10B34E" w:rsidR="00443F33" w:rsidRPr="00FC62C6" w:rsidRDefault="00443F33" w:rsidP="00F72A5E">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1. القيود وإمكانية التعميم</w:t>
      </w:r>
      <w:r w:rsidR="00F72A5E" w:rsidRPr="00FC62C6">
        <w:rPr>
          <w:rFonts w:ascii="Sakkal Majalla" w:hAnsi="Sakkal Majalla" w:cs="Sakkal Majalla"/>
          <w:b/>
          <w:bCs/>
          <w:sz w:val="28"/>
          <w:szCs w:val="28"/>
          <w:rtl/>
        </w:rPr>
        <w:t xml:space="preserve"> و</w:t>
      </w:r>
      <w:r w:rsidRPr="00FC62C6">
        <w:rPr>
          <w:rFonts w:ascii="Sakkal Majalla" w:hAnsi="Sakkal Majalla" w:cs="Sakkal Majalla"/>
          <w:sz w:val="28"/>
          <w:szCs w:val="28"/>
          <w:rtl/>
        </w:rPr>
        <w:t>تخضع إمكانية تعميم نتائج الدراسة للقيود التالية:</w:t>
      </w:r>
    </w:p>
    <w:p w14:paraId="47CF1C8F" w14:textId="49DE3525" w:rsidR="00F72A5E" w:rsidRPr="00FC62C6" w:rsidRDefault="00566743" w:rsidP="00566743">
      <w:pPr>
        <w:pStyle w:val="a3"/>
        <w:numPr>
          <w:ilvl w:val="0"/>
          <w:numId w:val="75"/>
        </w:numPr>
        <w:bidi/>
        <w:spacing w:line="360" w:lineRule="auto"/>
        <w:jc w:val="both"/>
        <w:rPr>
          <w:rFonts w:ascii="Sakkal Majalla" w:hAnsi="Sakkal Majalla" w:cs="Sakkal Majalla"/>
          <w:sz w:val="28"/>
          <w:szCs w:val="28"/>
        </w:rPr>
      </w:pPr>
      <w:r w:rsidRPr="00FC62C6">
        <w:rPr>
          <w:rFonts w:ascii="Sakkal Majalla" w:hAnsi="Sakkal Majalla" w:cs="Sakkal Majalla"/>
          <w:b/>
          <w:bCs/>
          <w:sz w:val="28"/>
          <w:szCs w:val="28"/>
          <w:rtl/>
        </w:rPr>
        <w:t xml:space="preserve">أ‌- القيود المكانية والبشرية: </w:t>
      </w:r>
      <w:r w:rsidRPr="00FC62C6">
        <w:rPr>
          <w:rFonts w:ascii="Sakkal Majalla" w:hAnsi="Sakkal Majalla" w:cs="Sakkal Majalla"/>
          <w:sz w:val="28"/>
          <w:szCs w:val="28"/>
          <w:rtl/>
        </w:rPr>
        <w:t>لا يمكن تعميم النتائج بشكل مطلق على مستشفيات القطاع الخاص، أو المستشفيات التخصصية، أو المراكز الصحية الأولية، أو مستشفيات وزارة الدفاع والسُّـلُطات العسكرية، نظراً لاختلاف الهيكل الإداري والثقافة التنظيمية وأنماط القيادة السائدة فيها.</w:t>
      </w:r>
    </w:p>
    <w:p w14:paraId="3A3F75C6" w14:textId="1FC023AB" w:rsidR="00443F33" w:rsidRPr="00FC62C6" w:rsidRDefault="00566743" w:rsidP="00566743">
      <w:pPr>
        <w:pStyle w:val="a3"/>
        <w:numPr>
          <w:ilvl w:val="0"/>
          <w:numId w:val="75"/>
        </w:numPr>
        <w:bidi/>
        <w:spacing w:line="360" w:lineRule="auto"/>
        <w:jc w:val="both"/>
        <w:rPr>
          <w:rFonts w:ascii="Sakkal Majalla" w:hAnsi="Sakkal Majalla" w:cs="Sakkal Majalla"/>
          <w:sz w:val="28"/>
          <w:szCs w:val="28"/>
          <w:rtl/>
        </w:rPr>
      </w:pPr>
      <w:r w:rsidRPr="00FC62C6">
        <w:rPr>
          <w:rFonts w:ascii="Sakkal Majalla" w:hAnsi="Sakkal Majalla" w:cs="Sakkal Majalla"/>
          <w:b/>
          <w:bCs/>
          <w:sz w:val="28"/>
          <w:szCs w:val="28"/>
          <w:rtl/>
        </w:rPr>
        <w:lastRenderedPageBreak/>
        <w:t xml:space="preserve">ب‌- القيود المنهجية: </w:t>
      </w:r>
      <w:r w:rsidRPr="00FC62C6">
        <w:rPr>
          <w:rFonts w:ascii="Sakkal Majalla" w:hAnsi="Sakkal Majalla" w:cs="Sakkal Majalla"/>
          <w:sz w:val="28"/>
          <w:szCs w:val="28"/>
          <w:rtl/>
        </w:rPr>
        <w:t>نظرًا لاعتماد الدراسة على بيانات ذاتية الإبلاغ (</w:t>
      </w:r>
      <w:r w:rsidRPr="00FC62C6">
        <w:rPr>
          <w:rFonts w:ascii="Sakkal Majalla" w:hAnsi="Sakkal Majalla" w:cs="Sakkal Majalla"/>
          <w:sz w:val="28"/>
          <w:szCs w:val="28"/>
        </w:rPr>
        <w:t>Self-Reported Data</w:t>
      </w:r>
      <w:r w:rsidRPr="00FC62C6">
        <w:rPr>
          <w:rFonts w:ascii="Sakkal Majalla" w:hAnsi="Sakkal Majalla" w:cs="Sakkal Majalla"/>
          <w:sz w:val="28"/>
          <w:szCs w:val="28"/>
          <w:rtl/>
        </w:rPr>
        <w:t>)، فهي تخضع لتحيز الرغبة الاجتماعية (</w:t>
      </w:r>
      <w:r w:rsidRPr="00FC62C6">
        <w:rPr>
          <w:rFonts w:ascii="Sakkal Majalla" w:hAnsi="Sakkal Majalla" w:cs="Sakkal Majalla"/>
          <w:sz w:val="28"/>
          <w:szCs w:val="28"/>
        </w:rPr>
        <w:t>Social Desirability Bias</w:t>
      </w:r>
      <w:r w:rsidRPr="00FC62C6">
        <w:rPr>
          <w:rFonts w:ascii="Sakkal Majalla" w:hAnsi="Sakkal Majalla" w:cs="Sakkal Majalla"/>
          <w:sz w:val="28"/>
          <w:szCs w:val="28"/>
          <w:rtl/>
        </w:rPr>
        <w:t>)، مما يقيد إمكانية تعميم النتائج المتعلقة بالسلوكيات بدقة دون الاعتماد على بيانات موضوعية.</w:t>
      </w:r>
    </w:p>
    <w:p w14:paraId="288BD0E1" w14:textId="00DE89E2" w:rsidR="00443F33" w:rsidRPr="00FC62C6" w:rsidRDefault="00443F33" w:rsidP="00F72A5E">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2. ربط</w:t>
      </w:r>
      <w:r w:rsidR="00F72A5E" w:rsidRPr="00FC62C6">
        <w:rPr>
          <w:rFonts w:ascii="Sakkal Majalla" w:hAnsi="Sakkal Majalla" w:cs="Sakkal Majalla"/>
          <w:b/>
          <w:bCs/>
          <w:sz w:val="28"/>
          <w:szCs w:val="28"/>
          <w:rtl/>
        </w:rPr>
        <w:t>ها</w:t>
      </w:r>
      <w:r w:rsidRPr="00FC62C6">
        <w:rPr>
          <w:rFonts w:ascii="Sakkal Majalla" w:hAnsi="Sakkal Majalla" w:cs="Sakkal Majalla"/>
          <w:b/>
          <w:bCs/>
          <w:sz w:val="28"/>
          <w:szCs w:val="28"/>
          <w:rtl/>
        </w:rPr>
        <w:t xml:space="preserve"> بعنوان ا</w:t>
      </w:r>
      <w:r w:rsidR="00F72A5E" w:rsidRPr="00FC62C6">
        <w:rPr>
          <w:rFonts w:ascii="Sakkal Majalla" w:hAnsi="Sakkal Majalla" w:cs="Sakkal Majalla"/>
          <w:b/>
          <w:bCs/>
          <w:sz w:val="28"/>
          <w:szCs w:val="28"/>
          <w:rtl/>
        </w:rPr>
        <w:t>لدراسة</w:t>
      </w:r>
    </w:p>
    <w:p w14:paraId="16D91465" w14:textId="77777777" w:rsidR="00443F33" w:rsidRPr="00FC62C6" w:rsidRDefault="00443F33" w:rsidP="00443F33">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تعمل هذه الحدود على تعزيز وضوح عنوان البحث، حيث تؤكد أن الدراسة هي:</w:t>
      </w:r>
    </w:p>
    <w:p w14:paraId="0D67C144" w14:textId="77777777" w:rsidR="00F72A5E" w:rsidRPr="00FC62C6" w:rsidRDefault="00443F33" w:rsidP="00F72A5E">
      <w:pPr>
        <w:pStyle w:val="a3"/>
        <w:numPr>
          <w:ilvl w:val="0"/>
          <w:numId w:val="76"/>
        </w:numPr>
        <w:bidi/>
        <w:spacing w:line="360" w:lineRule="auto"/>
        <w:rPr>
          <w:rFonts w:ascii="Sakkal Majalla" w:hAnsi="Sakkal Majalla" w:cs="Sakkal Majalla"/>
          <w:sz w:val="28"/>
          <w:szCs w:val="28"/>
        </w:rPr>
      </w:pPr>
      <w:r w:rsidRPr="00FC62C6">
        <w:rPr>
          <w:rFonts w:ascii="Sakkal Majalla" w:hAnsi="Sakkal Majalla" w:cs="Sakkal Majalla"/>
          <w:b/>
          <w:bCs/>
          <w:sz w:val="28"/>
          <w:szCs w:val="28"/>
          <w:rtl/>
        </w:rPr>
        <w:t>موضوعياً:</w:t>
      </w:r>
      <w:r w:rsidRPr="00FC62C6">
        <w:rPr>
          <w:rFonts w:ascii="Sakkal Majalla" w:hAnsi="Sakkal Majalla" w:cs="Sakkal Majalla"/>
          <w:sz w:val="28"/>
          <w:szCs w:val="28"/>
          <w:rtl/>
        </w:rPr>
        <w:t xml:space="preserve"> دراسة تحليلية للعلاقات المعقدة بين المتغيرات الأربعة.</w:t>
      </w:r>
    </w:p>
    <w:p w14:paraId="490C1A44" w14:textId="77777777" w:rsidR="00F72A5E" w:rsidRPr="00FC62C6" w:rsidRDefault="00443F33" w:rsidP="00F72A5E">
      <w:pPr>
        <w:pStyle w:val="a3"/>
        <w:numPr>
          <w:ilvl w:val="0"/>
          <w:numId w:val="76"/>
        </w:numPr>
        <w:bidi/>
        <w:spacing w:line="360" w:lineRule="auto"/>
        <w:rPr>
          <w:rFonts w:ascii="Sakkal Majalla" w:hAnsi="Sakkal Majalla" w:cs="Sakkal Majalla"/>
          <w:sz w:val="28"/>
          <w:szCs w:val="28"/>
        </w:rPr>
      </w:pPr>
      <w:r w:rsidRPr="00FC62C6">
        <w:rPr>
          <w:rFonts w:ascii="Sakkal Majalla" w:hAnsi="Sakkal Majalla" w:cs="Sakkal Majalla"/>
          <w:b/>
          <w:bCs/>
          <w:sz w:val="28"/>
          <w:szCs w:val="28"/>
          <w:rtl/>
        </w:rPr>
        <w:t>مكانياً:</w:t>
      </w:r>
      <w:r w:rsidRPr="00FC62C6">
        <w:rPr>
          <w:rFonts w:ascii="Sakkal Majalla" w:hAnsi="Sakkal Majalla" w:cs="Sakkal Majalla"/>
          <w:sz w:val="28"/>
          <w:szCs w:val="28"/>
          <w:rtl/>
        </w:rPr>
        <w:t xml:space="preserve"> محصورة في "مستشفيات القطاع الحكومي في منطقة الجوف".</w:t>
      </w:r>
    </w:p>
    <w:p w14:paraId="6A590588" w14:textId="2A5BD197" w:rsidR="000B0FA3" w:rsidRPr="00FC62C6" w:rsidRDefault="00443F33" w:rsidP="009A0B22">
      <w:pPr>
        <w:pStyle w:val="a3"/>
        <w:numPr>
          <w:ilvl w:val="0"/>
          <w:numId w:val="76"/>
        </w:numPr>
        <w:bidi/>
        <w:spacing w:line="360" w:lineRule="auto"/>
        <w:rPr>
          <w:rFonts w:ascii="Sakkal Majalla" w:hAnsi="Sakkal Majalla" w:cs="Sakkal Majalla"/>
          <w:sz w:val="28"/>
          <w:szCs w:val="28"/>
          <w:rtl/>
        </w:rPr>
      </w:pPr>
      <w:r w:rsidRPr="00FC62C6">
        <w:rPr>
          <w:rFonts w:ascii="Sakkal Majalla" w:hAnsi="Sakkal Majalla" w:cs="Sakkal Majalla"/>
          <w:b/>
          <w:bCs/>
          <w:sz w:val="28"/>
          <w:szCs w:val="28"/>
          <w:rtl/>
        </w:rPr>
        <w:t>بشرياً:</w:t>
      </w:r>
      <w:r w:rsidRPr="00FC62C6">
        <w:rPr>
          <w:rFonts w:ascii="Sakkal Majalla" w:hAnsi="Sakkal Majalla" w:cs="Sakkal Majalla"/>
          <w:sz w:val="28"/>
          <w:szCs w:val="28"/>
          <w:rtl/>
        </w:rPr>
        <w:t xml:space="preserve"> موجهة نحو "الممارسين الصحيين والإداريين" الذين هم جوهر سلامة المريض.</w:t>
      </w:r>
    </w:p>
    <w:p w14:paraId="29BC65A7" w14:textId="1227BDCB" w:rsidR="00615235" w:rsidRPr="00FC62C6" w:rsidRDefault="00615235" w:rsidP="00615235">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 xml:space="preserve">9. الإطار المنهجي للدراسة </w:t>
      </w:r>
    </w:p>
    <w:p w14:paraId="4B1DF6BD" w14:textId="4FF3B66F" w:rsidR="00615235" w:rsidRPr="00FC62C6" w:rsidRDefault="00566743" w:rsidP="00615235">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 xml:space="preserve">تتبنى هذه الدراسة منهجية بحثية كمية تحليلية، تهدف إلى فحص العلاقات السببية </w:t>
      </w:r>
      <w:proofErr w:type="spellStart"/>
      <w:r w:rsidRPr="00FC62C6">
        <w:rPr>
          <w:rFonts w:ascii="Sakkal Majalla" w:hAnsi="Sakkal Majalla" w:cs="Sakkal Majalla"/>
          <w:sz w:val="28"/>
          <w:szCs w:val="28"/>
          <w:rtl/>
        </w:rPr>
        <w:t>والوسيطية</w:t>
      </w:r>
      <w:proofErr w:type="spellEnd"/>
      <w:r w:rsidRPr="00FC62C6">
        <w:rPr>
          <w:rFonts w:ascii="Sakkal Majalla" w:hAnsi="Sakkal Majalla" w:cs="Sakkal Majalla"/>
          <w:sz w:val="28"/>
          <w:szCs w:val="28"/>
          <w:rtl/>
        </w:rPr>
        <w:t xml:space="preserve"> المعقدة بين المتغيرات.</w:t>
      </w:r>
    </w:p>
    <w:p w14:paraId="386DC5EC" w14:textId="0A23FFEF" w:rsidR="00615235" w:rsidRPr="00FC62C6" w:rsidRDefault="00615235" w:rsidP="00615235">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9.1. الأساليب والطرق البحثية</w:t>
      </w:r>
    </w:p>
    <w:p w14:paraId="7809DA38" w14:textId="265CB285" w:rsidR="00615235" w:rsidRPr="00FC62C6" w:rsidRDefault="00615235" w:rsidP="00615235">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1. المنهج البحثي (</w:t>
      </w:r>
      <w:r w:rsidRPr="00FC62C6">
        <w:rPr>
          <w:rFonts w:ascii="Sakkal Majalla" w:hAnsi="Sakkal Majalla" w:cs="Sakkal Majalla"/>
          <w:b/>
          <w:bCs/>
          <w:sz w:val="28"/>
          <w:szCs w:val="28"/>
        </w:rPr>
        <w:t>Research Approach</w:t>
      </w:r>
      <w:r w:rsidRPr="00FC62C6">
        <w:rPr>
          <w:rFonts w:ascii="Sakkal Majalla" w:hAnsi="Sakkal Majalla" w:cs="Sakkal Majalla"/>
          <w:b/>
          <w:bCs/>
          <w:sz w:val="28"/>
          <w:szCs w:val="28"/>
          <w:rtl/>
        </w:rPr>
        <w:t>)</w:t>
      </w:r>
    </w:p>
    <w:p w14:paraId="66B498BD" w14:textId="07E413DC" w:rsidR="00A0340F" w:rsidRPr="00A0340F" w:rsidRDefault="00566743" w:rsidP="00A0340F">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المنهج المعتمد هو المنهج الوصفي التحليلي الكمي (</w:t>
      </w:r>
      <w:r w:rsidRPr="00FC62C6">
        <w:rPr>
          <w:rFonts w:ascii="Sakkal Majalla" w:hAnsi="Sakkal Majalla" w:cs="Sakkal Majalla"/>
          <w:sz w:val="28"/>
          <w:szCs w:val="28"/>
        </w:rPr>
        <w:t>Quantitative Descriptive-Analytical Approach</w:t>
      </w:r>
      <w:r w:rsidRPr="00FC62C6">
        <w:rPr>
          <w:rFonts w:ascii="Sakkal Majalla" w:hAnsi="Sakkal Majalla" w:cs="Sakkal Majalla"/>
          <w:sz w:val="28"/>
          <w:szCs w:val="28"/>
          <w:rtl/>
        </w:rPr>
        <w:t>). مبررات الاختيار تتلخص في أن هذا المنهج يتناسب مع طبيعة الأهداف التي تهدف إلى قياس إدراكات الممارسين الصحيين للمتغيرات الأساسية، وهي: القيادة التحويلية، ثقافة السلامة، سلوكيات السلامة، والأحداث الضارة. بالإضافة إلى ذلك، فإنه يوفر إمكانية اختبار آلية التأثير المتسلسل للقيادة التحويلية في تقليل الحوادث الضارة، من خلال الوساطة المستمرة لثقافة السلامة وسلوكياتها، باستخدام أدوات إحصائية استنتاجية متقدمة مثل نمذجة المعادلات الهيكلية (</w:t>
      </w:r>
      <w:r w:rsidRPr="00FC62C6">
        <w:rPr>
          <w:rFonts w:ascii="Sakkal Majalla" w:hAnsi="Sakkal Majalla" w:cs="Sakkal Majalla"/>
          <w:sz w:val="28"/>
          <w:szCs w:val="28"/>
        </w:rPr>
        <w:t>SEM</w:t>
      </w:r>
      <w:r w:rsidRPr="00FC62C6">
        <w:rPr>
          <w:rFonts w:ascii="Sakkal Majalla" w:hAnsi="Sakkal Majalla" w:cs="Sakkal Majalla"/>
          <w:sz w:val="28"/>
          <w:szCs w:val="28"/>
          <w:rtl/>
        </w:rPr>
        <w:t>).</w:t>
      </w:r>
    </w:p>
    <w:p w14:paraId="62F609F8" w14:textId="04FB8685" w:rsidR="00615235" w:rsidRPr="00FC62C6" w:rsidRDefault="00615235" w:rsidP="00615235">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2. أداة جمع البيانات</w:t>
      </w:r>
    </w:p>
    <w:p w14:paraId="5DDB08B5" w14:textId="7013D9A1" w:rsidR="00615235" w:rsidRPr="00FC62C6" w:rsidRDefault="00566743" w:rsidP="00615235">
      <w:pPr>
        <w:pStyle w:val="a3"/>
        <w:numPr>
          <w:ilvl w:val="0"/>
          <w:numId w:val="89"/>
        </w:numPr>
        <w:bidi/>
        <w:spacing w:line="360" w:lineRule="auto"/>
        <w:rPr>
          <w:rFonts w:ascii="Sakkal Majalla" w:hAnsi="Sakkal Majalla" w:cs="Sakkal Majalla"/>
          <w:sz w:val="28"/>
          <w:szCs w:val="28"/>
        </w:rPr>
      </w:pPr>
      <w:r w:rsidRPr="00FC62C6">
        <w:rPr>
          <w:rFonts w:ascii="Sakkal Majalla" w:hAnsi="Sakkal Majalla" w:cs="Sakkal Majalla"/>
          <w:b/>
          <w:bCs/>
          <w:sz w:val="28"/>
          <w:szCs w:val="28"/>
          <w:rtl/>
        </w:rPr>
        <w:t xml:space="preserve">الأداة الرئيسية: </w:t>
      </w:r>
      <w:r w:rsidRPr="00FC62C6">
        <w:rPr>
          <w:rFonts w:ascii="Sakkal Majalla" w:hAnsi="Sakkal Majalla" w:cs="Sakkal Majalla"/>
          <w:sz w:val="28"/>
          <w:szCs w:val="28"/>
          <w:rtl/>
        </w:rPr>
        <w:t>الاستبانة المغلقة كوسيلة أساسية لجمع البيانات، بهدف ضمان التوحيد الكمي للاستجابات وتسهيل التحليل الإحصائي.</w:t>
      </w:r>
    </w:p>
    <w:p w14:paraId="04933ECB" w14:textId="18C81909" w:rsidR="00615235" w:rsidRPr="00FC62C6" w:rsidRDefault="00615235" w:rsidP="00615235">
      <w:pPr>
        <w:pStyle w:val="a3"/>
        <w:numPr>
          <w:ilvl w:val="0"/>
          <w:numId w:val="89"/>
        </w:numPr>
        <w:bidi/>
        <w:spacing w:line="360" w:lineRule="auto"/>
        <w:rPr>
          <w:rFonts w:ascii="Sakkal Majalla" w:hAnsi="Sakkal Majalla" w:cs="Sakkal Majalla"/>
          <w:sz w:val="28"/>
          <w:szCs w:val="28"/>
          <w:rtl/>
        </w:rPr>
      </w:pPr>
      <w:r w:rsidRPr="00FC62C6">
        <w:rPr>
          <w:rFonts w:ascii="Sakkal Majalla" w:hAnsi="Sakkal Majalla" w:cs="Sakkal Majalla"/>
          <w:b/>
          <w:bCs/>
          <w:sz w:val="28"/>
          <w:szCs w:val="28"/>
          <w:rtl/>
        </w:rPr>
        <w:t>الاستخدام:</w:t>
      </w:r>
      <w:r w:rsidRPr="00FC62C6">
        <w:rPr>
          <w:rFonts w:ascii="Sakkal Majalla" w:hAnsi="Sakkal Majalla" w:cs="Sakkal Majalla"/>
          <w:sz w:val="28"/>
          <w:szCs w:val="28"/>
          <w:rtl/>
        </w:rPr>
        <w:t xml:space="preserve"> </w:t>
      </w:r>
      <w:r w:rsidR="00566743" w:rsidRPr="00FC62C6">
        <w:rPr>
          <w:rFonts w:ascii="Sakkal Majalla" w:hAnsi="Sakkal Majalla" w:cs="Sakkal Majalla"/>
          <w:sz w:val="28"/>
          <w:szCs w:val="28"/>
          <w:rtl/>
        </w:rPr>
        <w:t xml:space="preserve">تم تصميم الاستبانة لتشمل أقسامًا لقياس كل متغير من متغيرات الدراسة الأربعة، اعتمادًا على مقياس </w:t>
      </w:r>
      <w:proofErr w:type="spellStart"/>
      <w:r w:rsidR="00566743" w:rsidRPr="00FC62C6">
        <w:rPr>
          <w:rFonts w:ascii="Sakkal Majalla" w:hAnsi="Sakkal Majalla" w:cs="Sakkal Majalla"/>
          <w:sz w:val="28"/>
          <w:szCs w:val="28"/>
          <w:rtl/>
        </w:rPr>
        <w:t>ليكرت</w:t>
      </w:r>
      <w:proofErr w:type="spellEnd"/>
      <w:r w:rsidR="00566743" w:rsidRPr="00FC62C6">
        <w:rPr>
          <w:rFonts w:ascii="Sakkal Majalla" w:hAnsi="Sakkal Majalla" w:cs="Sakkal Majalla"/>
          <w:sz w:val="28"/>
          <w:szCs w:val="28"/>
          <w:rtl/>
        </w:rPr>
        <w:t xml:space="preserve"> الخماسي لتحديد الدرجة.</w:t>
      </w:r>
      <w:r w:rsidRPr="00FC62C6">
        <w:rPr>
          <w:rFonts w:ascii="Sakkal Majalla" w:hAnsi="Sakkal Majalla" w:cs="Sakkal Majalla"/>
          <w:sz w:val="28"/>
          <w:szCs w:val="28"/>
          <w:rtl/>
        </w:rPr>
        <w:t>.</w:t>
      </w:r>
    </w:p>
    <w:p w14:paraId="6E9E8EAB" w14:textId="6BCB0357" w:rsidR="00615235" w:rsidRPr="00FC62C6" w:rsidRDefault="00615235" w:rsidP="00615235">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lastRenderedPageBreak/>
        <w:t>9.2. مجتمع وعينة الدراسة</w:t>
      </w:r>
    </w:p>
    <w:p w14:paraId="1F2EC100" w14:textId="4EEC6EC5" w:rsidR="00394424" w:rsidRPr="00394424" w:rsidRDefault="00394424" w:rsidP="00394424">
      <w:pPr>
        <w:tabs>
          <w:tab w:val="num" w:pos="720"/>
        </w:tabs>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1.</w:t>
      </w:r>
      <w:r w:rsidRPr="00394424">
        <w:rPr>
          <w:rFonts w:ascii="Sakkal Majalla" w:hAnsi="Sakkal Majalla" w:cs="Sakkal Majalla"/>
          <w:b/>
          <w:bCs/>
          <w:sz w:val="28"/>
          <w:szCs w:val="28"/>
          <w:rtl/>
        </w:rPr>
        <w:t>مجتمع الدراسة</w:t>
      </w:r>
    </w:p>
    <w:p w14:paraId="440ACEA1" w14:textId="192FDA53" w:rsidR="008146AC" w:rsidRPr="008146AC" w:rsidRDefault="007956F0" w:rsidP="008146AC">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يشمل مجتمع الدراسة جميع العاملين الصحيين والإداريين الذين لهم دور مباشر في ضمان سلامة المرضى والقيادة داخل مستشفيات القطاع الحكومي في منطقة الجوف بالمملكة العربية السعودية. تم اختيار هذه الفئة نظراً لكونها الأكثر تعرضاً لتأثيرات عوامل القيادة التحويلية وثقافة السلامة، فضلاً عن مسؤوليتها الرئيسية في تطبيق ممارسات السلامة وتقليل الحوادث الضارة.</w:t>
      </w:r>
    </w:p>
    <w:p w14:paraId="548B7B6F" w14:textId="69C4D263" w:rsidR="00394424" w:rsidRPr="00394424" w:rsidRDefault="00394424" w:rsidP="00394424">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2.</w:t>
      </w:r>
      <w:r w:rsidRPr="00394424">
        <w:rPr>
          <w:rFonts w:ascii="Sakkal Majalla" w:hAnsi="Sakkal Majalla" w:cs="Sakkal Majalla"/>
          <w:b/>
          <w:bCs/>
          <w:sz w:val="28"/>
          <w:szCs w:val="28"/>
          <w:rtl/>
        </w:rPr>
        <w:t>عينة الدراسة</w:t>
      </w:r>
    </w:p>
    <w:p w14:paraId="060B374E" w14:textId="77777777" w:rsidR="00394424" w:rsidRPr="00394424" w:rsidRDefault="00394424" w:rsidP="00394424">
      <w:pPr>
        <w:bidi/>
        <w:spacing w:line="360" w:lineRule="auto"/>
        <w:rPr>
          <w:rFonts w:ascii="Sakkal Majalla" w:hAnsi="Sakkal Majalla" w:cs="Sakkal Majalla"/>
          <w:b/>
          <w:bCs/>
          <w:sz w:val="28"/>
          <w:szCs w:val="28"/>
        </w:rPr>
      </w:pPr>
      <w:r w:rsidRPr="00394424">
        <w:rPr>
          <w:rFonts w:ascii="Sakkal Majalla" w:hAnsi="Sakkal Majalla" w:cs="Sakkal Majalla"/>
          <w:b/>
          <w:bCs/>
          <w:sz w:val="28"/>
          <w:szCs w:val="28"/>
          <w:rtl/>
        </w:rPr>
        <w:t>أ. طريقة الاختيار</w:t>
      </w:r>
      <w:r w:rsidRPr="00394424">
        <w:rPr>
          <w:rFonts w:ascii="Sakkal Majalla" w:hAnsi="Sakkal Majalla" w:cs="Sakkal Majalla"/>
          <w:b/>
          <w:bCs/>
          <w:sz w:val="28"/>
          <w:szCs w:val="28"/>
        </w:rPr>
        <w:t>:</w:t>
      </w:r>
    </w:p>
    <w:p w14:paraId="775566FA" w14:textId="4CB3670B" w:rsidR="00394424" w:rsidRPr="00394424" w:rsidRDefault="007956F0" w:rsidP="00394424">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سيتم الاعتماد على تقنية العينة الطبقية العشوائية لضمان تمثيل جميع الفئات المهنية (الأطباء، التمريض، الإداريين الصحيين، المهن الصحية المساعدة) وفق نسبها الحقيقية. هذا الإجراء يهدف إلى تقليل التحيز وتعزيز إمكانية تعميم النتائج بشكل دقيق.</w:t>
      </w:r>
    </w:p>
    <w:p w14:paraId="225C7524" w14:textId="77777777" w:rsidR="00394424" w:rsidRPr="00394424" w:rsidRDefault="00394424" w:rsidP="00394424">
      <w:pPr>
        <w:bidi/>
        <w:spacing w:line="360" w:lineRule="auto"/>
        <w:rPr>
          <w:rFonts w:ascii="Sakkal Majalla" w:hAnsi="Sakkal Majalla" w:cs="Sakkal Majalla"/>
          <w:b/>
          <w:bCs/>
          <w:sz w:val="28"/>
          <w:szCs w:val="28"/>
        </w:rPr>
      </w:pPr>
      <w:r w:rsidRPr="00394424">
        <w:rPr>
          <w:rFonts w:ascii="Sakkal Majalla" w:hAnsi="Sakkal Majalla" w:cs="Sakkal Majalla"/>
          <w:b/>
          <w:bCs/>
          <w:sz w:val="28"/>
          <w:szCs w:val="28"/>
          <w:rtl/>
        </w:rPr>
        <w:t>ب. تحديد حجم العينة</w:t>
      </w:r>
      <w:r w:rsidRPr="00394424">
        <w:rPr>
          <w:rFonts w:ascii="Sakkal Majalla" w:hAnsi="Sakkal Majalla" w:cs="Sakkal Majalla"/>
          <w:b/>
          <w:bCs/>
          <w:sz w:val="28"/>
          <w:szCs w:val="28"/>
        </w:rPr>
        <w:t>:</w:t>
      </w:r>
    </w:p>
    <w:p w14:paraId="5006A458" w14:textId="50BA02A1" w:rsidR="00394424" w:rsidRPr="00394424" w:rsidRDefault="007956F0" w:rsidP="00394424">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يعتمد تحديد حجم العينة على متطلبات نمذجة المعادلات الهيكلية (</w:t>
      </w:r>
      <w:r w:rsidRPr="00FC62C6">
        <w:rPr>
          <w:rFonts w:ascii="Sakkal Majalla" w:hAnsi="Sakkal Majalla" w:cs="Sakkal Majalla"/>
          <w:sz w:val="28"/>
          <w:szCs w:val="28"/>
        </w:rPr>
        <w:t>SEM</w:t>
      </w:r>
      <w:r w:rsidRPr="00FC62C6">
        <w:rPr>
          <w:rFonts w:ascii="Sakkal Majalla" w:hAnsi="Sakkal Majalla" w:cs="Sakkal Majalla"/>
          <w:sz w:val="28"/>
          <w:szCs w:val="28"/>
          <w:rtl/>
        </w:rPr>
        <w:t>)، التي تتطلب حجم عينة كافياً لضمان دقة تقدير المعاملات الإحصائية واختبار جودة ملاءمة النموذج. وقد تم تحديد حجم العينة استناداً إلى القواعد المنهجية التالية.</w:t>
      </w:r>
    </w:p>
    <w:p w14:paraId="29DB9BA3" w14:textId="77777777" w:rsidR="00394424" w:rsidRPr="00394424" w:rsidRDefault="00394424" w:rsidP="00394424">
      <w:pPr>
        <w:bidi/>
        <w:spacing w:line="360" w:lineRule="auto"/>
        <w:rPr>
          <w:rFonts w:ascii="Sakkal Majalla" w:hAnsi="Sakkal Majalla" w:cs="Sakkal Majalla"/>
          <w:b/>
          <w:bCs/>
          <w:sz w:val="28"/>
          <w:szCs w:val="28"/>
        </w:rPr>
      </w:pPr>
      <w:r w:rsidRPr="00394424">
        <w:rPr>
          <w:rFonts w:ascii="Sakkal Majalla" w:hAnsi="Sakkal Majalla" w:cs="Sakkal Majalla"/>
          <w:b/>
          <w:bCs/>
          <w:sz w:val="28"/>
          <w:szCs w:val="28"/>
          <w:rtl/>
        </w:rPr>
        <w:t>القاعدة المنهجية الأولى: الحد الأدنى المطلق</w:t>
      </w:r>
    </w:p>
    <w:p w14:paraId="68EE839F" w14:textId="2EAD55A1" w:rsidR="00394424" w:rsidRPr="00394424" w:rsidRDefault="007956F0" w:rsidP="00394424">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وفقاً لـ (</w:t>
      </w:r>
      <w:r w:rsidRPr="00FC62C6">
        <w:rPr>
          <w:rFonts w:ascii="Sakkal Majalla" w:hAnsi="Sakkal Majalla" w:cs="Sakkal Majalla"/>
          <w:sz w:val="28"/>
          <w:szCs w:val="28"/>
        </w:rPr>
        <w:t>Hair</w:t>
      </w:r>
      <w:r w:rsidRPr="00FC62C6">
        <w:rPr>
          <w:rFonts w:ascii="Sakkal Majalla" w:hAnsi="Sakkal Majalla" w:cs="Sakkal Majalla"/>
          <w:sz w:val="28"/>
          <w:szCs w:val="28"/>
          <w:rtl/>
        </w:rPr>
        <w:t xml:space="preserve"> وآخرون، 2019)، فإن الحد الأدنى لنمذجة المعادلات الهيكلية هو 200 حالة، بينما يُنصح بحد أدنى يتراوح بين 300 و400 حالة لضمان استقرار التقديرات وموثوقية النتائج.</w:t>
      </w:r>
    </w:p>
    <w:p w14:paraId="213C4893" w14:textId="77777777" w:rsidR="00394424" w:rsidRPr="00394424" w:rsidRDefault="00394424" w:rsidP="00394424">
      <w:pPr>
        <w:bidi/>
        <w:spacing w:line="360" w:lineRule="auto"/>
        <w:rPr>
          <w:rFonts w:ascii="Sakkal Majalla" w:hAnsi="Sakkal Majalla" w:cs="Sakkal Majalla"/>
          <w:b/>
          <w:bCs/>
          <w:sz w:val="28"/>
          <w:szCs w:val="28"/>
        </w:rPr>
      </w:pPr>
      <w:r w:rsidRPr="00394424">
        <w:rPr>
          <w:rFonts w:ascii="Sakkal Majalla" w:hAnsi="Sakkal Majalla" w:cs="Sakkal Majalla"/>
          <w:b/>
          <w:bCs/>
          <w:sz w:val="28"/>
          <w:szCs w:val="28"/>
          <w:rtl/>
        </w:rPr>
        <w:t>القاعدة المنهجية الثانية: قاعدة النسبة</w:t>
      </w:r>
      <w:r w:rsidRPr="00394424">
        <w:rPr>
          <w:rFonts w:ascii="Sakkal Majalla" w:hAnsi="Sakkal Majalla" w:cs="Sakkal Majalla"/>
          <w:b/>
          <w:bCs/>
          <w:sz w:val="28"/>
          <w:szCs w:val="28"/>
        </w:rPr>
        <w:t xml:space="preserve"> (Ratio Rule)</w:t>
      </w:r>
    </w:p>
    <w:p w14:paraId="16358C51" w14:textId="77777777" w:rsidR="007D2FCC" w:rsidRPr="00FC62C6" w:rsidRDefault="00A807E7" w:rsidP="007D2FCC">
      <w:pPr>
        <w:bidi/>
        <w:spacing w:line="360" w:lineRule="auto"/>
        <w:rPr>
          <w:rFonts w:ascii="Sakkal Majalla" w:hAnsi="Sakkal Majalla" w:cs="Sakkal Majalla"/>
          <w:b/>
          <w:bCs/>
          <w:sz w:val="28"/>
          <w:szCs w:val="28"/>
          <w:rtl/>
        </w:rPr>
      </w:pPr>
      <w:r w:rsidRPr="00FC62C6">
        <w:rPr>
          <w:rFonts w:ascii="Sakkal Majalla" w:hAnsi="Sakkal Majalla" w:cs="Sakkal Majalla"/>
          <w:sz w:val="28"/>
          <w:szCs w:val="28"/>
          <w:rtl/>
        </w:rPr>
        <w:t>يُوصي (</w:t>
      </w:r>
      <w:r w:rsidRPr="00FC62C6">
        <w:rPr>
          <w:rFonts w:ascii="Sakkal Majalla" w:hAnsi="Sakkal Majalla" w:cs="Sakkal Majalla"/>
          <w:sz w:val="28"/>
          <w:szCs w:val="28"/>
        </w:rPr>
        <w:t>Kline</w:t>
      </w:r>
      <w:r w:rsidRPr="00FC62C6">
        <w:rPr>
          <w:rFonts w:ascii="Sakkal Majalla" w:hAnsi="Sakkal Majalla" w:cs="Sakkal Majalla"/>
          <w:sz w:val="28"/>
          <w:szCs w:val="28"/>
          <w:rtl/>
        </w:rPr>
        <w:t>، 2023) بتطبيق قاعدة 10:1 (عشر حالات لكل معامل مُقدّر في النموذج). وبما أن النموذج الحالي يحتوي على:</w:t>
      </w:r>
    </w:p>
    <w:p w14:paraId="0D07A23C" w14:textId="3013F942" w:rsidR="00A807E7" w:rsidRPr="00FC62C6" w:rsidRDefault="007D2FCC" w:rsidP="007D2FCC">
      <w:pPr>
        <w:bidi/>
        <w:spacing w:line="360" w:lineRule="auto"/>
        <w:rPr>
          <w:rFonts w:ascii="Sakkal Majalla" w:hAnsi="Sakkal Majalla" w:cs="Sakkal Majalla"/>
          <w:sz w:val="28"/>
          <w:szCs w:val="28"/>
          <w:rtl/>
        </w:rPr>
      </w:pPr>
      <w:r w:rsidRPr="00FC62C6">
        <w:rPr>
          <w:rFonts w:ascii="Sakkal Majalla" w:hAnsi="Sakkal Majalla" w:cs="Sakkal Majalla"/>
          <w:b/>
          <w:bCs/>
          <w:sz w:val="28"/>
          <w:szCs w:val="28"/>
          <w:rtl/>
        </w:rPr>
        <w:t xml:space="preserve"> </w:t>
      </w:r>
      <w:r w:rsidRPr="00FC62C6">
        <w:rPr>
          <w:rFonts w:ascii="Sakkal Majalla" w:hAnsi="Sakkal Majalla" w:cs="Sakkal Majalla"/>
          <w:sz w:val="28"/>
          <w:szCs w:val="28"/>
          <w:rtl/>
        </w:rPr>
        <w:t>أولاً: متغيرات رئيسة (</w:t>
      </w:r>
      <w:r w:rsidRPr="00FC62C6">
        <w:rPr>
          <w:rFonts w:ascii="Sakkal Majalla" w:hAnsi="Sakkal Majalla" w:cs="Sakkal Majalla"/>
          <w:sz w:val="28"/>
          <w:szCs w:val="28"/>
        </w:rPr>
        <w:t>TL</w:t>
      </w:r>
      <w:r w:rsidRPr="00FC62C6">
        <w:rPr>
          <w:rFonts w:ascii="Sakkal Majalla" w:hAnsi="Sakkal Majalla" w:cs="Sakkal Majalla"/>
          <w:sz w:val="28"/>
          <w:szCs w:val="28"/>
          <w:rtl/>
        </w:rPr>
        <w:t xml:space="preserve">، </w:t>
      </w:r>
      <w:r w:rsidRPr="00FC62C6">
        <w:rPr>
          <w:rFonts w:ascii="Sakkal Majalla" w:hAnsi="Sakkal Majalla" w:cs="Sakkal Majalla"/>
          <w:sz w:val="28"/>
          <w:szCs w:val="28"/>
        </w:rPr>
        <w:t>SC</w:t>
      </w:r>
      <w:r w:rsidRPr="00FC62C6">
        <w:rPr>
          <w:rFonts w:ascii="Sakkal Majalla" w:hAnsi="Sakkal Majalla" w:cs="Sakkal Majalla"/>
          <w:sz w:val="28"/>
          <w:szCs w:val="28"/>
          <w:rtl/>
        </w:rPr>
        <w:t xml:space="preserve">، </w:t>
      </w:r>
      <w:r w:rsidRPr="00FC62C6">
        <w:rPr>
          <w:rFonts w:ascii="Sakkal Majalla" w:hAnsi="Sakkal Majalla" w:cs="Sakkal Majalla"/>
          <w:sz w:val="28"/>
          <w:szCs w:val="28"/>
        </w:rPr>
        <w:t>SB</w:t>
      </w:r>
      <w:r w:rsidRPr="00FC62C6">
        <w:rPr>
          <w:rFonts w:ascii="Sakkal Majalla" w:hAnsi="Sakkal Majalla" w:cs="Sakkal Majalla"/>
          <w:sz w:val="28"/>
          <w:szCs w:val="28"/>
          <w:rtl/>
        </w:rPr>
        <w:t xml:space="preserve">، </w:t>
      </w:r>
      <w:r w:rsidRPr="00FC62C6">
        <w:rPr>
          <w:rFonts w:ascii="Sakkal Majalla" w:hAnsi="Sakkal Majalla" w:cs="Sakkal Majalla"/>
          <w:sz w:val="28"/>
          <w:szCs w:val="28"/>
        </w:rPr>
        <w:t>AE</w:t>
      </w:r>
      <w:r w:rsidRPr="00FC62C6">
        <w:rPr>
          <w:rFonts w:ascii="Sakkal Majalla" w:hAnsi="Sakkal Majalla" w:cs="Sakkal Majalla"/>
          <w:sz w:val="28"/>
          <w:szCs w:val="28"/>
          <w:rtl/>
        </w:rPr>
        <w:t>)، ثانياً: فرضيات (3 مباشرة + 2 وساطة)، وذلك يمثل حوالي 50-60 عبارة إجمالية في الاستبانة، فإن عدد المعاملات المُقدرة يتراوح بين 50-60 معاملًا. وباستخدام القاعدة</w:t>
      </w:r>
      <w:r w:rsidRPr="00FC62C6">
        <w:rPr>
          <w:rFonts w:ascii="Sakkal Majalla" w:hAnsi="Sakkal Majalla" w:cs="Sakkal Majalla"/>
          <w:b/>
          <w:bCs/>
          <w:sz w:val="28"/>
          <w:szCs w:val="28"/>
          <w:rtl/>
        </w:rPr>
        <w:t>:</w:t>
      </w:r>
    </w:p>
    <w:p w14:paraId="219D31FC" w14:textId="60A6150B" w:rsidR="00EA2EBA" w:rsidRPr="00FC62C6" w:rsidRDefault="00A807E7" w:rsidP="00394424">
      <w:pPr>
        <w:bidi/>
        <w:spacing w:line="360" w:lineRule="auto"/>
        <w:rPr>
          <w:rFonts w:ascii="Sakkal Majalla" w:hAnsi="Sakkal Majalla" w:cs="Sakkal Majalla"/>
          <w:b/>
          <w:bCs/>
          <w:sz w:val="28"/>
          <w:szCs w:val="28"/>
          <w:rtl/>
        </w:rPr>
      </w:pPr>
      <w:r w:rsidRPr="00FC62C6">
        <w:rPr>
          <w:rFonts w:ascii="Sakkal Majalla" w:hAnsi="Sakkal Majalla" w:cs="Sakkal Majalla"/>
          <w:sz w:val="28"/>
          <w:szCs w:val="28"/>
          <w:rtl/>
        </w:rPr>
        <w:t xml:space="preserve">                             حجم العينة المطلوب = 10 × 60 = 600 حالة</w:t>
      </w:r>
    </w:p>
    <w:p w14:paraId="34680961" w14:textId="7BCD7E87" w:rsidR="00615235" w:rsidRPr="00FC62C6" w:rsidRDefault="00394424" w:rsidP="00EA2EBA">
      <w:pPr>
        <w:bidi/>
        <w:spacing w:line="360" w:lineRule="auto"/>
        <w:rPr>
          <w:rFonts w:ascii="Sakkal Majalla" w:hAnsi="Sakkal Majalla" w:cs="Sakkal Majalla"/>
          <w:b/>
          <w:bCs/>
          <w:sz w:val="28"/>
          <w:szCs w:val="28"/>
          <w:rtl/>
        </w:rPr>
      </w:pPr>
      <w:r w:rsidRPr="00394424">
        <w:rPr>
          <w:rFonts w:ascii="Sakkal Majalla" w:hAnsi="Sakkal Majalla" w:cs="Sakkal Majalla"/>
          <w:b/>
          <w:bCs/>
          <w:sz w:val="28"/>
          <w:szCs w:val="28"/>
          <w:rtl/>
        </w:rPr>
        <w:t xml:space="preserve"> </w:t>
      </w:r>
      <w:r w:rsidR="00615235" w:rsidRPr="00FC62C6">
        <w:rPr>
          <w:rFonts w:ascii="Sakkal Majalla" w:hAnsi="Sakkal Majalla" w:cs="Sakkal Majalla"/>
          <w:b/>
          <w:bCs/>
          <w:sz w:val="28"/>
          <w:szCs w:val="28"/>
          <w:rtl/>
        </w:rPr>
        <w:t>9.3. تصميم واختيار أدوات البحث والمقاييس</w:t>
      </w:r>
    </w:p>
    <w:p w14:paraId="1202DF3E" w14:textId="3E1BA627" w:rsidR="00CD2E00" w:rsidRPr="00FC62C6" w:rsidRDefault="00615235" w:rsidP="009D7A47">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lastRenderedPageBreak/>
        <w:t>لضمان الدقة والمصداقية العلمية، تم اعتماد مقاييس دولية موثوقة ومعدلة للسياق العربي والسعودي:</w:t>
      </w:r>
    </w:p>
    <w:tbl>
      <w:tblPr>
        <w:bidiVisual/>
        <w:tblW w:w="0" w:type="auto"/>
        <w:jc w:val="right"/>
        <w:tblCellMar>
          <w:top w:w="15" w:type="dxa"/>
          <w:left w:w="15" w:type="dxa"/>
          <w:bottom w:w="15" w:type="dxa"/>
          <w:right w:w="15" w:type="dxa"/>
        </w:tblCellMar>
        <w:tblLook w:val="04A0" w:firstRow="1" w:lastRow="0" w:firstColumn="1" w:lastColumn="0" w:noHBand="0" w:noVBand="1"/>
      </w:tblPr>
      <w:tblGrid>
        <w:gridCol w:w="2322"/>
        <w:gridCol w:w="2111"/>
        <w:gridCol w:w="2303"/>
        <w:gridCol w:w="3138"/>
      </w:tblGrid>
      <w:tr w:rsidR="00615235" w:rsidRPr="00FC62C6" w14:paraId="1188AF05"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2C03C73D" w14:textId="77777777" w:rsidR="00615235" w:rsidRPr="00FC62C6" w:rsidRDefault="00615235" w:rsidP="00615235">
            <w:pPr>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المتغير</w:t>
            </w:r>
          </w:p>
        </w:tc>
        <w:tc>
          <w:tcPr>
            <w:tcW w:w="211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27FF33B9" w14:textId="77777777" w:rsidR="00615235" w:rsidRPr="00FC62C6" w:rsidRDefault="00615235" w:rsidP="00615235">
            <w:pPr>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الأداة/المقياس المُقترح</w:t>
            </w:r>
          </w:p>
        </w:tc>
        <w:tc>
          <w:tcPr>
            <w:tcW w:w="230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046FFB68" w14:textId="77777777" w:rsidR="00615235" w:rsidRPr="00FC62C6" w:rsidRDefault="00615235" w:rsidP="00615235">
            <w:pPr>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المرجع الأساسي</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570C64ED" w14:textId="77777777" w:rsidR="00615235" w:rsidRPr="00FC62C6" w:rsidRDefault="00615235" w:rsidP="00615235">
            <w:pPr>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الملاءمة والتحقق</w:t>
            </w:r>
          </w:p>
        </w:tc>
      </w:tr>
      <w:tr w:rsidR="00615235" w:rsidRPr="00FC62C6" w14:paraId="5520BED7"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3AEFAE7" w14:textId="77777777" w:rsidR="00615235" w:rsidRPr="00FC62C6" w:rsidRDefault="00615235" w:rsidP="002F53C6">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القيادة التحويلية (</w:t>
            </w:r>
            <w:r w:rsidRPr="00FC62C6">
              <w:rPr>
                <w:rFonts w:ascii="Sakkal Majalla" w:hAnsi="Sakkal Majalla" w:cs="Sakkal Majalla"/>
                <w:b/>
                <w:bCs/>
                <w:sz w:val="28"/>
                <w:szCs w:val="28"/>
              </w:rPr>
              <w:t>TL</w:t>
            </w:r>
            <w:r w:rsidRPr="00FC62C6">
              <w:rPr>
                <w:rFonts w:ascii="Sakkal Majalla" w:hAnsi="Sakkal Majalla" w:cs="Sakkal Majalla"/>
                <w:b/>
                <w:bCs/>
                <w:sz w:val="28"/>
                <w:szCs w:val="28"/>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2ADC5094"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مقياس القيادة متعدد العوامل (</w:t>
            </w:r>
            <w:r w:rsidRPr="00FC62C6">
              <w:rPr>
                <w:rFonts w:ascii="Sakkal Majalla" w:hAnsi="Sakkal Majalla" w:cs="Sakkal Majalla"/>
                <w:sz w:val="28"/>
                <w:szCs w:val="28"/>
              </w:rPr>
              <w:t>MLQ</w:t>
            </w:r>
            <w:r w:rsidRPr="00FC62C6">
              <w:rPr>
                <w:rFonts w:ascii="Sakkal Majalla" w:hAnsi="Sakkal Majalla" w:cs="Sakkal Majalla"/>
                <w:sz w:val="28"/>
                <w:szCs w:val="28"/>
                <w:rtl/>
              </w:rPr>
              <w:t>)</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10BFD61" w14:textId="57743577" w:rsidR="00615235" w:rsidRPr="00FC62C6" w:rsidRDefault="00004971" w:rsidP="008B1883">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sz w:val="28"/>
                <w:szCs w:val="28"/>
              </w:rPr>
              <w:fldChar w:fldCharType="begin"/>
            </w:r>
            <w:r w:rsidRPr="00FC62C6">
              <w:rPr>
                <w:rFonts w:ascii="Sakkal Majalla" w:hAnsi="Sakkal Majalla" w:cs="Sakkal Majalla"/>
                <w:sz w:val="28"/>
                <w:szCs w:val="28"/>
              </w:rPr>
              <w:instrText xml:space="preserve"> ADDIN EN.CITE &lt;EndNote&gt;&lt;Cite&gt;&lt;Author&gt;Bass&lt;/Author&gt;&lt;Year&gt;1996&lt;/Year&gt;&lt;RecNum&gt;179&lt;/RecNum&gt;&lt;DisplayText&gt;(Bass &amp;amp; Avolio, 1996)&lt;/DisplayText&gt;&lt;record&gt;&lt;rec-number&gt;179&lt;/rec-number&gt;&lt;foreign-keys&gt;&lt;key app="EN" db-id="02retxxrerxdxhe9aphvs0z2t9z25p0ew99s" timestamp="1754596121"&gt;179&lt;/key&gt;&lt;/foreign-keys&gt;&lt;ref-type name="Journal Article"&gt;17&lt;/ref-type&gt;&lt;contributors&gt;&lt;authors&gt;&lt;author&gt;Bass, Bernard M&lt;/author&gt;&lt;author&gt;Avolio, Bruce J&lt;/author&gt;&lt;/authors&gt;&lt;/contributors&gt;&lt;titles&gt;&lt;title&gt;Multifactor leadership questionnaire&lt;/title&gt;&lt;secondary-title&gt;Western Journal of Nursing Research&lt;/secondary-title&gt;&lt;/titles&gt;&lt;periodical&gt;&lt;full-title&gt;Western Journal of Nursing Research&lt;/full-title&gt;&lt;/periodical&gt;&lt;dates&gt;&lt;year&gt;1996&lt;/year&gt;&lt;/dates&gt;&lt;urls&gt;&lt;related-urls&gt;&lt;url&gt;https://www.mindgarden.com/documents/MLQGermanPsychometric.pdf&lt;/url&gt;&lt;/related-urls&gt;&lt;/urls&gt;&lt;/record&gt;&lt;/Cite&gt;&lt;/EndNote&gt;</w:instrText>
            </w:r>
            <w:r w:rsidRPr="00FC62C6">
              <w:rPr>
                <w:rFonts w:ascii="Sakkal Majalla" w:hAnsi="Sakkal Majalla" w:cs="Sakkal Majalla"/>
                <w:sz w:val="28"/>
                <w:szCs w:val="28"/>
              </w:rPr>
              <w:fldChar w:fldCharType="separate"/>
            </w:r>
            <w:r w:rsidRPr="00FC62C6">
              <w:rPr>
                <w:rFonts w:ascii="Sakkal Majalla" w:hAnsi="Sakkal Majalla" w:cs="Sakkal Majalla"/>
                <w:noProof/>
                <w:sz w:val="28"/>
                <w:szCs w:val="28"/>
              </w:rPr>
              <w:t>(Bass &amp; Avolio, 1996)</w:t>
            </w:r>
            <w:r w:rsidRPr="00FC62C6">
              <w:rPr>
                <w:rFonts w:ascii="Sakkal Majalla" w:hAnsi="Sakkal Majalla" w:cs="Sakkal Majalla"/>
                <w:sz w:val="28"/>
                <w:szCs w:val="28"/>
              </w:rPr>
              <w:fldChar w:fldCharType="end"/>
            </w:r>
            <w:r w:rsidR="00615235" w:rsidRPr="00FC62C6">
              <w:rPr>
                <w:rFonts w:ascii="Sakkal Majalla" w:hAnsi="Sakkal Majalla" w:cs="Sakkal Majalla"/>
                <w:sz w:val="28"/>
                <w:szCs w:val="28"/>
                <w:rtl/>
              </w:rPr>
              <w:t xml:space="preserve"> </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2404543F"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استخدام الأبعاد الأربعة الرئيسية للقيادة التحويلية.</w:t>
            </w:r>
          </w:p>
        </w:tc>
      </w:tr>
      <w:tr w:rsidR="00615235" w:rsidRPr="00FC62C6" w14:paraId="0C48870A"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44622A8" w14:textId="77777777" w:rsidR="00615235" w:rsidRPr="00FC62C6" w:rsidRDefault="00615235" w:rsidP="002F53C6">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ثقافة السلامة (</w:t>
            </w:r>
            <w:r w:rsidRPr="00FC62C6">
              <w:rPr>
                <w:rFonts w:ascii="Sakkal Majalla" w:hAnsi="Sakkal Majalla" w:cs="Sakkal Majalla"/>
                <w:b/>
                <w:bCs/>
                <w:sz w:val="28"/>
                <w:szCs w:val="28"/>
              </w:rPr>
              <w:t>SC</w:t>
            </w:r>
            <w:r w:rsidRPr="00FC62C6">
              <w:rPr>
                <w:rFonts w:ascii="Sakkal Majalla" w:hAnsi="Sakkal Majalla" w:cs="Sakkal Majalla"/>
                <w:b/>
                <w:bCs/>
                <w:sz w:val="28"/>
                <w:szCs w:val="28"/>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1AC7E17"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مقياس ثقافة السلامة بالمستشفيات (</w:t>
            </w:r>
            <w:r w:rsidRPr="00FC62C6">
              <w:rPr>
                <w:rFonts w:ascii="Sakkal Majalla" w:hAnsi="Sakkal Majalla" w:cs="Sakkal Majalla"/>
                <w:sz w:val="28"/>
                <w:szCs w:val="28"/>
              </w:rPr>
              <w:t>HSOPSC</w:t>
            </w:r>
            <w:r w:rsidRPr="00FC62C6">
              <w:rPr>
                <w:rFonts w:ascii="Sakkal Majalla" w:hAnsi="Sakkal Majalla" w:cs="Sakkal Majalla"/>
                <w:sz w:val="28"/>
                <w:szCs w:val="28"/>
                <w:rtl/>
              </w:rPr>
              <w:t>)</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16E2A40" w14:textId="77777777" w:rsidR="00615235" w:rsidRPr="00FC62C6" w:rsidRDefault="00615235" w:rsidP="008B1883">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sz w:val="28"/>
                <w:szCs w:val="28"/>
              </w:rPr>
              <w:t>AHRQ (Agency for Healthcare Research and Quality)</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A579052"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اختيار الأبعاد الأكثر صلة بالقيادة والإبلاغ (مثل دعم الإدارة، والتغذية الراجعة).</w:t>
            </w:r>
          </w:p>
        </w:tc>
      </w:tr>
      <w:tr w:rsidR="00615235" w:rsidRPr="00FC62C6" w14:paraId="26015C85"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5714334" w14:textId="77777777" w:rsidR="00615235" w:rsidRPr="00FC62C6" w:rsidRDefault="00615235" w:rsidP="002F53C6">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سلوكيات السلامة (</w:t>
            </w:r>
            <w:r w:rsidRPr="00FC62C6">
              <w:rPr>
                <w:rFonts w:ascii="Sakkal Majalla" w:hAnsi="Sakkal Majalla" w:cs="Sakkal Majalla"/>
                <w:b/>
                <w:bCs/>
                <w:sz w:val="28"/>
                <w:szCs w:val="28"/>
              </w:rPr>
              <w:t>SB</w:t>
            </w:r>
            <w:r w:rsidRPr="00FC62C6">
              <w:rPr>
                <w:rFonts w:ascii="Sakkal Majalla" w:hAnsi="Sakkal Majalla" w:cs="Sakkal Majalla"/>
                <w:b/>
                <w:bCs/>
                <w:sz w:val="28"/>
                <w:szCs w:val="28"/>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52C010C"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مقياس سلوكيات السلامة الموجهة</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4311D6D" w14:textId="011462AD" w:rsidR="00615235" w:rsidRPr="00FC62C6" w:rsidRDefault="00615235" w:rsidP="00984A64">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 xml:space="preserve"> </w:t>
            </w:r>
            <w:r w:rsidR="00984A64" w:rsidRPr="00FC62C6">
              <w:rPr>
                <w:rFonts w:ascii="Sakkal Majalla" w:hAnsi="Sakkal Majalla" w:cs="Sakkal Majalla"/>
                <w:sz w:val="28"/>
                <w:szCs w:val="28"/>
                <w:rtl/>
              </w:rPr>
              <w:fldChar w:fldCharType="begin"/>
            </w:r>
            <w:r w:rsidR="003F7AF9" w:rsidRPr="00FC62C6">
              <w:rPr>
                <w:rFonts w:ascii="Sakkal Majalla" w:hAnsi="Sakkal Majalla" w:cs="Sakkal Majalla"/>
                <w:sz w:val="28"/>
                <w:szCs w:val="28"/>
                <w:rtl/>
              </w:rPr>
              <w:instrText xml:space="preserve"> </w:instrText>
            </w:r>
            <w:r w:rsidR="003F7AF9" w:rsidRPr="00FC62C6">
              <w:rPr>
                <w:rFonts w:ascii="Sakkal Majalla" w:hAnsi="Sakkal Majalla" w:cs="Sakkal Majalla"/>
                <w:sz w:val="28"/>
                <w:szCs w:val="28"/>
              </w:rPr>
              <w:instrText>ADDIN EN.CITE &lt;EndNote&gt;&lt;Cite&gt;&lt;Author&gt;Elhihi&lt;/Author&gt;&lt;Year&gt;2025&lt;/Year&gt;&lt;RecNum&gt;164&lt;/RecNum&gt;&lt;DisplayText&gt;(Elhihi et al., 2025)&lt;/DisplayText&gt;&lt;record&gt;&lt;rec-number&gt;164&lt;/rec-number&gt;&lt;foreign-keys&gt;&lt;key app="EN" db-id="02retxxrerxdxhe9aphvs0z2t9z25p0ew99s" timestamp="1752528172"&gt;164&lt;/key&gt;&lt;/foreign-keys&gt;&lt;ref-type name="Journal Article"&gt;17&lt;/ref-type&gt;&lt;contributors&gt;&lt;authors&gt;&lt;author&gt;Elhihi, Ebtisam A&lt;/author&gt;&lt;author&gt;Aljarary, Khadija Lafi&lt;/author&gt;&lt;author&gt;Alahmadi, Maha&lt;/author&gt;&lt;author&gt;Adam, Jawaher Bakor&lt;/author&gt;&lt;author</w:instrText>
            </w:r>
            <w:r w:rsidR="003F7AF9" w:rsidRPr="00FC62C6">
              <w:rPr>
                <w:rFonts w:ascii="Sakkal Majalla" w:hAnsi="Sakkal Majalla" w:cs="Sakkal Majalla"/>
                <w:sz w:val="28"/>
                <w:szCs w:val="28"/>
                <w:rtl/>
              </w:rPr>
              <w:instrText>&gt;</w:instrText>
            </w:r>
            <w:r w:rsidR="003F7AF9" w:rsidRPr="00FC62C6">
              <w:rPr>
                <w:rFonts w:ascii="Sakkal Majalla" w:hAnsi="Sakkal Majalla" w:cs="Sakkal Majalla"/>
                <w:sz w:val="28"/>
                <w:szCs w:val="28"/>
              </w:rPr>
              <w:instrText>Almwualllad, Ohud Atiah&lt;/author&gt;&lt;author&gt;Hawsawei, Marwan S&lt;/author&gt;&lt;author&gt;Hamza, Abdulmajid Ahmad&lt;/author&gt;&lt;author&gt;Ibrahim, Ibrahim Abdullatif&lt;/author&gt;&lt;/authors&gt;&lt;/contributors&gt;&lt;titles&gt;&lt;title&gt;The mediating role of moral courage in the relationship between</w:instrText>
            </w:r>
            <w:r w:rsidR="003F7AF9" w:rsidRPr="00FC62C6">
              <w:rPr>
                <w:rFonts w:ascii="Sakkal Majalla" w:hAnsi="Sakkal Majalla" w:cs="Sakkal Majalla"/>
                <w:sz w:val="28"/>
                <w:szCs w:val="28"/>
                <w:rtl/>
              </w:rPr>
              <w:instrText xml:space="preserve"> </w:instrText>
            </w:r>
            <w:r w:rsidR="003F7AF9" w:rsidRPr="00FC62C6">
              <w:rPr>
                <w:rFonts w:ascii="Sakkal Majalla" w:hAnsi="Sakkal Majalla" w:cs="Sakkal Majalla"/>
                <w:sz w:val="28"/>
                <w:szCs w:val="28"/>
              </w:rPr>
              <w:instrText>ethical leadership and error reporting behavior among nurses in Saudi Arabia: a structural equation modeling approach&lt;/title&gt;&lt;secondary-title&gt;BMC nursing&lt;/secondary-title&gt;&lt;/titles&gt;&lt;periodical&gt;&lt;full-title&gt;BMC nursing&lt;/full-title&gt;&lt;/periodical&gt;&lt;pages&gt;392&lt;/pages&gt;&lt;volume&gt;24&lt;/volume&gt;&lt;number&gt;1&lt;/number&gt;&lt;dates&gt;&lt;year&gt;2025&lt;/year&gt;&lt;/dates&gt;&lt;isbn&gt;1472-6955&lt;/isbn&gt;&lt;urls&gt;&lt;/urls&gt;&lt;electronic-resource-num&gt;10.1186/s12912-025-03043-7&lt;/electronic-resource-num&gt;&lt;/record&gt;&lt;/Cite&gt;&lt;/EndNote</w:instrText>
            </w:r>
            <w:r w:rsidR="003F7AF9" w:rsidRPr="00FC62C6">
              <w:rPr>
                <w:rFonts w:ascii="Sakkal Majalla" w:hAnsi="Sakkal Majalla" w:cs="Sakkal Majalla"/>
                <w:sz w:val="28"/>
                <w:szCs w:val="28"/>
                <w:rtl/>
              </w:rPr>
              <w:instrText>&gt;</w:instrText>
            </w:r>
            <w:r w:rsidR="00984A64" w:rsidRPr="00FC62C6">
              <w:rPr>
                <w:rFonts w:ascii="Sakkal Majalla" w:hAnsi="Sakkal Majalla" w:cs="Sakkal Majalla"/>
                <w:sz w:val="28"/>
                <w:szCs w:val="28"/>
                <w:rtl/>
              </w:rPr>
              <w:fldChar w:fldCharType="separate"/>
            </w:r>
            <w:r w:rsidR="00984A64" w:rsidRPr="00FC62C6">
              <w:rPr>
                <w:rFonts w:ascii="Sakkal Majalla" w:hAnsi="Sakkal Majalla" w:cs="Sakkal Majalla"/>
                <w:noProof/>
                <w:sz w:val="28"/>
                <w:szCs w:val="28"/>
                <w:rtl/>
              </w:rPr>
              <w:t>(</w:t>
            </w:r>
            <w:r w:rsidR="00984A64" w:rsidRPr="00FC62C6">
              <w:rPr>
                <w:rFonts w:ascii="Sakkal Majalla" w:hAnsi="Sakkal Majalla" w:cs="Sakkal Majalla"/>
                <w:noProof/>
                <w:sz w:val="28"/>
                <w:szCs w:val="28"/>
              </w:rPr>
              <w:t>Elhihi et al., 2025</w:t>
            </w:r>
            <w:r w:rsidR="00984A64" w:rsidRPr="00FC62C6">
              <w:rPr>
                <w:rFonts w:ascii="Sakkal Majalla" w:hAnsi="Sakkal Majalla" w:cs="Sakkal Majalla"/>
                <w:noProof/>
                <w:sz w:val="28"/>
                <w:szCs w:val="28"/>
                <w:rtl/>
              </w:rPr>
              <w:t>)</w:t>
            </w:r>
            <w:r w:rsidR="00984A64" w:rsidRPr="00FC62C6">
              <w:rPr>
                <w:rFonts w:ascii="Sakkal Majalla" w:hAnsi="Sakkal Majalla" w:cs="Sakkal Majalla"/>
                <w:sz w:val="28"/>
                <w:szCs w:val="28"/>
                <w:rtl/>
              </w:rPr>
              <w:fldChar w:fldCharType="end"/>
            </w:r>
            <w:r w:rsidRPr="00FC62C6">
              <w:rPr>
                <w:rFonts w:ascii="Sakkal Majalla" w:hAnsi="Sakkal Majalla" w:cs="Sakkal Majalla"/>
                <w:sz w:val="28"/>
                <w:szCs w:val="28"/>
                <w:rtl/>
              </w:rPr>
              <w:t xml:space="preserve">  </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5B42A002"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قياس مدى التزام الممارسين الصحيين بالإجراءات الوقائية.</w:t>
            </w:r>
          </w:p>
        </w:tc>
      </w:tr>
      <w:tr w:rsidR="00615235" w:rsidRPr="00FC62C6" w14:paraId="20F558D5" w14:textId="77777777" w:rsidTr="00CD2E00">
        <w:trPr>
          <w:trHeight w:val="108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D473475" w14:textId="77777777" w:rsidR="00615235" w:rsidRPr="00FC62C6" w:rsidRDefault="00615235" w:rsidP="002F53C6">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تقليل الأحداث الضارة (</w:t>
            </w:r>
            <w:r w:rsidRPr="00FC62C6">
              <w:rPr>
                <w:rFonts w:ascii="Sakkal Majalla" w:hAnsi="Sakkal Majalla" w:cs="Sakkal Majalla"/>
                <w:b/>
                <w:bCs/>
                <w:sz w:val="28"/>
                <w:szCs w:val="28"/>
              </w:rPr>
              <w:t>AE</w:t>
            </w:r>
            <w:r w:rsidRPr="00FC62C6">
              <w:rPr>
                <w:rFonts w:ascii="Sakkal Majalla" w:hAnsi="Sakkal Majalla" w:cs="Sakkal Majalla"/>
                <w:b/>
                <w:bCs/>
                <w:sz w:val="28"/>
                <w:szCs w:val="28"/>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4FB433AF"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مقياس النتائج المُدركة لسلامة المريض</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F2FAFD8" w14:textId="77777777" w:rsidR="00615235" w:rsidRPr="00FC62C6" w:rsidRDefault="00615235" w:rsidP="008B1883">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sz w:val="28"/>
                <w:szCs w:val="28"/>
                <w:rtl/>
              </w:rPr>
              <w:t>مقاييس مُعدَّلة من الأدبيات</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379C131"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يقيس إدراك العاملين لفعالية التدابير المتبعة للحد من الأخطاء والحوادث القابلة للوقاية.</w:t>
            </w:r>
          </w:p>
        </w:tc>
      </w:tr>
    </w:tbl>
    <w:p w14:paraId="5064EA6B" w14:textId="2FAB50FF" w:rsidR="00615235" w:rsidRPr="00FC62C6" w:rsidRDefault="0086026A" w:rsidP="002A7050">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9.3.1</w:t>
      </w:r>
      <w:r w:rsidR="00B01477" w:rsidRPr="00FC62C6">
        <w:rPr>
          <w:rFonts w:ascii="Sakkal Majalla" w:hAnsi="Sakkal Majalla" w:cs="Sakkal Majalla"/>
          <w:b/>
          <w:bCs/>
          <w:sz w:val="28"/>
          <w:szCs w:val="28"/>
          <w:rtl/>
        </w:rPr>
        <w:t xml:space="preserve"> </w:t>
      </w:r>
      <w:r w:rsidR="00615235" w:rsidRPr="00FC62C6">
        <w:rPr>
          <w:rFonts w:ascii="Sakkal Majalla" w:hAnsi="Sakkal Majalla" w:cs="Sakkal Majalla"/>
          <w:b/>
          <w:bCs/>
          <w:sz w:val="28"/>
          <w:szCs w:val="28"/>
          <w:rtl/>
        </w:rPr>
        <w:t>إجراءات التحقق من الأدوات (الصدق والثبات)</w:t>
      </w:r>
    </w:p>
    <w:p w14:paraId="4A81F8B7" w14:textId="7AD99ACB" w:rsidR="00615235" w:rsidRPr="00FC62C6" w:rsidRDefault="00100E3E" w:rsidP="000B0FA3">
      <w:pPr>
        <w:numPr>
          <w:ilvl w:val="0"/>
          <w:numId w:val="83"/>
        </w:num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b/>
          <w:bCs/>
          <w:sz w:val="28"/>
          <w:szCs w:val="28"/>
          <w:rtl/>
        </w:rPr>
        <w:t>الصدق الظاهري (</w:t>
      </w:r>
      <w:r w:rsidRPr="00FC62C6">
        <w:rPr>
          <w:rFonts w:ascii="Sakkal Majalla" w:hAnsi="Sakkal Majalla" w:cs="Sakkal Majalla"/>
          <w:b/>
          <w:bCs/>
          <w:sz w:val="28"/>
          <w:szCs w:val="28"/>
        </w:rPr>
        <w:t>Face Validity</w:t>
      </w:r>
      <w:r w:rsidRPr="00FC62C6">
        <w:rPr>
          <w:rFonts w:ascii="Sakkal Majalla" w:hAnsi="Sakkal Majalla" w:cs="Sakkal Majalla"/>
          <w:b/>
          <w:bCs/>
          <w:sz w:val="28"/>
          <w:szCs w:val="28"/>
          <w:rtl/>
        </w:rPr>
        <w:t xml:space="preserve">): </w:t>
      </w:r>
      <w:r w:rsidRPr="00FC62C6">
        <w:rPr>
          <w:rFonts w:ascii="Sakkal Majalla" w:hAnsi="Sakkal Majalla" w:cs="Sakkal Majalla"/>
          <w:sz w:val="28"/>
          <w:szCs w:val="28"/>
          <w:rtl/>
        </w:rPr>
        <w:t>يتم عرض الاستبانة على مجموعة من المختصين، من أعضاء هيئة التدريس والإداريين ذوي الخبرة، بهدف التأكد من وضوح العبارات وملاءمتها للسياق الثقافي والمؤسسي.</w:t>
      </w:r>
    </w:p>
    <w:p w14:paraId="772F6942" w14:textId="2CD3457C" w:rsidR="00615235" w:rsidRPr="00FC62C6" w:rsidRDefault="00100E3E" w:rsidP="000B0FA3">
      <w:pPr>
        <w:numPr>
          <w:ilvl w:val="0"/>
          <w:numId w:val="83"/>
        </w:num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b/>
          <w:bCs/>
          <w:sz w:val="28"/>
          <w:szCs w:val="28"/>
          <w:rtl/>
        </w:rPr>
        <w:t>الصدق البنائي (</w:t>
      </w:r>
      <w:r w:rsidRPr="00FC62C6">
        <w:rPr>
          <w:rFonts w:ascii="Sakkal Majalla" w:hAnsi="Sakkal Majalla" w:cs="Sakkal Majalla"/>
          <w:b/>
          <w:bCs/>
          <w:sz w:val="28"/>
          <w:szCs w:val="28"/>
        </w:rPr>
        <w:t>Construct Validity</w:t>
      </w:r>
      <w:r w:rsidRPr="00FC62C6">
        <w:rPr>
          <w:rFonts w:ascii="Sakkal Majalla" w:hAnsi="Sakkal Majalla" w:cs="Sakkal Majalla"/>
          <w:b/>
          <w:bCs/>
          <w:sz w:val="28"/>
          <w:szCs w:val="28"/>
          <w:rtl/>
        </w:rPr>
        <w:t xml:space="preserve">): </w:t>
      </w:r>
      <w:r w:rsidRPr="00FC62C6">
        <w:rPr>
          <w:rFonts w:ascii="Sakkal Majalla" w:hAnsi="Sakkal Majalla" w:cs="Sakkal Majalla"/>
          <w:sz w:val="28"/>
          <w:szCs w:val="28"/>
          <w:rtl/>
        </w:rPr>
        <w:t>يتم استخدام تحليل العوامل التوكيدي (</w:t>
      </w:r>
      <w:r w:rsidRPr="00FC62C6">
        <w:rPr>
          <w:rFonts w:ascii="Sakkal Majalla" w:hAnsi="Sakkal Majalla" w:cs="Sakkal Majalla"/>
          <w:sz w:val="28"/>
          <w:szCs w:val="28"/>
        </w:rPr>
        <w:t>Confirmatory Factor Analysis - CFA</w:t>
      </w:r>
      <w:r w:rsidRPr="00FC62C6">
        <w:rPr>
          <w:rFonts w:ascii="Sakkal Majalla" w:hAnsi="Sakkal Majalla" w:cs="Sakkal Majalla"/>
          <w:sz w:val="28"/>
          <w:szCs w:val="28"/>
          <w:rtl/>
        </w:rPr>
        <w:t>) في المرحلة الإحصائية للتحقق من أن العبارات تقيس فعليًا البناء النظري المعين لها.</w:t>
      </w:r>
    </w:p>
    <w:p w14:paraId="5B6CCBA5" w14:textId="11B8244D" w:rsidR="003A00C3" w:rsidRPr="00FC62C6" w:rsidRDefault="00100E3E" w:rsidP="003A00C3">
      <w:pPr>
        <w:numPr>
          <w:ilvl w:val="0"/>
          <w:numId w:val="83"/>
        </w:num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b/>
          <w:bCs/>
          <w:sz w:val="28"/>
          <w:szCs w:val="28"/>
          <w:rtl/>
        </w:rPr>
        <w:t>الثبات (</w:t>
      </w:r>
      <w:r w:rsidRPr="00FC62C6">
        <w:rPr>
          <w:rFonts w:ascii="Sakkal Majalla" w:hAnsi="Sakkal Majalla" w:cs="Sakkal Majalla"/>
          <w:b/>
          <w:bCs/>
          <w:sz w:val="28"/>
          <w:szCs w:val="28"/>
        </w:rPr>
        <w:t>Reliability</w:t>
      </w:r>
      <w:r w:rsidRPr="00FC62C6">
        <w:rPr>
          <w:rFonts w:ascii="Sakkal Majalla" w:hAnsi="Sakkal Majalla" w:cs="Sakkal Majalla"/>
          <w:b/>
          <w:bCs/>
          <w:sz w:val="28"/>
          <w:szCs w:val="28"/>
          <w:rtl/>
        </w:rPr>
        <w:t xml:space="preserve">): </w:t>
      </w:r>
      <w:r w:rsidRPr="00FC62C6">
        <w:rPr>
          <w:rFonts w:ascii="Sakkal Majalla" w:hAnsi="Sakkal Majalla" w:cs="Sakkal Majalla"/>
          <w:sz w:val="28"/>
          <w:szCs w:val="28"/>
          <w:rtl/>
        </w:rPr>
        <w:t>إجراء دراسة استكشافية (</w:t>
      </w:r>
      <w:r w:rsidRPr="00FC62C6">
        <w:rPr>
          <w:rFonts w:ascii="Sakkal Majalla" w:hAnsi="Sakkal Majalla" w:cs="Sakkal Majalla"/>
          <w:sz w:val="28"/>
          <w:szCs w:val="28"/>
        </w:rPr>
        <w:t>Pilot Study</w:t>
      </w:r>
      <w:r w:rsidRPr="00FC62C6">
        <w:rPr>
          <w:rFonts w:ascii="Sakkal Majalla" w:hAnsi="Sakkal Majalla" w:cs="Sakkal Majalla"/>
          <w:sz w:val="28"/>
          <w:szCs w:val="28"/>
          <w:rtl/>
        </w:rPr>
        <w:t xml:space="preserve">) على عينة خارج إطار الدراسة النهائية تتراوح تقريبًا بين 30 و50 مستجيبًا، بهدف حساب معامل ألفا </w:t>
      </w:r>
      <w:proofErr w:type="spellStart"/>
      <w:r w:rsidRPr="00FC62C6">
        <w:rPr>
          <w:rFonts w:ascii="Sakkal Majalla" w:hAnsi="Sakkal Majalla" w:cs="Sakkal Majalla"/>
          <w:sz w:val="28"/>
          <w:szCs w:val="28"/>
          <w:rtl/>
        </w:rPr>
        <w:t>كرونباخ</w:t>
      </w:r>
      <w:proofErr w:type="spellEnd"/>
      <w:r w:rsidRPr="00FC62C6">
        <w:rPr>
          <w:rFonts w:ascii="Sakkal Majalla" w:hAnsi="Sakkal Majalla" w:cs="Sakkal Majalla"/>
          <w:sz w:val="28"/>
          <w:szCs w:val="28"/>
          <w:rtl/>
        </w:rPr>
        <w:t xml:space="preserve"> (</w:t>
      </w:r>
      <w:r w:rsidRPr="00FC62C6">
        <w:rPr>
          <w:rFonts w:ascii="Sakkal Majalla" w:hAnsi="Sakkal Majalla" w:cs="Sakkal Majalla"/>
          <w:sz w:val="28"/>
          <w:szCs w:val="28"/>
        </w:rPr>
        <w:t>Cronbach's Alpha</w:t>
      </w:r>
      <w:r w:rsidRPr="00FC62C6">
        <w:rPr>
          <w:rFonts w:ascii="Sakkal Majalla" w:hAnsi="Sakkal Majalla" w:cs="Sakkal Majalla"/>
          <w:sz w:val="28"/>
          <w:szCs w:val="28"/>
          <w:rtl/>
        </w:rPr>
        <w:t>) لجميع أبعاد الاستبانة، والتأكد من أن قيم الثبات تتراوح ضمن المستويات المقبولة، أي أكثر من 0.70.</w:t>
      </w:r>
    </w:p>
    <w:p w14:paraId="4018CDD1" w14:textId="77777777" w:rsidR="003A00C3" w:rsidRPr="00FC62C6" w:rsidRDefault="003A00C3" w:rsidP="003A00C3">
      <w:pPr>
        <w:tabs>
          <w:tab w:val="num" w:pos="720"/>
        </w:tabs>
        <w:bidi/>
        <w:spacing w:line="360" w:lineRule="auto"/>
        <w:jc w:val="both"/>
        <w:rPr>
          <w:rFonts w:ascii="Sakkal Majalla" w:hAnsi="Sakkal Majalla" w:cs="Sakkal Majalla"/>
          <w:b/>
          <w:bCs/>
          <w:sz w:val="28"/>
          <w:szCs w:val="28"/>
          <w:rtl/>
        </w:rPr>
      </w:pPr>
      <w:r w:rsidRPr="003A00C3">
        <w:rPr>
          <w:rFonts w:ascii="Sakkal Majalla" w:hAnsi="Sakkal Majalla" w:cs="Sakkal Majalla"/>
          <w:b/>
          <w:bCs/>
          <w:sz w:val="28"/>
          <w:szCs w:val="28"/>
        </w:rPr>
        <w:t xml:space="preserve">9.4 </w:t>
      </w:r>
      <w:r w:rsidRPr="003A00C3">
        <w:rPr>
          <w:rFonts w:ascii="Sakkal Majalla" w:hAnsi="Sakkal Majalla" w:cs="Sakkal Majalla"/>
          <w:b/>
          <w:bCs/>
          <w:sz w:val="28"/>
          <w:szCs w:val="28"/>
          <w:rtl/>
        </w:rPr>
        <w:t xml:space="preserve">الأساليب الإحصائية لتحليل النتائج </w:t>
      </w:r>
    </w:p>
    <w:p w14:paraId="764CA4C0" w14:textId="49019E58" w:rsidR="003A00C3" w:rsidRPr="003A00C3" w:rsidRDefault="00100E3E" w:rsidP="003A00C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lastRenderedPageBreak/>
        <w:t>تعتمد هذه الدراسة على منهج تحليلي متقدم يجمع بين الأساليب الإحصائية الوصفية والاستنتاجية، تماشياً مع طبيعة الأهداف البحثية والفروض المعقدة التي يتم اختبارها. وقد تم انتقاء الأساليب الإحصائية بعناية دقيقة لضمان إجابة موثوقة وشديدة الدقة على أسئلة الدراسة، بما يحقق أعلى معايير الصرامة العلمية.</w:t>
      </w:r>
    </w:p>
    <w:p w14:paraId="59ED5F3A" w14:textId="77777777" w:rsidR="003A00C3" w:rsidRPr="00FC62C6"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Pr>
        <w:t xml:space="preserve">9.4.1 </w:t>
      </w:r>
      <w:r w:rsidRPr="003A00C3">
        <w:rPr>
          <w:rFonts w:ascii="Sakkal Majalla" w:hAnsi="Sakkal Majalla" w:cs="Sakkal Majalla"/>
          <w:b/>
          <w:bCs/>
          <w:sz w:val="28"/>
          <w:szCs w:val="28"/>
          <w:rtl/>
        </w:rPr>
        <w:t>الإحصاء الوصفي</w:t>
      </w:r>
      <w:r w:rsidRPr="003A00C3">
        <w:rPr>
          <w:rFonts w:ascii="Sakkal Majalla" w:hAnsi="Sakkal Majalla" w:cs="Sakkal Majalla"/>
          <w:b/>
          <w:bCs/>
          <w:sz w:val="28"/>
          <w:szCs w:val="28"/>
        </w:rPr>
        <w:t xml:space="preserve"> (Descriptive Statistics)</w:t>
      </w:r>
    </w:p>
    <w:p w14:paraId="75594126" w14:textId="6177E6AE" w:rsidR="003A00C3" w:rsidRPr="003A00C3" w:rsidRDefault="00100E3E" w:rsidP="003A00C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 xml:space="preserve"> في المرحلة الأولى من التحليل، سيتم استخدام برنامج </w:t>
      </w:r>
      <w:r w:rsidRPr="00FC62C6">
        <w:rPr>
          <w:rFonts w:ascii="Sakkal Majalla" w:hAnsi="Sakkal Majalla" w:cs="Sakkal Majalla"/>
          <w:sz w:val="28"/>
          <w:szCs w:val="28"/>
        </w:rPr>
        <w:t>IBM SPSS</w:t>
      </w:r>
      <w:r w:rsidRPr="00FC62C6">
        <w:rPr>
          <w:rFonts w:ascii="Sakkal Majalla" w:hAnsi="Sakkal Majalla" w:cs="Sakkal Majalla"/>
          <w:sz w:val="28"/>
          <w:szCs w:val="28"/>
          <w:rtl/>
        </w:rPr>
        <w:t xml:space="preserve"> (الإصدار 28 أو أحدث) لإجراء التحليلات الوصفية الأساسية. وتشمل هذه المرحلة حساب التوزيعات التكرارية والنسب المئوية لوصف الخصائص الديموغرافية للعينة، بما يتضمن متغيرات مثل الجنس والعمر والمؤهل التعليمي وسنوات الخبرة والمرتبة الوظيفية والقسم الطبي. كما سيتم حساب المتوسطات الحسابية والانحرافات المعيارية لجميع متغيرات الدراسة الرئيسية (القيادة التحويلية، ثقافة السلامة، سلوكيات السلامة، وتقليل الأحداث الضارة)، مما يوفر وصفًا شاملًا لمستويات إدراك العاملين لكل متغير على حدة.</w:t>
      </w:r>
    </w:p>
    <w:p w14:paraId="663A20AE" w14:textId="77777777" w:rsidR="003A00C3" w:rsidRPr="00FC62C6" w:rsidRDefault="003A00C3" w:rsidP="003A00C3">
      <w:pPr>
        <w:tabs>
          <w:tab w:val="num" w:pos="720"/>
        </w:tabs>
        <w:bidi/>
        <w:spacing w:line="360" w:lineRule="auto"/>
        <w:jc w:val="both"/>
        <w:rPr>
          <w:rFonts w:ascii="Sakkal Majalla" w:hAnsi="Sakkal Majalla" w:cs="Sakkal Majalla"/>
          <w:b/>
          <w:bCs/>
          <w:sz w:val="28"/>
          <w:szCs w:val="28"/>
          <w:rtl/>
        </w:rPr>
      </w:pPr>
      <w:r w:rsidRPr="003A00C3">
        <w:rPr>
          <w:rFonts w:ascii="Sakkal Majalla" w:hAnsi="Sakkal Majalla" w:cs="Sakkal Majalla"/>
          <w:b/>
          <w:bCs/>
          <w:sz w:val="28"/>
          <w:szCs w:val="28"/>
        </w:rPr>
        <w:t xml:space="preserve">9.4.2 </w:t>
      </w:r>
      <w:r w:rsidRPr="003A00C3">
        <w:rPr>
          <w:rFonts w:ascii="Sakkal Majalla" w:hAnsi="Sakkal Majalla" w:cs="Sakkal Majalla"/>
          <w:b/>
          <w:bCs/>
          <w:sz w:val="28"/>
          <w:szCs w:val="28"/>
          <w:rtl/>
        </w:rPr>
        <w:t>الإحصاء الاستدلالي واختبار الفروض</w:t>
      </w:r>
    </w:p>
    <w:p w14:paraId="7C25421E" w14:textId="1A6EB7FA" w:rsidR="003A00C3" w:rsidRPr="003A00C3" w:rsidRDefault="00100E3E" w:rsidP="003A00C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 xml:space="preserve"> الأداة الأساسية: نمذجة المعادلات الهيكلية (</w:t>
      </w:r>
      <w:r w:rsidRPr="00FC62C6">
        <w:rPr>
          <w:rFonts w:ascii="Sakkal Majalla" w:hAnsi="Sakkal Majalla" w:cs="Sakkal Majalla"/>
          <w:sz w:val="28"/>
          <w:szCs w:val="28"/>
        </w:rPr>
        <w:t>SEM</w:t>
      </w:r>
      <w:r w:rsidRPr="00FC62C6">
        <w:rPr>
          <w:rFonts w:ascii="Sakkal Majalla" w:hAnsi="Sakkal Majalla" w:cs="Sakkal Majalla"/>
          <w:sz w:val="28"/>
          <w:szCs w:val="28"/>
          <w:rtl/>
        </w:rPr>
        <w:t>)</w:t>
      </w:r>
    </w:p>
    <w:p w14:paraId="6F57435D" w14:textId="01C043D8" w:rsidR="00100E3E" w:rsidRPr="003A00C3" w:rsidRDefault="00100E3E" w:rsidP="00100E3E">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تم اختيار نموذج المعادلات الهيكلية (</w:t>
      </w:r>
      <w:r w:rsidRPr="00FC62C6">
        <w:rPr>
          <w:rFonts w:ascii="Sakkal Majalla" w:hAnsi="Sakkal Majalla" w:cs="Sakkal Majalla"/>
          <w:sz w:val="28"/>
          <w:szCs w:val="28"/>
        </w:rPr>
        <w:t>SEM</w:t>
      </w:r>
      <w:r w:rsidRPr="00FC62C6">
        <w:rPr>
          <w:rFonts w:ascii="Sakkal Majalla" w:hAnsi="Sakkal Majalla" w:cs="Sakkal Majalla"/>
          <w:sz w:val="28"/>
          <w:szCs w:val="28"/>
          <w:rtl/>
        </w:rPr>
        <w:t>) كأداة تحليلية موحدة وشاملة لاختبار جميع فرضيات الدراسة (</w:t>
      </w:r>
      <w:r w:rsidRPr="00FC62C6">
        <w:rPr>
          <w:rFonts w:ascii="Sakkal Majalla" w:hAnsi="Sakkal Majalla" w:cs="Sakkal Majalla"/>
          <w:sz w:val="28"/>
          <w:szCs w:val="28"/>
        </w:rPr>
        <w:t>H1-H5</w:t>
      </w:r>
      <w:r w:rsidRPr="00FC62C6">
        <w:rPr>
          <w:rFonts w:ascii="Sakkal Majalla" w:hAnsi="Sakkal Majalla" w:cs="Sakkal Majalla"/>
          <w:sz w:val="28"/>
          <w:szCs w:val="28"/>
          <w:rtl/>
        </w:rPr>
        <w:t>). ويعود هذا الاختيار إلى طبيعة النموذج المقترح الذي يتضمن علاقات معقدة ومتعددة المستويات تجمع بين التأثيرات المباشرة وغير المباشرة والمسارات المتسلسلة. وتظهر مميزات نمذجة المعادلات الهيكلية في قدرتها الفريدة على معالجة هذا التعقيد المنهجي بطريقة متكاملة، حيث توفر إطارًا موحدًا لاختبار جميع العلاقات السببية ضمن نموذج شامل واحد، بدلاً من الاعتماد على تحليلات متعددة منفصلة قد تؤدي إلى نتائج متضاربة أو غير موثوقة.</w:t>
      </w:r>
    </w:p>
    <w:p w14:paraId="3FA5CA32" w14:textId="1220ED9C" w:rsidR="003A00C3" w:rsidRPr="003A00C3" w:rsidRDefault="00100E3E" w:rsidP="003A00C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 xml:space="preserve">تتمتع نمذجة المعادلات الهيكلية بعدة مزايا أساسية تجعلها الخيار الأمثل لهذه الدراسة. أولاً، تتيح قياس العلاقات المباشرة بين المتغيرات (الفروض </w:t>
      </w:r>
      <w:r w:rsidRPr="00FC62C6">
        <w:rPr>
          <w:rFonts w:ascii="Sakkal Majalla" w:hAnsi="Sakkal Majalla" w:cs="Sakkal Majalla"/>
          <w:sz w:val="28"/>
          <w:szCs w:val="28"/>
        </w:rPr>
        <w:t>H1</w:t>
      </w:r>
      <w:r w:rsidRPr="00FC62C6">
        <w:rPr>
          <w:rFonts w:ascii="Sakkal Majalla" w:hAnsi="Sakkal Majalla" w:cs="Sakkal Majalla"/>
          <w:sz w:val="28"/>
          <w:szCs w:val="28"/>
          <w:rtl/>
        </w:rPr>
        <w:t xml:space="preserve"> و</w:t>
      </w:r>
      <w:r w:rsidRPr="00FC62C6">
        <w:rPr>
          <w:rFonts w:ascii="Sakkal Majalla" w:hAnsi="Sakkal Majalla" w:cs="Sakkal Majalla"/>
          <w:sz w:val="28"/>
          <w:szCs w:val="28"/>
        </w:rPr>
        <w:t>H</w:t>
      </w:r>
      <w:r w:rsidRPr="00FC62C6">
        <w:rPr>
          <w:rFonts w:ascii="Sakkal Majalla" w:hAnsi="Sakkal Majalla" w:cs="Sakkal Majalla"/>
          <w:sz w:val="28"/>
          <w:szCs w:val="28"/>
          <w:rtl/>
        </w:rPr>
        <w:t>2 و</w:t>
      </w:r>
      <w:r w:rsidRPr="00FC62C6">
        <w:rPr>
          <w:rFonts w:ascii="Sakkal Majalla" w:hAnsi="Sakkal Majalla" w:cs="Sakkal Majalla"/>
          <w:sz w:val="28"/>
          <w:szCs w:val="28"/>
        </w:rPr>
        <w:t>H3</w:t>
      </w:r>
      <w:r w:rsidRPr="00FC62C6">
        <w:rPr>
          <w:rFonts w:ascii="Sakkal Majalla" w:hAnsi="Sakkal Majalla" w:cs="Sakkal Majalla"/>
          <w:sz w:val="28"/>
          <w:szCs w:val="28"/>
          <w:rtl/>
        </w:rPr>
        <w:t>)، حيث يتم تقدير معاملات المسار (</w:t>
      </w:r>
      <w:r w:rsidRPr="00FC62C6">
        <w:rPr>
          <w:rFonts w:ascii="Sakkal Majalla" w:hAnsi="Sakkal Majalla" w:cs="Sakkal Majalla"/>
          <w:sz w:val="28"/>
          <w:szCs w:val="28"/>
        </w:rPr>
        <w:t>Path Coefficients</w:t>
      </w:r>
      <w:r w:rsidRPr="00FC62C6">
        <w:rPr>
          <w:rFonts w:ascii="Sakkal Majalla" w:hAnsi="Sakkal Majalla" w:cs="Sakkal Majalla"/>
          <w:sz w:val="28"/>
          <w:szCs w:val="28"/>
          <w:rtl/>
        </w:rPr>
        <w:t>) وقيم الإحصاء الاختباري (</w:t>
      </w:r>
      <w:r w:rsidRPr="00FC62C6">
        <w:rPr>
          <w:rFonts w:ascii="Sakkal Majalla" w:hAnsi="Sakkal Majalla" w:cs="Sakkal Majalla"/>
          <w:sz w:val="28"/>
          <w:szCs w:val="28"/>
        </w:rPr>
        <w:t>t-statistics</w:t>
      </w:r>
      <w:r w:rsidRPr="00FC62C6">
        <w:rPr>
          <w:rFonts w:ascii="Sakkal Majalla" w:hAnsi="Sakkal Majalla" w:cs="Sakkal Majalla"/>
          <w:sz w:val="28"/>
          <w:szCs w:val="28"/>
          <w:rtl/>
        </w:rPr>
        <w:t>) ومستويات الدلالة الإحصائية (</w:t>
      </w:r>
      <w:r w:rsidRPr="00FC62C6">
        <w:rPr>
          <w:rFonts w:ascii="Sakkal Majalla" w:hAnsi="Sakkal Majalla" w:cs="Sakkal Majalla"/>
          <w:sz w:val="28"/>
          <w:szCs w:val="28"/>
        </w:rPr>
        <w:t>p-values</w:t>
      </w:r>
      <w:r w:rsidRPr="00FC62C6">
        <w:rPr>
          <w:rFonts w:ascii="Sakkal Majalla" w:hAnsi="Sakkal Majalla" w:cs="Sakkal Majalla"/>
          <w:sz w:val="28"/>
          <w:szCs w:val="28"/>
          <w:rtl/>
        </w:rPr>
        <w:t>) لكل مسار مباشر. ثانيًا، ومن الأهمية بمكان، توفر قدرة فريدة على قياس التأثيرات غير المباشرة (</w:t>
      </w:r>
      <w:r w:rsidRPr="00FC62C6">
        <w:rPr>
          <w:rFonts w:ascii="Sakkal Majalla" w:hAnsi="Sakkal Majalla" w:cs="Sakkal Majalla"/>
          <w:sz w:val="28"/>
          <w:szCs w:val="28"/>
        </w:rPr>
        <w:t>Indirect Effects</w:t>
      </w:r>
      <w:r w:rsidRPr="00FC62C6">
        <w:rPr>
          <w:rFonts w:ascii="Sakkal Majalla" w:hAnsi="Sakkal Majalla" w:cs="Sakkal Majalla"/>
          <w:sz w:val="28"/>
          <w:szCs w:val="28"/>
          <w:rtl/>
        </w:rPr>
        <w:t>) والمتسلسلة (</w:t>
      </w:r>
      <w:r w:rsidRPr="00FC62C6">
        <w:rPr>
          <w:rFonts w:ascii="Sakkal Majalla" w:hAnsi="Sakkal Majalla" w:cs="Sakkal Majalla"/>
          <w:sz w:val="28"/>
          <w:szCs w:val="28"/>
        </w:rPr>
        <w:t>Sequential Effects</w:t>
      </w:r>
      <w:r w:rsidRPr="00FC62C6">
        <w:rPr>
          <w:rFonts w:ascii="Sakkal Majalla" w:hAnsi="Sakkal Majalla" w:cs="Sakkal Majalla"/>
          <w:sz w:val="28"/>
          <w:szCs w:val="28"/>
          <w:rtl/>
        </w:rPr>
        <w:t>)، مما يسهم في اختبار الفروض الوسيطة المعقدة (</w:t>
      </w:r>
      <w:r w:rsidRPr="00FC62C6">
        <w:rPr>
          <w:rFonts w:ascii="Sakkal Majalla" w:hAnsi="Sakkal Majalla" w:cs="Sakkal Majalla"/>
          <w:sz w:val="28"/>
          <w:szCs w:val="28"/>
        </w:rPr>
        <w:t>H4</w:t>
      </w:r>
      <w:r w:rsidRPr="00FC62C6">
        <w:rPr>
          <w:rFonts w:ascii="Sakkal Majalla" w:hAnsi="Sakkal Majalla" w:cs="Sakkal Majalla"/>
          <w:sz w:val="28"/>
          <w:szCs w:val="28"/>
          <w:rtl/>
        </w:rPr>
        <w:t xml:space="preserve"> و</w:t>
      </w:r>
      <w:r w:rsidRPr="00FC62C6">
        <w:rPr>
          <w:rFonts w:ascii="Sakkal Majalla" w:hAnsi="Sakkal Majalla" w:cs="Sakkal Majalla"/>
          <w:sz w:val="28"/>
          <w:szCs w:val="28"/>
        </w:rPr>
        <w:t>H</w:t>
      </w:r>
      <w:r w:rsidRPr="00FC62C6">
        <w:rPr>
          <w:rFonts w:ascii="Sakkal Majalla" w:hAnsi="Sakkal Majalla" w:cs="Sakkal Majalla"/>
          <w:sz w:val="28"/>
          <w:szCs w:val="28"/>
          <w:rtl/>
        </w:rPr>
        <w:t>5) بدقة عالية. ثالثًا، تقدم مؤشرات شاملة لجودة النموذج الكامل (</w:t>
      </w:r>
      <w:r w:rsidRPr="00FC62C6">
        <w:rPr>
          <w:rFonts w:ascii="Sakkal Majalla" w:hAnsi="Sakkal Majalla" w:cs="Sakkal Majalla"/>
          <w:sz w:val="28"/>
          <w:szCs w:val="28"/>
        </w:rPr>
        <w:t>Model Fit Indices</w:t>
      </w:r>
      <w:r w:rsidRPr="00FC62C6">
        <w:rPr>
          <w:rFonts w:ascii="Sakkal Majalla" w:hAnsi="Sakkal Majalla" w:cs="Sakkal Majalla"/>
          <w:sz w:val="28"/>
          <w:szCs w:val="28"/>
          <w:rtl/>
        </w:rPr>
        <w:t>)، مما يسمح بتقييم مدى ملاءمة النموذج المقترح للبيانات الحقيقية.</w:t>
      </w:r>
    </w:p>
    <w:p w14:paraId="564ABD86" w14:textId="77777777" w:rsidR="003A00C3" w:rsidRPr="003A00C3"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tl/>
        </w:rPr>
        <w:t>مراحل التحليل</w:t>
      </w:r>
      <w:r w:rsidRPr="003A00C3">
        <w:rPr>
          <w:rFonts w:ascii="Sakkal Majalla" w:hAnsi="Sakkal Majalla" w:cs="Sakkal Majalla"/>
          <w:b/>
          <w:bCs/>
          <w:sz w:val="28"/>
          <w:szCs w:val="28"/>
        </w:rPr>
        <w:t>:</w:t>
      </w:r>
    </w:p>
    <w:p w14:paraId="0C55A3F6" w14:textId="77777777" w:rsidR="003A00C3" w:rsidRPr="003A00C3"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tl/>
        </w:rPr>
        <w:lastRenderedPageBreak/>
        <w:t>المرحلة الأولى: نموذج القياس</w:t>
      </w:r>
      <w:r w:rsidRPr="003A00C3">
        <w:rPr>
          <w:rFonts w:ascii="Sakkal Majalla" w:hAnsi="Sakkal Majalla" w:cs="Sakkal Majalla"/>
          <w:b/>
          <w:bCs/>
          <w:sz w:val="28"/>
          <w:szCs w:val="28"/>
        </w:rPr>
        <w:t xml:space="preserve"> (Measurement Model)</w:t>
      </w:r>
    </w:p>
    <w:p w14:paraId="7D1EDAED" w14:textId="18CB5C63" w:rsidR="008812B3" w:rsidRPr="00FC62C6" w:rsidRDefault="00100E3E"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تجسد هذه المرحلة الأساس الأول والحاسم للتحليل، حيث يتم التحقق من صحة المقاييس المستخدمة لقياس متغيرات الدراسة. سيتم إجراء تحليل العوامل التأكيدي (</w:t>
      </w:r>
      <w:r w:rsidRPr="00FC62C6">
        <w:rPr>
          <w:rFonts w:ascii="Sakkal Majalla" w:hAnsi="Sakkal Majalla" w:cs="Sakkal Majalla"/>
          <w:sz w:val="28"/>
          <w:szCs w:val="28"/>
        </w:rPr>
        <w:t>Confirmatory Factor Analysis - CFA</w:t>
      </w:r>
      <w:r w:rsidRPr="00FC62C6">
        <w:rPr>
          <w:rFonts w:ascii="Sakkal Majalla" w:hAnsi="Sakkal Majalla" w:cs="Sakkal Majalla"/>
          <w:sz w:val="28"/>
          <w:szCs w:val="28"/>
          <w:rtl/>
        </w:rPr>
        <w:t xml:space="preserve">) لاختبار مدى دقة العبارات المستخدمة في </w:t>
      </w:r>
      <w:proofErr w:type="gramStart"/>
      <w:r w:rsidRPr="00FC62C6">
        <w:rPr>
          <w:rFonts w:ascii="Sakkal Majalla" w:hAnsi="Sakkal Majalla" w:cs="Sakkal Majalla"/>
          <w:sz w:val="28"/>
          <w:szCs w:val="28"/>
          <w:rtl/>
        </w:rPr>
        <w:t>الاستبيان</w:t>
      </w:r>
      <w:proofErr w:type="gramEnd"/>
      <w:r w:rsidRPr="00FC62C6">
        <w:rPr>
          <w:rFonts w:ascii="Sakkal Majalla" w:hAnsi="Sakkal Majalla" w:cs="Sakkal Majalla"/>
          <w:sz w:val="28"/>
          <w:szCs w:val="28"/>
          <w:rtl/>
        </w:rPr>
        <w:t xml:space="preserve"> في قياس الأبعاد النظرية المقصودة لكل متغير. وتتضمن هذه المرحلة التحقق من: أولاً، الثبات التركيبي (</w:t>
      </w:r>
      <w:r w:rsidRPr="00FC62C6">
        <w:rPr>
          <w:rFonts w:ascii="Sakkal Majalla" w:hAnsi="Sakkal Majalla" w:cs="Sakkal Majalla"/>
          <w:sz w:val="28"/>
          <w:szCs w:val="28"/>
        </w:rPr>
        <w:t>Composite Reliability - CR</w:t>
      </w:r>
      <w:r w:rsidRPr="00FC62C6">
        <w:rPr>
          <w:rFonts w:ascii="Sakkal Majalla" w:hAnsi="Sakkal Majalla" w:cs="Sakkal Majalla"/>
          <w:sz w:val="28"/>
          <w:szCs w:val="28"/>
          <w:rtl/>
        </w:rPr>
        <w:t xml:space="preserve">)، بحيث يجب أن تكون قيم الثبات لجميع المتغيّرات أكبر من 0.70. </w:t>
      </w:r>
    </w:p>
    <w:p w14:paraId="19972C89" w14:textId="364DB4EC" w:rsidR="003A00C3" w:rsidRPr="003A00C3" w:rsidRDefault="00100E3E" w:rsidP="008812B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 xml:space="preserve">ثانياً، يُحقق الصدق </w:t>
      </w:r>
      <w:proofErr w:type="spellStart"/>
      <w:r w:rsidRPr="00FC62C6">
        <w:rPr>
          <w:rFonts w:ascii="Sakkal Majalla" w:hAnsi="Sakkal Majalla" w:cs="Sakkal Majalla"/>
          <w:sz w:val="28"/>
          <w:szCs w:val="28"/>
          <w:rtl/>
        </w:rPr>
        <w:t>التقاربي</w:t>
      </w:r>
      <w:proofErr w:type="spellEnd"/>
      <w:r w:rsidRPr="00FC62C6">
        <w:rPr>
          <w:rFonts w:ascii="Sakkal Majalla" w:hAnsi="Sakkal Majalla" w:cs="Sakkal Majalla"/>
          <w:sz w:val="28"/>
          <w:szCs w:val="28"/>
          <w:rtl/>
        </w:rPr>
        <w:t xml:space="preserve"> (</w:t>
      </w:r>
      <w:r w:rsidRPr="00FC62C6">
        <w:rPr>
          <w:rFonts w:ascii="Sakkal Majalla" w:hAnsi="Sakkal Majalla" w:cs="Sakkal Majalla"/>
          <w:sz w:val="28"/>
          <w:szCs w:val="28"/>
        </w:rPr>
        <w:t>Convergent Validity</w:t>
      </w:r>
      <w:r w:rsidRPr="00FC62C6">
        <w:rPr>
          <w:rFonts w:ascii="Sakkal Majalla" w:hAnsi="Sakkal Majalla" w:cs="Sakkal Majalla"/>
          <w:sz w:val="28"/>
          <w:szCs w:val="28"/>
          <w:rtl/>
        </w:rPr>
        <w:t>) من خلال متوسط التباين المستخرج (</w:t>
      </w:r>
      <w:r w:rsidRPr="00FC62C6">
        <w:rPr>
          <w:rFonts w:ascii="Sakkal Majalla" w:hAnsi="Sakkal Majalla" w:cs="Sakkal Majalla"/>
          <w:sz w:val="28"/>
          <w:szCs w:val="28"/>
        </w:rPr>
        <w:t>Average Variance Extracted - AVE</w:t>
      </w:r>
      <w:r w:rsidRPr="00FC62C6">
        <w:rPr>
          <w:rFonts w:ascii="Sakkal Majalla" w:hAnsi="Sakkal Majalla" w:cs="Sakkal Majalla"/>
          <w:sz w:val="28"/>
          <w:szCs w:val="28"/>
          <w:rtl/>
        </w:rPr>
        <w:t>)، حيث ينبغي أن تتجاوز قيمته الحد الأدنى البالغ 0.50. ثالثاً، يُحقق الصدق التمييزي (</w:t>
      </w:r>
      <w:r w:rsidRPr="00FC62C6">
        <w:rPr>
          <w:rFonts w:ascii="Sakkal Majalla" w:hAnsi="Sakkal Majalla" w:cs="Sakkal Majalla"/>
          <w:sz w:val="28"/>
          <w:szCs w:val="28"/>
        </w:rPr>
        <w:t>Discriminant Validity</w:t>
      </w:r>
      <w:r w:rsidRPr="00FC62C6">
        <w:rPr>
          <w:rFonts w:ascii="Sakkal Majalla" w:hAnsi="Sakkal Majalla" w:cs="Sakkal Majalla"/>
          <w:sz w:val="28"/>
          <w:szCs w:val="28"/>
          <w:rtl/>
        </w:rPr>
        <w:t xml:space="preserve">)، الذي يؤكد تميُّز كل متغير عن الآخر بفعالية، من خلال مقارنة الجذر التربيعي لقيمة </w:t>
      </w:r>
      <w:r w:rsidRPr="00FC62C6">
        <w:rPr>
          <w:rFonts w:ascii="Sakkal Majalla" w:hAnsi="Sakkal Majalla" w:cs="Sakkal Majalla"/>
          <w:sz w:val="28"/>
          <w:szCs w:val="28"/>
        </w:rPr>
        <w:t>AVE</w:t>
      </w:r>
      <w:r w:rsidRPr="00FC62C6">
        <w:rPr>
          <w:rFonts w:ascii="Sakkal Majalla" w:hAnsi="Sakkal Majalla" w:cs="Sakkal Majalla"/>
          <w:sz w:val="28"/>
          <w:szCs w:val="28"/>
          <w:rtl/>
        </w:rPr>
        <w:t xml:space="preserve"> مع الارتباطات بين المتغيرات.</w:t>
      </w:r>
    </w:p>
    <w:p w14:paraId="5794499A" w14:textId="77777777" w:rsidR="003A00C3" w:rsidRPr="003A00C3"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tl/>
        </w:rPr>
        <w:t>المرحلة الثانية: النموذج الهيكلي</w:t>
      </w:r>
      <w:r w:rsidRPr="003A00C3">
        <w:rPr>
          <w:rFonts w:ascii="Sakkal Majalla" w:hAnsi="Sakkal Majalla" w:cs="Sakkal Majalla"/>
          <w:b/>
          <w:bCs/>
          <w:sz w:val="28"/>
          <w:szCs w:val="28"/>
        </w:rPr>
        <w:t xml:space="preserve"> (Structural Model)</w:t>
      </w:r>
    </w:p>
    <w:p w14:paraId="6897CA10" w14:textId="4F41F30A" w:rsidR="008812B3" w:rsidRPr="00FC62C6" w:rsidRDefault="00BE577C"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بعد التأكد من صحة المقاييس، يُجرى اختبار العلاقات السببية بين المتغيرات. في هذه المرحلة، سيتم فحص الفرضيات الثلاث الأولى (</w:t>
      </w:r>
      <w:r w:rsidRPr="00FC62C6">
        <w:rPr>
          <w:rFonts w:ascii="Sakkal Majalla" w:hAnsi="Sakkal Majalla" w:cs="Sakkal Majalla"/>
          <w:sz w:val="28"/>
          <w:szCs w:val="28"/>
        </w:rPr>
        <w:t>H1</w:t>
      </w:r>
      <w:r w:rsidRPr="00FC62C6">
        <w:rPr>
          <w:rFonts w:ascii="Sakkal Majalla" w:hAnsi="Sakkal Majalla" w:cs="Sakkal Majalla"/>
          <w:sz w:val="28"/>
          <w:szCs w:val="28"/>
          <w:rtl/>
        </w:rPr>
        <w:t xml:space="preserve">، </w:t>
      </w:r>
      <w:r w:rsidRPr="00FC62C6">
        <w:rPr>
          <w:rFonts w:ascii="Sakkal Majalla" w:hAnsi="Sakkal Majalla" w:cs="Sakkal Majalla"/>
          <w:sz w:val="28"/>
          <w:szCs w:val="28"/>
        </w:rPr>
        <w:t>H2</w:t>
      </w:r>
      <w:r w:rsidRPr="00FC62C6">
        <w:rPr>
          <w:rFonts w:ascii="Sakkal Majalla" w:hAnsi="Sakkal Majalla" w:cs="Sakkal Majalla"/>
          <w:sz w:val="28"/>
          <w:szCs w:val="28"/>
          <w:rtl/>
        </w:rPr>
        <w:t xml:space="preserve">، </w:t>
      </w:r>
      <w:r w:rsidRPr="00FC62C6">
        <w:rPr>
          <w:rFonts w:ascii="Sakkal Majalla" w:hAnsi="Sakkal Majalla" w:cs="Sakkal Majalla"/>
          <w:sz w:val="28"/>
          <w:szCs w:val="28"/>
        </w:rPr>
        <w:t>H3</w:t>
      </w:r>
      <w:r w:rsidRPr="00FC62C6">
        <w:rPr>
          <w:rFonts w:ascii="Sakkal Majalla" w:hAnsi="Sakkal Majalla" w:cs="Sakkal Majalla"/>
          <w:sz w:val="28"/>
          <w:szCs w:val="28"/>
          <w:rtl/>
        </w:rPr>
        <w:t>)، المتعلقة بالعلاقات المباشرة بين المتغيرات.</w:t>
      </w:r>
    </w:p>
    <w:p w14:paraId="1D3E9CF5"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Pr>
        <w:t>H1</w:t>
      </w:r>
      <w:r w:rsidRPr="00FC62C6">
        <w:rPr>
          <w:rFonts w:ascii="Sakkal Majalla" w:hAnsi="Sakkal Majalla" w:cs="Sakkal Majalla"/>
          <w:sz w:val="28"/>
          <w:szCs w:val="28"/>
          <w:rtl/>
        </w:rPr>
        <w:t>: يوجد تأثير مباشر ذو دلالة إحصائية للقيادة التحويلية على ثقافة السلامة</w:t>
      </w:r>
    </w:p>
    <w:p w14:paraId="2D9045EC"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Pr>
        <w:t>H2</w:t>
      </w:r>
      <w:r w:rsidRPr="00FC62C6">
        <w:rPr>
          <w:rFonts w:ascii="Sakkal Majalla" w:hAnsi="Sakkal Majalla" w:cs="Sakkal Majalla"/>
          <w:sz w:val="28"/>
          <w:szCs w:val="28"/>
          <w:rtl/>
        </w:rPr>
        <w:t>: يوجد تأثير مباشر ذو دلالة إحصائية لثقافة السلامة على سلوكيات السلامة</w:t>
      </w:r>
    </w:p>
    <w:p w14:paraId="64EBC4E5"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Pr>
        <w:t>H3</w:t>
      </w:r>
      <w:r w:rsidRPr="00FC62C6">
        <w:rPr>
          <w:rFonts w:ascii="Sakkal Majalla" w:hAnsi="Sakkal Majalla" w:cs="Sakkal Majalla"/>
          <w:sz w:val="28"/>
          <w:szCs w:val="28"/>
          <w:rtl/>
        </w:rPr>
        <w:t>: يوجد تأثير مباشر ذو دلالة إحصائية لسلوكيات السلامة على تقليل الأحداث الضارة</w:t>
      </w:r>
    </w:p>
    <w:p w14:paraId="7C625143" w14:textId="26925A51" w:rsidR="003A00C3" w:rsidRPr="003A00C3" w:rsidRDefault="00BE577C" w:rsidP="003A00C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يُقيم معاملات المسار لكل علاقة مباشرة، ويتم فحص قيم الإحصاء الاختبارية (</w:t>
      </w:r>
      <w:r w:rsidRPr="00FC62C6">
        <w:rPr>
          <w:rFonts w:ascii="Sakkal Majalla" w:hAnsi="Sakkal Majalla" w:cs="Sakkal Majalla"/>
          <w:sz w:val="28"/>
          <w:szCs w:val="28"/>
        </w:rPr>
        <w:t>t-statistics</w:t>
      </w:r>
      <w:r w:rsidRPr="00FC62C6">
        <w:rPr>
          <w:rFonts w:ascii="Sakkal Majalla" w:hAnsi="Sakkal Majalla" w:cs="Sakkal Majalla"/>
          <w:sz w:val="28"/>
          <w:szCs w:val="28"/>
          <w:rtl/>
        </w:rPr>
        <w:t>) والدلالة الإحصائية للتأكد من أن كل معاملة مسار تمتلك دلالة إحصائية عند مستوى 0.05.</w:t>
      </w:r>
    </w:p>
    <w:p w14:paraId="62D47BD0" w14:textId="77777777" w:rsidR="003A00C3" w:rsidRPr="003A00C3"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tl/>
        </w:rPr>
        <w:t>المرحلة الثالثة: اختبار التأثيرات غير المباشرة والمسارات المتسلسلة</w:t>
      </w:r>
    </w:p>
    <w:p w14:paraId="1ABF68CC" w14:textId="469E6524" w:rsidR="00BE577C" w:rsidRPr="00FC62C6" w:rsidRDefault="00BE577C"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تمثل هذه المرحلة أعماق مستويات التحليل، حيث يتم اختبار الفروض الوسيطة (</w:t>
      </w:r>
      <w:r w:rsidRPr="00FC62C6">
        <w:rPr>
          <w:rFonts w:ascii="Sakkal Majalla" w:hAnsi="Sakkal Majalla" w:cs="Sakkal Majalla"/>
          <w:sz w:val="28"/>
          <w:szCs w:val="28"/>
        </w:rPr>
        <w:t>H4</w:t>
      </w:r>
      <w:r w:rsidRPr="00FC62C6">
        <w:rPr>
          <w:rFonts w:ascii="Sakkal Majalla" w:hAnsi="Sakkal Majalla" w:cs="Sakkal Majalla"/>
          <w:sz w:val="28"/>
          <w:szCs w:val="28"/>
          <w:rtl/>
        </w:rPr>
        <w:t xml:space="preserve"> و</w:t>
      </w:r>
      <w:r w:rsidRPr="00FC62C6">
        <w:rPr>
          <w:rFonts w:ascii="Sakkal Majalla" w:hAnsi="Sakkal Majalla" w:cs="Sakkal Majalla"/>
          <w:sz w:val="28"/>
          <w:szCs w:val="28"/>
        </w:rPr>
        <w:t>H5</w:t>
      </w:r>
      <w:r w:rsidRPr="00FC62C6">
        <w:rPr>
          <w:rFonts w:ascii="Sakkal Majalla" w:hAnsi="Sakkal Majalla" w:cs="Sakkal Majalla"/>
          <w:sz w:val="28"/>
          <w:szCs w:val="28"/>
          <w:rtl/>
        </w:rPr>
        <w:t>). وتختبر الفرضية الرابعة (</w:t>
      </w:r>
      <w:r w:rsidRPr="00FC62C6">
        <w:rPr>
          <w:rFonts w:ascii="Sakkal Majalla" w:hAnsi="Sakkal Majalla" w:cs="Sakkal Majalla"/>
          <w:sz w:val="28"/>
          <w:szCs w:val="28"/>
        </w:rPr>
        <w:t>H4</w:t>
      </w:r>
      <w:r w:rsidRPr="00FC62C6">
        <w:rPr>
          <w:rFonts w:ascii="Sakkal Majalla" w:hAnsi="Sakkal Majalla" w:cs="Sakkal Majalla"/>
          <w:sz w:val="28"/>
          <w:szCs w:val="28"/>
          <w:rtl/>
        </w:rPr>
        <w:t>) ما إذا كانت ثقافة السلامة تلعب دور الوسيط في العلاقة بين القيادة التحويلية وسلوكيات السلامة، في حين تقوم الفرضية الخامسة (</w:t>
      </w:r>
      <w:r w:rsidRPr="00FC62C6">
        <w:rPr>
          <w:rFonts w:ascii="Sakkal Majalla" w:hAnsi="Sakkal Majalla" w:cs="Sakkal Majalla"/>
          <w:sz w:val="28"/>
          <w:szCs w:val="28"/>
        </w:rPr>
        <w:t>H5</w:t>
      </w:r>
      <w:r w:rsidRPr="00FC62C6">
        <w:rPr>
          <w:rFonts w:ascii="Sakkal Majalla" w:hAnsi="Sakkal Majalla" w:cs="Sakkal Majalla"/>
          <w:sz w:val="28"/>
          <w:szCs w:val="28"/>
          <w:rtl/>
        </w:rPr>
        <w:t>) بفحص المسار التسلسلي الأكثر تعقيدًا، حيث تؤثر القيادة على تقليل الحوادث الضارة من خلال وساطة متعاقبة لثقافة السلامة ثم سلوكيات السلامة. ولكي يتم اختبار هذه التأثيرات غير المباشرة والمتسلسلة بدقة عالية، سيتم اعتماد تقنية التمهيد (</w:t>
      </w:r>
      <w:r w:rsidRPr="00FC62C6">
        <w:rPr>
          <w:rFonts w:ascii="Sakkal Majalla" w:hAnsi="Sakkal Majalla" w:cs="Sakkal Majalla"/>
          <w:sz w:val="28"/>
          <w:szCs w:val="28"/>
        </w:rPr>
        <w:t>Bootstrapping</w:t>
      </w:r>
      <w:r w:rsidRPr="00FC62C6">
        <w:rPr>
          <w:rFonts w:ascii="Sakkal Majalla" w:hAnsi="Sakkal Majalla" w:cs="Sakkal Majalla"/>
          <w:sz w:val="28"/>
          <w:szCs w:val="28"/>
          <w:rtl/>
        </w:rPr>
        <w:t>).</w:t>
      </w:r>
    </w:p>
    <w:p w14:paraId="404A9BC7" w14:textId="3E484DBA" w:rsidR="003A00C3" w:rsidRPr="003A00C3" w:rsidRDefault="00BE577C" w:rsidP="00BE577C">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lastRenderedPageBreak/>
        <w:t xml:space="preserve"> وتُعتبر هذه التقنية معيارًا معتمدًا في الأبحاث الحديثة لاختبار الوساطة، إذ تتجنب فرضية التوزيع الطبيعي التي قد لا تنطبق على البيانات الواقعية. وسيُجرى 5,000 إعادة عينة (</w:t>
      </w:r>
      <w:r w:rsidRPr="00FC62C6">
        <w:rPr>
          <w:rFonts w:ascii="Sakkal Majalla" w:hAnsi="Sakkal Majalla" w:cs="Sakkal Majalla"/>
          <w:sz w:val="28"/>
          <w:szCs w:val="28"/>
        </w:rPr>
        <w:t>Resamples</w:t>
      </w:r>
      <w:r w:rsidRPr="00FC62C6">
        <w:rPr>
          <w:rFonts w:ascii="Sakkal Majalla" w:hAnsi="Sakkal Majalla" w:cs="Sakkal Majalla"/>
          <w:sz w:val="28"/>
          <w:szCs w:val="28"/>
          <w:rtl/>
        </w:rPr>
        <w:t>) لتقدير التأثيرات غير المباشرة، مما يضمن توزيعات احتمالية قوية وموثوقة. كما سيتم حساب فترات الثقة (</w:t>
      </w:r>
      <w:r w:rsidRPr="00FC62C6">
        <w:rPr>
          <w:rFonts w:ascii="Sakkal Majalla" w:hAnsi="Sakkal Majalla" w:cs="Sakkal Majalla"/>
          <w:sz w:val="28"/>
          <w:szCs w:val="28"/>
        </w:rPr>
        <w:t>Confidence Intervals</w:t>
      </w:r>
      <w:r w:rsidRPr="00FC62C6">
        <w:rPr>
          <w:rFonts w:ascii="Sakkal Majalla" w:hAnsi="Sakkal Majalla" w:cs="Sakkal Majalla"/>
          <w:sz w:val="28"/>
          <w:szCs w:val="28"/>
          <w:rtl/>
        </w:rPr>
        <w:t>) بنسبة 95%، حيث إن عدم احتواء فترة الثقة على الصفر يدل على وجود تأثير غير مباشر ذو دلالة إحصائية.</w:t>
      </w:r>
    </w:p>
    <w:p w14:paraId="094704E0" w14:textId="77777777" w:rsidR="003A00C3" w:rsidRPr="003A00C3"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tl/>
        </w:rPr>
        <w:t>المرحلة الرابعة: تقييم جودة النموذج الكلي</w:t>
      </w:r>
    </w:p>
    <w:p w14:paraId="6E6337BD"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بعد إتمام اختبار جميع الفروض، يتم تقييم جودة النموذج الكلي من خلال مجموعة شاملة من مؤشرات التوفيق، وهي كما يلي:</w:t>
      </w:r>
    </w:p>
    <w:p w14:paraId="0CF84A67"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مؤشر حسن المطابقة (</w:t>
      </w:r>
      <w:r w:rsidRPr="00FC62C6">
        <w:rPr>
          <w:rFonts w:ascii="Sakkal Majalla" w:hAnsi="Sakkal Majalla" w:cs="Sakkal Majalla"/>
          <w:sz w:val="28"/>
          <w:szCs w:val="28"/>
        </w:rPr>
        <w:t>GFI</w:t>
      </w:r>
      <w:r w:rsidRPr="00FC62C6">
        <w:rPr>
          <w:rFonts w:ascii="Sakkal Majalla" w:hAnsi="Sakkal Majalla" w:cs="Sakkal Majalla"/>
          <w:sz w:val="28"/>
          <w:szCs w:val="28"/>
          <w:rtl/>
        </w:rPr>
        <w:t>): ينبغي أن تكون القيمة أكبر من 0.90.</w:t>
      </w:r>
    </w:p>
    <w:p w14:paraId="5460DE5D"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مؤشر المقارنة (</w:t>
      </w:r>
      <w:r w:rsidRPr="00FC62C6">
        <w:rPr>
          <w:rFonts w:ascii="Sakkal Majalla" w:hAnsi="Sakkal Majalla" w:cs="Sakkal Majalla"/>
          <w:sz w:val="28"/>
          <w:szCs w:val="28"/>
        </w:rPr>
        <w:t>CFI</w:t>
      </w:r>
      <w:r w:rsidRPr="00FC62C6">
        <w:rPr>
          <w:rFonts w:ascii="Sakkal Majalla" w:hAnsi="Sakkal Majalla" w:cs="Sakkal Majalla"/>
          <w:sz w:val="28"/>
          <w:szCs w:val="28"/>
          <w:rtl/>
        </w:rPr>
        <w:t>): ينبغي أن تكون القيمة أكبر من 0.95.</w:t>
      </w:r>
    </w:p>
    <w:p w14:paraId="7F3AA540"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مؤشر توكر-لويس (</w:t>
      </w:r>
      <w:r w:rsidRPr="00FC62C6">
        <w:rPr>
          <w:rFonts w:ascii="Sakkal Majalla" w:hAnsi="Sakkal Majalla" w:cs="Sakkal Majalla"/>
          <w:sz w:val="28"/>
          <w:szCs w:val="28"/>
        </w:rPr>
        <w:t>TLI</w:t>
      </w:r>
      <w:r w:rsidRPr="00FC62C6">
        <w:rPr>
          <w:rFonts w:ascii="Sakkal Majalla" w:hAnsi="Sakkal Majalla" w:cs="Sakkal Majalla"/>
          <w:sz w:val="28"/>
          <w:szCs w:val="28"/>
          <w:rtl/>
        </w:rPr>
        <w:t>): ينبغي أن تكون القيمة أكبر من 0.95.</w:t>
      </w:r>
    </w:p>
    <w:p w14:paraId="7EEB002B" w14:textId="777F56C4" w:rsidR="008812B3" w:rsidRPr="00FC62C6" w:rsidRDefault="008812B3" w:rsidP="008812B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جذر متوسط مربعات الخطأ (</w:t>
      </w:r>
      <w:r w:rsidRPr="00FC62C6">
        <w:rPr>
          <w:rFonts w:ascii="Sakkal Majalla" w:hAnsi="Sakkal Majalla" w:cs="Sakkal Majalla"/>
          <w:sz w:val="28"/>
          <w:szCs w:val="28"/>
        </w:rPr>
        <w:t>RMSEA</w:t>
      </w:r>
      <w:r w:rsidRPr="00FC62C6">
        <w:rPr>
          <w:rFonts w:ascii="Sakkal Majalla" w:hAnsi="Sakkal Majalla" w:cs="Sakkal Majalla"/>
          <w:sz w:val="28"/>
          <w:szCs w:val="28"/>
          <w:rtl/>
        </w:rPr>
        <w:t>): ينبغي أن تكون القيمة أقل من 0.08.</w:t>
      </w:r>
    </w:p>
    <w:p w14:paraId="76638167" w14:textId="77777777" w:rsidR="008812B3" w:rsidRPr="00FC62C6" w:rsidRDefault="008812B3" w:rsidP="003A00C3">
      <w:pPr>
        <w:tabs>
          <w:tab w:val="num" w:pos="720"/>
        </w:tabs>
        <w:bidi/>
        <w:spacing w:line="360" w:lineRule="auto"/>
        <w:jc w:val="both"/>
        <w:rPr>
          <w:rFonts w:ascii="Sakkal Majalla" w:hAnsi="Sakkal Majalla" w:cs="Sakkal Majalla"/>
          <w:b/>
          <w:bCs/>
          <w:sz w:val="28"/>
          <w:szCs w:val="28"/>
          <w:rtl/>
        </w:rPr>
      </w:pPr>
      <w:r w:rsidRPr="00FC62C6">
        <w:rPr>
          <w:rFonts w:ascii="Sakkal Majalla" w:hAnsi="Sakkal Majalla" w:cs="Sakkal Majalla"/>
          <w:b/>
          <w:bCs/>
          <w:sz w:val="28"/>
          <w:szCs w:val="28"/>
          <w:rtl/>
        </w:rPr>
        <w:t>9.4.3 البرامج والأدوات المستخدمة</w:t>
      </w:r>
    </w:p>
    <w:p w14:paraId="7F05BD7A"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سيتم الاعتماد على برامج موثوقة ومعترف بها دولياً، ومنها:</w:t>
      </w:r>
    </w:p>
    <w:p w14:paraId="15581215" w14:textId="61666D19"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xml:space="preserve">- </w:t>
      </w:r>
      <w:r w:rsidRPr="00FC62C6">
        <w:rPr>
          <w:rFonts w:ascii="Sakkal Majalla" w:hAnsi="Sakkal Majalla" w:cs="Sakkal Majalla"/>
          <w:sz w:val="28"/>
          <w:szCs w:val="28"/>
        </w:rPr>
        <w:t>IBM SPSS</w:t>
      </w:r>
      <w:r w:rsidRPr="00FC62C6">
        <w:rPr>
          <w:rFonts w:ascii="Sakkal Majalla" w:hAnsi="Sakkal Majalla" w:cs="Sakkal Majalla"/>
          <w:sz w:val="28"/>
          <w:szCs w:val="28"/>
          <w:rtl/>
        </w:rPr>
        <w:t xml:space="preserve"> (الإصدار 28 أو أحدث): لإجراء التحاليل الوصفية والإحصائية الأساسية.</w:t>
      </w:r>
    </w:p>
    <w:p w14:paraId="0072E93C"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xml:space="preserve">- </w:t>
      </w:r>
      <w:r w:rsidRPr="00FC62C6">
        <w:rPr>
          <w:rFonts w:ascii="Sakkal Majalla" w:hAnsi="Sakkal Majalla" w:cs="Sakkal Majalla"/>
          <w:sz w:val="28"/>
          <w:szCs w:val="28"/>
        </w:rPr>
        <w:t>AMOS Graphics</w:t>
      </w:r>
      <w:r w:rsidRPr="00FC62C6">
        <w:rPr>
          <w:rFonts w:ascii="Sakkal Majalla" w:hAnsi="Sakkal Majalla" w:cs="Sakkal Majalla"/>
          <w:sz w:val="28"/>
          <w:szCs w:val="28"/>
          <w:rtl/>
        </w:rPr>
        <w:t>: لنمذجة المعادلات الهيكلية، ويتميز بواجهة رسومية وقدرات حسابية متقدمة.</w:t>
      </w:r>
    </w:p>
    <w:p w14:paraId="4676FA15" w14:textId="2F7164A4" w:rsidR="003A00C3" w:rsidRPr="003A00C3" w:rsidRDefault="008812B3" w:rsidP="003A00C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 xml:space="preserve">- </w:t>
      </w:r>
      <w:r w:rsidRPr="00FC62C6">
        <w:rPr>
          <w:rFonts w:ascii="Sakkal Majalla" w:hAnsi="Sakkal Majalla" w:cs="Sakkal Majalla"/>
          <w:sz w:val="28"/>
          <w:szCs w:val="28"/>
        </w:rPr>
        <w:t>Smart PLS</w:t>
      </w:r>
      <w:r w:rsidRPr="00FC62C6">
        <w:rPr>
          <w:rFonts w:ascii="Sakkal Majalla" w:hAnsi="Sakkal Majalla" w:cs="Sakkal Majalla"/>
          <w:sz w:val="28"/>
          <w:szCs w:val="28"/>
          <w:rtl/>
        </w:rPr>
        <w:t xml:space="preserve"> (اختياري كبديل): يوفر مرونة إضافية عند العمل مع عينات صغيرة وبيانات غير طبيعية.</w:t>
      </w:r>
    </w:p>
    <w:p w14:paraId="5D64C494" w14:textId="77777777" w:rsidR="003A00C3" w:rsidRPr="003A00C3"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Pr>
        <w:t xml:space="preserve">9.4.4 </w:t>
      </w:r>
      <w:r w:rsidRPr="003A00C3">
        <w:rPr>
          <w:rFonts w:ascii="Sakkal Majalla" w:hAnsi="Sakkal Majalla" w:cs="Sakkal Majalla"/>
          <w:b/>
          <w:bCs/>
          <w:sz w:val="28"/>
          <w:szCs w:val="28"/>
          <w:rtl/>
        </w:rPr>
        <w:t>معايير الحكم على النتائج تُقبل الفروض إذا توفرت المعايير التالية</w:t>
      </w:r>
      <w:r w:rsidRPr="003A00C3">
        <w:rPr>
          <w:rFonts w:ascii="Sakkal Majalla" w:hAnsi="Sakkal Majalla" w:cs="Sakkal Majalla"/>
          <w:b/>
          <w:bCs/>
          <w:sz w:val="28"/>
          <w:szCs w:val="28"/>
        </w:rPr>
        <w:t>:</w:t>
      </w:r>
    </w:p>
    <w:p w14:paraId="472FD2C2" w14:textId="6DF4BB24" w:rsidR="003A00C3" w:rsidRPr="00FC62C6" w:rsidRDefault="008812B3" w:rsidP="00BE577C">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xml:space="preserve">الدلالة الإحصائية: </w:t>
      </w:r>
      <w:r w:rsidRPr="00FC62C6">
        <w:rPr>
          <w:rFonts w:ascii="Sakkal Majalla" w:hAnsi="Sakkal Majalla" w:cs="Sakkal Majalla"/>
          <w:sz w:val="28"/>
          <w:szCs w:val="28"/>
        </w:rPr>
        <w:t>p &lt; 0.05</w:t>
      </w:r>
      <w:r w:rsidRPr="00FC62C6">
        <w:rPr>
          <w:rFonts w:ascii="Sakkal Majalla" w:hAnsi="Sakkal Majalla" w:cs="Sakkal Majalla"/>
          <w:sz w:val="28"/>
          <w:szCs w:val="28"/>
          <w:rtl/>
        </w:rPr>
        <w:t xml:space="preserve"> (أو أقل من 0.01 للدقة الأعلى). حجم التأثير: معاملات المسار يُفضل أن تكون أكبر من 0.10. فترات الثقة: بالنسبة للتأثيرات غير المباشرة، يجب ألا تتضمن الصفر. جودة النموذج: ينبغي استيفاء جميع مؤشرات التوفيق المذكورة أعلاه.</w:t>
      </w:r>
    </w:p>
    <w:p w14:paraId="098BDD25" w14:textId="77777777" w:rsidR="00FC62C6" w:rsidRPr="00FC62C6" w:rsidRDefault="00FC62C6" w:rsidP="00FC62C6">
      <w:pPr>
        <w:tabs>
          <w:tab w:val="num" w:pos="720"/>
        </w:tabs>
        <w:bidi/>
        <w:spacing w:line="360" w:lineRule="auto"/>
        <w:jc w:val="both"/>
        <w:rPr>
          <w:rFonts w:ascii="Sakkal Majalla" w:hAnsi="Sakkal Majalla" w:cs="Sakkal Majalla"/>
          <w:sz w:val="28"/>
          <w:szCs w:val="28"/>
          <w:rtl/>
        </w:rPr>
      </w:pPr>
    </w:p>
    <w:p w14:paraId="1E209D3A" w14:textId="77777777" w:rsidR="00FC62C6" w:rsidRPr="00FC62C6" w:rsidRDefault="00FC62C6" w:rsidP="00FC62C6">
      <w:pPr>
        <w:tabs>
          <w:tab w:val="num" w:pos="720"/>
        </w:tabs>
        <w:bidi/>
        <w:spacing w:line="360" w:lineRule="auto"/>
        <w:jc w:val="both"/>
        <w:rPr>
          <w:rFonts w:ascii="Sakkal Majalla" w:hAnsi="Sakkal Majalla" w:cs="Sakkal Majalla"/>
          <w:sz w:val="28"/>
          <w:szCs w:val="28"/>
          <w:rtl/>
        </w:rPr>
      </w:pPr>
    </w:p>
    <w:p w14:paraId="7F9C2A80" w14:textId="77777777" w:rsidR="00FC62C6" w:rsidRPr="00FC62C6" w:rsidRDefault="00FC62C6" w:rsidP="00FC62C6">
      <w:pPr>
        <w:tabs>
          <w:tab w:val="num" w:pos="720"/>
        </w:tabs>
        <w:bidi/>
        <w:spacing w:line="360" w:lineRule="auto"/>
        <w:jc w:val="both"/>
        <w:rPr>
          <w:rFonts w:ascii="Sakkal Majalla" w:hAnsi="Sakkal Majalla" w:cs="Sakkal Majalla"/>
          <w:sz w:val="28"/>
          <w:szCs w:val="28"/>
        </w:rPr>
      </w:pPr>
    </w:p>
    <w:p w14:paraId="5EADE2E9" w14:textId="642AD364" w:rsidR="000B0FA3" w:rsidRPr="00FC62C6" w:rsidRDefault="008B1883" w:rsidP="000B0FA3">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lastRenderedPageBreak/>
        <w:t>10.</w:t>
      </w:r>
      <w:r w:rsidR="001C72AD" w:rsidRPr="00FC62C6">
        <w:rPr>
          <w:rFonts w:ascii="Sakkal Majalla" w:hAnsi="Sakkal Majalla" w:cs="Sakkal Majalla"/>
          <w:b/>
          <w:bCs/>
          <w:sz w:val="28"/>
          <w:szCs w:val="28"/>
          <w:rtl/>
        </w:rPr>
        <w:t xml:space="preserve">الموذج المفاهيمي للدراسة </w:t>
      </w:r>
    </w:p>
    <w:p w14:paraId="4F1D35C5" w14:textId="1E74FA03" w:rsidR="00390B53" w:rsidRDefault="00022214" w:rsidP="00702784">
      <w:pPr>
        <w:bidi/>
        <w:spacing w:line="360" w:lineRule="auto"/>
        <w:rPr>
          <w:rFonts w:ascii="Sakkal Majalla" w:hAnsi="Sakkal Majalla" w:cs="Sakkal Majalla"/>
          <w:b/>
          <w:bCs/>
          <w:sz w:val="28"/>
          <w:szCs w:val="28"/>
          <w:rtl/>
        </w:rPr>
      </w:pPr>
      <w:r w:rsidRPr="00FC62C6">
        <w:rPr>
          <w:rFonts w:ascii="Sakkal Majalla" w:hAnsi="Sakkal Majalla" w:cs="Sakkal Majalla"/>
          <w:noProof/>
          <w:sz w:val="28"/>
          <w:szCs w:val="28"/>
        </w:rPr>
        <w:drawing>
          <wp:anchor distT="0" distB="0" distL="114300" distR="114300" simplePos="0" relativeHeight="251661824" behindDoc="1" locked="0" layoutInCell="1" allowOverlap="1" wp14:anchorId="1A0293D1" wp14:editId="6287400B">
            <wp:simplePos x="0" y="0"/>
            <wp:positionH relativeFrom="margin">
              <wp:posOffset>-838835</wp:posOffset>
            </wp:positionH>
            <wp:positionV relativeFrom="paragraph">
              <wp:posOffset>1888490</wp:posOffset>
            </wp:positionV>
            <wp:extent cx="8143875" cy="6453505"/>
            <wp:effectExtent l="6985" t="0" r="0" b="0"/>
            <wp:wrapTight wrapText="bothSides">
              <wp:wrapPolygon edited="0">
                <wp:start x="21581" y="-23"/>
                <wp:lineTo x="57" y="-23"/>
                <wp:lineTo x="57" y="21528"/>
                <wp:lineTo x="21581" y="21528"/>
                <wp:lineTo x="21581" y="-23"/>
              </wp:wrapPolygon>
            </wp:wrapTight>
            <wp:docPr id="78793394" name="صورة 1" descr="صورة تحتوي على نص, لقطة شاشة, برمجيات, أيقونة الحاسوب&#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93394" name="صورة 1" descr="صورة تحتوي على نص, لقطة شاشة, برمجيات, أيقونة الحاسوب&#10;&#10;قد يكون المحتوى الذي تم إنشاؤه بواسطة الذكاء الاصطناعي غير صحيح."/>
                    <pic:cNvPicPr/>
                  </pic:nvPicPr>
                  <pic:blipFill rotWithShape="1">
                    <a:blip r:embed="rId9">
                      <a:extLst>
                        <a:ext uri="{28A0092B-C50C-407E-A947-70E740481C1C}">
                          <a14:useLocalDpi xmlns:a14="http://schemas.microsoft.com/office/drawing/2010/main" val="0"/>
                        </a:ext>
                      </a:extLst>
                    </a:blip>
                    <a:srcRect l="11162" t="12814" r="9727" b="6228"/>
                    <a:stretch>
                      <a:fillRect/>
                    </a:stretch>
                  </pic:blipFill>
                  <pic:spPr bwMode="auto">
                    <a:xfrm rot="16200000">
                      <a:off x="0" y="0"/>
                      <a:ext cx="8143875" cy="6453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72AD" w:rsidRPr="00FC62C6">
        <w:rPr>
          <w:rFonts w:ascii="Sakkal Majalla" w:hAnsi="Sakkal Majalla" w:cs="Sakkal Majalla"/>
          <w:sz w:val="28"/>
          <w:szCs w:val="28"/>
          <w:rtl/>
        </w:rPr>
        <w:t>يهدف هذا النموذج البصري إلى تمثيل العلاقات السببية المُفترضة بين متغيرات الدراسة، والتي سيتم اختبارها باستخدام نمذجة المعادلا</w:t>
      </w:r>
      <w:r w:rsidR="00776407" w:rsidRPr="00FC62C6">
        <w:rPr>
          <w:rFonts w:ascii="Sakkal Majalla" w:hAnsi="Sakkal Majalla" w:cs="Sakkal Majalla"/>
          <w:sz w:val="28"/>
          <w:szCs w:val="28"/>
          <w:rtl/>
        </w:rPr>
        <w:t>ت ا</w:t>
      </w:r>
      <w:r w:rsidR="001C72AD" w:rsidRPr="00FC62C6">
        <w:rPr>
          <w:rFonts w:ascii="Sakkal Majalla" w:hAnsi="Sakkal Majalla" w:cs="Sakkal Majalla"/>
          <w:sz w:val="28"/>
          <w:szCs w:val="28"/>
          <w:rtl/>
        </w:rPr>
        <w:t>لهيكلية (</w:t>
      </w:r>
      <w:r w:rsidR="001C72AD" w:rsidRPr="00FC62C6">
        <w:rPr>
          <w:rFonts w:ascii="Sakkal Majalla" w:hAnsi="Sakkal Majalla" w:cs="Sakkal Majalla"/>
          <w:sz w:val="28"/>
          <w:szCs w:val="28"/>
        </w:rPr>
        <w:t>SEM</w:t>
      </w:r>
      <w:r w:rsidR="001C72AD" w:rsidRPr="00FC62C6">
        <w:rPr>
          <w:rFonts w:ascii="Sakkal Majalla" w:hAnsi="Sakkal Majalla" w:cs="Sakkal Majalla"/>
          <w:sz w:val="28"/>
          <w:szCs w:val="28"/>
          <w:rtl/>
        </w:rPr>
        <w:t>).</w:t>
      </w:r>
    </w:p>
    <w:p w14:paraId="51CB628F" w14:textId="23E02CA4" w:rsidR="00D962B3" w:rsidRPr="00154D4E" w:rsidRDefault="00154D4E" w:rsidP="00D962B3">
      <w:pPr>
        <w:bidi/>
        <w:spacing w:before="210" w:after="0" w:line="360" w:lineRule="auto"/>
        <w:rPr>
          <w:rFonts w:ascii="Sakkal Majalla" w:hAnsi="Sakkal Majalla" w:cs="Sakkal Majalla"/>
          <w:b/>
          <w:bCs/>
          <w:noProof/>
          <w:sz w:val="28"/>
          <w:szCs w:val="28"/>
          <w:rtl/>
        </w:rPr>
      </w:pPr>
      <w:r>
        <w:rPr>
          <w:rFonts w:ascii="Sakkal Majalla" w:hAnsi="Sakkal Majalla" w:cs="Sakkal Majalla" w:hint="cs"/>
          <w:b/>
          <w:bCs/>
          <w:noProof/>
          <w:sz w:val="24"/>
          <w:szCs w:val="24"/>
          <w:rtl/>
        </w:rPr>
        <w:lastRenderedPageBreak/>
        <w:t>11</w:t>
      </w:r>
      <w:r w:rsidRPr="00154D4E">
        <w:rPr>
          <w:rFonts w:ascii="Sakkal Majalla" w:hAnsi="Sakkal Majalla" w:cs="Sakkal Majalla" w:hint="cs"/>
          <w:b/>
          <w:bCs/>
          <w:noProof/>
          <w:sz w:val="28"/>
          <w:szCs w:val="28"/>
          <w:rtl/>
        </w:rPr>
        <w:t xml:space="preserve">. </w:t>
      </w:r>
      <w:r w:rsidR="00D962B3" w:rsidRPr="00154D4E">
        <w:rPr>
          <w:rFonts w:ascii="Sakkal Majalla" w:hAnsi="Sakkal Majalla" w:cs="Sakkal Majalla"/>
          <w:b/>
          <w:bCs/>
          <w:noProof/>
          <w:sz w:val="28"/>
          <w:szCs w:val="28"/>
          <w:rtl/>
        </w:rPr>
        <w:t>الفصل الثاني: الإطار النظري والدراسات السابقة</w:t>
      </w:r>
    </w:p>
    <w:p w14:paraId="78B57B7E" w14:textId="225B326D" w:rsidR="00390B53" w:rsidRPr="00154D4E" w:rsidRDefault="00D962B3" w:rsidP="00D962B3">
      <w:pPr>
        <w:bidi/>
        <w:spacing w:before="210" w:after="0" w:line="360" w:lineRule="auto"/>
        <w:rPr>
          <w:rFonts w:ascii="Sakkal Majalla" w:hAnsi="Sakkal Majalla" w:cs="Sakkal Majalla"/>
          <w:b/>
          <w:bCs/>
          <w:noProof/>
          <w:sz w:val="28"/>
          <w:szCs w:val="28"/>
        </w:rPr>
      </w:pPr>
      <w:r w:rsidRPr="00154D4E">
        <w:rPr>
          <w:rFonts w:ascii="Sakkal Majalla" w:hAnsi="Sakkal Majalla" w:cs="Sakkal Majalla"/>
          <w:b/>
          <w:bCs/>
          <w:noProof/>
          <w:sz w:val="28"/>
          <w:szCs w:val="28"/>
          <w:rtl/>
        </w:rPr>
        <w:t>1</w:t>
      </w:r>
      <w:r w:rsidR="00390B53" w:rsidRPr="00154D4E">
        <w:rPr>
          <w:rFonts w:ascii="Sakkal Majalla" w:hAnsi="Sakkal Majalla" w:cs="Sakkal Majalla"/>
          <w:b/>
          <w:bCs/>
          <w:noProof/>
          <w:sz w:val="28"/>
          <w:szCs w:val="28"/>
          <w:rtl/>
        </w:rPr>
        <w:t>. الإطار النظري</w:t>
      </w:r>
    </w:p>
    <w:p w14:paraId="654F7F84" w14:textId="77777777" w:rsidR="00390B53" w:rsidRPr="00154D4E" w:rsidRDefault="00390B53" w:rsidP="00390B53">
      <w:pPr>
        <w:bidi/>
        <w:spacing w:before="210" w:after="0" w:line="360" w:lineRule="auto"/>
        <w:jc w:val="both"/>
        <w:rPr>
          <w:rFonts w:ascii="Sakkal Majalla" w:hAnsi="Sakkal Majalla" w:cs="Sakkal Majalla"/>
          <w:noProof/>
          <w:sz w:val="28"/>
          <w:szCs w:val="28"/>
        </w:rPr>
      </w:pPr>
      <w:r w:rsidRPr="00154D4E">
        <w:rPr>
          <w:rFonts w:ascii="Sakkal Majalla" w:hAnsi="Sakkal Majalla" w:cs="Sakkal Majalla"/>
          <w:noProof/>
          <w:sz w:val="28"/>
          <w:szCs w:val="28"/>
          <w:rtl/>
        </w:rPr>
        <w:t>يعتمد هذا الفصل على مراجعة نقدية شاملة للأدبيات النظرية والتطبيقية المرتبطة بأربعة متغيرات رئيسية، وهي: القيادة التحويلية كمتغير مستقل يعكس النمط القيادي في المستشفيات، وثقافة سلامة المرضى كمتحول وسيط أول يمثل البيئة التنظيمية التي تدعم سلامة المرضى، وسلوكيات السلامة كمتحول وسيط ثاني يعبر عن الممارسات اليومية للممارسين الصحيين، وأخيرًا الأحداث الضارة كمتحول تابع يمثل النتيجة النهائية التي تهدف الدراسة إلى تقليلها من خلال تعزيز المتغيرات السابقة.</w:t>
      </w:r>
    </w:p>
    <w:p w14:paraId="35DBD6C7" w14:textId="51CFA2DA" w:rsidR="00390B53" w:rsidRPr="00154D4E" w:rsidRDefault="00390B53" w:rsidP="00390B53">
      <w:pPr>
        <w:bidi/>
        <w:spacing w:before="210" w:after="0" w:line="360" w:lineRule="auto"/>
        <w:jc w:val="both"/>
        <w:rPr>
          <w:rFonts w:ascii="Sakkal Majalla" w:hAnsi="Sakkal Majalla" w:cs="Sakkal Majalla"/>
          <w:noProof/>
          <w:sz w:val="28"/>
          <w:szCs w:val="28"/>
        </w:rPr>
      </w:pPr>
      <w:r w:rsidRPr="00154D4E">
        <w:rPr>
          <w:rFonts w:ascii="Sakkal Majalla" w:hAnsi="Sakkal Majalla" w:cs="Sakkal Majalla"/>
          <w:noProof/>
          <w:sz w:val="28"/>
          <w:szCs w:val="28"/>
          <w:rtl/>
        </w:rPr>
        <w:t>يرتب عرض الإطار النظري بشكل منطقي يعكس التسلسل السببي للنموذج المقترح، حيث يبدأ بمفهوم القيادة التحويلية وأهميتها في المجال الصحي، ثم يوضح أبعادها الأربعة (التأثير المثالي، التحفيز الملهم، الاستثارة الفكرية، والاعتبار الفردي) استنادًا إلى نموذج باس وأفوليو (</w:t>
      </w:r>
      <w:r w:rsidRPr="00154D4E">
        <w:rPr>
          <w:rFonts w:ascii="Sakkal Majalla" w:hAnsi="Sakkal Majalla" w:cs="Sakkal Majalla"/>
          <w:noProof/>
          <w:sz w:val="28"/>
          <w:szCs w:val="28"/>
        </w:rPr>
        <w:t>Bass &amp; Avolio, 1996</w:t>
      </w:r>
      <w:r w:rsidRPr="00154D4E">
        <w:rPr>
          <w:rFonts w:ascii="Sakkal Majalla" w:hAnsi="Sakkal Majalla" w:cs="Sakkal Majalla"/>
          <w:noProof/>
          <w:sz w:val="28"/>
          <w:szCs w:val="28"/>
          <w:rtl/>
        </w:rPr>
        <w:t>)، مع شرح كيف تؤثر على تشكيل البيئة التنظيمية وسلوكيات العاملين في المستشفيات. بعد ذلك، يناقش موضوع ثقافة سلامة المرضى، حيث يعرف المفهوم ويوضح أهميته كبيئة تدعم ممارسات السلامة، ثم يعرض تحليل لأبعادها الرئيسية الأربعة التي تعتمدها الدراسة، وهي: دعم الإدارة للسلامة، التواصل المفتوح حول الأخطاء، التعلم المستمر من الحوادث، والعمل الجماعي والتعاون، استنادًا إلى استبيان (</w:t>
      </w:r>
      <w:r w:rsidRPr="00154D4E">
        <w:rPr>
          <w:rFonts w:ascii="Sakkal Majalla" w:hAnsi="Sakkal Majalla" w:cs="Sakkal Majalla"/>
          <w:noProof/>
          <w:sz w:val="28"/>
          <w:szCs w:val="28"/>
        </w:rPr>
        <w:t>HSOPSC</w:t>
      </w:r>
      <w:r w:rsidRPr="00154D4E">
        <w:rPr>
          <w:rFonts w:ascii="Sakkal Majalla" w:hAnsi="Sakkal Majalla" w:cs="Sakkal Majalla"/>
          <w:noProof/>
          <w:sz w:val="28"/>
          <w:szCs w:val="28"/>
          <w:rtl/>
        </w:rPr>
        <w:t>) الصادر عن وكالة الأبحاث والجودة الصحية الأمريكية (</w:t>
      </w:r>
      <w:r w:rsidRPr="00154D4E">
        <w:rPr>
          <w:rFonts w:ascii="Sakkal Majalla" w:hAnsi="Sakkal Majalla" w:cs="Sakkal Majalla"/>
          <w:noProof/>
          <w:sz w:val="28"/>
          <w:szCs w:val="28"/>
        </w:rPr>
        <w:t>Pai et al., 2024</w:t>
      </w:r>
      <w:r w:rsidRPr="00154D4E">
        <w:rPr>
          <w:rFonts w:ascii="Sakkal Majalla" w:hAnsi="Sakkal Majalla" w:cs="Sakkal Majalla"/>
          <w:noProof/>
          <w:sz w:val="28"/>
          <w:szCs w:val="28"/>
          <w:rtl/>
        </w:rPr>
        <w:t>).</w:t>
      </w:r>
    </w:p>
    <w:p w14:paraId="4DCB5261" w14:textId="77777777" w:rsidR="00390B53" w:rsidRPr="00154D4E" w:rsidRDefault="00390B53" w:rsidP="00390B53">
      <w:pPr>
        <w:bidi/>
        <w:spacing w:before="210" w:after="0" w:line="360" w:lineRule="auto"/>
        <w:jc w:val="both"/>
        <w:rPr>
          <w:rFonts w:ascii="Sakkal Majalla" w:hAnsi="Sakkal Majalla" w:cs="Sakkal Majalla"/>
          <w:noProof/>
          <w:sz w:val="28"/>
          <w:szCs w:val="28"/>
        </w:rPr>
      </w:pPr>
      <w:r w:rsidRPr="00154D4E">
        <w:rPr>
          <w:rFonts w:ascii="Sakkal Majalla" w:hAnsi="Sakkal Majalla" w:cs="Sakkal Majalla"/>
          <w:noProof/>
          <w:sz w:val="28"/>
          <w:szCs w:val="28"/>
          <w:rtl/>
        </w:rPr>
        <w:t>يستعرض الإطار النظري سلوكيات السلامة، باعتبارها الحلقة التطبيقية التي تحول قيم القيادة وثقافة السلامة إلى ممارسات عملية في بيئة العمل اليومية، مع التمييز بين السلوكيات الالتزامية والاستباقية، وتوضيح دورها كوسيط بين العوامل التنظيمية والنتائج السريرية. وينتهي الإطار بمناقشة الأحداث الضارة كمؤشر نهائي يعكس مستوى سلامة المرضى، من خلال تعريفها وتصنيف أنواعها وتوضيح أهميتها كمقياس لجودة الرعاية، مع بيان كيفية ارتباطها بالعوامل القيادية والثقافية والسلوكية عبر مسارات وساطة متسلسلة.</w:t>
      </w:r>
    </w:p>
    <w:p w14:paraId="0C243506" w14:textId="77777777" w:rsidR="00390B53" w:rsidRPr="00154D4E" w:rsidRDefault="00390B53" w:rsidP="00390B53">
      <w:pPr>
        <w:bidi/>
        <w:spacing w:before="210" w:after="0" w:line="360" w:lineRule="auto"/>
        <w:jc w:val="both"/>
        <w:rPr>
          <w:rFonts w:ascii="Sakkal Majalla" w:hAnsi="Sakkal Majalla" w:cs="Sakkal Majalla"/>
          <w:noProof/>
          <w:sz w:val="28"/>
          <w:szCs w:val="28"/>
          <w:rtl/>
        </w:rPr>
      </w:pPr>
      <w:r w:rsidRPr="00154D4E">
        <w:rPr>
          <w:rFonts w:ascii="Sakkal Majalla" w:hAnsi="Sakkal Majalla" w:cs="Sakkal Majalla"/>
          <w:noProof/>
          <w:sz w:val="28"/>
          <w:szCs w:val="28"/>
          <w:rtl/>
        </w:rPr>
        <w:t>يعرض هذا الإطار النظري خريطة مفاهيمية شاملة تربط بين المتغيرات الأربعة في تسلسل منطقي (</w:t>
      </w:r>
      <w:r w:rsidRPr="00154D4E">
        <w:rPr>
          <w:rFonts w:ascii="Sakkal Majalla" w:hAnsi="Sakkal Majalla" w:cs="Sakkal Majalla"/>
          <w:noProof/>
          <w:sz w:val="28"/>
          <w:szCs w:val="28"/>
        </w:rPr>
        <w:t xml:space="preserve">TL </w:t>
      </w:r>
      <w:r w:rsidRPr="00154D4E">
        <w:rPr>
          <w:rFonts w:ascii="Times New Roman" w:hAnsi="Times New Roman" w:cs="Times New Roman"/>
          <w:noProof/>
          <w:sz w:val="28"/>
          <w:szCs w:val="28"/>
        </w:rPr>
        <w:t>→</w:t>
      </w:r>
      <w:r w:rsidRPr="00154D4E">
        <w:rPr>
          <w:rFonts w:ascii="Sakkal Majalla" w:hAnsi="Sakkal Majalla" w:cs="Sakkal Majalla"/>
          <w:noProof/>
          <w:sz w:val="28"/>
          <w:szCs w:val="28"/>
        </w:rPr>
        <w:t xml:space="preserve"> SC </w:t>
      </w:r>
      <w:r w:rsidRPr="00154D4E">
        <w:rPr>
          <w:rFonts w:ascii="Times New Roman" w:hAnsi="Times New Roman" w:cs="Times New Roman"/>
          <w:noProof/>
          <w:sz w:val="28"/>
          <w:szCs w:val="28"/>
        </w:rPr>
        <w:t>→</w:t>
      </w:r>
      <w:r w:rsidRPr="00154D4E">
        <w:rPr>
          <w:rFonts w:ascii="Sakkal Majalla" w:hAnsi="Sakkal Majalla" w:cs="Sakkal Majalla"/>
          <w:noProof/>
          <w:sz w:val="28"/>
          <w:szCs w:val="28"/>
        </w:rPr>
        <w:t xml:space="preserve"> SB </w:t>
      </w:r>
      <w:r w:rsidRPr="00154D4E">
        <w:rPr>
          <w:rFonts w:ascii="Times New Roman" w:hAnsi="Times New Roman" w:cs="Times New Roman"/>
          <w:noProof/>
          <w:sz w:val="28"/>
          <w:szCs w:val="28"/>
        </w:rPr>
        <w:t>→</w:t>
      </w:r>
      <w:r w:rsidRPr="00154D4E">
        <w:rPr>
          <w:rFonts w:ascii="Sakkal Majalla" w:hAnsi="Sakkal Majalla" w:cs="Sakkal Majalla"/>
          <w:noProof/>
          <w:sz w:val="28"/>
          <w:szCs w:val="28"/>
        </w:rPr>
        <w:t xml:space="preserve"> AE</w:t>
      </w:r>
      <w:r w:rsidRPr="00154D4E">
        <w:rPr>
          <w:rFonts w:ascii="Sakkal Majalla" w:hAnsi="Sakkal Majalla" w:cs="Sakkal Majalla"/>
          <w:noProof/>
          <w:sz w:val="28"/>
          <w:szCs w:val="28"/>
          <w:rtl/>
        </w:rPr>
        <w:t>). يوضح كيف تسهم القيادة التحويلية في بناء ثقافة سلامة إيجابية، والتي بدورها تعزز سلوكيات السلامة بين الممارسين الصحيين، مما يؤدي إلى تقليل الأحداث الضارة وتحسين جودة الرعاية الصحية المقدمة للمرضى.</w:t>
      </w:r>
    </w:p>
    <w:p w14:paraId="6412DC3A" w14:textId="77777777" w:rsidR="00390B53" w:rsidRPr="00154D4E" w:rsidRDefault="00390B53" w:rsidP="00390B53">
      <w:pPr>
        <w:bidi/>
        <w:spacing w:before="210" w:after="0" w:line="360" w:lineRule="auto"/>
        <w:rPr>
          <w:rFonts w:ascii="Sakkal Majalla" w:hAnsi="Sakkal Majalla" w:cs="Sakkal Majalla"/>
          <w:b/>
          <w:bCs/>
          <w:noProof/>
          <w:sz w:val="28"/>
          <w:szCs w:val="28"/>
        </w:rPr>
      </w:pPr>
      <w:r w:rsidRPr="00154D4E">
        <w:rPr>
          <w:rFonts w:ascii="Sakkal Majalla" w:hAnsi="Sakkal Majalla" w:cs="Sakkal Majalla"/>
          <w:b/>
          <w:bCs/>
          <w:noProof/>
          <w:sz w:val="28"/>
          <w:szCs w:val="28"/>
          <w:rtl/>
        </w:rPr>
        <w:t>2.</w:t>
      </w:r>
      <w:r w:rsidRPr="00154D4E">
        <w:rPr>
          <w:rFonts w:ascii="Sakkal Majalla" w:hAnsi="Sakkal Majalla" w:cs="Sakkal Majalla"/>
          <w:b/>
          <w:bCs/>
          <w:noProof/>
          <w:sz w:val="28"/>
          <w:szCs w:val="28"/>
        </w:rPr>
        <w:t xml:space="preserve"> </w:t>
      </w:r>
      <w:r w:rsidRPr="00154D4E">
        <w:rPr>
          <w:rFonts w:ascii="Sakkal Majalla" w:hAnsi="Sakkal Majalla" w:cs="Sakkal Majalla"/>
          <w:b/>
          <w:bCs/>
          <w:noProof/>
          <w:sz w:val="28"/>
          <w:szCs w:val="28"/>
          <w:rtl/>
        </w:rPr>
        <w:t>القيادة التحويلية في القطاع الصحي</w:t>
      </w:r>
    </w:p>
    <w:p w14:paraId="42978DFD" w14:textId="77777777" w:rsidR="00390B53" w:rsidRPr="00154D4E" w:rsidRDefault="00390B53" w:rsidP="00390B53">
      <w:pPr>
        <w:bidi/>
        <w:spacing w:before="240" w:line="360" w:lineRule="auto"/>
        <w:jc w:val="both"/>
        <w:rPr>
          <w:rFonts w:ascii="Sakkal Majalla" w:hAnsi="Sakkal Majalla" w:cs="Sakkal Majalla"/>
          <w:noProof/>
          <w:sz w:val="28"/>
          <w:szCs w:val="28"/>
        </w:rPr>
      </w:pPr>
      <w:r w:rsidRPr="00154D4E">
        <w:rPr>
          <w:rFonts w:ascii="Sakkal Majalla" w:hAnsi="Sakkal Majalla" w:cs="Sakkal Majalla"/>
          <w:noProof/>
          <w:sz w:val="28"/>
          <w:szCs w:val="28"/>
          <w:rtl/>
        </w:rPr>
        <w:t xml:space="preserve">تعتبر القيادة التحولية أحد أهم أنماط القيادة الحديثة في المؤسسات الصحية، لأنها تحدث تغييرات جذرية في قيم العاملين، دوافعهم وسلوكياتهم، متجاوزة العلاقات التقليدية المباشرة.  وتعرف بأنها أسلوب قيادي يهدف إلى إلهام العاملين، وإشراكهم في رؤية مشتركة، </w:t>
      </w:r>
      <w:r w:rsidRPr="00154D4E">
        <w:rPr>
          <w:rFonts w:ascii="Sakkal Majalla" w:hAnsi="Sakkal Majalla" w:cs="Sakkal Majalla"/>
          <w:noProof/>
          <w:sz w:val="28"/>
          <w:szCs w:val="28"/>
          <w:rtl/>
        </w:rPr>
        <w:lastRenderedPageBreak/>
        <w:t>وتمكينهم من تحقيق أداء يفوق التوقعات من خلال التأثير النموذجي، والتحفيز الملهم، والتفكير الإبداعي، والاهتمام بالفرد</w:t>
      </w:r>
      <w:r w:rsidRPr="00154D4E">
        <w:rPr>
          <w:rFonts w:ascii="Sakkal Majalla" w:hAnsi="Sakkal Majalla" w:cs="Sakkal Majalla"/>
          <w:noProof/>
          <w:sz w:val="28"/>
          <w:szCs w:val="28"/>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Ahmed et al., 2024</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وتشير الدراسات في بيئة المستشفيات إلى أن القيادة التحولية ترتبط بشكل إيجابي بعدة مؤشرات، مثل الرضا الوظيفي، والالتزام بالمؤسسة، والتعاون بين الفرق، وجودة الرعاية، وسلامة المرضى</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w:instrText>
      </w:r>
      <w:r w:rsidRPr="00154D4E">
        <w:rPr>
          <w:rFonts w:ascii="Sakkal Majalla" w:hAnsi="Sakkal Majalla" w:cs="Sakkal Majalla"/>
          <w:noProof/>
          <w:sz w:val="28"/>
          <w:szCs w:val="28"/>
          <w:rtl/>
        </w:rPr>
        <w:instrText>&gt;اسماعيل محمد الشيخ&lt;/</w:instrText>
      </w:r>
      <w:r w:rsidRPr="00154D4E">
        <w:rPr>
          <w:rFonts w:ascii="Sakkal Majalla" w:hAnsi="Sakkal Majalla" w:cs="Sakkal Majalla"/>
          <w:noProof/>
          <w:sz w:val="28"/>
          <w:szCs w:val="28"/>
        </w:rPr>
        <w:instrText>Author&gt;&lt;Year&gt;2024&lt;/Year&gt;&lt;RecNum&gt;177&lt;/RecNum&gt;&lt;DisplayText</w:instrText>
      </w:r>
      <w:r w:rsidRPr="00154D4E">
        <w:rPr>
          <w:rFonts w:ascii="Sakkal Majalla" w:hAnsi="Sakkal Majalla" w:cs="Sakkal Majalla"/>
          <w:noProof/>
          <w:sz w:val="28"/>
          <w:szCs w:val="28"/>
          <w:rtl/>
        </w:rPr>
        <w:instrText xml:space="preserve">&gt;(اسماعيل محمد الشيخ </w:instrText>
      </w:r>
      <w:r w:rsidRPr="00154D4E">
        <w:rPr>
          <w:rFonts w:ascii="Sakkal Majalla" w:hAnsi="Sakkal Majalla" w:cs="Sakkal Majalla"/>
          <w:noProof/>
          <w:sz w:val="28"/>
          <w:szCs w:val="28"/>
        </w:rPr>
        <w:instrText>et al., 2024</w:instrText>
      </w:r>
      <w:r w:rsidRPr="00154D4E">
        <w:rPr>
          <w:rFonts w:ascii="Sakkal Majalla" w:hAnsi="Sakkal Majalla" w:cs="Sakkal Majalla"/>
          <w:noProof/>
          <w:sz w:val="28"/>
          <w:szCs w:val="28"/>
          <w:rtl/>
        </w:rPr>
        <w:instrText>)&lt;/</w:instrText>
      </w:r>
      <w:r w:rsidRPr="00154D4E">
        <w:rPr>
          <w:rFonts w:ascii="Sakkal Majalla" w:hAnsi="Sakkal Majalla" w:cs="Sakkal Majalla"/>
          <w:noProof/>
          <w:sz w:val="28"/>
          <w:szCs w:val="28"/>
        </w:rPr>
        <w:instrText>DisplayText&gt;&lt;record&gt;&lt;rec-number&gt;177&lt;/rec-number&gt;&lt;foreign-keys&gt;&lt;key app="EN" db-id="02retxxrerxdxhe9aphvs0z2t9z25p0ew99s" timestamp="1754214796"&gt;177&lt;/key&gt;&lt;/foreign-keys&gt;&lt;ref-type name="Journal Article"&gt;17&lt;/ref-type&gt;&lt;contributors&gt;&lt;authors&gt;&lt;author</w:instrText>
      </w:r>
      <w:r w:rsidRPr="00154D4E">
        <w:rPr>
          <w:rFonts w:ascii="Sakkal Majalla" w:hAnsi="Sakkal Majalla" w:cs="Sakkal Majalla"/>
          <w:noProof/>
          <w:sz w:val="28"/>
          <w:szCs w:val="28"/>
          <w:rtl/>
        </w:rPr>
        <w:instrText>&gt;اسماعيل محمد الشيخ, مني&lt;/</w:instrText>
      </w:r>
      <w:r w:rsidRPr="00154D4E">
        <w:rPr>
          <w:rFonts w:ascii="Sakkal Majalla" w:hAnsi="Sakkal Majalla" w:cs="Sakkal Majalla"/>
          <w:noProof/>
          <w:sz w:val="28"/>
          <w:szCs w:val="28"/>
        </w:rPr>
        <w:instrText>author&gt;&lt;author</w:instrText>
      </w:r>
      <w:r w:rsidRPr="00154D4E">
        <w:rPr>
          <w:rFonts w:ascii="Sakkal Majalla" w:hAnsi="Sakkal Majalla" w:cs="Sakkal Majalla"/>
          <w:noProof/>
          <w:sz w:val="28"/>
          <w:szCs w:val="28"/>
          <w:rtl/>
        </w:rPr>
        <w:instrText>&gt;بكرى عبد العليم إسماعيل, محمد&lt;/</w:instrText>
      </w:r>
      <w:r w:rsidRPr="00154D4E">
        <w:rPr>
          <w:rFonts w:ascii="Sakkal Majalla" w:hAnsi="Sakkal Majalla" w:cs="Sakkal Majalla"/>
          <w:noProof/>
          <w:sz w:val="28"/>
          <w:szCs w:val="28"/>
        </w:rPr>
        <w:instrText>author&gt;&lt;author</w:instrText>
      </w:r>
      <w:r w:rsidRPr="00154D4E">
        <w:rPr>
          <w:rFonts w:ascii="Sakkal Majalla" w:hAnsi="Sakkal Majalla" w:cs="Sakkal Majalla"/>
          <w:noProof/>
          <w:sz w:val="28"/>
          <w:szCs w:val="28"/>
          <w:rtl/>
        </w:rPr>
        <w:instrText>&gt;محمد عامر, أمانى&lt;/</w:instrText>
      </w:r>
      <w:r w:rsidRPr="00154D4E">
        <w:rPr>
          <w:rFonts w:ascii="Sakkal Majalla" w:hAnsi="Sakkal Majalla" w:cs="Sakkal Majalla"/>
          <w:noProof/>
          <w:sz w:val="28"/>
          <w:szCs w:val="28"/>
        </w:rPr>
        <w:instrText>author&gt;&lt;/authors&gt;&lt;/contributors&gt;&lt;titles&gt;&lt;title</w:instrText>
      </w:r>
      <w:r w:rsidRPr="00154D4E">
        <w:rPr>
          <w:rFonts w:ascii="Sakkal Majalla" w:hAnsi="Sakkal Majalla" w:cs="Sakkal Majalla"/>
          <w:noProof/>
          <w:sz w:val="28"/>
          <w:szCs w:val="28"/>
          <w:rtl/>
        </w:rPr>
        <w:instrText>&gt;أثر القيادة التحويلية في العلاقة بين الإنتهاك الإيجابى لقواعد المنظمة والإبداع التنظيمى بالتطبيق على المستشفيات العامة الحكومية بالقليوبية&lt;/</w:instrText>
      </w:r>
      <w:r w:rsidRPr="00154D4E">
        <w:rPr>
          <w:rFonts w:ascii="Sakkal Majalla" w:hAnsi="Sakkal Majalla" w:cs="Sakkal Majalla"/>
          <w:noProof/>
          <w:sz w:val="28"/>
          <w:szCs w:val="28"/>
        </w:rPr>
        <w:instrText>title&gt;&lt;secondary-title</w:instrText>
      </w:r>
      <w:r w:rsidRPr="00154D4E">
        <w:rPr>
          <w:rFonts w:ascii="Sakkal Majalla" w:hAnsi="Sakkal Majalla" w:cs="Sakkal Majalla"/>
          <w:noProof/>
          <w:sz w:val="28"/>
          <w:szCs w:val="28"/>
          <w:rtl/>
        </w:rPr>
        <w:instrText>&gt;مجلة بنها للعلوم الإنسانية&lt;/</w:instrText>
      </w:r>
      <w:r w:rsidRPr="00154D4E">
        <w:rPr>
          <w:rFonts w:ascii="Sakkal Majalla" w:hAnsi="Sakkal Majalla" w:cs="Sakkal Majalla"/>
          <w:noProof/>
          <w:sz w:val="28"/>
          <w:szCs w:val="28"/>
        </w:rPr>
        <w:instrText>secondary-title&gt;&lt;short-title</w:instrText>
      </w:r>
      <w:r w:rsidRPr="00154D4E">
        <w:rPr>
          <w:rFonts w:ascii="Sakkal Majalla" w:hAnsi="Sakkal Majalla" w:cs="Sakkal Majalla"/>
          <w:noProof/>
          <w:sz w:val="28"/>
          <w:szCs w:val="28"/>
          <w:rtl/>
        </w:rPr>
        <w:instrText>&gt;أثر القيادة التحويلية في العلاقة بين الإنتهاك الإيجابى لقواعد المنظمة والإبداع التنظيمى بالتطبيق على المستشفيات العامة الحكومية بالقليوبية&lt;/</w:instrText>
      </w:r>
      <w:r w:rsidRPr="00154D4E">
        <w:rPr>
          <w:rFonts w:ascii="Sakkal Majalla" w:hAnsi="Sakkal Majalla" w:cs="Sakkal Majalla"/>
          <w:noProof/>
          <w:sz w:val="28"/>
          <w:szCs w:val="28"/>
        </w:rPr>
        <w:instrText>short-title&gt;&lt;/titles&gt;&lt;periodical&gt;&lt;full-title</w:instrText>
      </w:r>
      <w:r w:rsidRPr="00154D4E">
        <w:rPr>
          <w:rFonts w:ascii="Sakkal Majalla" w:hAnsi="Sakkal Majalla" w:cs="Sakkal Majalla"/>
          <w:noProof/>
          <w:sz w:val="28"/>
          <w:szCs w:val="28"/>
          <w:rtl/>
        </w:rPr>
        <w:instrText>&gt;مجلة بنها للعلوم الإنسانية&lt;/</w:instrText>
      </w:r>
      <w:r w:rsidRPr="00154D4E">
        <w:rPr>
          <w:rFonts w:ascii="Sakkal Majalla" w:hAnsi="Sakkal Majalla" w:cs="Sakkal Majalla"/>
          <w:noProof/>
          <w:sz w:val="28"/>
          <w:szCs w:val="28"/>
        </w:rPr>
        <w:instrText>full-title&gt;&lt;/periodical&gt;&lt;pages&gt;137-168&lt;/pages&gt;&lt;volume&gt;3&lt;/volume&gt;&lt;number&gt;2&lt;/number&gt;&lt;keywords&gt;&lt;keyword</w:instrText>
      </w:r>
      <w:r w:rsidRPr="00154D4E">
        <w:rPr>
          <w:rFonts w:ascii="Sakkal Majalla" w:hAnsi="Sakkal Majalla" w:cs="Sakkal Majalla"/>
          <w:noProof/>
          <w:sz w:val="28"/>
          <w:szCs w:val="28"/>
          <w:rtl/>
        </w:rPr>
        <w:instrText>&gt;الانتهاك الايجابى لقواعد المنظمة&lt;/</w:instrText>
      </w:r>
      <w:r w:rsidRPr="00154D4E">
        <w:rPr>
          <w:rFonts w:ascii="Sakkal Majalla" w:hAnsi="Sakkal Majalla" w:cs="Sakkal Majalla"/>
          <w:noProof/>
          <w:sz w:val="28"/>
          <w:szCs w:val="28"/>
        </w:rPr>
        <w:instrText>keyword&gt;&lt;keyword</w:instrText>
      </w:r>
      <w:r w:rsidRPr="00154D4E">
        <w:rPr>
          <w:rFonts w:ascii="Sakkal Majalla" w:hAnsi="Sakkal Majalla" w:cs="Sakkal Majalla"/>
          <w:noProof/>
          <w:sz w:val="28"/>
          <w:szCs w:val="28"/>
          <w:rtl/>
        </w:rPr>
        <w:instrText>&gt;القيادة التحويلية&lt;/</w:instrText>
      </w:r>
      <w:r w:rsidRPr="00154D4E">
        <w:rPr>
          <w:rFonts w:ascii="Sakkal Majalla" w:hAnsi="Sakkal Majalla" w:cs="Sakkal Majalla"/>
          <w:noProof/>
          <w:sz w:val="28"/>
          <w:szCs w:val="28"/>
        </w:rPr>
        <w:instrText>keyword&gt;&lt;keyword</w:instrText>
      </w:r>
      <w:r w:rsidRPr="00154D4E">
        <w:rPr>
          <w:rFonts w:ascii="Sakkal Majalla" w:hAnsi="Sakkal Majalla" w:cs="Sakkal Majalla"/>
          <w:noProof/>
          <w:sz w:val="28"/>
          <w:szCs w:val="28"/>
          <w:rtl/>
        </w:rPr>
        <w:instrText>&gt;الابداع التنظيمى&lt;/</w:instrText>
      </w:r>
      <w:r w:rsidRPr="00154D4E">
        <w:rPr>
          <w:rFonts w:ascii="Sakkal Majalla" w:hAnsi="Sakkal Majalla" w:cs="Sakkal Majalla"/>
          <w:noProof/>
          <w:sz w:val="28"/>
          <w:szCs w:val="28"/>
        </w:rPr>
        <w:instrText>keyword&gt;&lt;/keywords&gt;&lt;dates&gt;&lt;year&gt;2024&lt;/year&gt;&lt;/dates&gt;&lt;urls&gt;&lt;related-urls&gt;&lt;url&gt;https://bjhs.journals.ekb.eg/article_393608_f2e6e44444bcd08db7fc21f752d11ced.pdf&lt;/url&gt;&lt;/related-urls&gt;&lt;/urls&gt;&lt;electronic-resource-num&gt;10.21608/bjhs.2024.315754.1262&lt;/electronic-resource-num&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 xml:space="preserve">(اسماعيل محمد الشيخ </w:t>
      </w:r>
      <w:r w:rsidRPr="00154D4E">
        <w:rPr>
          <w:rFonts w:ascii="Sakkal Majalla" w:hAnsi="Sakkal Majalla" w:cs="Sakkal Majalla"/>
          <w:noProof/>
          <w:sz w:val="28"/>
          <w:szCs w:val="28"/>
        </w:rPr>
        <w:t>et al., 2024</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4B2EF27C" w14:textId="77777777" w:rsidR="00390B53" w:rsidRPr="00154D4E" w:rsidRDefault="00390B53" w:rsidP="00390B53">
      <w:pPr>
        <w:bidi/>
        <w:spacing w:before="210" w:after="0" w:line="360" w:lineRule="auto"/>
        <w:jc w:val="both"/>
        <w:rPr>
          <w:rFonts w:ascii="Sakkal Majalla" w:hAnsi="Sakkal Majalla" w:cs="Sakkal Majalla"/>
          <w:noProof/>
          <w:sz w:val="28"/>
          <w:szCs w:val="28"/>
          <w:rtl/>
        </w:rPr>
      </w:pPr>
      <w:r w:rsidRPr="00154D4E">
        <w:rPr>
          <w:rFonts w:ascii="Sakkal Majalla" w:hAnsi="Sakkal Majalla" w:cs="Sakkal Majalla"/>
          <w:noProof/>
          <w:sz w:val="28"/>
          <w:szCs w:val="28"/>
          <w:rtl/>
        </w:rPr>
        <w:t>أظهرت دراسة حديثة أن القادة الذين يمارسون سلوكيات تحويلية يسهمون في خلق بيئة عمل تدعم السلامة من خلال تعزيز الثقة المتبادلة، وتشجيع الإبلاغ عن الأخطاء، ودعم التعلم التنظيمي، وتوفير الموارد اللازمة لبرامج السلامة. كما أظهرت دراسات ميدانية في السعودية أن ارتفاع مستوى القيادة التحويلية في المستشفيات يرتبط بزيادة الوعي بثقافة سلامة المرضى، خاصة في دعم الإدارة للسلامة والعمل الجماعي</w:t>
      </w:r>
      <w:r w:rsidRPr="00154D4E">
        <w:rPr>
          <w:rFonts w:ascii="Sakkal Majalla" w:hAnsi="Sakkal Majalla" w:cs="Sakkal Majalla"/>
          <w:noProof/>
          <w:sz w:val="28"/>
          <w:szCs w:val="28"/>
          <w:rtl/>
        </w:rPr>
        <w:fldChar w:fldCharType="begin">
          <w:fldData xml:space="preserve">PEVuZE5vdGU+PENpdGU+PEF1dGhvcj5BaG1lZDwvQXV0aG9yPjxZZWFyPjIwMjQ8L1llYXI+PFJl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PEVuZE5vdGU+PENpdGU+PEF1dGhvcj5BaG1lZDwvQXV0aG9yPjxZZWFyPjIwMjQ8L1llYXI+PFJl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Ahmed et al., 2024; Alotaibi et al., 2015; Hamdan et al., 2024</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63195523" w14:textId="77777777" w:rsidR="00390B53" w:rsidRPr="00154D4E" w:rsidRDefault="00390B53" w:rsidP="00390B53">
      <w:pPr>
        <w:bidi/>
        <w:spacing w:before="210" w:after="0" w:line="360" w:lineRule="auto"/>
        <w:jc w:val="both"/>
        <w:rPr>
          <w:rFonts w:ascii="Sakkal Majalla" w:hAnsi="Sakkal Majalla" w:cs="Sakkal Majalla"/>
          <w:b/>
          <w:bCs/>
          <w:noProof/>
          <w:sz w:val="28"/>
          <w:szCs w:val="28"/>
          <w:rtl/>
        </w:rPr>
      </w:pPr>
      <w:r w:rsidRPr="00154D4E">
        <w:rPr>
          <w:rFonts w:ascii="Sakkal Majalla" w:hAnsi="Sakkal Majalla" w:cs="Sakkal Majalla"/>
          <w:b/>
          <w:bCs/>
          <w:noProof/>
          <w:sz w:val="28"/>
          <w:szCs w:val="28"/>
          <w:rtl/>
        </w:rPr>
        <w:t>3.</w:t>
      </w:r>
      <w:r w:rsidRPr="00154D4E">
        <w:rPr>
          <w:rFonts w:ascii="Sakkal Majalla" w:hAnsi="Sakkal Majalla" w:cs="Sakkal Majalla"/>
          <w:b/>
          <w:bCs/>
          <w:noProof/>
          <w:sz w:val="28"/>
          <w:szCs w:val="28"/>
        </w:rPr>
        <w:t xml:space="preserve"> </w:t>
      </w:r>
      <w:r w:rsidRPr="00154D4E">
        <w:rPr>
          <w:rFonts w:ascii="Sakkal Majalla" w:hAnsi="Sakkal Majalla" w:cs="Sakkal Majalla"/>
          <w:b/>
          <w:bCs/>
          <w:noProof/>
          <w:sz w:val="28"/>
          <w:szCs w:val="28"/>
          <w:rtl/>
        </w:rPr>
        <w:t>أبعاد القيادة التحويلية</w:t>
      </w:r>
    </w:p>
    <w:p w14:paraId="5DE4149A" w14:textId="77777777" w:rsidR="00390B53" w:rsidRPr="00154D4E" w:rsidRDefault="00390B53" w:rsidP="00390B53">
      <w:pPr>
        <w:bidi/>
        <w:spacing w:before="210" w:after="0" w:line="360" w:lineRule="auto"/>
        <w:jc w:val="both"/>
        <w:rPr>
          <w:rFonts w:ascii="Sakkal Majalla" w:hAnsi="Sakkal Majalla" w:cs="Sakkal Majalla"/>
          <w:noProof/>
          <w:sz w:val="28"/>
          <w:szCs w:val="28"/>
          <w:rtl/>
        </w:rPr>
      </w:pPr>
      <w:r w:rsidRPr="00154D4E">
        <w:rPr>
          <w:rFonts w:ascii="Sakkal Majalla" w:hAnsi="Sakkal Majalla" w:cs="Sakkal Majalla"/>
          <w:noProof/>
          <w:sz w:val="28"/>
          <w:szCs w:val="28"/>
          <w:rtl/>
        </w:rPr>
        <w:t xml:space="preserve">يبنى نموذج القيادة التحويلية، كما وضعه باس وأفوليو، على أربعة أبعاد مترابطة تشكل الإطار المفاهيمي الأساسي للدراسة </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&lt;EndNote&gt;&lt;Cite&gt;&lt;Author&gt;Bass&lt;/Author&gt;&lt;Year&gt;1996&lt;/Year&gt;&lt;RecNum&gt;179&lt;/RecNum&gt;&lt;DisplayText&gt;(Bass &amp;amp; Avolio, 1996)&lt;/DisplayText&gt;&lt;record&gt;&lt;rec-number&gt;179&lt;/rec-number&gt;&lt;foreign-keys&gt;&lt;key app="EN" db-id="02retxxrerxdxhe9aphvs0z2t9z25p0ew99s" timestamp="1754596121"&gt;179&lt;/key&gt;&lt;/foreign-keys&gt;&lt;ref-type name="Journal Article"&gt;17&lt;/ref-type&gt;&lt;contributors&gt;&lt;authors&gt;&lt;author&gt;Bass, Bernard M&lt;/author&gt;&lt;author&gt;Avolio, Bruce J&lt;/author&gt;&lt;/authors&gt;&lt;/contributors&gt;&lt;titles&gt;&lt;title&gt;Multifactor leadership questionnaire&lt;/title&gt;&lt;secondary-title&gt;Western Journal of Nursing Research&lt;/secondary-title&gt;&lt;/titles&gt;&lt;periodical&gt;&lt;full-title&gt;Western Journal of Nursing Research&lt;/full-title&gt;&lt;/periodical&gt;&lt;dates&gt;&lt;year&gt;1996&lt;/year&gt;&lt;/dates&gt;&lt;urls&gt;&lt;related-urls&gt;&lt;url&gt;https://www.mindgarden.com/documents/MLQGermanPsychometric.pdf&lt;/url&gt;&lt;/related-urls&gt;&lt;/urls&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Bass &amp; Avolio, 1996</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11F73F93" w14:textId="77777777" w:rsidR="00390B53" w:rsidRPr="00154D4E" w:rsidRDefault="00390B53" w:rsidP="00390B53">
      <w:pPr>
        <w:numPr>
          <w:ilvl w:val="0"/>
          <w:numId w:val="146"/>
        </w:numPr>
        <w:bidi/>
        <w:spacing w:before="210" w:after="0" w:line="360" w:lineRule="auto"/>
        <w:jc w:val="both"/>
        <w:rPr>
          <w:rFonts w:ascii="Sakkal Majalla" w:hAnsi="Sakkal Majalla" w:cs="Sakkal Majalla"/>
          <w:noProof/>
          <w:sz w:val="28"/>
          <w:szCs w:val="28"/>
        </w:rPr>
      </w:pPr>
      <w:r w:rsidRPr="00154D4E">
        <w:rPr>
          <w:rFonts w:ascii="Sakkal Majalla" w:hAnsi="Sakkal Majalla" w:cs="Sakkal Majalla"/>
          <w:b/>
          <w:bCs/>
          <w:noProof/>
          <w:sz w:val="28"/>
          <w:szCs w:val="28"/>
          <w:rtl/>
        </w:rPr>
        <w:t>التأثير المثالي</w:t>
      </w:r>
      <w:r w:rsidRPr="00154D4E">
        <w:rPr>
          <w:rFonts w:ascii="Sakkal Majalla" w:hAnsi="Sakkal Majalla" w:cs="Sakkal Majalla"/>
          <w:b/>
          <w:bCs/>
          <w:noProof/>
          <w:sz w:val="28"/>
          <w:szCs w:val="28"/>
        </w:rPr>
        <w:t xml:space="preserve"> (Idealized Influence)</w:t>
      </w:r>
      <w:r w:rsidRPr="00154D4E">
        <w:rPr>
          <w:rFonts w:ascii="Sakkal Majalla" w:hAnsi="Sakkal Majalla" w:cs="Sakkal Majalla"/>
          <w:noProof/>
          <w:sz w:val="28"/>
          <w:szCs w:val="28"/>
          <w:rtl/>
        </w:rPr>
        <w:t xml:space="preserve">يشير التأثير المثالي إلى قدرة القائد على أن يكون قدوة أخلاقية ومهنية يحتذى بها، من خلال الاتساق بين القول والفعل، وتحمل المسؤولية، وإعلاء المصلحة العامة </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&lt;EndNote&gt;&lt;Cite&gt;&lt;Author&gt;Bass&lt;/Author&gt;&lt;Year&gt;1996&lt;/Year&gt;&lt;RecNum&gt;179&lt;/RecNum&gt;&lt;DisplayText&gt;(Bass &amp;amp; Avolio, 1996)&lt;/DisplayText&gt;&lt;record&gt;&lt;rec-number&gt;179&lt;/rec-number&gt;&lt;foreign-keys&gt;&lt;key app="EN" db-id="02retxxrerxdxhe9aphvs0z2t9z25p0ew99s" timestamp="1754596121"&gt;179&lt;/key&gt;&lt;/foreign-keys&gt;&lt;ref-type name="Journal Article"&gt;17&lt;/ref-type&gt;&lt;contributors&gt;&lt;authors&gt;&lt;author&gt;Bass, Bernard M&lt;/author&gt;&lt;author&gt;Avolio, Bruce J&lt;/author&gt;&lt;/authors&gt;&lt;/contributors&gt;&lt;titles&gt;&lt;title&gt;Multifactor leadership questionnaire&lt;/title&gt;&lt;secondary-title&gt;Western Journal of Nursing Research&lt;/secondary-title&gt;&lt;/titles&gt;&lt;periodical&gt;&lt;full-title&gt;Western Journal of Nursing Research&lt;/full-title&gt;&lt;/periodical&gt;&lt;dates&gt;&lt;year&gt;1996&lt;/year&gt;&lt;/dates&gt;&lt;urls&gt;&lt;related-urls&gt;&lt;url&gt;https://www.mindgarden.com/documents/MLQGermanPsychometric.pdf&lt;/url&gt;&lt;/related-urls&gt;&lt;/urls&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Bass &amp; Avolio, 1996</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xml:space="preserve">.اما في بيئة المستشفيات، يسهم هذا البعد في تعزيز ثقة العاملين بقياداتهم، مما يزيد من استعدادهم لتبني قيم السلامة والمساهمة في برامج تحسينها </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w:instrText>
      </w:r>
      <w:r w:rsidRPr="00154D4E">
        <w:rPr>
          <w:rFonts w:ascii="Sakkal Majalla" w:hAnsi="Sakkal Majalla" w:cs="Sakkal Majalla"/>
          <w:noProof/>
          <w:sz w:val="28"/>
          <w:szCs w:val="28"/>
          <w:rtl/>
        </w:rPr>
        <w:instrText>&gt;البركاني&lt;/</w:instrText>
      </w:r>
      <w:r w:rsidRPr="00154D4E">
        <w:rPr>
          <w:rFonts w:ascii="Sakkal Majalla" w:hAnsi="Sakkal Majalla" w:cs="Sakkal Majalla"/>
          <w:noProof/>
          <w:sz w:val="28"/>
          <w:szCs w:val="28"/>
        </w:rPr>
        <w:instrText>Author&gt;&lt;Year&gt;2024&lt;/Year&gt;&lt;RecNum&gt;175&lt;/RecNum&gt;&lt;DisplayText</w:instrText>
      </w:r>
      <w:r w:rsidRPr="00154D4E">
        <w:rPr>
          <w:rFonts w:ascii="Sakkal Majalla" w:hAnsi="Sakkal Majalla" w:cs="Sakkal Majalla"/>
          <w:noProof/>
          <w:sz w:val="28"/>
          <w:szCs w:val="28"/>
          <w:rtl/>
        </w:rPr>
        <w:instrText>&gt;(البركاني, 2024)&lt;/</w:instrText>
      </w:r>
      <w:r w:rsidRPr="00154D4E">
        <w:rPr>
          <w:rFonts w:ascii="Sakkal Majalla" w:hAnsi="Sakkal Majalla" w:cs="Sakkal Majalla"/>
          <w:noProof/>
          <w:sz w:val="28"/>
          <w:szCs w:val="28"/>
        </w:rPr>
        <w:instrText>DisplayText&gt;&lt;record&gt;&lt;rec-number&gt;175&lt;/rec-number&gt;&lt;foreign-keys&gt;&lt;key app="EN" db-id="02retxxrerxdxhe9aphvs0z2t9z25p0ew99s" timestamp</w:instrText>
      </w:r>
      <w:r w:rsidRPr="00154D4E">
        <w:rPr>
          <w:rFonts w:ascii="Sakkal Majalla" w:hAnsi="Sakkal Majalla" w:cs="Sakkal Majalla"/>
          <w:noProof/>
          <w:sz w:val="28"/>
          <w:szCs w:val="28"/>
          <w:rtl/>
        </w:rPr>
        <w:instrText>="1754213809"&gt;175&lt;/</w:instrText>
      </w:r>
      <w:r w:rsidRPr="00154D4E">
        <w:rPr>
          <w:rFonts w:ascii="Sakkal Majalla" w:hAnsi="Sakkal Majalla" w:cs="Sakkal Majalla"/>
          <w:noProof/>
          <w:sz w:val="28"/>
          <w:szCs w:val="28"/>
        </w:rPr>
        <w:instrText>key&gt;&lt;/foreign-keys&gt;&lt;ref-type name="Journal Article"&gt;17&lt;/ref-type&gt;&lt;contributors&gt;&lt;authors&gt;&lt;author&gt;&lt;style face="normal" font="default" charset="178" size="100%</w:instrText>
      </w:r>
      <w:r w:rsidRPr="00154D4E">
        <w:rPr>
          <w:rFonts w:ascii="Sakkal Majalla" w:hAnsi="Sakkal Majalla" w:cs="Sakkal Majalla"/>
          <w:noProof/>
          <w:sz w:val="28"/>
          <w:szCs w:val="28"/>
          <w:rtl/>
        </w:rPr>
        <w:instrText>"&gt;البركاني&lt;/</w:instrText>
      </w:r>
      <w:r w:rsidRPr="00154D4E">
        <w:rPr>
          <w:rFonts w:ascii="Sakkal Majalla" w:hAnsi="Sakkal Majalla" w:cs="Sakkal Majalla"/>
          <w:noProof/>
          <w:sz w:val="28"/>
          <w:szCs w:val="28"/>
        </w:rPr>
        <w:instrText>style&gt;&lt;style face="normal" font="default" size="100%"&gt;, &lt;/style&gt;&lt;style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face="normal" font="default" charset="178" size="100%</w:instrText>
      </w:r>
      <w:r w:rsidRPr="00154D4E">
        <w:rPr>
          <w:rFonts w:ascii="Sakkal Majalla" w:hAnsi="Sakkal Majalla" w:cs="Sakkal Majalla"/>
          <w:noProof/>
          <w:sz w:val="28"/>
          <w:szCs w:val="28"/>
          <w:rtl/>
        </w:rPr>
        <w:instrText>"&gt;يوسف ضويحي&lt;/</w:instrText>
      </w:r>
      <w:r w:rsidRPr="00154D4E">
        <w:rPr>
          <w:rFonts w:ascii="Sakkal Majalla" w:hAnsi="Sakkal Majalla" w:cs="Sakkal Majalla"/>
          <w:noProof/>
          <w:sz w:val="28"/>
          <w:szCs w:val="28"/>
        </w:rPr>
        <w:instrText>style&gt;&lt;/author&gt;&lt;/authors&gt;&lt;/contributors&gt;&lt;titles&gt;&lt;title&gt;&lt;style face="normal" font="default" charset="178" size="100%</w:instrText>
      </w:r>
      <w:r w:rsidRPr="00154D4E">
        <w:rPr>
          <w:rFonts w:ascii="Sakkal Majalla" w:hAnsi="Sakkal Majalla" w:cs="Sakkal Majalla"/>
          <w:noProof/>
          <w:sz w:val="28"/>
          <w:szCs w:val="28"/>
          <w:rtl/>
        </w:rPr>
        <w:instrText>"&gt;أثر القيادة التحويلية على فاعلية اتخاذ القرارات&lt;/</w:instrText>
      </w:r>
      <w:r w:rsidRPr="00154D4E">
        <w:rPr>
          <w:rFonts w:ascii="Sakkal Majalla" w:hAnsi="Sakkal Majalla" w:cs="Sakkal Majalla"/>
          <w:noProof/>
          <w:sz w:val="28"/>
          <w:szCs w:val="28"/>
        </w:rPr>
        <w:instrText>style&gt;&lt;style face="normal" font="default" size="100%"&gt;: &lt;/style&gt;&lt;style face="normal" font="default" charset="178" size="100%</w:instrText>
      </w:r>
      <w:r w:rsidRPr="00154D4E">
        <w:rPr>
          <w:rFonts w:ascii="Sakkal Majalla" w:hAnsi="Sakkal Majalla" w:cs="Sakkal Majalla"/>
          <w:noProof/>
          <w:sz w:val="28"/>
          <w:szCs w:val="28"/>
          <w:rtl/>
        </w:rPr>
        <w:instrText>"&gt;دراسة تطبيقية على مستشفى العام&lt;/</w:instrText>
      </w:r>
      <w:r w:rsidRPr="00154D4E">
        <w:rPr>
          <w:rFonts w:ascii="Sakkal Majalla" w:hAnsi="Sakkal Majalla" w:cs="Sakkal Majalla"/>
          <w:noProof/>
          <w:sz w:val="28"/>
          <w:szCs w:val="28"/>
        </w:rPr>
        <w:instrText>style&gt;&lt;/title&gt;&lt;secondary-title&gt;&lt;style face="normal" font="default" charset="178" size="100%</w:instrText>
      </w:r>
      <w:r w:rsidRPr="00154D4E">
        <w:rPr>
          <w:rFonts w:ascii="Sakkal Majalla" w:hAnsi="Sakkal Majalla" w:cs="Sakkal Majalla"/>
          <w:noProof/>
          <w:sz w:val="28"/>
          <w:szCs w:val="28"/>
          <w:rtl/>
        </w:rPr>
        <w:instrText>"&gt;مجلة العلوم الإقتصادية و الإدارية و القانونية&lt;/</w:instrText>
      </w:r>
      <w:r w:rsidRPr="00154D4E">
        <w:rPr>
          <w:rFonts w:ascii="Sakkal Majalla" w:hAnsi="Sakkal Majalla" w:cs="Sakkal Majalla"/>
          <w:noProof/>
          <w:sz w:val="28"/>
          <w:szCs w:val="28"/>
        </w:rPr>
        <w:instrText>style&gt;&lt;/secondary-title&gt;&lt;/titles&gt;&lt;periodical&gt;&lt;full-title</w:instrText>
      </w:r>
      <w:r w:rsidRPr="00154D4E">
        <w:rPr>
          <w:rFonts w:ascii="Sakkal Majalla" w:hAnsi="Sakkal Majalla" w:cs="Sakkal Majalla"/>
          <w:noProof/>
          <w:sz w:val="28"/>
          <w:szCs w:val="28"/>
          <w:rtl/>
        </w:rPr>
        <w:instrText>&gt;مجلة العلوم الإقتصادية و الإدارية و القانونية&lt;/</w:instrText>
      </w:r>
      <w:r w:rsidRPr="00154D4E">
        <w:rPr>
          <w:rFonts w:ascii="Sakkal Majalla" w:hAnsi="Sakkal Majalla" w:cs="Sakkal Majalla"/>
          <w:noProof/>
          <w:sz w:val="28"/>
          <w:szCs w:val="28"/>
        </w:rPr>
        <w:instrText>full-title&gt;&lt;/periodical&gt;&lt;dates&gt;&lt;year&gt;2024&lt;/year&gt;&lt;/dates&gt;&lt;urls&gt;&lt;/urls&gt;&lt;electronic-resource-num&gt;10.26389/AJSRP.K270923&lt;/electronic</w:instrText>
      </w:r>
      <w:r w:rsidRPr="00154D4E">
        <w:rPr>
          <w:rFonts w:ascii="Sakkal Majalla" w:hAnsi="Sakkal Majalla" w:cs="Sakkal Majalla"/>
          <w:noProof/>
          <w:sz w:val="28"/>
          <w:szCs w:val="28"/>
          <w:rtl/>
        </w:rPr>
        <w:instrText>-</w:instrText>
      </w:r>
      <w:r w:rsidRPr="00154D4E">
        <w:rPr>
          <w:rFonts w:ascii="Sakkal Majalla" w:hAnsi="Sakkal Majalla" w:cs="Sakkal Majalla"/>
          <w:noProof/>
          <w:sz w:val="28"/>
          <w:szCs w:val="28"/>
        </w:rPr>
        <w:instrText>resource-num&gt;&lt;/record&gt;&lt;/Cite&gt;&lt;/EndNote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(البركاني, 2024)</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554EA5E5" w14:textId="77777777" w:rsidR="00390B53" w:rsidRPr="00154D4E" w:rsidRDefault="00390B53" w:rsidP="00390B53">
      <w:pPr>
        <w:numPr>
          <w:ilvl w:val="0"/>
          <w:numId w:val="146"/>
        </w:numPr>
        <w:bidi/>
        <w:spacing w:before="210" w:after="0" w:line="360" w:lineRule="auto"/>
        <w:jc w:val="both"/>
        <w:rPr>
          <w:rFonts w:ascii="Sakkal Majalla" w:hAnsi="Sakkal Majalla" w:cs="Sakkal Majalla"/>
          <w:noProof/>
          <w:sz w:val="28"/>
          <w:szCs w:val="28"/>
        </w:rPr>
      </w:pPr>
      <w:r w:rsidRPr="00154D4E">
        <w:rPr>
          <w:rFonts w:ascii="Sakkal Majalla" w:hAnsi="Sakkal Majalla" w:cs="Sakkal Majalla"/>
          <w:b/>
          <w:bCs/>
          <w:noProof/>
          <w:sz w:val="28"/>
          <w:szCs w:val="28"/>
          <w:rtl/>
        </w:rPr>
        <w:t>التحفيز الملهم</w:t>
      </w:r>
      <w:r w:rsidRPr="00154D4E">
        <w:rPr>
          <w:rFonts w:ascii="Sakkal Majalla" w:hAnsi="Sakkal Majalla" w:cs="Sakkal Majalla"/>
          <w:b/>
          <w:bCs/>
          <w:noProof/>
          <w:sz w:val="28"/>
          <w:szCs w:val="28"/>
        </w:rPr>
        <w:t xml:space="preserve"> (Inspirational Motivation)</w:t>
      </w:r>
      <w:r w:rsidRPr="00154D4E">
        <w:rPr>
          <w:rFonts w:ascii="Sakkal Majalla" w:hAnsi="Sakkal Majalla" w:cs="Sakkal Majalla"/>
          <w:noProof/>
          <w:sz w:val="28"/>
          <w:szCs w:val="28"/>
          <w:rtl/>
        </w:rPr>
        <w:t>يعبر التحفيز الملهم عن قدرة القائد على تطوير رؤية واضحة ومشتركة للمستقبل، والتعبير عنها بطريقة تحفز الحماس وتضفي على العمل معنى وقيمة أكبر</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&lt;EndNote&gt;&lt;Cite&gt;&lt;Author&gt;Avolio&lt;/Author&gt;&lt;Year&gt;1999&lt;/Year&gt;&lt;RecNum&gt;178&lt;/RecNum&gt;&lt;DisplayText&gt;(Avolio et al., 1999)&lt;/DisplayText&gt;&lt;record&gt;&lt;rec-number&gt;178&lt;/rec-number&gt;&lt;foreign-keys&gt;&lt;key app="EN" db-id="02retxxrerxdxhe9aphvs0z2t9z25p0ew99s" timestamp="1754595315"&gt;178&lt;/key&gt;&lt;/foreign-keys&gt;&lt;ref-type name="Journal Article"&gt;17&lt;/ref-type&gt;&lt;contributors&gt;&lt;authors&gt;&lt;author&gt;Avolio, B.&lt;/author&gt;&lt;author&gt;Bass, Bernard M.&lt;/author&gt;&lt;author&gt;Jung, Dong Il&lt;/author&gt;&lt;/authors&gt;&lt;/contributors&gt;&lt;titles&gt;&lt;title&gt;Re</w:instrText>
      </w:r>
      <w:r w:rsidRPr="00154D4E">
        <w:rPr>
          <w:rFonts w:ascii="Cambria Math" w:hAnsi="Cambria Math" w:cs="Cambria Math"/>
          <w:noProof/>
          <w:sz w:val="28"/>
          <w:szCs w:val="28"/>
        </w:rPr>
        <w:instrText>‐</w:instrText>
      </w:r>
      <w:r w:rsidRPr="00154D4E">
        <w:rPr>
          <w:rFonts w:ascii="Sakkal Majalla" w:hAnsi="Sakkal Majalla" w:cs="Sakkal Majalla"/>
          <w:noProof/>
          <w:sz w:val="28"/>
          <w:szCs w:val="28"/>
        </w:rPr>
        <w:instrText>examining the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components of transformational and transactional leadership using the Multifactor Leadership&lt;/title&gt;&lt;secondary-title&gt;Journal of Occupational and Organizational Psychology&lt;/secondary-title&gt;&lt;/titles&gt;&lt;periodical&gt;&lt;full-title&gt;Journal of Occupational and Organizational Psychology&lt;/full-title&gt;&lt;/periodical&gt;&lt;pages&gt;441-462&lt;/pages&gt;&lt;volume&gt;72&lt;/volume&gt;&lt;dates&gt;&lt;year&gt;1999&lt;/year&gt;&lt;/dates&gt;&lt;urls&gt;&lt;/urls&gt;&lt;electronic-resource-num&gt;10.1348/096317999166789&lt;/electronic-resource-num&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Avolio et al., 1999</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xml:space="preserve">، وذلك عندما يربط القائد رسالة المستشفى بهدف حماية المرضى من الأذى، يتولد لدى العاملين إحساس بالمسؤولية الأخلاقية للالتزام بسلوكيات السلامة </w:t>
      </w:r>
      <w:r w:rsidRPr="00154D4E">
        <w:rPr>
          <w:rFonts w:ascii="Sakkal Majalla" w:hAnsi="Sakkal Majalla" w:cs="Sakkal Majalla"/>
          <w:noProof/>
          <w:sz w:val="28"/>
          <w:szCs w:val="28"/>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Ahmed et al., 2024</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453F2492" w14:textId="77777777" w:rsidR="00390B53" w:rsidRPr="00154D4E" w:rsidRDefault="00390B53" w:rsidP="00390B53">
      <w:pPr>
        <w:numPr>
          <w:ilvl w:val="0"/>
          <w:numId w:val="146"/>
        </w:numPr>
        <w:bidi/>
        <w:spacing w:before="210" w:after="0" w:line="360" w:lineRule="auto"/>
        <w:jc w:val="both"/>
        <w:rPr>
          <w:rFonts w:ascii="Sakkal Majalla" w:hAnsi="Sakkal Majalla" w:cs="Sakkal Majalla"/>
          <w:noProof/>
          <w:sz w:val="28"/>
          <w:szCs w:val="28"/>
        </w:rPr>
      </w:pPr>
      <w:r w:rsidRPr="00154D4E">
        <w:rPr>
          <w:rFonts w:ascii="Sakkal Majalla" w:hAnsi="Sakkal Majalla" w:cs="Sakkal Majalla"/>
          <w:b/>
          <w:bCs/>
          <w:noProof/>
          <w:sz w:val="28"/>
          <w:szCs w:val="28"/>
          <w:rtl/>
        </w:rPr>
        <w:t>الاستثارة الفكرية</w:t>
      </w:r>
      <w:r w:rsidRPr="00154D4E">
        <w:rPr>
          <w:rFonts w:ascii="Sakkal Majalla" w:hAnsi="Sakkal Majalla" w:cs="Sakkal Majalla"/>
          <w:b/>
          <w:bCs/>
          <w:noProof/>
          <w:sz w:val="28"/>
          <w:szCs w:val="28"/>
        </w:rPr>
        <w:t xml:space="preserve"> (Intellectual Stimulation)</w:t>
      </w:r>
      <w:r w:rsidRPr="00154D4E">
        <w:rPr>
          <w:rFonts w:ascii="Sakkal Majalla" w:hAnsi="Sakkal Majalla" w:cs="Sakkal Majalla"/>
          <w:noProof/>
          <w:sz w:val="28"/>
          <w:szCs w:val="28"/>
          <w:rtl/>
        </w:rPr>
        <w:t>تتجلى الاستثارة الفكرية عندما يحفز القائد العاملين معه على التفكير النقدي، وإعادة تقييم الطرق التقليدية للعمل، واقتراح حلول جديدة للمشكلات التنظيمية والسريرية</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&lt;EndNote&gt;&lt;Cite&gt;&lt;Author&gt;Bass&lt;/Author&gt;&lt;Year&gt;1996&lt;/Year&gt;&lt;RecNum&gt;179&lt;/RecNum&gt;&lt;DisplayText&gt;(Bass &amp;amp; Avolio, 1996)&lt;/DisplayText&gt;&lt;record&gt;&lt;rec-number&gt;179&lt;/rec-number&gt;&lt;foreign-keys&gt;&lt;key app="EN" db-id="02retxxrerxdxhe9aphvs0z2t9z25p0ew99s" timestamp="1754596121"&gt;179&lt;/key&gt;&lt;/foreign-keys&gt;&lt;ref-type name="Journal Article"&gt;17&lt;/ref-type&gt;&lt;contributors&gt;&lt;authors&gt;&lt;author&gt;Bass, Bernard M&lt;/author&gt;&lt;author&gt;Avolio, Bruce J&lt;/author&gt;&lt;/authors&gt;&lt;/contributors&gt;&lt;titles&gt;&lt;title&gt;Multifactor leadership questionnaire&lt;/title&gt;&lt;secondary-title&gt;Western Journal of Nursing Research&lt;/secondary-title&gt;&lt;/titles&gt;&lt;periodical&gt;&lt;full-title&gt;Western Journal of Nursing Research&lt;/full-title&gt;&lt;/periodical&gt;&lt;dates&gt;&lt;year&gt;1996&lt;/year&gt;&lt;/dates&gt;&lt;urls&gt;&lt;related-urls&gt;&lt;url&gt;https://www.mindgarden.com/documents/MLQGermanPsychometric.pdf&lt;/url&gt;&lt;/related-urls&gt;&lt;/urls&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Bass &amp; Avolio, 1996</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في المجال الصحي، يربط هذا البعد بتشجيع الموظفين على إعادة النظر في البروتوكولات، واستكشاف أسباب الأخطاء، والمشاركة في مبادرات تحسين جودة وسلامة المرضى(</w:t>
      </w:r>
      <w:r w:rsidRPr="00154D4E">
        <w:rPr>
          <w:rFonts w:ascii="Sakkal Majalla" w:hAnsi="Sakkal Majalla" w:cs="Sakkal Majalla"/>
          <w:noProof/>
          <w:sz w:val="28"/>
          <w:szCs w:val="28"/>
        </w:rPr>
        <w:t>Mistri et al., 2023</w:t>
      </w:r>
      <w:r w:rsidRPr="00154D4E">
        <w:rPr>
          <w:rFonts w:ascii="Sakkal Majalla" w:hAnsi="Sakkal Majalla" w:cs="Sakkal Majalla"/>
          <w:noProof/>
          <w:sz w:val="28"/>
          <w:szCs w:val="28"/>
          <w:rtl/>
        </w:rPr>
        <w:t>).</w:t>
      </w:r>
    </w:p>
    <w:p w14:paraId="79669EB0" w14:textId="1AD0E4E2" w:rsidR="00390B53" w:rsidRPr="00E76DA2" w:rsidRDefault="00390B53" w:rsidP="00E76DA2">
      <w:pPr>
        <w:numPr>
          <w:ilvl w:val="0"/>
          <w:numId w:val="146"/>
        </w:numPr>
        <w:bidi/>
        <w:spacing w:before="210" w:after="0" w:line="360" w:lineRule="auto"/>
        <w:jc w:val="both"/>
        <w:rPr>
          <w:rFonts w:ascii="Sakkal Majalla" w:hAnsi="Sakkal Majalla" w:cs="Sakkal Majalla" w:hint="cs"/>
          <w:noProof/>
          <w:sz w:val="28"/>
          <w:szCs w:val="28"/>
        </w:rPr>
      </w:pPr>
      <w:r w:rsidRPr="00154D4E">
        <w:rPr>
          <w:rFonts w:ascii="Sakkal Majalla" w:hAnsi="Sakkal Majalla" w:cs="Sakkal Majalla"/>
          <w:b/>
          <w:bCs/>
          <w:noProof/>
          <w:sz w:val="28"/>
          <w:szCs w:val="28"/>
          <w:rtl/>
        </w:rPr>
        <w:lastRenderedPageBreak/>
        <w:t>الاعتبار الفردي</w:t>
      </w:r>
      <w:r w:rsidRPr="00154D4E">
        <w:rPr>
          <w:rFonts w:ascii="Sakkal Majalla" w:hAnsi="Sakkal Majalla" w:cs="Sakkal Majalla"/>
          <w:b/>
          <w:bCs/>
          <w:noProof/>
          <w:sz w:val="28"/>
          <w:szCs w:val="28"/>
        </w:rPr>
        <w:t xml:space="preserve"> (Individualized Consideration)</w:t>
      </w:r>
      <w:r w:rsidRPr="00154D4E">
        <w:rPr>
          <w:rFonts w:ascii="Sakkal Majalla" w:hAnsi="Sakkal Majalla" w:cs="Sakkal Majalla"/>
          <w:noProof/>
          <w:sz w:val="28"/>
          <w:szCs w:val="28"/>
          <w:rtl/>
        </w:rPr>
        <w:t>يعبر الاعتبار الفردي عن اهتمام القائد بالاحتياجات الفردية للعاملين من دعم وإرشاد وتطوير مهني، من خلال الاستماع الفعّال والمتابعة الشخصية والتغذية الراجعة البنّاءة</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w:instrText>
      </w:r>
      <w:r w:rsidRPr="00154D4E">
        <w:rPr>
          <w:rFonts w:ascii="Sakkal Majalla" w:hAnsi="Sakkal Majalla" w:cs="Sakkal Majalla"/>
          <w:noProof/>
          <w:sz w:val="28"/>
          <w:szCs w:val="28"/>
          <w:rtl/>
        </w:rPr>
        <w:instrText>&gt;الحاج&lt;/</w:instrText>
      </w:r>
      <w:r w:rsidRPr="00154D4E">
        <w:rPr>
          <w:rFonts w:ascii="Sakkal Majalla" w:hAnsi="Sakkal Majalla" w:cs="Sakkal Majalla"/>
          <w:noProof/>
          <w:sz w:val="28"/>
          <w:szCs w:val="28"/>
        </w:rPr>
        <w:instrText>Author&gt;&lt;Year&gt;2024&lt;/Year&gt;&lt;RecNum&gt;176&lt;/RecNum&gt;&lt;DisplayText</w:instrText>
      </w:r>
      <w:r w:rsidRPr="00154D4E">
        <w:rPr>
          <w:rFonts w:ascii="Sakkal Majalla" w:hAnsi="Sakkal Majalla" w:cs="Sakkal Majalla"/>
          <w:noProof/>
          <w:sz w:val="28"/>
          <w:szCs w:val="28"/>
          <w:rtl/>
        </w:rPr>
        <w:instrText>&gt;(الحاج &amp;</w:instrText>
      </w:r>
      <w:r w:rsidRPr="00154D4E">
        <w:rPr>
          <w:rFonts w:ascii="Sakkal Majalla" w:hAnsi="Sakkal Majalla" w:cs="Sakkal Majalla"/>
          <w:noProof/>
          <w:sz w:val="28"/>
          <w:szCs w:val="28"/>
        </w:rPr>
        <w:instrText>amp</w:instrText>
      </w:r>
      <w:r w:rsidRPr="00154D4E">
        <w:rPr>
          <w:rFonts w:ascii="Sakkal Majalla" w:hAnsi="Sakkal Majalla" w:cs="Sakkal Majalla"/>
          <w:noProof/>
          <w:sz w:val="28"/>
          <w:szCs w:val="28"/>
          <w:rtl/>
        </w:rPr>
        <w:instrText>; السفياني, 2024)&lt;/</w:instrText>
      </w:r>
      <w:r w:rsidRPr="00154D4E">
        <w:rPr>
          <w:rFonts w:ascii="Sakkal Majalla" w:hAnsi="Sakkal Majalla" w:cs="Sakkal Majalla"/>
          <w:noProof/>
          <w:sz w:val="28"/>
          <w:szCs w:val="28"/>
        </w:rPr>
        <w:instrText>DisplayText&gt;&lt;record&gt;&lt;rec-number&gt;176&lt;/rec-number&gt;&lt;foreign-keys&gt;&lt;key app="EN" db-id="02retxxrerxdxhe9aphvs0z2t9z25p0ew99s" timestamp="1754214025"&gt;176&lt;/key&gt;&lt;/foreign-keys&gt;&lt;ref-type name="Journal Article"&gt;17&lt;/ref-type&gt;&lt;contributors&gt;&lt;authors&gt;&lt;author&gt;&lt;style face="normal" font="default" charset="178" size="100%</w:instrText>
      </w:r>
      <w:r w:rsidRPr="00154D4E">
        <w:rPr>
          <w:rFonts w:ascii="Sakkal Majalla" w:hAnsi="Sakkal Majalla" w:cs="Sakkal Majalla"/>
          <w:noProof/>
          <w:sz w:val="28"/>
          <w:szCs w:val="28"/>
          <w:rtl/>
        </w:rPr>
        <w:instrText>"&gt;الحاج&lt;/</w:instrText>
      </w:r>
      <w:r w:rsidRPr="00154D4E">
        <w:rPr>
          <w:rFonts w:ascii="Sakkal Majalla" w:hAnsi="Sakkal Majalla" w:cs="Sakkal Majalla"/>
          <w:noProof/>
          <w:sz w:val="28"/>
          <w:szCs w:val="28"/>
        </w:rPr>
        <w:instrText>style&gt;&lt;style face="normal" font="default" size="100%"&gt;, &lt;/style</w:instrText>
      </w:r>
      <w:r w:rsidRPr="00154D4E">
        <w:rPr>
          <w:rFonts w:ascii="Sakkal Majalla" w:hAnsi="Sakkal Majalla" w:cs="Sakkal Majalla"/>
          <w:noProof/>
          <w:sz w:val="28"/>
          <w:szCs w:val="28"/>
          <w:rtl/>
        </w:rPr>
        <w:instrText>&gt;&lt;</w:instrText>
      </w:r>
      <w:r w:rsidRPr="00154D4E">
        <w:rPr>
          <w:rFonts w:ascii="Sakkal Majalla" w:hAnsi="Sakkal Majalla" w:cs="Sakkal Majalla"/>
          <w:noProof/>
          <w:sz w:val="28"/>
          <w:szCs w:val="28"/>
        </w:rPr>
        <w:instrText>style face="normal" font="default" charset="178" size="100%</w:instrText>
      </w:r>
      <w:r w:rsidRPr="00154D4E">
        <w:rPr>
          <w:rFonts w:ascii="Sakkal Majalla" w:hAnsi="Sakkal Majalla" w:cs="Sakkal Majalla"/>
          <w:noProof/>
          <w:sz w:val="28"/>
          <w:szCs w:val="28"/>
          <w:rtl/>
        </w:rPr>
        <w:instrText>"&gt;عبدالملك خالد نصر&lt;/</w:instrText>
      </w:r>
      <w:r w:rsidRPr="00154D4E">
        <w:rPr>
          <w:rFonts w:ascii="Sakkal Majalla" w:hAnsi="Sakkal Majalla" w:cs="Sakkal Majalla"/>
          <w:noProof/>
          <w:sz w:val="28"/>
          <w:szCs w:val="28"/>
        </w:rPr>
        <w:instrText>style&gt;&lt;/author&gt;&lt;author&gt;&lt;style face="normal" font="default" charset="178" size="100%</w:instrText>
      </w:r>
      <w:r w:rsidRPr="00154D4E">
        <w:rPr>
          <w:rFonts w:ascii="Sakkal Majalla" w:hAnsi="Sakkal Majalla" w:cs="Sakkal Majalla"/>
          <w:noProof/>
          <w:sz w:val="28"/>
          <w:szCs w:val="28"/>
          <w:rtl/>
        </w:rPr>
        <w:instrText>"&gt;السفياني&lt;/</w:instrText>
      </w:r>
      <w:r w:rsidRPr="00154D4E">
        <w:rPr>
          <w:rFonts w:ascii="Sakkal Majalla" w:hAnsi="Sakkal Majalla" w:cs="Sakkal Majalla"/>
          <w:noProof/>
          <w:sz w:val="28"/>
          <w:szCs w:val="28"/>
        </w:rPr>
        <w:instrText>style&gt;&lt;style face="normal" font="default" size="100%"&gt;, &lt;/style&gt;&lt;style face="normal" font="default" charset="178" size="100%</w:instrText>
      </w:r>
      <w:r w:rsidRPr="00154D4E">
        <w:rPr>
          <w:rFonts w:ascii="Sakkal Majalla" w:hAnsi="Sakkal Majalla" w:cs="Sakkal Majalla"/>
          <w:noProof/>
          <w:sz w:val="28"/>
          <w:szCs w:val="28"/>
          <w:rtl/>
        </w:rPr>
        <w:instrText>"&gt;عبدالرحمن محمد&lt;/</w:instrText>
      </w:r>
      <w:r w:rsidRPr="00154D4E">
        <w:rPr>
          <w:rFonts w:ascii="Sakkal Majalla" w:hAnsi="Sakkal Majalla" w:cs="Sakkal Majalla"/>
          <w:noProof/>
          <w:sz w:val="28"/>
          <w:szCs w:val="28"/>
        </w:rPr>
        <w:instrText>style&gt;&lt;/author&gt;&lt;/authors&gt;&lt;/contributors&gt;&lt;titles&gt;&lt;title&gt;&lt;style face="normal" font="default" charset="178" size="100%</w:instrText>
      </w:r>
      <w:r w:rsidRPr="00154D4E">
        <w:rPr>
          <w:rFonts w:ascii="Sakkal Majalla" w:hAnsi="Sakkal Majalla" w:cs="Sakkal Majalla"/>
          <w:noProof/>
          <w:sz w:val="28"/>
          <w:szCs w:val="28"/>
          <w:rtl/>
        </w:rPr>
        <w:instrText>"&gt;أثر القيادة التحويلية في الارتباط الوظيفي&lt;/</w:instrText>
      </w:r>
      <w:r w:rsidRPr="00154D4E">
        <w:rPr>
          <w:rFonts w:ascii="Sakkal Majalla" w:hAnsi="Sakkal Majalla" w:cs="Sakkal Majalla"/>
          <w:noProof/>
          <w:sz w:val="28"/>
          <w:szCs w:val="28"/>
        </w:rPr>
        <w:instrText>style&gt;&lt;style face="normal" font</w:instrText>
      </w:r>
      <w:r w:rsidRPr="00154D4E">
        <w:rPr>
          <w:rFonts w:ascii="Sakkal Majalla" w:hAnsi="Sakkal Majalla" w:cs="Sakkal Majalla"/>
          <w:noProof/>
          <w:sz w:val="28"/>
          <w:szCs w:val="28"/>
          <w:rtl/>
        </w:rPr>
        <w:instrText>="</w:instrText>
      </w:r>
      <w:r w:rsidRPr="00154D4E">
        <w:rPr>
          <w:rFonts w:ascii="Sakkal Majalla" w:hAnsi="Sakkal Majalla" w:cs="Sakkal Majalla"/>
          <w:noProof/>
          <w:sz w:val="28"/>
          <w:szCs w:val="28"/>
        </w:rPr>
        <w:instrText>default" size="100%"&gt;: &lt;/style&gt;&lt;style face="normal" font="default" charset="178" size="100%</w:instrText>
      </w:r>
      <w:r w:rsidRPr="00154D4E">
        <w:rPr>
          <w:rFonts w:ascii="Sakkal Majalla" w:hAnsi="Sakkal Majalla" w:cs="Sakkal Majalla"/>
          <w:noProof/>
          <w:sz w:val="28"/>
          <w:szCs w:val="28"/>
          <w:rtl/>
        </w:rPr>
        <w:instrText>"&gt;دراسة ميدانية في المستشفيات الأهلية بمحافظة تعز&lt;/</w:instrText>
      </w:r>
      <w:r w:rsidRPr="00154D4E">
        <w:rPr>
          <w:rFonts w:ascii="Sakkal Majalla" w:hAnsi="Sakkal Majalla" w:cs="Sakkal Majalla"/>
          <w:noProof/>
          <w:sz w:val="28"/>
          <w:szCs w:val="28"/>
        </w:rPr>
        <w:instrText>style&gt;&lt;/title&gt;&lt;secondary-title&gt;&lt;style face="normal" font="default" charset="178" size="100%</w:instrText>
      </w:r>
      <w:r w:rsidRPr="00154D4E">
        <w:rPr>
          <w:rFonts w:ascii="Sakkal Majalla" w:hAnsi="Sakkal Majalla" w:cs="Sakkal Majalla"/>
          <w:noProof/>
          <w:sz w:val="28"/>
          <w:szCs w:val="28"/>
          <w:rtl/>
        </w:rPr>
        <w:instrText>"&gt;مجلة جامعة صنعاء للعلوم الإنسانية&lt;/</w:instrText>
      </w:r>
      <w:r w:rsidRPr="00154D4E">
        <w:rPr>
          <w:rFonts w:ascii="Sakkal Majalla" w:hAnsi="Sakkal Majalla" w:cs="Sakkal Majalla"/>
          <w:noProof/>
          <w:sz w:val="28"/>
          <w:szCs w:val="28"/>
        </w:rPr>
        <w:instrText>style&gt;&lt;/secondary-title&gt;&lt;/titles&gt;&lt;periodical&gt;&lt;full-title</w:instrText>
      </w:r>
      <w:r w:rsidRPr="00154D4E">
        <w:rPr>
          <w:rFonts w:ascii="Sakkal Majalla" w:hAnsi="Sakkal Majalla" w:cs="Sakkal Majalla"/>
          <w:noProof/>
          <w:sz w:val="28"/>
          <w:szCs w:val="28"/>
          <w:rtl/>
        </w:rPr>
        <w:instrText>&gt;مجلة جامعة صنعاء للعلوم الإنسانية&lt;/</w:instrText>
      </w:r>
      <w:r w:rsidRPr="00154D4E">
        <w:rPr>
          <w:rFonts w:ascii="Sakkal Majalla" w:hAnsi="Sakkal Majalla" w:cs="Sakkal Majalla"/>
          <w:noProof/>
          <w:sz w:val="28"/>
          <w:szCs w:val="28"/>
        </w:rPr>
        <w:instrText>full-title&gt;&lt;/periodical&gt;&lt;dates&gt;&lt;year&gt;2024&lt;/year&gt;&lt;/dates&gt;&lt;urls&gt;&lt;/urls&gt;&lt;electronic-resource-num&gt;10.59628/jhs.v2i1.666&lt;/electronic-resource-num&gt;&lt;/record&gt;&lt;/Cite&gt;&lt;/EndNote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(الحاج &amp; السفياني, 2024)</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وقد بيّنت الدراسات أن وجود بيئة قيادية تظهر تقديرًا واحترامًا للعاملين يسهم في رفع مستويات الإبلاغ عن الحوادث، والتقليل من ثقافة اللوم والخوف</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&lt;EndNote&gt;&lt;Cite&gt;&lt;Author&gt;Alsahli&lt;/Author&gt;&lt;Year&gt;2024&lt;/Year&gt;&lt;RecNum&gt;185&lt;/RecNum&gt;&lt;DisplayText&gt;(Alsahli et al., 2024)&lt;/DisplayText&gt;&lt;record&gt;&lt;rec-number&gt;185&lt;/rec-number&gt;&lt;foreign-keys&gt;&lt;key app="EN" db-id="02retxxrerxdxhe9aphvs0z2t9z25p0ew99s" timestamp="1754600771"&gt;185&lt;/key&gt;&lt;/foreign-keys&gt;&lt;ref-type name="Journal Article"&gt;17&lt;/ref-type&gt;&lt;contributors&gt;&lt;authors&gt;&lt;author&gt;Alsahli, Hind&lt;/author&gt;&lt;author&gt;Al-Wathinani, Ahmed&lt;/author&gt;&lt;author&gt;Althobaiti, Tariq&lt;/author&gt;&lt;author&gt;Abahussain, Mohammed&lt;/author&gt;&lt;author</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Pr>
        <w:instrText>Goniewicz, Krzysztof&lt;/author&gt;&lt;/authors&gt;&lt;/contributors&gt;&lt;titles&gt;&lt;title&gt;Shaping Safety: Unveiling the Dynamics of Incident Reporting and Safety Culture in Saudi Arabian Healthcare&lt;/title&gt;&lt;secondary-title&gt;Journal of Multidisciplinary Healthcare&lt;/secondary-title&gt;&lt;/titles&gt;&lt;periodical&gt;&lt;full-title&gt;Journal of Multidisciplinary Healthcare&lt;/full-title&gt;&lt;/periodical&gt;&lt;pages&gt;3775-3789&lt;/pages&gt;&lt;volume&gt;17&lt;/volume&gt;&lt;dates&gt;&lt;year&gt;2024&lt;/year&gt;&lt;pub-dates&gt;&lt;date&gt;08/05&lt;/date&gt;&lt;/pub-dates&gt;&lt;/dates&gt;&lt;urls&gt;&lt;/urls&gt;&lt;electronic-resource-num</w:instrText>
      </w:r>
      <w:r w:rsidRPr="00154D4E">
        <w:rPr>
          <w:rFonts w:ascii="Sakkal Majalla" w:hAnsi="Sakkal Majalla" w:cs="Sakkal Majalla"/>
          <w:noProof/>
          <w:sz w:val="28"/>
          <w:szCs w:val="28"/>
          <w:rtl/>
        </w:rPr>
        <w:instrText>&gt;10.2147/</w:instrText>
      </w:r>
      <w:r w:rsidRPr="00154D4E">
        <w:rPr>
          <w:rFonts w:ascii="Sakkal Majalla" w:hAnsi="Sakkal Majalla" w:cs="Sakkal Majalla"/>
          <w:noProof/>
          <w:sz w:val="28"/>
          <w:szCs w:val="28"/>
        </w:rPr>
        <w:instrText>JMDH.S458718&lt;/electronic-resource-num&gt;&lt;/record&gt;&lt;/Cite&gt;&lt;/EndNote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Alsahli et al., 2024</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70E2BEDE" w14:textId="77777777" w:rsidR="00390B53" w:rsidRPr="00154D4E" w:rsidRDefault="00390B53" w:rsidP="00390B53">
      <w:pPr>
        <w:bidi/>
        <w:spacing w:before="210" w:after="0" w:line="360" w:lineRule="auto"/>
        <w:jc w:val="both"/>
        <w:rPr>
          <w:rFonts w:ascii="Sakkal Majalla" w:hAnsi="Sakkal Majalla" w:cs="Sakkal Majalla"/>
          <w:b/>
          <w:bCs/>
          <w:noProof/>
          <w:sz w:val="28"/>
          <w:szCs w:val="28"/>
        </w:rPr>
      </w:pPr>
      <w:r w:rsidRPr="00154D4E">
        <w:rPr>
          <w:rFonts w:ascii="Sakkal Majalla" w:hAnsi="Sakkal Majalla" w:cs="Sakkal Majalla"/>
          <w:b/>
          <w:bCs/>
          <w:noProof/>
          <w:sz w:val="28"/>
          <w:szCs w:val="28"/>
          <w:rtl/>
        </w:rPr>
        <w:t>4.</w:t>
      </w:r>
      <w:r w:rsidRPr="00154D4E">
        <w:rPr>
          <w:rFonts w:ascii="Sakkal Majalla" w:hAnsi="Sakkal Majalla" w:cs="Sakkal Majalla"/>
          <w:b/>
          <w:bCs/>
          <w:noProof/>
          <w:sz w:val="28"/>
          <w:szCs w:val="28"/>
        </w:rPr>
        <w:t xml:space="preserve"> </w:t>
      </w:r>
      <w:r w:rsidRPr="00154D4E">
        <w:rPr>
          <w:rFonts w:ascii="Sakkal Majalla" w:hAnsi="Sakkal Majalla" w:cs="Sakkal Majalla"/>
          <w:b/>
          <w:bCs/>
          <w:noProof/>
          <w:sz w:val="28"/>
          <w:szCs w:val="28"/>
          <w:rtl/>
        </w:rPr>
        <w:t xml:space="preserve">ثقافة سلامة المرضى: المفهوم والأهمية </w:t>
      </w:r>
      <w:r w:rsidRPr="00154D4E">
        <w:rPr>
          <w:rFonts w:ascii="Sakkal Majalla" w:hAnsi="Sakkal Majalla" w:cs="Sakkal Majalla"/>
          <w:noProof/>
          <w:sz w:val="28"/>
          <w:szCs w:val="28"/>
          <w:rtl/>
        </w:rPr>
        <w:t>تعرف ثقافة سلامة المرضى بأنها مجموعة من القيم والاتجاهات والإدراكات والسلوكيات المشتركة التي تنتشر داخل المؤسسة الصحية، وتعكس مدى التزامها بجعل سلامة المرضى الأولوية في أسياساتها و في جميع أنشطتها وقراراتها</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w:instrText>
      </w:r>
      <w:r w:rsidRPr="00154D4E">
        <w:rPr>
          <w:rFonts w:ascii="Sakkal Majalla" w:hAnsi="Sakkal Majalla" w:cs="Sakkal Majalla"/>
          <w:noProof/>
          <w:sz w:val="28"/>
          <w:szCs w:val="28"/>
          <w:rtl/>
        </w:rPr>
        <w:instrText>&gt;الحمري&lt;/</w:instrText>
      </w:r>
      <w:r w:rsidRPr="00154D4E">
        <w:rPr>
          <w:rFonts w:ascii="Sakkal Majalla" w:hAnsi="Sakkal Majalla" w:cs="Sakkal Majalla"/>
          <w:noProof/>
          <w:sz w:val="28"/>
          <w:szCs w:val="28"/>
        </w:rPr>
        <w:instrText>Author&gt;&lt;Year&gt;2025&lt;/Year&gt;&lt;RecNum&gt;183&lt;/RecNum&gt;&lt;DisplayText</w:instrText>
      </w:r>
      <w:r w:rsidRPr="00154D4E">
        <w:rPr>
          <w:rFonts w:ascii="Sakkal Majalla" w:hAnsi="Sakkal Majalla" w:cs="Sakkal Majalla"/>
          <w:noProof/>
          <w:sz w:val="28"/>
          <w:szCs w:val="28"/>
          <w:rtl/>
        </w:rPr>
        <w:instrText>&gt;(الحمري, 2025)&lt;/</w:instrText>
      </w:r>
      <w:r w:rsidRPr="00154D4E">
        <w:rPr>
          <w:rFonts w:ascii="Sakkal Majalla" w:hAnsi="Sakkal Majalla" w:cs="Sakkal Majalla"/>
          <w:noProof/>
          <w:sz w:val="28"/>
          <w:szCs w:val="28"/>
        </w:rPr>
        <w:instrText>DisplayText&gt;&lt;record&gt;&lt;rec-number&gt;183&lt;/rec-number&gt;&lt;foreign-keys&gt;&lt;key app="EN" db-id="02retxxrerxdxhe9aphvs0z2t9z25p0ew99s" timestamp="1754</w:instrText>
      </w:r>
      <w:r w:rsidRPr="00154D4E">
        <w:rPr>
          <w:rFonts w:ascii="Sakkal Majalla" w:hAnsi="Sakkal Majalla" w:cs="Sakkal Majalla"/>
          <w:noProof/>
          <w:sz w:val="28"/>
          <w:szCs w:val="28"/>
          <w:rtl/>
        </w:rPr>
        <w:instrText>598889"&gt;183&lt;/</w:instrText>
      </w:r>
      <w:r w:rsidRPr="00154D4E">
        <w:rPr>
          <w:rFonts w:ascii="Sakkal Majalla" w:hAnsi="Sakkal Majalla" w:cs="Sakkal Majalla"/>
          <w:noProof/>
          <w:sz w:val="28"/>
          <w:szCs w:val="28"/>
        </w:rPr>
        <w:instrText>key&gt;&lt;/foreign-keys&gt;&lt;ref-type name="Journal Article"&gt;17&lt;/ref-type&gt;&lt;contributors&gt;&lt;authors&gt;&lt;author&gt;&lt;style face="normal" font="default" charset="178" size="100%</w:instrText>
      </w:r>
      <w:r w:rsidRPr="00154D4E">
        <w:rPr>
          <w:rFonts w:ascii="Sakkal Majalla" w:hAnsi="Sakkal Majalla" w:cs="Sakkal Majalla"/>
          <w:noProof/>
          <w:sz w:val="28"/>
          <w:szCs w:val="28"/>
          <w:rtl/>
        </w:rPr>
        <w:instrText>"&gt;منصور المطيري،عبد الله الحمري&lt;/</w:instrText>
      </w:r>
      <w:r w:rsidRPr="00154D4E">
        <w:rPr>
          <w:rFonts w:ascii="Sakkal Majalla" w:hAnsi="Sakkal Majalla" w:cs="Sakkal Majalla"/>
          <w:noProof/>
          <w:sz w:val="28"/>
          <w:szCs w:val="28"/>
        </w:rPr>
        <w:instrText>style&gt;&lt;/author&gt;&lt;/authors&gt;&lt;/contributors&gt;&lt;titles&gt;&lt;title&gt;&lt;style face="normal" font="default" charset="178" size="100%</w:instrText>
      </w:r>
      <w:r w:rsidRPr="00154D4E">
        <w:rPr>
          <w:rFonts w:ascii="Sakkal Majalla" w:hAnsi="Sakkal Majalla" w:cs="Sakkal Majalla"/>
          <w:noProof/>
          <w:sz w:val="28"/>
          <w:szCs w:val="28"/>
          <w:rtl/>
        </w:rPr>
        <w:instrText>"&gt;أثر السلامة المهنية على أداء العاملين بالمنظمات الصحية (دراسة تطبيقية على مستشفى الملك فهد العام بمحافظة جدة)&lt;/</w:instrText>
      </w:r>
      <w:r w:rsidRPr="00154D4E">
        <w:rPr>
          <w:rFonts w:ascii="Sakkal Majalla" w:hAnsi="Sakkal Majalla" w:cs="Sakkal Majalla"/>
          <w:noProof/>
          <w:sz w:val="28"/>
          <w:szCs w:val="28"/>
        </w:rPr>
        <w:instrText>style&gt;&lt;/title&gt;&lt;secondary-title&gt;&lt;style face="normal" font="default" charset="178</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size="100%</w:instrText>
      </w:r>
      <w:r w:rsidRPr="00154D4E">
        <w:rPr>
          <w:rFonts w:ascii="Sakkal Majalla" w:hAnsi="Sakkal Majalla" w:cs="Sakkal Majalla"/>
          <w:noProof/>
          <w:sz w:val="28"/>
          <w:szCs w:val="28"/>
          <w:rtl/>
        </w:rPr>
        <w:instrText>"&gt;المجلة الدولية لنشر البحوث والدراسات&lt;/</w:instrText>
      </w:r>
      <w:r w:rsidRPr="00154D4E">
        <w:rPr>
          <w:rFonts w:ascii="Sakkal Majalla" w:hAnsi="Sakkal Majalla" w:cs="Sakkal Majalla"/>
          <w:noProof/>
          <w:sz w:val="28"/>
          <w:szCs w:val="28"/>
        </w:rPr>
        <w:instrText>style&gt;&lt;/secondary-title&gt;&lt;/titles&gt;&lt;periodical&gt;&lt;full-title</w:instrText>
      </w:r>
      <w:r w:rsidRPr="00154D4E">
        <w:rPr>
          <w:rFonts w:ascii="Sakkal Majalla" w:hAnsi="Sakkal Majalla" w:cs="Sakkal Majalla"/>
          <w:noProof/>
          <w:sz w:val="28"/>
          <w:szCs w:val="28"/>
          <w:rtl/>
        </w:rPr>
        <w:instrText>&gt;المجلة الدولية لنشر البحوث والدراسات&lt;/</w:instrText>
      </w:r>
      <w:r w:rsidRPr="00154D4E">
        <w:rPr>
          <w:rFonts w:ascii="Sakkal Majalla" w:hAnsi="Sakkal Majalla" w:cs="Sakkal Majalla"/>
          <w:noProof/>
          <w:sz w:val="28"/>
          <w:szCs w:val="28"/>
        </w:rPr>
        <w:instrText>full-title&gt;&lt;/periodical&gt;&lt;dates&gt;&lt;year&gt;&lt;style face="normal" font="default" charset="178" size="100%"&gt;2025&lt;/style&gt;&lt;/year&gt;&lt;/dates&gt;&lt;isbn&gt;2709-7064&lt;/isbn&gt;&lt;urls&gt;&lt;/urls&gt;&lt;electronic-resource-num&gt;doi.org/10.52133/ijrsp.v3.36.5&lt;/electronic-resource-num&gt;&lt;/record&gt;&lt;/Cite&gt;&lt;/EndNote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(الحمري, 2025)</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علاوة على ذلك تشمل هذه الثقافة طريقة تعامل الأفراد مع الأخطاء والحوادث، ومدى الانفتاح في التواصل حول المخاطر، وردود فعل الإدارة عند وقوع الأخطاء، بالإضافة إلى تشجيع التعلم المستمر والعمل على تحسين الأداء.</w:t>
      </w:r>
    </w:p>
    <w:p w14:paraId="45C15172" w14:textId="77777777" w:rsidR="00390B53" w:rsidRPr="00154D4E" w:rsidRDefault="00390B53" w:rsidP="00390B53">
      <w:pPr>
        <w:bidi/>
        <w:spacing w:before="210" w:after="0" w:line="360" w:lineRule="auto"/>
        <w:jc w:val="both"/>
        <w:rPr>
          <w:rFonts w:ascii="Sakkal Majalla" w:hAnsi="Sakkal Majalla" w:cs="Sakkal Majalla"/>
          <w:noProof/>
          <w:sz w:val="28"/>
          <w:szCs w:val="28"/>
          <w:rtl/>
        </w:rPr>
      </w:pPr>
      <w:r w:rsidRPr="00154D4E">
        <w:rPr>
          <w:rFonts w:ascii="Sakkal Majalla" w:hAnsi="Sakkal Majalla" w:cs="Sakkal Majalla"/>
          <w:noProof/>
          <w:sz w:val="28"/>
          <w:szCs w:val="28"/>
          <w:rtl/>
        </w:rPr>
        <w:t>تشير المراجعات المنهجية إلى أن وجود ثقافة سلامة إيجابية مرتبط بانخفاض معدلات الأخطاء الدوائية، والعدوى المكتسبة في المستشفيات، والحوادث الضارة الأخرى، بالإضافة إلى تعزيز ثقة المرضى وتحسين جودة الرعاية</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Pr="00154D4E">
        <w:rPr>
          <w:rFonts w:ascii="Sakkal Majalla" w:hAnsi="Sakkal Majalla" w:cs="Sakkal Majalla"/>
          <w:noProof/>
          <w:sz w:val="28"/>
          <w:szCs w:val="28"/>
          <w:rtl/>
        </w:rPr>
        <w:instrText>&lt;/</w:instrText>
      </w:r>
      <w:r w:rsidRPr="00154D4E">
        <w:rPr>
          <w:rFonts w:ascii="Sakkal Majalla" w:hAnsi="Sakkal Majalla" w:cs="Sakkal Majalla"/>
          <w:noProof/>
          <w:sz w:val="28"/>
          <w:szCs w:val="28"/>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Pr="00154D4E">
        <w:rPr>
          <w:rFonts w:ascii="Sakkal Majalla" w:hAnsi="Sakkal Majalla" w:cs="Sakkal Majalla"/>
          <w:noProof/>
          <w:sz w:val="28"/>
          <w:szCs w:val="28"/>
          <w:rtl/>
        </w:rPr>
        <w:instrText>&gt;&lt;/</w:instrText>
      </w:r>
      <w:r w:rsidRPr="00154D4E">
        <w:rPr>
          <w:rFonts w:ascii="Sakkal Majalla" w:hAnsi="Sakkal Majalla" w:cs="Sakkal Majalla"/>
          <w:noProof/>
          <w:sz w:val="28"/>
          <w:szCs w:val="28"/>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Pr="00154D4E">
        <w:rPr>
          <w:rFonts w:ascii="Sakkal Majalla" w:hAnsi="Sakkal Majalla" w:cs="Sakkal Majalla"/>
          <w:noProof/>
          <w:sz w:val="28"/>
          <w:szCs w:val="28"/>
          <w:rtl/>
        </w:rPr>
        <w:instrText>/</w:instrText>
      </w:r>
      <w:r w:rsidRPr="00154D4E">
        <w:rPr>
          <w:rFonts w:ascii="Sakkal Majalla" w:hAnsi="Sakkal Majalla" w:cs="Sakkal Majalla"/>
          <w:noProof/>
          <w:sz w:val="28"/>
          <w:szCs w:val="28"/>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Mistri et al., 2023</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وفي المملكة العربية السعودية، كشفت الدراسات عن تفاوت في مدى قوة ثقافة السلامة بين المستشفيات، مع وجود عناصر مثل دعم الإدارة، والعمل الجماعي في الاقسام، والرد غير العقابي على الأخطاء كعوامل رئيسية في تعزيز سلامة المرضى</w:t>
      </w:r>
      <w:r w:rsidRPr="00154D4E">
        <w:rPr>
          <w:rFonts w:ascii="Sakkal Majalla" w:hAnsi="Sakkal Majalla" w:cs="Sakkal Majalla"/>
          <w:noProof/>
          <w:sz w:val="28"/>
          <w:szCs w:val="28"/>
          <w:rtl/>
        </w:rPr>
        <w:fldChar w:fldCharType="begin">
          <w:fldData xml:space="preserve">PEVuZE5vdGU+PENpdGU+PEF1dGhvcj5BbHJhc2hlZWRheTwvQXV0aG9yPjxZZWFyPjIwMjQ8L1ll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PEVuZE5vdGU+PENpdGU+PEF1dGhvcj5BbHJhc2hlZWRheTwvQXV0aG9yPjxZZWFyPjIwMjQ8L1ll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Alrasheeday et al., 2024; Alsahli et al., 2024</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xml:space="preserve"> .</w:t>
      </w:r>
    </w:p>
    <w:p w14:paraId="245E5390" w14:textId="77777777" w:rsidR="00390B53" w:rsidRPr="00154D4E" w:rsidRDefault="00390B53" w:rsidP="00390B53">
      <w:pPr>
        <w:bidi/>
        <w:spacing w:before="210" w:after="0" w:line="360" w:lineRule="auto"/>
        <w:jc w:val="both"/>
        <w:rPr>
          <w:rFonts w:ascii="Sakkal Majalla" w:hAnsi="Sakkal Majalla" w:cs="Sakkal Majalla"/>
          <w:noProof/>
          <w:sz w:val="28"/>
          <w:szCs w:val="28"/>
          <w:rtl/>
        </w:rPr>
      </w:pPr>
      <w:r w:rsidRPr="00154D4E">
        <w:rPr>
          <w:rFonts w:ascii="Sakkal Majalla" w:hAnsi="Sakkal Majalla" w:cs="Sakkal Majalla"/>
          <w:noProof/>
          <w:sz w:val="28"/>
          <w:szCs w:val="28"/>
          <w:rtl/>
        </w:rPr>
        <w:t xml:space="preserve">وتظهر نتائج عدد من الدراسات التطبيقية أن ثقافة سلامة إيجابية تمثل حلقة وصل أساسية بين الأساليب القيادية وسلوكيات العاملين ونتائج المرضى، إذ تؤدي القيادة الداعمة للسلامة إلى ترسيخ قيم الانفتاح على الإبلاغ والتعلم من الأخطاء، وهو ما ينعكس بدوره في ارتفاع مستويات سلوكيات السلامة وانخفاض معدلات الأحداث الضارة داخل المستشفيات </w:t>
      </w:r>
      <w:r w:rsidRPr="00154D4E">
        <w:rPr>
          <w:rFonts w:ascii="Sakkal Majalla" w:hAnsi="Sakkal Majalla" w:cs="Sakkal Majalla"/>
          <w:noProof/>
          <w:sz w:val="28"/>
          <w:szCs w:val="28"/>
          <w:rtl/>
        </w:rPr>
        <w:fldChar w:fldCharType="begin">
          <w:fldData xml:space="preserve">PEVuZE5vdGU+PENpdGU+PEF1dGhvcj5NaXN0cmk8L0F1dGhvcj48WWVhcj4yMDIzPC9ZZWFyPjxS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PEVuZE5vdGU+PENpdGU+PEF1dGhvcj5NaXN0cmk8L0F1dGhvcj48WWVhcj4yMDIzPC9ZZWFyPjxS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Alrasheeday et al., 2024; Mistri et al., 2023</w:t>
      </w:r>
      <w:r w:rsidRPr="00154D4E">
        <w:rPr>
          <w:rFonts w:ascii="Sakkal Majalla" w:hAnsi="Sakkal Majalla" w:cs="Sakkal Majalla"/>
          <w:noProof/>
          <w:sz w:val="28"/>
          <w:szCs w:val="28"/>
          <w:rtl/>
        </w:rPr>
        <w:t>; مخدوم, 2019)</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51B88A49" w14:textId="77777777" w:rsidR="00390B53" w:rsidRPr="00154D4E" w:rsidRDefault="00390B53" w:rsidP="00390B53">
      <w:pPr>
        <w:bidi/>
        <w:spacing w:before="210" w:after="0" w:line="360" w:lineRule="auto"/>
        <w:rPr>
          <w:rFonts w:ascii="Sakkal Majalla" w:hAnsi="Sakkal Majalla" w:cs="Sakkal Majalla"/>
          <w:b/>
          <w:bCs/>
          <w:noProof/>
          <w:sz w:val="28"/>
          <w:szCs w:val="28"/>
        </w:rPr>
      </w:pPr>
      <w:r w:rsidRPr="00154D4E">
        <w:rPr>
          <w:rFonts w:ascii="Sakkal Majalla" w:hAnsi="Sakkal Majalla" w:cs="Sakkal Majalla"/>
          <w:b/>
          <w:bCs/>
          <w:noProof/>
          <w:sz w:val="28"/>
          <w:szCs w:val="28"/>
          <w:rtl/>
        </w:rPr>
        <w:t>5.أبعاد ثقافة السلامة في الدراسة الحالية</w:t>
      </w:r>
    </w:p>
    <w:p w14:paraId="2F9DFD98" w14:textId="77777777" w:rsidR="00390B53" w:rsidRPr="00154D4E" w:rsidRDefault="00390B53" w:rsidP="00390B53">
      <w:pPr>
        <w:bidi/>
        <w:spacing w:before="210" w:after="0" w:line="360" w:lineRule="auto"/>
        <w:rPr>
          <w:rFonts w:ascii="Sakkal Majalla" w:hAnsi="Sakkal Majalla" w:cs="Sakkal Majalla"/>
          <w:noProof/>
          <w:sz w:val="28"/>
          <w:szCs w:val="28"/>
          <w:rtl/>
        </w:rPr>
      </w:pPr>
      <w:r w:rsidRPr="00154D4E">
        <w:rPr>
          <w:rFonts w:ascii="Sakkal Majalla" w:hAnsi="Sakkal Majalla" w:cs="Sakkal Majalla"/>
          <w:noProof/>
          <w:sz w:val="28"/>
          <w:szCs w:val="28"/>
          <w:rtl/>
        </w:rPr>
        <w:t>تستخدم الدراسة الحالية استبيان «ثقافة سلامة المرضى في المستشفيات» (</w:t>
      </w:r>
      <w:r w:rsidRPr="00154D4E">
        <w:rPr>
          <w:rFonts w:ascii="Sakkal Majalla" w:hAnsi="Sakkal Majalla" w:cs="Sakkal Majalla"/>
          <w:noProof/>
          <w:sz w:val="28"/>
          <w:szCs w:val="28"/>
        </w:rPr>
        <w:t>HSOPSC</w:t>
      </w:r>
      <w:r w:rsidRPr="00154D4E">
        <w:rPr>
          <w:rFonts w:ascii="Sakkal Majalla" w:hAnsi="Sakkal Majalla" w:cs="Sakkal Majalla"/>
          <w:noProof/>
          <w:sz w:val="28"/>
          <w:szCs w:val="28"/>
          <w:rtl/>
        </w:rPr>
        <w:t xml:space="preserve">) لقياس ثقافة السلامة، مع التركيز على أربعة أبعاد رئيسة تتعلق مباشرة بالقيادة وسلوكيات السلامة </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&lt;EndNote&gt;&lt;Cite&gt;&lt;Author&gt;Pai&lt;/Author&gt;&lt;Year&gt;2024&lt;/Year&gt;&lt;RecNum&gt;261&lt;/RecNum&gt;&lt;DisplayText&gt;(Pai et al., 2024)&lt;/DisplayText&gt;&lt;record&gt;&lt;rec-number&gt;261&lt;/rec-number&gt;&lt;foreign-keys&gt;&lt;key app="EN" db-id="02retxxrerxdxhe9aphvs0z2t9z25p0ew99s" timestamp="177</w:instrText>
      </w:r>
      <w:r w:rsidRPr="00154D4E">
        <w:rPr>
          <w:rFonts w:ascii="Sakkal Majalla" w:hAnsi="Sakkal Majalla" w:cs="Sakkal Majalla"/>
          <w:noProof/>
          <w:sz w:val="28"/>
          <w:szCs w:val="28"/>
          <w:rtl/>
        </w:rPr>
        <w:instrText>2383789"&gt;261&lt;/</w:instrText>
      </w:r>
      <w:r w:rsidRPr="00154D4E">
        <w:rPr>
          <w:rFonts w:ascii="Sakkal Majalla" w:hAnsi="Sakkal Majalla" w:cs="Sakkal Majalla"/>
          <w:noProof/>
          <w:sz w:val="28"/>
          <w:szCs w:val="28"/>
        </w:rPr>
        <w:instrText>key&gt;&lt;/foreign-keys&gt;&lt;ref-type name="Journal Article"&gt;17&lt;/ref-type&gt;&lt;contributors&gt;&lt;authors&gt;&lt;author&gt;Pai, Reifanli M.&lt;/author&gt;&lt;author&gt;Wahongan, Greta J. P.&lt;/author&gt;&lt;author&gt;Manampiring, Aaltje Ellen&lt;/author&gt;&lt;/authors&gt;&lt;/contributors&gt;&lt;titles&gt;&lt;title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Pr>
        <w:instrText>ANALISIS PERAN TENAGA KESEHATAN DI RS BUDI SETIA LANGOWAN TAHUN 2023 BERDASARKAN HOSPITAL SURVEY ON PATIENT SAFETY CULTURE (HSOPSC)&lt;/title&gt;&lt;secondary-title&gt;PREPOTIF : JURNAL KESEHATAN MASYARAKAT&lt;/secondary-title&gt;&lt;/titles&gt;&lt;periodical&gt;&lt;full-title&gt;PREPOTIF</w:instrText>
      </w:r>
      <w:r w:rsidRPr="00154D4E">
        <w:rPr>
          <w:rFonts w:ascii="Sakkal Majalla" w:hAnsi="Sakkal Majalla" w:cs="Sakkal Majalla"/>
          <w:noProof/>
          <w:sz w:val="28"/>
          <w:szCs w:val="28"/>
          <w:rtl/>
        </w:rPr>
        <w:instrText xml:space="preserve"> : </w:instrText>
      </w:r>
      <w:r w:rsidRPr="00154D4E">
        <w:rPr>
          <w:rFonts w:ascii="Sakkal Majalla" w:hAnsi="Sakkal Majalla" w:cs="Sakkal Majalla"/>
          <w:noProof/>
          <w:sz w:val="28"/>
          <w:szCs w:val="28"/>
        </w:rPr>
        <w:instrText>JURNAL KESEHATAN MASYARAKAT&lt;/full-title&gt;&lt;/periodical&gt;&lt;dates&gt;&lt;year&gt;2024&lt;/year&gt;&lt;/dates&gt;&lt;urls&gt;&lt;/urls&gt;&lt;/record&gt;&lt;/Cite&gt;&lt;/EndNote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Pai et al., 2024</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5B167959" w14:textId="77777777" w:rsidR="00390B53" w:rsidRPr="00154D4E" w:rsidRDefault="00390B53" w:rsidP="00390B53">
      <w:pPr>
        <w:numPr>
          <w:ilvl w:val="0"/>
          <w:numId w:val="147"/>
        </w:numPr>
        <w:bidi/>
        <w:spacing w:before="210" w:after="0" w:line="360" w:lineRule="auto"/>
        <w:rPr>
          <w:rFonts w:ascii="Sakkal Majalla" w:hAnsi="Sakkal Majalla" w:cs="Sakkal Majalla"/>
          <w:noProof/>
          <w:sz w:val="28"/>
          <w:szCs w:val="28"/>
        </w:rPr>
      </w:pPr>
      <w:r w:rsidRPr="00154D4E">
        <w:rPr>
          <w:rFonts w:ascii="Sakkal Majalla" w:hAnsi="Sakkal Majalla" w:cs="Sakkal Majalla"/>
          <w:b/>
          <w:bCs/>
          <w:noProof/>
          <w:sz w:val="28"/>
          <w:szCs w:val="28"/>
          <w:rtl/>
        </w:rPr>
        <w:t>دعم الإدارة للسلامة</w:t>
      </w:r>
      <w:r w:rsidRPr="00154D4E">
        <w:rPr>
          <w:rFonts w:ascii="Sakkal Majalla" w:hAnsi="Sakkal Majalla" w:cs="Sakkal Majalla"/>
          <w:noProof/>
          <w:sz w:val="28"/>
          <w:szCs w:val="28"/>
        </w:rPr>
        <w:br/>
      </w:r>
      <w:r w:rsidRPr="00154D4E">
        <w:rPr>
          <w:rFonts w:ascii="Sakkal Majalla" w:hAnsi="Sakkal Majalla" w:cs="Sakkal Majalla"/>
          <w:noProof/>
          <w:sz w:val="28"/>
          <w:szCs w:val="28"/>
          <w:rtl/>
        </w:rPr>
        <w:t xml:space="preserve">يعكس مدى التزام الإدارة العليا والمتوسطة بإعطاء الأولوية لسلامة المرضى من خلال عمليات التخطيط، إدارة الموارد، وضع </w:t>
      </w:r>
      <w:r w:rsidRPr="00154D4E">
        <w:rPr>
          <w:rFonts w:ascii="Sakkal Majalla" w:hAnsi="Sakkal Majalla" w:cs="Sakkal Majalla"/>
          <w:noProof/>
          <w:sz w:val="28"/>
          <w:szCs w:val="28"/>
          <w:rtl/>
        </w:rPr>
        <w:lastRenderedPageBreak/>
        <w:t>السياسات، واستجابتها للمخاطر والحوادث.كما أظهرت دراسات في السعودية أن تصور العاملين لدعم الإدارة يعد من العوامل الأساسية التي تتنبأ بسلوكياتهم في الإبلاغ عن الحوادث.</w:t>
      </w:r>
    </w:p>
    <w:p w14:paraId="083A2FF7" w14:textId="77777777" w:rsidR="00390B53" w:rsidRPr="00154D4E" w:rsidRDefault="00390B53" w:rsidP="00390B53">
      <w:pPr>
        <w:numPr>
          <w:ilvl w:val="0"/>
          <w:numId w:val="147"/>
        </w:numPr>
        <w:bidi/>
        <w:spacing w:after="120" w:line="360" w:lineRule="auto"/>
        <w:rPr>
          <w:rFonts w:ascii="Sakkal Majalla" w:hAnsi="Sakkal Majalla" w:cs="Sakkal Majalla"/>
          <w:noProof/>
          <w:sz w:val="28"/>
          <w:szCs w:val="28"/>
        </w:rPr>
      </w:pPr>
      <w:r w:rsidRPr="00154D4E">
        <w:rPr>
          <w:rFonts w:ascii="Sakkal Majalla" w:hAnsi="Sakkal Majalla" w:cs="Sakkal Majalla"/>
          <w:b/>
          <w:bCs/>
          <w:noProof/>
          <w:sz w:val="28"/>
          <w:szCs w:val="28"/>
          <w:rtl/>
        </w:rPr>
        <w:t>التواصل المفتوح بشأن الأخطاء</w:t>
      </w:r>
      <w:r w:rsidRPr="00154D4E">
        <w:rPr>
          <w:rFonts w:ascii="Sakkal Majalla" w:hAnsi="Sakkal Majalla" w:cs="Sakkal Majalla"/>
          <w:b/>
          <w:bCs/>
          <w:noProof/>
          <w:sz w:val="28"/>
          <w:szCs w:val="28"/>
          <w:rtl/>
        </w:rPr>
        <w:br/>
      </w:r>
      <w:r w:rsidRPr="00154D4E">
        <w:rPr>
          <w:rFonts w:ascii="Sakkal Majalla" w:hAnsi="Sakkal Majalla" w:cs="Sakkal Majalla"/>
          <w:noProof/>
          <w:sz w:val="28"/>
          <w:szCs w:val="28"/>
          <w:rtl/>
        </w:rPr>
        <w:t xml:space="preserve">يعكس وجود قنوات واضحة وآمنة للإبلاغ عن الأخطاء وقرب حدوثها، مع إمكانية مناقشتها دون خوف من اللوم أو العقاب غير العادل حيث يعد التواصل المفتوح مرتبطًا بزيادة تقارير الأخطاء الاحداث الجسيمة ، ويعتبر مؤشرًا على بيئة تعليمية حيوية وديناميكية </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&lt;EndNote&gt;&lt;Cite&gt;&lt;Author&gt;Pai&lt;/Author&gt;&lt;Year&gt;2024&lt;/Year&gt;&lt;RecNum&gt;261&lt;/RecNum&gt;&lt;DisplayText&gt;(Pai et al., 2024)&lt;/DisplayText&gt;&lt;record&gt;&lt;rec-number&gt;261&lt;/rec-number&gt;&lt;foreign-keys&gt;&lt;key app="EN" db-id="02retxxrerxdxhe9aphvs0z2t9z25p0ew99s" timestamp="177</w:instrText>
      </w:r>
      <w:r w:rsidRPr="00154D4E">
        <w:rPr>
          <w:rFonts w:ascii="Sakkal Majalla" w:hAnsi="Sakkal Majalla" w:cs="Sakkal Majalla"/>
          <w:noProof/>
          <w:sz w:val="28"/>
          <w:szCs w:val="28"/>
          <w:rtl/>
        </w:rPr>
        <w:instrText>2383789"&gt;261&lt;/</w:instrText>
      </w:r>
      <w:r w:rsidRPr="00154D4E">
        <w:rPr>
          <w:rFonts w:ascii="Sakkal Majalla" w:hAnsi="Sakkal Majalla" w:cs="Sakkal Majalla"/>
          <w:noProof/>
          <w:sz w:val="28"/>
          <w:szCs w:val="28"/>
        </w:rPr>
        <w:instrText>key&gt;&lt;/foreign-keys&gt;&lt;ref-type name="Journal Article"&gt;17&lt;/ref-type&gt;&lt;contributors&gt;&lt;authors&gt;&lt;author&gt;Pai, Reifanli M.&lt;/author&gt;&lt;author&gt;Wahongan, Greta J. P.&lt;/author&gt;&lt;author&gt;Manampiring, Aaltje Ellen&lt;/author&gt;&lt;/authors&gt;&lt;/contributors&gt;&lt;titles&gt;&lt;title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Pr>
        <w:instrText>ANALISIS PERAN TENAGA KESEHATAN DI RS BUDI SETIA LANGOWAN TAHUN 2023 BERDASARKAN HOSPITAL SURVEY ON PATIENT SAFETY CULTURE (HSOPSC)&lt;/title&gt;&lt;secondary-title&gt;PREPOTIF : JURNAL KESEHATAN MASYARAKAT&lt;/secondary-title&gt;&lt;/titles&gt;&lt;periodical&gt;&lt;full-title&gt;PREPOTIF</w:instrText>
      </w:r>
      <w:r w:rsidRPr="00154D4E">
        <w:rPr>
          <w:rFonts w:ascii="Sakkal Majalla" w:hAnsi="Sakkal Majalla" w:cs="Sakkal Majalla"/>
          <w:noProof/>
          <w:sz w:val="28"/>
          <w:szCs w:val="28"/>
          <w:rtl/>
        </w:rPr>
        <w:instrText xml:space="preserve"> : </w:instrText>
      </w:r>
      <w:r w:rsidRPr="00154D4E">
        <w:rPr>
          <w:rFonts w:ascii="Sakkal Majalla" w:hAnsi="Sakkal Majalla" w:cs="Sakkal Majalla"/>
          <w:noProof/>
          <w:sz w:val="28"/>
          <w:szCs w:val="28"/>
        </w:rPr>
        <w:instrText>JURNAL KESEHATAN MASYARAKAT&lt;/full-title&gt;&lt;/periodical&gt;&lt;dates&gt;&lt;year&gt;2024&lt;/year&gt;&lt;/dates&gt;&lt;urls&gt;&lt;/urls&gt;&lt;/record&gt;&lt;/Cite&gt;&lt;/EndNote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Pai et al., 2024</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وهذا قطعا يُساهم في تعزيز ثقافة السلامة وتوجيه الممارسين الصحيين نحو تحسين جودة الرعاية الصحية</w:t>
      </w:r>
      <w:r w:rsidRPr="00154D4E">
        <w:rPr>
          <w:rFonts w:ascii="Sakkal Majalla" w:hAnsi="Sakkal Majalla" w:cs="Sakkal Majalla"/>
          <w:noProof/>
          <w:sz w:val="28"/>
          <w:szCs w:val="28"/>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Alrasheeday et al., 2024</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xml:space="preserve"> .</w:t>
      </w:r>
    </w:p>
    <w:p w14:paraId="3B4EC809" w14:textId="77777777" w:rsidR="00390B53" w:rsidRPr="00154D4E" w:rsidRDefault="00390B53" w:rsidP="00390B53">
      <w:pPr>
        <w:numPr>
          <w:ilvl w:val="0"/>
          <w:numId w:val="147"/>
        </w:numPr>
        <w:bidi/>
        <w:spacing w:before="210" w:after="0" w:line="360" w:lineRule="auto"/>
        <w:rPr>
          <w:rFonts w:ascii="Sakkal Majalla" w:hAnsi="Sakkal Majalla" w:cs="Sakkal Majalla"/>
          <w:noProof/>
          <w:sz w:val="28"/>
          <w:szCs w:val="28"/>
        </w:rPr>
      </w:pPr>
      <w:r w:rsidRPr="00154D4E">
        <w:rPr>
          <w:rFonts w:ascii="Sakkal Majalla" w:hAnsi="Sakkal Majalla" w:cs="Sakkal Majalla"/>
          <w:b/>
          <w:bCs/>
          <w:noProof/>
          <w:sz w:val="28"/>
          <w:szCs w:val="28"/>
          <w:rtl/>
        </w:rPr>
        <w:t>التعلم المستمر من الحوادث</w:t>
      </w:r>
      <w:r w:rsidRPr="00154D4E">
        <w:rPr>
          <w:rFonts w:ascii="Sakkal Majalla" w:hAnsi="Sakkal Majalla" w:cs="Sakkal Majalla"/>
          <w:noProof/>
          <w:sz w:val="28"/>
          <w:szCs w:val="28"/>
        </w:rPr>
        <w:br/>
      </w:r>
      <w:r w:rsidRPr="00154D4E">
        <w:rPr>
          <w:rFonts w:ascii="Sakkal Majalla" w:hAnsi="Sakkal Majalla" w:cs="Sakkal Majalla"/>
          <w:noProof/>
          <w:sz w:val="28"/>
          <w:szCs w:val="28"/>
          <w:rtl/>
        </w:rPr>
        <w:t>يشير إلى مدى اعتماد المستشفيات في القطاع الصحي على الحوادث والأخطاء كمصادر للتعلم والتحسين، من خلال تحليل الأسباب الجذرية، وتنفيذ إجراءات تصحيحية، ومتابعة نتائجها ويعد هذا الجانب محورًا رئيسيًا في نماذج إدارة الجودة التي تهدف إلى تحسين سلامة المرضى .</w:t>
      </w:r>
    </w:p>
    <w:p w14:paraId="585CC8AD" w14:textId="77777777" w:rsidR="00390B53" w:rsidRPr="00154D4E" w:rsidRDefault="00390B53" w:rsidP="00154D4E">
      <w:pPr>
        <w:numPr>
          <w:ilvl w:val="0"/>
          <w:numId w:val="147"/>
        </w:numPr>
        <w:bidi/>
        <w:spacing w:before="210" w:after="0" w:line="360" w:lineRule="auto"/>
        <w:rPr>
          <w:rFonts w:ascii="Sakkal Majalla" w:hAnsi="Sakkal Majalla" w:cs="Sakkal Majalla"/>
          <w:noProof/>
          <w:sz w:val="28"/>
          <w:szCs w:val="28"/>
        </w:rPr>
      </w:pPr>
      <w:r w:rsidRPr="00154D4E">
        <w:rPr>
          <w:rFonts w:ascii="Sakkal Majalla" w:hAnsi="Sakkal Majalla" w:cs="Sakkal Majalla"/>
          <w:b/>
          <w:bCs/>
          <w:noProof/>
          <w:sz w:val="28"/>
          <w:szCs w:val="28"/>
          <w:rtl/>
        </w:rPr>
        <w:t>العمل الجماعي والتعاون</w:t>
      </w:r>
      <w:r w:rsidRPr="00154D4E">
        <w:rPr>
          <w:rFonts w:ascii="Sakkal Majalla" w:hAnsi="Sakkal Majalla" w:cs="Sakkal Majalla"/>
          <w:noProof/>
          <w:sz w:val="28"/>
          <w:szCs w:val="28"/>
        </w:rPr>
        <w:br/>
      </w:r>
      <w:r w:rsidRPr="00154D4E">
        <w:rPr>
          <w:rFonts w:ascii="Sakkal Majalla" w:hAnsi="Sakkal Majalla" w:cs="Sakkal Majalla"/>
          <w:noProof/>
          <w:sz w:val="28"/>
          <w:szCs w:val="28"/>
          <w:rtl/>
        </w:rPr>
        <w:t>يقيس مستوى الثقة والتعاون بين أعضاء الفريق في الوحدة ومع الوحدات الأخرى، بالإضافة إلى كيفية تنسيق الجهود لضمان رعاية صحية آمنة ومتسقة للمرضى كما أظهرت الدراسات أن الفرق ذات العلاقات القوية والتواصل الجيد أقل عرضة لارتكاب أخطاء خطيرة</w:t>
      </w:r>
      <w:r w:rsidRPr="00154D4E">
        <w:rPr>
          <w:rFonts w:ascii="Sakkal Majalla" w:hAnsi="Sakkal Majalla" w:cs="Sakkal Majalla"/>
          <w:noProof/>
          <w:sz w:val="28"/>
          <w:szCs w:val="28"/>
          <w:rtl/>
        </w:rPr>
        <w:fldChar w:fldCharType="begin">
          <w:fldData xml:space="preserve">PEVuZE5vdGU+PENpdGU+PEF1dGhvcj5NaXN0cmk8L0F1dGhvcj48WWVhcj4yMDIzPC9ZZWFyPjxS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PEVuZE5vdGU+PENpdGU+PEF1dGhvcj5NaXN0cmk8L0F1dGhvcj48WWVhcj4yMDIzPC9ZZWFyPjxS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Mistri et al., 2023; Pai et al., 2024</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xml:space="preserve"> .</w:t>
      </w:r>
    </w:p>
    <w:p w14:paraId="7A8B72A8" w14:textId="77777777" w:rsidR="00390B53" w:rsidRPr="00154D4E" w:rsidRDefault="00390B53" w:rsidP="00390B53">
      <w:pPr>
        <w:bidi/>
        <w:spacing w:before="210" w:after="0" w:line="360" w:lineRule="auto"/>
        <w:rPr>
          <w:rFonts w:ascii="Sakkal Majalla" w:hAnsi="Sakkal Majalla" w:cs="Sakkal Majalla" w:hint="cs"/>
          <w:b/>
          <w:bCs/>
          <w:noProof/>
          <w:sz w:val="28"/>
          <w:szCs w:val="28"/>
          <w:rtl/>
        </w:rPr>
      </w:pPr>
      <w:r w:rsidRPr="00154D4E">
        <w:rPr>
          <w:rFonts w:ascii="Sakkal Majalla" w:hAnsi="Sakkal Majalla" w:cs="Sakkal Majalla"/>
          <w:b/>
          <w:bCs/>
          <w:noProof/>
          <w:sz w:val="28"/>
          <w:szCs w:val="28"/>
          <w:rtl/>
        </w:rPr>
        <w:t>6.سلوكيات السلامة لدى الممارسين الصحيين</w:t>
      </w:r>
    </w:p>
    <w:p w14:paraId="52BA80C1" w14:textId="77777777" w:rsidR="00390B53" w:rsidRPr="00154D4E" w:rsidRDefault="00390B53" w:rsidP="00390B53">
      <w:pPr>
        <w:bidi/>
        <w:spacing w:before="210" w:after="0" w:line="360" w:lineRule="auto"/>
        <w:jc w:val="both"/>
        <w:rPr>
          <w:rFonts w:ascii="Sakkal Majalla" w:hAnsi="Sakkal Majalla" w:cs="Sakkal Majalla"/>
          <w:noProof/>
          <w:sz w:val="28"/>
          <w:szCs w:val="28"/>
          <w:rtl/>
        </w:rPr>
      </w:pPr>
      <w:r w:rsidRPr="00154D4E">
        <w:rPr>
          <w:rFonts w:ascii="Sakkal Majalla" w:hAnsi="Sakkal Majalla" w:cs="Sakkal Majalla"/>
          <w:noProof/>
          <w:sz w:val="28"/>
          <w:szCs w:val="28"/>
          <w:rtl/>
        </w:rPr>
        <w:t xml:space="preserve">تشير سلوكيات السلامة إلى مجموعة الأفعال والإجراءات اليومية التي يمارسها الممارسون الصحيون بهدف حماية المرضى من الأذى وتقليل احتمالية وقوع الأخطاء والحوادث داخل المستشفى، وتشمل الالتزام بالبروتوكولات الإكلينيكية المعتمدة، واتباع سياسات مكافحة العدوى، وإجراءات التحقق من هوية المرضى، وتطبيق قوائم التحقق في الإجراءات الحرجة، والإبلاغ عن الحوادث وقرب وقوعها، والمشاركة في برامج التدريب والتحسين المتعلقة بالسلامة </w:t>
      </w:r>
      <w:r w:rsidRPr="00154D4E">
        <w:rPr>
          <w:rFonts w:ascii="Sakkal Majalla" w:hAnsi="Sakkal Majalla" w:cs="Sakkal Majalla"/>
          <w:noProof/>
          <w:sz w:val="28"/>
          <w:szCs w:val="28"/>
          <w:rtl/>
        </w:rPr>
        <w:fldChar w:fldCharType="begin">
          <w:fldData xml:space="preserve">PEVuZE5vdGU+PENpdGU+PEF1dGhvcj5NaXN0cmk8L0F1dGhvcj48WWVhcj4yMDIzPC9ZZWFyPjxS
ZWNOdW0+MjQ4PC9SZWNOdW0+PERpc3BsYXlUZXh0PihNaXN0cmkgZXQgYWwuLCAyMDIzOyBNb2hh
bW1lZCwgMjAyNSk8L0Rpc3BsYXlUZXh0PjxyZWNvcmQ+PHJlYy1udW1iZXI+MjQ4PC9yZWMtbnVt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Q2l0ZT48Q2l0ZT48QXV0aG9yPk1vaGFtbWVkPC9BdXRob3I+PFllYXI+MjAyNTwvWWVhcj48UmVj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PEVuZE5vdGU+PENpdGU+PEF1dGhvcj5NaXN0cmk8L0F1dGhvcj48WWVhcj4yMDIzPC9ZZWFyPjxS
ZWNOdW0+MjQ4PC9SZWNOdW0+PERpc3BsYXlUZXh0PihNaXN0cmkgZXQgYWwuLCAyMDIzOyBNb2hh
bW1lZCwgMjAyNSk8L0Rpc3BsYXlUZXh0PjxyZWNvcmQ+PHJlYy1udW1iZXI+MjQ4PC9yZWMtbnVt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Q2l0ZT48Q2l0ZT48QXV0aG9yPk1vaGFtbWVkPC9BdXRob3I+PFllYXI+MjAyNTwvWWVhcj48UmVj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Mistri et al., 2023; Mohammed, 2025</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xml:space="preserve">. وتعد هذه السلوكيات تجسيدًا عمليًا لقيم وثقافة السلامة السائدة في المستشفى، إذ تعكس مدى استعداد العاملين لترجمة التوجهات التنظيمية إلى ممارسات ملموسة في بيئة العمل </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Pr="00154D4E">
        <w:rPr>
          <w:rFonts w:ascii="Sakkal Majalla" w:hAnsi="Sakkal Majalla" w:cs="Sakkal Majalla"/>
          <w:noProof/>
          <w:sz w:val="28"/>
          <w:szCs w:val="28"/>
          <w:rtl/>
        </w:rPr>
        <w:instrText>.&lt;/</w:instrText>
      </w:r>
      <w:r w:rsidRPr="00154D4E">
        <w:rPr>
          <w:rFonts w:ascii="Sakkal Majalla" w:hAnsi="Sakkal Majalla" w:cs="Sakkal Majalla"/>
          <w:noProof/>
          <w:sz w:val="28"/>
          <w:szCs w:val="28"/>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Pr="00154D4E">
        <w:rPr>
          <w:rFonts w:ascii="Sakkal Majalla" w:hAnsi="Sakkal Majalla" w:cs="Sakkal Majalla"/>
          <w:noProof/>
          <w:sz w:val="28"/>
          <w:szCs w:val="28"/>
          <w:rtl/>
        </w:rPr>
        <w:instrText>&gt;&lt;/</w:instrText>
      </w:r>
      <w:r w:rsidRPr="00154D4E">
        <w:rPr>
          <w:rFonts w:ascii="Sakkal Majalla" w:hAnsi="Sakkal Majalla" w:cs="Sakkal Majalla"/>
          <w:noProof/>
          <w:sz w:val="28"/>
          <w:szCs w:val="28"/>
        </w:rPr>
        <w:instrTex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Konlan &amp; Shin, 2022</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57EA5157" w14:textId="77777777" w:rsidR="00390B53" w:rsidRPr="00154D4E" w:rsidRDefault="00390B53" w:rsidP="00390B53">
      <w:pPr>
        <w:bidi/>
        <w:spacing w:before="210" w:after="0" w:line="360" w:lineRule="auto"/>
        <w:jc w:val="both"/>
        <w:rPr>
          <w:rFonts w:ascii="Sakkal Majalla" w:hAnsi="Sakkal Majalla" w:cs="Sakkal Majalla"/>
          <w:noProof/>
          <w:sz w:val="28"/>
          <w:szCs w:val="28"/>
        </w:rPr>
      </w:pPr>
      <w:r w:rsidRPr="00154D4E">
        <w:rPr>
          <w:rFonts w:ascii="Sakkal Majalla" w:hAnsi="Sakkal Majalla" w:cs="Sakkal Majalla"/>
          <w:noProof/>
          <w:sz w:val="28"/>
          <w:szCs w:val="28"/>
          <w:rtl/>
        </w:rPr>
        <w:t xml:space="preserve">يمكن التمييز بين نوعين رئيسيين من سلوكيات السلامة: الأول يتضمن السلوكيات الالتزامية التي تركز على الالتزام الصارم بالإرشادات والسياسات، مثل غسل اليدين في حسب البروتكولات المنظمة لذلك، والتحقق المزدوج من الأدوية وجرعاتها، واتباع </w:t>
      </w:r>
      <w:r w:rsidRPr="00154D4E">
        <w:rPr>
          <w:rFonts w:ascii="Sakkal Majalla" w:hAnsi="Sakkal Majalla" w:cs="Sakkal Majalla"/>
          <w:noProof/>
          <w:sz w:val="28"/>
          <w:szCs w:val="28"/>
          <w:rtl/>
        </w:rPr>
        <w:lastRenderedPageBreak/>
        <w:t>تعليمات الوقاية من العدوى</w:t>
      </w:r>
      <w:r w:rsidRPr="00154D4E">
        <w:rPr>
          <w:rFonts w:ascii="Sakkal Majalla" w:hAnsi="Sakkal Majalla" w:cs="Sakkal Majalla"/>
          <w:noProof/>
          <w:sz w:val="28"/>
          <w:szCs w:val="28"/>
          <w:rtl/>
        </w:rPr>
        <w:fldChar w:fldCharType="begin">
          <w:fldData xml:space="preserve">PEVuZE5vdGU+PENpdGU+PEF1dGhvcj5LaGFuPC9BdXRob3I+PFllYXI+MjAxODwvWWVhcj48UmVj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==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PEVuZE5vdGU+PENpdGU+PEF1dGhvcj5LaGFuPC9BdXRob3I+PFllYXI+MjAxODwvWWVhcj48UmVj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==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Khan et al., 2018; Shenoy, 2021</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xml:space="preserve"> . أما النوع الثاني فيشمل السلوكيات الاستباقية أو الإبلاغية التي تهدف إلى الكشف عن الأخطاء والمخاطر قبل أن تتسبب في حوادث ضارة، مثل الإبلاغ عن الأخطاء وقرب وقوعها، وتقديم المقترحات لتحسين الإجراءات، والمشاركة في فرق الجودة وسلامة المرضى</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&lt;EndNote&gt;&lt;Cite&gt;&lt;Author&gt;Alghamdi&lt;/Author&gt;&lt;Year&gt;2026&lt;/Year&gt;&lt;RecNum&gt;262&lt;/RecNum&gt;&lt;DisplayText&gt;(Alghamdi, 2026)&lt;/DisplayText&gt;&lt;record&gt;&lt;rec-number&gt;262&lt;/rec-number&gt;&lt;foreign-keys&gt;&lt;key app="EN" db-id="02retxxrerxdxhe9aphvs0z2t9z25p0ew99s" timestamp</w:instrText>
      </w:r>
      <w:r w:rsidRPr="00154D4E">
        <w:rPr>
          <w:rFonts w:ascii="Sakkal Majalla" w:hAnsi="Sakkal Majalla" w:cs="Sakkal Majalla"/>
          <w:noProof/>
          <w:sz w:val="28"/>
          <w:szCs w:val="28"/>
          <w:rtl/>
        </w:rPr>
        <w:instrText>="1772385543"&gt;262&lt;/</w:instrText>
      </w:r>
      <w:r w:rsidRPr="00154D4E">
        <w:rPr>
          <w:rFonts w:ascii="Sakkal Majalla" w:hAnsi="Sakkal Majalla" w:cs="Sakkal Majalla"/>
          <w:noProof/>
          <w:sz w:val="28"/>
          <w:szCs w:val="28"/>
        </w:rPr>
        <w:instrText>key&gt;&lt;/foreign-keys&gt;&lt;ref-type name="Journal Article"&gt;17&lt;/ref-type&gt;&lt;contributors&gt;&lt;authors&gt;&lt;author&gt;Alghamdi, S. A.&lt;/author&gt;&lt;/authors&gt;&lt;/contributors&gt;&lt;auth-address&gt;Department of Clinical Pharmacy, Faculty of Pharmacy, Al-Baha University, Al-Baha, Kingdom of Saudi Arabia.&lt;/auth-address&gt;&lt;titles&gt;&lt;title&gt;Medication Errors Reporting and Analysis: A Comparative Study for Advancing Medication Safety Practices in Ministry of Health Hospitals in Saudi Arabia&lt;/title&gt;&lt;secondary-title&gt;Saudi Med J&lt;/secondary-title&gt;&lt;/titles&gt;&lt;periodical&gt;&lt;full-title&gt;Saudi Med J&lt;/full-title&gt;&lt;/periodical&gt;&lt;pages&gt;102-113&lt;/pages&gt;&lt;volume&gt;47&lt;/volume&gt;&lt;number&gt;1&lt;/number&gt;&lt;edition&gt;2026/02/03&lt;/edition&gt;&lt;keywords&gt;&lt;keyword&gt;Saudi Arabia&lt;/keyword&gt;&lt;keyword&gt;*Medication Errors/statistics &amp;amp; numerical data/prevention &amp;amp; control&lt;/keyword&gt;&lt;keyword&gt;Humans&lt;/keyword&gt;&lt;keyword&gt;Cross-Sectional Studies&lt;/keyword&gt;&lt;keyword&gt;Retrospective Studies&lt;/keyword&gt;&lt;keyword&gt;Female&lt;/keyword&gt;&lt;keyword&gt;Male&lt;/keyword&gt;&lt;keyword&gt;Patient Safety&lt;/keyword&gt;&lt;keyword&gt;Hospitals&lt;/keyword&gt;&lt;keyword&gt;Health care policy implementation&lt;/keyword&gt;&lt;keyword&gt;Medication safety&lt;/keyword&gt;&lt;keyword&gt;Medications errors&lt;/keyword&gt;&lt;keyword&gt;Pharmacovigilance&lt;/keyword&gt;&lt;/keywords&gt;&lt;dates&gt;&lt;year&gt;2026&lt;/year&gt;&lt;pub-dates&gt;&lt;date&gt;Jan&lt;/date&gt;&lt;/pub-dates&gt;&lt;/dates&gt;&lt;isbn</w:instrText>
      </w:r>
      <w:r w:rsidRPr="00154D4E">
        <w:rPr>
          <w:rFonts w:ascii="Sakkal Majalla" w:hAnsi="Sakkal Majalla" w:cs="Sakkal Majalla"/>
          <w:noProof/>
          <w:sz w:val="28"/>
          <w:szCs w:val="28"/>
          <w:rtl/>
        </w:rPr>
        <w:instrText xml:space="preserve">&gt;1658-3175 </w:instrText>
      </w:r>
      <w:r w:rsidRPr="00154D4E">
        <w:rPr>
          <w:rFonts w:ascii="Sakkal Majalla" w:hAnsi="Sakkal Majalla" w:cs="Sakkal Majalla"/>
          <w:noProof/>
          <w:sz w:val="28"/>
          <w:szCs w:val="28"/>
        </w:rPr>
        <w:instrText>(Electronic)&amp;#xD;0379-5284 (Print)&amp;#xD;0379-5284 (Linking)&lt;/isbn&gt;&lt;accession-num&gt;41628962&lt;/accession-num&gt;&lt;urls&gt;&lt;related-urls&gt;&lt;url&gt;https://www.ncbi.nlm.nih.gov/pubmed/41628962&lt;/url&gt;&lt;/related-urls&gt;&lt;/urls&gt;&lt;custom2&gt;PMC12862582&lt;/custom2&gt;&lt;electronic-resource-num&gt;10.15537/smj.2026.47.1.20250755&lt;/electronic-resource-num&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Alghamdi, 2026</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كما بينت الدراسات أن وجود ثقافة سلامة إيجابية وداعمة يرتبط بزيادة تبني هذه السلوكيات، بينما تساهم ثقافة اللوم والخوف في تقليل مدى استعداد العاملين للإبلاغ والمبادرة</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Pr="00154D4E">
        <w:rPr>
          <w:rFonts w:ascii="Sakkal Majalla" w:hAnsi="Sakkal Majalla" w:cs="Sakkal Majalla"/>
          <w:noProof/>
          <w:sz w:val="28"/>
          <w:szCs w:val="28"/>
          <w:rtl/>
        </w:rPr>
        <w:instrText>&lt;/</w:instrText>
      </w:r>
      <w:r w:rsidRPr="00154D4E">
        <w:rPr>
          <w:rFonts w:ascii="Sakkal Majalla" w:hAnsi="Sakkal Majalla" w:cs="Sakkal Majalla"/>
          <w:noProof/>
          <w:sz w:val="28"/>
          <w:szCs w:val="28"/>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Pr="00154D4E">
        <w:rPr>
          <w:rFonts w:ascii="Sakkal Majalla" w:hAnsi="Sakkal Majalla" w:cs="Sakkal Majalla"/>
          <w:noProof/>
          <w:sz w:val="28"/>
          <w:szCs w:val="28"/>
          <w:rtl/>
        </w:rPr>
        <w:instrText>&gt;&lt;/</w:instrText>
      </w:r>
      <w:r w:rsidRPr="00154D4E">
        <w:rPr>
          <w:rFonts w:ascii="Sakkal Majalla" w:hAnsi="Sakkal Majalla" w:cs="Sakkal Majalla"/>
          <w:noProof/>
          <w:sz w:val="28"/>
          <w:szCs w:val="28"/>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Pr="00154D4E">
        <w:rPr>
          <w:rFonts w:ascii="Sakkal Majalla" w:hAnsi="Sakkal Majalla" w:cs="Sakkal Majalla"/>
          <w:noProof/>
          <w:sz w:val="28"/>
          <w:szCs w:val="28"/>
          <w:rtl/>
        </w:rPr>
        <w:instrText>/</w:instrText>
      </w:r>
      <w:r w:rsidRPr="00154D4E">
        <w:rPr>
          <w:rFonts w:ascii="Sakkal Majalla" w:hAnsi="Sakkal Majalla" w:cs="Sakkal Majalla"/>
          <w:noProof/>
          <w:sz w:val="28"/>
          <w:szCs w:val="28"/>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Mistri et al., 2023</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533F5FA7" w14:textId="77777777" w:rsidR="00390B53" w:rsidRPr="00154D4E" w:rsidRDefault="00390B53" w:rsidP="00390B53">
      <w:pPr>
        <w:bidi/>
        <w:spacing w:before="210" w:after="0" w:line="360" w:lineRule="auto"/>
        <w:jc w:val="both"/>
        <w:rPr>
          <w:rFonts w:ascii="Sakkal Majalla" w:hAnsi="Sakkal Majalla" w:cs="Sakkal Majalla"/>
          <w:noProof/>
          <w:sz w:val="28"/>
          <w:szCs w:val="28"/>
          <w:rtl/>
        </w:rPr>
      </w:pPr>
      <w:r w:rsidRPr="00154D4E">
        <w:rPr>
          <w:rFonts w:ascii="Sakkal Majalla" w:hAnsi="Sakkal Majalla" w:cs="Sakkal Majalla"/>
          <w:noProof/>
          <w:sz w:val="28"/>
          <w:szCs w:val="28"/>
          <w:rtl/>
        </w:rPr>
        <w:t>كما تشير نتائج العديد من الدراسات إلى أن سلوكيات السلامة تشكل حلقة وسيطة مهمة بين العوامل التنظيمية والنتائج السريرية. فالقائد الذي يستخدم أسلوب القيادة التحويلية يعزز لدى العاملين شعورهم بالمسؤولية الأخلاقية ويشجعهم على التفكير النقدي والإبلاغ عن المشكلات، مما يؤدي إلى ارتفاع الالتزام بسلوكيات السلامة وخفض حدوث الأحداث الضارة</w:t>
      </w:r>
      <w:r w:rsidRPr="00154D4E">
        <w:rPr>
          <w:rFonts w:ascii="Sakkal Majalla" w:hAnsi="Sakkal Majalla" w:cs="Sakkal Majalla"/>
          <w:noProof/>
          <w:sz w:val="28"/>
          <w:szCs w:val="28"/>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ZWNvcmQ+PC9DaXRlPjxDaXRlPjxBdXRob3I+QWx0aGFpYmFoPC9BdXRob3I+PFllYXI+MjAyMjwv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ZWNvcmQ+PC9DaXRlPjxDaXRlPjxBdXRob3I+QWx0aGFpYmFoPC9BdXRob3I+PFllYXI+MjAyMjwv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Ahmed et al., 2024; Alotaibi et al., 2015; Althaibah et al., 2022</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وبناءً على ذلك، تتناول الدراسة الحالية سلوكيات السلامة كمتغير وسيط رئيسي يربط بين القيادة التحويلية وثقافة السلامة من جهة، وبين معدل الأحداث الضارة من جهة أخرى، وذلك عن طريق قياس مدى التزام العاملين بالممارسات الأساسية المتعلقة بسلامة المرضى</w:t>
      </w:r>
      <w:r w:rsidRPr="00154D4E">
        <w:rPr>
          <w:rFonts w:ascii="Sakkal Majalla" w:hAnsi="Sakkal Majalla" w:cs="Sakkal Majalla"/>
          <w:noProof/>
          <w:sz w:val="28"/>
          <w:szCs w:val="28"/>
          <w:rtl/>
        </w:rPr>
        <w:fldChar w:fldCharType="begin">
          <w:fldData xml:space="preserve">PEVuZE5vdGU+PENpdGU+PEF1dGhvcj5Nb2hhbW1lZDwvQXV0aG9yPjxZZWFyPjIwMjU8L1llYXI+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Q2l0ZT48L0VuZE5vdGU+AG==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PEVuZE5vdGU+PENpdGU+PEF1dGhvcj5Nb2hhbW1lZDwvQXV0aG9yPjxZZWFyPjIwMjU8L1llYXI+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Q2l0ZT48L0VuZE5vdGU+AG==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Mistri et al., 2023; Mohammed, 2025</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41457CD5" w14:textId="77777777" w:rsidR="00390B53" w:rsidRPr="00154D4E" w:rsidRDefault="00390B53" w:rsidP="00390B53">
      <w:pPr>
        <w:bidi/>
        <w:spacing w:before="210" w:after="0" w:line="360" w:lineRule="auto"/>
        <w:jc w:val="both"/>
        <w:rPr>
          <w:rFonts w:ascii="Sakkal Majalla" w:hAnsi="Sakkal Majalla" w:cs="Sakkal Majalla"/>
          <w:noProof/>
          <w:sz w:val="28"/>
          <w:szCs w:val="28"/>
          <w:rtl/>
        </w:rPr>
      </w:pPr>
      <w:r w:rsidRPr="00154D4E">
        <w:rPr>
          <w:rFonts w:ascii="Sakkal Majalla" w:hAnsi="Sakkal Majalla" w:cs="Sakkal Majalla"/>
          <w:noProof/>
          <w:sz w:val="28"/>
          <w:szCs w:val="28"/>
          <w:rtl/>
        </w:rPr>
        <w:t xml:space="preserve"> وانطلاقًا من ما تقدم، تعتمد الدراسة الحالية على تصور سلوكيات السلامة كمظهر عملي لتأثير القيادة التحويلية وثقافة سلامة المرضى، حيث يتوقع أن تزرع القيادة التحويلية الدافعية والمسؤولية الأخلاقية نحو السلامة، في حين توفر ثقافة السلامة البيئة التنظيمية الداعمة لتبني هذه السلوكيات، مما يعكس تأثيرهما معًا في مستوى أعلى من الالتزام بالسلوكيات الوقائية والاستباقية في المستشفيات الحكومية بمنطقة الدراسة </w:t>
      </w:r>
      <w:r w:rsidRPr="00154D4E">
        <w:rPr>
          <w:rFonts w:ascii="Sakkal Majalla" w:hAnsi="Sakkal Majalla" w:cs="Sakkal Majalla"/>
          <w:noProof/>
          <w:sz w:val="28"/>
          <w:szCs w:val="28"/>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Ahmed et al., 2024</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21D2D830" w14:textId="77777777" w:rsidR="00390B53" w:rsidRPr="00154D4E" w:rsidRDefault="00390B53" w:rsidP="00390B53">
      <w:pPr>
        <w:bidi/>
        <w:spacing w:before="210" w:after="0" w:line="360" w:lineRule="auto"/>
        <w:rPr>
          <w:rFonts w:ascii="Sakkal Majalla" w:hAnsi="Sakkal Majalla" w:cs="Sakkal Majalla" w:hint="cs"/>
          <w:b/>
          <w:bCs/>
          <w:noProof/>
          <w:sz w:val="28"/>
          <w:szCs w:val="28"/>
          <w:rtl/>
        </w:rPr>
      </w:pPr>
      <w:r w:rsidRPr="00154D4E">
        <w:rPr>
          <w:rFonts w:ascii="Sakkal Majalla" w:hAnsi="Sakkal Majalla" w:cs="Sakkal Majalla"/>
          <w:b/>
          <w:bCs/>
          <w:noProof/>
          <w:sz w:val="28"/>
          <w:szCs w:val="28"/>
          <w:rtl/>
        </w:rPr>
        <w:t>7.</w:t>
      </w:r>
      <w:r w:rsidRPr="00154D4E">
        <w:rPr>
          <w:rFonts w:ascii="Sakkal Majalla" w:hAnsi="Sakkal Majalla" w:cs="Sakkal Majalla"/>
          <w:b/>
          <w:bCs/>
          <w:noProof/>
          <w:sz w:val="28"/>
          <w:szCs w:val="28"/>
        </w:rPr>
        <w:t xml:space="preserve"> </w:t>
      </w:r>
      <w:r w:rsidRPr="00154D4E">
        <w:rPr>
          <w:rFonts w:ascii="Sakkal Majalla" w:hAnsi="Sakkal Majalla" w:cs="Sakkal Majalla"/>
          <w:b/>
          <w:bCs/>
          <w:noProof/>
          <w:sz w:val="28"/>
          <w:szCs w:val="28"/>
          <w:rtl/>
        </w:rPr>
        <w:t>الأحداث الضارة في المستشفيات</w:t>
      </w:r>
    </w:p>
    <w:p w14:paraId="30BC76FD" w14:textId="77777777" w:rsidR="00390B53" w:rsidRPr="00154D4E" w:rsidRDefault="00390B53" w:rsidP="00390B53">
      <w:pPr>
        <w:bidi/>
        <w:spacing w:before="210" w:after="0" w:line="360" w:lineRule="auto"/>
        <w:jc w:val="both"/>
        <w:rPr>
          <w:rFonts w:ascii="Sakkal Majalla" w:hAnsi="Sakkal Majalla" w:cs="Sakkal Majalla"/>
          <w:noProof/>
          <w:sz w:val="28"/>
          <w:szCs w:val="28"/>
          <w:rtl/>
        </w:rPr>
      </w:pPr>
      <w:r w:rsidRPr="00154D4E">
        <w:rPr>
          <w:rFonts w:ascii="Sakkal Majalla" w:hAnsi="Sakkal Majalla" w:cs="Sakkal Majalla"/>
          <w:noProof/>
          <w:sz w:val="28"/>
          <w:szCs w:val="28"/>
          <w:rtl/>
        </w:rPr>
        <w:t>تعرف الأحداث الضارة في المستشفيات بأنها نتائج سلبية غير متعمدة يتعرض لها المريض أثناء تلقيه الرعاية الصحية، ولا تعود عادةً للمرض أو الحالة الأساسية، وإنما ترتبط بعوامل يمكن تجنبها داخل النظام الصحي</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&lt;EndNote&gt;&lt;Cite&gt;&lt;Author&gt;Hussain&lt;/Author&gt;&lt;Year&gt;2021&lt;/Year&gt;&lt;RecNum&gt;146&lt;/RecNum&gt;&lt;DisplayText&gt;(Hussain &amp;amp; Khayat, 2021)&lt;/DisplayText&gt;&lt;record&gt;&lt;rec-number&gt;146&lt;/rec-number&gt;&lt;foreign-keys&gt;&lt;key app="EN" db-id="02retxxrerxdxhe9aphvs0z2t9z25p0ew99s</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timestamp="1752522581"&gt;146&lt;/key&gt;&lt;/foreign-keys&gt;&lt;ref-type name="Journal Article"&gt;17&lt;/ref-type&gt;&lt;contributors&gt;&lt;authors&gt;&lt;author&gt;Hussain, Mohammad Kamal&lt;/author&gt;&lt;author&gt;Khayat, Rayan Abdullah M&lt;/author&gt;&lt;/authors&gt;&lt;/contributors&gt;&lt;titles&gt;&lt;title&gt;The impact of transformational leadership on job satisfaction and organisational commitment among hospital staff: a systematic review&lt;/title&gt;&lt;secondary-title&gt;Journal of Health Management&lt;/secondary-title&gt;&lt;/titles&gt;&lt;periodical&gt;&lt;full-title&gt;Journal of Health Management&lt;/full-title&gt;&lt;/periodical&gt;&lt;pages&gt;614-630&lt;/pages&gt;&lt;volume&gt;23&lt;/volume&gt;&lt;number&gt;4&lt;/number&gt;&lt;dates&gt;&lt;year&gt;2021&lt;/year&gt;&lt;/dates&gt;&lt;isbn&gt;0972-0634&lt;/isbn&gt;&lt;urls&gt;&lt;/urls&gt;&lt;electronic-resource-num&gt;10.1177/09720634211050463&lt;/electronic-resource-num&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Hussain &amp; Khayat, 2021</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.تشمل هذه الأحداث مجموعة واسعة من الأضرار، مثل الأخطاء الدوائية التي تؤدي إلى مضاعفات سريرية، والعدوى التي يتم اكتسابها داخل المستشفى، وحالات السقوط، والمضاعفات الناتجة عن الإجراءات التشخيصية أو الجراحية، بالإضافة إلى زيادة مدة الإقامة أو الحاجة لإعادة التنويم، وربما الوفاة في الحالات الحرجة</w:t>
      </w:r>
      <w:r w:rsidRPr="00154D4E">
        <w:rPr>
          <w:rFonts w:ascii="Sakkal Majalla" w:hAnsi="Sakkal Majalla" w:cs="Sakkal Majalla"/>
          <w:noProof/>
          <w:sz w:val="28"/>
          <w:szCs w:val="28"/>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Almalki et al., 2021</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لذلك، تعتبر معدلات الأحداث الضارة من المؤشرات الأساسية التي تعكس مستوى سلامة المرضى وجودة الرعاية الصحية المقدمة .</w:t>
      </w:r>
    </w:p>
    <w:p w14:paraId="492DA1AD" w14:textId="77777777" w:rsidR="00390B53" w:rsidRPr="00154D4E" w:rsidRDefault="00390B53" w:rsidP="00390B53">
      <w:pPr>
        <w:bidi/>
        <w:spacing w:before="210" w:after="0" w:line="360" w:lineRule="auto"/>
        <w:jc w:val="both"/>
        <w:rPr>
          <w:rFonts w:ascii="Sakkal Majalla" w:hAnsi="Sakkal Majalla" w:cs="Sakkal Majalla"/>
          <w:noProof/>
          <w:sz w:val="28"/>
          <w:szCs w:val="28"/>
          <w:rtl/>
        </w:rPr>
      </w:pPr>
      <w:r w:rsidRPr="00154D4E">
        <w:rPr>
          <w:rFonts w:ascii="Sakkal Majalla" w:hAnsi="Sakkal Majalla" w:cs="Sakkal Majalla"/>
          <w:noProof/>
          <w:sz w:val="28"/>
          <w:szCs w:val="28"/>
          <w:rtl/>
        </w:rPr>
        <w:t xml:space="preserve">ورغم أهمية السجلات الرسمية للحوادث كوسيلة لرصد وتحليل هذه الأحداث، تشير تقارير وطنية ودولية إلى أن ما يوثق من أحداث ضارة لا يعكس دائماً الحجم الحقيقي للمشكلة. قد تؤدي عوامل مثل الخوف من اللوم أو المساءلة، وضعف ثقافة الإبلاغ، وتباين </w:t>
      </w:r>
      <w:r w:rsidRPr="00154D4E">
        <w:rPr>
          <w:rFonts w:ascii="Sakkal Majalla" w:hAnsi="Sakkal Majalla" w:cs="Sakkal Majalla"/>
          <w:noProof/>
          <w:sz w:val="28"/>
          <w:szCs w:val="28"/>
          <w:rtl/>
        </w:rPr>
        <w:lastRenderedPageBreak/>
        <w:t>نظم التوثيق بين المؤسسات، إلى تقليل معدلات الإبلاغ عن الحوادث أو تأخير الإبلاغ عنها</w:t>
      </w:r>
      <w:r w:rsidRPr="00154D4E">
        <w:rPr>
          <w:rFonts w:ascii="Sakkal Majalla" w:hAnsi="Sakkal Majalla" w:cs="Sakkal Majalla"/>
          <w:noProof/>
          <w:sz w:val="28"/>
          <w:szCs w:val="28"/>
          <w:rtl/>
        </w:rPr>
        <w:fldChar w:fldCharType="begin">
          <w:fldData xml:space="preserve">PEVuZE5vdGU+PENpdGU+PEF1dGhvcj5BbGdoYW1kaTwvQXV0aG9yPjxZZWFyPjIwMjY8L1llYXI+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PEVuZE5vdGU+PENpdGU+PEF1dGhvcj5BbGdoYW1kaTwvQXV0aG9yPjxZZWFyPjIwMjY8L1llYXI+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Alahmadi et al., 2022; Alghamdi, 2026</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لذلك، أظهرت بعض الدراسات توجهًا للاعتماد على مؤشرات ذاتية أو إدراكية، مثل تصورات العاملين حول تكرار الحوادث، وفاعلية الإجراءات المتخذة للحد من المخاطر، ومستوى التحسن في سلامة المرضى على مر الزمن</w:t>
      </w:r>
      <w:r w:rsidRPr="00154D4E">
        <w:rPr>
          <w:rFonts w:ascii="Sakkal Majalla" w:hAnsi="Sakkal Majalla" w:cs="Sakkal Majalla"/>
          <w:noProof/>
          <w:sz w:val="28"/>
          <w:szCs w:val="28"/>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Alrasheeday et al., 2024</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76A0348C" w14:textId="77777777" w:rsidR="00390B53" w:rsidRPr="00154D4E" w:rsidRDefault="00390B53" w:rsidP="00390B53">
      <w:pPr>
        <w:bidi/>
        <w:spacing w:after="0" w:line="360" w:lineRule="auto"/>
        <w:jc w:val="both"/>
        <w:rPr>
          <w:rFonts w:ascii="Sakkal Majalla" w:hAnsi="Sakkal Majalla" w:cs="Sakkal Majalla"/>
          <w:noProof/>
          <w:sz w:val="28"/>
          <w:szCs w:val="28"/>
          <w:rtl/>
        </w:rPr>
      </w:pPr>
      <w:r w:rsidRPr="00154D4E">
        <w:rPr>
          <w:rFonts w:ascii="Sakkal Majalla" w:hAnsi="Sakkal Majalla" w:cs="Sakkal Majalla"/>
          <w:noProof/>
          <w:sz w:val="28"/>
          <w:szCs w:val="28"/>
        </w:rPr>
        <w:br/>
      </w:r>
      <w:r w:rsidRPr="00154D4E">
        <w:rPr>
          <w:rFonts w:ascii="Sakkal Majalla" w:hAnsi="Sakkal Majalla" w:cs="Sakkal Majalla"/>
          <w:noProof/>
          <w:sz w:val="28"/>
          <w:szCs w:val="28"/>
          <w:rtl/>
        </w:rPr>
        <w:t>توضح الأدبيات أن العلاقة بين العوامل التنظيمية، مثل القيادة وثقافة السلامة، ومستوى الأحداث الضارة غالبًا ما تكون غير مباشرة، حيث تمر عبر متغيرات وسيطة، خاصة سلوكيات السلامة لدى الممارسين الصحيين</w:t>
      </w:r>
      <w:r w:rsidRPr="00154D4E">
        <w:rPr>
          <w:rFonts w:ascii="Sakkal Majalla" w:hAnsi="Sakkal Majalla" w:cs="Sakkal Majalla"/>
          <w:noProof/>
          <w:sz w:val="28"/>
          <w:szCs w:val="28"/>
        </w:rPr>
        <w:fldChar w:fldCharType="begin"/>
      </w:r>
      <w:r w:rsidRPr="00154D4E">
        <w:rPr>
          <w:rFonts w:ascii="Sakkal Majalla" w:hAnsi="Sakkal Majalla" w:cs="Sakkal Majalla"/>
          <w:noProof/>
          <w:sz w:val="28"/>
          <w:szCs w:val="28"/>
        </w:rPr>
        <w:instrText xml:space="preserve"> 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 Nagpur, IND.&lt;/auth-address&gt;&lt;titles&gt;&lt;title&gt;Enhancing Patient Safety Culture in Hospitals&lt;/title&gt;&lt;secondary-title&gt;Cureus&lt;/secondary-title&gt;&lt;/titles&gt;&lt;periodical&gt;&lt;full-title&gt;Cureus&lt;/full-title&gt;&lt;/periodical&gt;&lt;pages&gt;e51159&lt;/pages&gt;&lt;volume&gt;15&lt;/volume&gt;&lt;number&gt;12&lt;/number&gt;&lt;edition&gt;2024/01/29&lt;/edition&gt;&lt;keywords&gt;&lt;keyword&gt;healthcare education healthcare quality&lt;/keyword&gt;&lt;keyword&gt;infection prevention&lt;/keyword&gt;&lt;keyword&gt;patient safety climate&lt;/keyword&gt;&lt;keyword&gt;quality improvement&lt;/keyword&gt;&lt;keyword&gt;safety culture&lt;/keyword&gt;&lt;/keywords&gt;&lt;dates&gt;&lt;year&gt;2023&lt;/year&gt;&lt;pub-dates&gt;&lt;date&gt;Dec&lt;/date&gt;&lt;/pub-dates&gt;&lt;/dates&gt;&lt;isbn&gt;2168-8184 (Print)&amp;#xD;2168-8184 (Electronic)&amp;#xD;2168-8184 (Linking)&lt;/isbn&gt;&lt;accession-num&gt;38283419&lt;/accession-num&gt;&lt;urls&gt;&lt;related-urls&gt;&lt;url&gt;https://www.ncbi.nlm.nih.gov/pubmed/38283419&lt;/url&gt;&lt;/related-urls&gt;&lt;/urls&gt;&lt;custom2&gt;PMC10811440&lt;/custom2&gt;&lt;electronic-resource-num&gt;10.7759/cureus.51159&lt;/electronic-resource-num&gt;&lt;remote-database-provider&gt;NLM&lt;/remote-database-provider&gt;&lt;language&gt;eng&lt;/language&gt;&lt;/record&gt;&lt;/Cite&gt;&lt;/EndNote&gt;</w:instrText>
      </w:r>
      <w:r w:rsidRPr="00154D4E">
        <w:rPr>
          <w:rFonts w:ascii="Sakkal Majalla" w:hAnsi="Sakkal Majalla" w:cs="Sakkal Majalla"/>
          <w:noProof/>
          <w:sz w:val="28"/>
          <w:szCs w:val="28"/>
        </w:rPr>
        <w:fldChar w:fldCharType="separate"/>
      </w:r>
      <w:r w:rsidRPr="00154D4E">
        <w:rPr>
          <w:rFonts w:ascii="Sakkal Majalla" w:hAnsi="Sakkal Majalla" w:cs="Sakkal Majalla"/>
          <w:noProof/>
          <w:sz w:val="28"/>
          <w:szCs w:val="28"/>
        </w:rPr>
        <w:t>(Mistri et al., 2023)</w:t>
      </w:r>
      <w:r w:rsidRPr="00154D4E">
        <w:rPr>
          <w:rFonts w:ascii="Sakkal Majalla" w:hAnsi="Sakkal Majalla" w:cs="Sakkal Majalla"/>
          <w:noProof/>
          <w:sz w:val="28"/>
          <w:szCs w:val="28"/>
        </w:rPr>
        <w:fldChar w:fldCharType="end"/>
      </w:r>
      <w:r w:rsidRPr="00154D4E">
        <w:rPr>
          <w:rFonts w:ascii="Sakkal Majalla" w:hAnsi="Sakkal Majalla" w:cs="Sakkal Majalla"/>
          <w:noProof/>
          <w:sz w:val="28"/>
          <w:szCs w:val="28"/>
        </w:rPr>
        <w:t xml:space="preserve"> </w:t>
      </w:r>
      <w:r w:rsidRPr="00154D4E">
        <w:rPr>
          <w:rFonts w:ascii="Sakkal Majalla" w:hAnsi="Sakkal Majalla" w:cs="Sakkal Majalla"/>
          <w:noProof/>
          <w:sz w:val="28"/>
          <w:szCs w:val="28"/>
          <w:rtl/>
        </w:rPr>
        <w:t>،إذ إن المستشفيات التي تتوفر فيها قيادة داعمة وبيئة سلامة إيجابية تميل إلى تعزيز السلوكيات الوقائية والاستباقية، مما يقلل من احتمالية حدوث الأخطاء ويحولها إلى أحداث ضارة</w:t>
      </w:r>
      <w:r w:rsidRPr="00154D4E">
        <w:rPr>
          <w:rFonts w:ascii="Sakkal Majalla" w:hAnsi="Sakkal Majalla" w:cs="Sakkal Majalla"/>
          <w:noProof/>
          <w:sz w:val="28"/>
          <w:szCs w:val="28"/>
        </w:rPr>
        <w:t xml:space="preserve"> .</w:t>
      </w:r>
      <w:r w:rsidRPr="00154D4E">
        <w:rPr>
          <w:rFonts w:ascii="Sakkal Majalla" w:hAnsi="Sakkal Majalla" w:cs="Sakkal Majalla"/>
          <w:noProof/>
          <w:sz w:val="28"/>
          <w:szCs w:val="28"/>
        </w:rPr>
        <w:fldChar w:fldCharType="begin">
          <w:fldData xml:space="preserve">PEVuZE5vdGU+PENpdGU+PEF1dGhvcj5BaG1lZDwvQXV0aG9yPjxZZWFyPjIwMjQ8L1llYXI+PFJl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==
</w:fldData>
        </w:fldChar>
      </w:r>
      <w:r w:rsidRPr="00154D4E">
        <w:rPr>
          <w:rFonts w:ascii="Sakkal Majalla" w:hAnsi="Sakkal Majalla" w:cs="Sakkal Majalla"/>
          <w:noProof/>
          <w:sz w:val="28"/>
          <w:szCs w:val="28"/>
        </w:rPr>
        <w:instrText xml:space="preserve"> ADDIN EN.CITE </w:instrText>
      </w:r>
      <w:r w:rsidRPr="00154D4E">
        <w:rPr>
          <w:rFonts w:ascii="Sakkal Majalla" w:hAnsi="Sakkal Majalla" w:cs="Sakkal Majalla"/>
          <w:noProof/>
          <w:sz w:val="28"/>
          <w:szCs w:val="28"/>
        </w:rPr>
        <w:fldChar w:fldCharType="begin">
          <w:fldData xml:space="preserve">PEVuZE5vdGU+PENpdGU+PEF1dGhvcj5BaG1lZDwvQXV0aG9yPjxZZWFyPjIwMjQ8L1llYXI+PFJl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==
</w:fldData>
        </w:fldChar>
      </w:r>
      <w:r w:rsidRPr="00154D4E">
        <w:rPr>
          <w:rFonts w:ascii="Sakkal Majalla" w:hAnsi="Sakkal Majalla" w:cs="Sakkal Majalla"/>
          <w:noProof/>
          <w:sz w:val="28"/>
          <w:szCs w:val="28"/>
        </w:rPr>
        <w:instrText xml:space="preserve"> ADDIN EN.CITE.DATA </w:instrText>
      </w:r>
      <w:r w:rsidRPr="00154D4E">
        <w:rPr>
          <w:rFonts w:ascii="Sakkal Majalla" w:hAnsi="Sakkal Majalla" w:cs="Sakkal Majalla"/>
          <w:noProof/>
          <w:sz w:val="28"/>
          <w:szCs w:val="28"/>
        </w:rPr>
      </w:r>
      <w:r w:rsidRPr="00154D4E">
        <w:rPr>
          <w:rFonts w:ascii="Sakkal Majalla" w:hAnsi="Sakkal Majalla" w:cs="Sakkal Majalla"/>
          <w:noProof/>
          <w:sz w:val="28"/>
          <w:szCs w:val="28"/>
        </w:rPr>
        <w:fldChar w:fldCharType="end"/>
      </w:r>
      <w:r w:rsidRPr="00154D4E">
        <w:rPr>
          <w:rFonts w:ascii="Sakkal Majalla" w:hAnsi="Sakkal Majalla" w:cs="Sakkal Majalla"/>
          <w:noProof/>
          <w:sz w:val="28"/>
          <w:szCs w:val="28"/>
        </w:rPr>
      </w:r>
      <w:r w:rsidRPr="00154D4E">
        <w:rPr>
          <w:rFonts w:ascii="Sakkal Majalla" w:hAnsi="Sakkal Majalla" w:cs="Sakkal Majalla"/>
          <w:noProof/>
          <w:sz w:val="28"/>
          <w:szCs w:val="28"/>
        </w:rPr>
        <w:fldChar w:fldCharType="separate"/>
      </w:r>
      <w:r w:rsidRPr="00154D4E">
        <w:rPr>
          <w:rFonts w:ascii="Sakkal Majalla" w:hAnsi="Sakkal Majalla" w:cs="Sakkal Majalla"/>
          <w:noProof/>
          <w:sz w:val="28"/>
          <w:szCs w:val="28"/>
        </w:rPr>
        <w:t>(Ahmed et al., 2024; Mohammed et al., 2025)</w:t>
      </w:r>
      <w:r w:rsidRPr="00154D4E">
        <w:rPr>
          <w:rFonts w:ascii="Sakkal Majalla" w:hAnsi="Sakkal Majalla" w:cs="Sakkal Majalla"/>
          <w:noProof/>
          <w:sz w:val="28"/>
          <w:szCs w:val="28"/>
        </w:rPr>
        <w:fldChar w:fldCharType="end"/>
      </w:r>
      <w:r w:rsidRPr="00154D4E">
        <w:rPr>
          <w:rFonts w:ascii="Sakkal Majalla" w:hAnsi="Sakkal Majalla" w:cs="Sakkal Majalla"/>
          <w:noProof/>
          <w:sz w:val="28"/>
          <w:szCs w:val="28"/>
          <w:rtl/>
        </w:rPr>
        <w:t>بناءً على ذلك، تتبنى الدراسة الحالية مفهوم «تقليل الأحداث الضارة» كمجال نهائي يعكس تأثير القيادة التحويلية، وثقافة وسلوكيات السلامة مجتمعة، ويقاس من خلال تصور العاملين حول مدى فاعلية الممارسات والإجراءات المعتمدة في تقليل تكرار الحوادث وشدتها في المستشفيات الحكومية بمنطقة الجوف في المملكة العربية السعودية</w:t>
      </w:r>
      <w:r w:rsidRPr="00154D4E">
        <w:rPr>
          <w:rFonts w:ascii="Sakkal Majalla" w:hAnsi="Sakkal Majalla" w:cs="Sakkal Majalla"/>
          <w:noProof/>
          <w:sz w:val="28"/>
          <w:szCs w:val="28"/>
        </w:rPr>
        <w:t xml:space="preserve"> .</w:t>
      </w:r>
      <w:r w:rsidRPr="00154D4E">
        <w:rPr>
          <w:rFonts w:ascii="Sakkal Majalla" w:hAnsi="Sakkal Majalla" w:cs="Sakkal Majalla"/>
          <w:noProof/>
          <w:sz w:val="28"/>
          <w:szCs w:val="28"/>
        </w:rPr>
        <w:fldChar w:fldCharType="begin"/>
      </w:r>
      <w:r w:rsidRPr="00154D4E">
        <w:rPr>
          <w:rFonts w:ascii="Sakkal Majalla" w:hAnsi="Sakkal Majalla" w:cs="Sakkal Majalla"/>
          <w:noProof/>
          <w:sz w:val="28"/>
          <w:szCs w:val="28"/>
        </w:rPr>
        <w:instrText xml:space="preserve"> ADDIN EN.CITE &lt;EndNote&gt;&lt;Cite&gt;&lt;Author&gt;Mohammed&lt;/Author&gt;&lt;Year&gt;2025&lt;/Year&gt;&lt;RecNum&gt;144&lt;/RecNum&gt;&lt;DisplayText&gt;(Holding, 2025; Mohammed et al., 2025)&lt;/DisplayText&gt;&lt;record&gt;&lt;rec-number&gt;144&lt;/rec-number&gt;&lt;foreign-keys&gt;&lt;key app="EN" db-id="02retxxrerxdxhe9aphvs0z2t9z25p0ew99s" timestamp="1752520849"&gt;144&lt;/key&gt;&lt;/foreign-keys&gt;&lt;ref-type name="Journal Article"&gt;17&lt;/ref-type&gt;&lt;contributors&gt;&lt;authors&gt;&lt;author&gt;Mohammed, Aba&lt;/author&gt;&lt;author&gt;Limonit, Bello&lt;/author&gt;&lt;author&gt;John, Ada&lt;/author&gt;&lt;author&gt;Bross, Mandak&lt;/author&gt;&lt;/authors&gt;&lt;/contributors&gt;&lt;titles&gt;&lt;title&gt;The Impact of Transformational Leadership on Employee Voice Behavior: A Moderated Mediation Model of Psychological Safety and Organizational Commitment&lt;/title&gt;&lt;/titles&gt;&lt;dates&gt;&lt;year&gt;2025&lt;/year&gt;&lt;/dates&gt;&lt;accession-num&gt;article&lt;/accession-num&gt;&lt;urls&gt;&lt;/urls&gt;&lt;electronic-resource-num&gt;10.5204/thesis.eprints.258274&lt;/electronic-resource-num&gt;&lt;/record&gt;&lt;/Cite&gt;&lt;Cite&gt;&lt;Author&gt;Holding&lt;/Author&gt;&lt;Year&gt;2025&lt;/Year&gt;&lt;RecNum&gt;218&lt;/RecNum&gt;&lt;record&gt;&lt;rec-number&gt;218&lt;/rec-number&gt;&lt;foreign-keys&gt;&lt;key app="EN" db-id="02retxxrerxdxhe9aphvs0z2t9z25p0ew99s" timestamp="1755786327"&gt;218&lt;/key&gt;&lt;/foreign-keys&gt;&lt;ref-type name="Journal Article"&gt;17&lt;/ref-type&gt;&lt;contributors&gt;&lt;authors&gt;&lt;author&gt;Health Holding&lt;/author&gt;&lt;/authors&gt;&lt;/contributors&gt;&lt;titles&gt;&lt;title&gt;Al Jouf Health Cluster&lt;/title&gt;&lt;/titles&gt;&lt;dates&gt;&lt;year&gt;2025&lt;/year&gt;&lt;/dates&gt;&lt;urls&gt;&lt;/urls&gt;&lt;electronic-resource-num&gt;https://www.health.sa/ar/clusters/al-jouf_health_cluster&lt;/electronic-resource-num&gt;&lt;/record&gt;&lt;/Cite&gt;&lt;/EndNote&gt;</w:instrText>
      </w:r>
      <w:r w:rsidRPr="00154D4E">
        <w:rPr>
          <w:rFonts w:ascii="Sakkal Majalla" w:hAnsi="Sakkal Majalla" w:cs="Sakkal Majalla"/>
          <w:noProof/>
          <w:sz w:val="28"/>
          <w:szCs w:val="28"/>
        </w:rPr>
        <w:fldChar w:fldCharType="separate"/>
      </w:r>
      <w:r w:rsidRPr="00154D4E">
        <w:rPr>
          <w:rFonts w:ascii="Sakkal Majalla" w:hAnsi="Sakkal Majalla" w:cs="Sakkal Majalla"/>
          <w:noProof/>
          <w:sz w:val="28"/>
          <w:szCs w:val="28"/>
        </w:rPr>
        <w:t>(Holding, 2025; Mohammed et al., 2025)</w:t>
      </w:r>
      <w:r w:rsidRPr="00154D4E">
        <w:rPr>
          <w:rFonts w:ascii="Sakkal Majalla" w:hAnsi="Sakkal Majalla" w:cs="Sakkal Majalla"/>
          <w:noProof/>
          <w:sz w:val="28"/>
          <w:szCs w:val="28"/>
        </w:rPr>
        <w:fldChar w:fldCharType="end"/>
      </w:r>
    </w:p>
    <w:p w14:paraId="7B0CE2BB" w14:textId="77777777" w:rsidR="00390B53" w:rsidRPr="00154D4E" w:rsidRDefault="00390B53" w:rsidP="00390B53">
      <w:pPr>
        <w:bidi/>
        <w:spacing w:before="210" w:after="0" w:line="360" w:lineRule="auto"/>
        <w:jc w:val="both"/>
        <w:rPr>
          <w:rFonts w:ascii="Sakkal Majalla" w:hAnsi="Sakkal Majalla" w:cs="Sakkal Majalla"/>
          <w:noProof/>
          <w:sz w:val="28"/>
          <w:szCs w:val="28"/>
          <w:rtl/>
        </w:rPr>
      </w:pPr>
      <w:r w:rsidRPr="00154D4E">
        <w:rPr>
          <w:rFonts w:ascii="Sakkal Majalla" w:hAnsi="Sakkal Majalla" w:cs="Sakkal Majalla"/>
          <w:noProof/>
          <w:sz w:val="28"/>
          <w:szCs w:val="28"/>
          <w:rtl/>
        </w:rPr>
        <w:t>وبالنظر إلى التحديات المرتبطة بالاعتماد الحصري على السجلات الرسمية للحوادث، تتجه الدراسة الحالية لقياس الأحداث الضارة من منظور إدراكي يراه الممارسون الصحيون، بوصفه مؤشرًا يعكس التجربة الفعلية للعاملين في بيئة العمل اليومية. كما يعتبر هذا المتغير المخرج النهائي للنموذج السببي المقترح، حيث يتوقع أن تساهم القيادة التحويلية في تعزيز ثقافة سلامة إيجابية ورفع سلوكيات السلامة، مما يقلل من تكرار وشدة الأحداث كما يدركها العاملون في المستشفيات الحكومية بمنطقة الجوف.</w:t>
      </w:r>
    </w:p>
    <w:p w14:paraId="38631426" w14:textId="77777777" w:rsidR="00390B53" w:rsidRPr="00154D4E" w:rsidRDefault="00390B53" w:rsidP="00390B53">
      <w:pPr>
        <w:bidi/>
        <w:spacing w:before="210" w:after="0" w:line="360" w:lineRule="auto"/>
        <w:jc w:val="both"/>
        <w:rPr>
          <w:rFonts w:ascii="Sakkal Majalla" w:hAnsi="Sakkal Majalla" w:cs="Sakkal Majalla"/>
          <w:b/>
          <w:bCs/>
          <w:noProof/>
          <w:sz w:val="28"/>
          <w:szCs w:val="28"/>
        </w:rPr>
      </w:pPr>
      <w:r w:rsidRPr="00154D4E">
        <w:rPr>
          <w:rFonts w:ascii="Sakkal Majalla" w:hAnsi="Sakkal Majalla" w:cs="Sakkal Majalla"/>
          <w:b/>
          <w:bCs/>
          <w:noProof/>
          <w:sz w:val="28"/>
          <w:szCs w:val="28"/>
          <w:rtl/>
        </w:rPr>
        <w:t>8.</w:t>
      </w:r>
      <w:r w:rsidRPr="00154D4E">
        <w:rPr>
          <w:rFonts w:ascii="Sakkal Majalla" w:hAnsi="Sakkal Majalla" w:cs="Sakkal Majalla"/>
          <w:b/>
          <w:bCs/>
          <w:noProof/>
          <w:sz w:val="28"/>
          <w:szCs w:val="28"/>
        </w:rPr>
        <w:t xml:space="preserve"> </w:t>
      </w:r>
      <w:r w:rsidRPr="00154D4E">
        <w:rPr>
          <w:rFonts w:ascii="Sakkal Majalla" w:hAnsi="Sakkal Majalla" w:cs="Sakkal Majalla"/>
          <w:b/>
          <w:bCs/>
          <w:noProof/>
          <w:sz w:val="28"/>
          <w:szCs w:val="28"/>
          <w:rtl/>
        </w:rPr>
        <w:t>النموذج النظري للدراسة</w:t>
      </w:r>
      <w:r w:rsidRPr="00154D4E">
        <w:rPr>
          <w:rFonts w:ascii="Sakkal Majalla" w:hAnsi="Sakkal Majalla" w:cs="Sakkal Majalla"/>
          <w:b/>
          <w:bCs/>
          <w:noProof/>
          <w:sz w:val="28"/>
          <w:szCs w:val="28"/>
        </w:rPr>
        <w:t xml:space="preserve"> (TL </w:t>
      </w:r>
      <w:r w:rsidRPr="00154D4E">
        <w:rPr>
          <w:rFonts w:ascii="Times New Roman" w:hAnsi="Times New Roman" w:cs="Times New Roman"/>
          <w:b/>
          <w:bCs/>
          <w:noProof/>
          <w:sz w:val="28"/>
          <w:szCs w:val="28"/>
        </w:rPr>
        <w:t>→</w:t>
      </w:r>
      <w:r w:rsidRPr="00154D4E">
        <w:rPr>
          <w:rFonts w:ascii="Sakkal Majalla" w:hAnsi="Sakkal Majalla" w:cs="Sakkal Majalla"/>
          <w:b/>
          <w:bCs/>
          <w:noProof/>
          <w:sz w:val="28"/>
          <w:szCs w:val="28"/>
        </w:rPr>
        <w:t xml:space="preserve"> SC </w:t>
      </w:r>
      <w:r w:rsidRPr="00154D4E">
        <w:rPr>
          <w:rFonts w:ascii="Times New Roman" w:hAnsi="Times New Roman" w:cs="Times New Roman"/>
          <w:b/>
          <w:bCs/>
          <w:noProof/>
          <w:sz w:val="28"/>
          <w:szCs w:val="28"/>
        </w:rPr>
        <w:t>→</w:t>
      </w:r>
      <w:r w:rsidRPr="00154D4E">
        <w:rPr>
          <w:rFonts w:ascii="Sakkal Majalla" w:hAnsi="Sakkal Majalla" w:cs="Sakkal Majalla"/>
          <w:b/>
          <w:bCs/>
          <w:noProof/>
          <w:sz w:val="28"/>
          <w:szCs w:val="28"/>
        </w:rPr>
        <w:t xml:space="preserve"> SB </w:t>
      </w:r>
      <w:r w:rsidRPr="00154D4E">
        <w:rPr>
          <w:rFonts w:ascii="Times New Roman" w:hAnsi="Times New Roman" w:cs="Times New Roman"/>
          <w:b/>
          <w:bCs/>
          <w:noProof/>
          <w:sz w:val="28"/>
          <w:szCs w:val="28"/>
        </w:rPr>
        <w:t>→</w:t>
      </w:r>
      <w:r w:rsidRPr="00154D4E">
        <w:rPr>
          <w:rFonts w:ascii="Sakkal Majalla" w:hAnsi="Sakkal Majalla" w:cs="Sakkal Majalla"/>
          <w:b/>
          <w:bCs/>
          <w:noProof/>
          <w:sz w:val="28"/>
          <w:szCs w:val="28"/>
        </w:rPr>
        <w:t xml:space="preserve"> AE)</w:t>
      </w:r>
    </w:p>
    <w:p w14:paraId="32B50FC5" w14:textId="77777777" w:rsidR="001E525F" w:rsidRDefault="00390B53" w:rsidP="00154D4E">
      <w:pPr>
        <w:bidi/>
        <w:spacing w:before="210" w:after="0" w:line="360" w:lineRule="auto"/>
        <w:jc w:val="both"/>
        <w:rPr>
          <w:rFonts w:ascii="Sakkal Majalla" w:hAnsi="Sakkal Majalla" w:cs="Sakkal Majalla"/>
          <w:noProof/>
          <w:sz w:val="28"/>
          <w:szCs w:val="28"/>
          <w:rtl/>
        </w:rPr>
      </w:pPr>
      <w:r w:rsidRPr="00154D4E">
        <w:rPr>
          <w:rFonts w:ascii="Sakkal Majalla" w:hAnsi="Sakkal Majalla" w:cs="Sakkal Majalla"/>
          <w:noProof/>
          <w:sz w:val="28"/>
          <w:szCs w:val="28"/>
          <w:rtl/>
        </w:rPr>
        <w:t>يعتمد الأساس النظري للدراسة الحالية على دمج عدة أطر ونماذج معروفة في مجالات القيادة والتنظيم وسلامة المرضى. في مجال القيادة، يعتبر نموذج القيادة التحويلية، الذي وضعه باس وأفوليو، من النماذج الأكثر استخدامًا لشرح كيف يؤثر القائد في أتباعه عبر أربعة أبعاد رئيسية: التأثير المثالي، والتحفيز الملهم، والاستثارة الفكرية، والاعتبار الفردي (</w:t>
      </w:r>
      <w:r w:rsidRPr="00154D4E">
        <w:rPr>
          <w:rFonts w:ascii="Sakkal Majalla" w:hAnsi="Sakkal Majalla" w:cs="Sakkal Majalla"/>
          <w:noProof/>
          <w:sz w:val="28"/>
          <w:szCs w:val="28"/>
        </w:rPr>
        <w:t>Bass &amp; Avolio</w:t>
      </w:r>
      <w:r w:rsidRPr="00154D4E">
        <w:rPr>
          <w:rFonts w:ascii="Sakkal Majalla" w:hAnsi="Sakkal Majalla" w:cs="Sakkal Majalla"/>
          <w:noProof/>
          <w:sz w:val="28"/>
          <w:szCs w:val="28"/>
          <w:rtl/>
        </w:rPr>
        <w:t>، 1996). وتشير الدراسات إلى أن هذه الأبعاد تساعد في غرس قيم تنظيمية إيجابية، وتعزيز الالتزام، وتحفيز المبادرة والتفكير النقدي بين الموظفين، مما يجعل القيادة التحويلية إطارًا ملائمًا لدراسة العوامل القيادية التي تؤثر على سلامة المرضى (</w:t>
      </w:r>
      <w:r w:rsidRPr="00154D4E">
        <w:rPr>
          <w:rFonts w:ascii="Sakkal Majalla" w:hAnsi="Sakkal Majalla" w:cs="Sakkal Majalla"/>
          <w:noProof/>
          <w:sz w:val="28"/>
          <w:szCs w:val="28"/>
        </w:rPr>
        <w:t>Ahmed et al., 2024</w:t>
      </w:r>
      <w:r w:rsidRPr="00154D4E">
        <w:rPr>
          <w:rFonts w:ascii="Sakkal Majalla" w:hAnsi="Sakkal Majalla" w:cs="Sakkal Majalla"/>
          <w:noProof/>
          <w:sz w:val="28"/>
          <w:szCs w:val="28"/>
          <w:rtl/>
        </w:rPr>
        <w:t xml:space="preserve">؛ </w:t>
      </w:r>
      <w:r w:rsidRPr="00154D4E">
        <w:rPr>
          <w:rFonts w:ascii="Sakkal Majalla" w:hAnsi="Sakkal Majalla" w:cs="Sakkal Majalla"/>
          <w:noProof/>
          <w:sz w:val="28"/>
          <w:szCs w:val="28"/>
        </w:rPr>
        <w:t>Althaibah et al., 2022</w:t>
      </w:r>
      <w:r w:rsidRPr="00154D4E">
        <w:rPr>
          <w:rFonts w:ascii="Sakkal Majalla" w:hAnsi="Sakkal Majalla" w:cs="Sakkal Majalla"/>
          <w:noProof/>
          <w:sz w:val="28"/>
          <w:szCs w:val="28"/>
          <w:rtl/>
        </w:rPr>
        <w:t xml:space="preserve">؛ </w:t>
      </w:r>
      <w:r w:rsidRPr="00154D4E">
        <w:rPr>
          <w:rFonts w:ascii="Sakkal Majalla" w:hAnsi="Sakkal Majalla" w:cs="Sakkal Majalla"/>
          <w:noProof/>
          <w:sz w:val="28"/>
          <w:szCs w:val="28"/>
        </w:rPr>
        <w:t>Amal Ali Almuntasheri</w:t>
      </w:r>
      <w:r w:rsidRPr="00154D4E">
        <w:rPr>
          <w:rFonts w:ascii="Sakkal Majalla" w:hAnsi="Sakkal Majalla" w:cs="Sakkal Majalla"/>
          <w:noProof/>
          <w:sz w:val="28"/>
          <w:szCs w:val="28"/>
          <w:rtl/>
        </w:rPr>
        <w:t>، 2022).</w:t>
      </w:r>
    </w:p>
    <w:p w14:paraId="078050B9" w14:textId="48E92173" w:rsidR="00390B53" w:rsidRPr="00154D4E" w:rsidRDefault="00390B53" w:rsidP="001E525F">
      <w:pPr>
        <w:bidi/>
        <w:spacing w:after="0" w:line="360" w:lineRule="auto"/>
        <w:jc w:val="both"/>
        <w:rPr>
          <w:rFonts w:ascii="Sakkal Majalla" w:hAnsi="Sakkal Majalla" w:cs="Sakkal Majalla"/>
          <w:noProof/>
          <w:sz w:val="28"/>
          <w:szCs w:val="28"/>
          <w:rtl/>
        </w:rPr>
      </w:pPr>
      <w:r w:rsidRPr="00154D4E">
        <w:rPr>
          <w:rFonts w:ascii="Sakkal Majalla" w:hAnsi="Sakkal Majalla" w:cs="Sakkal Majalla"/>
          <w:noProof/>
          <w:sz w:val="28"/>
          <w:szCs w:val="28"/>
        </w:rPr>
        <w:br/>
      </w:r>
      <w:r w:rsidRPr="00154D4E">
        <w:rPr>
          <w:rFonts w:ascii="Sakkal Majalla" w:hAnsi="Sakkal Majalla" w:cs="Sakkal Majalla"/>
          <w:noProof/>
          <w:sz w:val="28"/>
          <w:szCs w:val="28"/>
          <w:rtl/>
        </w:rPr>
        <w:t>في مجال سلامة المرضى، يعتبر استبيان ثقافة سلامة المرضى في المستشفيات</w:t>
      </w:r>
      <w:r w:rsidRPr="00154D4E">
        <w:rPr>
          <w:rFonts w:ascii="Sakkal Majalla" w:hAnsi="Sakkal Majalla" w:cs="Sakkal Majalla"/>
          <w:noProof/>
          <w:sz w:val="28"/>
          <w:szCs w:val="28"/>
        </w:rPr>
        <w:t xml:space="preserve"> (HSOPSC) </w:t>
      </w:r>
      <w:r w:rsidRPr="00154D4E">
        <w:rPr>
          <w:rFonts w:ascii="Sakkal Majalla" w:hAnsi="Sakkal Majalla" w:cs="Sakkal Majalla"/>
          <w:noProof/>
          <w:sz w:val="28"/>
          <w:szCs w:val="28"/>
          <w:rtl/>
        </w:rPr>
        <w:t xml:space="preserve">أداة قياسية لقياس مختلف جوانب ثقافة </w:t>
      </w:r>
      <w:r w:rsidRPr="00154D4E">
        <w:rPr>
          <w:rFonts w:ascii="Sakkal Majalla" w:hAnsi="Sakkal Majalla" w:cs="Sakkal Majalla"/>
          <w:noProof/>
          <w:sz w:val="28"/>
          <w:szCs w:val="28"/>
          <w:rtl/>
        </w:rPr>
        <w:lastRenderedPageBreak/>
        <w:t>السلامة داخل المؤسسات الصحية، مثل دعم الإدارة، والعمل الجماعي، والتعلم من الأخطاء، والاستجابة غير العقابية للحوادث، والتواصل المفتوح بشأن الأخطاء</w:t>
      </w:r>
      <w:r w:rsidRPr="00154D4E">
        <w:rPr>
          <w:rFonts w:ascii="Sakkal Majalla" w:hAnsi="Sakkal Majalla" w:cs="Sakkal Majalla"/>
          <w:noProof/>
          <w:sz w:val="28"/>
          <w:szCs w:val="28"/>
        </w:rPr>
        <w:t xml:space="preserve"> .</w:t>
      </w:r>
      <w:r w:rsidRPr="00154D4E">
        <w:rPr>
          <w:rFonts w:ascii="Sakkal Majalla" w:hAnsi="Sakkal Majalla" w:cs="Sakkal Majalla"/>
          <w:noProof/>
          <w:sz w:val="28"/>
          <w:szCs w:val="28"/>
        </w:rPr>
        <w:fldChar w:fldCharType="begin"/>
      </w:r>
      <w:r w:rsidRPr="00154D4E">
        <w:rPr>
          <w:rFonts w:ascii="Sakkal Majalla" w:hAnsi="Sakkal Majalla" w:cs="Sakkal Majalla"/>
          <w:noProof/>
          <w:sz w:val="28"/>
          <w:szCs w:val="28"/>
        </w:rPr>
        <w:instrText xml:space="preserve"> ADDIN EN.CITE &lt;EndNote&gt;&lt;Cite&gt;&lt;Author&gt;Pai&lt;/Author&gt;&lt;Year&gt;2024&lt;/Year&gt;&lt;RecNum&gt;261&lt;/RecNum&gt;&lt;DisplayText&gt;(Pai et al., 2024)&lt;/DisplayText&gt;&lt;record&gt;&lt;rec-number&gt;261&lt;/rec-number&gt;&lt;foreign-keys&gt;&lt;key app="EN" db-id="02retxxrerxdxhe9aphvs0z2t9z25p0ew99s" timestamp="1772383789"&gt;261&lt;/key&gt;&lt;/foreign-keys&gt;&lt;ref-type name="Journal Article"&gt;17&lt;/ref-type&gt;&lt;contributors&gt;&lt;authors&gt;&lt;author&gt;Pai, Reifanli M.&lt;/author&gt;&lt;author&gt;Wahongan, Greta J. P.&lt;/author&gt;&lt;author&gt;Manampiring, Aaltje Ellen&lt;/author&gt;&lt;/authors&gt;&lt;/contributors&gt;&lt;titles&gt;&lt;title&gt;ANALISIS PERAN TENAGA KESEHATAN DI RS BUDI SETIA LANGOWAN TAHUN 2023 BERDASARKAN HOSPITAL SURVEY ON PATIENT SAFETY CULTURE (HSOPSC)&lt;/title&gt;&lt;secondary-title&gt;PREPOTIF : JURNAL KESEHATAN MASYARAKAT&lt;/secondary-title&gt;&lt;/titles&gt;&lt;periodical&gt;&lt;full-title&gt;PREPOTIF : JURNAL KESEHATAN MASYARAKAT&lt;/full-title&gt;&lt;/periodical&gt;&lt;dates&gt;&lt;year&gt;2024&lt;/year&gt;&lt;/dates&gt;&lt;urls&gt;&lt;/urls&gt;&lt;/record&gt;&lt;/Cite&gt;&lt;/EndNote&gt;</w:instrText>
      </w:r>
      <w:r w:rsidRPr="00154D4E">
        <w:rPr>
          <w:rFonts w:ascii="Sakkal Majalla" w:hAnsi="Sakkal Majalla" w:cs="Sakkal Majalla"/>
          <w:noProof/>
          <w:sz w:val="28"/>
          <w:szCs w:val="28"/>
        </w:rPr>
        <w:fldChar w:fldCharType="separate"/>
      </w:r>
      <w:r w:rsidRPr="00154D4E">
        <w:rPr>
          <w:rFonts w:ascii="Sakkal Majalla" w:hAnsi="Sakkal Majalla" w:cs="Sakkal Majalla"/>
          <w:noProof/>
          <w:sz w:val="28"/>
          <w:szCs w:val="28"/>
        </w:rPr>
        <w:t>(Pai et al., 2024)</w:t>
      </w:r>
      <w:r w:rsidRPr="00154D4E">
        <w:rPr>
          <w:rFonts w:ascii="Sakkal Majalla" w:hAnsi="Sakkal Majalla" w:cs="Sakkal Majalla"/>
          <w:noProof/>
          <w:sz w:val="28"/>
          <w:szCs w:val="28"/>
        </w:rPr>
        <w:fldChar w:fldCharType="end"/>
      </w:r>
      <w:r w:rsidRPr="00154D4E">
        <w:rPr>
          <w:rFonts w:ascii="Sakkal Majalla" w:hAnsi="Sakkal Majalla" w:cs="Sakkal Majalla"/>
          <w:noProof/>
          <w:sz w:val="28"/>
          <w:szCs w:val="28"/>
        </w:rPr>
        <w:t xml:space="preserve"> </w:t>
      </w:r>
      <w:r w:rsidRPr="00154D4E">
        <w:rPr>
          <w:rFonts w:ascii="Sakkal Majalla" w:hAnsi="Sakkal Majalla" w:cs="Sakkal Majalla"/>
          <w:noProof/>
          <w:sz w:val="28"/>
          <w:szCs w:val="28"/>
          <w:rtl/>
        </w:rPr>
        <w:t>تفترض النماذج التنظيمية أن هذه الأبعاد تشكل البيئة التي يحتضن فيها السلوكيات اليومية للسلامة لموظفي الرعاية الصحية</w:t>
      </w:r>
      <w:r w:rsidRPr="00154D4E">
        <w:rPr>
          <w:rFonts w:ascii="Sakkal Majalla" w:hAnsi="Sakkal Majalla" w:cs="Sakkal Majalla"/>
          <w:noProof/>
          <w:sz w:val="28"/>
          <w:szCs w:val="28"/>
        </w:rPr>
        <w:t xml:space="preserve"> .</w:t>
      </w:r>
      <w:r w:rsidRPr="00154D4E">
        <w:rPr>
          <w:rFonts w:ascii="Sakkal Majalla" w:hAnsi="Sakkal Majalla" w:cs="Sakkal Majalla"/>
          <w:noProof/>
          <w:sz w:val="28"/>
          <w:szCs w:val="28"/>
        </w:rPr>
        <w:fldChar w:fldCharType="begin"/>
      </w:r>
      <w:r w:rsidRPr="00154D4E">
        <w:rPr>
          <w:rFonts w:ascii="Sakkal Majalla" w:hAnsi="Sakkal Majalla" w:cs="Sakkal Majalla"/>
          <w:noProof/>
          <w:sz w:val="28"/>
          <w:szCs w:val="28"/>
        </w:rPr>
        <w:instrText xml:space="preserve"> 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Korea.&lt;/auth-address&gt;&lt;titles&gt;&lt;title&gt;The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gt;&lt;/record&gt;&lt;/Cite&gt;&lt;/EndNote&gt;</w:instrText>
      </w:r>
      <w:r w:rsidRPr="00154D4E">
        <w:rPr>
          <w:rFonts w:ascii="Sakkal Majalla" w:hAnsi="Sakkal Majalla" w:cs="Sakkal Majalla"/>
          <w:noProof/>
          <w:sz w:val="28"/>
          <w:szCs w:val="28"/>
        </w:rPr>
        <w:fldChar w:fldCharType="separate"/>
      </w:r>
      <w:r w:rsidRPr="00154D4E">
        <w:rPr>
          <w:rFonts w:ascii="Sakkal Majalla" w:hAnsi="Sakkal Majalla" w:cs="Sakkal Majalla"/>
          <w:noProof/>
          <w:sz w:val="28"/>
          <w:szCs w:val="28"/>
        </w:rPr>
        <w:t>(Konlan &amp; Shin, 2022)</w:t>
      </w:r>
      <w:r w:rsidRPr="00154D4E">
        <w:rPr>
          <w:rFonts w:ascii="Sakkal Majalla" w:hAnsi="Sakkal Majalla" w:cs="Sakkal Majalla"/>
          <w:noProof/>
          <w:sz w:val="28"/>
          <w:szCs w:val="28"/>
        </w:rPr>
        <w:fldChar w:fldCharType="end"/>
      </w:r>
      <w:r w:rsidRPr="00154D4E">
        <w:rPr>
          <w:rFonts w:ascii="Sakkal Majalla" w:hAnsi="Sakkal Majalla" w:cs="Sakkal Majalla"/>
          <w:noProof/>
          <w:sz w:val="28"/>
          <w:szCs w:val="28"/>
          <w:rtl/>
        </w:rPr>
        <w:t>بناءً على ذلك، تعتمد الدراسة الحالية على فرضية تقول إن القيادة التحويلية تؤثر على ثقافة السلامة، وأن هذه الثقافة تؤثر بدورها على سلوكيات السلامة لدى العاملين، مما يساهم في تقليل الأحداث الضارة.</w:t>
      </w:r>
      <w:r w:rsidRPr="00154D4E">
        <w:rPr>
          <w:rFonts w:ascii="Sakkal Majalla" w:hAnsi="Sakkal Majalla" w:cs="Sakkal Majalla"/>
          <w:noProof/>
          <w:sz w:val="28"/>
          <w:szCs w:val="28"/>
        </w:rPr>
        <w:t xml:space="preserve"> </w:t>
      </w:r>
      <w:r w:rsidRPr="00154D4E">
        <w:rPr>
          <w:rFonts w:ascii="Sakkal Majalla" w:hAnsi="Sakkal Majalla" w:cs="Sakkal Majalla"/>
          <w:noProof/>
          <w:sz w:val="28"/>
          <w:szCs w:val="28"/>
          <w:rtl/>
        </w:rPr>
        <w:t>ومن ثم، يتم الاعتماد على مسار وساطة متسلسل يربط بين القيادة التحويلية، ثقافة السلامة، سلوكيات السلامة، وتقليل الأحداث الضارة، باستخدام نمذجة المعادلات الهيكلية كنموذج منهجي لاختبار قوة المسارات المباشرة وغير المباشرة ضمن السياق السعودي للمستشفيات الحكومية</w:t>
      </w:r>
      <w:r w:rsidRPr="00154D4E">
        <w:rPr>
          <w:rFonts w:ascii="Sakkal Majalla" w:hAnsi="Sakkal Majalla" w:cs="Sakkal Majalla"/>
          <w:noProof/>
          <w:sz w:val="28"/>
          <w:szCs w:val="28"/>
        </w:rPr>
        <w:fldChar w:fldCharType="begin"/>
      </w:r>
      <w:r w:rsidRPr="00154D4E">
        <w:rPr>
          <w:rFonts w:ascii="Sakkal Majalla" w:hAnsi="Sakkal Majalla" w:cs="Sakkal Majalla"/>
          <w:noProof/>
          <w:sz w:val="28"/>
          <w:szCs w:val="28"/>
        </w:rPr>
        <w:instrText xml:space="preserve"> ADDIN EN.CITE &lt;EndNote&gt;&lt;Cite&gt;&lt;Author&gt;Kline&lt;/Author&gt;&lt;Year&gt;2023&lt;/Year&gt;&lt;RecNum&gt;258&lt;/RecNum&gt;&lt;DisplayText&gt;(Kline, 2023)&lt;/DisplayText&gt;&lt;record&gt;&lt;rec-number&gt;258&lt;/rec-number&gt;&lt;foreign-keys&gt;&lt;key app="EN" db-id="02retxxrerxdxhe9aphvs0z2t9z25p0ew99s" timestamp="1765544823"&gt;258&lt;/key&gt;&lt;/foreign-keys&gt;&lt;ref-type name="Book"&gt;6&lt;/ref-type&gt;&lt;contributors&gt;&lt;authors&gt;&lt;author&gt;Kline, Rex B&lt;/author&gt;&lt;/authors&gt;&lt;/contributors&gt;&lt;titles&gt;&lt;title&gt;Principles and practice of structural equation modeling&lt;/title&gt;&lt;/titles&gt;&lt;dates&gt;&lt;year&gt;2023&lt;/year&gt;&lt;/dates&gt;&lt;publisher&gt;Guilford publications&lt;/publisher&gt;&lt;isbn&gt;1462551912&lt;/isbn&gt;&lt;urls&gt;&lt;/urls&gt;&lt;/record&gt;&lt;/Cite&gt;&lt;/EndNote&gt;</w:instrText>
      </w:r>
      <w:r w:rsidRPr="00154D4E">
        <w:rPr>
          <w:rFonts w:ascii="Sakkal Majalla" w:hAnsi="Sakkal Majalla" w:cs="Sakkal Majalla"/>
          <w:noProof/>
          <w:sz w:val="28"/>
          <w:szCs w:val="28"/>
        </w:rPr>
        <w:fldChar w:fldCharType="separate"/>
      </w:r>
      <w:r w:rsidRPr="00154D4E">
        <w:rPr>
          <w:rFonts w:ascii="Sakkal Majalla" w:hAnsi="Sakkal Majalla" w:cs="Sakkal Majalla"/>
          <w:noProof/>
          <w:sz w:val="28"/>
          <w:szCs w:val="28"/>
        </w:rPr>
        <w:t>(Kline, 2023)</w:t>
      </w:r>
      <w:r w:rsidRPr="00154D4E">
        <w:rPr>
          <w:rFonts w:ascii="Sakkal Majalla" w:hAnsi="Sakkal Majalla" w:cs="Sakkal Majalla"/>
          <w:noProof/>
          <w:sz w:val="28"/>
          <w:szCs w:val="28"/>
        </w:rPr>
        <w:fldChar w:fldCharType="end"/>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 xml:space="preserve"> </w:t>
      </w:r>
    </w:p>
    <w:p w14:paraId="60A57DBB" w14:textId="77777777" w:rsidR="00390B53" w:rsidRPr="00154D4E" w:rsidRDefault="00390B53" w:rsidP="00390B53">
      <w:pPr>
        <w:bidi/>
        <w:spacing w:before="210" w:after="0" w:line="360" w:lineRule="auto"/>
        <w:rPr>
          <w:rFonts w:ascii="Sakkal Majalla" w:hAnsi="Sakkal Majalla" w:cs="Sakkal Majalla"/>
          <w:noProof/>
          <w:sz w:val="28"/>
          <w:szCs w:val="28"/>
          <w:rtl/>
        </w:rPr>
      </w:pPr>
      <w:r w:rsidRPr="00154D4E">
        <w:rPr>
          <w:rFonts w:ascii="Sakkal Majalla" w:hAnsi="Sakkal Majalla" w:cs="Sakkal Majalla"/>
          <w:noProof/>
          <w:sz w:val="28"/>
          <w:szCs w:val="28"/>
          <w:rtl/>
        </w:rPr>
        <w:t>يمكن تمثيل هذا التسلسل في المسار السببي الآتي</w:t>
      </w:r>
      <w:r w:rsidRPr="00154D4E">
        <w:rPr>
          <w:rFonts w:ascii="Sakkal Majalla" w:hAnsi="Sakkal Majalla" w:cs="Sakkal Majalla"/>
          <w:noProof/>
          <w:sz w:val="28"/>
          <w:szCs w:val="28"/>
        </w:rPr>
        <w:t>:</w:t>
      </w:r>
    </w:p>
    <w:p w14:paraId="47D5556F" w14:textId="77777777" w:rsidR="00390B53" w:rsidRPr="00154D4E" w:rsidRDefault="00390B53" w:rsidP="00390B53">
      <w:pPr>
        <w:bidi/>
        <w:spacing w:before="210" w:after="0" w:line="360" w:lineRule="auto"/>
        <w:rPr>
          <w:rFonts w:ascii="Sakkal Majalla" w:hAnsi="Sakkal Majalla" w:cs="Sakkal Majalla"/>
          <w:noProof/>
          <w:sz w:val="28"/>
          <w:szCs w:val="28"/>
          <w:rtl/>
        </w:rPr>
      </w:pPr>
      <m:oMathPara>
        <m:oMath>
          <m:r>
            <w:rPr>
              <w:rFonts w:ascii="Cambria Math" w:hAnsi="Cambria Math" w:cs="Sakkal Majalla"/>
              <w:noProof/>
              <w:sz w:val="28"/>
              <w:szCs w:val="28"/>
            </w:rPr>
            <m:t>TL→SC→SB→AE</m:t>
          </m:r>
          <m:r>
            <m:rPr>
              <m:sty m:val="p"/>
            </m:rPr>
            <w:rPr>
              <w:rFonts w:ascii="Cambria Math" w:hAnsi="Cambria Math" w:cs="Sakkal Majalla"/>
              <w:noProof/>
              <w:sz w:val="28"/>
              <w:szCs w:val="28"/>
            </w:rPr>
            <w:br/>
          </m:r>
        </m:oMath>
      </m:oMathPara>
    </w:p>
    <w:p w14:paraId="5E3B6FBE" w14:textId="77777777" w:rsidR="00390B53" w:rsidRPr="00154D4E" w:rsidRDefault="00390B53" w:rsidP="00390B53">
      <w:pPr>
        <w:bidi/>
        <w:spacing w:before="210" w:after="0" w:line="360" w:lineRule="auto"/>
        <w:rPr>
          <w:rFonts w:ascii="Sakkal Majalla" w:hAnsi="Sakkal Majalla" w:cs="Sakkal Majalla"/>
          <w:noProof/>
          <w:sz w:val="28"/>
          <w:szCs w:val="28"/>
        </w:rPr>
      </w:pPr>
      <w:r w:rsidRPr="00154D4E">
        <w:rPr>
          <w:rFonts w:ascii="Sakkal Majalla" w:hAnsi="Sakkal Majalla" w:cs="Sakkal Majalla"/>
          <w:noProof/>
          <w:sz w:val="28"/>
          <w:szCs w:val="28"/>
          <w:rtl/>
        </w:rPr>
        <w:t>تدعم الأدبيات هذا المسار من خلال عدة أدلة:</w:t>
      </w:r>
    </w:p>
    <w:p w14:paraId="293AC5DC" w14:textId="77777777" w:rsidR="00390B53" w:rsidRPr="00154D4E" w:rsidRDefault="00390B53" w:rsidP="00390B53">
      <w:pPr>
        <w:bidi/>
        <w:spacing w:before="210" w:after="0" w:line="360" w:lineRule="auto"/>
        <w:rPr>
          <w:rFonts w:ascii="Sakkal Majalla" w:hAnsi="Sakkal Majalla" w:cs="Sakkal Majalla"/>
          <w:noProof/>
          <w:sz w:val="28"/>
          <w:szCs w:val="28"/>
        </w:rPr>
      </w:pPr>
      <w:r w:rsidRPr="00154D4E">
        <w:rPr>
          <w:rFonts w:ascii="Sakkal Majalla" w:hAnsi="Sakkal Majalla" w:cs="Sakkal Majalla"/>
          <w:noProof/>
          <w:sz w:val="28"/>
          <w:szCs w:val="28"/>
          <w:rtl/>
        </w:rPr>
        <w:t>1. إثبات وجود علاقة إيجابية بين القيادة التحويلية وثقافة السلامة في سياقات صحية مختلفة، بما في ذلك المستشفيات السعودية</w:t>
      </w:r>
      <w:r w:rsidRPr="00154D4E">
        <w:rPr>
          <w:rFonts w:ascii="Sakkal Majalla" w:hAnsi="Sakkal Majalla" w:cs="Sakkal Majalla"/>
          <w:noProof/>
          <w:sz w:val="28"/>
          <w:szCs w:val="28"/>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ZWNvcmQ+PC9DaXRlPjxDaXRlPjxBdXRob3I+QWxvdGFpYmk8L0F1dGhvcj48WWVhcj4yMDE1PC9Z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ZWNvcmQ+PC9DaXRlPjxDaXRlPjxBdXRob3I+QWxvdGFpYmk8L0F1dGhvcj48WWVhcj4yMDE1PC9Z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Ahmed et al., 2024; Alotaibi et al., 2015; Althaibah et al., 2022</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4EC549BC" w14:textId="77777777" w:rsidR="00390B53" w:rsidRPr="00154D4E" w:rsidRDefault="00390B53" w:rsidP="00390B53">
      <w:pPr>
        <w:bidi/>
        <w:spacing w:before="210" w:after="0" w:line="360" w:lineRule="auto"/>
        <w:rPr>
          <w:rFonts w:ascii="Sakkal Majalla" w:hAnsi="Sakkal Majalla" w:cs="Sakkal Majalla"/>
          <w:noProof/>
          <w:sz w:val="28"/>
          <w:szCs w:val="28"/>
        </w:rPr>
      </w:pPr>
      <w:r w:rsidRPr="00154D4E">
        <w:rPr>
          <w:rFonts w:ascii="Sakkal Majalla" w:hAnsi="Sakkal Majalla" w:cs="Sakkal Majalla"/>
          <w:noProof/>
          <w:sz w:val="28"/>
          <w:szCs w:val="28"/>
          <w:rtl/>
        </w:rPr>
        <w:t>2. يوثّق كيف تؤثر ثقافة السلامة على سلوكيات السلامة، خاصة في مجالات تبليغ الحوادث والالتزام بالبروتوكولات الوقائية</w:t>
      </w:r>
      <w:r w:rsidRPr="00154D4E">
        <w:rPr>
          <w:rFonts w:ascii="Sakkal Majalla" w:hAnsi="Sakkal Majalla" w:cs="Sakkal Majalla"/>
          <w:noProof/>
          <w:sz w:val="28"/>
          <w:szCs w:val="28"/>
          <w:rtl/>
        </w:rPr>
        <w:fldChar w:fldCharType="begin">
          <w:fldData xml:space="preserve">PEVuZE5vdGU+PENpdGU+PEF1dGhvcj5BbHNhZWRpPC9BdXRob3I+PFllYXI+MjAyNDwvWWVhcj48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PEVuZE5vdGU+PENpdGU+PEF1dGhvcj5BbHNhZWRpPC9BdXRob3I+PFllYXI+MjAyNDwvWWVhcj48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Alsaedi et al., 2024; Mohammed et al., 2025</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01AA8FB6" w14:textId="77777777" w:rsidR="00390B53" w:rsidRPr="00154D4E" w:rsidRDefault="00390B53" w:rsidP="00390B53">
      <w:pPr>
        <w:bidi/>
        <w:spacing w:before="210" w:after="0" w:line="360" w:lineRule="auto"/>
        <w:rPr>
          <w:rFonts w:ascii="Sakkal Majalla" w:hAnsi="Sakkal Majalla" w:cs="Sakkal Majalla"/>
          <w:noProof/>
          <w:sz w:val="28"/>
          <w:szCs w:val="28"/>
        </w:rPr>
      </w:pPr>
      <w:r w:rsidRPr="00154D4E">
        <w:rPr>
          <w:rFonts w:ascii="Sakkal Majalla" w:hAnsi="Sakkal Majalla" w:cs="Sakkal Majalla"/>
          <w:noProof/>
          <w:sz w:val="28"/>
          <w:szCs w:val="28"/>
          <w:rtl/>
        </w:rPr>
        <w:t>3. إبراز أهمية سلوكيات السلامة في تفسير الاختلافات في معدلات الأحداث الضارة والجودة السريرية من خلال دراسات تعتمد على نماذج سببية متقدمة</w:t>
      </w:r>
      <w:r w:rsidRPr="00154D4E">
        <w:rPr>
          <w:rFonts w:ascii="Sakkal Majalla" w:hAnsi="Sakkal Majalla" w:cs="Sakkal Majalla"/>
          <w:noProof/>
          <w:sz w:val="28"/>
          <w:szCs w:val="28"/>
          <w:rtl/>
        </w:rPr>
        <w:fldChar w:fldCharType="begin">
          <w:fldData xml:space="preserve">PEVuZE5vdGU+PENpdGU+PEF1dGhvcj5Lb25sYW48L0F1dGhvcj48WWVhcj4yMDIyPC9ZZWFyPjxS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PEVuZE5vdGU+PENpdGU+PEF1dGhvcj5Lb25sYW48L0F1dGhvcj48WWVhcj4yMDIyPC9ZZWFyPjxS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Konlan &amp; Shin, 2022; Mistri et al., 2023</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0757E780" w14:textId="77777777" w:rsidR="00390B53" w:rsidRPr="00154D4E" w:rsidRDefault="00390B53" w:rsidP="00390B53">
      <w:pPr>
        <w:bidi/>
        <w:spacing w:before="210" w:after="0" w:line="360" w:lineRule="auto"/>
        <w:jc w:val="both"/>
        <w:rPr>
          <w:rFonts w:ascii="Sakkal Majalla" w:hAnsi="Sakkal Majalla" w:cs="Sakkal Majalla"/>
          <w:noProof/>
          <w:sz w:val="28"/>
          <w:szCs w:val="28"/>
        </w:rPr>
      </w:pPr>
      <w:r w:rsidRPr="00154D4E">
        <w:rPr>
          <w:rFonts w:ascii="Sakkal Majalla" w:hAnsi="Sakkal Majalla" w:cs="Sakkal Majalla"/>
          <w:noProof/>
          <w:sz w:val="28"/>
          <w:szCs w:val="28"/>
          <w:rtl/>
        </w:rPr>
        <w:t xml:space="preserve">تعد الدراسة الحالية، من خلال تطبيق نموذج المعادلات الهيكلية على هذا المسار المتسلسل، محاولة لمعالجة الفجوة المنهجية المرتبطة بعدم وجود نماذج متكاملة تربط بين القيادة التحويلية، ثقافة السلامة، سلوكيات السلامة، وتقليل الحوادث الضارة في السياق السعودي، خاصة في منطقة الجوف </w:t>
      </w:r>
      <w:r w:rsidRPr="00154D4E">
        <w:rPr>
          <w:rFonts w:ascii="Sakkal Majalla" w:hAnsi="Sakkal Majalla" w:cs="Sakkal Majalla"/>
          <w:noProof/>
          <w:sz w:val="28"/>
          <w:szCs w:val="28"/>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EN.CITE.DATA</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Alrasheeday et al., 2024</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5258DDB0" w14:textId="77777777" w:rsidR="00390B53" w:rsidRPr="00154D4E" w:rsidRDefault="00390B53" w:rsidP="00390B53">
      <w:pPr>
        <w:bidi/>
        <w:spacing w:before="315" w:after="105" w:line="360" w:lineRule="auto"/>
        <w:ind w:left="-30"/>
        <w:rPr>
          <w:rFonts w:ascii="Sakkal Majalla" w:eastAsia="Georgia" w:hAnsi="Sakkal Majalla" w:cs="Sakkal Majalla"/>
          <w:b/>
          <w:bCs/>
          <w:color w:val="000000"/>
          <w:sz w:val="28"/>
          <w:szCs w:val="28"/>
        </w:rPr>
      </w:pPr>
      <w:bookmarkStart w:id="1" w:name="bm_4_2_الفجوة_المنهجية_والسياقية"/>
      <w:r w:rsidRPr="00154D4E">
        <w:rPr>
          <w:rFonts w:ascii="Sakkal Majalla" w:eastAsia="Georgia" w:hAnsi="Sakkal Majalla" w:cs="Sakkal Majalla"/>
          <w:b/>
          <w:bCs/>
          <w:color w:val="000000"/>
          <w:sz w:val="28"/>
          <w:szCs w:val="28"/>
          <w:rtl/>
        </w:rPr>
        <w:t>2. الدراسات السابقة</w:t>
      </w:r>
    </w:p>
    <w:p w14:paraId="363D7EA6" w14:textId="77777777" w:rsidR="00390B53" w:rsidRPr="00154D4E" w:rsidRDefault="00390B53" w:rsidP="00390B53">
      <w:pPr>
        <w:bidi/>
        <w:spacing w:before="315" w:after="105" w:line="360" w:lineRule="auto"/>
        <w:ind w:left="-30"/>
        <w:rPr>
          <w:rFonts w:ascii="Sakkal Majalla" w:eastAsia="Georgia" w:hAnsi="Sakkal Majalla" w:cs="Sakkal Majalla"/>
          <w:b/>
          <w:bCs/>
          <w:color w:val="000000"/>
          <w:sz w:val="28"/>
          <w:szCs w:val="28"/>
        </w:rPr>
      </w:pPr>
      <w:r w:rsidRPr="00154D4E">
        <w:rPr>
          <w:rFonts w:ascii="Sakkal Majalla" w:eastAsia="Georgia" w:hAnsi="Sakkal Majalla" w:cs="Sakkal Majalla"/>
          <w:b/>
          <w:bCs/>
          <w:color w:val="000000"/>
          <w:sz w:val="28"/>
          <w:szCs w:val="28"/>
          <w:rtl/>
        </w:rPr>
        <w:t>2.1</w:t>
      </w:r>
      <w:r w:rsidRPr="00154D4E">
        <w:rPr>
          <w:rFonts w:ascii="Sakkal Majalla" w:eastAsia="Georgia" w:hAnsi="Sakkal Majalla" w:cs="Sakkal Majalla"/>
          <w:b/>
          <w:bCs/>
          <w:color w:val="000000"/>
          <w:sz w:val="28"/>
          <w:szCs w:val="28"/>
        </w:rPr>
        <w:t xml:space="preserve"> </w:t>
      </w:r>
      <w:r w:rsidRPr="00154D4E">
        <w:rPr>
          <w:rFonts w:ascii="Sakkal Majalla" w:eastAsia="Georgia" w:hAnsi="Sakkal Majalla" w:cs="Sakkal Majalla"/>
          <w:b/>
          <w:bCs/>
          <w:color w:val="000000"/>
          <w:sz w:val="28"/>
          <w:szCs w:val="28"/>
          <w:rtl/>
        </w:rPr>
        <w:t>مدخل عام إلى الدراسات السابقة</w:t>
      </w:r>
    </w:p>
    <w:p w14:paraId="70306910" w14:textId="77777777" w:rsidR="00390B53" w:rsidRPr="00154D4E" w:rsidRDefault="00390B53" w:rsidP="00390B53">
      <w:pPr>
        <w:bidi/>
        <w:spacing w:before="315" w:after="105" w:line="360" w:lineRule="auto"/>
        <w:ind w:left="-30"/>
        <w:rPr>
          <w:rFonts w:ascii="Sakkal Majalla" w:eastAsia="Georgia" w:hAnsi="Sakkal Majalla" w:cs="Sakkal Majalla"/>
          <w:b/>
          <w:color w:val="000000"/>
          <w:sz w:val="28"/>
          <w:szCs w:val="28"/>
          <w:rtl/>
        </w:rPr>
      </w:pPr>
      <w:r w:rsidRPr="00154D4E">
        <w:rPr>
          <w:rFonts w:ascii="Sakkal Majalla" w:eastAsia="Georgia" w:hAnsi="Sakkal Majalla" w:cs="Sakkal Majalla"/>
          <w:b/>
          <w:color w:val="000000"/>
          <w:sz w:val="28"/>
          <w:szCs w:val="28"/>
          <w:rtl/>
        </w:rPr>
        <w:lastRenderedPageBreak/>
        <w:t xml:space="preserve">تعتبر مراجعة الدراسات السابقة خطوة أساسية لبناء أساس علمي قوي للدراسة الحالية، حيث تساعد على التعرف على الإنجازات في مجالات القيادة التحويلية، ثقافة سلامة المرضى، </w:t>
      </w:r>
      <w:proofErr w:type="spellStart"/>
      <w:r w:rsidRPr="00154D4E">
        <w:rPr>
          <w:rFonts w:ascii="Sakkal Majalla" w:eastAsia="Georgia" w:hAnsi="Sakkal Majalla" w:cs="Sakkal Majalla"/>
          <w:b/>
          <w:color w:val="000000"/>
          <w:sz w:val="28"/>
          <w:szCs w:val="28"/>
          <w:rtl/>
        </w:rPr>
        <w:t>سلوكات</w:t>
      </w:r>
      <w:proofErr w:type="spellEnd"/>
      <w:r w:rsidRPr="00154D4E">
        <w:rPr>
          <w:rFonts w:ascii="Sakkal Majalla" w:eastAsia="Georgia" w:hAnsi="Sakkal Majalla" w:cs="Sakkal Majalla"/>
          <w:b/>
          <w:color w:val="000000"/>
          <w:sz w:val="28"/>
          <w:szCs w:val="28"/>
          <w:rtl/>
        </w:rPr>
        <w:t xml:space="preserve"> السلامة، والأحداث الضارة في المستشفيات، مع إبراز نقاط الاتفاق والاختلاف، وتحديد المناطق التي تحتاج إلى تحسين والتي تعمل الدراسة على معالجتها. تم تنظيم هذا الجزء من الدراسة الى عدة محاور رئيسة تعكس العلاقات بين متغيرات النموذج النظري، حيث يركز كل محور على نوع معين من العلاقات (مثل العلاقة بين القيادة وثقافة السلامة، أو بين الثقافة والسلوكيات، أو بين السلوكيات والأحداث الضارة)، ويختتم كل محور بفقرة تلخص أبرز النتائج وتوضح الفجوات البحثية الباقية.</w:t>
      </w:r>
    </w:p>
    <w:p w14:paraId="0C3B84F3" w14:textId="77777777" w:rsidR="00390B53" w:rsidRPr="00154D4E" w:rsidRDefault="00390B53" w:rsidP="00390B53">
      <w:pPr>
        <w:bidi/>
        <w:spacing w:before="315" w:after="105" w:line="360" w:lineRule="auto"/>
        <w:ind w:left="-30"/>
        <w:rPr>
          <w:rFonts w:ascii="Sakkal Majalla" w:eastAsia="Georgia" w:hAnsi="Sakkal Majalla" w:cs="Sakkal Majalla"/>
          <w:b/>
          <w:bCs/>
          <w:color w:val="000000"/>
          <w:sz w:val="28"/>
          <w:szCs w:val="28"/>
        </w:rPr>
      </w:pPr>
      <w:r w:rsidRPr="00154D4E">
        <w:rPr>
          <w:rFonts w:ascii="Sakkal Majalla" w:eastAsia="Georgia" w:hAnsi="Sakkal Majalla" w:cs="Sakkal Majalla"/>
          <w:b/>
          <w:bCs/>
          <w:color w:val="000000"/>
          <w:sz w:val="28"/>
          <w:szCs w:val="28"/>
          <w:rtl/>
        </w:rPr>
        <w:t>2.2. المحور الأول: الدراسات حول القيادة التحويلية وثقافة سلامة المرضى</w:t>
      </w:r>
    </w:p>
    <w:p w14:paraId="626814C0" w14:textId="77777777" w:rsidR="00390B53" w:rsidRPr="00154D4E" w:rsidRDefault="00390B53" w:rsidP="00390B53">
      <w:pPr>
        <w:bidi/>
        <w:spacing w:before="315" w:after="105" w:line="360" w:lineRule="auto"/>
        <w:ind w:left="-30"/>
        <w:rPr>
          <w:rFonts w:ascii="Sakkal Majalla" w:eastAsia="Georgia" w:hAnsi="Sakkal Majalla" w:cs="Sakkal Majalla"/>
          <w:b/>
          <w:bCs/>
          <w:color w:val="000000"/>
          <w:sz w:val="28"/>
          <w:szCs w:val="28"/>
          <w:rtl/>
        </w:rPr>
      </w:pPr>
      <w:r w:rsidRPr="00154D4E">
        <w:rPr>
          <w:rFonts w:ascii="Sakkal Majalla" w:eastAsia="Georgia" w:hAnsi="Sakkal Majalla" w:cs="Sakkal Majalla"/>
          <w:b/>
          <w:bCs/>
          <w:color w:val="000000"/>
          <w:sz w:val="28"/>
          <w:szCs w:val="28"/>
          <w:rtl/>
        </w:rPr>
        <w:t>2.2.1 دراسات عربية وأجنبية حديثة</w:t>
      </w:r>
    </w:p>
    <w:p w14:paraId="4DF0E59D" w14:textId="77777777" w:rsidR="00390B53" w:rsidRPr="00154D4E" w:rsidRDefault="00390B53" w:rsidP="00390B53">
      <w:pPr>
        <w:bidi/>
        <w:spacing w:after="0" w:line="360" w:lineRule="auto"/>
        <w:ind w:left="-29"/>
        <w:rPr>
          <w:rFonts w:ascii="Sakkal Majalla" w:eastAsia="Georgia" w:hAnsi="Sakkal Majalla" w:cs="Sakkal Majalla"/>
          <w:b/>
          <w:color w:val="000000"/>
          <w:sz w:val="28"/>
          <w:szCs w:val="28"/>
          <w:rtl/>
        </w:rPr>
      </w:pPr>
      <w:r w:rsidRPr="00154D4E">
        <w:rPr>
          <w:rFonts w:ascii="Sakkal Majalla" w:eastAsia="Georgia" w:hAnsi="Sakkal Majalla" w:cs="Sakkal Majalla"/>
          <w:b/>
          <w:bCs/>
          <w:color w:val="000000"/>
          <w:sz w:val="28"/>
          <w:szCs w:val="28"/>
          <w:rtl/>
        </w:rPr>
        <w:t>1. دراسة أحمد وآخرين</w:t>
      </w:r>
      <w:r w:rsidRPr="00154D4E">
        <w:rPr>
          <w:rFonts w:ascii="Sakkal Majalla" w:eastAsia="Georgia" w:hAnsi="Sakkal Majalla" w:cs="Sakkal Majalla"/>
          <w:b/>
          <w:bCs/>
          <w:color w:val="000000"/>
          <w:sz w:val="28"/>
          <w:szCs w:val="28"/>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154D4E">
        <w:rPr>
          <w:rFonts w:ascii="Sakkal Majalla" w:eastAsia="Georgia" w:hAnsi="Sakkal Majalla" w:cs="Sakkal Majalla"/>
          <w:b/>
          <w:bCs/>
          <w:color w:val="000000"/>
          <w:sz w:val="28"/>
          <w:szCs w:val="28"/>
        </w:rPr>
        <w:instrText xml:space="preserve"> ADDIN EN.CITE </w:instrText>
      </w:r>
      <w:r w:rsidRPr="00154D4E">
        <w:rPr>
          <w:rFonts w:ascii="Sakkal Majalla" w:eastAsia="Georgia" w:hAnsi="Sakkal Majalla" w:cs="Sakkal Majalla"/>
          <w:b/>
          <w:bCs/>
          <w:color w:val="000000"/>
          <w:sz w:val="28"/>
          <w:szCs w:val="28"/>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154D4E">
        <w:rPr>
          <w:rFonts w:ascii="Sakkal Majalla" w:eastAsia="Georgia" w:hAnsi="Sakkal Majalla" w:cs="Sakkal Majalla"/>
          <w:b/>
          <w:bCs/>
          <w:color w:val="000000"/>
          <w:sz w:val="28"/>
          <w:szCs w:val="28"/>
        </w:rPr>
        <w:instrText xml:space="preserve"> ADDIN EN.CITE.DATA </w:instrText>
      </w:r>
      <w:r w:rsidRPr="00154D4E">
        <w:rPr>
          <w:rFonts w:ascii="Sakkal Majalla" w:eastAsia="Georgia" w:hAnsi="Sakkal Majalla" w:cs="Sakkal Majalla"/>
          <w:b/>
          <w:bCs/>
          <w:color w:val="000000"/>
          <w:sz w:val="28"/>
          <w:szCs w:val="28"/>
        </w:rPr>
      </w:r>
      <w:r w:rsidRPr="00154D4E">
        <w:rPr>
          <w:rFonts w:ascii="Sakkal Majalla" w:eastAsia="Georgia" w:hAnsi="Sakkal Majalla" w:cs="Sakkal Majalla"/>
          <w:b/>
          <w:bCs/>
          <w:color w:val="000000"/>
          <w:sz w:val="28"/>
          <w:szCs w:val="28"/>
        </w:rPr>
        <w:fldChar w:fldCharType="end"/>
      </w:r>
      <w:r w:rsidRPr="00154D4E">
        <w:rPr>
          <w:rFonts w:ascii="Sakkal Majalla" w:eastAsia="Georgia" w:hAnsi="Sakkal Majalla" w:cs="Sakkal Majalla"/>
          <w:b/>
          <w:bCs/>
          <w:color w:val="000000"/>
          <w:sz w:val="28"/>
          <w:szCs w:val="28"/>
        </w:rPr>
      </w:r>
      <w:r w:rsidRPr="00154D4E">
        <w:rPr>
          <w:rFonts w:ascii="Sakkal Majalla" w:eastAsia="Georgia" w:hAnsi="Sakkal Majalla" w:cs="Sakkal Majalla"/>
          <w:b/>
          <w:bCs/>
          <w:color w:val="000000"/>
          <w:sz w:val="28"/>
          <w:szCs w:val="28"/>
        </w:rPr>
        <w:fldChar w:fldCharType="separate"/>
      </w:r>
      <w:r w:rsidRPr="00154D4E">
        <w:rPr>
          <w:rFonts w:ascii="Sakkal Majalla" w:eastAsia="Georgia" w:hAnsi="Sakkal Majalla" w:cs="Sakkal Majalla"/>
          <w:b/>
          <w:bCs/>
          <w:noProof/>
          <w:color w:val="000000"/>
          <w:sz w:val="28"/>
          <w:szCs w:val="28"/>
        </w:rPr>
        <w:t>(Ahmed et al., 2024)</w:t>
      </w:r>
      <w:r w:rsidRPr="00154D4E">
        <w:rPr>
          <w:rFonts w:ascii="Sakkal Majalla" w:eastAsia="Georgia" w:hAnsi="Sakkal Majalla" w:cs="Sakkal Majalla"/>
          <w:b/>
          <w:bCs/>
          <w:color w:val="000000"/>
          <w:sz w:val="28"/>
          <w:szCs w:val="28"/>
        </w:rPr>
        <w:fldChar w:fldCharType="end"/>
      </w:r>
      <w:r w:rsidRPr="00154D4E">
        <w:rPr>
          <w:rFonts w:ascii="Sakkal Majalla" w:eastAsia="Georgia" w:hAnsi="Sakkal Majalla" w:cs="Sakkal Majalla"/>
          <w:b/>
          <w:bCs/>
          <w:color w:val="000000"/>
          <w:sz w:val="28"/>
          <w:szCs w:val="28"/>
        </w:rPr>
        <w:t>:</w:t>
      </w:r>
    </w:p>
    <w:p w14:paraId="2DA58609" w14:textId="77777777" w:rsidR="00390B53" w:rsidRPr="00154D4E" w:rsidRDefault="00390B53" w:rsidP="00390B53">
      <w:pPr>
        <w:bidi/>
        <w:spacing w:after="105" w:line="360" w:lineRule="auto"/>
        <w:ind w:left="-29"/>
        <w:jc w:val="both"/>
        <w:rPr>
          <w:rFonts w:ascii="Sakkal Majalla" w:eastAsia="Georgia" w:hAnsi="Sakkal Majalla" w:cs="Sakkal Majalla"/>
          <w:b/>
          <w:color w:val="000000"/>
          <w:sz w:val="28"/>
          <w:szCs w:val="28"/>
        </w:rPr>
      </w:pPr>
      <w:r w:rsidRPr="00154D4E">
        <w:rPr>
          <w:rFonts w:ascii="Sakkal Majalla" w:eastAsia="Georgia" w:hAnsi="Sakkal Majalla" w:cs="Sakkal Majalla"/>
          <w:b/>
          <w:color w:val="000000"/>
          <w:sz w:val="28"/>
          <w:szCs w:val="28"/>
          <w:rtl/>
        </w:rPr>
        <w:t>هدفت هذه الدراسة إلى تحليل تأثير أنماط القيادة، خاصة القيادة التحويلية، على سلامة المرضى وجودة الرعاية الصحية عبر مراجعة نقدية للدراسات المنشورة في بيئات صحية مختلفة. حيث استعرضت الدراسة كيف تساهم القيادة التحويلية في إقامة بيئة عمل آمنة من خلال تعزيز الثقة بين القادة والموظفين، وتشجيع الإبلاغ عن الأخطاء، ودعم التعلم التنظيمي، وتوفير الموارد اللازمة لتحسين السلامة. أظهرت النتائج أن القيادة التحويلية ترتبط بشكل إيجابي بثقافة السلامة في المؤسسات الصحية، مع تأكيد على أهمية إدراج عوامل وسيطة مثل الثقافة والسلوكيات عند تقييم تأثير القيادة على النتائج ذات الصلة بسلامة المرضى.</w:t>
      </w:r>
    </w:p>
    <w:p w14:paraId="4213E47B" w14:textId="77777777" w:rsidR="00390B53" w:rsidRPr="00154D4E" w:rsidRDefault="00390B53" w:rsidP="00390B53">
      <w:pPr>
        <w:bidi/>
        <w:spacing w:before="315" w:after="105" w:line="360" w:lineRule="auto"/>
        <w:ind w:left="-30"/>
        <w:rPr>
          <w:rFonts w:ascii="Sakkal Majalla" w:eastAsia="Georgia" w:hAnsi="Sakkal Majalla" w:cs="Sakkal Majalla"/>
          <w:b/>
          <w:color w:val="000000"/>
          <w:sz w:val="28"/>
          <w:szCs w:val="28"/>
          <w:rtl/>
        </w:rPr>
      </w:pPr>
      <w:r w:rsidRPr="00154D4E">
        <w:rPr>
          <w:rFonts w:ascii="Sakkal Majalla" w:eastAsia="Georgia" w:hAnsi="Sakkal Majalla" w:cs="Sakkal Majalla"/>
          <w:b/>
          <w:bCs/>
          <w:color w:val="000000"/>
          <w:sz w:val="28"/>
          <w:szCs w:val="28"/>
          <w:rtl/>
        </w:rPr>
        <w:t>2.دراسة العتيبي وآخرين</w:t>
      </w:r>
      <w:r w:rsidRPr="00154D4E">
        <w:rPr>
          <w:rFonts w:ascii="Sakkal Majalla" w:eastAsia="Georgia" w:hAnsi="Sakkal Majalla" w:cs="Sakkal Majalla"/>
          <w:b/>
          <w:bCs/>
          <w:color w:val="000000"/>
          <w:sz w:val="28"/>
          <w:szCs w:val="28"/>
        </w:rPr>
        <w:t xml:space="preserve"> </w:t>
      </w:r>
      <w:r w:rsidRPr="00154D4E">
        <w:rPr>
          <w:rFonts w:ascii="Sakkal Majalla" w:eastAsia="Georgia" w:hAnsi="Sakkal Majalla" w:cs="Sakkal Majalla"/>
          <w:b/>
          <w:bCs/>
          <w:color w:val="000000"/>
          <w:sz w:val="28"/>
          <w:szCs w:val="28"/>
        </w:rPr>
        <w:fldChar w:fldCharType="begin"/>
      </w:r>
      <w:r w:rsidRPr="00154D4E">
        <w:rPr>
          <w:rFonts w:ascii="Sakkal Majalla" w:eastAsia="Georgia" w:hAnsi="Sakkal Majalla" w:cs="Sakkal Majalla"/>
          <w:b/>
          <w:bCs/>
          <w:color w:val="000000"/>
          <w:sz w:val="28"/>
          <w:szCs w:val="28"/>
        </w:rPr>
        <w:instrText xml:space="preserve"> ADDIN EN.CITE &lt;EndNote&gt;&lt;Cite&gt;&lt;Author&gt;Alotaibi&lt;/Author&gt;&lt;Year&gt;2015&lt;/Year&gt;&lt;RecNum&gt;148&lt;/RecNum&gt;&lt;DisplayText&gt;(Alotaibi et al., 2015)&lt;/DisplayText&gt;&lt;record&gt;&lt;rec-number&gt;148&lt;/rec-number&gt;&lt;foreign-keys&gt;&lt;key app="EN" db-id="02retxxrerxdxhe9aphvs0z2t9z25p0ew99s" timestamp="1752523610"&gt;148&lt;/key&gt;&lt;/foreign-keys&gt;&lt;ref-type name="Journal Article"&gt;17&lt;/ref-type&gt;&lt;contributors&gt;&lt;authors&gt;&lt;author&gt;Alotaibi, Eqab Aiyadh&lt;/author&gt;&lt;author&gt;ZienYusoff, Rushami&lt;/author&gt;&lt;author&gt;Al-Swidi, Abdullah Kaid&lt;/author&gt;&lt;author&gt;Al-Matari, Ebrahim Mohammed&lt;/author&gt;&lt;author&gt;AlSharqi, Omar Zayyan&lt;/author&gt;&lt;/authors&gt;&lt;/contributors&gt;&lt;titles&gt;&lt;title&gt;The Mediating Effect of Organizational Climate on the Relationship between Transformational Leadership and Patient Safety: A Study on Saudi Hospitals&lt;/title&gt;&lt;secondary-title&gt;Mediterranean Journal of Social Sciences&lt;/secondary-title&gt;&lt;/titles&gt;&lt;periodical&gt;&lt;full-title&gt;Mediterranean Journal of Social Sciences&lt;/full-title&gt;&lt;/periodical&gt;&lt;volume&gt;6&lt;/volume&gt;&lt;dates&gt;&lt;year&gt;2015&lt;/year&gt;&lt;pub-dates&gt;&lt;date&gt;03/01&lt;/date&gt;&lt;/pub-dates&gt;&lt;/dates&gt;&lt;isbn&gt;20399340&amp;#xD;20392117&lt;/isbn&gt;&lt;urls&gt;&lt;/urls&gt;&lt;electronic-resource-num&gt;10.5901/mjss.2015.v6n2s1p117&lt;/electronic-resource-num&gt;&lt;/record&gt;&lt;/Cite&gt;&lt;/EndNote&gt;</w:instrText>
      </w:r>
      <w:r w:rsidRPr="00154D4E">
        <w:rPr>
          <w:rFonts w:ascii="Sakkal Majalla" w:eastAsia="Georgia" w:hAnsi="Sakkal Majalla" w:cs="Sakkal Majalla"/>
          <w:b/>
          <w:bCs/>
          <w:color w:val="000000"/>
          <w:sz w:val="28"/>
          <w:szCs w:val="28"/>
        </w:rPr>
        <w:fldChar w:fldCharType="separate"/>
      </w:r>
      <w:r w:rsidRPr="00154D4E">
        <w:rPr>
          <w:rFonts w:ascii="Sakkal Majalla" w:eastAsia="Georgia" w:hAnsi="Sakkal Majalla" w:cs="Sakkal Majalla"/>
          <w:b/>
          <w:bCs/>
          <w:noProof/>
          <w:color w:val="000000"/>
          <w:sz w:val="28"/>
          <w:szCs w:val="28"/>
        </w:rPr>
        <w:t>(Alotaibi et al., 2015)</w:t>
      </w:r>
      <w:r w:rsidRPr="00154D4E">
        <w:rPr>
          <w:rFonts w:ascii="Sakkal Majalla" w:eastAsia="Georgia" w:hAnsi="Sakkal Majalla" w:cs="Sakkal Majalla"/>
          <w:b/>
          <w:bCs/>
          <w:color w:val="000000"/>
          <w:sz w:val="28"/>
          <w:szCs w:val="28"/>
        </w:rPr>
        <w:fldChar w:fldCharType="end"/>
      </w:r>
      <w:r w:rsidRPr="00154D4E">
        <w:rPr>
          <w:rFonts w:ascii="Sakkal Majalla" w:eastAsia="Georgia" w:hAnsi="Sakkal Majalla" w:cs="Sakkal Majalla"/>
          <w:b/>
          <w:bCs/>
          <w:color w:val="000000"/>
          <w:sz w:val="28"/>
          <w:szCs w:val="28"/>
        </w:rPr>
        <w:t>:</w:t>
      </w:r>
    </w:p>
    <w:p w14:paraId="10311B07" w14:textId="77777777" w:rsidR="00390B53" w:rsidRPr="00154D4E" w:rsidRDefault="00390B53" w:rsidP="00390B53">
      <w:pPr>
        <w:bidi/>
        <w:spacing w:after="240" w:line="360" w:lineRule="auto"/>
        <w:ind w:left="-29"/>
        <w:jc w:val="both"/>
        <w:rPr>
          <w:rFonts w:ascii="Sakkal Majalla" w:eastAsia="Georgia" w:hAnsi="Sakkal Majalla" w:cs="Sakkal Majalla"/>
          <w:b/>
          <w:color w:val="000000"/>
          <w:sz w:val="28"/>
          <w:szCs w:val="28"/>
        </w:rPr>
      </w:pPr>
      <w:r w:rsidRPr="00154D4E">
        <w:rPr>
          <w:rFonts w:ascii="Sakkal Majalla" w:eastAsia="Georgia" w:hAnsi="Sakkal Majalla" w:cs="Sakkal Majalla"/>
          <w:b/>
          <w:color w:val="000000"/>
          <w:sz w:val="28"/>
          <w:szCs w:val="28"/>
          <w:rtl/>
        </w:rPr>
        <w:t>هدفت هذه الدراسة إلى استكشاف الدور الوسيط للمناخ التنظيمي في العلاقة بين القيادة التحويلية وسلامة المرضى في عدة مستشفيات سعودية. حيث استخدمت الدراسة المنهج الوصفي التحليلي، وطبقت استبانات على عينة من الموظفين في المستشفيات لقياس أبعاد القيادة التحويلية والمناخ التنظيمي ومؤشرات سلامة المرضى. وبالنظر الى النتائج أظهرت وجود ارتباط إيجابي ذو دلالة إحصائية بين القيادة التحويلية والمناخ التنظيمي الداعم للسلامة، كما أظهرت أن المناخ التنظيمي يلعب دورًا وسيطًا جزئيًا في تأثير القيادة على سلامة المرضى. كما أكدت الدراسة على أهمية النظر في العوامل التنظيمية الوسيطة عند تطوير البرامج لتحسين سلامة المرضى، مع ملاحظة أنها لم تتطرق بشكل مباشر إلى سلوكيات السلامة أو الأحداث الضارة ضمن نموذج متكامل</w:t>
      </w:r>
      <w:r w:rsidRPr="00154D4E">
        <w:rPr>
          <w:rFonts w:ascii="Sakkal Majalla" w:eastAsia="Georgia" w:hAnsi="Sakkal Majalla" w:cs="Sakkal Majalla"/>
          <w:b/>
          <w:color w:val="000000"/>
          <w:sz w:val="28"/>
          <w:szCs w:val="28"/>
        </w:rPr>
        <w:t>.</w:t>
      </w:r>
    </w:p>
    <w:p w14:paraId="46E694F0" w14:textId="77777777" w:rsidR="00390B53" w:rsidRPr="00154D4E" w:rsidRDefault="00390B53" w:rsidP="00390B53">
      <w:pPr>
        <w:bidi/>
        <w:spacing w:before="120" w:after="0" w:line="360" w:lineRule="auto"/>
        <w:ind w:left="-29"/>
        <w:rPr>
          <w:rFonts w:ascii="Sakkal Majalla" w:eastAsia="Georgia" w:hAnsi="Sakkal Majalla" w:cs="Sakkal Majalla"/>
          <w:b/>
          <w:color w:val="000000"/>
          <w:sz w:val="28"/>
          <w:szCs w:val="28"/>
          <w:rtl/>
        </w:rPr>
      </w:pPr>
      <w:r w:rsidRPr="00154D4E">
        <w:rPr>
          <w:rFonts w:ascii="Sakkal Majalla" w:eastAsia="Georgia" w:hAnsi="Sakkal Majalla" w:cs="Sakkal Majalla"/>
          <w:b/>
          <w:bCs/>
          <w:color w:val="000000"/>
          <w:sz w:val="28"/>
          <w:szCs w:val="28"/>
          <w:rtl/>
        </w:rPr>
        <w:t xml:space="preserve">3.دراسة </w:t>
      </w:r>
      <w:proofErr w:type="spellStart"/>
      <w:r w:rsidRPr="00154D4E">
        <w:rPr>
          <w:rFonts w:ascii="Sakkal Majalla" w:eastAsia="Georgia" w:hAnsi="Sakkal Majalla" w:cs="Sakkal Majalla"/>
          <w:b/>
          <w:bCs/>
          <w:color w:val="000000"/>
          <w:sz w:val="28"/>
          <w:szCs w:val="28"/>
          <w:rtl/>
        </w:rPr>
        <w:t>المنتشري</w:t>
      </w:r>
      <w:proofErr w:type="spellEnd"/>
      <w:r w:rsidRPr="00154D4E">
        <w:rPr>
          <w:rFonts w:ascii="Sakkal Majalla" w:eastAsia="Georgia" w:hAnsi="Sakkal Majalla" w:cs="Sakkal Majalla"/>
          <w:b/>
          <w:bCs/>
          <w:color w:val="000000"/>
          <w:sz w:val="28"/>
          <w:szCs w:val="28"/>
        </w:rPr>
        <w:t xml:space="preserve"> </w:t>
      </w:r>
      <w:r w:rsidRPr="00154D4E">
        <w:rPr>
          <w:rFonts w:ascii="Sakkal Majalla" w:eastAsia="Georgia" w:hAnsi="Sakkal Majalla" w:cs="Sakkal Majalla"/>
          <w:b/>
          <w:bCs/>
          <w:color w:val="000000"/>
          <w:sz w:val="28"/>
          <w:szCs w:val="28"/>
        </w:rPr>
        <w:fldChar w:fldCharType="begin"/>
      </w:r>
      <w:r w:rsidRPr="00154D4E">
        <w:rPr>
          <w:rFonts w:ascii="Sakkal Majalla" w:eastAsia="Georgia" w:hAnsi="Sakkal Majalla" w:cs="Sakkal Majalla"/>
          <w:b/>
          <w:bCs/>
          <w:color w:val="000000"/>
          <w:sz w:val="28"/>
          <w:szCs w:val="28"/>
        </w:rPr>
        <w:instrText xml:space="preserve"> ADDIN EN.CITE &lt;EndNote&gt;&lt;Cite&gt;&lt;Author&gt;Amal Ali Almuntasheri&lt;/Author&gt;&lt;Year&gt;2022&lt;/Year&gt;&lt;RecNum&gt;181&lt;/RecNum&gt;&lt;DisplayText&gt;(Amal Ali Almuntasheri, 2022)&lt;/DisplayText&gt;&lt;record&gt;&lt;rec-number&gt;181&lt;/rec-number&gt;&lt;foreign-keys&gt;&lt;key app="EN" db-id="02retxxrerxdxhe9aphvs0z2t9z25p0ew99s" timestamp="1754597459"&gt;181&lt;/key&gt;&lt;/foreign-keys&gt;&lt;ref-type name="Journal Article"&gt;17&lt;/ref-type&gt;&lt;contributors&gt;&lt;authors&gt;&lt;author&gt;Amal Ali Almuntasheri,  Seita Mandeel Almandeel Amal Ali Almuntasheri  Seita Mandeel Almandeel&lt;/author&gt;&lt;/authors&gt;&lt;/contributors&gt;&lt;titles&gt;&lt;title&gt;&lt;style face="normal" font="default" size="100%"&gt;Leadership Behavior Impact on Safety Culture in Jeddah Eye Hospital: &lt;/style&gt;&lt;style face="normal" font="default" charset="178" size="100%"&gt;</w:instrText>
      </w:r>
      <w:r w:rsidRPr="00154D4E">
        <w:rPr>
          <w:rFonts w:ascii="Sakkal Majalla" w:eastAsia="Georgia" w:hAnsi="Sakkal Majalla" w:cs="Sakkal Majalla"/>
          <w:b/>
          <w:bCs/>
          <w:color w:val="000000"/>
          <w:sz w:val="28"/>
          <w:szCs w:val="28"/>
          <w:rtl/>
        </w:rPr>
        <w:instrText>أثر السلوك القيادي على ثقافة السلامة في مستشفى العيون بجدة</w:instrText>
      </w:r>
      <w:r w:rsidRPr="00154D4E">
        <w:rPr>
          <w:rFonts w:ascii="Sakkal Majalla" w:eastAsia="Georgia" w:hAnsi="Sakkal Majalla" w:cs="Sakkal Majalla"/>
          <w:b/>
          <w:bCs/>
          <w:color w:val="000000"/>
          <w:sz w:val="28"/>
          <w:szCs w:val="28"/>
        </w:rPr>
        <w:instrText>&lt;/style&gt;&lt;/title&gt;&lt;secondary-title&gt;&lt;style face="normal" font="default" charset="178" size="100%"&gt;</w:instrText>
      </w:r>
      <w:r w:rsidRPr="00154D4E">
        <w:rPr>
          <w:rFonts w:ascii="Sakkal Majalla" w:eastAsia="Georgia" w:hAnsi="Sakkal Majalla" w:cs="Sakkal Majalla"/>
          <w:b/>
          <w:bCs/>
          <w:color w:val="000000"/>
          <w:sz w:val="28"/>
          <w:szCs w:val="28"/>
          <w:rtl/>
        </w:rPr>
        <w:instrText>مجلة العلوم الإقتصادية و الإدارية و القانونية</w:instrText>
      </w:r>
      <w:r w:rsidRPr="00154D4E">
        <w:rPr>
          <w:rFonts w:ascii="Sakkal Majalla" w:eastAsia="Georgia" w:hAnsi="Sakkal Majalla" w:cs="Sakkal Majalla"/>
          <w:b/>
          <w:bCs/>
          <w:color w:val="000000"/>
          <w:sz w:val="28"/>
          <w:szCs w:val="28"/>
        </w:rPr>
        <w:instrText>&lt;/style&gt;&lt;/secondary-title&gt;&lt;/titles&gt;&lt;periodical&gt;&lt;full-title&gt;</w:instrText>
      </w:r>
      <w:r w:rsidRPr="00154D4E">
        <w:rPr>
          <w:rFonts w:ascii="Sakkal Majalla" w:eastAsia="Georgia" w:hAnsi="Sakkal Majalla" w:cs="Sakkal Majalla"/>
          <w:b/>
          <w:bCs/>
          <w:color w:val="000000"/>
          <w:sz w:val="28"/>
          <w:szCs w:val="28"/>
          <w:rtl/>
        </w:rPr>
        <w:instrText>مجلة العلوم الإقتصادية و الإدارية و القانونية</w:instrText>
      </w:r>
      <w:r w:rsidRPr="00154D4E">
        <w:rPr>
          <w:rFonts w:ascii="Sakkal Majalla" w:eastAsia="Georgia" w:hAnsi="Sakkal Majalla" w:cs="Sakkal Majalla"/>
          <w:b/>
          <w:bCs/>
          <w:color w:val="000000"/>
          <w:sz w:val="28"/>
          <w:szCs w:val="28"/>
        </w:rPr>
        <w:instrText>&lt;/full-title&gt;&lt;/periodical&gt;&lt;pages&gt;161-180&lt;/pages&gt;&lt;volume&gt;6&lt;/volume&gt;&lt;number&gt;10&lt;/number&gt;&lt;section&gt;161&lt;/section&gt;&lt;keywords&gt;&lt;keyword&gt;</w:instrText>
      </w:r>
      <w:r w:rsidRPr="00154D4E">
        <w:rPr>
          <w:rFonts w:ascii="Sakkal Majalla" w:eastAsia="Georgia" w:hAnsi="Sakkal Majalla" w:cs="Sakkal Majalla"/>
          <w:b/>
          <w:bCs/>
          <w:color w:val="000000"/>
          <w:sz w:val="28"/>
          <w:szCs w:val="28"/>
          <w:rtl/>
        </w:rPr>
        <w:instrText>السلوك القيادي</w:instrText>
      </w:r>
      <w:r w:rsidRPr="00154D4E">
        <w:rPr>
          <w:rFonts w:ascii="Sakkal Majalla" w:eastAsia="Georgia" w:hAnsi="Sakkal Majalla" w:cs="Sakkal Majalla"/>
          <w:b/>
          <w:bCs/>
          <w:color w:val="000000"/>
          <w:sz w:val="28"/>
          <w:szCs w:val="28"/>
        </w:rPr>
        <w:instrText>&lt;/keyword&gt;&lt;keyword&gt;</w:instrText>
      </w:r>
      <w:r w:rsidRPr="00154D4E">
        <w:rPr>
          <w:rFonts w:ascii="Sakkal Majalla" w:eastAsia="Georgia" w:hAnsi="Sakkal Majalla" w:cs="Sakkal Majalla"/>
          <w:b/>
          <w:bCs/>
          <w:color w:val="000000"/>
          <w:sz w:val="28"/>
          <w:szCs w:val="28"/>
          <w:rtl/>
        </w:rPr>
        <w:instrText>ثقافة السلامة</w:instrText>
      </w:r>
      <w:r w:rsidRPr="00154D4E">
        <w:rPr>
          <w:rFonts w:ascii="Sakkal Majalla" w:eastAsia="Georgia" w:hAnsi="Sakkal Majalla" w:cs="Sakkal Majalla"/>
          <w:b/>
          <w:bCs/>
          <w:color w:val="000000"/>
          <w:sz w:val="28"/>
          <w:szCs w:val="28"/>
        </w:rPr>
        <w:instrText>&lt;/keyword&gt;&lt;keyword&gt;</w:instrText>
      </w:r>
      <w:r w:rsidRPr="00154D4E">
        <w:rPr>
          <w:rFonts w:ascii="Sakkal Majalla" w:eastAsia="Georgia" w:hAnsi="Sakkal Majalla" w:cs="Sakkal Majalla"/>
          <w:b/>
          <w:bCs/>
          <w:color w:val="000000"/>
          <w:sz w:val="28"/>
          <w:szCs w:val="28"/>
          <w:rtl/>
        </w:rPr>
        <w:instrText>المستشفى</w:instrText>
      </w:r>
      <w:r w:rsidRPr="00154D4E">
        <w:rPr>
          <w:rFonts w:ascii="Sakkal Majalla" w:eastAsia="Georgia" w:hAnsi="Sakkal Majalla" w:cs="Sakkal Majalla"/>
          <w:b/>
          <w:bCs/>
          <w:color w:val="000000"/>
          <w:sz w:val="28"/>
          <w:szCs w:val="28"/>
        </w:rPr>
        <w:instrText>&lt;/keyword&gt;&lt;keyword&gt;</w:instrText>
      </w:r>
      <w:r w:rsidRPr="00154D4E">
        <w:rPr>
          <w:rFonts w:ascii="Sakkal Majalla" w:eastAsia="Georgia" w:hAnsi="Sakkal Majalla" w:cs="Sakkal Majalla"/>
          <w:b/>
          <w:bCs/>
          <w:color w:val="000000"/>
          <w:sz w:val="28"/>
          <w:szCs w:val="28"/>
          <w:rtl/>
        </w:rPr>
        <w:instrText>المملكة العربية السعودية</w:instrText>
      </w:r>
      <w:r w:rsidRPr="00154D4E">
        <w:rPr>
          <w:rFonts w:ascii="Sakkal Majalla" w:eastAsia="Georgia" w:hAnsi="Sakkal Majalla" w:cs="Sakkal Majalla"/>
          <w:b/>
          <w:bCs/>
          <w:color w:val="000000"/>
          <w:sz w:val="28"/>
          <w:szCs w:val="28"/>
        </w:rPr>
        <w:instrText>&lt;/keyword&gt;&lt;/keywords&gt;&lt;dates&gt;&lt;year&gt;2022&lt;/year&gt;&lt;pub-dates&gt;&lt;date&gt;%04/%29&lt;/date&gt;&lt;/pub-dates&gt;&lt;/dates&gt;&lt;isbn&gt;2522-3372&amp;#xD;2522-3372&lt;/isbn&gt;&lt;urls&gt;&lt;related-urls&gt;&lt;url&gt;https://doi.org/10.26389/AJSRP.M191021&lt;/url&gt;&lt;/related-urls&gt;&lt;/urls&gt;&lt;electronic-resource-num&gt;10.26389/ajsrp.M191021&lt;/electronic-resource-num&gt;&lt;language&gt;ar&lt;/language&gt;&lt;access-date&gt;%2025/%08/%07&lt;/access-date&gt;&lt;/record&gt;&lt;/Cite&gt;&lt;/EndNote&gt;</w:instrText>
      </w:r>
      <w:r w:rsidRPr="00154D4E">
        <w:rPr>
          <w:rFonts w:ascii="Sakkal Majalla" w:eastAsia="Georgia" w:hAnsi="Sakkal Majalla" w:cs="Sakkal Majalla"/>
          <w:b/>
          <w:bCs/>
          <w:color w:val="000000"/>
          <w:sz w:val="28"/>
          <w:szCs w:val="28"/>
        </w:rPr>
        <w:fldChar w:fldCharType="separate"/>
      </w:r>
      <w:r w:rsidRPr="00154D4E">
        <w:rPr>
          <w:rFonts w:ascii="Sakkal Majalla" w:eastAsia="Georgia" w:hAnsi="Sakkal Majalla" w:cs="Sakkal Majalla"/>
          <w:b/>
          <w:bCs/>
          <w:noProof/>
          <w:color w:val="000000"/>
          <w:sz w:val="28"/>
          <w:szCs w:val="28"/>
        </w:rPr>
        <w:t>(Amal Ali Almuntasheri, 2022)</w:t>
      </w:r>
      <w:r w:rsidRPr="00154D4E">
        <w:rPr>
          <w:rFonts w:ascii="Sakkal Majalla" w:eastAsia="Georgia" w:hAnsi="Sakkal Majalla" w:cs="Sakkal Majalla"/>
          <w:b/>
          <w:bCs/>
          <w:color w:val="000000"/>
          <w:sz w:val="28"/>
          <w:szCs w:val="28"/>
        </w:rPr>
        <w:fldChar w:fldCharType="end"/>
      </w:r>
      <w:r w:rsidRPr="00154D4E">
        <w:rPr>
          <w:rFonts w:ascii="Sakkal Majalla" w:eastAsia="Georgia" w:hAnsi="Sakkal Majalla" w:cs="Sakkal Majalla"/>
          <w:b/>
          <w:bCs/>
          <w:color w:val="000000"/>
          <w:sz w:val="28"/>
          <w:szCs w:val="28"/>
        </w:rPr>
        <w:t>:</w:t>
      </w:r>
    </w:p>
    <w:p w14:paraId="16EC9A46" w14:textId="77777777" w:rsidR="00390B53" w:rsidRPr="00154D4E" w:rsidRDefault="00390B53" w:rsidP="00390B53">
      <w:pPr>
        <w:bidi/>
        <w:spacing w:before="315" w:after="105" w:line="360" w:lineRule="auto"/>
        <w:ind w:left="-30"/>
        <w:jc w:val="both"/>
        <w:rPr>
          <w:rFonts w:ascii="Sakkal Majalla" w:eastAsia="Georgia" w:hAnsi="Sakkal Majalla" w:cs="Sakkal Majalla"/>
          <w:b/>
          <w:color w:val="000000"/>
          <w:sz w:val="28"/>
          <w:szCs w:val="28"/>
        </w:rPr>
      </w:pPr>
      <w:r w:rsidRPr="00154D4E">
        <w:rPr>
          <w:rFonts w:ascii="Sakkal Majalla" w:eastAsia="Georgia" w:hAnsi="Sakkal Majalla" w:cs="Sakkal Majalla"/>
          <w:b/>
          <w:color w:val="000000"/>
          <w:sz w:val="28"/>
          <w:szCs w:val="28"/>
          <w:rtl/>
        </w:rPr>
        <w:lastRenderedPageBreak/>
        <w:t xml:space="preserve">ركزت هذه الدراسة على استكشاف العلاقة بين سلوكيات القيادة، خاصة القيادة التحويلية، وثقافة سلامة المرضى في أحد المستشفيات في منطقة مكة المكرمة بالسعودية، حيث اعتمدت على منهج مقطعي، واستخدمت استبيانًا لقياس أبعاد القيادة، بالإضافة إلى </w:t>
      </w:r>
      <w:proofErr w:type="gramStart"/>
      <w:r w:rsidRPr="00154D4E">
        <w:rPr>
          <w:rFonts w:ascii="Sakkal Majalla" w:eastAsia="Georgia" w:hAnsi="Sakkal Majalla" w:cs="Sakkal Majalla"/>
          <w:b/>
          <w:color w:val="000000"/>
          <w:sz w:val="28"/>
          <w:szCs w:val="28"/>
          <w:rtl/>
        </w:rPr>
        <w:t>استبيان</w:t>
      </w:r>
      <w:proofErr w:type="gramEnd"/>
      <w:r w:rsidRPr="00154D4E">
        <w:rPr>
          <w:rFonts w:ascii="Sakkal Majalla" w:eastAsia="Georgia" w:hAnsi="Sakkal Majalla" w:cs="Sakkal Majalla"/>
          <w:b/>
          <w:color w:val="000000"/>
          <w:sz w:val="28"/>
          <w:szCs w:val="28"/>
          <w:rtl/>
        </w:rPr>
        <w:t xml:space="preserve"> </w:t>
      </w:r>
      <w:r w:rsidRPr="00154D4E">
        <w:rPr>
          <w:rFonts w:ascii="Sakkal Majalla" w:eastAsia="Georgia" w:hAnsi="Sakkal Majalla" w:cs="Sakkal Majalla"/>
          <w:b/>
          <w:color w:val="000000"/>
          <w:sz w:val="28"/>
          <w:szCs w:val="28"/>
        </w:rPr>
        <w:t>HSOPSC</w:t>
      </w:r>
      <w:r w:rsidRPr="00154D4E">
        <w:rPr>
          <w:rFonts w:ascii="Sakkal Majalla" w:eastAsia="Georgia" w:hAnsi="Sakkal Majalla" w:cs="Sakkal Majalla"/>
          <w:b/>
          <w:color w:val="000000"/>
          <w:sz w:val="28"/>
          <w:szCs w:val="28"/>
          <w:rtl/>
        </w:rPr>
        <w:t xml:space="preserve"> لقياس ثقافة السلامة بين موظفي الرعاية الصحية. وبالتالي أظهرت النتائج وجود ارتباط إيجابي بين القيادة التحويلية وعدة جوانب من ثقافة السلامة، مثل التعاون بين الفرق، والتعلم التنظيمي، والاستجابة غير العقابية للأخطاء. مع ذلك، اقتصرت الدراسة على العلاقة بين القيادة والثقافة، ولم تتطرق إلى تأثير هذه العوامل على سلوكيات السلامة أو على تكرار الأحداث الضارة.</w:t>
      </w:r>
    </w:p>
    <w:p w14:paraId="0DE7362A" w14:textId="77777777" w:rsidR="00390B53" w:rsidRPr="00154D4E" w:rsidRDefault="00390B53" w:rsidP="00390B53">
      <w:pPr>
        <w:bidi/>
        <w:spacing w:before="315" w:after="105" w:line="360" w:lineRule="auto"/>
        <w:ind w:left="-30"/>
        <w:rPr>
          <w:rFonts w:ascii="Sakkal Majalla" w:eastAsia="Georgia" w:hAnsi="Sakkal Majalla" w:cs="Sakkal Majalla"/>
          <w:b/>
          <w:bCs/>
          <w:color w:val="000000"/>
          <w:sz w:val="28"/>
          <w:szCs w:val="28"/>
        </w:rPr>
      </w:pPr>
      <w:r w:rsidRPr="00154D4E">
        <w:rPr>
          <w:rFonts w:ascii="Sakkal Majalla" w:eastAsia="Georgia" w:hAnsi="Sakkal Majalla" w:cs="Sakkal Majalla"/>
          <w:b/>
          <w:bCs/>
          <w:color w:val="000000"/>
          <w:sz w:val="28"/>
          <w:szCs w:val="28"/>
          <w:rtl/>
        </w:rPr>
        <w:t>2.2.2 تعقيب على المحور الأول</w:t>
      </w:r>
    </w:p>
    <w:p w14:paraId="7A15AEB7" w14:textId="77777777" w:rsidR="00390B53" w:rsidRPr="00154D4E" w:rsidRDefault="00390B53" w:rsidP="00390B53">
      <w:pPr>
        <w:bidi/>
        <w:spacing w:before="315" w:after="105" w:line="360" w:lineRule="auto"/>
        <w:ind w:left="-30"/>
        <w:jc w:val="both"/>
        <w:rPr>
          <w:rFonts w:ascii="Sakkal Majalla" w:eastAsia="Georgia" w:hAnsi="Sakkal Majalla" w:cs="Sakkal Majalla"/>
          <w:b/>
          <w:color w:val="000000"/>
          <w:sz w:val="28"/>
          <w:szCs w:val="28"/>
        </w:rPr>
      </w:pPr>
      <w:r w:rsidRPr="00154D4E">
        <w:rPr>
          <w:rFonts w:ascii="Sakkal Majalla" w:eastAsia="Georgia" w:hAnsi="Sakkal Majalla" w:cs="Sakkal Majalla"/>
          <w:b/>
          <w:color w:val="000000"/>
          <w:sz w:val="28"/>
          <w:szCs w:val="28"/>
          <w:rtl/>
        </w:rPr>
        <w:t>تبرز الدراسات في هذا المحور أن القيادة التحويلية تعد من العوامل المهمة التي تساهم في تعزيز ثقافة السلامة الإيجابية في المستشفيات، حيث توفق معظم الأبحاث على وجود علاقة إيجابية ذات دلالة إحصائية بين سلوكيات القادة التحويلية وأبعاد ثقافة السلامة، مثل دعم الإدارة، والعمل الجماعي، والتعلم التنظيمي، والاستجابة غير العقابية للأخطاء. كما أن القيادة التحويلية تساهم في خلق بيئة تنظيمية تشجع على الإبلاغ عن الأخطاء وتقبلها كفرص للتعلم، مما يؤثر على تصور العاملين لبيئة العمل من ناحية السلامة.</w:t>
      </w:r>
      <w:r w:rsidRPr="00154D4E">
        <w:rPr>
          <w:rFonts w:ascii="Sakkal Majalla" w:eastAsia="Georgia" w:hAnsi="Sakkal Majalla" w:cs="Sakkal Majalla"/>
          <w:b/>
          <w:color w:val="000000"/>
          <w:sz w:val="28"/>
          <w:szCs w:val="28"/>
          <w:rtl/>
        </w:rPr>
        <w:br/>
        <w:t>ومع ذلك، يظهر التحليل النقدي أن غالبية الدراسات تركز على العلاقات المباشرة بين القيادة وثقافة السلامة أو بين القيادة وبعض مؤشرات سلامة المرضى الجزئية، دون دراسة المسارات التي تنتقل عبرها تأثيرات القيادة إلى النتائج السريرية النهائية، كما أن نماذجها لم تدمج سلوكيات السلامة أو الأحداث الضارة في إطار متكامل. بالإضافة إلى ذلك، فإن الكثير من هذه الدراسات جاءت من مستشفيات تقع في مناطق حضرية كبرى، مما يقيد من تعميم النتائج على مناطق أخرى. لذلك، تبرز الحاجة إلى دراسة تربط بين القيادة التحويلية، وثقافة سلامة المرضى، وسلوكيات السلامة، والأحداث الضارة، ضمن نموذج سببي متكامل وفي سياقات جغرافية متنوعة، وهو ما تسعى الدراسة الحالية لتحقيقه.</w:t>
      </w:r>
    </w:p>
    <w:p w14:paraId="2CDC8AEF" w14:textId="77777777" w:rsidR="00390B53" w:rsidRPr="00154D4E" w:rsidRDefault="00390B53" w:rsidP="00390B53">
      <w:pPr>
        <w:bidi/>
        <w:spacing w:before="315" w:after="105" w:line="360" w:lineRule="auto"/>
        <w:ind w:left="-30"/>
        <w:rPr>
          <w:rFonts w:ascii="Sakkal Majalla" w:eastAsia="Georgia" w:hAnsi="Sakkal Majalla" w:cs="Sakkal Majalla"/>
          <w:b/>
          <w:bCs/>
          <w:color w:val="000000"/>
          <w:sz w:val="28"/>
          <w:szCs w:val="28"/>
        </w:rPr>
      </w:pPr>
      <w:r w:rsidRPr="00154D4E">
        <w:rPr>
          <w:rFonts w:ascii="Sakkal Majalla" w:eastAsia="Georgia" w:hAnsi="Sakkal Majalla" w:cs="Sakkal Majalla"/>
          <w:b/>
          <w:bCs/>
          <w:color w:val="000000"/>
          <w:sz w:val="28"/>
          <w:szCs w:val="28"/>
          <w:rtl/>
        </w:rPr>
        <w:t>2.3 المحور الثاني: الدراسات المتعلقة بثقافة سلامة المرضى وسلوكيات السلامة وتقليل الأحداث الضارة</w:t>
      </w:r>
    </w:p>
    <w:p w14:paraId="23CAAE65" w14:textId="77777777" w:rsidR="00390B53" w:rsidRPr="00154D4E" w:rsidRDefault="00390B53" w:rsidP="00390B53">
      <w:pPr>
        <w:bidi/>
        <w:spacing w:before="315" w:after="105" w:line="360" w:lineRule="auto"/>
        <w:ind w:left="-30"/>
        <w:rPr>
          <w:rFonts w:ascii="Sakkal Majalla" w:eastAsia="Georgia" w:hAnsi="Sakkal Majalla" w:cs="Sakkal Majalla"/>
          <w:b/>
          <w:bCs/>
          <w:color w:val="000000"/>
          <w:sz w:val="28"/>
          <w:szCs w:val="28"/>
        </w:rPr>
      </w:pPr>
      <w:r w:rsidRPr="00154D4E">
        <w:rPr>
          <w:rFonts w:ascii="Sakkal Majalla" w:eastAsia="Georgia" w:hAnsi="Sakkal Majalla" w:cs="Sakkal Majalla"/>
          <w:b/>
          <w:bCs/>
          <w:color w:val="000000"/>
          <w:sz w:val="28"/>
          <w:szCs w:val="28"/>
          <w:rtl/>
        </w:rPr>
        <w:t>2.3.1 الدراسات المتعلقة بثقافة سلامة المرضى وسلوكيات العاملين</w:t>
      </w:r>
    </w:p>
    <w:p w14:paraId="31911BAE" w14:textId="77777777" w:rsidR="00390B53" w:rsidRPr="00154D4E" w:rsidRDefault="00390B53" w:rsidP="00390B53">
      <w:pPr>
        <w:bidi/>
        <w:spacing w:after="0" w:line="360" w:lineRule="auto"/>
        <w:ind w:left="-29"/>
        <w:rPr>
          <w:rFonts w:ascii="Sakkal Majalla" w:eastAsia="Georgia" w:hAnsi="Sakkal Majalla" w:cs="Sakkal Majalla"/>
          <w:b/>
          <w:color w:val="000000"/>
          <w:sz w:val="28"/>
          <w:szCs w:val="28"/>
        </w:rPr>
      </w:pPr>
      <w:r w:rsidRPr="00154D4E">
        <w:rPr>
          <w:rFonts w:ascii="Sakkal Majalla" w:eastAsia="Georgia" w:hAnsi="Sakkal Majalla" w:cs="Sakkal Majalla"/>
          <w:b/>
          <w:bCs/>
          <w:color w:val="000000"/>
          <w:sz w:val="28"/>
          <w:szCs w:val="28"/>
          <w:rtl/>
        </w:rPr>
        <w:t xml:space="preserve">1. دراسة </w:t>
      </w:r>
      <w:proofErr w:type="spellStart"/>
      <w:r w:rsidRPr="00154D4E">
        <w:rPr>
          <w:rFonts w:ascii="Sakkal Majalla" w:eastAsia="Georgia" w:hAnsi="Sakkal Majalla" w:cs="Sakkal Majalla"/>
          <w:b/>
          <w:bCs/>
          <w:color w:val="000000"/>
          <w:sz w:val="28"/>
          <w:szCs w:val="28"/>
          <w:rtl/>
        </w:rPr>
        <w:t>الصاحلي</w:t>
      </w:r>
      <w:proofErr w:type="spellEnd"/>
      <w:r w:rsidRPr="00154D4E">
        <w:rPr>
          <w:rFonts w:ascii="Sakkal Majalla" w:eastAsia="Georgia" w:hAnsi="Sakkal Majalla" w:cs="Sakkal Majalla"/>
          <w:b/>
          <w:bCs/>
          <w:color w:val="000000"/>
          <w:sz w:val="28"/>
          <w:szCs w:val="28"/>
          <w:rtl/>
        </w:rPr>
        <w:t xml:space="preserve"> وآخرين:</w:t>
      </w:r>
      <w:r w:rsidRPr="00154D4E">
        <w:rPr>
          <w:rFonts w:ascii="Sakkal Majalla" w:eastAsia="Georgia" w:hAnsi="Sakkal Majalla" w:cs="Sakkal Majalla"/>
          <w:b/>
          <w:bCs/>
          <w:color w:val="000000"/>
          <w:sz w:val="28"/>
          <w:szCs w:val="28"/>
        </w:rPr>
        <w:t xml:space="preserve"> </w:t>
      </w:r>
      <w:r w:rsidRPr="00154D4E">
        <w:rPr>
          <w:rFonts w:ascii="Sakkal Majalla" w:eastAsia="Georgia" w:hAnsi="Sakkal Majalla" w:cs="Sakkal Majalla"/>
          <w:b/>
          <w:bCs/>
          <w:color w:val="000000"/>
          <w:sz w:val="28"/>
          <w:szCs w:val="28"/>
        </w:rPr>
        <w:fldChar w:fldCharType="begin"/>
      </w:r>
      <w:r w:rsidRPr="00154D4E">
        <w:rPr>
          <w:rFonts w:ascii="Sakkal Majalla" w:eastAsia="Georgia" w:hAnsi="Sakkal Majalla" w:cs="Sakkal Majalla"/>
          <w:b/>
          <w:bCs/>
          <w:color w:val="000000"/>
          <w:sz w:val="28"/>
          <w:szCs w:val="28"/>
        </w:rPr>
        <w:instrText xml:space="preserve"> ADDIN EN.CITE &lt;EndNote&gt;&lt;Cite&gt;&lt;Author&gt;Alsahli&lt;/Author&gt;&lt;Year&gt;2024&lt;/Year&gt;&lt;RecNum&gt;185&lt;/RecNum&gt;&lt;DisplayText&gt;(Alsahli et al., 2024)&lt;/DisplayText&gt;&lt;record&gt;&lt;rec-number&gt;185&lt;/rec-number&gt;&lt;foreign-keys&gt;&lt;key app="EN" db-id="02retxxrerxdxhe9aphvs0z2t9z25p0ew99s" timestamp="1754600771"&gt;185&lt;/key&gt;&lt;/foreign-keys&gt;&lt;ref-type name="Journal Article"&gt;17&lt;/ref-type&gt;&lt;contributors&gt;&lt;authors&gt;&lt;author&gt;Alsahli, Hind&lt;/author&gt;&lt;author&gt;Al-Wathinani, Ahmed&lt;/author&gt;&lt;author&gt;Althobaiti, Tariq&lt;/author&gt;&lt;author&gt;Abahussain, Mohammed&lt;/author&gt;&lt;author&gt;Goniewicz, Krzysztof&lt;/author&gt;&lt;/authors&gt;&lt;/contributors&gt;&lt;titles&gt;&lt;title&gt;Shaping Safety: Unveiling the Dynamics of Incident Reporting and Safety Culture in Saudi Arabian Healthcare&lt;/title&gt;&lt;secondary-title&gt;Journal of Multidisciplinary Healthcare&lt;/secondary-title&gt;&lt;/titles&gt;&lt;periodical&gt;&lt;full-title&gt;Journal of Multidisciplinary Healthcare&lt;/full-title&gt;&lt;/periodical&gt;&lt;pages&gt;3775-3789&lt;/pages&gt;&lt;volume&gt;17&lt;/volume&gt;&lt;dates&gt;&lt;year&gt;2024&lt;/year&gt;&lt;pub-dates&gt;&lt;date&gt;08/05&lt;/date&gt;&lt;/pub-dates&gt;&lt;/dates&gt;&lt;urls&gt;&lt;/urls&gt;&lt;electronic-resource-num&gt;10.2147/JMDH.S458718&lt;/electronic-resource-num&gt;&lt;/record&gt;&lt;/Cite&gt;&lt;/EndNote&gt;</w:instrText>
      </w:r>
      <w:r w:rsidRPr="00154D4E">
        <w:rPr>
          <w:rFonts w:ascii="Sakkal Majalla" w:eastAsia="Georgia" w:hAnsi="Sakkal Majalla" w:cs="Sakkal Majalla"/>
          <w:b/>
          <w:bCs/>
          <w:color w:val="000000"/>
          <w:sz w:val="28"/>
          <w:szCs w:val="28"/>
        </w:rPr>
        <w:fldChar w:fldCharType="separate"/>
      </w:r>
      <w:r w:rsidRPr="00154D4E">
        <w:rPr>
          <w:rFonts w:ascii="Sakkal Majalla" w:eastAsia="Georgia" w:hAnsi="Sakkal Majalla" w:cs="Sakkal Majalla"/>
          <w:b/>
          <w:bCs/>
          <w:noProof/>
          <w:color w:val="000000"/>
          <w:sz w:val="28"/>
          <w:szCs w:val="28"/>
        </w:rPr>
        <w:t>(Alsahli et al., 2024)</w:t>
      </w:r>
      <w:r w:rsidRPr="00154D4E">
        <w:rPr>
          <w:rFonts w:ascii="Sakkal Majalla" w:eastAsia="Georgia" w:hAnsi="Sakkal Majalla" w:cs="Sakkal Majalla"/>
          <w:b/>
          <w:bCs/>
          <w:color w:val="000000"/>
          <w:sz w:val="28"/>
          <w:szCs w:val="28"/>
        </w:rPr>
        <w:fldChar w:fldCharType="end"/>
      </w:r>
    </w:p>
    <w:p w14:paraId="26DFA486" w14:textId="77777777" w:rsidR="00390B53" w:rsidRPr="00154D4E" w:rsidRDefault="00390B53" w:rsidP="00390B53">
      <w:pPr>
        <w:bidi/>
        <w:spacing w:before="315" w:after="105" w:line="360" w:lineRule="auto"/>
        <w:ind w:left="-30"/>
        <w:jc w:val="both"/>
        <w:rPr>
          <w:rFonts w:ascii="Sakkal Majalla" w:eastAsia="Georgia" w:hAnsi="Sakkal Majalla" w:cs="Sakkal Majalla"/>
          <w:b/>
          <w:color w:val="000000"/>
          <w:sz w:val="28"/>
          <w:szCs w:val="28"/>
        </w:rPr>
      </w:pPr>
      <w:r w:rsidRPr="00154D4E">
        <w:rPr>
          <w:rFonts w:ascii="Sakkal Majalla" w:eastAsia="Georgia" w:hAnsi="Sakkal Majalla" w:cs="Sakkal Majalla"/>
          <w:b/>
          <w:color w:val="000000"/>
          <w:sz w:val="28"/>
          <w:szCs w:val="28"/>
          <w:rtl/>
        </w:rPr>
        <w:t xml:space="preserve">ركزت هذه الدراسة على استكشاف العلاقة بين ثقافة سلامة المرضى وسلوكيات الإبلاغ عن الحوادث بين الكوادر الصحية في المستشفيات السعودية. حيث استخدمت الدراسة </w:t>
      </w:r>
      <w:proofErr w:type="gramStart"/>
      <w:r w:rsidRPr="00154D4E">
        <w:rPr>
          <w:rFonts w:ascii="Sakkal Majalla" w:eastAsia="Georgia" w:hAnsi="Sakkal Majalla" w:cs="Sakkal Majalla"/>
          <w:b/>
          <w:color w:val="000000"/>
          <w:sz w:val="28"/>
          <w:szCs w:val="28"/>
          <w:rtl/>
        </w:rPr>
        <w:t>استبيان</w:t>
      </w:r>
      <w:proofErr w:type="gramEnd"/>
      <w:r w:rsidRPr="00154D4E">
        <w:rPr>
          <w:rFonts w:ascii="Sakkal Majalla" w:eastAsia="Georgia" w:hAnsi="Sakkal Majalla" w:cs="Sakkal Majalla"/>
          <w:b/>
          <w:color w:val="000000"/>
          <w:sz w:val="28"/>
          <w:szCs w:val="28"/>
          <w:rtl/>
        </w:rPr>
        <w:t xml:space="preserve"> </w:t>
      </w:r>
      <w:r w:rsidRPr="00154D4E">
        <w:rPr>
          <w:rFonts w:ascii="Sakkal Majalla" w:eastAsia="Georgia" w:hAnsi="Sakkal Majalla" w:cs="Sakkal Majalla"/>
          <w:b/>
          <w:color w:val="000000"/>
          <w:sz w:val="28"/>
          <w:szCs w:val="28"/>
        </w:rPr>
        <w:t>HSOPSC</w:t>
      </w:r>
      <w:r w:rsidRPr="00154D4E">
        <w:rPr>
          <w:rFonts w:ascii="Sakkal Majalla" w:eastAsia="Georgia" w:hAnsi="Sakkal Majalla" w:cs="Sakkal Majalla"/>
          <w:b/>
          <w:color w:val="000000"/>
          <w:sz w:val="28"/>
          <w:szCs w:val="28"/>
          <w:rtl/>
        </w:rPr>
        <w:t xml:space="preserve"> لقياس ثقافة السلامة، بالإضافة إلى أداة لتقييم ممارسات </w:t>
      </w:r>
      <w:r w:rsidRPr="00154D4E">
        <w:rPr>
          <w:rFonts w:ascii="Sakkal Majalla" w:eastAsia="Georgia" w:hAnsi="Sakkal Majalla" w:cs="Sakkal Majalla"/>
          <w:b/>
          <w:color w:val="000000"/>
          <w:sz w:val="28"/>
          <w:szCs w:val="28"/>
          <w:rtl/>
        </w:rPr>
        <w:lastRenderedPageBreak/>
        <w:t>الإبلاغ عن الأخطاء والحوادث. وبالنظر الى النتائج حيث أظهرت أن الوعي الإيجابي للعاملين تجاه ثقافة السلامة، خاصة في مجالات دعم الإدارة والاستجابة غير العقابية للأخطاء، يرتبط بزيادة احتمالية الإبلاغ عن الحوادث والمخاطر المحتملة. كما توصلت الدراسة إلى ضرورة تعزيز جوانب ثقافة السلامة التي تعزز الشفافية، وتبني الثقة، وتحث على الإبلاغ دون خوف من اللوم أو العقاب.</w:t>
      </w:r>
    </w:p>
    <w:p w14:paraId="6CB77900" w14:textId="77777777" w:rsidR="00390B53" w:rsidRPr="00154D4E" w:rsidRDefault="00390B53" w:rsidP="00390B53">
      <w:pPr>
        <w:bidi/>
        <w:spacing w:after="0" w:line="360" w:lineRule="auto"/>
        <w:ind w:left="-29"/>
        <w:rPr>
          <w:rFonts w:ascii="Sakkal Majalla" w:eastAsia="Georgia" w:hAnsi="Sakkal Majalla" w:cs="Sakkal Majalla"/>
          <w:b/>
          <w:color w:val="000000"/>
          <w:sz w:val="28"/>
          <w:szCs w:val="28"/>
          <w:rtl/>
        </w:rPr>
      </w:pPr>
      <w:r w:rsidRPr="00154D4E">
        <w:rPr>
          <w:rFonts w:ascii="Sakkal Majalla" w:eastAsia="Georgia" w:hAnsi="Sakkal Majalla" w:cs="Sakkal Majalla"/>
          <w:b/>
          <w:bCs/>
          <w:color w:val="000000"/>
          <w:sz w:val="28"/>
          <w:szCs w:val="28"/>
          <w:rtl/>
        </w:rPr>
        <w:t>2.دراسة محمد</w:t>
      </w:r>
      <w:r w:rsidRPr="00154D4E">
        <w:rPr>
          <w:rFonts w:ascii="Sakkal Majalla" w:eastAsia="Georgia" w:hAnsi="Sakkal Majalla" w:cs="Sakkal Majalla"/>
          <w:b/>
          <w:bCs/>
          <w:color w:val="000000"/>
          <w:sz w:val="28"/>
          <w:szCs w:val="28"/>
        </w:rPr>
        <w:t xml:space="preserve"> </w:t>
      </w:r>
      <w:r w:rsidRPr="00154D4E">
        <w:rPr>
          <w:rFonts w:ascii="Sakkal Majalla" w:eastAsia="Georgia" w:hAnsi="Sakkal Majalla" w:cs="Sakkal Majalla"/>
          <w:b/>
          <w:bCs/>
          <w:color w:val="000000"/>
          <w:sz w:val="28"/>
          <w:szCs w:val="28"/>
        </w:rPr>
        <w:fldChar w:fldCharType="begin"/>
      </w:r>
      <w:r w:rsidRPr="00154D4E">
        <w:rPr>
          <w:rFonts w:ascii="Sakkal Majalla" w:eastAsia="Georgia" w:hAnsi="Sakkal Majalla" w:cs="Sakkal Majalla"/>
          <w:b/>
          <w:bCs/>
          <w:color w:val="000000"/>
          <w:sz w:val="28"/>
          <w:szCs w:val="28"/>
        </w:rPr>
        <w:instrText xml:space="preserve"> ADDIN EN.CITE &lt;EndNote&gt;&lt;Cite&gt;&lt;Author&gt;Mohammed&lt;/Author&gt;&lt;Year&gt;2025&lt;/Year&gt;&lt;RecNum&gt;170&lt;/RecNum&gt;&lt;DisplayText&gt;(Mohammed, 2025)&lt;/DisplayText&gt;&lt;record&gt;&lt;rec-number&gt;170&lt;/rec-number&gt;&lt;foreign-keys&gt;&lt;key app="EN" db-id="02retxxrerxdxhe9aphvs0z2t9z25p0ew99s" timestamp="1752665387"&gt;170&lt;/key&gt;&lt;/foreign-keys&gt;&lt;ref-type name="Thesis"&gt;32&lt;/ref-type&gt;&lt;contributors&gt;&lt;authors&gt;&lt;author&gt;Mohammed, Talat&lt;/author&gt;&lt;/authors&gt;&lt;/contributors&gt;&lt;titles&gt;&lt;title&gt;Patient Safety Culture in the Saudi Hospitals: A Mixed Methods Study of Staff Perceptions and Organisational Practices in Saudi Hospitals in the Holy Cities of Makkah and Madinah&lt;/title&gt;&lt;/titles&gt;&lt;dates&gt;&lt;year&gt;2025&lt;/year&gt;&lt;/dates&gt;&lt;publisher&gt;Queensland University of Technology&lt;/publisher&gt;&lt;urls&gt;&lt;related-urls&gt;&lt;url&gt;https://eprints.qut.edu.au/258274/8/Talat%20Mohammed%20Thesis.pdf&lt;/url&gt;&lt;/related-urls&gt;&lt;/urls&gt;&lt;electronic-resource-num&gt;10.5204/thesis.eprints.258274&lt;/electronic-resource-num&gt;&lt;/record&gt;&lt;/Cite&gt;&lt;/EndNote&gt;</w:instrText>
      </w:r>
      <w:r w:rsidRPr="00154D4E">
        <w:rPr>
          <w:rFonts w:ascii="Sakkal Majalla" w:eastAsia="Georgia" w:hAnsi="Sakkal Majalla" w:cs="Sakkal Majalla"/>
          <w:b/>
          <w:bCs/>
          <w:color w:val="000000"/>
          <w:sz w:val="28"/>
          <w:szCs w:val="28"/>
        </w:rPr>
        <w:fldChar w:fldCharType="separate"/>
      </w:r>
      <w:r w:rsidRPr="00154D4E">
        <w:rPr>
          <w:rFonts w:ascii="Sakkal Majalla" w:eastAsia="Georgia" w:hAnsi="Sakkal Majalla" w:cs="Sakkal Majalla"/>
          <w:b/>
          <w:bCs/>
          <w:noProof/>
          <w:color w:val="000000"/>
          <w:sz w:val="28"/>
          <w:szCs w:val="28"/>
        </w:rPr>
        <w:t>(Mohammed, 2025)</w:t>
      </w:r>
      <w:r w:rsidRPr="00154D4E">
        <w:rPr>
          <w:rFonts w:ascii="Sakkal Majalla" w:eastAsia="Georgia" w:hAnsi="Sakkal Majalla" w:cs="Sakkal Majalla"/>
          <w:b/>
          <w:bCs/>
          <w:color w:val="000000"/>
          <w:sz w:val="28"/>
          <w:szCs w:val="28"/>
        </w:rPr>
        <w:fldChar w:fldCharType="end"/>
      </w:r>
      <w:r w:rsidRPr="00154D4E">
        <w:rPr>
          <w:rFonts w:ascii="Sakkal Majalla" w:eastAsia="Georgia" w:hAnsi="Sakkal Majalla" w:cs="Sakkal Majalla"/>
          <w:b/>
          <w:bCs/>
          <w:color w:val="000000"/>
          <w:sz w:val="28"/>
          <w:szCs w:val="28"/>
        </w:rPr>
        <w:t>:</w:t>
      </w:r>
    </w:p>
    <w:p w14:paraId="55A9EA69" w14:textId="77777777" w:rsidR="00390B53" w:rsidRPr="00154D4E" w:rsidRDefault="00390B53" w:rsidP="00390B53">
      <w:pPr>
        <w:bidi/>
        <w:spacing w:after="0" w:line="360" w:lineRule="auto"/>
        <w:ind w:left="-29"/>
        <w:jc w:val="both"/>
        <w:rPr>
          <w:rFonts w:ascii="Sakkal Majalla" w:eastAsia="Georgia" w:hAnsi="Sakkal Majalla" w:cs="Sakkal Majalla"/>
          <w:b/>
          <w:color w:val="000000"/>
          <w:sz w:val="28"/>
          <w:szCs w:val="28"/>
        </w:rPr>
      </w:pPr>
      <w:r w:rsidRPr="00154D4E">
        <w:rPr>
          <w:rFonts w:ascii="Sakkal Majalla" w:eastAsia="Georgia" w:hAnsi="Sakkal Majalla" w:cs="Sakkal Majalla"/>
          <w:b/>
          <w:color w:val="000000"/>
          <w:sz w:val="28"/>
          <w:szCs w:val="28"/>
          <w:rtl/>
        </w:rPr>
        <w:t xml:space="preserve">هدفت هذه الدراسة إلى تقييم تصورات الموظفين حول ثقافة سلامة المرضى في مستشفيات مكة المكرمة والمدينة المنورة وربطها بمستويات سلامة المرضى المدركة. حيث الدراسة اتبعت المنهج المقطعي، واستخدمت </w:t>
      </w:r>
      <w:proofErr w:type="gramStart"/>
      <w:r w:rsidRPr="00154D4E">
        <w:rPr>
          <w:rFonts w:ascii="Sakkal Majalla" w:eastAsia="Georgia" w:hAnsi="Sakkal Majalla" w:cs="Sakkal Majalla"/>
          <w:b/>
          <w:color w:val="000000"/>
          <w:sz w:val="28"/>
          <w:szCs w:val="28"/>
          <w:rtl/>
        </w:rPr>
        <w:t>استبيان</w:t>
      </w:r>
      <w:proofErr w:type="gramEnd"/>
      <w:r w:rsidRPr="00154D4E">
        <w:rPr>
          <w:rFonts w:ascii="Sakkal Majalla" w:eastAsia="Georgia" w:hAnsi="Sakkal Majalla" w:cs="Sakkal Majalla"/>
          <w:b/>
          <w:color w:val="000000"/>
          <w:sz w:val="28"/>
          <w:szCs w:val="28"/>
          <w:rtl/>
        </w:rPr>
        <w:t xml:space="preserve"> </w:t>
      </w:r>
      <w:r w:rsidRPr="00154D4E">
        <w:rPr>
          <w:rFonts w:ascii="Sakkal Majalla" w:eastAsia="Georgia" w:hAnsi="Sakkal Majalla" w:cs="Sakkal Majalla"/>
          <w:b/>
          <w:color w:val="000000"/>
          <w:sz w:val="28"/>
          <w:szCs w:val="28"/>
        </w:rPr>
        <w:t>HSOPSC</w:t>
      </w:r>
      <w:r w:rsidRPr="00154D4E">
        <w:rPr>
          <w:rFonts w:ascii="Sakkal Majalla" w:eastAsia="Georgia" w:hAnsi="Sakkal Majalla" w:cs="Sakkal Majalla"/>
          <w:b/>
          <w:color w:val="000000"/>
          <w:sz w:val="28"/>
          <w:szCs w:val="28"/>
          <w:rtl/>
        </w:rPr>
        <w:t xml:space="preserve"> بالإضافة إلى مؤشرات ذاتية لسلامة المرضى، مثل تكرار الأخطاء المبلغ عنها وتصور مستوى التحسن في سلامة المرضى. وبالتالي أظهرت النتائج وجود علاقة إيجابية بين ثقافة السلامة والتطور في مؤشرات سلامة المرضى المدركة، خاصة فيما يخص تقليل الأخطاء وتعزيز جودة الرعاية، كما أكدت على أهمية العمل الجماعي والتعلم التنظيمي كعناصر أساسية لتعزيز السلوكيات المرتبطة بالسلامة داخل المستشفيات.</w:t>
      </w:r>
    </w:p>
    <w:p w14:paraId="7292B042" w14:textId="77777777" w:rsidR="00390B53" w:rsidRPr="00154D4E" w:rsidRDefault="00390B53" w:rsidP="00390B53">
      <w:pPr>
        <w:bidi/>
        <w:spacing w:after="0" w:line="360" w:lineRule="auto"/>
        <w:ind w:left="-29"/>
        <w:rPr>
          <w:rFonts w:ascii="Sakkal Majalla" w:eastAsia="Georgia" w:hAnsi="Sakkal Majalla" w:cs="Sakkal Majalla"/>
          <w:b/>
          <w:color w:val="000000"/>
          <w:sz w:val="28"/>
          <w:szCs w:val="28"/>
          <w:rtl/>
        </w:rPr>
      </w:pPr>
      <w:r w:rsidRPr="00154D4E">
        <w:rPr>
          <w:rFonts w:ascii="Sakkal Majalla" w:eastAsia="Georgia" w:hAnsi="Sakkal Majalla" w:cs="Sakkal Majalla"/>
          <w:b/>
          <w:bCs/>
          <w:color w:val="000000"/>
          <w:sz w:val="28"/>
          <w:szCs w:val="28"/>
          <w:rtl/>
        </w:rPr>
        <w:t xml:space="preserve">3.دراسة </w:t>
      </w:r>
      <w:proofErr w:type="spellStart"/>
      <w:r w:rsidRPr="00154D4E">
        <w:rPr>
          <w:rFonts w:ascii="Sakkal Majalla" w:eastAsia="Georgia" w:hAnsi="Sakkal Majalla" w:cs="Sakkal Majalla"/>
          <w:b/>
          <w:bCs/>
          <w:color w:val="000000"/>
          <w:sz w:val="28"/>
          <w:szCs w:val="28"/>
          <w:rtl/>
        </w:rPr>
        <w:t>ميستري</w:t>
      </w:r>
      <w:proofErr w:type="spellEnd"/>
      <w:r w:rsidRPr="00154D4E">
        <w:rPr>
          <w:rFonts w:ascii="Sakkal Majalla" w:eastAsia="Georgia" w:hAnsi="Sakkal Majalla" w:cs="Sakkal Majalla"/>
          <w:b/>
          <w:bCs/>
          <w:color w:val="000000"/>
          <w:sz w:val="28"/>
          <w:szCs w:val="28"/>
          <w:rtl/>
        </w:rPr>
        <w:t xml:space="preserve"> وآخرين:</w:t>
      </w:r>
      <w:r w:rsidRPr="00154D4E">
        <w:rPr>
          <w:rFonts w:ascii="Sakkal Majalla" w:eastAsia="Georgia" w:hAnsi="Sakkal Majalla" w:cs="Sakkal Majalla"/>
          <w:b/>
          <w:bCs/>
          <w:color w:val="000000"/>
          <w:sz w:val="28"/>
          <w:szCs w:val="28"/>
        </w:rPr>
        <w:t xml:space="preserve"> </w:t>
      </w:r>
      <w:r w:rsidRPr="00154D4E">
        <w:rPr>
          <w:rFonts w:ascii="Sakkal Majalla" w:eastAsia="Georgia" w:hAnsi="Sakkal Majalla" w:cs="Sakkal Majalla"/>
          <w:b/>
          <w:bCs/>
          <w:color w:val="000000"/>
          <w:sz w:val="28"/>
          <w:szCs w:val="28"/>
        </w:rPr>
        <w:fldChar w:fldCharType="begin"/>
      </w:r>
      <w:r w:rsidRPr="00154D4E">
        <w:rPr>
          <w:rFonts w:ascii="Sakkal Majalla" w:eastAsia="Georgia" w:hAnsi="Sakkal Majalla" w:cs="Sakkal Majalla"/>
          <w:b/>
          <w:bCs/>
          <w:color w:val="000000"/>
          <w:sz w:val="28"/>
          <w:szCs w:val="28"/>
        </w:rPr>
        <w:instrText xml:space="preserve"> 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 Nagpur, IND.&lt;/auth-address&gt;&lt;titles&gt;&lt;title&gt;Enhancing Patient Safety Culture in Hospitals&lt;/title&gt;&lt;secondary-title&gt;Cureus&lt;/secondary-title&gt;&lt;/titles&gt;&lt;periodical&gt;&lt;full-title&gt;Cureus&lt;/full-title&gt;&lt;/periodical&gt;&lt;pages&gt;e51159&lt;/pages&gt;&lt;volume&gt;15&lt;/volume&gt;&lt;number&gt;12&lt;/number&gt;&lt;edition&gt;2024/01/29&lt;/edition&gt;&lt;keywords&gt;&lt;keyword&gt;healthcare education healthcare quality&lt;/keyword&gt;&lt;keyword&gt;infection prevention&lt;/keyword&gt;&lt;keyword&gt;patient safety climate&lt;/keyword&gt;&lt;keyword&gt;quality improvement&lt;/keyword&gt;&lt;keyword&gt;safety culture&lt;/keyword&gt;&lt;/keywords&gt;&lt;dates&gt;&lt;year&gt;2023&lt;/year&gt;&lt;pub-dates&gt;&lt;date&gt;Dec&lt;/date&gt;&lt;/pub-dates&gt;&lt;/dates&gt;&lt;isbn&gt;2168-8184 (Print)&amp;#xD;2168-8184 (Electronic)&amp;#xD;2168-8184 (Linking)&lt;/isbn&gt;&lt;accession-num&gt;38283419&lt;/accession-num&gt;&lt;urls&gt;&lt;related-urls&gt;&lt;url&gt;https://www.ncbi.nlm.nih.gov/pubmed/38283419&lt;/url&gt;&lt;/related-urls&gt;&lt;/urls&gt;&lt;custom2&gt;PMC10811440&lt;/custom2&gt;&lt;electronic-resource-num&gt;10.7759/cureus.51159&lt;/electronic-resource-num&gt;&lt;remote-database-provider&gt;NLM&lt;/remote-database-provider&gt;&lt;language&gt;eng&lt;/language&gt;&lt;/record&gt;&lt;/Cite&gt;&lt;/EndNote&gt;</w:instrText>
      </w:r>
      <w:r w:rsidRPr="00154D4E">
        <w:rPr>
          <w:rFonts w:ascii="Sakkal Majalla" w:eastAsia="Georgia" w:hAnsi="Sakkal Majalla" w:cs="Sakkal Majalla"/>
          <w:b/>
          <w:bCs/>
          <w:color w:val="000000"/>
          <w:sz w:val="28"/>
          <w:szCs w:val="28"/>
        </w:rPr>
        <w:fldChar w:fldCharType="separate"/>
      </w:r>
      <w:r w:rsidRPr="00154D4E">
        <w:rPr>
          <w:rFonts w:ascii="Sakkal Majalla" w:eastAsia="Georgia" w:hAnsi="Sakkal Majalla" w:cs="Sakkal Majalla"/>
          <w:b/>
          <w:bCs/>
          <w:noProof/>
          <w:color w:val="000000"/>
          <w:sz w:val="28"/>
          <w:szCs w:val="28"/>
        </w:rPr>
        <w:t>(Mistri et al., 2023)</w:t>
      </w:r>
      <w:r w:rsidRPr="00154D4E">
        <w:rPr>
          <w:rFonts w:ascii="Sakkal Majalla" w:eastAsia="Georgia" w:hAnsi="Sakkal Majalla" w:cs="Sakkal Majalla"/>
          <w:b/>
          <w:bCs/>
          <w:color w:val="000000"/>
          <w:sz w:val="28"/>
          <w:szCs w:val="28"/>
        </w:rPr>
        <w:fldChar w:fldCharType="end"/>
      </w:r>
    </w:p>
    <w:p w14:paraId="0080C652" w14:textId="77777777" w:rsidR="00390B53" w:rsidRPr="00154D4E" w:rsidRDefault="00390B53" w:rsidP="00390B53">
      <w:pPr>
        <w:bidi/>
        <w:spacing w:after="0" w:line="360" w:lineRule="auto"/>
        <w:ind w:left="-29"/>
        <w:jc w:val="both"/>
        <w:rPr>
          <w:rFonts w:ascii="Sakkal Majalla" w:eastAsia="Georgia" w:hAnsi="Sakkal Majalla" w:cs="Sakkal Majalla"/>
          <w:b/>
          <w:color w:val="000000"/>
          <w:sz w:val="28"/>
          <w:szCs w:val="28"/>
        </w:rPr>
      </w:pPr>
      <w:r w:rsidRPr="00154D4E">
        <w:rPr>
          <w:rFonts w:ascii="Sakkal Majalla" w:eastAsia="Georgia" w:hAnsi="Sakkal Majalla" w:cs="Sakkal Majalla"/>
          <w:b/>
          <w:color w:val="000000"/>
          <w:sz w:val="28"/>
          <w:szCs w:val="28"/>
          <w:rtl/>
        </w:rPr>
        <w:t>قدمت هذه الدراسة مراجعة منهجية للأبحاث التي تناولت ثقافة سلامة المرضى وتأثيرها على نتائج الرعاية الصحية والأحداث الضارة. استعرضت المراجعة العديد من الدراسات التي تربط بين جوانب ثقافة السلامة، مثل التواصل المفتوح، والعمل الجماعي، وعدم العقاب عند الوقوع في الأخطاء، وبين مؤشرات مثل معدلات العدوى المكتسبة، والأخطاء الدوائية، وجودة الرعاية. وبالتالي وجدت الدراسة أن وجود ثقافة سلامة إيجابية مرتبط بانخفاض الحوادث الضارة وتحسن نتائج المرضى، مع الإشارة إلى أن تأثير هذه الثقافة غالبًا يعكس من خلال سلوكيات العاملين، مثل الالتزام بالبروتوكولات والإبلاغ عن الأخطاء.</w:t>
      </w:r>
    </w:p>
    <w:p w14:paraId="6744F275" w14:textId="77777777" w:rsidR="00390B53" w:rsidRPr="00154D4E" w:rsidRDefault="00390B53" w:rsidP="00390B53">
      <w:pPr>
        <w:bidi/>
        <w:spacing w:before="315" w:after="105" w:line="360" w:lineRule="auto"/>
        <w:ind w:left="-30"/>
        <w:rPr>
          <w:rFonts w:ascii="Sakkal Majalla" w:eastAsia="Georgia" w:hAnsi="Sakkal Majalla" w:cs="Sakkal Majalla"/>
          <w:b/>
          <w:bCs/>
          <w:color w:val="000000"/>
          <w:sz w:val="28"/>
          <w:szCs w:val="28"/>
        </w:rPr>
      </w:pPr>
      <w:r w:rsidRPr="00154D4E">
        <w:rPr>
          <w:rFonts w:ascii="Sakkal Majalla" w:eastAsia="Georgia" w:hAnsi="Sakkal Majalla" w:cs="Sakkal Majalla"/>
          <w:b/>
          <w:bCs/>
          <w:color w:val="000000"/>
          <w:sz w:val="28"/>
          <w:szCs w:val="28"/>
          <w:rtl/>
        </w:rPr>
        <w:t>2.3.2 الدراسات المتعلقة بسلوكيات السلامة والأحداث الضارة</w:t>
      </w:r>
    </w:p>
    <w:p w14:paraId="5B1654F6" w14:textId="77777777" w:rsidR="00390B53" w:rsidRPr="00154D4E" w:rsidRDefault="00390B53" w:rsidP="00390B53">
      <w:pPr>
        <w:bidi/>
        <w:spacing w:before="315" w:after="105" w:line="360" w:lineRule="auto"/>
        <w:ind w:left="-30"/>
        <w:rPr>
          <w:rFonts w:ascii="Sakkal Majalla" w:eastAsia="Georgia" w:hAnsi="Sakkal Majalla" w:cs="Sakkal Majalla"/>
          <w:b/>
          <w:color w:val="000000"/>
          <w:sz w:val="28"/>
          <w:szCs w:val="28"/>
          <w:rtl/>
        </w:rPr>
      </w:pPr>
      <w:r w:rsidRPr="00154D4E">
        <w:rPr>
          <w:rFonts w:ascii="Sakkal Majalla" w:eastAsia="Georgia" w:hAnsi="Sakkal Majalla" w:cs="Sakkal Majalla"/>
          <w:b/>
          <w:bCs/>
          <w:color w:val="000000"/>
          <w:sz w:val="28"/>
          <w:szCs w:val="28"/>
          <w:rtl/>
        </w:rPr>
        <w:t>1.دراسات سلوكيات السلامة والأحداث الضارة</w:t>
      </w:r>
      <w:r w:rsidRPr="00154D4E">
        <w:rPr>
          <w:rFonts w:ascii="Sakkal Majalla" w:eastAsia="Georgia" w:hAnsi="Sakkal Majalla" w:cs="Sakkal Majalla"/>
          <w:b/>
          <w:bCs/>
          <w:color w:val="000000"/>
          <w:sz w:val="28"/>
          <w:szCs w:val="28"/>
        </w:rPr>
        <w:t>:</w:t>
      </w:r>
    </w:p>
    <w:p w14:paraId="02C63A3C" w14:textId="77777777" w:rsidR="00390B53" w:rsidRDefault="00390B53" w:rsidP="00390B53">
      <w:pPr>
        <w:bidi/>
        <w:spacing w:after="0" w:line="360" w:lineRule="auto"/>
        <w:ind w:left="-29"/>
        <w:jc w:val="both"/>
        <w:rPr>
          <w:rFonts w:ascii="Sakkal Majalla" w:eastAsia="Georgia" w:hAnsi="Sakkal Majalla" w:cs="Sakkal Majalla"/>
          <w:b/>
          <w:color w:val="000000"/>
          <w:sz w:val="28"/>
          <w:szCs w:val="28"/>
          <w:rtl/>
        </w:rPr>
      </w:pPr>
      <w:r w:rsidRPr="00154D4E">
        <w:rPr>
          <w:rFonts w:ascii="Sakkal Majalla" w:eastAsia="Georgia" w:hAnsi="Sakkal Majalla" w:cs="Sakkal Majalla"/>
          <w:b/>
          <w:color w:val="000000"/>
          <w:sz w:val="28"/>
          <w:szCs w:val="28"/>
          <w:rtl/>
        </w:rPr>
        <w:t>أظهرت العديد من الدراسات أن سلوكيات السلامة بين الممارسين الصحيين، مثل الالتزام بالبروتوكولات الإكلينيكية وتطبيق سياسات مكافحة العدوى، واستخدام قوائم التحقق أثناء الإجراءات الحرجة، والإبلاغ عن الحوادث والحوادث القريبة، ترتبط بانخفاض أحداث الضرر في المستشفيات. وأشارت نتائج هذه الأبحاث إلى أن الوحدات التي تظهر مستوى أعلى من الالتزام بسلوكيات السلامة تسجل عادة معدلات أقل من الأخطاء الدوائية، العدوى المكتسبة، والحوادث التي يمكن الوقاية منها. كما أظهرت بعض الدراسات أن تصور العاملين لانتشار سلوكيات السلامة في بيئة العمل يرتبط بشكل عكسي مع إدراكهم لتكرار الحوادث الضارة، مما يدعم فرضية أن تلك السلوكيات تلعب دورًا وسيطًا بين العوامل التنظيمية والنتائج السريرية.</w:t>
      </w:r>
    </w:p>
    <w:p w14:paraId="3360C73B" w14:textId="77777777" w:rsidR="001E525F" w:rsidRPr="00154D4E" w:rsidRDefault="001E525F" w:rsidP="001E525F">
      <w:pPr>
        <w:bidi/>
        <w:spacing w:after="0" w:line="360" w:lineRule="auto"/>
        <w:ind w:left="-29"/>
        <w:jc w:val="both"/>
        <w:rPr>
          <w:rFonts w:ascii="Sakkal Majalla" w:eastAsia="Georgia" w:hAnsi="Sakkal Majalla" w:cs="Sakkal Majalla"/>
          <w:b/>
          <w:color w:val="000000"/>
          <w:sz w:val="28"/>
          <w:szCs w:val="28"/>
        </w:rPr>
      </w:pPr>
    </w:p>
    <w:p w14:paraId="09B4D39C" w14:textId="77777777" w:rsidR="00390B53" w:rsidRPr="00154D4E" w:rsidRDefault="00390B53" w:rsidP="00390B53">
      <w:pPr>
        <w:bidi/>
        <w:spacing w:before="315" w:after="105" w:line="360" w:lineRule="auto"/>
        <w:ind w:left="-30"/>
        <w:rPr>
          <w:rFonts w:ascii="Sakkal Majalla" w:eastAsia="Georgia" w:hAnsi="Sakkal Majalla" w:cs="Sakkal Majalla"/>
          <w:b/>
          <w:bCs/>
          <w:color w:val="000000"/>
          <w:sz w:val="28"/>
          <w:szCs w:val="28"/>
        </w:rPr>
      </w:pPr>
      <w:r w:rsidRPr="00154D4E">
        <w:rPr>
          <w:rFonts w:ascii="Sakkal Majalla" w:eastAsia="Georgia" w:hAnsi="Sakkal Majalla" w:cs="Sakkal Majalla"/>
          <w:b/>
          <w:bCs/>
          <w:color w:val="000000"/>
          <w:sz w:val="28"/>
          <w:szCs w:val="28"/>
          <w:rtl/>
        </w:rPr>
        <w:lastRenderedPageBreak/>
        <w:t>2.3.3تعقيب على المحور الثاني</w:t>
      </w:r>
    </w:p>
    <w:p w14:paraId="7926C9E8" w14:textId="77777777" w:rsidR="00390B53" w:rsidRPr="00154D4E" w:rsidRDefault="00390B53" w:rsidP="00390B53">
      <w:pPr>
        <w:bidi/>
        <w:spacing w:after="100" w:afterAutospacing="1" w:line="360" w:lineRule="auto"/>
        <w:ind w:left="-29"/>
        <w:jc w:val="both"/>
        <w:rPr>
          <w:rFonts w:ascii="Sakkal Majalla" w:eastAsia="Georgia" w:hAnsi="Sakkal Majalla" w:cs="Sakkal Majalla"/>
          <w:b/>
          <w:color w:val="000000"/>
          <w:sz w:val="28"/>
          <w:szCs w:val="28"/>
          <w:rtl/>
        </w:rPr>
      </w:pPr>
      <w:r w:rsidRPr="00154D4E">
        <w:rPr>
          <w:rFonts w:ascii="Sakkal Majalla" w:eastAsia="Georgia" w:hAnsi="Sakkal Majalla" w:cs="Sakkal Majalla"/>
          <w:b/>
          <w:color w:val="000000"/>
          <w:sz w:val="28"/>
          <w:szCs w:val="28"/>
          <w:rtl/>
        </w:rPr>
        <w:t>يظهر استعراض الدراسات في هذا المجال أن ثقافة سلامة المرضى وسلوكيات السلامة تعتبران حلقتين رئيسيتين تربطان العوامل التنظيمية في المستشفى مع النتائج السريرية المتعلقة بسلامة المرضى. حيث يتفق الباحثون على أن ارتفاع مستوى ثقافة السلامة المدركة بين العاملين يرتبط بزيادة تقارير الحوادث والحوادث القريبة، وتحسين التصورات حول جودة الرعاية، وتقليل الأخطاء والحوادث الضارة. كما تؤكد المراجعات المنهجية أن وجود ثقافة سلامة إيجابية تساهم في تقليل معدلات العدوى المكتسبة، والأخطاء الدوائية، وتحسين مخرجات المرضى، وأن هذا التأثير غالبًا ما ينجم عن سلوكيات العاملين والتزامهم بالممارسات الوقائية.</w:t>
      </w:r>
    </w:p>
    <w:p w14:paraId="601CCFFE" w14:textId="77777777" w:rsidR="00390B53" w:rsidRPr="00154D4E" w:rsidRDefault="00390B53" w:rsidP="00390B53">
      <w:pPr>
        <w:bidi/>
        <w:spacing w:before="315" w:after="100" w:afterAutospacing="1" w:line="360" w:lineRule="auto"/>
        <w:ind w:left="-29"/>
        <w:jc w:val="both"/>
        <w:rPr>
          <w:rFonts w:ascii="Sakkal Majalla" w:eastAsia="Georgia" w:hAnsi="Sakkal Majalla" w:cs="Sakkal Majalla"/>
          <w:b/>
          <w:color w:val="000000"/>
          <w:sz w:val="28"/>
          <w:szCs w:val="28"/>
          <w:rtl/>
        </w:rPr>
      </w:pPr>
      <w:r w:rsidRPr="00154D4E">
        <w:rPr>
          <w:rFonts w:ascii="Sakkal Majalla" w:eastAsia="Georgia" w:hAnsi="Sakkal Majalla" w:cs="Sakkal Majalla"/>
          <w:b/>
          <w:color w:val="000000"/>
          <w:sz w:val="28"/>
          <w:szCs w:val="28"/>
          <w:rtl/>
        </w:rPr>
        <w:t>ومع ذلك، يتركز العديد من الدراسات على العلاقة المباشرة بين الثقافة وسلوكيات السلامة، أو بين الثقافة ومؤشرات سلامة المرضى، دون النظر إلى المسار الكامل الذي يربط بين القيادة التحويلية، وثقافة السلامة، وسلوكيات السلامة، وتقليل الأحداث الضارة ضمن إطار شامل. بالإضافة إلى ذلك، فإن القليل منها تناول دور القيادة بشكل مباشر، أو استخدم أساليب تحليل متقدمة لاختبار الأدوار الوسيطة والمتسلسلة. لذلك، تهدف الدراسة الحالية إلى ملء هذه الفجوة من خلال دمج ثقافة سلامة المرضى وسلوكيات السلامة كمرحلتين وسيطتين في المسار الذي يربط القيادة التحويلية وتقليل الأحداث الضارة.</w:t>
      </w:r>
    </w:p>
    <w:p w14:paraId="4C64249B" w14:textId="77777777" w:rsidR="00390B53" w:rsidRPr="00154D4E" w:rsidRDefault="00390B53" w:rsidP="00390B53">
      <w:pPr>
        <w:bidi/>
        <w:spacing w:before="315" w:after="105" w:line="360" w:lineRule="auto"/>
        <w:ind w:left="-30"/>
        <w:rPr>
          <w:rFonts w:ascii="Sakkal Majalla" w:eastAsia="Georgia" w:hAnsi="Sakkal Majalla" w:cs="Sakkal Majalla"/>
          <w:b/>
          <w:bCs/>
          <w:color w:val="000000"/>
          <w:sz w:val="28"/>
          <w:szCs w:val="28"/>
          <w:rtl/>
        </w:rPr>
      </w:pPr>
      <w:r w:rsidRPr="00154D4E">
        <w:rPr>
          <w:rFonts w:ascii="Sakkal Majalla" w:eastAsia="Georgia" w:hAnsi="Sakkal Majalla" w:cs="Sakkal Majalla"/>
          <w:b/>
          <w:bCs/>
          <w:color w:val="000000"/>
          <w:sz w:val="28"/>
          <w:szCs w:val="28"/>
        </w:rPr>
        <w:t xml:space="preserve">2.4 </w:t>
      </w:r>
      <w:r w:rsidRPr="00154D4E">
        <w:rPr>
          <w:rFonts w:ascii="Sakkal Majalla" w:eastAsia="Georgia" w:hAnsi="Sakkal Majalla" w:cs="Sakkal Majalla"/>
          <w:b/>
          <w:bCs/>
          <w:color w:val="000000"/>
          <w:sz w:val="28"/>
          <w:szCs w:val="28"/>
          <w:rtl/>
        </w:rPr>
        <w:t>المحور الثالث: دراسات نماذج العلاقات المتسلسلة والوساطة</w:t>
      </w:r>
    </w:p>
    <w:p w14:paraId="38DD2646" w14:textId="77777777" w:rsidR="00390B53" w:rsidRPr="00154D4E" w:rsidRDefault="00390B53" w:rsidP="00390B53">
      <w:pPr>
        <w:bidi/>
        <w:spacing w:before="315" w:after="105" w:line="360" w:lineRule="auto"/>
        <w:ind w:left="-30"/>
        <w:rPr>
          <w:rFonts w:ascii="Sakkal Majalla" w:eastAsia="Georgia" w:hAnsi="Sakkal Majalla" w:cs="Sakkal Majalla"/>
          <w:b/>
          <w:bCs/>
          <w:color w:val="000000"/>
          <w:sz w:val="28"/>
          <w:szCs w:val="28"/>
        </w:rPr>
      </w:pPr>
      <w:r w:rsidRPr="00154D4E">
        <w:rPr>
          <w:rFonts w:ascii="Sakkal Majalla" w:eastAsia="Georgia" w:hAnsi="Sakkal Majalla" w:cs="Sakkal Majalla"/>
          <w:b/>
          <w:color w:val="000000"/>
          <w:sz w:val="28"/>
          <w:szCs w:val="28"/>
          <w:rtl/>
        </w:rPr>
        <w:t xml:space="preserve">يركز هذا المحور على الدراسات التي استخدمت نماذج سببية أو </w:t>
      </w:r>
      <w:proofErr w:type="spellStart"/>
      <w:r w:rsidRPr="00154D4E">
        <w:rPr>
          <w:rFonts w:ascii="Sakkal Majalla" w:eastAsia="Georgia" w:hAnsi="Sakkal Majalla" w:cs="Sakkal Majalla"/>
          <w:b/>
          <w:color w:val="000000"/>
          <w:sz w:val="28"/>
          <w:szCs w:val="28"/>
          <w:rtl/>
        </w:rPr>
        <w:t>وساطية</w:t>
      </w:r>
      <w:proofErr w:type="spellEnd"/>
      <w:r w:rsidRPr="00154D4E">
        <w:rPr>
          <w:rFonts w:ascii="Sakkal Majalla" w:eastAsia="Georgia" w:hAnsi="Sakkal Majalla" w:cs="Sakkal Majalla"/>
          <w:b/>
          <w:color w:val="000000"/>
          <w:sz w:val="28"/>
          <w:szCs w:val="28"/>
          <w:rtl/>
        </w:rPr>
        <w:t xml:space="preserve"> متقدمة لتحليل العلاقة بين العوامل القيادية والتنظيمية من جهة، ونتائج سلامة المرضى من جهة أخرى، مع التركيز على الدراسات التي تعتمد نمذجة المعادلات الهيكلية أو الاختبارات الإحصائية للتأثيرات غير المباشرة.</w:t>
      </w:r>
    </w:p>
    <w:p w14:paraId="17122EB6" w14:textId="77777777" w:rsidR="00390B53" w:rsidRPr="00154D4E" w:rsidRDefault="00390B53" w:rsidP="00390B53">
      <w:pPr>
        <w:bidi/>
        <w:spacing w:after="105" w:line="360" w:lineRule="auto"/>
        <w:ind w:left="-29"/>
        <w:rPr>
          <w:rFonts w:ascii="Sakkal Majalla" w:eastAsia="Georgia" w:hAnsi="Sakkal Majalla" w:cs="Sakkal Majalla"/>
          <w:b/>
          <w:color w:val="000000"/>
          <w:sz w:val="28"/>
          <w:szCs w:val="28"/>
          <w:rtl/>
        </w:rPr>
      </w:pPr>
      <w:r w:rsidRPr="00154D4E">
        <w:rPr>
          <w:rFonts w:ascii="Sakkal Majalla" w:eastAsia="Georgia" w:hAnsi="Sakkal Majalla" w:cs="Sakkal Majalla"/>
          <w:b/>
          <w:bCs/>
          <w:color w:val="000000"/>
          <w:sz w:val="28"/>
          <w:szCs w:val="28"/>
          <w:rtl/>
        </w:rPr>
        <w:t>2.4.1 دراسات دولية حول الوساطة والوساطة المتسلسلة</w:t>
      </w:r>
      <w:r w:rsidRPr="00154D4E">
        <w:rPr>
          <w:rFonts w:ascii="Sakkal Majalla" w:eastAsia="Georgia" w:hAnsi="Sakkal Majalla" w:cs="Sakkal Majalla"/>
          <w:b/>
          <w:bCs/>
          <w:color w:val="000000"/>
          <w:sz w:val="28"/>
          <w:szCs w:val="28"/>
        </w:rPr>
        <w:t>:</w:t>
      </w:r>
    </w:p>
    <w:p w14:paraId="2F96C972" w14:textId="77777777" w:rsidR="00390B53" w:rsidRPr="00154D4E" w:rsidRDefault="00390B53" w:rsidP="00390B53">
      <w:pPr>
        <w:bidi/>
        <w:spacing w:after="0" w:line="360" w:lineRule="auto"/>
        <w:ind w:left="-29"/>
        <w:jc w:val="both"/>
        <w:rPr>
          <w:rFonts w:ascii="Sakkal Majalla" w:eastAsia="Georgia" w:hAnsi="Sakkal Majalla" w:cs="Sakkal Majalla"/>
          <w:b/>
          <w:color w:val="000000"/>
          <w:sz w:val="28"/>
          <w:szCs w:val="28"/>
        </w:rPr>
      </w:pPr>
      <w:r w:rsidRPr="00154D4E">
        <w:rPr>
          <w:rFonts w:ascii="Sakkal Majalla" w:eastAsia="Georgia" w:hAnsi="Sakkal Majalla" w:cs="Sakkal Majalla"/>
          <w:b/>
          <w:color w:val="000000"/>
          <w:sz w:val="28"/>
          <w:szCs w:val="28"/>
          <w:rtl/>
        </w:rPr>
        <w:t xml:space="preserve">خلصت مراجعة </w:t>
      </w:r>
      <w:proofErr w:type="spellStart"/>
      <w:r w:rsidRPr="00154D4E">
        <w:rPr>
          <w:rFonts w:ascii="Sakkal Majalla" w:eastAsia="Georgia" w:hAnsi="Sakkal Majalla" w:cs="Sakkal Majalla"/>
          <w:b/>
          <w:color w:val="000000"/>
          <w:sz w:val="28"/>
          <w:szCs w:val="28"/>
          <w:rtl/>
        </w:rPr>
        <w:t>ميستري</w:t>
      </w:r>
      <w:proofErr w:type="spellEnd"/>
      <w:r w:rsidRPr="00154D4E">
        <w:rPr>
          <w:rFonts w:ascii="Sakkal Majalla" w:eastAsia="Georgia" w:hAnsi="Sakkal Majalla" w:cs="Sakkal Majalla"/>
          <w:b/>
          <w:color w:val="000000"/>
          <w:sz w:val="28"/>
          <w:szCs w:val="28"/>
          <w:rtl/>
        </w:rPr>
        <w:t xml:space="preserve"> وزملائه  إلى أن العديد من الدراسات الدولية تعتمد على نمذجة المعادلات الهيكلية لتقييم دور ثقافة سلامة المرضى كمتغير وسيط بين العوامل التنظيمية والنتائج السريرية وقد أظهرت هذه الدراسات أن الثقافة تؤثر ليس فقط بشكل مباشر على النتائج، بل أيضًا من خلال تشكيل سلوك العاملين والتزامهم بالممارسات الآمنة، كما أن النماذج الأكثر تفسيرًا لنتائج سلامة المرضى تتضمن مسارات غير مباشرة ومتسلسلة تربط بين الثقافة والسلوكيات، مما يعكس أهمية تبني نماذج سببية أكثر تعقيدًا في الأبحاث المستقبلية</w:t>
      </w:r>
      <w:r w:rsidRPr="00154D4E">
        <w:rPr>
          <w:rFonts w:ascii="Sakkal Majalla" w:eastAsia="Georgia" w:hAnsi="Sakkal Majalla" w:cs="Sakkal Majalla"/>
          <w:bCs/>
          <w:color w:val="000000"/>
          <w:sz w:val="28"/>
          <w:szCs w:val="28"/>
          <w:rtl/>
        </w:rPr>
        <w:fldChar w:fldCharType="begin"/>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Pr="00154D4E">
        <w:rPr>
          <w:rFonts w:ascii="Sakkal Majalla" w:eastAsia="Georgia" w:hAnsi="Sakkal Majalla" w:cs="Sakkal Majalla"/>
          <w:bCs/>
          <w:color w:val="000000"/>
          <w:sz w:val="28"/>
          <w:szCs w:val="28"/>
          <w:rtl/>
        </w:rPr>
        <w:instrText>&lt;/</w:instrText>
      </w:r>
      <w:r w:rsidRPr="00154D4E">
        <w:rPr>
          <w:rFonts w:ascii="Sakkal Majalla" w:eastAsia="Georgia" w:hAnsi="Sakkal Majalla" w:cs="Sakkal Majalla"/>
          <w:bCs/>
          <w:color w:val="000000"/>
          <w:sz w:val="28"/>
          <w:szCs w:val="28"/>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Pr="00154D4E">
        <w:rPr>
          <w:rFonts w:ascii="Sakkal Majalla" w:eastAsia="Georgia" w:hAnsi="Sakkal Majalla" w:cs="Sakkal Majalla"/>
          <w:bCs/>
          <w:color w:val="000000"/>
          <w:sz w:val="28"/>
          <w:szCs w:val="28"/>
          <w:rtl/>
        </w:rPr>
        <w:instrText>&gt;&lt;/</w:instrText>
      </w:r>
      <w:r w:rsidRPr="00154D4E">
        <w:rPr>
          <w:rFonts w:ascii="Sakkal Majalla" w:eastAsia="Georgia" w:hAnsi="Sakkal Majalla" w:cs="Sakkal Majalla"/>
          <w:bCs/>
          <w:color w:val="000000"/>
          <w:sz w:val="28"/>
          <w:szCs w:val="28"/>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Pr="00154D4E">
        <w:rPr>
          <w:rFonts w:ascii="Sakkal Majalla" w:eastAsia="Georgia" w:hAnsi="Sakkal Majalla" w:cs="Sakkal Majalla"/>
          <w:bCs/>
          <w:color w:val="000000"/>
          <w:sz w:val="28"/>
          <w:szCs w:val="28"/>
          <w:rtl/>
        </w:rPr>
        <w:instrText>/</w:instrText>
      </w:r>
      <w:r w:rsidRPr="00154D4E">
        <w:rPr>
          <w:rFonts w:ascii="Sakkal Majalla" w:eastAsia="Georgia" w:hAnsi="Sakkal Majalla" w:cs="Sakkal Majalla"/>
          <w:bCs/>
          <w:color w:val="000000"/>
          <w:sz w:val="28"/>
          <w:szCs w:val="28"/>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Pr="00154D4E">
        <w:rPr>
          <w:rFonts w:ascii="Sakkal Majalla" w:eastAsia="Georgia" w:hAnsi="Sakkal Majalla" w:cs="Sakkal Majalla"/>
          <w:bCs/>
          <w:color w:val="000000"/>
          <w:sz w:val="28"/>
          <w:szCs w:val="28"/>
          <w:rtl/>
        </w:rPr>
        <w:instrText>&gt;</w:instrText>
      </w:r>
      <w:r w:rsidRPr="00154D4E">
        <w:rPr>
          <w:rFonts w:ascii="Sakkal Majalla" w:eastAsia="Georgia" w:hAnsi="Sakkal Majalla" w:cs="Sakkal Majalla"/>
          <w:bCs/>
          <w:color w:val="000000"/>
          <w:sz w:val="28"/>
          <w:szCs w:val="28"/>
          <w:rtl/>
        </w:rPr>
        <w:fldChar w:fldCharType="separate"/>
      </w:r>
      <w:r w:rsidRPr="00154D4E">
        <w:rPr>
          <w:rFonts w:ascii="Sakkal Majalla" w:eastAsia="Georgia" w:hAnsi="Sakkal Majalla" w:cs="Sakkal Majalla"/>
          <w:bCs/>
          <w:noProof/>
          <w:color w:val="000000"/>
          <w:sz w:val="28"/>
          <w:szCs w:val="28"/>
          <w:rtl/>
        </w:rPr>
        <w:t>(</w:t>
      </w:r>
      <w:r w:rsidRPr="00154D4E">
        <w:rPr>
          <w:rFonts w:ascii="Sakkal Majalla" w:eastAsia="Georgia" w:hAnsi="Sakkal Majalla" w:cs="Sakkal Majalla"/>
          <w:bCs/>
          <w:noProof/>
          <w:color w:val="000000"/>
          <w:sz w:val="28"/>
          <w:szCs w:val="28"/>
        </w:rPr>
        <w:t>Mistri et al., 2023</w:t>
      </w:r>
      <w:r w:rsidRPr="00154D4E">
        <w:rPr>
          <w:rFonts w:ascii="Sakkal Majalla" w:eastAsia="Georgia" w:hAnsi="Sakkal Majalla" w:cs="Sakkal Majalla"/>
          <w:bCs/>
          <w:noProof/>
          <w:color w:val="000000"/>
          <w:sz w:val="28"/>
          <w:szCs w:val="28"/>
          <w:rtl/>
        </w:rPr>
        <w:t>)</w:t>
      </w:r>
      <w:r w:rsidRPr="00154D4E">
        <w:rPr>
          <w:rFonts w:ascii="Sakkal Majalla" w:eastAsia="Georgia" w:hAnsi="Sakkal Majalla" w:cs="Sakkal Majalla"/>
          <w:bCs/>
          <w:color w:val="000000"/>
          <w:sz w:val="28"/>
          <w:szCs w:val="28"/>
          <w:rtl/>
        </w:rPr>
        <w:fldChar w:fldCharType="end"/>
      </w:r>
      <w:r w:rsidRPr="00154D4E">
        <w:rPr>
          <w:rFonts w:ascii="Sakkal Majalla" w:eastAsia="Georgia" w:hAnsi="Sakkal Majalla" w:cs="Sakkal Majalla"/>
          <w:b/>
          <w:color w:val="000000"/>
          <w:sz w:val="28"/>
          <w:szCs w:val="28"/>
          <w:rtl/>
        </w:rPr>
        <w:t>.</w:t>
      </w:r>
    </w:p>
    <w:p w14:paraId="46BADF46" w14:textId="77777777" w:rsidR="00390B53" w:rsidRPr="00154D4E" w:rsidRDefault="00390B53" w:rsidP="00390B53">
      <w:pPr>
        <w:bidi/>
        <w:spacing w:before="315" w:after="105" w:line="360" w:lineRule="auto"/>
        <w:ind w:left="-30"/>
        <w:jc w:val="both"/>
        <w:rPr>
          <w:rFonts w:ascii="Sakkal Majalla" w:eastAsia="Georgia" w:hAnsi="Sakkal Majalla" w:cs="Sakkal Majalla"/>
          <w:b/>
          <w:color w:val="000000"/>
          <w:sz w:val="28"/>
          <w:szCs w:val="28"/>
        </w:rPr>
      </w:pPr>
      <w:r w:rsidRPr="00154D4E">
        <w:rPr>
          <w:rFonts w:ascii="Sakkal Majalla" w:eastAsia="Georgia" w:hAnsi="Sakkal Majalla" w:cs="Sakkal Majalla"/>
          <w:b/>
          <w:color w:val="000000"/>
          <w:sz w:val="28"/>
          <w:szCs w:val="28"/>
          <w:rtl/>
        </w:rPr>
        <w:t xml:space="preserve">وفي سياق مماثل، أظهرت دراسة </w:t>
      </w:r>
      <w:proofErr w:type="spellStart"/>
      <w:r w:rsidRPr="00154D4E">
        <w:rPr>
          <w:rFonts w:ascii="Sakkal Majalla" w:eastAsia="Georgia" w:hAnsi="Sakkal Majalla" w:cs="Sakkal Majalla"/>
          <w:b/>
          <w:color w:val="000000"/>
          <w:sz w:val="28"/>
          <w:szCs w:val="28"/>
          <w:rtl/>
        </w:rPr>
        <w:t>كونلان</w:t>
      </w:r>
      <w:proofErr w:type="spellEnd"/>
      <w:r w:rsidRPr="00154D4E">
        <w:rPr>
          <w:rFonts w:ascii="Sakkal Majalla" w:eastAsia="Georgia" w:hAnsi="Sakkal Majalla" w:cs="Sakkal Majalla"/>
          <w:b/>
          <w:color w:val="000000"/>
          <w:sz w:val="28"/>
          <w:szCs w:val="28"/>
          <w:rtl/>
        </w:rPr>
        <w:t xml:space="preserve"> وشين أن ثقافة سلامة المرضى غالبًا ما تعتبر في العديد من النماذج الإحصائية متغيرًا وسيطًا يربط بين ممارسات الإدارة أو خصائص بيئة العمل وبين معدلات الحوادث الضارة بأسلوب يدركه الممرضون، كما أشارت الدراسة إلى </w:t>
      </w:r>
      <w:r w:rsidRPr="00154D4E">
        <w:rPr>
          <w:rFonts w:ascii="Sakkal Majalla" w:eastAsia="Georgia" w:hAnsi="Sakkal Majalla" w:cs="Sakkal Majalla"/>
          <w:b/>
          <w:color w:val="000000"/>
          <w:sz w:val="28"/>
          <w:szCs w:val="28"/>
          <w:rtl/>
        </w:rPr>
        <w:lastRenderedPageBreak/>
        <w:t>أن تطبيق نمذجة المعادلات الهيكلية يتيح تقييم التأثيرات المباشرة وغير المباشرة بشكل متزامن، ويسهل فهم المسارات التي تنتقل من خلالها تأثيرات القيادة والتنظيم إلى النتائج السريرية</w:t>
      </w:r>
      <w:r w:rsidRPr="00154D4E">
        <w:rPr>
          <w:rFonts w:ascii="Sakkal Majalla" w:eastAsia="Georgia" w:hAnsi="Sakkal Majalla" w:cs="Sakkal Majalla"/>
          <w:bCs/>
          <w:color w:val="000000"/>
          <w:sz w:val="28"/>
          <w:szCs w:val="28"/>
          <w:rtl/>
        </w:rPr>
        <w:fldChar w:fldCharType="begin"/>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Pr="00154D4E">
        <w:rPr>
          <w:rFonts w:ascii="Sakkal Majalla" w:eastAsia="Georgia" w:hAnsi="Sakkal Majalla" w:cs="Sakkal Majalla"/>
          <w:bCs/>
          <w:color w:val="000000"/>
          <w:sz w:val="28"/>
          <w:szCs w:val="28"/>
          <w:rtl/>
        </w:rPr>
        <w:instrText>.&lt;/</w:instrText>
      </w:r>
      <w:r w:rsidRPr="00154D4E">
        <w:rPr>
          <w:rFonts w:ascii="Sakkal Majalla" w:eastAsia="Georgia" w:hAnsi="Sakkal Majalla" w:cs="Sakkal Majalla"/>
          <w:bCs/>
          <w:color w:val="000000"/>
          <w:sz w:val="28"/>
          <w:szCs w:val="28"/>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Pr="00154D4E">
        <w:rPr>
          <w:rFonts w:ascii="Sakkal Majalla" w:eastAsia="Georgia" w:hAnsi="Sakkal Majalla" w:cs="Sakkal Majalla"/>
          <w:bCs/>
          <w:color w:val="000000"/>
          <w:sz w:val="28"/>
          <w:szCs w:val="28"/>
          <w:rtl/>
        </w:rPr>
        <w:instrText>&gt;&lt;/</w:instrText>
      </w:r>
      <w:r w:rsidRPr="00154D4E">
        <w:rPr>
          <w:rFonts w:ascii="Sakkal Majalla" w:eastAsia="Georgia" w:hAnsi="Sakkal Majalla" w:cs="Sakkal Majalla"/>
          <w:bCs/>
          <w:color w:val="000000"/>
          <w:sz w:val="28"/>
          <w:szCs w:val="28"/>
        </w:rPr>
        <w:instrText>record&gt;&lt;/Cite&gt;&lt;/EndNote</w:instrText>
      </w:r>
      <w:r w:rsidRPr="00154D4E">
        <w:rPr>
          <w:rFonts w:ascii="Sakkal Majalla" w:eastAsia="Georgia" w:hAnsi="Sakkal Majalla" w:cs="Sakkal Majalla"/>
          <w:bCs/>
          <w:color w:val="000000"/>
          <w:sz w:val="28"/>
          <w:szCs w:val="28"/>
          <w:rtl/>
        </w:rPr>
        <w:instrText>&gt;</w:instrText>
      </w:r>
      <w:r w:rsidRPr="00154D4E">
        <w:rPr>
          <w:rFonts w:ascii="Sakkal Majalla" w:eastAsia="Georgia" w:hAnsi="Sakkal Majalla" w:cs="Sakkal Majalla"/>
          <w:bCs/>
          <w:color w:val="000000"/>
          <w:sz w:val="28"/>
          <w:szCs w:val="28"/>
          <w:rtl/>
        </w:rPr>
        <w:fldChar w:fldCharType="separate"/>
      </w:r>
      <w:r w:rsidRPr="00154D4E">
        <w:rPr>
          <w:rFonts w:ascii="Sakkal Majalla" w:eastAsia="Georgia" w:hAnsi="Sakkal Majalla" w:cs="Sakkal Majalla"/>
          <w:bCs/>
          <w:noProof/>
          <w:color w:val="000000"/>
          <w:sz w:val="28"/>
          <w:szCs w:val="28"/>
          <w:rtl/>
        </w:rPr>
        <w:t>(</w:t>
      </w:r>
      <w:r w:rsidRPr="00154D4E">
        <w:rPr>
          <w:rFonts w:ascii="Sakkal Majalla" w:eastAsia="Georgia" w:hAnsi="Sakkal Majalla" w:cs="Sakkal Majalla"/>
          <w:bCs/>
          <w:noProof/>
          <w:color w:val="000000"/>
          <w:sz w:val="28"/>
          <w:szCs w:val="28"/>
        </w:rPr>
        <w:t>Konlan &amp; Shin, 2022</w:t>
      </w:r>
      <w:r w:rsidRPr="00154D4E">
        <w:rPr>
          <w:rFonts w:ascii="Sakkal Majalla" w:eastAsia="Georgia" w:hAnsi="Sakkal Majalla" w:cs="Sakkal Majalla"/>
          <w:bCs/>
          <w:noProof/>
          <w:color w:val="000000"/>
          <w:sz w:val="28"/>
          <w:szCs w:val="28"/>
          <w:rtl/>
        </w:rPr>
        <w:t>)</w:t>
      </w:r>
      <w:r w:rsidRPr="00154D4E">
        <w:rPr>
          <w:rFonts w:ascii="Sakkal Majalla" w:eastAsia="Georgia" w:hAnsi="Sakkal Majalla" w:cs="Sakkal Majalla"/>
          <w:bCs/>
          <w:color w:val="000000"/>
          <w:sz w:val="28"/>
          <w:szCs w:val="28"/>
          <w:rtl/>
        </w:rPr>
        <w:fldChar w:fldCharType="end"/>
      </w:r>
      <w:r w:rsidRPr="00154D4E">
        <w:rPr>
          <w:rFonts w:ascii="Sakkal Majalla" w:eastAsia="Georgia" w:hAnsi="Sakkal Majalla" w:cs="Sakkal Majalla"/>
          <w:bCs/>
          <w:color w:val="000000"/>
          <w:sz w:val="28"/>
          <w:szCs w:val="28"/>
          <w:rtl/>
        </w:rPr>
        <w:t>.</w:t>
      </w:r>
      <w:r w:rsidRPr="00154D4E">
        <w:rPr>
          <w:rFonts w:ascii="Sakkal Majalla" w:eastAsia="Georgia" w:hAnsi="Sakkal Majalla" w:cs="Sakkal Majalla"/>
          <w:b/>
          <w:color w:val="000000"/>
          <w:sz w:val="28"/>
          <w:szCs w:val="28"/>
          <w:rtl/>
        </w:rPr>
        <w:t xml:space="preserve"> </w:t>
      </w:r>
    </w:p>
    <w:p w14:paraId="0A145780" w14:textId="77777777" w:rsidR="00390B53" w:rsidRPr="00154D4E" w:rsidRDefault="00390B53" w:rsidP="00390B53">
      <w:pPr>
        <w:bidi/>
        <w:spacing w:before="315" w:after="105" w:line="360" w:lineRule="auto"/>
        <w:ind w:left="-30"/>
        <w:jc w:val="both"/>
        <w:rPr>
          <w:rFonts w:ascii="Sakkal Majalla" w:eastAsia="Georgia" w:hAnsi="Sakkal Majalla" w:cs="Sakkal Majalla"/>
          <w:b/>
          <w:color w:val="000000"/>
          <w:sz w:val="28"/>
          <w:szCs w:val="28"/>
        </w:rPr>
      </w:pPr>
      <w:r w:rsidRPr="00154D4E">
        <w:rPr>
          <w:rFonts w:ascii="Sakkal Majalla" w:eastAsia="Georgia" w:hAnsi="Sakkal Majalla" w:cs="Sakkal Majalla"/>
          <w:b/>
          <w:color w:val="000000"/>
          <w:sz w:val="28"/>
          <w:szCs w:val="28"/>
          <w:rtl/>
        </w:rPr>
        <w:t>بينت الدراسات أن سلوكيات السلامة عادةً ما تكون عاملًا متوسطًا في نماذج السبب والتأثير، حيث تتأثر بثقافة السلامة ودعم القيادة، ثم تؤثر على الأحداث الضارة ومؤشرات الجودة. وكتبت مراجعات منهجية متعددة دعماً لهذا المفهوم، مؤكدة أن النماذج التي تتجاهل الدور الوسيط للسلوكيات قد تؤدي إلى فهم خاطئ للعلاقة بين القيادة أو الثقافة ونتائج سلامة المرضى.</w:t>
      </w:r>
    </w:p>
    <w:p w14:paraId="496D7F86" w14:textId="77777777" w:rsidR="00390B53" w:rsidRPr="00154D4E" w:rsidRDefault="00390B53" w:rsidP="00390B53">
      <w:pPr>
        <w:bidi/>
        <w:spacing w:before="240" w:after="0" w:line="360" w:lineRule="auto"/>
        <w:ind w:left="-30"/>
        <w:rPr>
          <w:rFonts w:ascii="Sakkal Majalla" w:eastAsia="Georgia" w:hAnsi="Sakkal Majalla" w:cs="Sakkal Majalla"/>
          <w:b/>
          <w:color w:val="000000"/>
          <w:sz w:val="28"/>
          <w:szCs w:val="28"/>
          <w:rtl/>
        </w:rPr>
      </w:pPr>
      <w:r w:rsidRPr="00154D4E">
        <w:rPr>
          <w:rFonts w:ascii="Sakkal Majalla" w:eastAsia="Georgia" w:hAnsi="Sakkal Majalla" w:cs="Sakkal Majalla"/>
          <w:b/>
          <w:bCs/>
          <w:color w:val="000000"/>
          <w:sz w:val="28"/>
          <w:szCs w:val="28"/>
          <w:rtl/>
        </w:rPr>
        <w:t>2.4.2 الدراسات السعودية وأساليب التحليل</w:t>
      </w:r>
      <w:r w:rsidRPr="00154D4E">
        <w:rPr>
          <w:rFonts w:ascii="Sakkal Majalla" w:eastAsia="Georgia" w:hAnsi="Sakkal Majalla" w:cs="Sakkal Majalla"/>
          <w:b/>
          <w:bCs/>
          <w:color w:val="000000"/>
          <w:sz w:val="28"/>
          <w:szCs w:val="28"/>
        </w:rPr>
        <w:t>:</w:t>
      </w:r>
    </w:p>
    <w:p w14:paraId="08C21019" w14:textId="77777777" w:rsidR="00390B53" w:rsidRPr="00154D4E" w:rsidRDefault="00390B53" w:rsidP="00390B53">
      <w:pPr>
        <w:bidi/>
        <w:spacing w:after="100" w:afterAutospacing="1" w:line="360" w:lineRule="auto"/>
        <w:ind w:left="-30"/>
        <w:jc w:val="both"/>
        <w:rPr>
          <w:rFonts w:ascii="Sakkal Majalla" w:eastAsia="Georgia" w:hAnsi="Sakkal Majalla" w:cs="Sakkal Majalla"/>
          <w:b/>
          <w:color w:val="000000"/>
          <w:sz w:val="28"/>
          <w:szCs w:val="28"/>
        </w:rPr>
      </w:pPr>
      <w:r w:rsidRPr="00154D4E">
        <w:rPr>
          <w:rFonts w:ascii="Sakkal Majalla" w:eastAsia="Georgia" w:hAnsi="Sakkal Majalla" w:cs="Sakkal Majalla"/>
          <w:b/>
          <w:color w:val="000000"/>
          <w:sz w:val="28"/>
          <w:szCs w:val="28"/>
          <w:rtl/>
        </w:rPr>
        <w:t xml:space="preserve">تظهر مراجعة الدراسات ذات الصلة بالسعودية أن معظمها يعتمد على أدوات تحليل تقليدية مثل الارتباط والانحدار المتعدد، مع التركيز على العلاقات المباشرة بين المتغيرات. على سبيل المثال، دراسة العتيبي وآخرين ودراسة </w:t>
      </w:r>
      <w:proofErr w:type="spellStart"/>
      <w:r w:rsidRPr="00154D4E">
        <w:rPr>
          <w:rFonts w:ascii="Sakkal Majalla" w:eastAsia="Georgia" w:hAnsi="Sakkal Majalla" w:cs="Sakkal Majalla"/>
          <w:b/>
          <w:color w:val="000000"/>
          <w:sz w:val="28"/>
          <w:szCs w:val="28"/>
          <w:rtl/>
        </w:rPr>
        <w:t>المنتشري</w:t>
      </w:r>
      <w:proofErr w:type="spellEnd"/>
      <w:r w:rsidRPr="00154D4E">
        <w:rPr>
          <w:rFonts w:ascii="Sakkal Majalla" w:eastAsia="Georgia" w:hAnsi="Sakkal Majalla" w:cs="Sakkal Majalla"/>
          <w:bCs/>
          <w:color w:val="000000"/>
          <w:sz w:val="28"/>
          <w:szCs w:val="28"/>
          <w:rtl/>
        </w:rPr>
        <w:t xml:space="preserve"> </w:t>
      </w:r>
      <w:r w:rsidRPr="00154D4E">
        <w:rPr>
          <w:rFonts w:ascii="Sakkal Majalla" w:eastAsia="Georgia" w:hAnsi="Sakkal Majalla" w:cs="Sakkal Majalla"/>
          <w:b/>
          <w:color w:val="000000"/>
          <w:sz w:val="28"/>
          <w:szCs w:val="28"/>
          <w:rtl/>
        </w:rPr>
        <w:t>التي ركزت على فحص العلاقة بين القيادة التحويلية أو سلوكيات القيادة من جهة، وثقافة سلامة المرضى من جهة أخرى، دون دمج سلوكيات السلامة أو الأحداث الضارة في نموذج وساطة متسلسلة</w:t>
      </w:r>
      <w:r w:rsidRPr="00154D4E">
        <w:rPr>
          <w:rFonts w:ascii="Sakkal Majalla" w:eastAsia="Georgia" w:hAnsi="Sakkal Majalla" w:cs="Sakkal Majalla"/>
          <w:bCs/>
          <w:color w:val="000000"/>
          <w:sz w:val="28"/>
          <w:szCs w:val="28"/>
          <w:rtl/>
        </w:rPr>
        <w:fldChar w:fldCharType="begin">
          <w:fldData xml:space="preserve">PEVuZE5vdGU+PENpdGU+PEF1dGhvcj5BbG90YWliaTwvQXV0aG9yPjxZZWFyPjIwMTU8L1llYXI+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</w:fldData>
        </w:fldChar>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Pr>
        <w:instrText>ADDIN EN.CITE</w:instrText>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tl/>
        </w:rPr>
        <w:fldChar w:fldCharType="begin">
          <w:fldData xml:space="preserve">PEVuZE5vdGU+PENpdGU+PEF1dGhvcj5BbG90YWliaTwvQXV0aG9yPjxZZWFyPjIwMTU8L1llYXI+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</w:fldData>
        </w:fldChar>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Pr>
        <w:instrText>ADDIN EN.CITE.DATA</w:instrText>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tl/>
        </w:rPr>
      </w:r>
      <w:r w:rsidRPr="00154D4E">
        <w:rPr>
          <w:rFonts w:ascii="Sakkal Majalla" w:eastAsia="Georgia" w:hAnsi="Sakkal Majalla" w:cs="Sakkal Majalla"/>
          <w:bCs/>
          <w:color w:val="000000"/>
          <w:sz w:val="28"/>
          <w:szCs w:val="28"/>
          <w:rtl/>
        </w:rPr>
        <w:fldChar w:fldCharType="end"/>
      </w:r>
      <w:r w:rsidRPr="00154D4E">
        <w:rPr>
          <w:rFonts w:ascii="Sakkal Majalla" w:eastAsia="Georgia" w:hAnsi="Sakkal Majalla" w:cs="Sakkal Majalla"/>
          <w:bCs/>
          <w:color w:val="000000"/>
          <w:sz w:val="28"/>
          <w:szCs w:val="28"/>
          <w:rtl/>
        </w:rPr>
      </w:r>
      <w:r w:rsidRPr="00154D4E">
        <w:rPr>
          <w:rFonts w:ascii="Sakkal Majalla" w:eastAsia="Georgia" w:hAnsi="Sakkal Majalla" w:cs="Sakkal Majalla"/>
          <w:bCs/>
          <w:color w:val="000000"/>
          <w:sz w:val="28"/>
          <w:szCs w:val="28"/>
          <w:rtl/>
        </w:rPr>
        <w:fldChar w:fldCharType="separate"/>
      </w:r>
      <w:r w:rsidRPr="00154D4E">
        <w:rPr>
          <w:rFonts w:ascii="Sakkal Majalla" w:eastAsia="Georgia" w:hAnsi="Sakkal Majalla" w:cs="Sakkal Majalla"/>
          <w:bCs/>
          <w:noProof/>
          <w:color w:val="000000"/>
          <w:sz w:val="28"/>
          <w:szCs w:val="28"/>
          <w:rtl/>
        </w:rPr>
        <w:t>(</w:t>
      </w:r>
      <w:r w:rsidRPr="00154D4E">
        <w:rPr>
          <w:rFonts w:ascii="Sakkal Majalla" w:eastAsia="Georgia" w:hAnsi="Sakkal Majalla" w:cs="Sakkal Majalla"/>
          <w:bCs/>
          <w:noProof/>
          <w:color w:val="000000"/>
          <w:sz w:val="28"/>
          <w:szCs w:val="28"/>
        </w:rPr>
        <w:t>Alotaibi et al., 2015; Amal Ali Almuntasheri, 2022</w:t>
      </w:r>
      <w:r w:rsidRPr="00154D4E">
        <w:rPr>
          <w:rFonts w:ascii="Sakkal Majalla" w:eastAsia="Georgia" w:hAnsi="Sakkal Majalla" w:cs="Sakkal Majalla"/>
          <w:bCs/>
          <w:noProof/>
          <w:color w:val="000000"/>
          <w:sz w:val="28"/>
          <w:szCs w:val="28"/>
          <w:rtl/>
        </w:rPr>
        <w:t>)</w:t>
      </w:r>
      <w:r w:rsidRPr="00154D4E">
        <w:rPr>
          <w:rFonts w:ascii="Sakkal Majalla" w:eastAsia="Georgia" w:hAnsi="Sakkal Majalla" w:cs="Sakkal Majalla"/>
          <w:bCs/>
          <w:color w:val="000000"/>
          <w:sz w:val="28"/>
          <w:szCs w:val="28"/>
          <w:rtl/>
        </w:rPr>
        <w:fldChar w:fldCharType="end"/>
      </w:r>
      <w:r w:rsidRPr="00154D4E">
        <w:rPr>
          <w:rFonts w:ascii="Sakkal Majalla" w:eastAsia="Georgia" w:hAnsi="Sakkal Majalla" w:cs="Sakkal Majalla"/>
          <w:b/>
          <w:color w:val="000000"/>
          <w:sz w:val="28"/>
          <w:szCs w:val="28"/>
          <w:rtl/>
        </w:rPr>
        <w:t xml:space="preserve">. من ناحية أخرى، تشير بعض الدراسات والتقارير إلى الحاجة إلى اعتماد نماذج تحليلية أكثر تقدمًا في المجال الصحي السعودي، كنمذجة المعادلات الهيكلية، لاختبار العلاقات المعقدة بين القيادة، والثقافة، والسلوكيات، والنتائج السريرية </w:t>
      </w:r>
      <w:r w:rsidRPr="00154D4E">
        <w:rPr>
          <w:rFonts w:ascii="Sakkal Majalla" w:eastAsia="Georgia" w:hAnsi="Sakkal Majalla" w:cs="Sakkal Majalla"/>
          <w:bCs/>
          <w:color w:val="000000"/>
          <w:sz w:val="28"/>
          <w:szCs w:val="28"/>
          <w:rtl/>
        </w:rPr>
        <w:fldChar w:fldCharType="begin">
          <w:fldData xml:space="preserve">PEVuZE5vdGU+PENpdGU+PEF1dGhvcj5LbGluZTwvQXV0aG9yPjxZZWFyPjIwMjM8L1llYXI+PFJl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==
</w:fldData>
        </w:fldChar>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Pr>
        <w:instrText>ADDIN EN.CITE</w:instrText>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tl/>
        </w:rPr>
        <w:fldChar w:fldCharType="begin">
          <w:fldData xml:space="preserve">PEVuZE5vdGU+PENpdGU+PEF1dGhvcj5LbGluZTwvQXV0aG9yPjxZZWFyPjIwMjM8L1llYXI+PFJl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==
</w:fldData>
        </w:fldChar>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Pr>
        <w:instrText>ADDIN EN.CITE.DATA</w:instrText>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tl/>
        </w:rPr>
      </w:r>
      <w:r w:rsidRPr="00154D4E">
        <w:rPr>
          <w:rFonts w:ascii="Sakkal Majalla" w:eastAsia="Georgia" w:hAnsi="Sakkal Majalla" w:cs="Sakkal Majalla"/>
          <w:bCs/>
          <w:color w:val="000000"/>
          <w:sz w:val="28"/>
          <w:szCs w:val="28"/>
          <w:rtl/>
        </w:rPr>
        <w:fldChar w:fldCharType="end"/>
      </w:r>
      <w:r w:rsidRPr="00154D4E">
        <w:rPr>
          <w:rFonts w:ascii="Sakkal Majalla" w:eastAsia="Georgia" w:hAnsi="Sakkal Majalla" w:cs="Sakkal Majalla"/>
          <w:bCs/>
          <w:color w:val="000000"/>
          <w:sz w:val="28"/>
          <w:szCs w:val="28"/>
          <w:rtl/>
        </w:rPr>
      </w:r>
      <w:r w:rsidRPr="00154D4E">
        <w:rPr>
          <w:rFonts w:ascii="Sakkal Majalla" w:eastAsia="Georgia" w:hAnsi="Sakkal Majalla" w:cs="Sakkal Majalla"/>
          <w:bCs/>
          <w:color w:val="000000"/>
          <w:sz w:val="28"/>
          <w:szCs w:val="28"/>
          <w:rtl/>
        </w:rPr>
        <w:fldChar w:fldCharType="separate"/>
      </w:r>
      <w:r w:rsidRPr="00154D4E">
        <w:rPr>
          <w:rFonts w:ascii="Sakkal Majalla" w:eastAsia="Georgia" w:hAnsi="Sakkal Majalla" w:cs="Sakkal Majalla"/>
          <w:bCs/>
          <w:noProof/>
          <w:color w:val="000000"/>
          <w:sz w:val="28"/>
          <w:szCs w:val="28"/>
          <w:rtl/>
        </w:rPr>
        <w:t>(</w:t>
      </w:r>
      <w:r w:rsidRPr="00154D4E">
        <w:rPr>
          <w:rFonts w:ascii="Sakkal Majalla" w:eastAsia="Georgia" w:hAnsi="Sakkal Majalla" w:cs="Sakkal Majalla"/>
          <w:bCs/>
          <w:noProof/>
          <w:color w:val="000000"/>
          <w:sz w:val="28"/>
          <w:szCs w:val="28"/>
        </w:rPr>
        <w:t>Kline, 2023; Mistri et al., 2023</w:t>
      </w:r>
      <w:r w:rsidRPr="00154D4E">
        <w:rPr>
          <w:rFonts w:ascii="Sakkal Majalla" w:eastAsia="Georgia" w:hAnsi="Sakkal Majalla" w:cs="Sakkal Majalla"/>
          <w:bCs/>
          <w:noProof/>
          <w:color w:val="000000"/>
          <w:sz w:val="28"/>
          <w:szCs w:val="28"/>
          <w:rtl/>
        </w:rPr>
        <w:t>)</w:t>
      </w:r>
      <w:r w:rsidRPr="00154D4E">
        <w:rPr>
          <w:rFonts w:ascii="Sakkal Majalla" w:eastAsia="Georgia" w:hAnsi="Sakkal Majalla" w:cs="Sakkal Majalla"/>
          <w:bCs/>
          <w:color w:val="000000"/>
          <w:sz w:val="28"/>
          <w:szCs w:val="28"/>
          <w:rtl/>
        </w:rPr>
        <w:fldChar w:fldCharType="end"/>
      </w:r>
      <w:r w:rsidRPr="00154D4E">
        <w:rPr>
          <w:rFonts w:ascii="Sakkal Majalla" w:eastAsia="Georgia" w:hAnsi="Sakkal Majalla" w:cs="Sakkal Majalla"/>
          <w:bCs/>
          <w:color w:val="000000"/>
          <w:sz w:val="28"/>
          <w:szCs w:val="28"/>
          <w:rtl/>
        </w:rPr>
        <w:t>.</w:t>
      </w:r>
    </w:p>
    <w:p w14:paraId="17F04F73" w14:textId="77777777" w:rsidR="00390B53" w:rsidRPr="00154D4E" w:rsidRDefault="00390B53" w:rsidP="00390B53">
      <w:pPr>
        <w:bidi/>
        <w:spacing w:before="315" w:after="105" w:line="360" w:lineRule="auto"/>
        <w:ind w:left="-30"/>
        <w:rPr>
          <w:rFonts w:ascii="Sakkal Majalla" w:eastAsia="Georgia" w:hAnsi="Sakkal Majalla" w:cs="Sakkal Majalla"/>
          <w:b/>
          <w:bCs/>
          <w:color w:val="000000"/>
          <w:sz w:val="28"/>
          <w:szCs w:val="28"/>
          <w:rtl/>
        </w:rPr>
      </w:pPr>
      <w:r w:rsidRPr="00154D4E">
        <w:rPr>
          <w:rFonts w:ascii="Sakkal Majalla" w:eastAsia="Georgia" w:hAnsi="Sakkal Majalla" w:cs="Sakkal Majalla"/>
          <w:b/>
          <w:bCs/>
          <w:color w:val="000000"/>
          <w:sz w:val="28"/>
          <w:szCs w:val="28"/>
          <w:rtl/>
        </w:rPr>
        <w:t>3.</w:t>
      </w:r>
      <w:r w:rsidRPr="00154D4E">
        <w:rPr>
          <w:rFonts w:ascii="Sakkal Majalla" w:eastAsia="Georgia" w:hAnsi="Sakkal Majalla" w:cs="Sakkal Majalla"/>
          <w:b/>
          <w:bCs/>
          <w:color w:val="000000"/>
          <w:sz w:val="28"/>
          <w:szCs w:val="28"/>
        </w:rPr>
        <w:t xml:space="preserve"> </w:t>
      </w:r>
      <w:r w:rsidRPr="00154D4E">
        <w:rPr>
          <w:rFonts w:ascii="Sakkal Majalla" w:eastAsia="Georgia" w:hAnsi="Sakkal Majalla" w:cs="Sakkal Majalla"/>
          <w:b/>
          <w:bCs/>
          <w:color w:val="000000"/>
          <w:sz w:val="28"/>
          <w:szCs w:val="28"/>
          <w:rtl/>
        </w:rPr>
        <w:t>الفجوة المنهجية والسياقية</w:t>
      </w:r>
    </w:p>
    <w:p w14:paraId="7924A360" w14:textId="77777777" w:rsidR="00390B53" w:rsidRPr="00154D4E" w:rsidRDefault="00390B53" w:rsidP="00390B53">
      <w:pPr>
        <w:bidi/>
        <w:spacing w:before="240" w:after="105" w:line="360" w:lineRule="auto"/>
        <w:ind w:left="-30"/>
        <w:rPr>
          <w:rFonts w:ascii="Sakkal Majalla" w:eastAsia="Georgia" w:hAnsi="Sakkal Majalla" w:cs="Sakkal Majalla"/>
          <w:b/>
          <w:bCs/>
          <w:color w:val="000000"/>
          <w:sz w:val="28"/>
          <w:szCs w:val="28"/>
        </w:rPr>
      </w:pPr>
      <w:r w:rsidRPr="00154D4E">
        <w:rPr>
          <w:rFonts w:ascii="Sakkal Majalla" w:eastAsia="Georgia" w:hAnsi="Sakkal Majalla" w:cs="Sakkal Majalla"/>
          <w:b/>
          <w:color w:val="000000"/>
          <w:sz w:val="28"/>
          <w:szCs w:val="28"/>
          <w:rtl/>
        </w:rPr>
        <w:t>من خلال تحليل الدراسات السابقة ذات الصلة بالقيادة التحويلية، وثقافة سلامة المرضى، وسلوكيات السلامة، والأحداث الضارة، يمكن تحديد عدد من جوانب القصور المنهجية والسياقية التي تسعى الدراسة الحالية إلى معالجتها.</w:t>
      </w:r>
    </w:p>
    <w:p w14:paraId="0D9C8759" w14:textId="77777777" w:rsidR="00390B53" w:rsidRPr="00154D4E" w:rsidRDefault="00390B53" w:rsidP="00390B53">
      <w:pPr>
        <w:bidi/>
        <w:spacing w:before="240" w:after="105" w:line="360" w:lineRule="auto"/>
        <w:jc w:val="both"/>
        <w:rPr>
          <w:rFonts w:ascii="Sakkal Majalla" w:eastAsia="Georgia" w:hAnsi="Sakkal Majalla" w:cs="Sakkal Majalla"/>
          <w:bCs/>
          <w:color w:val="000000"/>
          <w:sz w:val="28"/>
          <w:szCs w:val="28"/>
          <w:rtl/>
        </w:rPr>
      </w:pPr>
      <w:r w:rsidRPr="00154D4E">
        <w:rPr>
          <w:rFonts w:ascii="Sakkal Majalla" w:eastAsia="Georgia" w:hAnsi="Sakkal Majalla" w:cs="Sakkal Majalla"/>
          <w:b/>
          <w:color w:val="000000"/>
          <w:sz w:val="28"/>
          <w:szCs w:val="28"/>
          <w:rtl/>
        </w:rPr>
        <w:t xml:space="preserve">تظهر مراجعة الأدبيات أن الدراسات التي اختبرت نماذج وسيطة تجمع بين القيادة التحويلية، ثقافة سلامة المرضى، سلوكيات السلامة، والأحداث الضارة ضمن إطار واحد نادرة، خاصة في البيئة الصحية السعودية، إذ تركز معظم البحوث إما على العلاقة بين القيادة وثقافة السلامة، أو بين الثقافة وسلوكيات الإبلاغ، أو بين الثقافة ومؤشرات سلامة المرضى، دون تتبع كامل لمرور تأثير القيادة من المستوى الاستراتيجي إلى النتائج النهائية المتعلقة بسلامة المرضى </w:t>
      </w:r>
      <w:r w:rsidRPr="00154D4E">
        <w:rPr>
          <w:rFonts w:ascii="Sakkal Majalla" w:eastAsia="Georgia" w:hAnsi="Sakkal Majalla" w:cs="Sakkal Majalla"/>
          <w:bCs/>
          <w:color w:val="000000"/>
          <w:sz w:val="28"/>
          <w:szCs w:val="28"/>
          <w:rtl/>
        </w:rPr>
        <w:fldChar w:fldCharType="begin">
          <w:fldData xml:space="preserve">PEVuZE5vdGU+PENpdGU+PEF1dGhvcj5BaG1lZDwvQXV0aG9yPjxZZWFyPjIwMjQ8L1llYXI+PFJl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</w:fldData>
        </w:fldChar>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Pr>
        <w:instrText>ADDIN EN.CITE</w:instrText>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tl/>
        </w:rPr>
        <w:fldChar w:fldCharType="begin">
          <w:fldData xml:space="preserve">PEVuZE5vdGU+PENpdGU+PEF1dGhvcj5BaG1lZDwvQXV0aG9yPjxZZWFyPjIwMjQ8L1llYXI+PFJl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</w:fldData>
        </w:fldChar>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Pr>
        <w:instrText>ADDIN EN.CITE.DATA</w:instrText>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tl/>
        </w:rPr>
      </w:r>
      <w:r w:rsidRPr="00154D4E">
        <w:rPr>
          <w:rFonts w:ascii="Sakkal Majalla" w:eastAsia="Georgia" w:hAnsi="Sakkal Majalla" w:cs="Sakkal Majalla"/>
          <w:bCs/>
          <w:color w:val="000000"/>
          <w:sz w:val="28"/>
          <w:szCs w:val="28"/>
          <w:rtl/>
        </w:rPr>
        <w:fldChar w:fldCharType="end"/>
      </w:r>
      <w:r w:rsidRPr="00154D4E">
        <w:rPr>
          <w:rFonts w:ascii="Sakkal Majalla" w:eastAsia="Georgia" w:hAnsi="Sakkal Majalla" w:cs="Sakkal Majalla"/>
          <w:bCs/>
          <w:color w:val="000000"/>
          <w:sz w:val="28"/>
          <w:szCs w:val="28"/>
          <w:rtl/>
        </w:rPr>
      </w:r>
      <w:r w:rsidRPr="00154D4E">
        <w:rPr>
          <w:rFonts w:ascii="Sakkal Majalla" w:eastAsia="Georgia" w:hAnsi="Sakkal Majalla" w:cs="Sakkal Majalla"/>
          <w:bCs/>
          <w:color w:val="000000"/>
          <w:sz w:val="28"/>
          <w:szCs w:val="28"/>
          <w:rtl/>
        </w:rPr>
        <w:fldChar w:fldCharType="separate"/>
      </w:r>
      <w:r w:rsidRPr="00154D4E">
        <w:rPr>
          <w:rFonts w:ascii="Sakkal Majalla" w:eastAsia="Georgia" w:hAnsi="Sakkal Majalla" w:cs="Sakkal Majalla"/>
          <w:bCs/>
          <w:noProof/>
          <w:color w:val="000000"/>
          <w:sz w:val="28"/>
          <w:szCs w:val="28"/>
          <w:rtl/>
        </w:rPr>
        <w:t>(</w:t>
      </w:r>
      <w:r w:rsidRPr="00154D4E">
        <w:rPr>
          <w:rFonts w:ascii="Sakkal Majalla" w:eastAsia="Georgia" w:hAnsi="Sakkal Majalla" w:cs="Sakkal Majalla"/>
          <w:bCs/>
          <w:noProof/>
          <w:color w:val="000000"/>
          <w:sz w:val="28"/>
          <w:szCs w:val="28"/>
        </w:rPr>
        <w:t>Ahmed et al., 2024; Konlan &amp; Shin, 2022; Mistri et al., 2023</w:t>
      </w:r>
      <w:r w:rsidRPr="00154D4E">
        <w:rPr>
          <w:rFonts w:ascii="Sakkal Majalla" w:eastAsia="Georgia" w:hAnsi="Sakkal Majalla" w:cs="Sakkal Majalla"/>
          <w:bCs/>
          <w:noProof/>
          <w:color w:val="000000"/>
          <w:sz w:val="28"/>
          <w:szCs w:val="28"/>
          <w:rtl/>
        </w:rPr>
        <w:t>)</w:t>
      </w:r>
      <w:r w:rsidRPr="00154D4E">
        <w:rPr>
          <w:rFonts w:ascii="Sakkal Majalla" w:eastAsia="Georgia" w:hAnsi="Sakkal Majalla" w:cs="Sakkal Majalla"/>
          <w:bCs/>
          <w:color w:val="000000"/>
          <w:sz w:val="28"/>
          <w:szCs w:val="28"/>
          <w:rtl/>
        </w:rPr>
        <w:fldChar w:fldCharType="end"/>
      </w:r>
      <w:r w:rsidRPr="00154D4E">
        <w:rPr>
          <w:rFonts w:ascii="Sakkal Majalla" w:eastAsia="Georgia" w:hAnsi="Sakkal Majalla" w:cs="Sakkal Majalla"/>
          <w:bCs/>
          <w:color w:val="000000"/>
          <w:sz w:val="28"/>
          <w:szCs w:val="28"/>
          <w:rtl/>
        </w:rPr>
        <w:t>.</w:t>
      </w:r>
    </w:p>
    <w:p w14:paraId="49012358" w14:textId="77777777" w:rsidR="00390B53" w:rsidRPr="00154D4E" w:rsidRDefault="00390B53" w:rsidP="00390B53">
      <w:pPr>
        <w:bidi/>
        <w:spacing w:before="315" w:after="105" w:line="360" w:lineRule="auto"/>
        <w:jc w:val="both"/>
        <w:rPr>
          <w:rFonts w:ascii="Sakkal Majalla" w:eastAsia="Georgia" w:hAnsi="Sakkal Majalla" w:cs="Sakkal Majalla"/>
          <w:b/>
          <w:color w:val="000000"/>
          <w:sz w:val="28"/>
          <w:szCs w:val="28"/>
        </w:rPr>
      </w:pPr>
      <w:r w:rsidRPr="00154D4E">
        <w:rPr>
          <w:rFonts w:ascii="Sakkal Majalla" w:eastAsia="Georgia" w:hAnsi="Sakkal Majalla" w:cs="Sakkal Majalla"/>
          <w:b/>
          <w:color w:val="000000"/>
          <w:sz w:val="28"/>
          <w:szCs w:val="28"/>
          <w:rtl/>
        </w:rPr>
        <w:t>ثانيًا، يظهر أن معظم الدراسات السعودية في هذا المجال اعتمدت على طرق تحليل تقليدية مثل الارتباط والانحدار متعدد المتغيرات، التي تكشف عن علاقات بينية لكنها لا تتيح اختبار نماذج سببية معقدة أو تقدير التأثيرات غير المباشرة والمتسلسلة بدقة</w:t>
      </w:r>
      <w:r w:rsidRPr="00154D4E">
        <w:rPr>
          <w:rFonts w:ascii="Sakkal Majalla" w:eastAsia="Georgia" w:hAnsi="Sakkal Majalla" w:cs="Sakkal Majalla"/>
          <w:b/>
          <w:color w:val="000000"/>
          <w:sz w:val="28"/>
          <w:szCs w:val="28"/>
          <w:rtl/>
        </w:rPr>
        <w:fldChar w:fldCharType="begin">
          <w:fldData xml:space="preserve">PEVuZE5vdGU+PENpdGU+PEF1dGhvcj5BbHRoYWliYWg8L0F1dGhvcj48WWVhcj4yMDIyPC9ZZWFy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</w:fldData>
        </w:fldChar>
      </w:r>
      <w:r w:rsidRPr="00154D4E">
        <w:rPr>
          <w:rFonts w:ascii="Sakkal Majalla" w:eastAsia="Georgia" w:hAnsi="Sakkal Majalla" w:cs="Sakkal Majalla"/>
          <w:b/>
          <w:color w:val="000000"/>
          <w:sz w:val="28"/>
          <w:szCs w:val="28"/>
          <w:rtl/>
        </w:rPr>
        <w:instrText xml:space="preserve"> </w:instrText>
      </w:r>
      <w:r w:rsidRPr="00154D4E">
        <w:rPr>
          <w:rFonts w:ascii="Sakkal Majalla" w:eastAsia="Georgia" w:hAnsi="Sakkal Majalla" w:cs="Sakkal Majalla"/>
          <w:b/>
          <w:color w:val="000000"/>
          <w:sz w:val="28"/>
          <w:szCs w:val="28"/>
        </w:rPr>
        <w:instrText>ADDIN EN.CITE</w:instrText>
      </w:r>
      <w:r w:rsidRPr="00154D4E">
        <w:rPr>
          <w:rFonts w:ascii="Sakkal Majalla" w:eastAsia="Georgia" w:hAnsi="Sakkal Majalla" w:cs="Sakkal Majalla"/>
          <w:b/>
          <w:color w:val="000000"/>
          <w:sz w:val="28"/>
          <w:szCs w:val="28"/>
          <w:rtl/>
        </w:rPr>
        <w:instrText xml:space="preserve"> </w:instrText>
      </w:r>
      <w:r w:rsidRPr="00154D4E">
        <w:rPr>
          <w:rFonts w:ascii="Sakkal Majalla" w:eastAsia="Georgia" w:hAnsi="Sakkal Majalla" w:cs="Sakkal Majalla"/>
          <w:b/>
          <w:color w:val="000000"/>
          <w:sz w:val="28"/>
          <w:szCs w:val="28"/>
          <w:rtl/>
        </w:rPr>
        <w:fldChar w:fldCharType="begin">
          <w:fldData xml:space="preserve">PEVuZE5vdGU+PENpdGU+PEF1dGhvcj5BbHRoYWliYWg8L0F1dGhvcj48WWVhcj4yMDIyPC9ZZWFy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</w:fldData>
        </w:fldChar>
      </w:r>
      <w:r w:rsidRPr="00154D4E">
        <w:rPr>
          <w:rFonts w:ascii="Sakkal Majalla" w:eastAsia="Georgia" w:hAnsi="Sakkal Majalla" w:cs="Sakkal Majalla"/>
          <w:b/>
          <w:color w:val="000000"/>
          <w:sz w:val="28"/>
          <w:szCs w:val="28"/>
          <w:rtl/>
        </w:rPr>
        <w:instrText xml:space="preserve"> </w:instrText>
      </w:r>
      <w:r w:rsidRPr="00154D4E">
        <w:rPr>
          <w:rFonts w:ascii="Sakkal Majalla" w:eastAsia="Georgia" w:hAnsi="Sakkal Majalla" w:cs="Sakkal Majalla"/>
          <w:b/>
          <w:color w:val="000000"/>
          <w:sz w:val="28"/>
          <w:szCs w:val="28"/>
        </w:rPr>
        <w:instrText>ADDIN EN.CITE.DATA</w:instrText>
      </w:r>
      <w:r w:rsidRPr="00154D4E">
        <w:rPr>
          <w:rFonts w:ascii="Sakkal Majalla" w:eastAsia="Georgia" w:hAnsi="Sakkal Majalla" w:cs="Sakkal Majalla"/>
          <w:b/>
          <w:color w:val="000000"/>
          <w:sz w:val="28"/>
          <w:szCs w:val="28"/>
          <w:rtl/>
        </w:rPr>
        <w:instrText xml:space="preserve"> </w:instrText>
      </w:r>
      <w:r w:rsidRPr="00154D4E">
        <w:rPr>
          <w:rFonts w:ascii="Sakkal Majalla" w:eastAsia="Georgia" w:hAnsi="Sakkal Majalla" w:cs="Sakkal Majalla"/>
          <w:b/>
          <w:color w:val="000000"/>
          <w:sz w:val="28"/>
          <w:szCs w:val="28"/>
          <w:rtl/>
        </w:rPr>
      </w:r>
      <w:r w:rsidRPr="00154D4E">
        <w:rPr>
          <w:rFonts w:ascii="Sakkal Majalla" w:eastAsia="Georgia" w:hAnsi="Sakkal Majalla" w:cs="Sakkal Majalla"/>
          <w:b/>
          <w:color w:val="000000"/>
          <w:sz w:val="28"/>
          <w:szCs w:val="28"/>
          <w:rtl/>
        </w:rPr>
        <w:fldChar w:fldCharType="end"/>
      </w:r>
      <w:r w:rsidRPr="00154D4E">
        <w:rPr>
          <w:rFonts w:ascii="Sakkal Majalla" w:eastAsia="Georgia" w:hAnsi="Sakkal Majalla" w:cs="Sakkal Majalla"/>
          <w:b/>
          <w:color w:val="000000"/>
          <w:sz w:val="28"/>
          <w:szCs w:val="28"/>
          <w:rtl/>
        </w:rPr>
      </w:r>
      <w:r w:rsidRPr="00154D4E">
        <w:rPr>
          <w:rFonts w:ascii="Sakkal Majalla" w:eastAsia="Georgia" w:hAnsi="Sakkal Majalla" w:cs="Sakkal Majalla"/>
          <w:b/>
          <w:color w:val="000000"/>
          <w:sz w:val="28"/>
          <w:szCs w:val="28"/>
          <w:rtl/>
        </w:rPr>
        <w:fldChar w:fldCharType="separate"/>
      </w:r>
      <w:r w:rsidRPr="00154D4E">
        <w:rPr>
          <w:rFonts w:ascii="Sakkal Majalla" w:eastAsia="Georgia" w:hAnsi="Sakkal Majalla" w:cs="Sakkal Majalla"/>
          <w:bCs/>
          <w:noProof/>
          <w:color w:val="000000"/>
          <w:sz w:val="28"/>
          <w:szCs w:val="28"/>
          <w:rtl/>
        </w:rPr>
        <w:t>(</w:t>
      </w:r>
      <w:r w:rsidRPr="00154D4E">
        <w:rPr>
          <w:rFonts w:ascii="Sakkal Majalla" w:eastAsia="Georgia" w:hAnsi="Sakkal Majalla" w:cs="Sakkal Majalla"/>
          <w:bCs/>
          <w:noProof/>
          <w:color w:val="000000"/>
          <w:sz w:val="28"/>
          <w:szCs w:val="28"/>
        </w:rPr>
        <w:t>Althaibah et al., 2022; Amal Ali Almuntasheri, 2022</w:t>
      </w:r>
      <w:r w:rsidRPr="00154D4E">
        <w:rPr>
          <w:rFonts w:ascii="Sakkal Majalla" w:eastAsia="Georgia" w:hAnsi="Sakkal Majalla" w:cs="Sakkal Majalla"/>
          <w:b/>
          <w:noProof/>
          <w:color w:val="000000"/>
          <w:sz w:val="28"/>
          <w:szCs w:val="28"/>
          <w:rtl/>
        </w:rPr>
        <w:t>)</w:t>
      </w:r>
      <w:r w:rsidRPr="00154D4E">
        <w:rPr>
          <w:rFonts w:ascii="Sakkal Majalla" w:eastAsia="Georgia" w:hAnsi="Sakkal Majalla" w:cs="Sakkal Majalla"/>
          <w:b/>
          <w:color w:val="000000"/>
          <w:sz w:val="28"/>
          <w:szCs w:val="28"/>
          <w:rtl/>
        </w:rPr>
        <w:fldChar w:fldCharType="end"/>
      </w:r>
      <w:r w:rsidRPr="00154D4E">
        <w:rPr>
          <w:rFonts w:ascii="Sakkal Majalla" w:eastAsia="Georgia" w:hAnsi="Sakkal Majalla" w:cs="Sakkal Majalla"/>
          <w:b/>
          <w:color w:val="000000"/>
          <w:sz w:val="28"/>
          <w:szCs w:val="28"/>
          <w:rtl/>
        </w:rPr>
        <w:t xml:space="preserve"> . مع أن بعض الدراسات القليلة استخدمت نمذجة المعادلات الهيكلية في سياقات </w:t>
      </w:r>
      <w:r w:rsidRPr="00154D4E">
        <w:rPr>
          <w:rFonts w:ascii="Sakkal Majalla" w:eastAsia="Georgia" w:hAnsi="Sakkal Majalla" w:cs="Sakkal Majalla"/>
          <w:b/>
          <w:color w:val="000000"/>
          <w:sz w:val="28"/>
          <w:szCs w:val="28"/>
          <w:rtl/>
        </w:rPr>
        <w:lastRenderedPageBreak/>
        <w:t xml:space="preserve">صحية دولية لاختبار التأثير غير المباشر للقيادة على نتائج سلامة المرضى عبر ثقافات السلامة، إلا أنها غالبًا توقفت عند وسيط واحد ولم تدمج سلوكيات السلامة كوسيط متسلسل ثانٍ </w:t>
      </w:r>
      <w:r w:rsidRPr="00154D4E">
        <w:rPr>
          <w:rFonts w:ascii="Sakkal Majalla" w:eastAsia="Georgia" w:hAnsi="Sakkal Majalla" w:cs="Sakkal Majalla"/>
          <w:bCs/>
          <w:color w:val="000000"/>
          <w:sz w:val="28"/>
          <w:szCs w:val="28"/>
          <w:rtl/>
        </w:rPr>
        <w:fldChar w:fldCharType="begin">
          <w:fldData xml:space="preserve">PEVuZE5vdGU+PENpdGU+PEF1dGhvcj5LbGluZTwvQXV0aG9yPjxZZWFyPjIwMjM8L1llYXI+PFJl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==
</w:fldData>
        </w:fldChar>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Pr>
        <w:instrText>ADDIN EN.CITE</w:instrText>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tl/>
        </w:rPr>
        <w:fldChar w:fldCharType="begin">
          <w:fldData xml:space="preserve">PEVuZE5vdGU+PENpdGU+PEF1dGhvcj5LbGluZTwvQXV0aG9yPjxZZWFyPjIwMjM8L1llYXI+PFJl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==
</w:fldData>
        </w:fldChar>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Pr>
        <w:instrText>ADDIN EN.CITE.DATA</w:instrText>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tl/>
        </w:rPr>
      </w:r>
      <w:r w:rsidRPr="00154D4E">
        <w:rPr>
          <w:rFonts w:ascii="Sakkal Majalla" w:eastAsia="Georgia" w:hAnsi="Sakkal Majalla" w:cs="Sakkal Majalla"/>
          <w:bCs/>
          <w:color w:val="000000"/>
          <w:sz w:val="28"/>
          <w:szCs w:val="28"/>
          <w:rtl/>
        </w:rPr>
        <w:fldChar w:fldCharType="end"/>
      </w:r>
      <w:r w:rsidRPr="00154D4E">
        <w:rPr>
          <w:rFonts w:ascii="Sakkal Majalla" w:eastAsia="Georgia" w:hAnsi="Sakkal Majalla" w:cs="Sakkal Majalla"/>
          <w:bCs/>
          <w:color w:val="000000"/>
          <w:sz w:val="28"/>
          <w:szCs w:val="28"/>
          <w:rtl/>
        </w:rPr>
      </w:r>
      <w:r w:rsidRPr="00154D4E">
        <w:rPr>
          <w:rFonts w:ascii="Sakkal Majalla" w:eastAsia="Georgia" w:hAnsi="Sakkal Majalla" w:cs="Sakkal Majalla"/>
          <w:bCs/>
          <w:color w:val="000000"/>
          <w:sz w:val="28"/>
          <w:szCs w:val="28"/>
          <w:rtl/>
        </w:rPr>
        <w:fldChar w:fldCharType="separate"/>
      </w:r>
      <w:r w:rsidRPr="00154D4E">
        <w:rPr>
          <w:rFonts w:ascii="Sakkal Majalla" w:eastAsia="Georgia" w:hAnsi="Sakkal Majalla" w:cs="Sakkal Majalla"/>
          <w:bCs/>
          <w:noProof/>
          <w:color w:val="000000"/>
          <w:sz w:val="28"/>
          <w:szCs w:val="28"/>
          <w:rtl/>
        </w:rPr>
        <w:t>(</w:t>
      </w:r>
      <w:r w:rsidRPr="00154D4E">
        <w:rPr>
          <w:rFonts w:ascii="Sakkal Majalla" w:eastAsia="Georgia" w:hAnsi="Sakkal Majalla" w:cs="Sakkal Majalla"/>
          <w:bCs/>
          <w:noProof/>
          <w:color w:val="000000"/>
          <w:sz w:val="28"/>
          <w:szCs w:val="28"/>
        </w:rPr>
        <w:t>Kline, 2023; Mistri et al., 2023</w:t>
      </w:r>
      <w:r w:rsidRPr="00154D4E">
        <w:rPr>
          <w:rFonts w:ascii="Sakkal Majalla" w:eastAsia="Georgia" w:hAnsi="Sakkal Majalla" w:cs="Sakkal Majalla"/>
          <w:bCs/>
          <w:noProof/>
          <w:color w:val="000000"/>
          <w:sz w:val="28"/>
          <w:szCs w:val="28"/>
          <w:rtl/>
        </w:rPr>
        <w:t>)</w:t>
      </w:r>
      <w:r w:rsidRPr="00154D4E">
        <w:rPr>
          <w:rFonts w:ascii="Sakkal Majalla" w:eastAsia="Georgia" w:hAnsi="Sakkal Majalla" w:cs="Sakkal Majalla"/>
          <w:bCs/>
          <w:color w:val="000000"/>
          <w:sz w:val="28"/>
          <w:szCs w:val="28"/>
          <w:rtl/>
        </w:rPr>
        <w:fldChar w:fldCharType="end"/>
      </w:r>
      <w:r w:rsidRPr="00154D4E">
        <w:rPr>
          <w:rFonts w:ascii="Sakkal Majalla" w:eastAsia="Georgia" w:hAnsi="Sakkal Majalla" w:cs="Sakkal Majalla"/>
          <w:b/>
          <w:color w:val="000000"/>
          <w:sz w:val="28"/>
          <w:szCs w:val="28"/>
          <w:rtl/>
        </w:rPr>
        <w:t>.</w:t>
      </w:r>
    </w:p>
    <w:p w14:paraId="4BB5C1C8" w14:textId="77777777" w:rsidR="00390B53" w:rsidRPr="00154D4E" w:rsidRDefault="00390B53" w:rsidP="00390B53">
      <w:pPr>
        <w:bidi/>
        <w:spacing w:before="315" w:after="105" w:line="360" w:lineRule="auto"/>
        <w:jc w:val="both"/>
        <w:rPr>
          <w:rFonts w:ascii="Sakkal Majalla" w:eastAsia="Georgia" w:hAnsi="Sakkal Majalla" w:cs="Sakkal Majalla"/>
          <w:bCs/>
          <w:color w:val="000000"/>
          <w:sz w:val="28"/>
          <w:szCs w:val="28"/>
        </w:rPr>
      </w:pPr>
      <w:r w:rsidRPr="00154D4E">
        <w:rPr>
          <w:rFonts w:ascii="Sakkal Majalla" w:eastAsia="Georgia" w:hAnsi="Sakkal Majalla" w:cs="Sakkal Majalla"/>
          <w:b/>
          <w:color w:val="000000"/>
          <w:sz w:val="28"/>
          <w:szCs w:val="28"/>
          <w:rtl/>
        </w:rPr>
        <w:t xml:space="preserve">ثالثًا، تظهر الأدبيات تركيزًا واضحًا جغرافيًا على الدراسات السعودية، مع اهتمام كبير بالمناطق الحضرية الرئيسية مثل الرياض، مكة المكرمة، المدينة المنورة، والمنطقة الشرقية. بالمقابل، المناطق الشمالية، بما فيها منطقة الجوف، لم تحظَ بالقدر ذاته من البحث، رغم خصائصها التنظيمية والسكانية التي قد تؤثر على نوعية القيادة، وثقافة السلامة، وسلوكيات العاملين </w:t>
      </w:r>
      <w:r w:rsidRPr="00154D4E">
        <w:rPr>
          <w:rFonts w:ascii="Sakkal Majalla" w:eastAsia="Georgia" w:hAnsi="Sakkal Majalla" w:cs="Sakkal Majalla"/>
          <w:bCs/>
          <w:color w:val="000000"/>
          <w:sz w:val="28"/>
          <w:szCs w:val="28"/>
          <w:rtl/>
        </w:rPr>
        <w:fldChar w:fldCharType="begin"/>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Pr>
        <w:instrText>ADDIN EN.CITE &lt;EndNote&gt;&lt;Cite&gt;&lt;Author&gt;Alsari&lt;/Author&gt;&lt;Year&gt;2024&lt;/Year&gt;&lt;RecNum&gt;165&lt;/RecNum&gt;&lt;DisplayText&gt;(Alsari et al., 2024; Holding, 2025)&lt;/DisplayText&gt;&lt;record&gt;&lt;rec-number&gt;165&lt;/rec-number&gt;&lt;foreign-keys&gt;&lt;key app="EN" db-id="02retxxrerxdxhe9aphvs0z2t9z25p0ew99s" timestamp="1752528280"&gt;165&lt;/key&gt;&lt;/foreign-keys&gt;&lt;ref-type name="Journal Article"&gt;17&lt;/ref-type&gt;&lt;contributors&gt;&lt;authors&gt;&lt;author&gt;Alsari, Salem Matar&lt;/author&gt;&lt;author&gt;Alzamanan, Mahdi Mana Mohd&lt;/author&gt;&lt;author&gt;Salem, Hussain Abdullah&lt;/author&gt;&lt;author&gt;Almutyif, Qublan Hamad&lt;/author&gt;&lt;author&gt;Al-Masad, Alhussain Mahdi Saleh&lt;/author&gt;&lt;author&gt;Alabbas, Mansour Salem&lt;/author&gt;&lt;author&gt;Alfuhayd, Ghanem Nasser Mohammed&lt;/author&gt;&lt;author&gt;Aldwees, Hamad Saleh Hamad&lt;/author&gt;&lt;author&gt;Al Regheeb, Yahya Abdulhadi Moreh&lt;/author</w:instrText>
      </w:r>
      <w:r w:rsidRPr="00154D4E">
        <w:rPr>
          <w:rFonts w:ascii="Sakkal Majalla" w:eastAsia="Georgia" w:hAnsi="Sakkal Majalla" w:cs="Sakkal Majalla"/>
          <w:bCs/>
          <w:color w:val="000000"/>
          <w:sz w:val="28"/>
          <w:szCs w:val="28"/>
          <w:rtl/>
        </w:rPr>
        <w:instrText>&gt;&lt;</w:instrText>
      </w:r>
      <w:r w:rsidRPr="00154D4E">
        <w:rPr>
          <w:rFonts w:ascii="Sakkal Majalla" w:eastAsia="Georgia" w:hAnsi="Sakkal Majalla" w:cs="Sakkal Majalla"/>
          <w:bCs/>
          <w:color w:val="000000"/>
          <w:sz w:val="28"/>
          <w:szCs w:val="28"/>
        </w:rPr>
        <w:instrText>author&gt;Al Musri, Dhaifallah Ali Jobran&lt;/author&gt;&lt;/authors&gt;&lt;/contributors&gt;&lt;titles&gt;&lt;title&gt;The impact of vision 2030 on the healthcare system in Saudi Arabia&lt;/title&gt;&lt;secondary-title&gt;Journal of International Crisis and Risk Communication Research&lt;/secondary-title&gt;&lt;/titles&gt;&lt;periodical&gt;&lt;full-title&gt;Journal of International Crisis and Risk Communication Research&lt;/full-title&gt;&lt;/periodical&gt;&lt;pages&gt;2262&lt;/pages&gt;&lt;volume&gt;7&lt;/volume&gt;&lt;number&gt;S10&lt;/number&gt;&lt;dates&gt;&lt;year&gt;2024&lt;/year&gt;&lt;/dates&gt;&lt;isbn&gt;2576-0025&lt;/isbn&gt;&lt;urls&gt;&lt;related-urls&gt;&lt;url&gt;https://jicrcr.com/index.php/jicrcr/article/view/1393/1152&lt;/url&gt;&lt;/related-urls&gt;&lt;/urls&gt;&lt;/record&gt;&lt;/Cite&gt;&lt;Cite&gt;&lt;Author&gt;Holding&lt;/Author&gt;&lt;Year&gt;2025&lt;/Year&gt;&lt;RecNum&gt;218&lt;/RecNum&gt;&lt;record&gt;&lt;rec-number&gt;218&lt;/rec-number&gt;&lt;foreign-keys&gt;&lt;key app="EN" db-id="02retxxrerxdxhe9aphvs0z2t9z25p0ew99s" timestamp="1755786327"&gt;218&lt;/key&gt;&lt;/foreign-keys&gt;&lt;ref-type name="Journal Article"&gt;17&lt;/ref-type&gt;&lt;contributors&gt;&lt;authors&gt;&lt;author&gt;Health Holding&lt;/author&gt;&lt;/authors&gt;&lt;/contributors&gt;&lt;titles&gt;&lt;title&gt;Al Jouf Health Cluster&lt;/title&gt;&lt;/titles&gt;&lt;dates&gt;&lt;year&gt;2025&lt;/year&gt;&lt;/dates&gt;&lt;urls&gt;&lt;/urls&gt;&lt;electronic-resource-num&gt;https://www.health.sa/ar/clusters/al-jouf_health_cluster&lt;/electronic-resource-num&gt;&lt;/record&gt;&lt;/Cite&gt;&lt;/EndNote</w:instrText>
      </w:r>
      <w:r w:rsidRPr="00154D4E">
        <w:rPr>
          <w:rFonts w:ascii="Sakkal Majalla" w:eastAsia="Georgia" w:hAnsi="Sakkal Majalla" w:cs="Sakkal Majalla"/>
          <w:bCs/>
          <w:color w:val="000000"/>
          <w:sz w:val="28"/>
          <w:szCs w:val="28"/>
          <w:rtl/>
        </w:rPr>
        <w:instrText>&gt;</w:instrText>
      </w:r>
      <w:r w:rsidRPr="00154D4E">
        <w:rPr>
          <w:rFonts w:ascii="Sakkal Majalla" w:eastAsia="Georgia" w:hAnsi="Sakkal Majalla" w:cs="Sakkal Majalla"/>
          <w:bCs/>
          <w:color w:val="000000"/>
          <w:sz w:val="28"/>
          <w:szCs w:val="28"/>
          <w:rtl/>
        </w:rPr>
        <w:fldChar w:fldCharType="separate"/>
      </w:r>
      <w:r w:rsidRPr="00154D4E">
        <w:rPr>
          <w:rFonts w:ascii="Sakkal Majalla" w:eastAsia="Georgia" w:hAnsi="Sakkal Majalla" w:cs="Sakkal Majalla"/>
          <w:bCs/>
          <w:noProof/>
          <w:color w:val="000000"/>
          <w:sz w:val="28"/>
          <w:szCs w:val="28"/>
          <w:rtl/>
        </w:rPr>
        <w:t>(</w:t>
      </w:r>
      <w:r w:rsidRPr="00154D4E">
        <w:rPr>
          <w:rFonts w:ascii="Sakkal Majalla" w:eastAsia="Georgia" w:hAnsi="Sakkal Majalla" w:cs="Sakkal Majalla"/>
          <w:bCs/>
          <w:noProof/>
          <w:color w:val="000000"/>
          <w:sz w:val="28"/>
          <w:szCs w:val="28"/>
        </w:rPr>
        <w:t>Alsari et al., 2024; Holding, 2025</w:t>
      </w:r>
      <w:r w:rsidRPr="00154D4E">
        <w:rPr>
          <w:rFonts w:ascii="Sakkal Majalla" w:eastAsia="Georgia" w:hAnsi="Sakkal Majalla" w:cs="Sakkal Majalla"/>
          <w:bCs/>
          <w:noProof/>
          <w:color w:val="000000"/>
          <w:sz w:val="28"/>
          <w:szCs w:val="28"/>
          <w:rtl/>
        </w:rPr>
        <w:t>)</w:t>
      </w:r>
      <w:r w:rsidRPr="00154D4E">
        <w:rPr>
          <w:rFonts w:ascii="Sakkal Majalla" w:eastAsia="Georgia" w:hAnsi="Sakkal Majalla" w:cs="Sakkal Majalla"/>
          <w:bCs/>
          <w:color w:val="000000"/>
          <w:sz w:val="28"/>
          <w:szCs w:val="28"/>
          <w:rtl/>
        </w:rPr>
        <w:fldChar w:fldCharType="end"/>
      </w:r>
      <w:r w:rsidRPr="00154D4E">
        <w:rPr>
          <w:rFonts w:ascii="Sakkal Majalla" w:eastAsia="Georgia" w:hAnsi="Sakkal Majalla" w:cs="Sakkal Majalla"/>
          <w:bCs/>
          <w:color w:val="000000"/>
          <w:sz w:val="28"/>
          <w:szCs w:val="28"/>
          <w:rtl/>
        </w:rPr>
        <w:t>.</w:t>
      </w:r>
    </w:p>
    <w:p w14:paraId="16D7F531" w14:textId="77777777" w:rsidR="00390B53" w:rsidRPr="00154D4E" w:rsidRDefault="00390B53" w:rsidP="00390B53">
      <w:pPr>
        <w:bidi/>
        <w:spacing w:before="315" w:after="105" w:line="360" w:lineRule="auto"/>
        <w:jc w:val="both"/>
        <w:rPr>
          <w:rFonts w:ascii="Sakkal Majalla" w:eastAsia="Georgia" w:hAnsi="Sakkal Majalla" w:cs="Sakkal Majalla"/>
          <w:b/>
          <w:color w:val="000000"/>
          <w:sz w:val="28"/>
          <w:szCs w:val="28"/>
          <w:rtl/>
        </w:rPr>
      </w:pPr>
      <w:r w:rsidRPr="00154D4E">
        <w:rPr>
          <w:rFonts w:ascii="Sakkal Majalla" w:eastAsia="Georgia" w:hAnsi="Sakkal Majalla" w:cs="Sakkal Majalla"/>
          <w:b/>
          <w:color w:val="000000"/>
          <w:sz w:val="28"/>
          <w:szCs w:val="28"/>
          <w:rtl/>
        </w:rPr>
        <w:t xml:space="preserve">رابعًا، من ناحية القياس، ركزت العديد من الدراسات على استخدام مقاييس جزئية أو محلية لقياس القيادة، الثقافة، أو السلوكيات، مما يقيّد المقارنة بين الدراسات ويؤثر على القوة الاستنتاجية النظرية. بالمقابل، تهدف الدراسة الحالية إلى اعتماد مقاييس معترف بها دوليًا مثل </w:t>
      </w:r>
      <w:r w:rsidRPr="00154D4E">
        <w:rPr>
          <w:rFonts w:ascii="Sakkal Majalla" w:eastAsia="Georgia" w:hAnsi="Sakkal Majalla" w:cs="Sakkal Majalla"/>
          <w:bCs/>
          <w:color w:val="000000"/>
          <w:sz w:val="28"/>
          <w:szCs w:val="28"/>
        </w:rPr>
        <w:t>MLQ</w:t>
      </w:r>
      <w:r w:rsidRPr="00154D4E">
        <w:rPr>
          <w:rFonts w:ascii="Sakkal Majalla" w:eastAsia="Georgia" w:hAnsi="Sakkal Majalla" w:cs="Sakkal Majalla"/>
          <w:bCs/>
          <w:color w:val="000000"/>
          <w:sz w:val="28"/>
          <w:szCs w:val="28"/>
          <w:rtl/>
        </w:rPr>
        <w:t xml:space="preserve"> و</w:t>
      </w:r>
      <w:r w:rsidRPr="00154D4E">
        <w:rPr>
          <w:rFonts w:ascii="Sakkal Majalla" w:eastAsia="Georgia" w:hAnsi="Sakkal Majalla" w:cs="Sakkal Majalla"/>
          <w:bCs/>
          <w:color w:val="000000"/>
          <w:sz w:val="28"/>
          <w:szCs w:val="28"/>
        </w:rPr>
        <w:t>HSOPSC</w:t>
      </w:r>
      <w:r w:rsidRPr="00154D4E">
        <w:rPr>
          <w:rFonts w:ascii="Sakkal Majalla" w:eastAsia="Georgia" w:hAnsi="Sakkal Majalla" w:cs="Sakkal Majalla"/>
          <w:b/>
          <w:color w:val="000000"/>
          <w:sz w:val="28"/>
          <w:szCs w:val="28"/>
          <w:rtl/>
        </w:rPr>
        <w:t xml:space="preserve">، بالإضافة إلى مقاييس سلوكيات السلامة والنتائج المدركة، مع تكييفها للسياق السعودي وضمان خصائصها </w:t>
      </w:r>
      <w:proofErr w:type="spellStart"/>
      <w:r w:rsidRPr="00154D4E">
        <w:rPr>
          <w:rFonts w:ascii="Sakkal Majalla" w:eastAsia="Georgia" w:hAnsi="Sakkal Majalla" w:cs="Sakkal Majalla"/>
          <w:b/>
          <w:color w:val="000000"/>
          <w:sz w:val="28"/>
          <w:szCs w:val="28"/>
          <w:rtl/>
        </w:rPr>
        <w:t>السيكومترية</w:t>
      </w:r>
      <w:proofErr w:type="spellEnd"/>
      <w:r w:rsidRPr="00154D4E">
        <w:rPr>
          <w:rFonts w:ascii="Sakkal Majalla" w:eastAsia="Georgia" w:hAnsi="Sakkal Majalla" w:cs="Sakkal Majalla"/>
          <w:b/>
          <w:color w:val="000000"/>
          <w:sz w:val="28"/>
          <w:szCs w:val="28"/>
          <w:rtl/>
        </w:rPr>
        <w:t xml:space="preserve"> </w:t>
      </w:r>
      <w:r w:rsidRPr="00154D4E">
        <w:rPr>
          <w:rFonts w:ascii="Sakkal Majalla" w:eastAsia="Georgia" w:hAnsi="Sakkal Majalla" w:cs="Sakkal Majalla"/>
          <w:bCs/>
          <w:color w:val="000000"/>
          <w:sz w:val="28"/>
          <w:szCs w:val="28"/>
          <w:rtl/>
        </w:rPr>
        <w:fldChar w:fldCharType="begin">
          <w:fldData xml:space="preserve">PEVuZE5vdGU+PENpdGU+PEF1dGhvcj5QYWk8L0F1dGhvcj48WWVhcj4yMDI0PC9ZZWFyPjxSZWNO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</w:fldData>
        </w:fldChar>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Pr>
        <w:instrText>ADDIN EN.CITE</w:instrText>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tl/>
        </w:rPr>
        <w:fldChar w:fldCharType="begin">
          <w:fldData xml:space="preserve">PEVuZE5vdGU+PENpdGU+PEF1dGhvcj5QYWk8L0F1dGhvcj48WWVhcj4yMDI0PC9ZZWFyPjxSZWNO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</w:fldData>
        </w:fldChar>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Pr>
        <w:instrText>ADDIN EN.CITE.DATA</w:instrText>
      </w:r>
      <w:r w:rsidRPr="00154D4E">
        <w:rPr>
          <w:rFonts w:ascii="Sakkal Majalla" w:eastAsia="Georgia" w:hAnsi="Sakkal Majalla" w:cs="Sakkal Majalla"/>
          <w:bCs/>
          <w:color w:val="000000"/>
          <w:sz w:val="28"/>
          <w:szCs w:val="28"/>
          <w:rtl/>
        </w:rPr>
        <w:instrText xml:space="preserve"> </w:instrText>
      </w:r>
      <w:r w:rsidRPr="00154D4E">
        <w:rPr>
          <w:rFonts w:ascii="Sakkal Majalla" w:eastAsia="Georgia" w:hAnsi="Sakkal Majalla" w:cs="Sakkal Majalla"/>
          <w:bCs/>
          <w:color w:val="000000"/>
          <w:sz w:val="28"/>
          <w:szCs w:val="28"/>
          <w:rtl/>
        </w:rPr>
      </w:r>
      <w:r w:rsidRPr="00154D4E">
        <w:rPr>
          <w:rFonts w:ascii="Sakkal Majalla" w:eastAsia="Georgia" w:hAnsi="Sakkal Majalla" w:cs="Sakkal Majalla"/>
          <w:bCs/>
          <w:color w:val="000000"/>
          <w:sz w:val="28"/>
          <w:szCs w:val="28"/>
          <w:rtl/>
        </w:rPr>
        <w:fldChar w:fldCharType="end"/>
      </w:r>
      <w:r w:rsidRPr="00154D4E">
        <w:rPr>
          <w:rFonts w:ascii="Sakkal Majalla" w:eastAsia="Georgia" w:hAnsi="Sakkal Majalla" w:cs="Sakkal Majalla"/>
          <w:bCs/>
          <w:color w:val="000000"/>
          <w:sz w:val="28"/>
          <w:szCs w:val="28"/>
          <w:rtl/>
        </w:rPr>
      </w:r>
      <w:r w:rsidRPr="00154D4E">
        <w:rPr>
          <w:rFonts w:ascii="Sakkal Majalla" w:eastAsia="Georgia" w:hAnsi="Sakkal Majalla" w:cs="Sakkal Majalla"/>
          <w:bCs/>
          <w:color w:val="000000"/>
          <w:sz w:val="28"/>
          <w:szCs w:val="28"/>
          <w:rtl/>
        </w:rPr>
        <w:fldChar w:fldCharType="separate"/>
      </w:r>
      <w:r w:rsidRPr="00154D4E">
        <w:rPr>
          <w:rFonts w:ascii="Sakkal Majalla" w:eastAsia="Georgia" w:hAnsi="Sakkal Majalla" w:cs="Sakkal Majalla"/>
          <w:bCs/>
          <w:noProof/>
          <w:color w:val="000000"/>
          <w:sz w:val="28"/>
          <w:szCs w:val="28"/>
          <w:rtl/>
        </w:rPr>
        <w:t>(</w:t>
      </w:r>
      <w:r w:rsidRPr="00154D4E">
        <w:rPr>
          <w:rFonts w:ascii="Sakkal Majalla" w:eastAsia="Georgia" w:hAnsi="Sakkal Majalla" w:cs="Sakkal Majalla"/>
          <w:bCs/>
          <w:noProof/>
          <w:color w:val="000000"/>
          <w:sz w:val="28"/>
          <w:szCs w:val="28"/>
        </w:rPr>
        <w:t>Avolio et al., 1999; Mohammed et al., 2025; Pai et al., 2024</w:t>
      </w:r>
      <w:r w:rsidRPr="00154D4E">
        <w:rPr>
          <w:rFonts w:ascii="Sakkal Majalla" w:eastAsia="Georgia" w:hAnsi="Sakkal Majalla" w:cs="Sakkal Majalla"/>
          <w:bCs/>
          <w:noProof/>
          <w:color w:val="000000"/>
          <w:sz w:val="28"/>
          <w:szCs w:val="28"/>
          <w:rtl/>
        </w:rPr>
        <w:t>)</w:t>
      </w:r>
      <w:r w:rsidRPr="00154D4E">
        <w:rPr>
          <w:rFonts w:ascii="Sakkal Majalla" w:eastAsia="Georgia" w:hAnsi="Sakkal Majalla" w:cs="Sakkal Majalla"/>
          <w:bCs/>
          <w:color w:val="000000"/>
          <w:sz w:val="28"/>
          <w:szCs w:val="28"/>
          <w:rtl/>
        </w:rPr>
        <w:fldChar w:fldCharType="end"/>
      </w:r>
      <w:r w:rsidRPr="00154D4E">
        <w:rPr>
          <w:rFonts w:ascii="Sakkal Majalla" w:eastAsia="Georgia" w:hAnsi="Sakkal Majalla" w:cs="Sakkal Majalla"/>
          <w:b/>
          <w:color w:val="000000"/>
          <w:sz w:val="28"/>
          <w:szCs w:val="28"/>
          <w:rtl/>
        </w:rPr>
        <w:t>.</w:t>
      </w:r>
    </w:p>
    <w:p w14:paraId="75E622FA" w14:textId="77777777" w:rsidR="00390B53" w:rsidRPr="00154D4E" w:rsidRDefault="00390B53" w:rsidP="00390B53">
      <w:pPr>
        <w:bidi/>
        <w:spacing w:before="315" w:after="105" w:line="360" w:lineRule="auto"/>
        <w:ind w:left="-30"/>
        <w:jc w:val="both"/>
        <w:rPr>
          <w:rFonts w:ascii="Sakkal Majalla" w:eastAsia="Georgia" w:hAnsi="Sakkal Majalla" w:cs="Sakkal Majalla"/>
          <w:b/>
          <w:color w:val="000000"/>
          <w:sz w:val="28"/>
          <w:szCs w:val="28"/>
        </w:rPr>
      </w:pPr>
      <w:r w:rsidRPr="00154D4E">
        <w:rPr>
          <w:rFonts w:ascii="Sakkal Majalla" w:eastAsia="Georgia" w:hAnsi="Sakkal Majalla" w:cs="Sakkal Majalla"/>
          <w:b/>
          <w:color w:val="000000"/>
          <w:sz w:val="28"/>
          <w:szCs w:val="28"/>
          <w:rtl/>
        </w:rPr>
        <w:t xml:space="preserve">وبناءً على ذلك، تظهر الفجوة الأساسية في غياب نموذج شامل للتوسط المتسلسل يربط بين القيادة التحويلية، ثقافة سلامة المرضى، سلوكيات السلامة، وتقليل الأحداث الضارة في مستشفيات القطاع الحكومي بمنطقة الجوف، مع استخدام أساليب تحليلية متطورة لاختبار المسارات المباشرة وغير المباشرة ضمن إطار واحد متماسك. ومن المتوقع أن يساعد في معالجة هذه الفجوة في إنشاء مرجع علمي يدعم تطوير القيادة وبرامج سلامة المرضى في المنطقة، بما يتوافق مع أهداف رؤية المملكة 2030 في القطاع الصحي </w:t>
      </w:r>
      <w:r w:rsidRPr="00154D4E">
        <w:rPr>
          <w:rFonts w:ascii="Sakkal Majalla" w:eastAsia="Georgia" w:hAnsi="Sakkal Majalla" w:cs="Sakkal Majalla"/>
          <w:b/>
          <w:color w:val="000000"/>
          <w:sz w:val="28"/>
          <w:szCs w:val="28"/>
          <w:rtl/>
        </w:rPr>
        <w:fldChar w:fldCharType="begin"/>
      </w:r>
      <w:r w:rsidRPr="00154D4E">
        <w:rPr>
          <w:rFonts w:ascii="Sakkal Majalla" w:eastAsia="Georgia" w:hAnsi="Sakkal Majalla" w:cs="Sakkal Majalla"/>
          <w:b/>
          <w:color w:val="000000"/>
          <w:sz w:val="28"/>
          <w:szCs w:val="28"/>
          <w:rtl/>
        </w:rPr>
        <w:instrText xml:space="preserve"> </w:instrText>
      </w:r>
      <w:r w:rsidRPr="00154D4E">
        <w:rPr>
          <w:rFonts w:ascii="Sakkal Majalla" w:eastAsia="Georgia" w:hAnsi="Sakkal Majalla" w:cs="Sakkal Majalla"/>
          <w:b/>
          <w:color w:val="000000"/>
          <w:sz w:val="28"/>
          <w:szCs w:val="28"/>
        </w:rPr>
        <w:instrText>ADDIN EN.CITE &lt;EndNote&gt;&lt;Cite&gt;&lt;Author&gt;Alsari&lt;/Author&gt;&lt;Year&gt;2024&lt;/Year&gt;&lt;RecNum&gt;165&lt;/RecNum&gt;&lt;DisplayText&gt;(Alsari et al., 2024)&lt;/DisplayText&gt;&lt;record&gt;&lt;rec-number&gt;165&lt;/rec-number&gt;&lt;foreign-keys&gt;&lt;key app="EN" db-id="02retxxrerxdxhe9aphvs0z2t9z25p0ew99s" timestamp="1752528280"&gt;165&lt;/key&gt;&lt;/foreign-keys&gt;&lt;ref-type name="Journal Article"&gt;17&lt;/ref-type&gt;&lt;contributors&gt;&lt;authors&gt;&lt;author&gt;Alsari, Salem Matar&lt;/author&gt;&lt;author&gt;Alzamanan, Mahdi Mana Mohd&lt;/author&gt;&lt;author&gt;Salem, Hussain Abdullah&lt;/author&gt;&lt;author&gt;Almutyif, Qublan Hamad&lt;/author&gt;&lt;author&gt;Al-Masad, Alhussain Mahdi Saleh&lt;/author&gt;&lt;author&gt;Alabbas, Mansour Salem&lt;/author&gt;&lt;author&gt;Alfuhayd, Ghanem Nasser Mohammed&lt;/author&gt;&lt;author&gt;Aldwees, Hamad Saleh Hamad&lt;/author&gt;&lt;author&gt;Al Regheeb, Yahya Abdulhadi Moreh&lt;/author&gt;&lt;author&gt;Al Musri, Dhaifallah Ali Jobran&lt;/author&gt;&lt;/authors&gt;&lt;/contributors&gt;&lt;titles&gt;&lt;title&gt;The impact of vision 2030 on the healthcare system in Saudi Arabia&lt;/title&gt;&lt;secondary-title&gt;Journal of International Crisis and Risk Communication Research&lt;/secondary-title&gt;&lt;/titles</w:instrText>
      </w:r>
      <w:r w:rsidRPr="00154D4E">
        <w:rPr>
          <w:rFonts w:ascii="Sakkal Majalla" w:eastAsia="Georgia" w:hAnsi="Sakkal Majalla" w:cs="Sakkal Majalla"/>
          <w:b/>
          <w:color w:val="000000"/>
          <w:sz w:val="28"/>
          <w:szCs w:val="28"/>
          <w:rtl/>
        </w:rPr>
        <w:instrText>&gt;&lt;</w:instrText>
      </w:r>
      <w:r w:rsidRPr="00154D4E">
        <w:rPr>
          <w:rFonts w:ascii="Sakkal Majalla" w:eastAsia="Georgia" w:hAnsi="Sakkal Majalla" w:cs="Sakkal Majalla"/>
          <w:b/>
          <w:color w:val="000000"/>
          <w:sz w:val="28"/>
          <w:szCs w:val="28"/>
        </w:rPr>
        <w:instrText>periodical&gt;&lt;full-title&gt;Journal of International Crisis and Risk Communication Research&lt;/full-title&gt;&lt;/periodical&gt;&lt;pages&gt;2262&lt;/pages&gt;&lt;volume&gt;7&lt;/volume&gt;&lt;number&gt;S10&lt;/number&gt;&lt;dates&gt;&lt;year&gt;2024&lt;/year&gt;&lt;/dates&gt;&lt;isbn&gt;2576-0025&lt;/isbn&gt;&lt;urls&gt;&lt;related-urls&gt;&lt;url&gt;https</w:instrText>
      </w:r>
      <w:r w:rsidRPr="00154D4E">
        <w:rPr>
          <w:rFonts w:ascii="Sakkal Majalla" w:eastAsia="Georgia" w:hAnsi="Sakkal Majalla" w:cs="Sakkal Majalla"/>
          <w:b/>
          <w:color w:val="000000"/>
          <w:sz w:val="28"/>
          <w:szCs w:val="28"/>
          <w:rtl/>
        </w:rPr>
        <w:instrText>://</w:instrText>
      </w:r>
      <w:r w:rsidRPr="00154D4E">
        <w:rPr>
          <w:rFonts w:ascii="Sakkal Majalla" w:eastAsia="Georgia" w:hAnsi="Sakkal Majalla" w:cs="Sakkal Majalla"/>
          <w:b/>
          <w:color w:val="000000"/>
          <w:sz w:val="28"/>
          <w:szCs w:val="28"/>
        </w:rPr>
        <w:instrText>jicrcr.com/index.php/jicrcr/article/view/1393/1152&lt;/url&gt;&lt;/related-urls&gt;&lt;/urls&gt;&lt;/record&gt;&lt;/Cite&gt;&lt;/EndNote</w:instrText>
      </w:r>
      <w:r w:rsidRPr="00154D4E">
        <w:rPr>
          <w:rFonts w:ascii="Sakkal Majalla" w:eastAsia="Georgia" w:hAnsi="Sakkal Majalla" w:cs="Sakkal Majalla"/>
          <w:b/>
          <w:color w:val="000000"/>
          <w:sz w:val="28"/>
          <w:szCs w:val="28"/>
          <w:rtl/>
        </w:rPr>
        <w:instrText>&gt;</w:instrText>
      </w:r>
      <w:r w:rsidRPr="00154D4E">
        <w:rPr>
          <w:rFonts w:ascii="Sakkal Majalla" w:eastAsia="Georgia" w:hAnsi="Sakkal Majalla" w:cs="Sakkal Majalla"/>
          <w:b/>
          <w:color w:val="000000"/>
          <w:sz w:val="28"/>
          <w:szCs w:val="28"/>
          <w:rtl/>
        </w:rPr>
        <w:fldChar w:fldCharType="separate"/>
      </w:r>
      <w:r w:rsidRPr="00154D4E">
        <w:rPr>
          <w:rFonts w:ascii="Sakkal Majalla" w:eastAsia="Georgia" w:hAnsi="Sakkal Majalla" w:cs="Sakkal Majalla"/>
          <w:bCs/>
          <w:noProof/>
          <w:color w:val="000000"/>
          <w:sz w:val="28"/>
          <w:szCs w:val="28"/>
          <w:rtl/>
        </w:rPr>
        <w:t>(</w:t>
      </w:r>
      <w:r w:rsidRPr="00154D4E">
        <w:rPr>
          <w:rFonts w:ascii="Sakkal Majalla" w:eastAsia="Georgia" w:hAnsi="Sakkal Majalla" w:cs="Sakkal Majalla"/>
          <w:bCs/>
          <w:noProof/>
          <w:color w:val="000000"/>
          <w:sz w:val="28"/>
          <w:szCs w:val="28"/>
        </w:rPr>
        <w:t>Alsari et al., 2024</w:t>
      </w:r>
      <w:r w:rsidRPr="00154D4E">
        <w:rPr>
          <w:rFonts w:ascii="Sakkal Majalla" w:eastAsia="Georgia" w:hAnsi="Sakkal Majalla" w:cs="Sakkal Majalla"/>
          <w:b/>
          <w:noProof/>
          <w:color w:val="000000"/>
          <w:sz w:val="28"/>
          <w:szCs w:val="28"/>
          <w:rtl/>
        </w:rPr>
        <w:t>)</w:t>
      </w:r>
      <w:r w:rsidRPr="00154D4E">
        <w:rPr>
          <w:rFonts w:ascii="Sakkal Majalla" w:eastAsia="Georgia" w:hAnsi="Sakkal Majalla" w:cs="Sakkal Majalla"/>
          <w:b/>
          <w:color w:val="000000"/>
          <w:sz w:val="28"/>
          <w:szCs w:val="28"/>
          <w:rtl/>
        </w:rPr>
        <w:fldChar w:fldCharType="end"/>
      </w:r>
      <w:r w:rsidRPr="00154D4E">
        <w:rPr>
          <w:rFonts w:ascii="Sakkal Majalla" w:eastAsia="Georgia" w:hAnsi="Sakkal Majalla" w:cs="Sakkal Majalla"/>
          <w:b/>
          <w:color w:val="000000"/>
          <w:sz w:val="28"/>
          <w:szCs w:val="28"/>
          <w:rtl/>
        </w:rPr>
        <w:t>.</w:t>
      </w:r>
    </w:p>
    <w:bookmarkEnd w:id="1"/>
    <w:p w14:paraId="18D8CA48" w14:textId="77777777" w:rsidR="00390B53" w:rsidRPr="00154D4E" w:rsidRDefault="00390B53" w:rsidP="00390B53">
      <w:pPr>
        <w:bidi/>
        <w:spacing w:before="315" w:after="105" w:line="360" w:lineRule="auto"/>
        <w:ind w:left="-30"/>
        <w:rPr>
          <w:rFonts w:ascii="Sakkal Majalla" w:eastAsia="Georgia" w:hAnsi="Sakkal Majalla" w:cs="Sakkal Majalla"/>
          <w:b/>
          <w:bCs/>
          <w:color w:val="000000"/>
          <w:sz w:val="28"/>
          <w:szCs w:val="28"/>
        </w:rPr>
      </w:pPr>
      <w:r w:rsidRPr="00154D4E">
        <w:rPr>
          <w:rFonts w:ascii="Sakkal Majalla" w:eastAsia="Georgia" w:hAnsi="Sakkal Majalla" w:cs="Sakkal Majalla"/>
          <w:b/>
          <w:color w:val="000000"/>
          <w:sz w:val="28"/>
          <w:szCs w:val="28"/>
          <w:rtl/>
        </w:rPr>
        <w:t>4.</w:t>
      </w:r>
      <w:r w:rsidRPr="00154D4E">
        <w:rPr>
          <w:rFonts w:ascii="Sakkal Majalla" w:eastAsia="Georgia" w:hAnsi="Sakkal Majalla" w:cs="Sakkal Majalla"/>
          <w:b/>
          <w:bCs/>
          <w:color w:val="000000"/>
          <w:sz w:val="28"/>
          <w:szCs w:val="28"/>
        </w:rPr>
        <w:t xml:space="preserve"> </w:t>
      </w:r>
      <w:r w:rsidRPr="00154D4E">
        <w:rPr>
          <w:rFonts w:ascii="Sakkal Majalla" w:eastAsia="Georgia" w:hAnsi="Sakkal Majalla" w:cs="Sakkal Majalla"/>
          <w:b/>
          <w:bCs/>
          <w:color w:val="000000"/>
          <w:sz w:val="28"/>
          <w:szCs w:val="28"/>
          <w:rtl/>
        </w:rPr>
        <w:t>القيمة المضافة للدراسة الحالية في ضوء الدراسات السابقة</w:t>
      </w:r>
    </w:p>
    <w:p w14:paraId="4FD4F091" w14:textId="77777777" w:rsidR="00390B53" w:rsidRPr="00154D4E" w:rsidRDefault="00390B53" w:rsidP="00390B53">
      <w:pPr>
        <w:bidi/>
        <w:spacing w:after="210" w:line="360" w:lineRule="auto"/>
        <w:rPr>
          <w:rFonts w:ascii="Sakkal Majalla" w:eastAsia="Georgia" w:hAnsi="Sakkal Majalla" w:cs="Sakkal Majalla"/>
          <w:color w:val="000000"/>
          <w:sz w:val="28"/>
          <w:szCs w:val="28"/>
        </w:rPr>
      </w:pPr>
      <w:r w:rsidRPr="00154D4E">
        <w:rPr>
          <w:rFonts w:ascii="Sakkal Majalla" w:eastAsia="Georgia" w:hAnsi="Sakkal Majalla" w:cs="Sakkal Majalla"/>
          <w:color w:val="000000"/>
          <w:sz w:val="28"/>
          <w:szCs w:val="28"/>
          <w:rtl/>
        </w:rPr>
        <w:t>استناداً إلى الدراسات النظرية والعملية التي تناولت القيادة التحويلية، ثقافة سلامة المرضى، سلوكيات السلامة، والأحداث الضارة، يمكن تحديد القيمة المضافة للبحث الحالي من خلال ثلاثة محاور رئيسة: نظري، ومنهجي، وتطبيقي، سياقي.</w:t>
      </w:r>
    </w:p>
    <w:p w14:paraId="371DBE4C" w14:textId="77777777" w:rsidR="00390B53" w:rsidRPr="00154D4E" w:rsidRDefault="00390B53" w:rsidP="00390B53">
      <w:pPr>
        <w:bidi/>
        <w:spacing w:after="210" w:line="360" w:lineRule="auto"/>
        <w:rPr>
          <w:rFonts w:ascii="Sakkal Majalla" w:eastAsia="Georgia" w:hAnsi="Sakkal Majalla" w:cs="Sakkal Majalla"/>
          <w:b/>
          <w:bCs/>
          <w:color w:val="000000"/>
          <w:sz w:val="28"/>
          <w:szCs w:val="28"/>
        </w:rPr>
      </w:pPr>
      <w:r w:rsidRPr="00154D4E">
        <w:rPr>
          <w:rFonts w:ascii="Sakkal Majalla" w:eastAsia="Georgia" w:hAnsi="Sakkal Majalla" w:cs="Sakkal Majalla"/>
          <w:b/>
          <w:bCs/>
          <w:color w:val="000000"/>
          <w:sz w:val="28"/>
          <w:szCs w:val="28"/>
          <w:rtl/>
        </w:rPr>
        <w:t>أولًا: الإسهام النظري</w:t>
      </w:r>
    </w:p>
    <w:p w14:paraId="0B1A385D" w14:textId="77777777" w:rsidR="00390B53" w:rsidRPr="00154D4E" w:rsidRDefault="00390B53" w:rsidP="00390B53">
      <w:pPr>
        <w:bidi/>
        <w:spacing w:after="210" w:line="360" w:lineRule="auto"/>
        <w:jc w:val="both"/>
        <w:rPr>
          <w:rFonts w:ascii="Sakkal Majalla" w:eastAsia="Georgia" w:hAnsi="Sakkal Majalla" w:cs="Sakkal Majalla"/>
          <w:color w:val="000000"/>
          <w:sz w:val="28"/>
          <w:szCs w:val="28"/>
        </w:rPr>
      </w:pPr>
      <w:r w:rsidRPr="00154D4E">
        <w:rPr>
          <w:rFonts w:ascii="Sakkal Majalla" w:eastAsia="Georgia" w:hAnsi="Sakkal Majalla" w:cs="Sakkal Majalla"/>
          <w:color w:val="000000"/>
          <w:sz w:val="28"/>
          <w:szCs w:val="28"/>
          <w:rtl/>
        </w:rPr>
        <w:t xml:space="preserve">تتمثل الإضافة النظرية الأساسية لهذه الدراسة في اقتراح واختبار نموذج شامل للتوسيط المتسلسل يربط بين القيادة التحويلية، وثقافة سلامة المرضى، وسلوكيات السلامة، وتقليل الأحداث الضارة في مستشفيات القطاع الحكومي في منطقة الجوف. كما يعالج النموذج ثقافة السلامة وسلوكيات السلامة كحلقتين وسطيتين تتبعان بعضها في المسار السببي من القيادة إلى النتائج السريرية. لذا </w:t>
      </w:r>
      <w:r w:rsidRPr="00154D4E">
        <w:rPr>
          <w:rFonts w:ascii="Sakkal Majalla" w:eastAsia="Georgia" w:hAnsi="Sakkal Majalla" w:cs="Sakkal Majalla"/>
          <w:color w:val="000000"/>
          <w:sz w:val="28"/>
          <w:szCs w:val="28"/>
          <w:rtl/>
        </w:rPr>
        <w:lastRenderedPageBreak/>
        <w:t>يمثل هذا النموذج استجابة لما أظهرته المراجعات السابقة من نقص النماذج التي تدمج هذه المتغيرات في إطار واحد، خاصة في السياق السعودي، حيث اقتصرت معظم الدراسات على دراسة العلاقة بين القيادة والثقافة، أو بين الثقافة وسلامة المرضى، دون تتبع المسار الكامل لآليات التأثير.</w:t>
      </w:r>
    </w:p>
    <w:p w14:paraId="07F0F798" w14:textId="77777777" w:rsidR="00390B53" w:rsidRPr="00154D4E" w:rsidRDefault="00390B53" w:rsidP="00390B53">
      <w:pPr>
        <w:bidi/>
        <w:spacing w:after="210" w:line="360" w:lineRule="auto"/>
        <w:rPr>
          <w:rFonts w:ascii="Sakkal Majalla" w:eastAsia="Georgia" w:hAnsi="Sakkal Majalla" w:cs="Sakkal Majalla"/>
          <w:b/>
          <w:bCs/>
          <w:color w:val="000000"/>
          <w:sz w:val="28"/>
          <w:szCs w:val="28"/>
        </w:rPr>
      </w:pPr>
      <w:r w:rsidRPr="00154D4E">
        <w:rPr>
          <w:rFonts w:ascii="Sakkal Majalla" w:eastAsia="Georgia" w:hAnsi="Sakkal Majalla" w:cs="Sakkal Majalla"/>
          <w:b/>
          <w:bCs/>
          <w:color w:val="000000"/>
          <w:sz w:val="28"/>
          <w:szCs w:val="28"/>
          <w:rtl/>
        </w:rPr>
        <w:t>ثانيًا: الإسهام المنهجي</w:t>
      </w:r>
    </w:p>
    <w:p w14:paraId="42573159" w14:textId="77777777" w:rsidR="00390B53" w:rsidRPr="00154D4E" w:rsidRDefault="00390B53" w:rsidP="00390B53">
      <w:pPr>
        <w:bidi/>
        <w:spacing w:after="210" w:line="360" w:lineRule="auto"/>
        <w:jc w:val="both"/>
        <w:rPr>
          <w:rFonts w:ascii="Sakkal Majalla" w:eastAsia="Georgia" w:hAnsi="Sakkal Majalla" w:cs="Sakkal Majalla"/>
          <w:color w:val="000000"/>
          <w:sz w:val="28"/>
          <w:szCs w:val="28"/>
        </w:rPr>
      </w:pPr>
      <w:r w:rsidRPr="00154D4E">
        <w:rPr>
          <w:rFonts w:ascii="Sakkal Majalla" w:eastAsia="Georgia" w:hAnsi="Sakkal Majalla" w:cs="Sakkal Majalla"/>
          <w:color w:val="000000"/>
          <w:sz w:val="28"/>
          <w:szCs w:val="28"/>
          <w:rtl/>
        </w:rPr>
        <w:t>تحرص الدراسة الحالية على تقديم إسهام منهجي من خلال استخدام نماذج تحليل متقدمة، مثل نمذجة المعادلات الهيكلية، كأداة رئيسة لاختبار الفروض المباشرة وغير المباشرة والمتسلسلة في النموذج المقترح. لذلك يعد هذا أحد التطورات مقارنة بعدد كبير من الدراسات السابقة في البيئة السعودية التي اعتمدت على أساليب تحليل تقليدية مثل الارتباط والانحدار المتعدد. علاوة على ذلك، تعتمد الدراسة على مقاييس معترف بها دوليًا لقياس القيادة التحويلية، ثقافة سلامة المرضى، سلوكيات السلامة، والنتائج المدركة، مع تكييفها للسياق السعودي والتحقق من صدقها وثباتها، مما يعزز من دقة التصميم المنهجي ويسهل المقارنة مع نتائج الدراسات الإقليمية والعالمية.</w:t>
      </w:r>
    </w:p>
    <w:p w14:paraId="260D06D7" w14:textId="77777777" w:rsidR="00390B53" w:rsidRPr="00154D4E" w:rsidRDefault="00390B53" w:rsidP="00390B53">
      <w:pPr>
        <w:bidi/>
        <w:spacing w:after="210" w:line="360" w:lineRule="auto"/>
        <w:rPr>
          <w:rFonts w:ascii="Sakkal Majalla" w:eastAsia="Georgia" w:hAnsi="Sakkal Majalla" w:cs="Sakkal Majalla"/>
          <w:b/>
          <w:bCs/>
          <w:color w:val="000000"/>
          <w:sz w:val="28"/>
          <w:szCs w:val="28"/>
        </w:rPr>
      </w:pPr>
      <w:r w:rsidRPr="00154D4E">
        <w:rPr>
          <w:rFonts w:ascii="Sakkal Majalla" w:eastAsia="Georgia" w:hAnsi="Sakkal Majalla" w:cs="Sakkal Majalla"/>
          <w:b/>
          <w:bCs/>
          <w:color w:val="000000"/>
          <w:sz w:val="28"/>
          <w:szCs w:val="28"/>
          <w:rtl/>
        </w:rPr>
        <w:t xml:space="preserve">ثالثًا: الإسهام التطبيقي </w:t>
      </w:r>
      <w:proofErr w:type="spellStart"/>
      <w:r w:rsidRPr="00154D4E">
        <w:rPr>
          <w:rFonts w:ascii="Sakkal Majalla" w:eastAsia="Georgia" w:hAnsi="Sakkal Majalla" w:cs="Sakkal Majalla"/>
          <w:b/>
          <w:bCs/>
          <w:color w:val="000000"/>
          <w:sz w:val="28"/>
          <w:szCs w:val="28"/>
          <w:rtl/>
        </w:rPr>
        <w:t>والسياقي</w:t>
      </w:r>
      <w:proofErr w:type="spellEnd"/>
    </w:p>
    <w:p w14:paraId="5CCC21F9" w14:textId="77777777" w:rsidR="00390B53" w:rsidRPr="00154D4E" w:rsidRDefault="00390B53" w:rsidP="00390B53">
      <w:pPr>
        <w:bidi/>
        <w:spacing w:after="210" w:line="360" w:lineRule="auto"/>
        <w:jc w:val="both"/>
        <w:rPr>
          <w:rFonts w:ascii="Sakkal Majalla" w:eastAsia="Georgia" w:hAnsi="Sakkal Majalla" w:cs="Sakkal Majalla"/>
          <w:color w:val="000000"/>
          <w:sz w:val="28"/>
          <w:szCs w:val="28"/>
        </w:rPr>
      </w:pPr>
      <w:r w:rsidRPr="00154D4E">
        <w:rPr>
          <w:rFonts w:ascii="Sakkal Majalla" w:eastAsia="Georgia" w:hAnsi="Sakkal Majalla" w:cs="Sakkal Majalla"/>
          <w:color w:val="000000"/>
          <w:sz w:val="28"/>
          <w:szCs w:val="28"/>
          <w:rtl/>
        </w:rPr>
        <w:t xml:space="preserve">على الصعيد التطبيقي </w:t>
      </w:r>
      <w:proofErr w:type="spellStart"/>
      <w:r w:rsidRPr="00154D4E">
        <w:rPr>
          <w:rFonts w:ascii="Sakkal Majalla" w:eastAsia="Georgia" w:hAnsi="Sakkal Majalla" w:cs="Sakkal Majalla"/>
          <w:color w:val="000000"/>
          <w:sz w:val="28"/>
          <w:szCs w:val="28"/>
          <w:rtl/>
        </w:rPr>
        <w:t>والسياقي</w:t>
      </w:r>
      <w:proofErr w:type="spellEnd"/>
      <w:r w:rsidRPr="00154D4E">
        <w:rPr>
          <w:rFonts w:ascii="Sakkal Majalla" w:eastAsia="Georgia" w:hAnsi="Sakkal Majalla" w:cs="Sakkal Majalla"/>
          <w:color w:val="000000"/>
          <w:sz w:val="28"/>
          <w:szCs w:val="28"/>
          <w:rtl/>
        </w:rPr>
        <w:t>، تقدم الدراسة بيانات حديثة من الميدان حول مستوى القيادة التحويلية، والثقافة المتعلقة بسلامة المرضى، وسلوكيات السلامة، والأحداث الضارة كما يدركها العاملون في المستشفيات الحكومية في منطقة الجوف. حيث إن هذه المنطقة لم تأخذ حظها بعد بالاهتمام الكافي في الأدبيات المتعلقة بسلامة المرضى مقارنة بالمناطق الحضرية الكبرى في المملكة العربية السعودية. كما يمكن أن تساعد نتائج الدراسة صناع القرار في وزارة الصحة وفروعها بالإضافة إلى التجمعات الصحية في المناطق على تصميم برامج تدريبية وتدخلات قيادية مستهدفة لتعزيز القيادة التحويلية، وتقوية عناصر ثقافة السلامة، ودعم سلوكيات السلامة بين الممارسين الصحيين، مما يساهم في تقليل الأحداث الضارة وتحسين جودة الرعاية، متوافقة مع أهداف رؤية المملكة 2030 في القطاع الصحي.</w:t>
      </w:r>
    </w:p>
    <w:p w14:paraId="1E402C52" w14:textId="77777777" w:rsidR="00390B53" w:rsidRPr="00154D4E" w:rsidRDefault="00390B53" w:rsidP="00390B53">
      <w:pPr>
        <w:bidi/>
        <w:spacing w:after="210" w:line="360" w:lineRule="auto"/>
        <w:rPr>
          <w:rFonts w:ascii="Sakkal Majalla" w:hAnsi="Sakkal Majalla" w:cs="Sakkal Majalla"/>
          <w:b/>
          <w:bCs/>
          <w:sz w:val="28"/>
          <w:szCs w:val="28"/>
          <w:rtl/>
        </w:rPr>
      </w:pPr>
      <w:r w:rsidRPr="00154D4E">
        <w:rPr>
          <w:rFonts w:ascii="Sakkal Majalla" w:hAnsi="Sakkal Majalla" w:cs="Sakkal Majalla"/>
          <w:b/>
          <w:bCs/>
          <w:sz w:val="28"/>
          <w:szCs w:val="28"/>
          <w:rtl/>
        </w:rPr>
        <w:t>5. خاتمة الفصل الثاني</w:t>
      </w:r>
    </w:p>
    <w:p w14:paraId="1EF0F79E" w14:textId="77777777" w:rsidR="00390B53" w:rsidRPr="00154D4E" w:rsidRDefault="00390B53" w:rsidP="00390B53">
      <w:pPr>
        <w:bidi/>
        <w:spacing w:after="210" w:line="360" w:lineRule="auto"/>
        <w:jc w:val="both"/>
        <w:rPr>
          <w:rFonts w:ascii="Sakkal Majalla" w:hAnsi="Sakkal Majalla" w:cs="Sakkal Majalla"/>
          <w:sz w:val="28"/>
          <w:szCs w:val="28"/>
          <w:rtl/>
        </w:rPr>
      </w:pPr>
      <w:r w:rsidRPr="00154D4E">
        <w:rPr>
          <w:rFonts w:ascii="Sakkal Majalla" w:hAnsi="Sakkal Majalla" w:cs="Sakkal Majalla"/>
          <w:sz w:val="28"/>
          <w:szCs w:val="28"/>
          <w:rtl/>
        </w:rPr>
        <w:t>تناول هذا الفصل الإطار النظري والدراسات السابقة المتعلقة بمتغيرات الدراسة، حيث تم شرح مفهوم القيادة التحويلية وأبعادها في القطاع الصحي، مع تسليط الضوء على أهميتها في تشكيل القيم والسلوكيات داخل المستشفيات، خاصة في دعم سلامة المرضى. كما تم توضيح مفهوم ثقافة سلامة المرضى وأبعادها الأساسية، مع شرح كيف تساهم هذه الثقافة في إعداد بيئة تنظيمية مشجعة على التعلم من الأخطاء، والعمل الجماعي، والتواصل المفتوح حول الحوادث.</w:t>
      </w:r>
    </w:p>
    <w:p w14:paraId="1D583A39" w14:textId="77777777" w:rsidR="00390B53" w:rsidRPr="00154D4E" w:rsidRDefault="00390B53" w:rsidP="00390B53">
      <w:pPr>
        <w:bidi/>
        <w:spacing w:after="210" w:line="360" w:lineRule="auto"/>
        <w:jc w:val="both"/>
        <w:rPr>
          <w:rFonts w:ascii="Sakkal Majalla" w:hAnsi="Sakkal Majalla" w:cs="Sakkal Majalla"/>
          <w:sz w:val="28"/>
          <w:szCs w:val="28"/>
          <w:rtl/>
        </w:rPr>
      </w:pPr>
      <w:r w:rsidRPr="00154D4E">
        <w:rPr>
          <w:rFonts w:ascii="Sakkal Majalla" w:hAnsi="Sakkal Majalla" w:cs="Sakkal Majalla"/>
          <w:sz w:val="28"/>
          <w:szCs w:val="28"/>
          <w:rtl/>
        </w:rPr>
        <w:lastRenderedPageBreak/>
        <w:t>تناول الفصل سلوكيات السلامة لدى الممارسين الصحيين، معتبرًا إياها جزءًا من عملية تعكس مدى ترجمة القيم والثقافة الخاصة بسلامة المرضى إلى ممارسات يومية. كما استعرض مفهوم الأحداث الضارة في المستشفيات، مع عرض أنواعه وتأثيراته، موضحًا الصلة غير المباشرة بين القيادة، والثقافة، والسلوكيات من جهة، ومستوى هذه الأحداث من جهة أخرى. لذا استخدم ذلك لبناء نموذج نظري يربط بين القيادة التحويلية، ثقافة سلامة المرضى، سلوكيات السلامة، وتقليل الأحداث الضارة عبر مسار وساطة متسلسل، مستندًا إلى الأدبيات والنماذج الدولية المعاصرة.</w:t>
      </w:r>
    </w:p>
    <w:p w14:paraId="5CBE5DAB" w14:textId="77777777" w:rsidR="00390B53" w:rsidRPr="00154D4E" w:rsidRDefault="00390B53" w:rsidP="00390B53">
      <w:pPr>
        <w:bidi/>
        <w:spacing w:after="210" w:line="360" w:lineRule="auto"/>
        <w:jc w:val="both"/>
        <w:rPr>
          <w:rFonts w:ascii="Sakkal Majalla" w:hAnsi="Sakkal Majalla" w:cs="Sakkal Majalla"/>
          <w:sz w:val="28"/>
          <w:szCs w:val="28"/>
          <w:rtl/>
        </w:rPr>
      </w:pPr>
      <w:r w:rsidRPr="00154D4E">
        <w:rPr>
          <w:rFonts w:ascii="Sakkal Majalla" w:hAnsi="Sakkal Majalla" w:cs="Sakkal Majalla"/>
          <w:sz w:val="28"/>
          <w:szCs w:val="28"/>
          <w:rtl/>
        </w:rPr>
        <w:t xml:space="preserve">في الجزء الثاني من الفصل، تم عرض الدراسات السابقة مع التركيز على علاقات متغيرات النموذج، مع إبراز نقاط الاتفاق والاختلاف، وتحديد القصور المنهجي </w:t>
      </w:r>
      <w:proofErr w:type="spellStart"/>
      <w:r w:rsidRPr="00154D4E">
        <w:rPr>
          <w:rFonts w:ascii="Sakkal Majalla" w:hAnsi="Sakkal Majalla" w:cs="Sakkal Majalla"/>
          <w:sz w:val="28"/>
          <w:szCs w:val="28"/>
          <w:rtl/>
        </w:rPr>
        <w:t>والسياقي</w:t>
      </w:r>
      <w:proofErr w:type="spellEnd"/>
      <w:r w:rsidRPr="00154D4E">
        <w:rPr>
          <w:rFonts w:ascii="Sakkal Majalla" w:hAnsi="Sakkal Majalla" w:cs="Sakkal Majalla"/>
          <w:sz w:val="28"/>
          <w:szCs w:val="28"/>
          <w:rtl/>
        </w:rPr>
        <w:t>، مثل قلة الدراسات التي اختبرت نماذج وساطة متسلسلة في البيئة السعودية، وتركز معظم الأبحاث على المناطق الحضرية الكبرى، واعتمادها على طرق تحليل تقليدية لفهم العلاقات السببية. حيث أدى هذا التحليل إلى توضيح الفجوة البحثية التي تهدف الدراسة الحالية إلى ملئها، مع بيان القيمة المضافة في المستويات النظرية والمنهجية والتطبيقية.</w:t>
      </w:r>
    </w:p>
    <w:p w14:paraId="0E1C5579" w14:textId="77777777" w:rsidR="00390B53" w:rsidRPr="00154D4E" w:rsidRDefault="00390B53" w:rsidP="00390B53">
      <w:pPr>
        <w:bidi/>
        <w:spacing w:after="210" w:line="360" w:lineRule="auto"/>
        <w:jc w:val="both"/>
        <w:rPr>
          <w:rFonts w:ascii="Sakkal Majalla" w:hAnsi="Sakkal Majalla" w:cs="Sakkal Majalla"/>
          <w:sz w:val="28"/>
          <w:szCs w:val="28"/>
          <w:rtl/>
        </w:rPr>
      </w:pPr>
    </w:p>
    <w:p w14:paraId="7007A918" w14:textId="77777777" w:rsidR="00390B53" w:rsidRPr="00154D4E" w:rsidRDefault="00390B53" w:rsidP="00390B53">
      <w:pPr>
        <w:bidi/>
        <w:spacing w:after="210" w:line="360" w:lineRule="auto"/>
        <w:jc w:val="both"/>
        <w:rPr>
          <w:rFonts w:ascii="Sakkal Majalla" w:hAnsi="Sakkal Majalla" w:cs="Sakkal Majalla"/>
          <w:sz w:val="28"/>
          <w:szCs w:val="28"/>
          <w:rtl/>
        </w:rPr>
      </w:pPr>
    </w:p>
    <w:p w14:paraId="70EEE903" w14:textId="77777777" w:rsidR="00390B53" w:rsidRPr="00154D4E" w:rsidRDefault="00390B53" w:rsidP="00390B53">
      <w:pPr>
        <w:bidi/>
        <w:spacing w:after="210" w:line="360" w:lineRule="auto"/>
        <w:jc w:val="both"/>
        <w:rPr>
          <w:rFonts w:ascii="Sakkal Majalla" w:hAnsi="Sakkal Majalla" w:cs="Sakkal Majalla"/>
          <w:sz w:val="28"/>
          <w:szCs w:val="28"/>
          <w:rtl/>
        </w:rPr>
      </w:pPr>
    </w:p>
    <w:p w14:paraId="186E1C7E" w14:textId="77777777" w:rsidR="00390B53" w:rsidRPr="00154D4E" w:rsidRDefault="00390B53" w:rsidP="00390B53">
      <w:pPr>
        <w:bidi/>
        <w:spacing w:after="210" w:line="360" w:lineRule="auto"/>
        <w:jc w:val="both"/>
        <w:rPr>
          <w:rFonts w:ascii="Sakkal Majalla" w:hAnsi="Sakkal Majalla" w:cs="Sakkal Majalla"/>
          <w:sz w:val="28"/>
          <w:szCs w:val="28"/>
          <w:rtl/>
        </w:rPr>
      </w:pPr>
    </w:p>
    <w:p w14:paraId="5347BFC0" w14:textId="77777777" w:rsidR="00390B53" w:rsidRPr="00154D4E" w:rsidRDefault="00390B53" w:rsidP="00390B53">
      <w:pPr>
        <w:bidi/>
        <w:spacing w:after="210" w:line="360" w:lineRule="auto"/>
        <w:jc w:val="both"/>
        <w:rPr>
          <w:rFonts w:ascii="Sakkal Majalla" w:hAnsi="Sakkal Majalla" w:cs="Sakkal Majalla"/>
          <w:sz w:val="28"/>
          <w:szCs w:val="28"/>
          <w:rtl/>
        </w:rPr>
      </w:pPr>
    </w:p>
    <w:p w14:paraId="02940883" w14:textId="77777777" w:rsidR="00390B53" w:rsidRPr="00154D4E" w:rsidRDefault="00390B53" w:rsidP="00390B53">
      <w:pPr>
        <w:bidi/>
        <w:spacing w:after="210" w:line="360" w:lineRule="auto"/>
        <w:jc w:val="both"/>
        <w:rPr>
          <w:rFonts w:ascii="Sakkal Majalla" w:hAnsi="Sakkal Majalla" w:cs="Sakkal Majalla"/>
          <w:sz w:val="28"/>
          <w:szCs w:val="28"/>
          <w:rtl/>
        </w:rPr>
      </w:pPr>
    </w:p>
    <w:p w14:paraId="04174251" w14:textId="77777777" w:rsidR="00390B53" w:rsidRPr="00154D4E" w:rsidRDefault="00390B53" w:rsidP="00390B53">
      <w:pPr>
        <w:bidi/>
        <w:spacing w:after="210" w:line="360" w:lineRule="auto"/>
        <w:jc w:val="both"/>
        <w:rPr>
          <w:rFonts w:ascii="Sakkal Majalla" w:hAnsi="Sakkal Majalla" w:cs="Sakkal Majalla"/>
          <w:sz w:val="28"/>
          <w:szCs w:val="28"/>
          <w:rtl/>
        </w:rPr>
      </w:pPr>
    </w:p>
    <w:p w14:paraId="0B57BDCD" w14:textId="77777777" w:rsidR="00390B53" w:rsidRPr="00154D4E" w:rsidRDefault="00390B53" w:rsidP="00390B53">
      <w:pPr>
        <w:bidi/>
        <w:spacing w:after="210" w:line="360" w:lineRule="auto"/>
        <w:jc w:val="both"/>
        <w:rPr>
          <w:rFonts w:ascii="Sakkal Majalla" w:hAnsi="Sakkal Majalla" w:cs="Sakkal Majalla"/>
          <w:sz w:val="28"/>
          <w:szCs w:val="28"/>
          <w:rtl/>
        </w:rPr>
      </w:pPr>
    </w:p>
    <w:p w14:paraId="40191790" w14:textId="77777777" w:rsidR="00390B53" w:rsidRPr="00154D4E" w:rsidRDefault="00390B53" w:rsidP="00390B53">
      <w:pPr>
        <w:spacing w:after="210" w:line="360" w:lineRule="auto"/>
        <w:jc w:val="both"/>
        <w:rPr>
          <w:rFonts w:ascii="Sakkal Majalla" w:hAnsi="Sakkal Majalla" w:cs="Sakkal Majalla"/>
          <w:sz w:val="28"/>
          <w:szCs w:val="28"/>
          <w:rtl/>
        </w:rPr>
      </w:pPr>
    </w:p>
    <w:p w14:paraId="1DA9BF71" w14:textId="77777777" w:rsidR="00390B53" w:rsidRPr="00154D4E" w:rsidRDefault="00390B53" w:rsidP="00390B53">
      <w:pPr>
        <w:spacing w:after="210" w:line="360" w:lineRule="auto"/>
        <w:jc w:val="both"/>
        <w:rPr>
          <w:rFonts w:ascii="Sakkal Majalla" w:hAnsi="Sakkal Majalla" w:cs="Sakkal Majalla"/>
          <w:sz w:val="28"/>
          <w:szCs w:val="28"/>
          <w:rtl/>
        </w:rPr>
      </w:pPr>
    </w:p>
    <w:p w14:paraId="24F6CF4E" w14:textId="06F032E2" w:rsidR="00390B53" w:rsidRPr="00154D4E" w:rsidRDefault="00390B53" w:rsidP="00390B53">
      <w:pPr>
        <w:rPr>
          <w:rFonts w:ascii="Sakkal Majalla" w:hAnsi="Sakkal Majalla" w:cs="Sakkal Majalla"/>
          <w:sz w:val="28"/>
          <w:szCs w:val="28"/>
        </w:rPr>
      </w:pPr>
    </w:p>
    <w:p w14:paraId="7E6253AA" w14:textId="77777777" w:rsidR="00390B53" w:rsidRPr="00154D4E" w:rsidRDefault="00390B53" w:rsidP="00390B53">
      <w:pPr>
        <w:bidi/>
        <w:spacing w:after="200" w:line="276" w:lineRule="auto"/>
        <w:rPr>
          <w:rFonts w:ascii="Sakkal Majalla" w:hAnsi="Sakkal Majalla" w:cs="Sakkal Majalla" w:hint="cs"/>
          <w:b/>
          <w:bCs/>
          <w:sz w:val="28"/>
          <w:szCs w:val="28"/>
          <w:rtl/>
        </w:rPr>
      </w:pPr>
    </w:p>
    <w:p w14:paraId="5F49D818" w14:textId="5AE96D5E" w:rsidR="006758A1" w:rsidRPr="006758A1" w:rsidRDefault="006F52A6" w:rsidP="00E76DA2">
      <w:pPr>
        <w:bidi/>
        <w:spacing w:after="200" w:line="276" w:lineRule="auto"/>
        <w:rPr>
          <w:rFonts w:ascii="Sakkal Majalla" w:hAnsi="Sakkal Majalla" w:cs="Sakkal Majalla"/>
          <w:b/>
          <w:bCs/>
          <w:sz w:val="28"/>
          <w:szCs w:val="28"/>
          <w:rtl/>
        </w:rPr>
      </w:pPr>
      <w:r w:rsidRPr="00FC62C6">
        <w:rPr>
          <w:rFonts w:ascii="Sakkal Majalla" w:hAnsi="Sakkal Majalla" w:cs="Sakkal Majalla"/>
          <w:b/>
          <w:bCs/>
          <w:sz w:val="28"/>
          <w:szCs w:val="28"/>
          <w:rtl/>
        </w:rPr>
        <w:lastRenderedPageBreak/>
        <w:t>1</w:t>
      </w:r>
      <w:r w:rsidR="001E525F">
        <w:rPr>
          <w:rFonts w:ascii="Sakkal Majalla" w:hAnsi="Sakkal Majalla" w:cs="Sakkal Majalla" w:hint="cs"/>
          <w:b/>
          <w:bCs/>
          <w:sz w:val="28"/>
          <w:szCs w:val="28"/>
          <w:rtl/>
        </w:rPr>
        <w:t>2</w:t>
      </w:r>
      <w:r w:rsidRPr="00FC62C6">
        <w:rPr>
          <w:rFonts w:ascii="Sakkal Majalla" w:hAnsi="Sakkal Majalla" w:cs="Sakkal Majalla"/>
          <w:b/>
          <w:bCs/>
          <w:sz w:val="28"/>
          <w:szCs w:val="28"/>
          <w:rtl/>
        </w:rPr>
        <w:t>.</w:t>
      </w:r>
      <w:r w:rsidR="00C07820" w:rsidRPr="00FC62C6">
        <w:rPr>
          <w:rFonts w:ascii="Sakkal Majalla" w:hAnsi="Sakkal Majalla" w:cs="Sakkal Majalla"/>
          <w:b/>
          <w:bCs/>
          <w:sz w:val="28"/>
          <w:szCs w:val="28"/>
          <w:rtl/>
        </w:rPr>
        <w:t>المراجع:</w:t>
      </w:r>
      <w:r w:rsidR="00C07820" w:rsidRPr="00FC62C6">
        <w:rPr>
          <w:rFonts w:ascii="Sakkal Majalla" w:hAnsi="Sakkal Majalla" w:cs="Sakkal Majalla"/>
          <w:b/>
          <w:bCs/>
          <w:sz w:val="28"/>
          <w:szCs w:val="28"/>
        </w:rPr>
        <w:br/>
      </w:r>
      <w:bookmarkEnd w:id="0"/>
      <w:r w:rsidR="006758A1" w:rsidRPr="006758A1">
        <w:rPr>
          <w:rFonts w:ascii="Sakkal Majalla" w:hAnsi="Sakkal Majalla" w:cs="Sakkal Majalla"/>
          <w:b/>
          <w:bCs/>
          <w:sz w:val="28"/>
          <w:szCs w:val="28"/>
          <w:rtl/>
        </w:rPr>
        <w:t xml:space="preserve">المراجع الإنجليزية:                                                                                                                                                  </w:t>
      </w:r>
    </w:p>
    <w:p w14:paraId="182F6C53" w14:textId="6E5B6C5D" w:rsidR="001E525F" w:rsidRPr="00154D4E" w:rsidRDefault="006758A1" w:rsidP="001E525F">
      <w:pPr>
        <w:pStyle w:val="EndNoteCategoryHeading"/>
      </w:pPr>
      <w:r w:rsidRPr="006758A1">
        <w:rPr>
          <w:rFonts w:ascii="Sakkal Majalla" w:hAnsi="Sakkal Majalla" w:cs="Sakkal Majalla"/>
          <w:sz w:val="28"/>
          <w:szCs w:val="28"/>
        </w:rPr>
        <w:fldChar w:fldCharType="begin"/>
      </w:r>
      <w:r w:rsidRPr="006758A1">
        <w:rPr>
          <w:rFonts w:ascii="Sakkal Majalla" w:hAnsi="Sakkal Majalla" w:cs="Sakkal Majalla"/>
          <w:sz w:val="28"/>
          <w:szCs w:val="28"/>
          <w:rtl/>
        </w:rPr>
        <w:instrText xml:space="preserve"> </w:instrText>
      </w:r>
      <w:r w:rsidRPr="006758A1">
        <w:rPr>
          <w:rFonts w:ascii="Sakkal Majalla" w:hAnsi="Sakkal Majalla" w:cs="Sakkal Majalla"/>
          <w:sz w:val="28"/>
          <w:szCs w:val="28"/>
        </w:rPr>
        <w:instrText>ADDIN EN.REFLIST</w:instrText>
      </w:r>
      <w:r w:rsidRPr="006758A1">
        <w:rPr>
          <w:rFonts w:ascii="Sakkal Majalla" w:hAnsi="Sakkal Majalla" w:cs="Sakkal Majalla"/>
          <w:sz w:val="28"/>
          <w:szCs w:val="28"/>
          <w:rtl/>
        </w:rPr>
        <w:instrText xml:space="preserve"> </w:instrText>
      </w:r>
      <w:r w:rsidRPr="006758A1">
        <w:rPr>
          <w:rFonts w:ascii="Sakkal Majalla" w:hAnsi="Sakkal Majalla" w:cs="Sakkal Majalla"/>
          <w:sz w:val="28"/>
          <w:szCs w:val="28"/>
        </w:rPr>
        <w:fldChar w:fldCharType="separate"/>
      </w:r>
    </w:p>
    <w:p w14:paraId="18B06D41" w14:textId="77605300" w:rsidR="00154D4E" w:rsidRPr="00154D4E" w:rsidRDefault="00154D4E" w:rsidP="001E525F">
      <w:pPr>
        <w:pStyle w:val="EndNoteBibliography"/>
        <w:ind w:left="720" w:hanging="720"/>
        <w:jc w:val="left"/>
      </w:pPr>
      <w:r w:rsidRPr="00154D4E">
        <w:t xml:space="preserve">Ahmed, Z., Ellahham, S., Soomro, M., Shams, S., &amp; Latif, K. (2024, May 7). Exploring the impact of compassion and leadership on patient safety and quality in healthcare systems: a narrative review. </w:t>
      </w:r>
      <w:r w:rsidRPr="00154D4E">
        <w:rPr>
          <w:i/>
        </w:rPr>
        <w:t>BMJ Open Qual, 13</w:t>
      </w:r>
      <w:r w:rsidRPr="00154D4E">
        <w:t xml:space="preserve">(Suppl 2). </w:t>
      </w:r>
      <w:hyperlink r:id="rId10" w:history="1">
        <w:r w:rsidRPr="00154D4E">
          <w:rPr>
            <w:rStyle w:val="Hyperlink"/>
          </w:rPr>
          <w:t>https://doi.org/10.1136/bmjoq-2023-002651</w:t>
        </w:r>
      </w:hyperlink>
      <w:r w:rsidRPr="00154D4E">
        <w:t xml:space="preserve"> </w:t>
      </w:r>
    </w:p>
    <w:p w14:paraId="3E1E38F7" w14:textId="77777777" w:rsidR="00154D4E" w:rsidRPr="00154D4E" w:rsidRDefault="00154D4E" w:rsidP="001E525F">
      <w:pPr>
        <w:pStyle w:val="EndNoteBibliography"/>
        <w:spacing w:after="0"/>
        <w:jc w:val="left"/>
      </w:pPr>
    </w:p>
    <w:p w14:paraId="40EC0A87" w14:textId="77777777" w:rsidR="00154D4E" w:rsidRPr="00154D4E" w:rsidRDefault="00154D4E" w:rsidP="001E525F">
      <w:pPr>
        <w:pStyle w:val="EndNoteBibliography"/>
        <w:ind w:left="720" w:hanging="720"/>
        <w:jc w:val="left"/>
      </w:pPr>
      <w:r w:rsidRPr="00154D4E">
        <w:t xml:space="preserve">Alahmadi, Y. M., Alharbi, M. A., Almusallam, A. J., Alahmadi, R. Y., &amp; Alolayan, S. O. (2022). Incidence of Medication Errors in King Fahad Hospital Madina Saudi Arabia. </w:t>
      </w:r>
      <w:r w:rsidRPr="00154D4E">
        <w:rPr>
          <w:i/>
        </w:rPr>
        <w:t>Brazilian Journal of Pharmaceutical Sciences, 58</w:t>
      </w:r>
      <w:r w:rsidRPr="00154D4E">
        <w:t xml:space="preserve">, e201196. </w:t>
      </w:r>
    </w:p>
    <w:p w14:paraId="13F495DA" w14:textId="77777777" w:rsidR="00154D4E" w:rsidRPr="00154D4E" w:rsidRDefault="00154D4E" w:rsidP="001E525F">
      <w:pPr>
        <w:pStyle w:val="EndNoteBibliography"/>
        <w:spacing w:after="0"/>
        <w:jc w:val="left"/>
      </w:pPr>
    </w:p>
    <w:p w14:paraId="5B162E78" w14:textId="57395D74" w:rsidR="00154D4E" w:rsidRPr="00154D4E" w:rsidRDefault="00154D4E" w:rsidP="001E525F">
      <w:pPr>
        <w:pStyle w:val="EndNoteBibliography"/>
        <w:ind w:left="720" w:hanging="720"/>
        <w:jc w:val="left"/>
      </w:pPr>
      <w:r w:rsidRPr="00154D4E">
        <w:t xml:space="preserve">Alghamdi, S. A. (2026, Jan). Medication Errors Reporting and Analysis: A Comparative Study for Advancing Medication Safety Practices in Ministry of Health Hospitals in Saudi Arabia. </w:t>
      </w:r>
      <w:r w:rsidRPr="00154D4E">
        <w:rPr>
          <w:i/>
        </w:rPr>
        <w:t>Saudi Med J, 47</w:t>
      </w:r>
      <w:r w:rsidRPr="00154D4E">
        <w:t xml:space="preserve">(1), 102-113. </w:t>
      </w:r>
      <w:hyperlink r:id="rId11" w:history="1">
        <w:r w:rsidRPr="00154D4E">
          <w:rPr>
            <w:rStyle w:val="Hyperlink"/>
          </w:rPr>
          <w:t>https://doi.org/10.15537/smj.2026.47.1.20250755</w:t>
        </w:r>
      </w:hyperlink>
      <w:r w:rsidRPr="00154D4E">
        <w:t xml:space="preserve"> </w:t>
      </w:r>
    </w:p>
    <w:p w14:paraId="40E160E4" w14:textId="77777777" w:rsidR="00154D4E" w:rsidRPr="00154D4E" w:rsidRDefault="00154D4E" w:rsidP="001E525F">
      <w:pPr>
        <w:pStyle w:val="EndNoteBibliography"/>
        <w:spacing w:after="0"/>
        <w:jc w:val="left"/>
      </w:pPr>
    </w:p>
    <w:p w14:paraId="4D26C613" w14:textId="15815B56" w:rsidR="00154D4E" w:rsidRPr="00154D4E" w:rsidRDefault="00154D4E" w:rsidP="001E525F">
      <w:pPr>
        <w:pStyle w:val="EndNoteBibliography"/>
        <w:ind w:left="720" w:hanging="720"/>
        <w:jc w:val="left"/>
      </w:pPr>
      <w:r w:rsidRPr="00154D4E">
        <w:t xml:space="preserve">Almalki, Z. S., Alqahtani, N., Salway, N. T., Alharbi, M. M., Alqahtani, A., Alotaibi, N., Alotaibi, T. M., &amp; Alshammari, T. (2021, Mar 5). Evaluation of medication error rates in Saudi Arabia: A protocol for systematic review and meta-analysis. </w:t>
      </w:r>
      <w:r w:rsidRPr="00154D4E">
        <w:rPr>
          <w:i/>
        </w:rPr>
        <w:t>Medicine (Baltimore), 100</w:t>
      </w:r>
      <w:r w:rsidRPr="00154D4E">
        <w:t xml:space="preserve">(9), e24956. </w:t>
      </w:r>
      <w:hyperlink r:id="rId12" w:history="1">
        <w:r w:rsidRPr="00154D4E">
          <w:rPr>
            <w:rStyle w:val="Hyperlink"/>
          </w:rPr>
          <w:t>https://doi.org/10.1097/MD.0000000000024956</w:t>
        </w:r>
      </w:hyperlink>
      <w:r w:rsidRPr="00154D4E">
        <w:t xml:space="preserve"> </w:t>
      </w:r>
    </w:p>
    <w:p w14:paraId="30F6F58F" w14:textId="77777777" w:rsidR="00154D4E" w:rsidRPr="00154D4E" w:rsidRDefault="00154D4E" w:rsidP="001E525F">
      <w:pPr>
        <w:pStyle w:val="EndNoteBibliography"/>
        <w:spacing w:after="0"/>
        <w:jc w:val="left"/>
      </w:pPr>
    </w:p>
    <w:p w14:paraId="5D5650D1" w14:textId="494E9265" w:rsidR="00154D4E" w:rsidRPr="00154D4E" w:rsidRDefault="00154D4E" w:rsidP="001E525F">
      <w:pPr>
        <w:pStyle w:val="EndNoteBibliography"/>
        <w:ind w:left="720" w:hanging="720"/>
        <w:jc w:val="left"/>
      </w:pPr>
      <w:r w:rsidRPr="00154D4E">
        <w:t xml:space="preserve">Alotaibi, E. A., ZienYusoff, R., Al-Swidi, A. K., Al-Matari, E. M., &amp; AlSharqi, O. Z. (2015, 03/01). The Mediating Effect of Organizational Climate on the Relationship between Transformational Leadership and Patient Safety: A Study on Saudi Hospitals. </w:t>
      </w:r>
      <w:r w:rsidRPr="00154D4E">
        <w:rPr>
          <w:i/>
        </w:rPr>
        <w:t>Mediterranean Journal of Social Sciences, 6</w:t>
      </w:r>
      <w:r w:rsidRPr="00154D4E">
        <w:t xml:space="preserve">. </w:t>
      </w:r>
      <w:hyperlink r:id="rId13" w:history="1">
        <w:r w:rsidRPr="00154D4E">
          <w:rPr>
            <w:rStyle w:val="Hyperlink"/>
          </w:rPr>
          <w:t>https://doi.org/10.5901/mjss.2015.v6n2s1p117</w:t>
        </w:r>
      </w:hyperlink>
      <w:r w:rsidRPr="00154D4E">
        <w:t xml:space="preserve"> </w:t>
      </w:r>
    </w:p>
    <w:p w14:paraId="3EC50DD4" w14:textId="77777777" w:rsidR="00154D4E" w:rsidRPr="00154D4E" w:rsidRDefault="00154D4E" w:rsidP="001E525F">
      <w:pPr>
        <w:pStyle w:val="EndNoteBibliography"/>
        <w:spacing w:after="0"/>
        <w:jc w:val="left"/>
      </w:pPr>
    </w:p>
    <w:p w14:paraId="39A15E40" w14:textId="21075E54" w:rsidR="00154D4E" w:rsidRPr="00154D4E" w:rsidRDefault="00154D4E" w:rsidP="001E525F">
      <w:pPr>
        <w:pStyle w:val="EndNoteBibliography"/>
        <w:ind w:left="720" w:hanging="720"/>
        <w:jc w:val="left"/>
      </w:pPr>
      <w:r w:rsidRPr="00154D4E">
        <w:t xml:space="preserve">Alrasheeday, A. M., Alkubati, S. A., Alqalah, T. A. H., Alrubaiee, G. G., Pasay-An, E., Alshammari, B., Abdullah, S. O., &amp; Loutfy, A. (2024, Sep 5). Nurses' perceptions of patient safety culture and adverse events in Hail City, Saudi Arabia: a cross-sectional approach to improving healthcare safety. </w:t>
      </w:r>
      <w:r w:rsidRPr="00154D4E">
        <w:rPr>
          <w:i/>
        </w:rPr>
        <w:t>BMJ open, 14</w:t>
      </w:r>
      <w:r w:rsidRPr="00154D4E">
        <w:t xml:space="preserve">(9), e084741. </w:t>
      </w:r>
      <w:hyperlink r:id="rId14" w:history="1">
        <w:r w:rsidRPr="00154D4E">
          <w:rPr>
            <w:rStyle w:val="Hyperlink"/>
          </w:rPr>
          <w:t>https://doi.org/10.1136/bmjopen-2024-084741</w:t>
        </w:r>
      </w:hyperlink>
      <w:r w:rsidRPr="00154D4E">
        <w:t xml:space="preserve"> </w:t>
      </w:r>
    </w:p>
    <w:p w14:paraId="4B8C081C" w14:textId="77777777" w:rsidR="00154D4E" w:rsidRPr="00154D4E" w:rsidRDefault="00154D4E" w:rsidP="001E525F">
      <w:pPr>
        <w:pStyle w:val="EndNoteBibliography"/>
        <w:spacing w:after="0"/>
        <w:jc w:val="left"/>
      </w:pPr>
    </w:p>
    <w:p w14:paraId="5237F86D" w14:textId="77777777" w:rsidR="00154D4E" w:rsidRPr="00154D4E" w:rsidRDefault="00154D4E" w:rsidP="001E525F">
      <w:pPr>
        <w:pStyle w:val="EndNoteBibliography"/>
        <w:ind w:left="720" w:hanging="720"/>
        <w:jc w:val="left"/>
      </w:pPr>
      <w:r w:rsidRPr="00154D4E">
        <w:t xml:space="preserve">Alsaedi, F. M. D., Alsaedi, A. H., Albelady, A. A. H., Alharbi, A. F. S., Alharbi, B. N. M., Alolowi, N. M. H., ALJABRI, M. O. S., Alharbi, A. H. H., Alrashdi, A. A. S., &amp; Alharbi, N. M. M. (2024). The Impact of Transformational Nursing Leadership on Organizational Change in Healthcare Management: A Conceptual Approach. </w:t>
      </w:r>
      <w:r w:rsidRPr="00154D4E">
        <w:rPr>
          <w:i/>
        </w:rPr>
        <w:t>Journal of International Crisis and Risk Communication Research, 7</w:t>
      </w:r>
      <w:r w:rsidRPr="00154D4E">
        <w:t xml:space="preserve">(S6), 2003. </w:t>
      </w:r>
    </w:p>
    <w:p w14:paraId="31BE453B" w14:textId="77777777" w:rsidR="00154D4E" w:rsidRPr="00154D4E" w:rsidRDefault="00154D4E" w:rsidP="001E525F">
      <w:pPr>
        <w:pStyle w:val="EndNoteBibliography"/>
        <w:spacing w:after="0"/>
        <w:jc w:val="left"/>
      </w:pPr>
    </w:p>
    <w:p w14:paraId="75CF8894" w14:textId="56FE51B3" w:rsidR="00154D4E" w:rsidRPr="00154D4E" w:rsidRDefault="00154D4E" w:rsidP="001E525F">
      <w:pPr>
        <w:pStyle w:val="EndNoteBibliography"/>
        <w:ind w:left="720" w:hanging="720"/>
        <w:jc w:val="left"/>
      </w:pPr>
      <w:r w:rsidRPr="00154D4E">
        <w:t xml:space="preserve">Alsahli, H., Al-Wathinani, A., Althobaiti, T., Abahussain, M., &amp; Goniewicz, K. (2024, 08/05). Shaping Safety: Unveiling the Dynamics of Incident Reporting and Safety Culture in Saudi Arabian Healthcare. </w:t>
      </w:r>
      <w:r w:rsidRPr="00154D4E">
        <w:rPr>
          <w:i/>
        </w:rPr>
        <w:t>Journal of Multidisciplinary Healthcare, 17</w:t>
      </w:r>
      <w:r w:rsidRPr="00154D4E">
        <w:t xml:space="preserve">, 3775-3789. </w:t>
      </w:r>
      <w:hyperlink r:id="rId15" w:history="1">
        <w:r w:rsidRPr="00154D4E">
          <w:rPr>
            <w:rStyle w:val="Hyperlink"/>
          </w:rPr>
          <w:t>https://doi.org/10.2147/JMDH.S458718</w:t>
        </w:r>
      </w:hyperlink>
      <w:r w:rsidRPr="00154D4E">
        <w:t xml:space="preserve"> </w:t>
      </w:r>
    </w:p>
    <w:p w14:paraId="5AE22C3A" w14:textId="77777777" w:rsidR="00154D4E" w:rsidRPr="00154D4E" w:rsidRDefault="00154D4E" w:rsidP="001E525F">
      <w:pPr>
        <w:pStyle w:val="EndNoteBibliography"/>
        <w:spacing w:after="0"/>
        <w:jc w:val="left"/>
      </w:pPr>
    </w:p>
    <w:p w14:paraId="066A00F0" w14:textId="24F17D02" w:rsidR="00154D4E" w:rsidRPr="00154D4E" w:rsidRDefault="00154D4E" w:rsidP="001E525F">
      <w:pPr>
        <w:pStyle w:val="EndNoteBibliography"/>
        <w:ind w:left="720" w:hanging="720"/>
        <w:jc w:val="left"/>
      </w:pPr>
      <w:r w:rsidRPr="00154D4E">
        <w:t xml:space="preserve">Alsari, S. M., Alzamanan, M. M. M., Salem, H. A., Almutyif, Q. H., Al-Masad, A. M. S., Alabbas, M. S., Alfuhayd, G. N. M., Aldwees, H. S. H., Al Regheeb, Y. A. M., &amp; Al Musri, D. A. J. (2024). The impact of vision 2030 on the healthcare system in Saudi Arabia. </w:t>
      </w:r>
      <w:r w:rsidRPr="00154D4E">
        <w:rPr>
          <w:i/>
        </w:rPr>
        <w:t>Journal of International Crisis and Risk Communication Research, 7</w:t>
      </w:r>
      <w:r w:rsidRPr="00154D4E">
        <w:t xml:space="preserve">(S10), 2262. </w:t>
      </w:r>
      <w:hyperlink r:id="rId16" w:history="1">
        <w:r w:rsidRPr="00154D4E">
          <w:rPr>
            <w:rStyle w:val="Hyperlink"/>
          </w:rPr>
          <w:t>https://jicrcr.com/index.php/jicrcr/article/view/1393/1152</w:t>
        </w:r>
      </w:hyperlink>
      <w:r w:rsidRPr="00154D4E">
        <w:t xml:space="preserve"> </w:t>
      </w:r>
    </w:p>
    <w:p w14:paraId="01CE1BFA" w14:textId="77777777" w:rsidR="00154D4E" w:rsidRPr="00154D4E" w:rsidRDefault="00154D4E" w:rsidP="001E525F">
      <w:pPr>
        <w:pStyle w:val="EndNoteBibliography"/>
        <w:spacing w:after="0"/>
        <w:jc w:val="left"/>
      </w:pPr>
    </w:p>
    <w:p w14:paraId="48EDB34E" w14:textId="123C9147" w:rsidR="00154D4E" w:rsidRPr="00154D4E" w:rsidRDefault="00154D4E" w:rsidP="001E525F">
      <w:pPr>
        <w:pStyle w:val="EndNoteBibliography"/>
        <w:ind w:left="720" w:hanging="720"/>
        <w:jc w:val="left"/>
      </w:pPr>
      <w:r w:rsidRPr="00154D4E">
        <w:t xml:space="preserve">Althaibah, T. S. A., Alalhareth, N. D. N., Alyami, A. S. A., Al Jaraib, S. H. M., Al Bataj, I. A. M., Alsharif, A. K. M., Alsarf, W. S. S., Al-Qannass, A. M., Alyami, A. M. A., &amp; Alyami, N. H. (2022). Transformational leadership and its impact on organizational creativity and patient safety in hospitals in the Kingdom of Saudi Arabia BY. </w:t>
      </w:r>
      <w:hyperlink r:id="rId17" w:history="1">
        <w:r w:rsidRPr="00154D4E">
          <w:rPr>
            <w:rStyle w:val="Hyperlink"/>
          </w:rPr>
          <w:t>https://doi.org/10.33953/1371-000-073-027</w:t>
        </w:r>
      </w:hyperlink>
      <w:r w:rsidRPr="00154D4E">
        <w:t xml:space="preserve"> </w:t>
      </w:r>
    </w:p>
    <w:p w14:paraId="63A42421" w14:textId="77777777" w:rsidR="00154D4E" w:rsidRPr="00154D4E" w:rsidRDefault="00154D4E" w:rsidP="001E525F">
      <w:pPr>
        <w:pStyle w:val="EndNoteBibliography"/>
        <w:spacing w:after="0"/>
        <w:jc w:val="left"/>
      </w:pPr>
    </w:p>
    <w:p w14:paraId="01D107D1" w14:textId="63BB765C" w:rsidR="00154D4E" w:rsidRPr="00154D4E" w:rsidRDefault="00154D4E" w:rsidP="001E525F">
      <w:pPr>
        <w:pStyle w:val="EndNoteBibliography"/>
        <w:ind w:left="720" w:hanging="720"/>
        <w:jc w:val="left"/>
      </w:pPr>
      <w:r w:rsidRPr="00154D4E">
        <w:t xml:space="preserve">Amal Ali Almuntasheri, S. M. A. A. A. A. S. M. A. (2022, %04/%29). Leadership Behavior Impact on Safety Culture in Jeddah Eye Hospital: </w:t>
      </w:r>
      <w:r w:rsidRPr="00154D4E">
        <w:rPr>
          <w:rtl/>
        </w:rPr>
        <w:t xml:space="preserve">أثر السلوك القيادي على ثقافة السلامة في مستشفى العيون بجدة. </w:t>
      </w:r>
      <w:r w:rsidRPr="00154D4E">
        <w:rPr>
          <w:i/>
          <w:rtl/>
        </w:rPr>
        <w:t>مجلة العلوم الإقتصادية و الإدارية و القانونية, 6</w:t>
      </w:r>
      <w:r w:rsidRPr="00154D4E">
        <w:rPr>
          <w:rtl/>
        </w:rPr>
        <w:t>(10), 161-180</w:t>
      </w:r>
      <w:r w:rsidRPr="00154D4E">
        <w:t xml:space="preserve">. </w:t>
      </w:r>
      <w:hyperlink r:id="rId18" w:history="1">
        <w:r w:rsidRPr="00154D4E">
          <w:rPr>
            <w:rStyle w:val="Hyperlink"/>
          </w:rPr>
          <w:t>https://doi.org/10.26389/ajsrp.M191021</w:t>
        </w:r>
      </w:hyperlink>
      <w:r w:rsidRPr="00154D4E">
        <w:t xml:space="preserve"> </w:t>
      </w:r>
    </w:p>
    <w:p w14:paraId="783ED253" w14:textId="77777777" w:rsidR="00154D4E" w:rsidRPr="00154D4E" w:rsidRDefault="00154D4E" w:rsidP="001E525F">
      <w:pPr>
        <w:pStyle w:val="EndNoteBibliography"/>
        <w:spacing w:after="0"/>
        <w:jc w:val="left"/>
      </w:pPr>
    </w:p>
    <w:p w14:paraId="337479E0" w14:textId="0D3BE8CE" w:rsidR="00154D4E" w:rsidRPr="00154D4E" w:rsidRDefault="00154D4E" w:rsidP="001E525F">
      <w:pPr>
        <w:pStyle w:val="EndNoteBibliography"/>
        <w:ind w:left="720" w:hanging="720"/>
        <w:jc w:val="left"/>
      </w:pPr>
      <w:r w:rsidRPr="00154D4E">
        <w:t xml:space="preserve">Arabi, Y., Alamry, A., Al Owais, S. M., Al-Dorzi, H., Noushad, S., &amp; Taher, S. (2012, Jun). Incident reporting at a tertiary care hospital in Saudi Arabia. </w:t>
      </w:r>
      <w:r w:rsidRPr="00154D4E">
        <w:rPr>
          <w:i/>
        </w:rPr>
        <w:t>J Patient Saf, 8</w:t>
      </w:r>
      <w:r w:rsidRPr="00154D4E">
        <w:t xml:space="preserve">(2), 81-87. </w:t>
      </w:r>
      <w:hyperlink r:id="rId19" w:history="1">
        <w:r w:rsidRPr="00154D4E">
          <w:rPr>
            <w:rStyle w:val="Hyperlink"/>
          </w:rPr>
          <w:t>https://doi.org/10.1097/PTS.0b013e31824badb7</w:t>
        </w:r>
      </w:hyperlink>
      <w:r w:rsidRPr="00154D4E">
        <w:t xml:space="preserve"> </w:t>
      </w:r>
    </w:p>
    <w:p w14:paraId="0651B58C" w14:textId="77777777" w:rsidR="00154D4E" w:rsidRPr="00154D4E" w:rsidRDefault="00154D4E" w:rsidP="001E525F">
      <w:pPr>
        <w:pStyle w:val="EndNoteBibliography"/>
        <w:spacing w:after="0"/>
        <w:jc w:val="left"/>
      </w:pPr>
    </w:p>
    <w:p w14:paraId="7C567D7B" w14:textId="1CC4797C" w:rsidR="00154D4E" w:rsidRPr="00154D4E" w:rsidRDefault="00154D4E" w:rsidP="001E525F">
      <w:pPr>
        <w:pStyle w:val="EndNoteBibliography"/>
        <w:ind w:left="720" w:hanging="720"/>
        <w:jc w:val="left"/>
      </w:pPr>
      <w:r w:rsidRPr="00154D4E">
        <w:t xml:space="preserve">Asante, K., &amp; Novak, P. (2024). Predicting nurses’ safety compliance behaviour in a developing economy, using the theory of planned behaviour: A configurational approach. </w:t>
      </w:r>
      <w:r w:rsidRPr="00154D4E">
        <w:rPr>
          <w:i/>
        </w:rPr>
        <w:t>Journal of Advanced Nursing, 80</w:t>
      </w:r>
      <w:r w:rsidRPr="00154D4E">
        <w:t xml:space="preserve">(3), 1097-1110. </w:t>
      </w:r>
      <w:hyperlink r:id="rId20" w:history="1">
        <w:r w:rsidRPr="00154D4E">
          <w:rPr>
            <w:rStyle w:val="Hyperlink"/>
          </w:rPr>
          <w:t>https://doi.org/https://doi.org/10.1111/jan.15846</w:t>
        </w:r>
      </w:hyperlink>
      <w:r w:rsidRPr="00154D4E">
        <w:t xml:space="preserve"> </w:t>
      </w:r>
    </w:p>
    <w:p w14:paraId="5D30306F" w14:textId="77777777" w:rsidR="00154D4E" w:rsidRPr="00154D4E" w:rsidRDefault="00154D4E" w:rsidP="001E525F">
      <w:pPr>
        <w:pStyle w:val="EndNoteBibliography"/>
        <w:spacing w:after="0"/>
        <w:jc w:val="left"/>
      </w:pPr>
    </w:p>
    <w:p w14:paraId="416A4070" w14:textId="12FD2A77" w:rsidR="00154D4E" w:rsidRPr="00154D4E" w:rsidRDefault="00154D4E" w:rsidP="001E525F">
      <w:pPr>
        <w:pStyle w:val="EndNoteBibliography"/>
        <w:ind w:left="720" w:hanging="720"/>
        <w:jc w:val="left"/>
      </w:pPr>
      <w:r w:rsidRPr="00154D4E">
        <w:t xml:space="preserve">Avolio, B., Bass, B. M., &amp; Jung, D. I. (1999). Re‐examining the components of transformational and transactional leadership using the Multifactor Leadership. </w:t>
      </w:r>
      <w:r w:rsidRPr="00154D4E">
        <w:rPr>
          <w:i/>
        </w:rPr>
        <w:t>Journal of Occupational and Organizational Psychology, 72</w:t>
      </w:r>
      <w:r w:rsidRPr="00154D4E">
        <w:t xml:space="preserve">, 441-462. </w:t>
      </w:r>
      <w:hyperlink r:id="rId21" w:history="1">
        <w:r w:rsidRPr="00154D4E">
          <w:rPr>
            <w:rStyle w:val="Hyperlink"/>
          </w:rPr>
          <w:t>https://doi.org/10.1348/096317999166789</w:t>
        </w:r>
      </w:hyperlink>
      <w:r w:rsidRPr="00154D4E">
        <w:t xml:space="preserve"> </w:t>
      </w:r>
    </w:p>
    <w:p w14:paraId="6A7A513F" w14:textId="77777777" w:rsidR="00154D4E" w:rsidRPr="00154D4E" w:rsidRDefault="00154D4E" w:rsidP="001E525F">
      <w:pPr>
        <w:pStyle w:val="EndNoteBibliography"/>
        <w:spacing w:after="0"/>
        <w:jc w:val="left"/>
      </w:pPr>
    </w:p>
    <w:p w14:paraId="18FA21E6" w14:textId="0CD25902" w:rsidR="00154D4E" w:rsidRPr="00154D4E" w:rsidRDefault="00154D4E" w:rsidP="001E525F">
      <w:pPr>
        <w:pStyle w:val="EndNoteBibliography"/>
        <w:ind w:left="720" w:hanging="720"/>
        <w:jc w:val="left"/>
      </w:pPr>
      <w:r w:rsidRPr="00154D4E">
        <w:t xml:space="preserve">Bass, B. M., &amp; Avolio, B. J. (1996). Multifactor leadership questionnaire. </w:t>
      </w:r>
      <w:r w:rsidRPr="00154D4E">
        <w:rPr>
          <w:i/>
        </w:rPr>
        <w:t>Western Journal of Nursing Research</w:t>
      </w:r>
      <w:r w:rsidRPr="00154D4E">
        <w:t xml:space="preserve">. </w:t>
      </w:r>
      <w:hyperlink r:id="rId22" w:history="1">
        <w:r w:rsidRPr="00154D4E">
          <w:rPr>
            <w:rStyle w:val="Hyperlink"/>
          </w:rPr>
          <w:t>https://www.mindgarden.com/documents/MLQGermanPsychometric.pdf</w:t>
        </w:r>
      </w:hyperlink>
      <w:r w:rsidRPr="00154D4E">
        <w:t xml:space="preserve"> </w:t>
      </w:r>
    </w:p>
    <w:p w14:paraId="639DF232" w14:textId="77777777" w:rsidR="00154D4E" w:rsidRPr="00154D4E" w:rsidRDefault="00154D4E" w:rsidP="001E525F">
      <w:pPr>
        <w:pStyle w:val="EndNoteBibliography"/>
        <w:spacing w:after="0"/>
        <w:jc w:val="left"/>
      </w:pPr>
    </w:p>
    <w:p w14:paraId="74CB3552" w14:textId="4FB23102" w:rsidR="00154D4E" w:rsidRPr="00154D4E" w:rsidRDefault="00154D4E" w:rsidP="001E525F">
      <w:pPr>
        <w:pStyle w:val="EndNoteBibliography"/>
        <w:ind w:left="720" w:hanging="720"/>
        <w:jc w:val="left"/>
      </w:pPr>
      <w:r w:rsidRPr="00154D4E">
        <w:t xml:space="preserve">Elhihi, E. A., Aljarary, K. L., Alahmadi, M., Adam, J. B., Almwualllad, O. A., Hawsawei, M. S., Hamza, A. A., &amp; Ibrahim, I. A. (2025). The mediating role of moral courage in the relationship between ethical leadership and error reporting behavior among nurses in Saudi Arabia: a structural equation modeling approach. </w:t>
      </w:r>
      <w:r w:rsidRPr="00154D4E">
        <w:rPr>
          <w:i/>
        </w:rPr>
        <w:t>BMC nursing, 24</w:t>
      </w:r>
      <w:r w:rsidRPr="00154D4E">
        <w:t xml:space="preserve">(1), 392. </w:t>
      </w:r>
      <w:hyperlink r:id="rId23" w:history="1">
        <w:r w:rsidRPr="00154D4E">
          <w:rPr>
            <w:rStyle w:val="Hyperlink"/>
          </w:rPr>
          <w:t>https://doi.org/10.1186/s12912-025-03043-7</w:t>
        </w:r>
      </w:hyperlink>
      <w:r w:rsidRPr="00154D4E">
        <w:t xml:space="preserve"> </w:t>
      </w:r>
    </w:p>
    <w:p w14:paraId="79C07A30" w14:textId="77777777" w:rsidR="00154D4E" w:rsidRPr="00154D4E" w:rsidRDefault="00154D4E" w:rsidP="001E525F">
      <w:pPr>
        <w:pStyle w:val="EndNoteBibliography"/>
        <w:spacing w:after="0"/>
        <w:jc w:val="left"/>
      </w:pPr>
    </w:p>
    <w:p w14:paraId="579CFA0D" w14:textId="321229A7" w:rsidR="00154D4E" w:rsidRPr="00154D4E" w:rsidRDefault="00154D4E" w:rsidP="001E525F">
      <w:pPr>
        <w:pStyle w:val="EndNoteBibliography"/>
        <w:ind w:left="720" w:hanging="720"/>
        <w:jc w:val="left"/>
      </w:pPr>
      <w:r w:rsidRPr="00154D4E">
        <w:t xml:space="preserve">Hamdan, M., Jaaffar, A. H., Khraisat, O., Issa, M. R., &amp; Jarrar, M. t. (2024). The association of transformational leadership on safety practices among nurses: the mediating role of patient safety culture. </w:t>
      </w:r>
      <w:r w:rsidRPr="00154D4E">
        <w:rPr>
          <w:i/>
        </w:rPr>
        <w:t>Risk Management and Healthcare Policy</w:t>
      </w:r>
      <w:r w:rsidRPr="00154D4E">
        <w:t xml:space="preserve">, 1687-1700. </w:t>
      </w:r>
      <w:hyperlink r:id="rId24" w:history="1">
        <w:r w:rsidRPr="00154D4E">
          <w:rPr>
            <w:rStyle w:val="Hyperlink"/>
          </w:rPr>
          <w:t>https://pdfs.semanticscholar.org/ba60/afd49d25f3a6df551bb3826d6c098202c00d.pdf</w:t>
        </w:r>
      </w:hyperlink>
      <w:r w:rsidRPr="00154D4E">
        <w:t xml:space="preserve"> </w:t>
      </w:r>
    </w:p>
    <w:p w14:paraId="598DEA1A" w14:textId="77777777" w:rsidR="00154D4E" w:rsidRPr="00154D4E" w:rsidRDefault="00154D4E" w:rsidP="001E525F">
      <w:pPr>
        <w:pStyle w:val="EndNoteBibliography"/>
        <w:spacing w:after="0"/>
        <w:jc w:val="left"/>
      </w:pPr>
    </w:p>
    <w:p w14:paraId="1E3F1CF1" w14:textId="10EA5572" w:rsidR="00154D4E" w:rsidRPr="00154D4E" w:rsidRDefault="00154D4E" w:rsidP="001E525F">
      <w:pPr>
        <w:pStyle w:val="EndNoteBibliography"/>
        <w:ind w:left="720" w:hanging="720"/>
        <w:jc w:val="left"/>
      </w:pPr>
      <w:r w:rsidRPr="00154D4E">
        <w:t xml:space="preserve">Holding, H. (2025). Al Jouf Health Cluster. </w:t>
      </w:r>
      <w:hyperlink r:id="rId25" w:history="1">
        <w:r w:rsidRPr="00154D4E">
          <w:rPr>
            <w:rStyle w:val="Hyperlink"/>
          </w:rPr>
          <w:t>https://doi.org/https://www.health.sa/ar/clusters/al-jouf_health_cluster</w:t>
        </w:r>
      </w:hyperlink>
      <w:r w:rsidRPr="00154D4E">
        <w:t xml:space="preserve"> </w:t>
      </w:r>
    </w:p>
    <w:p w14:paraId="758D2CC6" w14:textId="77777777" w:rsidR="00154D4E" w:rsidRPr="00154D4E" w:rsidRDefault="00154D4E" w:rsidP="001E525F">
      <w:pPr>
        <w:pStyle w:val="EndNoteBibliography"/>
        <w:spacing w:after="0"/>
        <w:jc w:val="left"/>
      </w:pPr>
    </w:p>
    <w:p w14:paraId="75EACF4E" w14:textId="44515EDE" w:rsidR="00154D4E" w:rsidRPr="00154D4E" w:rsidRDefault="00154D4E" w:rsidP="001E525F">
      <w:pPr>
        <w:pStyle w:val="EndNoteBibliography"/>
        <w:ind w:left="720" w:hanging="720"/>
        <w:jc w:val="left"/>
      </w:pPr>
      <w:r w:rsidRPr="00154D4E">
        <w:t xml:space="preserve">Hussain, M. K., &amp; Khayat, R. A. M. (2021). The impact of transformational leadership on job satisfaction and organisational commitment among hospital staff: a systematic review. </w:t>
      </w:r>
      <w:r w:rsidRPr="00154D4E">
        <w:rPr>
          <w:i/>
        </w:rPr>
        <w:t>Journal of Health Management, 23</w:t>
      </w:r>
      <w:r w:rsidRPr="00154D4E">
        <w:t xml:space="preserve">(4), 614-630. </w:t>
      </w:r>
      <w:hyperlink r:id="rId26" w:history="1">
        <w:r w:rsidRPr="00154D4E">
          <w:rPr>
            <w:rStyle w:val="Hyperlink"/>
          </w:rPr>
          <w:t>https://doi.org/10.1177/09720634211050463</w:t>
        </w:r>
      </w:hyperlink>
      <w:r w:rsidRPr="00154D4E">
        <w:t xml:space="preserve"> </w:t>
      </w:r>
    </w:p>
    <w:p w14:paraId="7C524EEE" w14:textId="77777777" w:rsidR="00154D4E" w:rsidRPr="00154D4E" w:rsidRDefault="00154D4E" w:rsidP="001E525F">
      <w:pPr>
        <w:pStyle w:val="EndNoteBibliography"/>
        <w:spacing w:after="0"/>
        <w:jc w:val="left"/>
      </w:pPr>
    </w:p>
    <w:p w14:paraId="4822A179" w14:textId="77777777" w:rsidR="00154D4E" w:rsidRPr="00154D4E" w:rsidRDefault="00154D4E" w:rsidP="001E525F">
      <w:pPr>
        <w:pStyle w:val="EndNoteBibliography"/>
        <w:ind w:left="720" w:hanging="720"/>
        <w:jc w:val="left"/>
      </w:pPr>
      <w:r w:rsidRPr="00154D4E">
        <w:t xml:space="preserve">Jones, K. J., Skinner, A., Xu, L., Sun, J., &amp; Mueller, K. (2008). The AHRQ Hospital Survey on Patient Safety Culture: A Tool to Plan and Evaluate Patient Safety Programs. </w:t>
      </w:r>
    </w:p>
    <w:p w14:paraId="601E0E67" w14:textId="77777777" w:rsidR="00154D4E" w:rsidRPr="00154D4E" w:rsidRDefault="00154D4E" w:rsidP="001E525F">
      <w:pPr>
        <w:pStyle w:val="EndNoteBibliography"/>
        <w:spacing w:after="0"/>
        <w:jc w:val="left"/>
      </w:pPr>
    </w:p>
    <w:p w14:paraId="01CDB00B" w14:textId="77777777" w:rsidR="00154D4E" w:rsidRPr="00154D4E" w:rsidRDefault="00154D4E" w:rsidP="001E525F">
      <w:pPr>
        <w:pStyle w:val="EndNoteBibliography"/>
        <w:ind w:left="720" w:hanging="720"/>
        <w:jc w:val="left"/>
      </w:pPr>
      <w:r w:rsidRPr="00154D4E">
        <w:t xml:space="preserve">Khan, M. A., Al-Motair, K. A., Alenezi, M. M., Altheban, A. S., Hammam, S. A., &amp; Al-Mogbel, M. S. (2018). Nosocomial Pathogens-A Single Center Study in Saudi Arabia. </w:t>
      </w:r>
      <w:r w:rsidRPr="00154D4E">
        <w:rPr>
          <w:i/>
        </w:rPr>
        <w:t>J. Pure Appl. Microbiol, 12</w:t>
      </w:r>
      <w:r w:rsidRPr="00154D4E">
        <w:t xml:space="preserve">, 1411-1416. </w:t>
      </w:r>
    </w:p>
    <w:p w14:paraId="28140073" w14:textId="77777777" w:rsidR="00154D4E" w:rsidRPr="00154D4E" w:rsidRDefault="00154D4E" w:rsidP="001E525F">
      <w:pPr>
        <w:pStyle w:val="EndNoteBibliography"/>
        <w:spacing w:after="0"/>
        <w:jc w:val="left"/>
      </w:pPr>
    </w:p>
    <w:p w14:paraId="2F4547EC" w14:textId="085F0D54" w:rsidR="00154D4E" w:rsidRPr="00154D4E" w:rsidRDefault="00154D4E" w:rsidP="001E525F">
      <w:pPr>
        <w:pStyle w:val="EndNoteBibliography"/>
        <w:ind w:left="720" w:hanging="720"/>
        <w:jc w:val="left"/>
      </w:pPr>
      <w:r w:rsidRPr="00154D4E">
        <w:t xml:space="preserve">Khirfan, R., &amp; Abd Aziz, A. (2022). Insight Into Role of Transformaional Leadership in Cost Containment in Healthcare in Ksa. </w:t>
      </w:r>
      <w:r w:rsidRPr="00154D4E">
        <w:rPr>
          <w:i/>
        </w:rPr>
        <w:t>Sciences, 12</w:t>
      </w:r>
      <w:r w:rsidRPr="00154D4E">
        <w:t xml:space="preserve">(1), 2657-2672. </w:t>
      </w:r>
      <w:hyperlink r:id="rId27" w:history="1">
        <w:r w:rsidRPr="00154D4E">
          <w:rPr>
            <w:rStyle w:val="Hyperlink"/>
          </w:rPr>
          <w:t>https://doi.org/10.6007/IJARBSS/v12-i1/12327</w:t>
        </w:r>
      </w:hyperlink>
      <w:r w:rsidRPr="00154D4E">
        <w:t xml:space="preserve"> </w:t>
      </w:r>
    </w:p>
    <w:p w14:paraId="5B03283A" w14:textId="77777777" w:rsidR="00154D4E" w:rsidRPr="00154D4E" w:rsidRDefault="00154D4E" w:rsidP="001E525F">
      <w:pPr>
        <w:pStyle w:val="EndNoteBibliography"/>
        <w:spacing w:after="0"/>
        <w:jc w:val="left"/>
      </w:pPr>
    </w:p>
    <w:p w14:paraId="474D5D22" w14:textId="77777777" w:rsidR="00154D4E" w:rsidRPr="00154D4E" w:rsidRDefault="00154D4E" w:rsidP="001E525F">
      <w:pPr>
        <w:pStyle w:val="EndNoteBibliography"/>
        <w:ind w:left="720" w:hanging="720"/>
        <w:jc w:val="left"/>
      </w:pPr>
      <w:r w:rsidRPr="00154D4E">
        <w:t xml:space="preserve">Kline, R. B. (2023). </w:t>
      </w:r>
      <w:r w:rsidRPr="00154D4E">
        <w:rPr>
          <w:i/>
        </w:rPr>
        <w:t>Principles and practice of structural equation modeling</w:t>
      </w:r>
      <w:r w:rsidRPr="00154D4E">
        <w:t xml:space="preserve">. Guilford publications. </w:t>
      </w:r>
    </w:p>
    <w:p w14:paraId="18FFE08D" w14:textId="77777777" w:rsidR="00154D4E" w:rsidRPr="00154D4E" w:rsidRDefault="00154D4E" w:rsidP="001E525F">
      <w:pPr>
        <w:pStyle w:val="EndNoteBibliography"/>
        <w:spacing w:after="0"/>
        <w:jc w:val="left"/>
      </w:pPr>
    </w:p>
    <w:p w14:paraId="2A79E5DC" w14:textId="7DE5961D" w:rsidR="00154D4E" w:rsidRPr="00154D4E" w:rsidRDefault="00154D4E" w:rsidP="001E525F">
      <w:pPr>
        <w:pStyle w:val="EndNoteBibliography"/>
        <w:ind w:left="720" w:hanging="720"/>
        <w:jc w:val="left"/>
      </w:pPr>
      <w:r w:rsidRPr="00154D4E">
        <w:lastRenderedPageBreak/>
        <w:t xml:space="preserve">Konlan, K. D., &amp; Shin, J. (2022). The status and the factors that influence patient safety in health care institutions in Africa: A systematic review. </w:t>
      </w:r>
      <w:r w:rsidRPr="00154D4E">
        <w:rPr>
          <w:i/>
        </w:rPr>
        <w:t>PLOS Glob Public Health, 2</w:t>
      </w:r>
      <w:r w:rsidRPr="00154D4E">
        <w:t xml:space="preserve">(12), e0001085. </w:t>
      </w:r>
      <w:hyperlink r:id="rId28" w:history="1">
        <w:r w:rsidRPr="00154D4E">
          <w:rPr>
            <w:rStyle w:val="Hyperlink"/>
          </w:rPr>
          <w:t>https://doi.org/10.1371/journal.pgph.0001085</w:t>
        </w:r>
      </w:hyperlink>
      <w:r w:rsidRPr="00154D4E">
        <w:t xml:space="preserve"> </w:t>
      </w:r>
    </w:p>
    <w:p w14:paraId="767BD3F9" w14:textId="77777777" w:rsidR="00154D4E" w:rsidRPr="00154D4E" w:rsidRDefault="00154D4E" w:rsidP="001E525F">
      <w:pPr>
        <w:pStyle w:val="EndNoteBibliography"/>
        <w:spacing w:after="0"/>
        <w:jc w:val="left"/>
      </w:pPr>
    </w:p>
    <w:p w14:paraId="1E780438" w14:textId="5195FD49" w:rsidR="00154D4E" w:rsidRPr="00154D4E" w:rsidRDefault="00154D4E" w:rsidP="001E525F">
      <w:pPr>
        <w:pStyle w:val="EndNoteBibliography"/>
        <w:ind w:left="720" w:hanging="720"/>
        <w:jc w:val="left"/>
      </w:pPr>
      <w:r w:rsidRPr="00154D4E">
        <w:t xml:space="preserve">Mistri, I. U., Badge, A., &amp; Shahu, S. (2023, Dec). Enhancing Patient Safety Culture in Hospitals. </w:t>
      </w:r>
      <w:r w:rsidRPr="00154D4E">
        <w:rPr>
          <w:i/>
        </w:rPr>
        <w:t>Cureus, 15</w:t>
      </w:r>
      <w:r w:rsidRPr="00154D4E">
        <w:t xml:space="preserve">(12), e51159. </w:t>
      </w:r>
      <w:hyperlink r:id="rId29" w:history="1">
        <w:r w:rsidRPr="00154D4E">
          <w:rPr>
            <w:rStyle w:val="Hyperlink"/>
          </w:rPr>
          <w:t>https://doi.org/10.7759/cureus.51159</w:t>
        </w:r>
      </w:hyperlink>
      <w:r w:rsidRPr="00154D4E">
        <w:t xml:space="preserve"> </w:t>
      </w:r>
    </w:p>
    <w:p w14:paraId="198DE503" w14:textId="77777777" w:rsidR="00154D4E" w:rsidRPr="00154D4E" w:rsidRDefault="00154D4E" w:rsidP="001E525F">
      <w:pPr>
        <w:pStyle w:val="EndNoteBibliography"/>
        <w:spacing w:after="0"/>
        <w:jc w:val="left"/>
      </w:pPr>
    </w:p>
    <w:p w14:paraId="0F17D3E1" w14:textId="180E76E6" w:rsidR="00154D4E" w:rsidRPr="00154D4E" w:rsidRDefault="00154D4E" w:rsidP="001E525F">
      <w:pPr>
        <w:pStyle w:val="EndNoteBibliography"/>
        <w:ind w:left="720" w:hanging="720"/>
        <w:jc w:val="left"/>
      </w:pPr>
      <w:r w:rsidRPr="00154D4E">
        <w:t xml:space="preserve">Mohammed, A., Limonit, B., John, A., &amp; Bross, M. (2025). The Impact of Transformational Leadership on Employee Voice Behavior: A Moderated Mediation Model of Psychological Safety and Organizational Commitment. </w:t>
      </w:r>
      <w:hyperlink r:id="rId30" w:history="1">
        <w:r w:rsidRPr="00154D4E">
          <w:rPr>
            <w:rStyle w:val="Hyperlink"/>
          </w:rPr>
          <w:t>https://doi.org/10.5204/thesis.eprints.258274</w:t>
        </w:r>
      </w:hyperlink>
      <w:r w:rsidRPr="00154D4E">
        <w:t xml:space="preserve"> </w:t>
      </w:r>
    </w:p>
    <w:p w14:paraId="3A80CE79" w14:textId="77777777" w:rsidR="00154D4E" w:rsidRPr="00154D4E" w:rsidRDefault="00154D4E" w:rsidP="001E525F">
      <w:pPr>
        <w:pStyle w:val="EndNoteBibliography"/>
        <w:spacing w:after="0"/>
        <w:jc w:val="left"/>
      </w:pPr>
    </w:p>
    <w:p w14:paraId="5F97DC44" w14:textId="762CEF23" w:rsidR="00154D4E" w:rsidRPr="00154D4E" w:rsidRDefault="00154D4E" w:rsidP="001E525F">
      <w:pPr>
        <w:pStyle w:val="EndNoteBibliography"/>
        <w:ind w:left="720" w:hanging="720"/>
        <w:jc w:val="left"/>
      </w:pPr>
      <w:r w:rsidRPr="00154D4E">
        <w:t xml:space="preserve">Mohammed, T. (2025). </w:t>
      </w:r>
      <w:r w:rsidRPr="00154D4E">
        <w:rPr>
          <w:i/>
        </w:rPr>
        <w:t>Patient Safety Culture in the Saudi Hospitals: A Mixed Methods Study of Staff Perceptions and Organisational Practices in Saudi Hospitals in the Holy Cities of Makkah and Madinah</w:t>
      </w:r>
      <w:r w:rsidRPr="00154D4E">
        <w:t xml:space="preserve"> Queensland University of Technology]. </w:t>
      </w:r>
      <w:hyperlink r:id="rId31" w:history="1">
        <w:r w:rsidRPr="00154D4E">
          <w:rPr>
            <w:rStyle w:val="Hyperlink"/>
          </w:rPr>
          <w:t>https://eprints.qut.edu.au/258274/8/Talat%20Mohammed%20Thesis.pdf</w:t>
        </w:r>
      </w:hyperlink>
    </w:p>
    <w:p w14:paraId="2F5610A4" w14:textId="77777777" w:rsidR="00154D4E" w:rsidRPr="00154D4E" w:rsidRDefault="00154D4E" w:rsidP="001E525F">
      <w:pPr>
        <w:pStyle w:val="EndNoteBibliography"/>
        <w:spacing w:after="0"/>
        <w:jc w:val="left"/>
      </w:pPr>
    </w:p>
    <w:p w14:paraId="18478BE6" w14:textId="77777777" w:rsidR="00154D4E" w:rsidRPr="00154D4E" w:rsidRDefault="00154D4E" w:rsidP="001E525F">
      <w:pPr>
        <w:pStyle w:val="EndNoteBibliography"/>
        <w:ind w:left="720" w:hanging="720"/>
        <w:jc w:val="left"/>
      </w:pPr>
      <w:r w:rsidRPr="00154D4E">
        <w:t xml:space="preserve">Pai, R. M., Wahongan, G. J. P., &amp; Manampiring, A. E. (2024). ANALISIS PERAN TENAGA KESEHATAN DI RS BUDI SETIA LANGOWAN TAHUN 2023 BERDASARKAN HOSPITAL SURVEY ON PATIENT SAFETY CULTURE (HSOPSC). </w:t>
      </w:r>
      <w:r w:rsidRPr="00154D4E">
        <w:rPr>
          <w:i/>
        </w:rPr>
        <w:t>PREPOTIF : JURNAL KESEHATAN MASYARAKAT</w:t>
      </w:r>
      <w:r w:rsidRPr="00154D4E">
        <w:t xml:space="preserve">. </w:t>
      </w:r>
    </w:p>
    <w:p w14:paraId="15716325" w14:textId="77777777" w:rsidR="00154D4E" w:rsidRPr="00154D4E" w:rsidRDefault="00154D4E" w:rsidP="001E525F">
      <w:pPr>
        <w:pStyle w:val="EndNoteBibliography"/>
        <w:spacing w:after="0"/>
        <w:jc w:val="left"/>
      </w:pPr>
    </w:p>
    <w:p w14:paraId="079CDA56" w14:textId="325A81F6" w:rsidR="00154D4E" w:rsidRPr="00154D4E" w:rsidRDefault="00154D4E" w:rsidP="001E525F">
      <w:pPr>
        <w:pStyle w:val="EndNoteBibliography"/>
        <w:ind w:left="720" w:hanging="720"/>
        <w:jc w:val="left"/>
      </w:pPr>
      <w:r w:rsidRPr="00154D4E">
        <w:t xml:space="preserve">Shenoy, A. (2021, Mar 22). Patient safety from the perspective of quality management frameworks: a review. </w:t>
      </w:r>
      <w:r w:rsidRPr="00154D4E">
        <w:rPr>
          <w:i/>
        </w:rPr>
        <w:t>Patient Saf Surg, 15</w:t>
      </w:r>
      <w:r w:rsidRPr="00154D4E">
        <w:t xml:space="preserve">(1), 12. </w:t>
      </w:r>
      <w:hyperlink r:id="rId32" w:history="1">
        <w:r w:rsidRPr="00154D4E">
          <w:rPr>
            <w:rStyle w:val="Hyperlink"/>
          </w:rPr>
          <w:t>https://doi.org/10.1186/s13037-021-00286-6</w:t>
        </w:r>
      </w:hyperlink>
      <w:r w:rsidRPr="00154D4E">
        <w:t xml:space="preserve"> </w:t>
      </w:r>
    </w:p>
    <w:p w14:paraId="2F85CD59" w14:textId="77777777" w:rsidR="00154D4E" w:rsidRPr="00154D4E" w:rsidRDefault="00154D4E" w:rsidP="001E525F">
      <w:pPr>
        <w:pStyle w:val="EndNoteBibliography"/>
        <w:spacing w:after="0"/>
        <w:jc w:val="left"/>
      </w:pPr>
    </w:p>
    <w:p w14:paraId="2494F4D9" w14:textId="4FD045EC" w:rsidR="00154D4E" w:rsidRDefault="00154D4E" w:rsidP="001E525F">
      <w:pPr>
        <w:pStyle w:val="EndNoteBibliography"/>
        <w:ind w:left="720" w:hanging="720"/>
        <w:jc w:val="left"/>
      </w:pPr>
      <w:r w:rsidRPr="00154D4E">
        <w:t xml:space="preserve">Studdert, D. M., Mello, M. M., Sage, W. M., DesRoches, C. M., Peugh, J., Zapert, K., &amp; Brennan, T. A. (2005). Defensive medicine among high-risk specialist physicians in a volatile malpractice environment. </w:t>
      </w:r>
      <w:r w:rsidRPr="00154D4E">
        <w:rPr>
          <w:i/>
        </w:rPr>
        <w:t>JAMA, 293 21</w:t>
      </w:r>
      <w:r w:rsidRPr="00154D4E">
        <w:t xml:space="preserve">, 2609-2617. </w:t>
      </w:r>
      <w:hyperlink r:id="rId33" w:history="1">
        <w:r w:rsidRPr="00154D4E">
          <w:rPr>
            <w:rStyle w:val="Hyperlink"/>
          </w:rPr>
          <w:t>https://doi.org/10.1001/jama.293.21.2609</w:t>
        </w:r>
      </w:hyperlink>
      <w:r w:rsidRPr="00154D4E">
        <w:t xml:space="preserve"> </w:t>
      </w:r>
    </w:p>
    <w:p w14:paraId="2A0DD0B3" w14:textId="77777777" w:rsidR="001E525F" w:rsidRDefault="001E525F" w:rsidP="001E525F">
      <w:pPr>
        <w:pStyle w:val="EndNoteBibliography"/>
        <w:ind w:left="720" w:hanging="720"/>
        <w:jc w:val="left"/>
      </w:pPr>
    </w:p>
    <w:p w14:paraId="3FD62CDE" w14:textId="7D73534F" w:rsidR="001E525F" w:rsidRPr="00154D4E" w:rsidRDefault="001E525F" w:rsidP="00BD4C5B">
      <w:pPr>
        <w:pStyle w:val="EndNoteBibliography"/>
        <w:ind w:left="720" w:hanging="720"/>
        <w:rPr>
          <w:rtl/>
        </w:rPr>
      </w:pPr>
      <w:r>
        <w:rPr>
          <w:rFonts w:hint="cs"/>
          <w:rtl/>
        </w:rPr>
        <w:t xml:space="preserve">المراجع العربية </w:t>
      </w:r>
    </w:p>
    <w:p w14:paraId="6F0D0770" w14:textId="77777777" w:rsidR="00154D4E" w:rsidRPr="00154D4E" w:rsidRDefault="00154D4E" w:rsidP="001E525F">
      <w:pPr>
        <w:pStyle w:val="EndNoteBibliography"/>
        <w:spacing w:after="0"/>
        <w:jc w:val="left"/>
      </w:pPr>
    </w:p>
    <w:p w14:paraId="4CEEA10C" w14:textId="48442A72" w:rsidR="00154D4E" w:rsidRPr="00154D4E" w:rsidRDefault="00154D4E" w:rsidP="00BD4C5B">
      <w:pPr>
        <w:pStyle w:val="EndNoteBibliography"/>
        <w:ind w:left="720" w:hanging="720"/>
      </w:pPr>
      <w:r w:rsidRPr="00154D4E">
        <w:rPr>
          <w:rtl/>
        </w:rPr>
        <w:t xml:space="preserve">اسماعيل محمد الشيخ, م., بكرى عبد العليم إسماعيل, م., &amp; محمد عامر, أ. (2024). أثر القيادة التحويلية في العلاقة بين الإنتهاك الإيجابى لقواعد المنظمة والإبداع التنظيمى بالتطبيق على المستشفيات العامة الحكومية بالقليوبية. </w:t>
      </w:r>
      <w:r w:rsidRPr="00154D4E">
        <w:rPr>
          <w:i/>
          <w:rtl/>
        </w:rPr>
        <w:t>مجلة بنها للعلوم الإنسانية, 3</w:t>
      </w:r>
      <w:r w:rsidRPr="00154D4E">
        <w:rPr>
          <w:rtl/>
        </w:rPr>
        <w:t>(2), 137-168</w:t>
      </w:r>
      <w:r w:rsidRPr="00154D4E">
        <w:t xml:space="preserve">. </w:t>
      </w:r>
      <w:hyperlink r:id="rId34" w:history="1">
        <w:r w:rsidRPr="00154D4E">
          <w:rPr>
            <w:rStyle w:val="Hyperlink"/>
          </w:rPr>
          <w:t>https://doi.org/10.21608/bjhs.2024.315754.1262</w:t>
        </w:r>
      </w:hyperlink>
      <w:r w:rsidRPr="00154D4E">
        <w:t xml:space="preserve"> </w:t>
      </w:r>
    </w:p>
    <w:p w14:paraId="50DC5AD6" w14:textId="77777777" w:rsidR="00154D4E" w:rsidRPr="00154D4E" w:rsidRDefault="00154D4E" w:rsidP="001E525F">
      <w:pPr>
        <w:pStyle w:val="EndNoteBibliography"/>
        <w:spacing w:after="0"/>
        <w:jc w:val="left"/>
      </w:pPr>
    </w:p>
    <w:p w14:paraId="566706BB" w14:textId="46DD93BB" w:rsidR="00154D4E" w:rsidRPr="00154D4E" w:rsidRDefault="00154D4E" w:rsidP="00BD4C5B">
      <w:pPr>
        <w:pStyle w:val="EndNoteBibliography"/>
        <w:ind w:left="720" w:hanging="720"/>
      </w:pPr>
      <w:r w:rsidRPr="00154D4E">
        <w:rPr>
          <w:rtl/>
        </w:rPr>
        <w:t xml:space="preserve">البركاني, ي. ض. (2024). أثر القيادة التحويلية على فاعلية اتخاذ القرارات: دراسة تطبيقية على مستشفى العام. </w:t>
      </w:r>
      <w:r w:rsidRPr="00154D4E">
        <w:rPr>
          <w:i/>
          <w:rtl/>
        </w:rPr>
        <w:t>مجلة العلوم الإقتصادية و الإدارية و القانونية</w:t>
      </w:r>
      <w:r w:rsidRPr="00154D4E">
        <w:t xml:space="preserve">. </w:t>
      </w:r>
      <w:hyperlink r:id="rId35" w:history="1">
        <w:r w:rsidRPr="00154D4E">
          <w:rPr>
            <w:rStyle w:val="Hyperlink"/>
          </w:rPr>
          <w:t>https://doi.org/10.26389/AJSRP.K270923</w:t>
        </w:r>
      </w:hyperlink>
      <w:r w:rsidRPr="00154D4E">
        <w:t xml:space="preserve"> </w:t>
      </w:r>
    </w:p>
    <w:p w14:paraId="6C915E07" w14:textId="77777777" w:rsidR="00154D4E" w:rsidRPr="00154D4E" w:rsidRDefault="00154D4E" w:rsidP="001E525F">
      <w:pPr>
        <w:pStyle w:val="EndNoteBibliography"/>
        <w:spacing w:after="0"/>
        <w:jc w:val="left"/>
      </w:pPr>
    </w:p>
    <w:p w14:paraId="4FA6EF53" w14:textId="34C0C275" w:rsidR="00154D4E" w:rsidRPr="00154D4E" w:rsidRDefault="00154D4E" w:rsidP="00BD4C5B">
      <w:pPr>
        <w:pStyle w:val="EndNoteBibliography"/>
        <w:ind w:left="720" w:hanging="720"/>
      </w:pPr>
      <w:r w:rsidRPr="00154D4E">
        <w:rPr>
          <w:rtl/>
        </w:rPr>
        <w:t xml:space="preserve">الحاج, ع. خ. ن., &amp; السفياني, ع. م. (2024). أثر القيادة التحويلية في الارتباط الوظيفي: دراسة ميدانية في المستشفيات الأهلية بمحافظة تعز. </w:t>
      </w:r>
      <w:r w:rsidRPr="00154D4E">
        <w:rPr>
          <w:i/>
          <w:rtl/>
        </w:rPr>
        <w:t>مجلة جامعة صنعاء للعلوم الإنسانية</w:t>
      </w:r>
      <w:r w:rsidRPr="00154D4E">
        <w:t xml:space="preserve">. </w:t>
      </w:r>
      <w:hyperlink r:id="rId36" w:history="1">
        <w:r w:rsidRPr="00154D4E">
          <w:rPr>
            <w:rStyle w:val="Hyperlink"/>
          </w:rPr>
          <w:t>https://doi.org/10.59628/jhs.v2i1.666</w:t>
        </w:r>
      </w:hyperlink>
      <w:r w:rsidRPr="00154D4E">
        <w:t xml:space="preserve"> </w:t>
      </w:r>
    </w:p>
    <w:p w14:paraId="50802E21" w14:textId="77777777" w:rsidR="00154D4E" w:rsidRPr="00154D4E" w:rsidRDefault="00154D4E" w:rsidP="001E525F">
      <w:pPr>
        <w:pStyle w:val="EndNoteBibliography"/>
        <w:spacing w:after="0"/>
        <w:jc w:val="left"/>
      </w:pPr>
    </w:p>
    <w:p w14:paraId="211D20D7" w14:textId="75AC1705" w:rsidR="00154D4E" w:rsidRPr="00154D4E" w:rsidRDefault="00154D4E" w:rsidP="00BD4C5B">
      <w:pPr>
        <w:pStyle w:val="EndNoteBibliography"/>
        <w:ind w:left="720" w:hanging="720"/>
      </w:pPr>
      <w:r w:rsidRPr="00154D4E">
        <w:rPr>
          <w:rtl/>
        </w:rPr>
        <w:t xml:space="preserve">الحمري, م. ا. ع. ا. (2025). أثر السلامة المهنية على أداء العاملين بالمنظمات الصحية (دراسة تطبيقية على مستشفى الملك فهد العام بمحافظة جدة). </w:t>
      </w:r>
      <w:r w:rsidRPr="00154D4E">
        <w:rPr>
          <w:i/>
          <w:rtl/>
        </w:rPr>
        <w:t>المجلة الدولية لنشر البحوث والدراسات</w:t>
      </w:r>
      <w:r w:rsidRPr="00154D4E">
        <w:t xml:space="preserve">. </w:t>
      </w:r>
      <w:hyperlink r:id="rId37" w:history="1">
        <w:r w:rsidRPr="00154D4E">
          <w:rPr>
            <w:rStyle w:val="Hyperlink"/>
          </w:rPr>
          <w:t>https://doi.org/doi.org/10.52133/ijrsp.v3.36.5</w:t>
        </w:r>
      </w:hyperlink>
      <w:r w:rsidRPr="00154D4E">
        <w:t xml:space="preserve"> </w:t>
      </w:r>
    </w:p>
    <w:p w14:paraId="08C2E30D" w14:textId="77777777" w:rsidR="00154D4E" w:rsidRPr="00154D4E" w:rsidRDefault="00154D4E" w:rsidP="001E525F">
      <w:pPr>
        <w:pStyle w:val="EndNoteBibliography"/>
        <w:spacing w:after="0"/>
        <w:jc w:val="left"/>
      </w:pPr>
    </w:p>
    <w:p w14:paraId="3B61024E" w14:textId="2B781D10" w:rsidR="00154D4E" w:rsidRPr="00154D4E" w:rsidRDefault="00154D4E" w:rsidP="00BD4C5B">
      <w:pPr>
        <w:pStyle w:val="EndNoteBibliography"/>
        <w:ind w:left="720" w:hanging="720"/>
      </w:pPr>
      <w:r w:rsidRPr="00154D4E">
        <w:rPr>
          <w:rtl/>
        </w:rPr>
        <w:t xml:space="preserve">مخدوم, ه. ک. ا. (2019). دور القيادة التحويلية في التنمية البشرية بالتطبيق على القطاع الصحي بالمملکة العربية السعودية. </w:t>
      </w:r>
      <w:r w:rsidRPr="00154D4E">
        <w:rPr>
          <w:i/>
          <w:rtl/>
        </w:rPr>
        <w:t>المجلة العلمية للدراسات والبحوث المالية والإدارية</w:t>
      </w:r>
      <w:r w:rsidRPr="00154D4E">
        <w:rPr>
          <w:i/>
          <w:cs/>
        </w:rPr>
        <w:t>‎</w:t>
      </w:r>
      <w:r w:rsidRPr="00154D4E">
        <w:rPr>
          <w:i/>
        </w:rPr>
        <w:t>, 4</w:t>
      </w:r>
      <w:r w:rsidRPr="00154D4E">
        <w:t xml:space="preserve">(2), 237-267. </w:t>
      </w:r>
      <w:hyperlink r:id="rId38" w:history="1">
        <w:r w:rsidRPr="00154D4E">
          <w:rPr>
            <w:rStyle w:val="Hyperlink"/>
          </w:rPr>
          <w:t>https://doi.org/10.21608/masf.2019.68978</w:t>
        </w:r>
      </w:hyperlink>
      <w:r w:rsidRPr="00154D4E">
        <w:t xml:space="preserve"> </w:t>
      </w:r>
    </w:p>
    <w:p w14:paraId="50A020BB" w14:textId="77777777" w:rsidR="00154D4E" w:rsidRPr="00154D4E" w:rsidRDefault="00154D4E" w:rsidP="001E525F">
      <w:pPr>
        <w:pStyle w:val="EndNoteBibliography"/>
        <w:jc w:val="left"/>
      </w:pPr>
    </w:p>
    <w:p w14:paraId="5B9D3D81" w14:textId="166E8B9B" w:rsidR="00CB5D24" w:rsidRPr="00FC62C6" w:rsidRDefault="006758A1" w:rsidP="00E76DA2">
      <w:pPr>
        <w:spacing w:after="200" w:line="276" w:lineRule="auto"/>
        <w:rPr>
          <w:rFonts w:ascii="Sakkal Majalla" w:hAnsi="Sakkal Majalla" w:cs="Sakkal Majalla"/>
          <w:sz w:val="28"/>
          <w:szCs w:val="28"/>
        </w:rPr>
      </w:pPr>
      <w:r w:rsidRPr="006758A1">
        <w:rPr>
          <w:rFonts w:ascii="Sakkal Majalla" w:hAnsi="Sakkal Majalla" w:cs="Sakkal Majalla"/>
          <w:sz w:val="28"/>
          <w:szCs w:val="28"/>
        </w:rPr>
        <w:fldChar w:fldCharType="end"/>
      </w:r>
    </w:p>
    <w:sectPr w:rsidR="00CB5D24" w:rsidRPr="00FC62C6" w:rsidSect="00BE577C">
      <w:headerReference w:type="even" r:id="rId39"/>
      <w:headerReference w:type="default" r:id="rId40"/>
      <w:footerReference w:type="default" r:id="rId41"/>
      <w:headerReference w:type="first" r:id="rId42"/>
      <w:footerReference w:type="first" r:id="rId43"/>
      <w:pgSz w:w="11906" w:h="16838"/>
      <w:pgMar w:top="288" w:right="1008" w:bottom="0" w:left="1008" w:header="706" w:footer="28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92204" w14:textId="77777777" w:rsidR="00565D66" w:rsidRDefault="00565D66" w:rsidP="00F628F0">
      <w:pPr>
        <w:spacing w:after="0" w:line="240" w:lineRule="auto"/>
      </w:pPr>
      <w:r>
        <w:separator/>
      </w:r>
    </w:p>
  </w:endnote>
  <w:endnote w:type="continuationSeparator" w:id="0">
    <w:p w14:paraId="7CE62AA1" w14:textId="77777777" w:rsidR="00565D66" w:rsidRDefault="00565D6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2C48693" w:rsidR="00883E09" w:rsidRPr="00573910" w:rsidRDefault="00324367" w:rsidP="00573910">
    <w:pPr>
      <w:bidi/>
      <w:spacing w:line="360" w:lineRule="auto"/>
      <w:rPr>
        <w:rFonts w:ascii="Traditional Arabic" w:hAnsi="Traditional Arabic" w:cs="Traditional Arabic"/>
        <w:b/>
        <w:bCs/>
        <w:color w:val="EE0000"/>
        <w:sz w:val="28"/>
        <w:szCs w:val="28"/>
        <w:rtl/>
      </w:rPr>
    </w:pPr>
    <w:r w:rsidRPr="00573910">
      <w:rPr>
        <w:rFonts w:ascii="Times New Roman"/>
        <w:b/>
        <w:noProof/>
        <w:sz w:val="16"/>
        <w:szCs w:val="16"/>
      </w:rPr>
      <w:drawing>
        <wp:anchor distT="0" distB="0" distL="114300" distR="114300" simplePos="0" relativeHeight="251657216" behindDoc="0" locked="0" layoutInCell="1" allowOverlap="1" wp14:anchorId="61F7BFC0" wp14:editId="1579A684">
          <wp:simplePos x="0" y="0"/>
          <wp:positionH relativeFrom="margin">
            <wp:posOffset>-266700</wp:posOffset>
          </wp:positionH>
          <wp:positionV relativeFrom="margin">
            <wp:posOffset>9293225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573910" w:rsidRPr="00573910">
      <w:rPr>
        <w:rFonts w:hint="cs"/>
        <w:sz w:val="16"/>
        <w:szCs w:val="16"/>
        <w:rtl/>
      </w:rPr>
      <w:t>عبد الل</w:t>
    </w:r>
    <w:r w:rsidR="00573910" w:rsidRPr="00573910">
      <w:rPr>
        <w:rFonts w:hint="eastAsia"/>
        <w:sz w:val="16"/>
        <w:szCs w:val="16"/>
        <w:rtl/>
      </w:rPr>
      <w:t>ه</w:t>
    </w:r>
    <w:r w:rsidR="00573910" w:rsidRPr="00573910">
      <w:rPr>
        <w:rFonts w:hint="cs"/>
        <w:sz w:val="16"/>
        <w:szCs w:val="16"/>
        <w:rtl/>
      </w:rPr>
      <w:t xml:space="preserve"> مجزع الرويلي  </w:t>
    </w:r>
    <w:r w:rsidR="00573910" w:rsidRPr="00573910">
      <w:rPr>
        <w:rFonts w:ascii="Traditional Arabic" w:hAnsi="Traditional Arabic" w:cs="Traditional Arabic"/>
        <w:b/>
        <w:bCs/>
        <w:color w:val="EE0000"/>
        <w:sz w:val="16"/>
        <w:szCs w:val="16"/>
        <w:lang w:bidi="ar-JO"/>
      </w:rPr>
      <w:t xml:space="preserve"> </w:t>
    </w:r>
    <w:r w:rsidR="00573910" w:rsidRPr="00573910">
      <w:rPr>
        <w:rFonts w:ascii="Traditional Arabic" w:hAnsi="Traditional Arabic" w:cs="Traditional Arabic"/>
        <w:b/>
        <w:bCs/>
        <w:color w:val="EE0000"/>
        <w:sz w:val="16"/>
        <w:szCs w:val="16"/>
        <w:rtl/>
      </w:rPr>
      <w:t>م</w:t>
    </w:r>
    <w:r w:rsidR="00573910" w:rsidRPr="00573910">
      <w:rPr>
        <w:rFonts w:ascii="Traditional Arabic" w:hAnsi="Traditional Arabic" w:cs="Traditional Arabic"/>
        <w:b/>
        <w:bCs/>
        <w:color w:val="EE0000"/>
        <w:sz w:val="16"/>
        <w:szCs w:val="16"/>
        <w:lang w:bidi="ar-JO"/>
      </w:rPr>
      <w:t xml:space="preserve">2025 -1446 </w:t>
    </w:r>
    <w:r w:rsidR="00573910" w:rsidRPr="00573910">
      <w:rPr>
        <w:rFonts w:ascii="Traditional Arabic" w:hAnsi="Traditional Arabic" w:cs="Traditional Arabic"/>
        <w:b/>
        <w:bCs/>
        <w:color w:val="EE0000"/>
        <w:sz w:val="16"/>
        <w:szCs w:val="16"/>
        <w:rtl/>
      </w:rPr>
      <w:t>ه</w:t>
    </w:r>
    <w:r w:rsidR="00573910" w:rsidRPr="000B28C7">
      <w:rPr>
        <w:rFonts w:ascii="Traditional Arabic" w:hAnsi="Traditional Arabic" w:cs="Traditional Arabic"/>
        <w:b/>
        <w:bCs/>
        <w:color w:val="EE0000"/>
        <w:sz w:val="28"/>
        <w:szCs w:val="28"/>
        <w:rtl/>
      </w:rPr>
      <w:t>ـ</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F2382" w14:textId="77777777" w:rsidR="00565D66" w:rsidRDefault="00565D66" w:rsidP="00F628F0">
      <w:pPr>
        <w:spacing w:after="0" w:line="240" w:lineRule="auto"/>
      </w:pPr>
      <w:r>
        <w:separator/>
      </w:r>
    </w:p>
  </w:footnote>
  <w:footnote w:type="continuationSeparator" w:id="0">
    <w:p w14:paraId="44EBB9E7" w14:textId="77777777" w:rsidR="00565D66" w:rsidRDefault="00565D6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6E72"/>
    <w:multiLevelType w:val="multilevel"/>
    <w:tmpl w:val="A84607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2954EF6"/>
    <w:multiLevelType w:val="multilevel"/>
    <w:tmpl w:val="D0305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6805B8"/>
    <w:multiLevelType w:val="multilevel"/>
    <w:tmpl w:val="4CC48BA8"/>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3" w15:restartNumberingAfterBreak="0">
    <w:nsid w:val="066C02FE"/>
    <w:multiLevelType w:val="hybridMultilevel"/>
    <w:tmpl w:val="7E2862E8"/>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316296"/>
    <w:multiLevelType w:val="multilevel"/>
    <w:tmpl w:val="CD5CE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765100"/>
    <w:multiLevelType w:val="hybridMultilevel"/>
    <w:tmpl w:val="6486FC4A"/>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7E70FD"/>
    <w:multiLevelType w:val="multilevel"/>
    <w:tmpl w:val="E190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7905C9"/>
    <w:multiLevelType w:val="hybridMultilevel"/>
    <w:tmpl w:val="25D6D02E"/>
    <w:lvl w:ilvl="0" w:tplc="05F86BD2">
      <w:start w:val="1"/>
      <w:numFmt w:val="decimal"/>
      <w:lvlText w:val="%1."/>
      <w:lvlJc w:val="left"/>
      <w:pPr>
        <w:tabs>
          <w:tab w:val="num" w:pos="900"/>
        </w:tabs>
        <w:ind w:left="540" w:hanging="360"/>
      </w:pPr>
    </w:lvl>
    <w:lvl w:ilvl="1" w:tplc="C75C92A0">
      <w:numFmt w:val="decimal"/>
      <w:lvlText w:val=""/>
      <w:lvlJc w:val="left"/>
    </w:lvl>
    <w:lvl w:ilvl="2" w:tplc="9F865A5E">
      <w:numFmt w:val="decimal"/>
      <w:lvlText w:val=""/>
      <w:lvlJc w:val="left"/>
    </w:lvl>
    <w:lvl w:ilvl="3" w:tplc="2EF24026">
      <w:numFmt w:val="decimal"/>
      <w:lvlText w:val=""/>
      <w:lvlJc w:val="left"/>
    </w:lvl>
    <w:lvl w:ilvl="4" w:tplc="6ABAFBBA">
      <w:numFmt w:val="decimal"/>
      <w:lvlText w:val=""/>
      <w:lvlJc w:val="left"/>
    </w:lvl>
    <w:lvl w:ilvl="5" w:tplc="B1EA03FC">
      <w:numFmt w:val="decimal"/>
      <w:lvlText w:val=""/>
      <w:lvlJc w:val="left"/>
    </w:lvl>
    <w:lvl w:ilvl="6" w:tplc="4A7CEB32">
      <w:numFmt w:val="decimal"/>
      <w:lvlText w:val=""/>
      <w:lvlJc w:val="left"/>
    </w:lvl>
    <w:lvl w:ilvl="7" w:tplc="63B8E938">
      <w:numFmt w:val="decimal"/>
      <w:lvlText w:val=""/>
      <w:lvlJc w:val="left"/>
    </w:lvl>
    <w:lvl w:ilvl="8" w:tplc="96805376">
      <w:numFmt w:val="decimal"/>
      <w:lvlText w:val=""/>
      <w:lvlJc w:val="left"/>
    </w:lvl>
  </w:abstractNum>
  <w:abstractNum w:abstractNumId="8" w15:restartNumberingAfterBreak="0">
    <w:nsid w:val="0AAF7AFB"/>
    <w:multiLevelType w:val="hybridMultilevel"/>
    <w:tmpl w:val="9AFC369A"/>
    <w:lvl w:ilvl="0" w:tplc="20CA4C60">
      <w:start w:val="1"/>
      <w:numFmt w:val="bullet"/>
      <w:lvlText w:val=""/>
      <w:lvlJc w:val="left"/>
      <w:pPr>
        <w:tabs>
          <w:tab w:val="num" w:pos="900"/>
        </w:tabs>
        <w:ind w:left="540" w:hanging="360"/>
      </w:pPr>
      <w:rPr>
        <w:rFonts w:ascii="Symbol" w:hAnsi="Symbol" w:hint="default"/>
      </w:rPr>
    </w:lvl>
    <w:lvl w:ilvl="1" w:tplc="6D48FE52">
      <w:numFmt w:val="decimal"/>
      <w:lvlText w:val=""/>
      <w:lvlJc w:val="left"/>
    </w:lvl>
    <w:lvl w:ilvl="2" w:tplc="5CB86E0E">
      <w:numFmt w:val="decimal"/>
      <w:lvlText w:val=""/>
      <w:lvlJc w:val="left"/>
    </w:lvl>
    <w:lvl w:ilvl="3" w:tplc="89526F6A">
      <w:numFmt w:val="decimal"/>
      <w:lvlText w:val=""/>
      <w:lvlJc w:val="left"/>
    </w:lvl>
    <w:lvl w:ilvl="4" w:tplc="D52C73CA">
      <w:numFmt w:val="decimal"/>
      <w:lvlText w:val=""/>
      <w:lvlJc w:val="left"/>
    </w:lvl>
    <w:lvl w:ilvl="5" w:tplc="A5B804F2">
      <w:numFmt w:val="decimal"/>
      <w:lvlText w:val=""/>
      <w:lvlJc w:val="left"/>
    </w:lvl>
    <w:lvl w:ilvl="6" w:tplc="3784519C">
      <w:numFmt w:val="decimal"/>
      <w:lvlText w:val=""/>
      <w:lvlJc w:val="left"/>
    </w:lvl>
    <w:lvl w:ilvl="7" w:tplc="4396366A">
      <w:numFmt w:val="decimal"/>
      <w:lvlText w:val=""/>
      <w:lvlJc w:val="left"/>
    </w:lvl>
    <w:lvl w:ilvl="8" w:tplc="D3BEC4C8">
      <w:numFmt w:val="decimal"/>
      <w:lvlText w:val=""/>
      <w:lvlJc w:val="left"/>
    </w:lvl>
  </w:abstractNum>
  <w:abstractNum w:abstractNumId="9" w15:restartNumberingAfterBreak="0">
    <w:nsid w:val="0B241762"/>
    <w:multiLevelType w:val="multilevel"/>
    <w:tmpl w:val="66ECE7C4"/>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10" w15:restartNumberingAfterBreak="0">
    <w:nsid w:val="0B6F62C0"/>
    <w:multiLevelType w:val="multilevel"/>
    <w:tmpl w:val="5980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F617C9"/>
    <w:multiLevelType w:val="multilevel"/>
    <w:tmpl w:val="7E829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8F13A8"/>
    <w:multiLevelType w:val="multilevel"/>
    <w:tmpl w:val="A05685CC"/>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3" w15:restartNumberingAfterBreak="0">
    <w:nsid w:val="0FB42A0F"/>
    <w:multiLevelType w:val="multilevel"/>
    <w:tmpl w:val="62527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0DA26A3"/>
    <w:multiLevelType w:val="multilevel"/>
    <w:tmpl w:val="01FEA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5B7314"/>
    <w:multiLevelType w:val="hybridMultilevel"/>
    <w:tmpl w:val="30B61AB8"/>
    <w:lvl w:ilvl="0" w:tplc="04090009">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6" w15:restartNumberingAfterBreak="0">
    <w:nsid w:val="11EF3539"/>
    <w:multiLevelType w:val="multilevel"/>
    <w:tmpl w:val="09901F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2102FBB"/>
    <w:multiLevelType w:val="multilevel"/>
    <w:tmpl w:val="98D6F84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12E05E19"/>
    <w:multiLevelType w:val="hybridMultilevel"/>
    <w:tmpl w:val="5FB656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31E25B1"/>
    <w:multiLevelType w:val="multilevel"/>
    <w:tmpl w:val="7AA2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637793C"/>
    <w:multiLevelType w:val="hybridMultilevel"/>
    <w:tmpl w:val="9984D3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16C667A2"/>
    <w:multiLevelType w:val="multilevel"/>
    <w:tmpl w:val="DA6262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7C10793"/>
    <w:multiLevelType w:val="multilevel"/>
    <w:tmpl w:val="9926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430AAD"/>
    <w:multiLevelType w:val="multilevel"/>
    <w:tmpl w:val="60BE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8E5339"/>
    <w:multiLevelType w:val="hybridMultilevel"/>
    <w:tmpl w:val="17ECFB38"/>
    <w:lvl w:ilvl="0" w:tplc="57C0E06A">
      <w:start w:val="3"/>
      <w:numFmt w:val="decimal"/>
      <w:lvlText w:val="%1."/>
      <w:lvlJc w:val="left"/>
      <w:pPr>
        <w:tabs>
          <w:tab w:val="num" w:pos="900"/>
        </w:tabs>
        <w:ind w:left="540" w:hanging="360"/>
      </w:pPr>
    </w:lvl>
    <w:lvl w:ilvl="1" w:tplc="04DE1404">
      <w:numFmt w:val="decimal"/>
      <w:lvlText w:val=""/>
      <w:lvlJc w:val="left"/>
    </w:lvl>
    <w:lvl w:ilvl="2" w:tplc="420E9B34">
      <w:numFmt w:val="decimal"/>
      <w:lvlText w:val=""/>
      <w:lvlJc w:val="left"/>
    </w:lvl>
    <w:lvl w:ilvl="3" w:tplc="91DAE65E">
      <w:numFmt w:val="decimal"/>
      <w:lvlText w:val=""/>
      <w:lvlJc w:val="left"/>
    </w:lvl>
    <w:lvl w:ilvl="4" w:tplc="47D62FCC">
      <w:numFmt w:val="decimal"/>
      <w:lvlText w:val=""/>
      <w:lvlJc w:val="left"/>
    </w:lvl>
    <w:lvl w:ilvl="5" w:tplc="2236CC4E">
      <w:numFmt w:val="decimal"/>
      <w:lvlText w:val=""/>
      <w:lvlJc w:val="left"/>
    </w:lvl>
    <w:lvl w:ilvl="6" w:tplc="7AD48BE8">
      <w:numFmt w:val="decimal"/>
      <w:lvlText w:val=""/>
      <w:lvlJc w:val="left"/>
    </w:lvl>
    <w:lvl w:ilvl="7" w:tplc="C5225900">
      <w:numFmt w:val="decimal"/>
      <w:lvlText w:val=""/>
      <w:lvlJc w:val="left"/>
    </w:lvl>
    <w:lvl w:ilvl="8" w:tplc="C4DCD744">
      <w:numFmt w:val="decimal"/>
      <w:lvlText w:val=""/>
      <w:lvlJc w:val="left"/>
    </w:lvl>
  </w:abstractNum>
  <w:abstractNum w:abstractNumId="25" w15:restartNumberingAfterBreak="0">
    <w:nsid w:val="1C371D63"/>
    <w:multiLevelType w:val="multilevel"/>
    <w:tmpl w:val="4D482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3954C3"/>
    <w:multiLevelType w:val="multilevel"/>
    <w:tmpl w:val="1FC41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E21068A"/>
    <w:multiLevelType w:val="multilevel"/>
    <w:tmpl w:val="0F86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957C2C"/>
    <w:multiLevelType w:val="hybridMultilevel"/>
    <w:tmpl w:val="E892E2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1F733377"/>
    <w:multiLevelType w:val="hybridMultilevel"/>
    <w:tmpl w:val="1D3CFE88"/>
    <w:lvl w:ilvl="0" w:tplc="5D444EA8">
      <w:start w:val="1"/>
      <w:numFmt w:val="bullet"/>
      <w:lvlText w:val=""/>
      <w:lvlJc w:val="left"/>
      <w:pPr>
        <w:tabs>
          <w:tab w:val="num" w:pos="900"/>
        </w:tabs>
        <w:ind w:left="540" w:hanging="360"/>
      </w:pPr>
      <w:rPr>
        <w:rFonts w:ascii="Symbol" w:hAnsi="Symbol" w:hint="default"/>
      </w:rPr>
    </w:lvl>
    <w:lvl w:ilvl="1" w:tplc="0CF09E28">
      <w:numFmt w:val="decimal"/>
      <w:lvlText w:val=""/>
      <w:lvlJc w:val="left"/>
    </w:lvl>
    <w:lvl w:ilvl="2" w:tplc="0EFC183C">
      <w:numFmt w:val="decimal"/>
      <w:lvlText w:val=""/>
      <w:lvlJc w:val="left"/>
    </w:lvl>
    <w:lvl w:ilvl="3" w:tplc="3C2CE20E">
      <w:numFmt w:val="decimal"/>
      <w:lvlText w:val=""/>
      <w:lvlJc w:val="left"/>
    </w:lvl>
    <w:lvl w:ilvl="4" w:tplc="B734B4AE">
      <w:numFmt w:val="decimal"/>
      <w:lvlText w:val=""/>
      <w:lvlJc w:val="left"/>
    </w:lvl>
    <w:lvl w:ilvl="5" w:tplc="F424C166">
      <w:numFmt w:val="decimal"/>
      <w:lvlText w:val=""/>
      <w:lvlJc w:val="left"/>
    </w:lvl>
    <w:lvl w:ilvl="6" w:tplc="E3E0A6CA">
      <w:numFmt w:val="decimal"/>
      <w:lvlText w:val=""/>
      <w:lvlJc w:val="left"/>
    </w:lvl>
    <w:lvl w:ilvl="7" w:tplc="334A29C4">
      <w:numFmt w:val="decimal"/>
      <w:lvlText w:val=""/>
      <w:lvlJc w:val="left"/>
    </w:lvl>
    <w:lvl w:ilvl="8" w:tplc="C9347BB2">
      <w:numFmt w:val="decimal"/>
      <w:lvlText w:val=""/>
      <w:lvlJc w:val="left"/>
    </w:lvl>
  </w:abstractNum>
  <w:abstractNum w:abstractNumId="30" w15:restartNumberingAfterBreak="0">
    <w:nsid w:val="1FE95DAC"/>
    <w:multiLevelType w:val="multilevel"/>
    <w:tmpl w:val="9040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08C5779"/>
    <w:multiLevelType w:val="multilevel"/>
    <w:tmpl w:val="29D40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2920402"/>
    <w:multiLevelType w:val="hybridMultilevel"/>
    <w:tmpl w:val="2AE0400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2C22352"/>
    <w:multiLevelType w:val="hybridMultilevel"/>
    <w:tmpl w:val="65BC4F8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22C93FCC"/>
    <w:multiLevelType w:val="multilevel"/>
    <w:tmpl w:val="7E7C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49B1994"/>
    <w:multiLevelType w:val="hybridMultilevel"/>
    <w:tmpl w:val="509E0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50C71AE"/>
    <w:multiLevelType w:val="multilevel"/>
    <w:tmpl w:val="C30660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575428B"/>
    <w:multiLevelType w:val="hybridMultilevel"/>
    <w:tmpl w:val="2EFA9E9A"/>
    <w:lvl w:ilvl="0" w:tplc="16CCF042">
      <w:start w:val="1"/>
      <w:numFmt w:val="decimal"/>
      <w:lvlText w:val="%1."/>
      <w:lvlJc w:val="left"/>
      <w:pPr>
        <w:tabs>
          <w:tab w:val="num" w:pos="900"/>
        </w:tabs>
        <w:ind w:left="540" w:hanging="360"/>
      </w:pPr>
    </w:lvl>
    <w:lvl w:ilvl="1" w:tplc="C6DA38B8">
      <w:numFmt w:val="decimal"/>
      <w:lvlText w:val=""/>
      <w:lvlJc w:val="left"/>
    </w:lvl>
    <w:lvl w:ilvl="2" w:tplc="3D5C6D04">
      <w:numFmt w:val="decimal"/>
      <w:lvlText w:val=""/>
      <w:lvlJc w:val="left"/>
    </w:lvl>
    <w:lvl w:ilvl="3" w:tplc="A240E1F4">
      <w:numFmt w:val="decimal"/>
      <w:lvlText w:val=""/>
      <w:lvlJc w:val="left"/>
    </w:lvl>
    <w:lvl w:ilvl="4" w:tplc="05B44D16">
      <w:numFmt w:val="decimal"/>
      <w:lvlText w:val=""/>
      <w:lvlJc w:val="left"/>
    </w:lvl>
    <w:lvl w:ilvl="5" w:tplc="A7D661F2">
      <w:numFmt w:val="decimal"/>
      <w:lvlText w:val=""/>
      <w:lvlJc w:val="left"/>
    </w:lvl>
    <w:lvl w:ilvl="6" w:tplc="E174ADC0">
      <w:numFmt w:val="decimal"/>
      <w:lvlText w:val=""/>
      <w:lvlJc w:val="left"/>
    </w:lvl>
    <w:lvl w:ilvl="7" w:tplc="22BCF0FA">
      <w:numFmt w:val="decimal"/>
      <w:lvlText w:val=""/>
      <w:lvlJc w:val="left"/>
    </w:lvl>
    <w:lvl w:ilvl="8" w:tplc="4EAA6444">
      <w:numFmt w:val="decimal"/>
      <w:lvlText w:val=""/>
      <w:lvlJc w:val="left"/>
    </w:lvl>
  </w:abstractNum>
  <w:abstractNum w:abstractNumId="38" w15:restartNumberingAfterBreak="0">
    <w:nsid w:val="267F1161"/>
    <w:multiLevelType w:val="multilevel"/>
    <w:tmpl w:val="E6828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7D42B74"/>
    <w:multiLevelType w:val="multilevel"/>
    <w:tmpl w:val="7E724236"/>
    <w:lvl w:ilvl="0">
      <w:start w:val="1"/>
      <w:numFmt w:val="decimal"/>
      <w:lvlText w:val="%1."/>
      <w:lvlJc w:val="left"/>
      <w:pPr>
        <w:tabs>
          <w:tab w:val="num" w:pos="720"/>
        </w:tabs>
        <w:ind w:left="720" w:hanging="360"/>
      </w:pPr>
      <w:rPr>
        <w:rFonts w:ascii="Sakkal Majalla" w:eastAsiaTheme="minorHAnsi" w:hAnsi="Sakkal Majalla" w:cs="Sakkal Majalla" w:hint="default"/>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8504DF5"/>
    <w:multiLevelType w:val="multilevel"/>
    <w:tmpl w:val="F698D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90854B1"/>
    <w:multiLevelType w:val="multilevel"/>
    <w:tmpl w:val="BC045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B41291F"/>
    <w:multiLevelType w:val="hybridMultilevel"/>
    <w:tmpl w:val="7400922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C6E3AD5"/>
    <w:multiLevelType w:val="multilevel"/>
    <w:tmpl w:val="634E381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4" w15:restartNumberingAfterBreak="0">
    <w:nsid w:val="2E4079E0"/>
    <w:multiLevelType w:val="hybridMultilevel"/>
    <w:tmpl w:val="B6C2C6A8"/>
    <w:lvl w:ilvl="0" w:tplc="D45A1FF0">
      <w:start w:val="1"/>
      <w:numFmt w:val="bullet"/>
      <w:lvlText w:val=""/>
      <w:lvlJc w:val="left"/>
      <w:pPr>
        <w:tabs>
          <w:tab w:val="num" w:pos="900"/>
        </w:tabs>
        <w:ind w:left="540" w:hanging="360"/>
      </w:pPr>
      <w:rPr>
        <w:rFonts w:ascii="Symbol" w:hAnsi="Symbol" w:hint="default"/>
      </w:rPr>
    </w:lvl>
    <w:lvl w:ilvl="1" w:tplc="C13EF1C2">
      <w:numFmt w:val="decimal"/>
      <w:lvlText w:val=""/>
      <w:lvlJc w:val="left"/>
    </w:lvl>
    <w:lvl w:ilvl="2" w:tplc="3BBE49EE">
      <w:numFmt w:val="decimal"/>
      <w:lvlText w:val=""/>
      <w:lvlJc w:val="left"/>
    </w:lvl>
    <w:lvl w:ilvl="3" w:tplc="AB8A6D52">
      <w:numFmt w:val="decimal"/>
      <w:lvlText w:val=""/>
      <w:lvlJc w:val="left"/>
    </w:lvl>
    <w:lvl w:ilvl="4" w:tplc="6E24E9C2">
      <w:numFmt w:val="decimal"/>
      <w:lvlText w:val=""/>
      <w:lvlJc w:val="left"/>
    </w:lvl>
    <w:lvl w:ilvl="5" w:tplc="354067C6">
      <w:numFmt w:val="decimal"/>
      <w:lvlText w:val=""/>
      <w:lvlJc w:val="left"/>
    </w:lvl>
    <w:lvl w:ilvl="6" w:tplc="6F3A8EA6">
      <w:numFmt w:val="decimal"/>
      <w:lvlText w:val=""/>
      <w:lvlJc w:val="left"/>
    </w:lvl>
    <w:lvl w:ilvl="7" w:tplc="DEBA0BBA">
      <w:numFmt w:val="decimal"/>
      <w:lvlText w:val=""/>
      <w:lvlJc w:val="left"/>
    </w:lvl>
    <w:lvl w:ilvl="8" w:tplc="1898EEEA">
      <w:numFmt w:val="decimal"/>
      <w:lvlText w:val=""/>
      <w:lvlJc w:val="left"/>
    </w:lvl>
  </w:abstractNum>
  <w:abstractNum w:abstractNumId="45" w15:restartNumberingAfterBreak="0">
    <w:nsid w:val="2E827EAF"/>
    <w:multiLevelType w:val="multilevel"/>
    <w:tmpl w:val="CB74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F1A3DC7"/>
    <w:multiLevelType w:val="multilevel"/>
    <w:tmpl w:val="999C647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7" w15:restartNumberingAfterBreak="0">
    <w:nsid w:val="2F7A178A"/>
    <w:multiLevelType w:val="multilevel"/>
    <w:tmpl w:val="5DA2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07B0B66"/>
    <w:multiLevelType w:val="hybridMultilevel"/>
    <w:tmpl w:val="0960F328"/>
    <w:lvl w:ilvl="0" w:tplc="04090013">
      <w:start w:val="1"/>
      <w:numFmt w:val="arabicAlpha"/>
      <w:lvlText w:val="%1-"/>
      <w:lvlJc w:val="center"/>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9" w15:restartNumberingAfterBreak="0">
    <w:nsid w:val="31E264A9"/>
    <w:multiLevelType w:val="multilevel"/>
    <w:tmpl w:val="C9F07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3E348E4"/>
    <w:multiLevelType w:val="hybridMultilevel"/>
    <w:tmpl w:val="93CA1AF6"/>
    <w:lvl w:ilvl="0" w:tplc="CCFA3E9C">
      <w:start w:val="1"/>
      <w:numFmt w:val="decimal"/>
      <w:lvlText w:val="%1."/>
      <w:lvlJc w:val="left"/>
      <w:pPr>
        <w:ind w:left="450" w:hanging="360"/>
      </w:pPr>
      <w:rPr>
        <w:lang w:val="en-U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1" w15:restartNumberingAfterBreak="0">
    <w:nsid w:val="34125754"/>
    <w:multiLevelType w:val="multilevel"/>
    <w:tmpl w:val="F25C5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43E6D9E"/>
    <w:multiLevelType w:val="multilevel"/>
    <w:tmpl w:val="0A22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59E3473"/>
    <w:multiLevelType w:val="hybridMultilevel"/>
    <w:tmpl w:val="A88A22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36006764"/>
    <w:multiLevelType w:val="multilevel"/>
    <w:tmpl w:val="7192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6686E12"/>
    <w:multiLevelType w:val="multilevel"/>
    <w:tmpl w:val="EF066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66D2889"/>
    <w:multiLevelType w:val="multilevel"/>
    <w:tmpl w:val="7A44F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68B400F"/>
    <w:multiLevelType w:val="hybridMultilevel"/>
    <w:tmpl w:val="0FD00D4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8" w15:restartNumberingAfterBreak="0">
    <w:nsid w:val="36B02D04"/>
    <w:multiLevelType w:val="multilevel"/>
    <w:tmpl w:val="3906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85D77D9"/>
    <w:multiLevelType w:val="multilevel"/>
    <w:tmpl w:val="1E0AB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8D8652A"/>
    <w:multiLevelType w:val="hybridMultilevel"/>
    <w:tmpl w:val="6DA85572"/>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61" w15:restartNumberingAfterBreak="0">
    <w:nsid w:val="3940079D"/>
    <w:multiLevelType w:val="multilevel"/>
    <w:tmpl w:val="82268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BB600A7"/>
    <w:multiLevelType w:val="multilevel"/>
    <w:tmpl w:val="5EE03F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C8C0AE0"/>
    <w:multiLevelType w:val="multilevel"/>
    <w:tmpl w:val="C39485F4"/>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64" w15:restartNumberingAfterBreak="0">
    <w:nsid w:val="3D580993"/>
    <w:multiLevelType w:val="multilevel"/>
    <w:tmpl w:val="129C4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DB63DB8"/>
    <w:multiLevelType w:val="multilevel"/>
    <w:tmpl w:val="D8A00372"/>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66" w15:restartNumberingAfterBreak="0">
    <w:nsid w:val="3F961558"/>
    <w:multiLevelType w:val="multilevel"/>
    <w:tmpl w:val="1E60B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05A6DA1"/>
    <w:multiLevelType w:val="hybridMultilevel"/>
    <w:tmpl w:val="ACA84F5C"/>
    <w:lvl w:ilvl="0" w:tplc="14F0BC2C">
      <w:start w:val="1"/>
      <w:numFmt w:val="decimal"/>
      <w:lvlText w:val="%1."/>
      <w:lvlJc w:val="left"/>
      <w:pPr>
        <w:ind w:left="360" w:hanging="360"/>
      </w:pPr>
      <w:rPr>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42601AC9"/>
    <w:multiLevelType w:val="hybridMultilevel"/>
    <w:tmpl w:val="A6160F8E"/>
    <w:lvl w:ilvl="0" w:tplc="08168324">
      <w:start w:val="1"/>
      <w:numFmt w:val="bullet"/>
      <w:lvlText w:val=""/>
      <w:lvlJc w:val="left"/>
      <w:pPr>
        <w:tabs>
          <w:tab w:val="num" w:pos="900"/>
        </w:tabs>
        <w:ind w:left="540" w:hanging="360"/>
      </w:pPr>
      <w:rPr>
        <w:rFonts w:ascii="Symbol" w:hAnsi="Symbol" w:hint="default"/>
      </w:rPr>
    </w:lvl>
    <w:lvl w:ilvl="1" w:tplc="70F6093E">
      <w:numFmt w:val="decimal"/>
      <w:lvlText w:val=""/>
      <w:lvlJc w:val="left"/>
    </w:lvl>
    <w:lvl w:ilvl="2" w:tplc="0486D860">
      <w:numFmt w:val="decimal"/>
      <w:lvlText w:val=""/>
      <w:lvlJc w:val="left"/>
    </w:lvl>
    <w:lvl w:ilvl="3" w:tplc="91609B6A">
      <w:numFmt w:val="decimal"/>
      <w:lvlText w:val=""/>
      <w:lvlJc w:val="left"/>
    </w:lvl>
    <w:lvl w:ilvl="4" w:tplc="D4C4199C">
      <w:numFmt w:val="decimal"/>
      <w:lvlText w:val=""/>
      <w:lvlJc w:val="left"/>
    </w:lvl>
    <w:lvl w:ilvl="5" w:tplc="E4ECB8DA">
      <w:numFmt w:val="decimal"/>
      <w:lvlText w:val=""/>
      <w:lvlJc w:val="left"/>
    </w:lvl>
    <w:lvl w:ilvl="6" w:tplc="2D1ABC64">
      <w:numFmt w:val="decimal"/>
      <w:lvlText w:val=""/>
      <w:lvlJc w:val="left"/>
    </w:lvl>
    <w:lvl w:ilvl="7" w:tplc="F6B8890E">
      <w:numFmt w:val="decimal"/>
      <w:lvlText w:val=""/>
      <w:lvlJc w:val="left"/>
    </w:lvl>
    <w:lvl w:ilvl="8" w:tplc="615A4C12">
      <w:numFmt w:val="decimal"/>
      <w:lvlText w:val=""/>
      <w:lvlJc w:val="left"/>
    </w:lvl>
  </w:abstractNum>
  <w:abstractNum w:abstractNumId="69" w15:restartNumberingAfterBreak="0">
    <w:nsid w:val="42FD2C4F"/>
    <w:multiLevelType w:val="hybridMultilevel"/>
    <w:tmpl w:val="56461E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438A5525"/>
    <w:multiLevelType w:val="hybridMultilevel"/>
    <w:tmpl w:val="5FF6D956"/>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71" w15:restartNumberingAfterBreak="0">
    <w:nsid w:val="44467A7A"/>
    <w:multiLevelType w:val="hybridMultilevel"/>
    <w:tmpl w:val="F9C6B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4CD2B10"/>
    <w:multiLevelType w:val="hybridMultilevel"/>
    <w:tmpl w:val="B8145478"/>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3" w15:restartNumberingAfterBreak="0">
    <w:nsid w:val="455A57D1"/>
    <w:multiLevelType w:val="multilevel"/>
    <w:tmpl w:val="5600B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6003497"/>
    <w:multiLevelType w:val="hybridMultilevel"/>
    <w:tmpl w:val="8A52F7A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5" w15:restartNumberingAfterBreak="0">
    <w:nsid w:val="485A5F2F"/>
    <w:multiLevelType w:val="hybridMultilevel"/>
    <w:tmpl w:val="C4580C10"/>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6" w15:restartNumberingAfterBreak="0">
    <w:nsid w:val="48E122BC"/>
    <w:multiLevelType w:val="multilevel"/>
    <w:tmpl w:val="9C3C3206"/>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77" w15:restartNumberingAfterBreak="0">
    <w:nsid w:val="49504033"/>
    <w:multiLevelType w:val="hybridMultilevel"/>
    <w:tmpl w:val="633438F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4A840061"/>
    <w:multiLevelType w:val="hybridMultilevel"/>
    <w:tmpl w:val="5B544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A845CC2"/>
    <w:multiLevelType w:val="multilevel"/>
    <w:tmpl w:val="ABF43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B942AE4"/>
    <w:multiLevelType w:val="multilevel"/>
    <w:tmpl w:val="3616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BF83F95"/>
    <w:multiLevelType w:val="multilevel"/>
    <w:tmpl w:val="5718BC4C"/>
    <w:lvl w:ilvl="0">
      <w:start w:val="1"/>
      <w:numFmt w:val="decimal"/>
      <w:lvlText w:val="%1."/>
      <w:lvlJc w:val="left"/>
      <w:pPr>
        <w:tabs>
          <w:tab w:val="num" w:pos="720"/>
        </w:tabs>
        <w:ind w:left="720" w:hanging="360"/>
      </w:pPr>
      <w:rPr>
        <w:rFonts w:ascii="Sakkal Majalla" w:eastAsiaTheme="minorHAnsi" w:hAnsi="Sakkal Majalla" w:cs="Sakkal Majalla" w:hint="default"/>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E206B17"/>
    <w:multiLevelType w:val="multilevel"/>
    <w:tmpl w:val="416064B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3" w15:restartNumberingAfterBreak="0">
    <w:nsid w:val="4ED33D8C"/>
    <w:multiLevelType w:val="multilevel"/>
    <w:tmpl w:val="C4208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F384BD3"/>
    <w:multiLevelType w:val="hybridMultilevel"/>
    <w:tmpl w:val="273EC26C"/>
    <w:lvl w:ilvl="0" w:tplc="53A8AA1A">
      <w:start w:val="1"/>
      <w:numFmt w:val="decimal"/>
      <w:lvlText w:val="%1."/>
      <w:lvlJc w:val="left"/>
      <w:pPr>
        <w:tabs>
          <w:tab w:val="num" w:pos="900"/>
        </w:tabs>
        <w:ind w:left="540" w:hanging="360"/>
      </w:pPr>
    </w:lvl>
    <w:lvl w:ilvl="1" w:tplc="54688C94">
      <w:numFmt w:val="decimal"/>
      <w:lvlText w:val=""/>
      <w:lvlJc w:val="left"/>
    </w:lvl>
    <w:lvl w:ilvl="2" w:tplc="75EE88FE">
      <w:numFmt w:val="decimal"/>
      <w:lvlText w:val=""/>
      <w:lvlJc w:val="left"/>
    </w:lvl>
    <w:lvl w:ilvl="3" w:tplc="150A700C">
      <w:numFmt w:val="decimal"/>
      <w:lvlText w:val=""/>
      <w:lvlJc w:val="left"/>
    </w:lvl>
    <w:lvl w:ilvl="4" w:tplc="FE523D4C">
      <w:numFmt w:val="decimal"/>
      <w:lvlText w:val=""/>
      <w:lvlJc w:val="left"/>
    </w:lvl>
    <w:lvl w:ilvl="5" w:tplc="EA009764">
      <w:numFmt w:val="decimal"/>
      <w:lvlText w:val=""/>
      <w:lvlJc w:val="left"/>
    </w:lvl>
    <w:lvl w:ilvl="6" w:tplc="55728500">
      <w:numFmt w:val="decimal"/>
      <w:lvlText w:val=""/>
      <w:lvlJc w:val="left"/>
    </w:lvl>
    <w:lvl w:ilvl="7" w:tplc="F24E2CC0">
      <w:numFmt w:val="decimal"/>
      <w:lvlText w:val=""/>
      <w:lvlJc w:val="left"/>
    </w:lvl>
    <w:lvl w:ilvl="8" w:tplc="058C1A70">
      <w:numFmt w:val="decimal"/>
      <w:lvlText w:val=""/>
      <w:lvlJc w:val="left"/>
    </w:lvl>
  </w:abstractNum>
  <w:abstractNum w:abstractNumId="85" w15:restartNumberingAfterBreak="0">
    <w:nsid w:val="4F4B2FB8"/>
    <w:multiLevelType w:val="hybridMultilevel"/>
    <w:tmpl w:val="D84EDA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FF120DB"/>
    <w:multiLevelType w:val="hybridMultilevel"/>
    <w:tmpl w:val="781E987A"/>
    <w:lvl w:ilvl="0" w:tplc="F9885A2C">
      <w:start w:val="1"/>
      <w:numFmt w:val="bullet"/>
      <w:lvlText w:val=""/>
      <w:lvlJc w:val="left"/>
      <w:pPr>
        <w:tabs>
          <w:tab w:val="num" w:pos="900"/>
        </w:tabs>
        <w:ind w:left="540" w:hanging="360"/>
      </w:pPr>
      <w:rPr>
        <w:rFonts w:ascii="Symbol" w:hAnsi="Symbol" w:hint="default"/>
      </w:rPr>
    </w:lvl>
    <w:lvl w:ilvl="1" w:tplc="C84477E6">
      <w:numFmt w:val="decimal"/>
      <w:lvlText w:val=""/>
      <w:lvlJc w:val="left"/>
    </w:lvl>
    <w:lvl w:ilvl="2" w:tplc="24566B32">
      <w:numFmt w:val="decimal"/>
      <w:lvlText w:val=""/>
      <w:lvlJc w:val="left"/>
    </w:lvl>
    <w:lvl w:ilvl="3" w:tplc="E72057DA">
      <w:numFmt w:val="decimal"/>
      <w:lvlText w:val=""/>
      <w:lvlJc w:val="left"/>
    </w:lvl>
    <w:lvl w:ilvl="4" w:tplc="BEFA1D9A">
      <w:numFmt w:val="decimal"/>
      <w:lvlText w:val=""/>
      <w:lvlJc w:val="left"/>
    </w:lvl>
    <w:lvl w:ilvl="5" w:tplc="13B8C842">
      <w:numFmt w:val="decimal"/>
      <w:lvlText w:val=""/>
      <w:lvlJc w:val="left"/>
    </w:lvl>
    <w:lvl w:ilvl="6" w:tplc="10D65E52">
      <w:numFmt w:val="decimal"/>
      <w:lvlText w:val=""/>
      <w:lvlJc w:val="left"/>
    </w:lvl>
    <w:lvl w:ilvl="7" w:tplc="E0DA9DF2">
      <w:numFmt w:val="decimal"/>
      <w:lvlText w:val=""/>
      <w:lvlJc w:val="left"/>
    </w:lvl>
    <w:lvl w:ilvl="8" w:tplc="B8182A6A">
      <w:numFmt w:val="decimal"/>
      <w:lvlText w:val=""/>
      <w:lvlJc w:val="left"/>
    </w:lvl>
  </w:abstractNum>
  <w:abstractNum w:abstractNumId="87" w15:restartNumberingAfterBreak="0">
    <w:nsid w:val="51987AB1"/>
    <w:multiLevelType w:val="hybridMultilevel"/>
    <w:tmpl w:val="19AC44DC"/>
    <w:lvl w:ilvl="0" w:tplc="15526DBA">
      <w:start w:val="1"/>
      <w:numFmt w:val="decimal"/>
      <w:lvlText w:val="%1."/>
      <w:lvlJc w:val="left"/>
      <w:pPr>
        <w:ind w:left="360" w:hanging="360"/>
      </w:pPr>
      <w:rPr>
        <w:rFonts w:hint="default"/>
        <w:b/>
        <w:bCs/>
        <w:sz w:val="28"/>
        <w:szCs w:val="28"/>
      </w:rPr>
    </w:lvl>
    <w:lvl w:ilvl="1" w:tplc="04090019">
      <w:start w:val="1"/>
      <w:numFmt w:val="lowerLetter"/>
      <w:lvlText w:val="%2."/>
      <w:lvlJc w:val="left"/>
      <w:pPr>
        <w:ind w:left="45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1BC5A56"/>
    <w:multiLevelType w:val="hybridMultilevel"/>
    <w:tmpl w:val="A7B0B9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51CA0A5B"/>
    <w:multiLevelType w:val="hybridMultilevel"/>
    <w:tmpl w:val="D8D6246C"/>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0" w15:restartNumberingAfterBreak="0">
    <w:nsid w:val="522349B3"/>
    <w:multiLevelType w:val="multilevel"/>
    <w:tmpl w:val="D64222F4"/>
    <w:lvl w:ilvl="0">
      <w:start w:val="1"/>
      <w:numFmt w:val="decimal"/>
      <w:lvlText w:val="%1."/>
      <w:lvlJc w:val="left"/>
      <w:pPr>
        <w:tabs>
          <w:tab w:val="num" w:pos="720"/>
        </w:tabs>
        <w:ind w:left="720" w:hanging="360"/>
      </w:pPr>
      <w:rPr>
        <w:rFonts w:ascii="Sakkal Majalla" w:eastAsiaTheme="minorHAnsi" w:hAnsi="Sakkal Majalla" w:cs="Sakkal Majalla"/>
        <w:sz w:val="20"/>
      </w:rPr>
    </w:lvl>
    <w:lvl w:ilvl="1">
      <w:start w:val="1"/>
      <w:numFmt w:val="bullet"/>
      <w:lvlText w:val=""/>
      <w:lvlJc w:val="left"/>
      <w:pPr>
        <w:ind w:left="72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2665615"/>
    <w:multiLevelType w:val="hybridMultilevel"/>
    <w:tmpl w:val="4D947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3AF29AC"/>
    <w:multiLevelType w:val="hybridMultilevel"/>
    <w:tmpl w:val="C8A86A3A"/>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3" w15:restartNumberingAfterBreak="0">
    <w:nsid w:val="53F4727F"/>
    <w:multiLevelType w:val="multilevel"/>
    <w:tmpl w:val="8460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497796D"/>
    <w:multiLevelType w:val="multilevel"/>
    <w:tmpl w:val="2CA2A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55F5A34"/>
    <w:multiLevelType w:val="hybridMultilevel"/>
    <w:tmpl w:val="43B4D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6C04127"/>
    <w:multiLevelType w:val="multilevel"/>
    <w:tmpl w:val="5ED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8224B41"/>
    <w:multiLevelType w:val="hybridMultilevel"/>
    <w:tmpl w:val="759416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9EA2223"/>
    <w:multiLevelType w:val="hybridMultilevel"/>
    <w:tmpl w:val="8D404C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15:restartNumberingAfterBreak="0">
    <w:nsid w:val="5AAD6608"/>
    <w:multiLevelType w:val="multilevel"/>
    <w:tmpl w:val="209A2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5B286494"/>
    <w:multiLevelType w:val="multilevel"/>
    <w:tmpl w:val="9CAE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B8F4928"/>
    <w:multiLevelType w:val="multilevel"/>
    <w:tmpl w:val="7562D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C450259"/>
    <w:multiLevelType w:val="multilevel"/>
    <w:tmpl w:val="736C819C"/>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103" w15:restartNumberingAfterBreak="0">
    <w:nsid w:val="5CB55ABA"/>
    <w:multiLevelType w:val="multilevel"/>
    <w:tmpl w:val="99B42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D46168A"/>
    <w:multiLevelType w:val="multilevel"/>
    <w:tmpl w:val="08A4EBD4"/>
    <w:lvl w:ilvl="0">
      <w:start w:val="1"/>
      <w:numFmt w:val="decimal"/>
      <w:lvlText w:val="%1."/>
      <w:lvlJc w:val="left"/>
      <w:pPr>
        <w:tabs>
          <w:tab w:val="num" w:pos="450"/>
        </w:tabs>
        <w:ind w:left="450" w:hanging="360"/>
      </w:pPr>
      <w:rPr>
        <w:rFonts w:ascii="Sakkal Majalla" w:eastAsiaTheme="minorHAnsi" w:hAnsi="Sakkal Majalla" w:cs="Sakkal Majalla"/>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105" w15:restartNumberingAfterBreak="0">
    <w:nsid w:val="5E286C7A"/>
    <w:multiLevelType w:val="hybridMultilevel"/>
    <w:tmpl w:val="BA2CE430"/>
    <w:lvl w:ilvl="0" w:tplc="897C0392">
      <w:start w:val="1"/>
      <w:numFmt w:val="decimal"/>
      <w:lvlText w:val="%1."/>
      <w:lvlJc w:val="left"/>
      <w:pPr>
        <w:tabs>
          <w:tab w:val="num" w:pos="900"/>
        </w:tabs>
        <w:ind w:left="540" w:hanging="360"/>
      </w:pPr>
    </w:lvl>
    <w:lvl w:ilvl="1" w:tplc="7228FCD4">
      <w:numFmt w:val="decimal"/>
      <w:lvlText w:val=""/>
      <w:lvlJc w:val="left"/>
    </w:lvl>
    <w:lvl w:ilvl="2" w:tplc="022470C6">
      <w:numFmt w:val="decimal"/>
      <w:lvlText w:val=""/>
      <w:lvlJc w:val="left"/>
    </w:lvl>
    <w:lvl w:ilvl="3" w:tplc="CB1CA30A">
      <w:numFmt w:val="decimal"/>
      <w:lvlText w:val=""/>
      <w:lvlJc w:val="left"/>
    </w:lvl>
    <w:lvl w:ilvl="4" w:tplc="2FFC59EA">
      <w:numFmt w:val="decimal"/>
      <w:lvlText w:val=""/>
      <w:lvlJc w:val="left"/>
    </w:lvl>
    <w:lvl w:ilvl="5" w:tplc="D62E2C44">
      <w:numFmt w:val="decimal"/>
      <w:lvlText w:val=""/>
      <w:lvlJc w:val="left"/>
    </w:lvl>
    <w:lvl w:ilvl="6" w:tplc="826E5AEA">
      <w:numFmt w:val="decimal"/>
      <w:lvlText w:val=""/>
      <w:lvlJc w:val="left"/>
    </w:lvl>
    <w:lvl w:ilvl="7" w:tplc="35BA6810">
      <w:numFmt w:val="decimal"/>
      <w:lvlText w:val=""/>
      <w:lvlJc w:val="left"/>
    </w:lvl>
    <w:lvl w:ilvl="8" w:tplc="884649E4">
      <w:numFmt w:val="decimal"/>
      <w:lvlText w:val=""/>
      <w:lvlJc w:val="left"/>
    </w:lvl>
  </w:abstractNum>
  <w:abstractNum w:abstractNumId="106" w15:restartNumberingAfterBreak="0">
    <w:nsid w:val="5E4553BC"/>
    <w:multiLevelType w:val="multilevel"/>
    <w:tmpl w:val="FAD8FA1E"/>
    <w:lvl w:ilvl="0">
      <w:start w:val="1"/>
      <w:numFmt w:val="decimal"/>
      <w:lvlText w:val="%1."/>
      <w:lvlJc w:val="left"/>
      <w:pPr>
        <w:tabs>
          <w:tab w:val="num" w:pos="720"/>
        </w:tabs>
        <w:ind w:left="720" w:hanging="360"/>
      </w:pPr>
      <w:rPr>
        <w:rFonts w:ascii="Sakkal Majalla" w:eastAsiaTheme="minorHAnsi" w:hAnsi="Sakkal Majalla" w:cs="Sakkal Majall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E576FC7"/>
    <w:multiLevelType w:val="multilevel"/>
    <w:tmpl w:val="28F6C636"/>
    <w:lvl w:ilvl="0">
      <w:start w:val="1"/>
      <w:numFmt w:val="decimal"/>
      <w:lvlText w:val="%1."/>
      <w:lvlJc w:val="left"/>
      <w:pPr>
        <w:tabs>
          <w:tab w:val="num" w:pos="450"/>
        </w:tabs>
        <w:ind w:left="450" w:hanging="360"/>
      </w:pPr>
      <w:rPr>
        <w:rFonts w:ascii="Sakkal Majalla" w:eastAsiaTheme="minorHAnsi" w:hAnsi="Sakkal Majalla" w:cs="Sakkal Majalla"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108" w15:restartNumberingAfterBreak="0">
    <w:nsid w:val="5E5935C0"/>
    <w:multiLevelType w:val="multilevel"/>
    <w:tmpl w:val="9A78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5EFD6665"/>
    <w:multiLevelType w:val="hybridMultilevel"/>
    <w:tmpl w:val="EA5A1ACC"/>
    <w:lvl w:ilvl="0" w:tplc="6A8CD404">
      <w:start w:val="1"/>
      <w:numFmt w:val="decimal"/>
      <w:lvlText w:val="%1."/>
      <w:lvlJc w:val="left"/>
      <w:pPr>
        <w:ind w:left="450" w:hanging="360"/>
      </w:pPr>
      <w:rPr>
        <w:sz w:val="28"/>
        <w:szCs w:val="28"/>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0" w15:restartNumberingAfterBreak="0">
    <w:nsid w:val="60422185"/>
    <w:multiLevelType w:val="multilevel"/>
    <w:tmpl w:val="4AAE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17A517E"/>
    <w:multiLevelType w:val="multilevel"/>
    <w:tmpl w:val="0F02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22737BB"/>
    <w:multiLevelType w:val="multilevel"/>
    <w:tmpl w:val="976EC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625B0FD1"/>
    <w:multiLevelType w:val="multilevel"/>
    <w:tmpl w:val="FA8ED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653E5321"/>
    <w:multiLevelType w:val="multilevel"/>
    <w:tmpl w:val="9F564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55D67EF"/>
    <w:multiLevelType w:val="multilevel"/>
    <w:tmpl w:val="214C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579102C"/>
    <w:multiLevelType w:val="hybridMultilevel"/>
    <w:tmpl w:val="1D26C094"/>
    <w:lvl w:ilvl="0" w:tplc="8BD852C0">
      <w:start w:val="1"/>
      <w:numFmt w:val="bullet"/>
      <w:lvlText w:val=""/>
      <w:lvlJc w:val="left"/>
      <w:pPr>
        <w:tabs>
          <w:tab w:val="num" w:pos="900"/>
        </w:tabs>
        <w:ind w:left="540" w:hanging="360"/>
      </w:pPr>
      <w:rPr>
        <w:rFonts w:ascii="Symbol" w:hAnsi="Symbol" w:hint="default"/>
      </w:rPr>
    </w:lvl>
    <w:lvl w:ilvl="1" w:tplc="02D60ACE">
      <w:numFmt w:val="decimal"/>
      <w:lvlText w:val=""/>
      <w:lvlJc w:val="left"/>
    </w:lvl>
    <w:lvl w:ilvl="2" w:tplc="FD44A170">
      <w:numFmt w:val="decimal"/>
      <w:lvlText w:val=""/>
      <w:lvlJc w:val="left"/>
    </w:lvl>
    <w:lvl w:ilvl="3" w:tplc="B82023A8">
      <w:numFmt w:val="decimal"/>
      <w:lvlText w:val=""/>
      <w:lvlJc w:val="left"/>
    </w:lvl>
    <w:lvl w:ilvl="4" w:tplc="340E7166">
      <w:numFmt w:val="decimal"/>
      <w:lvlText w:val=""/>
      <w:lvlJc w:val="left"/>
    </w:lvl>
    <w:lvl w:ilvl="5" w:tplc="F48C5E30">
      <w:numFmt w:val="decimal"/>
      <w:lvlText w:val=""/>
      <w:lvlJc w:val="left"/>
    </w:lvl>
    <w:lvl w:ilvl="6" w:tplc="B5EC9F60">
      <w:numFmt w:val="decimal"/>
      <w:lvlText w:val=""/>
      <w:lvlJc w:val="left"/>
    </w:lvl>
    <w:lvl w:ilvl="7" w:tplc="96C2FBD4">
      <w:numFmt w:val="decimal"/>
      <w:lvlText w:val=""/>
      <w:lvlJc w:val="left"/>
    </w:lvl>
    <w:lvl w:ilvl="8" w:tplc="8C04F0B4">
      <w:numFmt w:val="decimal"/>
      <w:lvlText w:val=""/>
      <w:lvlJc w:val="left"/>
    </w:lvl>
  </w:abstractNum>
  <w:abstractNum w:abstractNumId="117" w15:restartNumberingAfterBreak="0">
    <w:nsid w:val="6701687A"/>
    <w:multiLevelType w:val="hybridMultilevel"/>
    <w:tmpl w:val="E0AE07BE"/>
    <w:lvl w:ilvl="0" w:tplc="3F226C80">
      <w:start w:val="2"/>
      <w:numFmt w:val="decimal"/>
      <w:lvlText w:val="%1."/>
      <w:lvlJc w:val="left"/>
      <w:pPr>
        <w:tabs>
          <w:tab w:val="num" w:pos="900"/>
        </w:tabs>
        <w:ind w:left="540" w:hanging="360"/>
      </w:pPr>
    </w:lvl>
    <w:lvl w:ilvl="1" w:tplc="0DA82C66">
      <w:numFmt w:val="decimal"/>
      <w:lvlText w:val=""/>
      <w:lvlJc w:val="left"/>
    </w:lvl>
    <w:lvl w:ilvl="2" w:tplc="945648AE">
      <w:numFmt w:val="decimal"/>
      <w:lvlText w:val=""/>
      <w:lvlJc w:val="left"/>
    </w:lvl>
    <w:lvl w:ilvl="3" w:tplc="89808908">
      <w:numFmt w:val="decimal"/>
      <w:lvlText w:val=""/>
      <w:lvlJc w:val="left"/>
    </w:lvl>
    <w:lvl w:ilvl="4" w:tplc="A3BAB0EC">
      <w:numFmt w:val="decimal"/>
      <w:lvlText w:val=""/>
      <w:lvlJc w:val="left"/>
    </w:lvl>
    <w:lvl w:ilvl="5" w:tplc="FB86CC20">
      <w:numFmt w:val="decimal"/>
      <w:lvlText w:val=""/>
      <w:lvlJc w:val="left"/>
    </w:lvl>
    <w:lvl w:ilvl="6" w:tplc="A4E8FE18">
      <w:numFmt w:val="decimal"/>
      <w:lvlText w:val=""/>
      <w:lvlJc w:val="left"/>
    </w:lvl>
    <w:lvl w:ilvl="7" w:tplc="7118346E">
      <w:numFmt w:val="decimal"/>
      <w:lvlText w:val=""/>
      <w:lvlJc w:val="left"/>
    </w:lvl>
    <w:lvl w:ilvl="8" w:tplc="C71641C8">
      <w:numFmt w:val="decimal"/>
      <w:lvlText w:val=""/>
      <w:lvlJc w:val="left"/>
    </w:lvl>
  </w:abstractNum>
  <w:abstractNum w:abstractNumId="118" w15:restartNumberingAfterBreak="0">
    <w:nsid w:val="672D67C5"/>
    <w:multiLevelType w:val="hybridMultilevel"/>
    <w:tmpl w:val="2B4EDE08"/>
    <w:lvl w:ilvl="0" w:tplc="B04A9CA0">
      <w:start w:val="1"/>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9" w15:restartNumberingAfterBreak="0">
    <w:nsid w:val="67310AB0"/>
    <w:multiLevelType w:val="hybridMultilevel"/>
    <w:tmpl w:val="94D676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75742C8"/>
    <w:multiLevelType w:val="multilevel"/>
    <w:tmpl w:val="56DC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96463A8"/>
    <w:multiLevelType w:val="hybridMultilevel"/>
    <w:tmpl w:val="9C18B174"/>
    <w:lvl w:ilvl="0" w:tplc="5798F0EE">
      <w:start w:val="1"/>
      <w:numFmt w:val="decimal"/>
      <w:lvlText w:val="%1."/>
      <w:lvlJc w:val="left"/>
      <w:pPr>
        <w:tabs>
          <w:tab w:val="num" w:pos="900"/>
        </w:tabs>
        <w:ind w:left="540" w:hanging="360"/>
      </w:pPr>
    </w:lvl>
    <w:lvl w:ilvl="1" w:tplc="9E9077BA">
      <w:numFmt w:val="decimal"/>
      <w:lvlText w:val=""/>
      <w:lvlJc w:val="left"/>
    </w:lvl>
    <w:lvl w:ilvl="2" w:tplc="85D001D8">
      <w:numFmt w:val="decimal"/>
      <w:lvlText w:val=""/>
      <w:lvlJc w:val="left"/>
    </w:lvl>
    <w:lvl w:ilvl="3" w:tplc="2A125AEA">
      <w:numFmt w:val="decimal"/>
      <w:lvlText w:val=""/>
      <w:lvlJc w:val="left"/>
    </w:lvl>
    <w:lvl w:ilvl="4" w:tplc="461C2308">
      <w:numFmt w:val="decimal"/>
      <w:lvlText w:val=""/>
      <w:lvlJc w:val="left"/>
    </w:lvl>
    <w:lvl w:ilvl="5" w:tplc="3FC01CC8">
      <w:numFmt w:val="decimal"/>
      <w:lvlText w:val=""/>
      <w:lvlJc w:val="left"/>
    </w:lvl>
    <w:lvl w:ilvl="6" w:tplc="8F8C98CA">
      <w:numFmt w:val="decimal"/>
      <w:lvlText w:val=""/>
      <w:lvlJc w:val="left"/>
    </w:lvl>
    <w:lvl w:ilvl="7" w:tplc="F65CEE4A">
      <w:numFmt w:val="decimal"/>
      <w:lvlText w:val=""/>
      <w:lvlJc w:val="left"/>
    </w:lvl>
    <w:lvl w:ilvl="8" w:tplc="0CBCE596">
      <w:numFmt w:val="decimal"/>
      <w:lvlText w:val=""/>
      <w:lvlJc w:val="left"/>
    </w:lvl>
  </w:abstractNum>
  <w:abstractNum w:abstractNumId="122" w15:restartNumberingAfterBreak="0">
    <w:nsid w:val="6977520A"/>
    <w:multiLevelType w:val="multilevel"/>
    <w:tmpl w:val="1D98C686"/>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23" w15:restartNumberingAfterBreak="0">
    <w:nsid w:val="6AAC075C"/>
    <w:multiLevelType w:val="multilevel"/>
    <w:tmpl w:val="E4C60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BB258F9"/>
    <w:multiLevelType w:val="hybridMultilevel"/>
    <w:tmpl w:val="3528874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5" w15:restartNumberingAfterBreak="0">
    <w:nsid w:val="6EB572AB"/>
    <w:multiLevelType w:val="hybridMultilevel"/>
    <w:tmpl w:val="BEC876D8"/>
    <w:lvl w:ilvl="0" w:tplc="B704B452">
      <w:start w:val="3"/>
      <w:numFmt w:val="decimal"/>
      <w:lvlText w:val="%1."/>
      <w:lvlJc w:val="left"/>
      <w:pPr>
        <w:tabs>
          <w:tab w:val="num" w:pos="900"/>
        </w:tabs>
        <w:ind w:left="540" w:hanging="360"/>
      </w:pPr>
    </w:lvl>
    <w:lvl w:ilvl="1" w:tplc="29FACC58">
      <w:numFmt w:val="decimal"/>
      <w:lvlText w:val=""/>
      <w:lvlJc w:val="left"/>
    </w:lvl>
    <w:lvl w:ilvl="2" w:tplc="E376C996">
      <w:numFmt w:val="decimal"/>
      <w:lvlText w:val=""/>
      <w:lvlJc w:val="left"/>
    </w:lvl>
    <w:lvl w:ilvl="3" w:tplc="29C4920C">
      <w:numFmt w:val="decimal"/>
      <w:lvlText w:val=""/>
      <w:lvlJc w:val="left"/>
    </w:lvl>
    <w:lvl w:ilvl="4" w:tplc="482C36E6">
      <w:numFmt w:val="decimal"/>
      <w:lvlText w:val=""/>
      <w:lvlJc w:val="left"/>
    </w:lvl>
    <w:lvl w:ilvl="5" w:tplc="683E8136">
      <w:numFmt w:val="decimal"/>
      <w:lvlText w:val=""/>
      <w:lvlJc w:val="left"/>
    </w:lvl>
    <w:lvl w:ilvl="6" w:tplc="5E5AFAB8">
      <w:numFmt w:val="decimal"/>
      <w:lvlText w:val=""/>
      <w:lvlJc w:val="left"/>
    </w:lvl>
    <w:lvl w:ilvl="7" w:tplc="FA949ABC">
      <w:numFmt w:val="decimal"/>
      <w:lvlText w:val=""/>
      <w:lvlJc w:val="left"/>
    </w:lvl>
    <w:lvl w:ilvl="8" w:tplc="88FA5680">
      <w:numFmt w:val="decimal"/>
      <w:lvlText w:val=""/>
      <w:lvlJc w:val="left"/>
    </w:lvl>
  </w:abstractNum>
  <w:abstractNum w:abstractNumId="126" w15:restartNumberingAfterBreak="0">
    <w:nsid w:val="712E51B8"/>
    <w:multiLevelType w:val="hybridMultilevel"/>
    <w:tmpl w:val="8FC87F3E"/>
    <w:lvl w:ilvl="0" w:tplc="050A9CB6">
      <w:start w:val="1"/>
      <w:numFmt w:val="bullet"/>
      <w:lvlText w:val=""/>
      <w:lvlJc w:val="left"/>
      <w:pPr>
        <w:tabs>
          <w:tab w:val="num" w:pos="900"/>
        </w:tabs>
        <w:ind w:left="540" w:hanging="360"/>
      </w:pPr>
      <w:rPr>
        <w:rFonts w:ascii="Symbol" w:hAnsi="Symbol" w:hint="default"/>
      </w:rPr>
    </w:lvl>
    <w:lvl w:ilvl="1" w:tplc="6FC8B3DC">
      <w:numFmt w:val="decimal"/>
      <w:lvlText w:val=""/>
      <w:lvlJc w:val="left"/>
    </w:lvl>
    <w:lvl w:ilvl="2" w:tplc="A4E8045E">
      <w:numFmt w:val="decimal"/>
      <w:lvlText w:val=""/>
      <w:lvlJc w:val="left"/>
    </w:lvl>
    <w:lvl w:ilvl="3" w:tplc="01D4641C">
      <w:numFmt w:val="decimal"/>
      <w:lvlText w:val=""/>
      <w:lvlJc w:val="left"/>
    </w:lvl>
    <w:lvl w:ilvl="4" w:tplc="062E6686">
      <w:numFmt w:val="decimal"/>
      <w:lvlText w:val=""/>
      <w:lvlJc w:val="left"/>
    </w:lvl>
    <w:lvl w:ilvl="5" w:tplc="9676C8D0">
      <w:numFmt w:val="decimal"/>
      <w:lvlText w:val=""/>
      <w:lvlJc w:val="left"/>
    </w:lvl>
    <w:lvl w:ilvl="6" w:tplc="5F4AFA1A">
      <w:numFmt w:val="decimal"/>
      <w:lvlText w:val=""/>
      <w:lvlJc w:val="left"/>
    </w:lvl>
    <w:lvl w:ilvl="7" w:tplc="445E18BA">
      <w:numFmt w:val="decimal"/>
      <w:lvlText w:val=""/>
      <w:lvlJc w:val="left"/>
    </w:lvl>
    <w:lvl w:ilvl="8" w:tplc="DD26B4F4">
      <w:numFmt w:val="decimal"/>
      <w:lvlText w:val=""/>
      <w:lvlJc w:val="left"/>
    </w:lvl>
  </w:abstractNum>
  <w:abstractNum w:abstractNumId="127" w15:restartNumberingAfterBreak="0">
    <w:nsid w:val="71755F91"/>
    <w:multiLevelType w:val="multilevel"/>
    <w:tmpl w:val="1F5E9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719248B2"/>
    <w:multiLevelType w:val="multilevel"/>
    <w:tmpl w:val="0B3EB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71DB3489"/>
    <w:multiLevelType w:val="hybridMultilevel"/>
    <w:tmpl w:val="4B72D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3763463"/>
    <w:multiLevelType w:val="multilevel"/>
    <w:tmpl w:val="DDC0B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3DC0413"/>
    <w:multiLevelType w:val="hybridMultilevel"/>
    <w:tmpl w:val="E6668654"/>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2" w15:restartNumberingAfterBreak="0">
    <w:nsid w:val="745E1176"/>
    <w:multiLevelType w:val="multilevel"/>
    <w:tmpl w:val="3DB47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75D126E7"/>
    <w:multiLevelType w:val="multilevel"/>
    <w:tmpl w:val="5DD4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65915E9"/>
    <w:multiLevelType w:val="multilevel"/>
    <w:tmpl w:val="6710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6A7420A"/>
    <w:multiLevelType w:val="hybridMultilevel"/>
    <w:tmpl w:val="7764D8C8"/>
    <w:lvl w:ilvl="0" w:tplc="F8BE432A">
      <w:start w:val="1"/>
      <w:numFmt w:val="decimal"/>
      <w:lvlText w:val="%1."/>
      <w:lvlJc w:val="left"/>
      <w:pPr>
        <w:ind w:left="360" w:hanging="360"/>
      </w:pPr>
      <w:rPr>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6" w15:restartNumberingAfterBreak="0">
    <w:nsid w:val="773B5B96"/>
    <w:multiLevelType w:val="hybridMultilevel"/>
    <w:tmpl w:val="C9CE9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77735083"/>
    <w:multiLevelType w:val="multilevel"/>
    <w:tmpl w:val="D23E2D3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8" w15:restartNumberingAfterBreak="0">
    <w:nsid w:val="78A7738F"/>
    <w:multiLevelType w:val="multilevel"/>
    <w:tmpl w:val="225E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A39321B"/>
    <w:multiLevelType w:val="hybridMultilevel"/>
    <w:tmpl w:val="02721854"/>
    <w:lvl w:ilvl="0" w:tplc="8F7AD4E6">
      <w:start w:val="1"/>
      <w:numFmt w:val="bullet"/>
      <w:lvlText w:val=""/>
      <w:lvlJc w:val="left"/>
      <w:pPr>
        <w:tabs>
          <w:tab w:val="num" w:pos="900"/>
        </w:tabs>
        <w:ind w:left="540" w:hanging="360"/>
      </w:pPr>
      <w:rPr>
        <w:rFonts w:ascii="Symbol" w:hAnsi="Symbol" w:hint="default"/>
      </w:rPr>
    </w:lvl>
    <w:lvl w:ilvl="1" w:tplc="2786C65A">
      <w:numFmt w:val="decimal"/>
      <w:lvlText w:val=""/>
      <w:lvlJc w:val="left"/>
    </w:lvl>
    <w:lvl w:ilvl="2" w:tplc="07221C46">
      <w:numFmt w:val="decimal"/>
      <w:lvlText w:val=""/>
      <w:lvlJc w:val="left"/>
    </w:lvl>
    <w:lvl w:ilvl="3" w:tplc="1316909C">
      <w:numFmt w:val="decimal"/>
      <w:lvlText w:val=""/>
      <w:lvlJc w:val="left"/>
    </w:lvl>
    <w:lvl w:ilvl="4" w:tplc="33EEB790">
      <w:numFmt w:val="decimal"/>
      <w:lvlText w:val=""/>
      <w:lvlJc w:val="left"/>
    </w:lvl>
    <w:lvl w:ilvl="5" w:tplc="7F9875A0">
      <w:numFmt w:val="decimal"/>
      <w:lvlText w:val=""/>
      <w:lvlJc w:val="left"/>
    </w:lvl>
    <w:lvl w:ilvl="6" w:tplc="F1063234">
      <w:numFmt w:val="decimal"/>
      <w:lvlText w:val=""/>
      <w:lvlJc w:val="left"/>
    </w:lvl>
    <w:lvl w:ilvl="7" w:tplc="4BFA1834">
      <w:numFmt w:val="decimal"/>
      <w:lvlText w:val=""/>
      <w:lvlJc w:val="left"/>
    </w:lvl>
    <w:lvl w:ilvl="8" w:tplc="DC9E422E">
      <w:numFmt w:val="decimal"/>
      <w:lvlText w:val=""/>
      <w:lvlJc w:val="left"/>
    </w:lvl>
  </w:abstractNum>
  <w:abstractNum w:abstractNumId="140" w15:restartNumberingAfterBreak="0">
    <w:nsid w:val="7CC13F02"/>
    <w:multiLevelType w:val="hybridMultilevel"/>
    <w:tmpl w:val="E2AC67AA"/>
    <w:lvl w:ilvl="0" w:tplc="04090011">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1" w15:restartNumberingAfterBreak="0">
    <w:nsid w:val="7E0605A2"/>
    <w:multiLevelType w:val="hybridMultilevel"/>
    <w:tmpl w:val="8C9A9672"/>
    <w:lvl w:ilvl="0" w:tplc="063EF994">
      <w:start w:val="1"/>
      <w:numFmt w:val="bullet"/>
      <w:lvlText w:val=""/>
      <w:lvlJc w:val="left"/>
      <w:pPr>
        <w:tabs>
          <w:tab w:val="num" w:pos="900"/>
        </w:tabs>
        <w:ind w:left="540" w:hanging="360"/>
      </w:pPr>
      <w:rPr>
        <w:rFonts w:ascii="Symbol" w:hAnsi="Symbol" w:hint="default"/>
      </w:rPr>
    </w:lvl>
    <w:lvl w:ilvl="1" w:tplc="4D1821E6">
      <w:numFmt w:val="decimal"/>
      <w:lvlText w:val=""/>
      <w:lvlJc w:val="left"/>
    </w:lvl>
    <w:lvl w:ilvl="2" w:tplc="D4626BFA">
      <w:numFmt w:val="decimal"/>
      <w:lvlText w:val=""/>
      <w:lvlJc w:val="left"/>
    </w:lvl>
    <w:lvl w:ilvl="3" w:tplc="B386B1AC">
      <w:numFmt w:val="decimal"/>
      <w:lvlText w:val=""/>
      <w:lvlJc w:val="left"/>
    </w:lvl>
    <w:lvl w:ilvl="4" w:tplc="BD74ABDC">
      <w:numFmt w:val="decimal"/>
      <w:lvlText w:val=""/>
      <w:lvlJc w:val="left"/>
    </w:lvl>
    <w:lvl w:ilvl="5" w:tplc="8E725348">
      <w:numFmt w:val="decimal"/>
      <w:lvlText w:val=""/>
      <w:lvlJc w:val="left"/>
    </w:lvl>
    <w:lvl w:ilvl="6" w:tplc="82D6EA16">
      <w:numFmt w:val="decimal"/>
      <w:lvlText w:val=""/>
      <w:lvlJc w:val="left"/>
    </w:lvl>
    <w:lvl w:ilvl="7" w:tplc="F9223866">
      <w:numFmt w:val="decimal"/>
      <w:lvlText w:val=""/>
      <w:lvlJc w:val="left"/>
    </w:lvl>
    <w:lvl w:ilvl="8" w:tplc="21B6A080">
      <w:numFmt w:val="decimal"/>
      <w:lvlText w:val=""/>
      <w:lvlJc w:val="left"/>
    </w:lvl>
  </w:abstractNum>
  <w:abstractNum w:abstractNumId="142" w15:restartNumberingAfterBreak="0">
    <w:nsid w:val="7EFD766D"/>
    <w:multiLevelType w:val="hybridMultilevel"/>
    <w:tmpl w:val="16983D4A"/>
    <w:lvl w:ilvl="0" w:tplc="8EFAA284">
      <w:start w:val="1"/>
      <w:numFmt w:val="decimal"/>
      <w:lvlText w:val="%1."/>
      <w:lvlJc w:val="left"/>
      <w:pPr>
        <w:tabs>
          <w:tab w:val="num" w:pos="900"/>
        </w:tabs>
        <w:ind w:left="540" w:hanging="360"/>
      </w:pPr>
    </w:lvl>
    <w:lvl w:ilvl="1" w:tplc="2E9ECA5A">
      <w:numFmt w:val="decimal"/>
      <w:lvlText w:val=""/>
      <w:lvlJc w:val="left"/>
    </w:lvl>
    <w:lvl w:ilvl="2" w:tplc="7D30FFC6">
      <w:numFmt w:val="decimal"/>
      <w:lvlText w:val=""/>
      <w:lvlJc w:val="left"/>
    </w:lvl>
    <w:lvl w:ilvl="3" w:tplc="F2682B9E">
      <w:numFmt w:val="decimal"/>
      <w:lvlText w:val=""/>
      <w:lvlJc w:val="left"/>
    </w:lvl>
    <w:lvl w:ilvl="4" w:tplc="A1907A6C">
      <w:numFmt w:val="decimal"/>
      <w:lvlText w:val=""/>
      <w:lvlJc w:val="left"/>
    </w:lvl>
    <w:lvl w:ilvl="5" w:tplc="FCFC040C">
      <w:numFmt w:val="decimal"/>
      <w:lvlText w:val=""/>
      <w:lvlJc w:val="left"/>
    </w:lvl>
    <w:lvl w:ilvl="6" w:tplc="8B441706">
      <w:numFmt w:val="decimal"/>
      <w:lvlText w:val=""/>
      <w:lvlJc w:val="left"/>
    </w:lvl>
    <w:lvl w:ilvl="7" w:tplc="AB74FB04">
      <w:numFmt w:val="decimal"/>
      <w:lvlText w:val=""/>
      <w:lvlJc w:val="left"/>
    </w:lvl>
    <w:lvl w:ilvl="8" w:tplc="8612C136">
      <w:numFmt w:val="decimal"/>
      <w:lvlText w:val=""/>
      <w:lvlJc w:val="left"/>
    </w:lvl>
  </w:abstractNum>
  <w:num w:numId="1" w16cid:durableId="1514297510">
    <w:abstractNumId w:val="87"/>
  </w:num>
  <w:num w:numId="2" w16cid:durableId="537475481">
    <w:abstractNumId w:val="118"/>
  </w:num>
  <w:num w:numId="3" w16cid:durableId="1232497270">
    <w:abstractNumId w:val="106"/>
  </w:num>
  <w:num w:numId="4" w16cid:durableId="1369183865">
    <w:abstractNumId w:val="127"/>
  </w:num>
  <w:num w:numId="5" w16cid:durableId="1909614167">
    <w:abstractNumId w:val="90"/>
  </w:num>
  <w:num w:numId="6" w16cid:durableId="153498815">
    <w:abstractNumId w:val="85"/>
  </w:num>
  <w:num w:numId="7" w16cid:durableId="994184520">
    <w:abstractNumId w:val="53"/>
  </w:num>
  <w:num w:numId="8" w16cid:durableId="1482576238">
    <w:abstractNumId w:val="28"/>
  </w:num>
  <w:num w:numId="9" w16cid:durableId="636298621">
    <w:abstractNumId w:val="92"/>
  </w:num>
  <w:num w:numId="10" w16cid:durableId="668757442">
    <w:abstractNumId w:val="131"/>
  </w:num>
  <w:num w:numId="11" w16cid:durableId="686371224">
    <w:abstractNumId w:val="39"/>
  </w:num>
  <w:num w:numId="12" w16cid:durableId="2061899866">
    <w:abstractNumId w:val="136"/>
  </w:num>
  <w:num w:numId="13" w16cid:durableId="1619868577">
    <w:abstractNumId w:val="81"/>
  </w:num>
  <w:num w:numId="14" w16cid:durableId="236398688">
    <w:abstractNumId w:val="33"/>
  </w:num>
  <w:num w:numId="15" w16cid:durableId="182593466">
    <w:abstractNumId w:val="107"/>
  </w:num>
  <w:num w:numId="16" w16cid:durableId="1388648558">
    <w:abstractNumId w:val="104"/>
  </w:num>
  <w:num w:numId="17" w16cid:durableId="1144392596">
    <w:abstractNumId w:val="51"/>
  </w:num>
  <w:num w:numId="18" w16cid:durableId="582641221">
    <w:abstractNumId w:val="66"/>
  </w:num>
  <w:num w:numId="19" w16cid:durableId="210193454">
    <w:abstractNumId w:val="38"/>
  </w:num>
  <w:num w:numId="20" w16cid:durableId="83578190">
    <w:abstractNumId w:val="52"/>
  </w:num>
  <w:num w:numId="21" w16cid:durableId="1832721583">
    <w:abstractNumId w:val="134"/>
  </w:num>
  <w:num w:numId="22" w16cid:durableId="741634815">
    <w:abstractNumId w:val="22"/>
  </w:num>
  <w:num w:numId="23" w16cid:durableId="867109736">
    <w:abstractNumId w:val="91"/>
  </w:num>
  <w:num w:numId="24" w16cid:durableId="1898130749">
    <w:abstractNumId w:val="57"/>
  </w:num>
  <w:num w:numId="25" w16cid:durableId="325397761">
    <w:abstractNumId w:val="69"/>
  </w:num>
  <w:num w:numId="26" w16cid:durableId="1956478903">
    <w:abstractNumId w:val="88"/>
  </w:num>
  <w:num w:numId="27" w16cid:durableId="605230824">
    <w:abstractNumId w:val="3"/>
  </w:num>
  <w:num w:numId="28" w16cid:durableId="1230730054">
    <w:abstractNumId w:val="32"/>
  </w:num>
  <w:num w:numId="29" w16cid:durableId="503202051">
    <w:abstractNumId w:val="71"/>
  </w:num>
  <w:num w:numId="30" w16cid:durableId="1347440300">
    <w:abstractNumId w:val="119"/>
  </w:num>
  <w:num w:numId="31" w16cid:durableId="1847554577">
    <w:abstractNumId w:val="78"/>
  </w:num>
  <w:num w:numId="32" w16cid:durableId="639529925">
    <w:abstractNumId w:val="35"/>
  </w:num>
  <w:num w:numId="33" w16cid:durableId="1605648494">
    <w:abstractNumId w:val="129"/>
  </w:num>
  <w:num w:numId="34" w16cid:durableId="1397321687">
    <w:abstractNumId w:val="95"/>
  </w:num>
  <w:num w:numId="35" w16cid:durableId="236669747">
    <w:abstractNumId w:val="45"/>
  </w:num>
  <w:num w:numId="36" w16cid:durableId="735979179">
    <w:abstractNumId w:val="96"/>
  </w:num>
  <w:num w:numId="37" w16cid:durableId="750543634">
    <w:abstractNumId w:val="12"/>
  </w:num>
  <w:num w:numId="38" w16cid:durableId="1577782852">
    <w:abstractNumId w:val="112"/>
  </w:num>
  <w:num w:numId="39" w16cid:durableId="874660689">
    <w:abstractNumId w:val="128"/>
  </w:num>
  <w:num w:numId="40" w16cid:durableId="625618834">
    <w:abstractNumId w:val="80"/>
  </w:num>
  <w:num w:numId="41" w16cid:durableId="1266039401">
    <w:abstractNumId w:val="64"/>
  </w:num>
  <w:num w:numId="42" w16cid:durableId="170530371">
    <w:abstractNumId w:val="1"/>
  </w:num>
  <w:num w:numId="43" w16cid:durableId="934898983">
    <w:abstractNumId w:val="43"/>
  </w:num>
  <w:num w:numId="44" w16cid:durableId="860823810">
    <w:abstractNumId w:val="65"/>
  </w:num>
  <w:num w:numId="45" w16cid:durableId="1098401609">
    <w:abstractNumId w:val="123"/>
  </w:num>
  <w:num w:numId="46" w16cid:durableId="1421174095">
    <w:abstractNumId w:val="73"/>
  </w:num>
  <w:num w:numId="47" w16cid:durableId="1311058430">
    <w:abstractNumId w:val="100"/>
    <w:lvlOverride w:ilvl="0">
      <w:lvl w:ilvl="0">
        <w:numFmt w:val="bullet"/>
        <w:lvlText w:val="o"/>
        <w:lvlJc w:val="left"/>
        <w:pPr>
          <w:tabs>
            <w:tab w:val="num" w:pos="720"/>
          </w:tabs>
          <w:ind w:left="720" w:hanging="360"/>
        </w:pPr>
        <w:rPr>
          <w:rFonts w:ascii="Courier New" w:hAnsi="Courier New" w:hint="default"/>
          <w:sz w:val="20"/>
        </w:rPr>
      </w:lvl>
    </w:lvlOverride>
  </w:num>
  <w:num w:numId="48" w16cid:durableId="231041740">
    <w:abstractNumId w:val="100"/>
    <w:lvlOverride w:ilvl="0">
      <w:lvl w:ilvl="0">
        <w:numFmt w:val="bullet"/>
        <w:lvlText w:val="o"/>
        <w:lvlJc w:val="left"/>
        <w:pPr>
          <w:tabs>
            <w:tab w:val="num" w:pos="720"/>
          </w:tabs>
          <w:ind w:left="720" w:hanging="360"/>
        </w:pPr>
        <w:rPr>
          <w:rFonts w:ascii="Courier New" w:hAnsi="Courier New" w:hint="default"/>
          <w:sz w:val="20"/>
        </w:rPr>
      </w:lvl>
    </w:lvlOverride>
  </w:num>
  <w:num w:numId="49" w16cid:durableId="419832707">
    <w:abstractNumId w:val="21"/>
    <w:lvlOverride w:ilvl="0">
      <w:lvl w:ilvl="0">
        <w:numFmt w:val="decimal"/>
        <w:lvlText w:val="%1."/>
        <w:lvlJc w:val="left"/>
      </w:lvl>
    </w:lvlOverride>
  </w:num>
  <w:num w:numId="50" w16cid:durableId="1163352717">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51" w16cid:durableId="546645947">
    <w:abstractNumId w:val="63"/>
  </w:num>
  <w:num w:numId="52" w16cid:durableId="2134516957">
    <w:abstractNumId w:val="101"/>
    <w:lvlOverride w:ilvl="0">
      <w:lvl w:ilvl="0">
        <w:numFmt w:val="bullet"/>
        <w:lvlText w:val="o"/>
        <w:lvlJc w:val="left"/>
        <w:pPr>
          <w:tabs>
            <w:tab w:val="num" w:pos="720"/>
          </w:tabs>
          <w:ind w:left="720" w:hanging="360"/>
        </w:pPr>
        <w:rPr>
          <w:rFonts w:ascii="Courier New" w:hAnsi="Courier New" w:hint="default"/>
          <w:sz w:val="20"/>
        </w:rPr>
      </w:lvl>
    </w:lvlOverride>
  </w:num>
  <w:num w:numId="53" w16cid:durableId="600072398">
    <w:abstractNumId w:val="101"/>
    <w:lvlOverride w:ilvl="0">
      <w:lvl w:ilvl="0">
        <w:numFmt w:val="bullet"/>
        <w:lvlText w:val="o"/>
        <w:lvlJc w:val="left"/>
        <w:pPr>
          <w:tabs>
            <w:tab w:val="num" w:pos="720"/>
          </w:tabs>
          <w:ind w:left="720" w:hanging="360"/>
        </w:pPr>
        <w:rPr>
          <w:rFonts w:ascii="Courier New" w:hAnsi="Courier New" w:hint="default"/>
          <w:sz w:val="20"/>
        </w:rPr>
      </w:lvl>
    </w:lvlOverride>
  </w:num>
  <w:num w:numId="54" w16cid:durableId="1432124483">
    <w:abstractNumId w:val="56"/>
  </w:num>
  <w:num w:numId="55" w16cid:durableId="482699082">
    <w:abstractNumId w:val="103"/>
    <w:lvlOverride w:ilvl="0">
      <w:lvl w:ilvl="0">
        <w:numFmt w:val="bullet"/>
        <w:lvlText w:val="o"/>
        <w:lvlJc w:val="left"/>
        <w:pPr>
          <w:tabs>
            <w:tab w:val="num" w:pos="720"/>
          </w:tabs>
          <w:ind w:left="720" w:hanging="360"/>
        </w:pPr>
        <w:rPr>
          <w:rFonts w:ascii="Courier New" w:hAnsi="Courier New" w:hint="default"/>
          <w:sz w:val="20"/>
        </w:rPr>
      </w:lvl>
    </w:lvlOverride>
  </w:num>
  <w:num w:numId="56" w16cid:durableId="490102367">
    <w:abstractNumId w:val="16"/>
    <w:lvlOverride w:ilvl="0">
      <w:lvl w:ilvl="0">
        <w:numFmt w:val="decimal"/>
        <w:lvlText w:val="%1."/>
        <w:lvlJc w:val="left"/>
      </w:lvl>
    </w:lvlOverride>
  </w:num>
  <w:num w:numId="57" w16cid:durableId="592128121">
    <w:abstractNumId w:val="61"/>
    <w:lvlOverride w:ilvl="0">
      <w:lvl w:ilvl="0">
        <w:numFmt w:val="bullet"/>
        <w:lvlText w:val="o"/>
        <w:lvlJc w:val="left"/>
        <w:pPr>
          <w:tabs>
            <w:tab w:val="num" w:pos="720"/>
          </w:tabs>
          <w:ind w:left="720" w:hanging="360"/>
        </w:pPr>
        <w:rPr>
          <w:rFonts w:ascii="Courier New" w:hAnsi="Courier New" w:hint="default"/>
          <w:sz w:val="20"/>
        </w:rPr>
      </w:lvl>
    </w:lvlOverride>
  </w:num>
  <w:num w:numId="58" w16cid:durableId="831063617">
    <w:abstractNumId w:val="46"/>
  </w:num>
  <w:num w:numId="59" w16cid:durableId="1989505418">
    <w:abstractNumId w:val="0"/>
  </w:num>
  <w:num w:numId="60" w16cid:durableId="1412196425">
    <w:abstractNumId w:val="11"/>
  </w:num>
  <w:num w:numId="61" w16cid:durableId="1539197313">
    <w:abstractNumId w:val="10"/>
  </w:num>
  <w:num w:numId="62" w16cid:durableId="1536387558">
    <w:abstractNumId w:val="23"/>
  </w:num>
  <w:num w:numId="63" w16cid:durableId="2060979155">
    <w:abstractNumId w:val="120"/>
    <w:lvlOverride w:ilvl="0">
      <w:lvl w:ilvl="0">
        <w:numFmt w:val="bullet"/>
        <w:lvlText w:val="o"/>
        <w:lvlJc w:val="left"/>
        <w:pPr>
          <w:tabs>
            <w:tab w:val="num" w:pos="720"/>
          </w:tabs>
          <w:ind w:left="720" w:hanging="360"/>
        </w:pPr>
        <w:rPr>
          <w:rFonts w:ascii="Courier New" w:hAnsi="Courier New" w:hint="default"/>
          <w:sz w:val="20"/>
        </w:rPr>
      </w:lvl>
    </w:lvlOverride>
  </w:num>
  <w:num w:numId="64" w16cid:durableId="1491289952">
    <w:abstractNumId w:val="120"/>
    <w:lvlOverride w:ilvl="0">
      <w:lvl w:ilvl="0">
        <w:numFmt w:val="bullet"/>
        <w:lvlText w:val="o"/>
        <w:lvlJc w:val="left"/>
        <w:pPr>
          <w:tabs>
            <w:tab w:val="num" w:pos="720"/>
          </w:tabs>
          <w:ind w:left="720" w:hanging="360"/>
        </w:pPr>
        <w:rPr>
          <w:rFonts w:ascii="Courier New" w:hAnsi="Courier New" w:hint="default"/>
          <w:sz w:val="20"/>
        </w:rPr>
      </w:lvl>
    </w:lvlOverride>
  </w:num>
  <w:num w:numId="65" w16cid:durableId="2122645601">
    <w:abstractNumId w:val="120"/>
    <w:lvlOverride w:ilvl="0">
      <w:lvl w:ilvl="0">
        <w:numFmt w:val="bullet"/>
        <w:lvlText w:val="o"/>
        <w:lvlJc w:val="left"/>
        <w:pPr>
          <w:tabs>
            <w:tab w:val="num" w:pos="720"/>
          </w:tabs>
          <w:ind w:left="720" w:hanging="360"/>
        </w:pPr>
        <w:rPr>
          <w:rFonts w:ascii="Courier New" w:hAnsi="Courier New" w:hint="default"/>
          <w:sz w:val="20"/>
        </w:rPr>
      </w:lvl>
    </w:lvlOverride>
  </w:num>
  <w:num w:numId="66" w16cid:durableId="1043552964">
    <w:abstractNumId w:val="120"/>
    <w:lvlOverride w:ilvl="0">
      <w:lvl w:ilvl="0">
        <w:numFmt w:val="bullet"/>
        <w:lvlText w:val="o"/>
        <w:lvlJc w:val="left"/>
        <w:pPr>
          <w:tabs>
            <w:tab w:val="num" w:pos="720"/>
          </w:tabs>
          <w:ind w:left="720" w:hanging="360"/>
        </w:pPr>
        <w:rPr>
          <w:rFonts w:ascii="Courier New" w:hAnsi="Courier New" w:hint="default"/>
          <w:sz w:val="20"/>
        </w:rPr>
      </w:lvl>
    </w:lvlOverride>
  </w:num>
  <w:num w:numId="67" w16cid:durableId="1441414181">
    <w:abstractNumId w:val="25"/>
  </w:num>
  <w:num w:numId="68" w16cid:durableId="1042173741">
    <w:abstractNumId w:val="30"/>
  </w:num>
  <w:num w:numId="69" w16cid:durableId="1314607345">
    <w:abstractNumId w:val="55"/>
  </w:num>
  <w:num w:numId="70" w16cid:durableId="940794910">
    <w:abstractNumId w:val="18"/>
  </w:num>
  <w:num w:numId="71" w16cid:durableId="181550085">
    <w:abstractNumId w:val="74"/>
  </w:num>
  <w:num w:numId="72" w16cid:durableId="2055805501">
    <w:abstractNumId w:val="89"/>
  </w:num>
  <w:num w:numId="73" w16cid:durableId="1858884227">
    <w:abstractNumId w:val="72"/>
  </w:num>
  <w:num w:numId="74" w16cid:durableId="2022660746">
    <w:abstractNumId w:val="42"/>
  </w:num>
  <w:num w:numId="75" w16cid:durableId="2037195161">
    <w:abstractNumId w:val="48"/>
  </w:num>
  <w:num w:numId="76" w16cid:durableId="1004284984">
    <w:abstractNumId w:val="20"/>
  </w:num>
  <w:num w:numId="77" w16cid:durableId="1974823324">
    <w:abstractNumId w:val="9"/>
  </w:num>
  <w:num w:numId="78" w16cid:durableId="849948193">
    <w:abstractNumId w:val="110"/>
    <w:lvlOverride w:ilvl="0">
      <w:lvl w:ilvl="0">
        <w:numFmt w:val="bullet"/>
        <w:lvlText w:val="o"/>
        <w:lvlJc w:val="left"/>
        <w:pPr>
          <w:tabs>
            <w:tab w:val="num" w:pos="720"/>
          </w:tabs>
          <w:ind w:left="720" w:hanging="360"/>
        </w:pPr>
        <w:rPr>
          <w:rFonts w:ascii="Courier New" w:hAnsi="Courier New" w:hint="default"/>
          <w:sz w:val="20"/>
        </w:rPr>
      </w:lvl>
    </w:lvlOverride>
  </w:num>
  <w:num w:numId="79" w16cid:durableId="1098256321">
    <w:abstractNumId w:val="110"/>
    <w:lvlOverride w:ilvl="0">
      <w:lvl w:ilvl="0">
        <w:numFmt w:val="bullet"/>
        <w:lvlText w:val="o"/>
        <w:lvlJc w:val="left"/>
        <w:pPr>
          <w:tabs>
            <w:tab w:val="num" w:pos="720"/>
          </w:tabs>
          <w:ind w:left="720" w:hanging="360"/>
        </w:pPr>
        <w:rPr>
          <w:rFonts w:ascii="Courier New" w:hAnsi="Courier New" w:hint="default"/>
          <w:sz w:val="20"/>
        </w:rPr>
      </w:lvl>
    </w:lvlOverride>
  </w:num>
  <w:num w:numId="80" w16cid:durableId="1691101387">
    <w:abstractNumId w:val="102"/>
  </w:num>
  <w:num w:numId="81" w16cid:durableId="1187215243">
    <w:abstractNumId w:val="34"/>
  </w:num>
  <w:num w:numId="82" w16cid:durableId="1803451646">
    <w:abstractNumId w:val="93"/>
  </w:num>
  <w:num w:numId="83" w16cid:durableId="549804976">
    <w:abstractNumId w:val="2"/>
  </w:num>
  <w:num w:numId="84" w16cid:durableId="442651173">
    <w:abstractNumId w:val="49"/>
  </w:num>
  <w:num w:numId="85" w16cid:durableId="255016147">
    <w:abstractNumId w:val="27"/>
  </w:num>
  <w:num w:numId="86" w16cid:durableId="1430351160">
    <w:abstractNumId w:val="59"/>
    <w:lvlOverride w:ilvl="0">
      <w:lvl w:ilvl="0">
        <w:numFmt w:val="bullet"/>
        <w:lvlText w:val="o"/>
        <w:lvlJc w:val="left"/>
        <w:pPr>
          <w:tabs>
            <w:tab w:val="num" w:pos="720"/>
          </w:tabs>
          <w:ind w:left="720" w:hanging="360"/>
        </w:pPr>
        <w:rPr>
          <w:rFonts w:ascii="Courier New" w:hAnsi="Courier New" w:hint="default"/>
          <w:sz w:val="20"/>
        </w:rPr>
      </w:lvl>
    </w:lvlOverride>
  </w:num>
  <w:num w:numId="87" w16cid:durableId="375618360">
    <w:abstractNumId w:val="59"/>
    <w:lvlOverride w:ilvl="0">
      <w:lvl w:ilvl="0">
        <w:numFmt w:val="bullet"/>
        <w:lvlText w:val="o"/>
        <w:lvlJc w:val="left"/>
        <w:pPr>
          <w:tabs>
            <w:tab w:val="num" w:pos="720"/>
          </w:tabs>
          <w:ind w:left="720" w:hanging="360"/>
        </w:pPr>
        <w:rPr>
          <w:rFonts w:ascii="Courier New" w:hAnsi="Courier New" w:hint="default"/>
          <w:sz w:val="20"/>
        </w:rPr>
      </w:lvl>
    </w:lvlOverride>
  </w:num>
  <w:num w:numId="88" w16cid:durableId="221017009">
    <w:abstractNumId w:val="15"/>
  </w:num>
  <w:num w:numId="89" w16cid:durableId="110982434">
    <w:abstractNumId w:val="140"/>
  </w:num>
  <w:num w:numId="90" w16cid:durableId="1084180412">
    <w:abstractNumId w:val="77"/>
  </w:num>
  <w:num w:numId="91" w16cid:durableId="335692308">
    <w:abstractNumId w:val="60"/>
  </w:num>
  <w:num w:numId="92" w16cid:durableId="461922515">
    <w:abstractNumId w:val="75"/>
  </w:num>
  <w:num w:numId="93" w16cid:durableId="343046829">
    <w:abstractNumId w:val="5"/>
  </w:num>
  <w:num w:numId="94" w16cid:durableId="1647394107">
    <w:abstractNumId w:val="132"/>
  </w:num>
  <w:num w:numId="95" w16cid:durableId="1791243278">
    <w:abstractNumId w:val="50"/>
  </w:num>
  <w:num w:numId="96" w16cid:durableId="90322402">
    <w:abstractNumId w:val="97"/>
  </w:num>
  <w:num w:numId="97" w16cid:durableId="210456716">
    <w:abstractNumId w:val="70"/>
  </w:num>
  <w:num w:numId="98" w16cid:durableId="374308357">
    <w:abstractNumId w:val="124"/>
  </w:num>
  <w:num w:numId="99" w16cid:durableId="157617961">
    <w:abstractNumId w:val="67"/>
  </w:num>
  <w:num w:numId="100" w16cid:durableId="302662308">
    <w:abstractNumId w:val="98"/>
  </w:num>
  <w:num w:numId="101" w16cid:durableId="452483567">
    <w:abstractNumId w:val="135"/>
  </w:num>
  <w:num w:numId="102" w16cid:durableId="848178531">
    <w:abstractNumId w:val="109"/>
  </w:num>
  <w:num w:numId="103" w16cid:durableId="2131044930">
    <w:abstractNumId w:val="26"/>
  </w:num>
  <w:num w:numId="104" w16cid:durableId="57748354">
    <w:abstractNumId w:val="40"/>
  </w:num>
  <w:num w:numId="105" w16cid:durableId="1339234337">
    <w:abstractNumId w:val="17"/>
  </w:num>
  <w:num w:numId="106" w16cid:durableId="1176463378">
    <w:abstractNumId w:val="122"/>
  </w:num>
  <w:num w:numId="107" w16cid:durableId="755634338">
    <w:abstractNumId w:val="76"/>
  </w:num>
  <w:num w:numId="108" w16cid:durableId="1892035256">
    <w:abstractNumId w:val="130"/>
  </w:num>
  <w:num w:numId="109" w16cid:durableId="1379402849">
    <w:abstractNumId w:val="111"/>
  </w:num>
  <w:num w:numId="110" w16cid:durableId="429470372">
    <w:abstractNumId w:val="58"/>
  </w:num>
  <w:num w:numId="111" w16cid:durableId="1743403926">
    <w:abstractNumId w:val="114"/>
  </w:num>
  <w:num w:numId="112" w16cid:durableId="1557082793">
    <w:abstractNumId w:val="113"/>
  </w:num>
  <w:num w:numId="113" w16cid:durableId="1209340334">
    <w:abstractNumId w:val="47"/>
  </w:num>
  <w:num w:numId="114" w16cid:durableId="395907190">
    <w:abstractNumId w:val="62"/>
  </w:num>
  <w:num w:numId="115" w16cid:durableId="140856822">
    <w:abstractNumId w:val="115"/>
  </w:num>
  <w:num w:numId="116" w16cid:durableId="1702047321">
    <w:abstractNumId w:val="13"/>
  </w:num>
  <w:num w:numId="117" w16cid:durableId="1758746323">
    <w:abstractNumId w:val="4"/>
  </w:num>
  <w:num w:numId="118" w16cid:durableId="1510411384">
    <w:abstractNumId w:val="36"/>
  </w:num>
  <w:num w:numId="119" w16cid:durableId="128863640">
    <w:abstractNumId w:val="19"/>
  </w:num>
  <w:num w:numId="120" w16cid:durableId="844367897">
    <w:abstractNumId w:val="79"/>
  </w:num>
  <w:num w:numId="121" w16cid:durableId="600725041">
    <w:abstractNumId w:val="83"/>
  </w:num>
  <w:num w:numId="122" w16cid:durableId="1067992578">
    <w:abstractNumId w:val="94"/>
  </w:num>
  <w:num w:numId="123" w16cid:durableId="1629777756">
    <w:abstractNumId w:val="138"/>
  </w:num>
  <w:num w:numId="124" w16cid:durableId="387152835">
    <w:abstractNumId w:val="133"/>
  </w:num>
  <w:num w:numId="125" w16cid:durableId="1663465190">
    <w:abstractNumId w:val="41"/>
  </w:num>
  <w:num w:numId="126" w16cid:durableId="896010066">
    <w:abstractNumId w:val="31"/>
  </w:num>
  <w:num w:numId="127" w16cid:durableId="1423380285">
    <w:abstractNumId w:val="14"/>
  </w:num>
  <w:num w:numId="128" w16cid:durableId="1879079669">
    <w:abstractNumId w:val="121"/>
  </w:num>
  <w:num w:numId="129" w16cid:durableId="16002877">
    <w:abstractNumId w:val="105"/>
  </w:num>
  <w:num w:numId="130" w16cid:durableId="1684165840">
    <w:abstractNumId w:val="84"/>
  </w:num>
  <w:num w:numId="131" w16cid:durableId="269625830">
    <w:abstractNumId w:val="68"/>
  </w:num>
  <w:num w:numId="132" w16cid:durableId="1715545422">
    <w:abstractNumId w:val="126"/>
  </w:num>
  <w:num w:numId="133" w16cid:durableId="1661228651">
    <w:abstractNumId w:val="7"/>
  </w:num>
  <w:num w:numId="134" w16cid:durableId="1023090533">
    <w:abstractNumId w:val="44"/>
  </w:num>
  <w:num w:numId="135" w16cid:durableId="896672819">
    <w:abstractNumId w:val="86"/>
  </w:num>
  <w:num w:numId="136" w16cid:durableId="1393387501">
    <w:abstractNumId w:val="29"/>
  </w:num>
  <w:num w:numId="137" w16cid:durableId="718892926">
    <w:abstractNumId w:val="142"/>
  </w:num>
  <w:num w:numId="138" w16cid:durableId="698312146">
    <w:abstractNumId w:val="139"/>
  </w:num>
  <w:num w:numId="139" w16cid:durableId="964821586">
    <w:abstractNumId w:val="125"/>
  </w:num>
  <w:num w:numId="140" w16cid:durableId="2102021372">
    <w:abstractNumId w:val="37"/>
  </w:num>
  <w:num w:numId="141" w16cid:durableId="108477237">
    <w:abstractNumId w:val="8"/>
  </w:num>
  <w:num w:numId="142" w16cid:durableId="1321034683">
    <w:abstractNumId w:val="117"/>
  </w:num>
  <w:num w:numId="143" w16cid:durableId="1337655620">
    <w:abstractNumId w:val="141"/>
  </w:num>
  <w:num w:numId="144" w16cid:durableId="1178927392">
    <w:abstractNumId w:val="24"/>
  </w:num>
  <w:num w:numId="145" w16cid:durableId="546379825">
    <w:abstractNumId w:val="116"/>
  </w:num>
  <w:num w:numId="146" w16cid:durableId="538321476">
    <w:abstractNumId w:val="137"/>
  </w:num>
  <w:num w:numId="147" w16cid:durableId="622662441">
    <w:abstractNumId w:val="82"/>
  </w:num>
  <w:num w:numId="148" w16cid:durableId="1739279672">
    <w:abstractNumId w:val="108"/>
  </w:num>
  <w:num w:numId="149" w16cid:durableId="842821837">
    <w:abstractNumId w:val="54"/>
  </w:num>
  <w:num w:numId="150" w16cid:durableId="1794591932">
    <w:abstractNumId w:val="9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02retxxrerxdxhe9aphvs0z2t9z25p0ew99s&quot;&gt;SBS2024&lt;record-ids&gt;&lt;item&gt;144&lt;/item&gt;&lt;item&gt;145&lt;/item&gt;&lt;item&gt;146&lt;/item&gt;&lt;item&gt;148&lt;/item&gt;&lt;item&gt;151&lt;/item&gt;&lt;item&gt;156&lt;/item&gt;&lt;item&gt;158&lt;/item&gt;&lt;item&gt;164&lt;/item&gt;&lt;item&gt;165&lt;/item&gt;&lt;item&gt;167&lt;/item&gt;&lt;item&gt;170&lt;/item&gt;&lt;item&gt;175&lt;/item&gt;&lt;item&gt;176&lt;/item&gt;&lt;item&gt;177&lt;/item&gt;&lt;item&gt;178&lt;/item&gt;&lt;item&gt;179&lt;/item&gt;&lt;item&gt;180&lt;/item&gt;&lt;item&gt;181&lt;/item&gt;&lt;item&gt;182&lt;/item&gt;&lt;item&gt;183&lt;/item&gt;&lt;item&gt;185&lt;/item&gt;&lt;item&gt;187&lt;/item&gt;&lt;item&gt;188&lt;/item&gt;&lt;item&gt;218&lt;/item&gt;&lt;item&gt;246&lt;/item&gt;&lt;item&gt;247&lt;/item&gt;&lt;item&gt;248&lt;/item&gt;&lt;item&gt;249&lt;/item&gt;&lt;item&gt;252&lt;/item&gt;&lt;item&gt;253&lt;/item&gt;&lt;item&gt;254&lt;/item&gt;&lt;item&gt;256&lt;/item&gt;&lt;item&gt;258&lt;/item&gt;&lt;item&gt;261&lt;/item&gt;&lt;item&gt;262&lt;/item&gt;&lt;/record-ids&gt;&lt;/item&gt;&lt;/Libraries&gt;"/>
    <w:docVar w:name="EN.ReferenceGroups" w:val="&lt;reference-groups&gt;&lt;reference-group&gt;&lt;kind&gt;1&lt;/kind&gt;&lt;heading&gt;Primary Sources&lt;/heading&gt;&lt;alignment&gt;-1&lt;/alignment&gt;&lt;records&gt;&lt;/records&gt;&lt;/reference-group&gt;&lt;reference-group&gt;&lt;kind&gt;1&lt;/kind&gt;&lt;heading&gt;Secondary Sources&lt;/heading&gt;&lt;alignment&gt;-1&lt;/alignment&gt;&lt;records&gt;&lt;/records&gt;&lt;/reference-group&gt;&lt;/reference-groups&gt;"/>
  </w:docVars>
  <w:rsids>
    <w:rsidRoot w:val="000F7F04"/>
    <w:rsid w:val="0000479E"/>
    <w:rsid w:val="00004971"/>
    <w:rsid w:val="00004C05"/>
    <w:rsid w:val="0000692A"/>
    <w:rsid w:val="000148CB"/>
    <w:rsid w:val="00015F0D"/>
    <w:rsid w:val="00016ACB"/>
    <w:rsid w:val="0002038B"/>
    <w:rsid w:val="00022214"/>
    <w:rsid w:val="000234FD"/>
    <w:rsid w:val="00027A34"/>
    <w:rsid w:val="0003027E"/>
    <w:rsid w:val="000322E7"/>
    <w:rsid w:val="00035A9D"/>
    <w:rsid w:val="00042341"/>
    <w:rsid w:val="00043142"/>
    <w:rsid w:val="00044CFD"/>
    <w:rsid w:val="000462A2"/>
    <w:rsid w:val="000500A5"/>
    <w:rsid w:val="0005079C"/>
    <w:rsid w:val="000539FD"/>
    <w:rsid w:val="00054F0A"/>
    <w:rsid w:val="00057652"/>
    <w:rsid w:val="00061A09"/>
    <w:rsid w:val="000636E4"/>
    <w:rsid w:val="000654F3"/>
    <w:rsid w:val="000665BF"/>
    <w:rsid w:val="0007430F"/>
    <w:rsid w:val="00076240"/>
    <w:rsid w:val="00083266"/>
    <w:rsid w:val="00087E4F"/>
    <w:rsid w:val="00090A9C"/>
    <w:rsid w:val="00092C24"/>
    <w:rsid w:val="000940A0"/>
    <w:rsid w:val="00094A7A"/>
    <w:rsid w:val="00097E8F"/>
    <w:rsid w:val="000A1987"/>
    <w:rsid w:val="000A1D3E"/>
    <w:rsid w:val="000A1E46"/>
    <w:rsid w:val="000A310D"/>
    <w:rsid w:val="000A49ED"/>
    <w:rsid w:val="000A54C3"/>
    <w:rsid w:val="000A6044"/>
    <w:rsid w:val="000A6682"/>
    <w:rsid w:val="000A6C37"/>
    <w:rsid w:val="000A7376"/>
    <w:rsid w:val="000A749C"/>
    <w:rsid w:val="000B0263"/>
    <w:rsid w:val="000B0B32"/>
    <w:rsid w:val="000B0FA3"/>
    <w:rsid w:val="000B1405"/>
    <w:rsid w:val="000B28C7"/>
    <w:rsid w:val="000B4DB4"/>
    <w:rsid w:val="000B684B"/>
    <w:rsid w:val="000B706D"/>
    <w:rsid w:val="000C258C"/>
    <w:rsid w:val="000D0869"/>
    <w:rsid w:val="000D21B5"/>
    <w:rsid w:val="000D3EAE"/>
    <w:rsid w:val="000D5131"/>
    <w:rsid w:val="000E1A16"/>
    <w:rsid w:val="000E23AB"/>
    <w:rsid w:val="000E2549"/>
    <w:rsid w:val="000E26E2"/>
    <w:rsid w:val="000E42D6"/>
    <w:rsid w:val="000E4892"/>
    <w:rsid w:val="000E6887"/>
    <w:rsid w:val="000E68C6"/>
    <w:rsid w:val="000F0A0D"/>
    <w:rsid w:val="000F19E6"/>
    <w:rsid w:val="000F1F55"/>
    <w:rsid w:val="000F4CAA"/>
    <w:rsid w:val="000F62BE"/>
    <w:rsid w:val="000F64C0"/>
    <w:rsid w:val="000F7F04"/>
    <w:rsid w:val="00100E3E"/>
    <w:rsid w:val="001042B1"/>
    <w:rsid w:val="00107B09"/>
    <w:rsid w:val="00110665"/>
    <w:rsid w:val="0011126E"/>
    <w:rsid w:val="001132D0"/>
    <w:rsid w:val="00113B62"/>
    <w:rsid w:val="001159CC"/>
    <w:rsid w:val="001163C7"/>
    <w:rsid w:val="00116AE4"/>
    <w:rsid w:val="00117CA1"/>
    <w:rsid w:val="00123F6A"/>
    <w:rsid w:val="00125F5F"/>
    <w:rsid w:val="00131B56"/>
    <w:rsid w:val="00132DA8"/>
    <w:rsid w:val="00140863"/>
    <w:rsid w:val="0015086B"/>
    <w:rsid w:val="00152104"/>
    <w:rsid w:val="00154D4E"/>
    <w:rsid w:val="001567E7"/>
    <w:rsid w:val="001603EF"/>
    <w:rsid w:val="001618EF"/>
    <w:rsid w:val="001624C4"/>
    <w:rsid w:val="001654CD"/>
    <w:rsid w:val="00165D12"/>
    <w:rsid w:val="00171C11"/>
    <w:rsid w:val="00171F2F"/>
    <w:rsid w:val="001762F4"/>
    <w:rsid w:val="00180799"/>
    <w:rsid w:val="00180A9B"/>
    <w:rsid w:val="00180EEF"/>
    <w:rsid w:val="001840E2"/>
    <w:rsid w:val="00185F71"/>
    <w:rsid w:val="001901B1"/>
    <w:rsid w:val="00190A4C"/>
    <w:rsid w:val="0019244B"/>
    <w:rsid w:val="0019387F"/>
    <w:rsid w:val="00195226"/>
    <w:rsid w:val="00195627"/>
    <w:rsid w:val="00195DA0"/>
    <w:rsid w:val="001A31E6"/>
    <w:rsid w:val="001A5804"/>
    <w:rsid w:val="001A680C"/>
    <w:rsid w:val="001B0E73"/>
    <w:rsid w:val="001B23C1"/>
    <w:rsid w:val="001B4DC1"/>
    <w:rsid w:val="001C01BE"/>
    <w:rsid w:val="001C2527"/>
    <w:rsid w:val="001C2889"/>
    <w:rsid w:val="001C3DA0"/>
    <w:rsid w:val="001C426A"/>
    <w:rsid w:val="001C4D44"/>
    <w:rsid w:val="001C72AD"/>
    <w:rsid w:val="001C7DB2"/>
    <w:rsid w:val="001D1F2C"/>
    <w:rsid w:val="001D47AD"/>
    <w:rsid w:val="001D577E"/>
    <w:rsid w:val="001E1A72"/>
    <w:rsid w:val="001E252D"/>
    <w:rsid w:val="001E32DF"/>
    <w:rsid w:val="001E3406"/>
    <w:rsid w:val="001E525F"/>
    <w:rsid w:val="001E5385"/>
    <w:rsid w:val="001E6447"/>
    <w:rsid w:val="001E7C73"/>
    <w:rsid w:val="001F233E"/>
    <w:rsid w:val="00200A76"/>
    <w:rsid w:val="002018CB"/>
    <w:rsid w:val="0020239B"/>
    <w:rsid w:val="00203761"/>
    <w:rsid w:val="002132B5"/>
    <w:rsid w:val="0021410F"/>
    <w:rsid w:val="00220255"/>
    <w:rsid w:val="0022051E"/>
    <w:rsid w:val="00220689"/>
    <w:rsid w:val="00222468"/>
    <w:rsid w:val="002267E3"/>
    <w:rsid w:val="00230E22"/>
    <w:rsid w:val="00231AB1"/>
    <w:rsid w:val="00232A16"/>
    <w:rsid w:val="0023449F"/>
    <w:rsid w:val="00240308"/>
    <w:rsid w:val="0024045F"/>
    <w:rsid w:val="00243CC1"/>
    <w:rsid w:val="0024790B"/>
    <w:rsid w:val="00250CC6"/>
    <w:rsid w:val="002511D2"/>
    <w:rsid w:val="00251580"/>
    <w:rsid w:val="00251FD3"/>
    <w:rsid w:val="00254976"/>
    <w:rsid w:val="00257F01"/>
    <w:rsid w:val="002616CF"/>
    <w:rsid w:val="00261AF8"/>
    <w:rsid w:val="00262403"/>
    <w:rsid w:val="00262A0F"/>
    <w:rsid w:val="00263733"/>
    <w:rsid w:val="00264677"/>
    <w:rsid w:val="00265C31"/>
    <w:rsid w:val="00274C5B"/>
    <w:rsid w:val="00276B55"/>
    <w:rsid w:val="00280585"/>
    <w:rsid w:val="00283B32"/>
    <w:rsid w:val="002841B5"/>
    <w:rsid w:val="002851AE"/>
    <w:rsid w:val="0028611F"/>
    <w:rsid w:val="00290C30"/>
    <w:rsid w:val="00291C10"/>
    <w:rsid w:val="002A053F"/>
    <w:rsid w:val="002A113E"/>
    <w:rsid w:val="002A14C3"/>
    <w:rsid w:val="002A6EC2"/>
    <w:rsid w:val="002A7050"/>
    <w:rsid w:val="002A7904"/>
    <w:rsid w:val="002B234B"/>
    <w:rsid w:val="002B2817"/>
    <w:rsid w:val="002B6766"/>
    <w:rsid w:val="002C2285"/>
    <w:rsid w:val="002D019D"/>
    <w:rsid w:val="002D05F0"/>
    <w:rsid w:val="002D3349"/>
    <w:rsid w:val="002D638C"/>
    <w:rsid w:val="002D68BB"/>
    <w:rsid w:val="002E03CF"/>
    <w:rsid w:val="002E15D3"/>
    <w:rsid w:val="002E6AD0"/>
    <w:rsid w:val="002F016F"/>
    <w:rsid w:val="002F0EEA"/>
    <w:rsid w:val="002F20A7"/>
    <w:rsid w:val="002F20B5"/>
    <w:rsid w:val="002F53C6"/>
    <w:rsid w:val="002F7699"/>
    <w:rsid w:val="0030063A"/>
    <w:rsid w:val="00300827"/>
    <w:rsid w:val="003041BA"/>
    <w:rsid w:val="003061F3"/>
    <w:rsid w:val="00316776"/>
    <w:rsid w:val="00316B68"/>
    <w:rsid w:val="003223F2"/>
    <w:rsid w:val="003225E2"/>
    <w:rsid w:val="00322A0D"/>
    <w:rsid w:val="00322CDE"/>
    <w:rsid w:val="003235C8"/>
    <w:rsid w:val="00323AB9"/>
    <w:rsid w:val="00324367"/>
    <w:rsid w:val="00325CF2"/>
    <w:rsid w:val="00326202"/>
    <w:rsid w:val="00326A18"/>
    <w:rsid w:val="0032712A"/>
    <w:rsid w:val="003335C4"/>
    <w:rsid w:val="00333FF1"/>
    <w:rsid w:val="00334002"/>
    <w:rsid w:val="00336EAC"/>
    <w:rsid w:val="00343773"/>
    <w:rsid w:val="003535B0"/>
    <w:rsid w:val="00356156"/>
    <w:rsid w:val="00360A3F"/>
    <w:rsid w:val="003610B7"/>
    <w:rsid w:val="003618DC"/>
    <w:rsid w:val="00364C07"/>
    <w:rsid w:val="003667E3"/>
    <w:rsid w:val="00370539"/>
    <w:rsid w:val="003735F5"/>
    <w:rsid w:val="00373F04"/>
    <w:rsid w:val="00375FDB"/>
    <w:rsid w:val="00377CB0"/>
    <w:rsid w:val="00381E67"/>
    <w:rsid w:val="003878D7"/>
    <w:rsid w:val="00390B53"/>
    <w:rsid w:val="00392B50"/>
    <w:rsid w:val="00394424"/>
    <w:rsid w:val="00395E1F"/>
    <w:rsid w:val="00397058"/>
    <w:rsid w:val="003A00C3"/>
    <w:rsid w:val="003A141C"/>
    <w:rsid w:val="003A4334"/>
    <w:rsid w:val="003B0F00"/>
    <w:rsid w:val="003B1418"/>
    <w:rsid w:val="003B2B64"/>
    <w:rsid w:val="003B6969"/>
    <w:rsid w:val="003C04A3"/>
    <w:rsid w:val="003C05E1"/>
    <w:rsid w:val="003C5944"/>
    <w:rsid w:val="003C66A8"/>
    <w:rsid w:val="003C6B5B"/>
    <w:rsid w:val="003C71BA"/>
    <w:rsid w:val="003D1432"/>
    <w:rsid w:val="003D3563"/>
    <w:rsid w:val="003D4C1A"/>
    <w:rsid w:val="003D58C5"/>
    <w:rsid w:val="003D5F89"/>
    <w:rsid w:val="003D7090"/>
    <w:rsid w:val="003D7E7F"/>
    <w:rsid w:val="003E0205"/>
    <w:rsid w:val="003E1E60"/>
    <w:rsid w:val="003E2605"/>
    <w:rsid w:val="003F2D46"/>
    <w:rsid w:val="003F481E"/>
    <w:rsid w:val="003F6189"/>
    <w:rsid w:val="003F69BC"/>
    <w:rsid w:val="003F7AF9"/>
    <w:rsid w:val="004010D0"/>
    <w:rsid w:val="00402407"/>
    <w:rsid w:val="00404376"/>
    <w:rsid w:val="0040510D"/>
    <w:rsid w:val="00413AEF"/>
    <w:rsid w:val="00414946"/>
    <w:rsid w:val="00431907"/>
    <w:rsid w:val="0043449E"/>
    <w:rsid w:val="00435137"/>
    <w:rsid w:val="00436B59"/>
    <w:rsid w:val="004373E9"/>
    <w:rsid w:val="004413CD"/>
    <w:rsid w:val="00442185"/>
    <w:rsid w:val="0044258D"/>
    <w:rsid w:val="00443A60"/>
    <w:rsid w:val="00443F33"/>
    <w:rsid w:val="00444B1D"/>
    <w:rsid w:val="00444B3C"/>
    <w:rsid w:val="00445C60"/>
    <w:rsid w:val="00451443"/>
    <w:rsid w:val="00452834"/>
    <w:rsid w:val="004578DE"/>
    <w:rsid w:val="00462045"/>
    <w:rsid w:val="00466097"/>
    <w:rsid w:val="0046668B"/>
    <w:rsid w:val="004668AA"/>
    <w:rsid w:val="0047048B"/>
    <w:rsid w:val="00473B39"/>
    <w:rsid w:val="00473F99"/>
    <w:rsid w:val="00477387"/>
    <w:rsid w:val="004777AC"/>
    <w:rsid w:val="00485BD0"/>
    <w:rsid w:val="004869DD"/>
    <w:rsid w:val="00486B51"/>
    <w:rsid w:val="00487152"/>
    <w:rsid w:val="00492059"/>
    <w:rsid w:val="00492E40"/>
    <w:rsid w:val="00493C51"/>
    <w:rsid w:val="004A10BC"/>
    <w:rsid w:val="004A2908"/>
    <w:rsid w:val="004A366F"/>
    <w:rsid w:val="004B01B7"/>
    <w:rsid w:val="004B0DB7"/>
    <w:rsid w:val="004B0F9F"/>
    <w:rsid w:val="004B46DA"/>
    <w:rsid w:val="004B484B"/>
    <w:rsid w:val="004B78C6"/>
    <w:rsid w:val="004C16EA"/>
    <w:rsid w:val="004C1CC5"/>
    <w:rsid w:val="004C7B52"/>
    <w:rsid w:val="004D075E"/>
    <w:rsid w:val="004D260F"/>
    <w:rsid w:val="004D2A39"/>
    <w:rsid w:val="004D6DB2"/>
    <w:rsid w:val="004D7783"/>
    <w:rsid w:val="004D7F28"/>
    <w:rsid w:val="004E01F6"/>
    <w:rsid w:val="004E12B6"/>
    <w:rsid w:val="004E54EA"/>
    <w:rsid w:val="004E69CA"/>
    <w:rsid w:val="004F1607"/>
    <w:rsid w:val="004F1964"/>
    <w:rsid w:val="004F1CF1"/>
    <w:rsid w:val="004F4E13"/>
    <w:rsid w:val="004F586A"/>
    <w:rsid w:val="004F62B8"/>
    <w:rsid w:val="004F6B72"/>
    <w:rsid w:val="004F70A5"/>
    <w:rsid w:val="0050023D"/>
    <w:rsid w:val="005023C6"/>
    <w:rsid w:val="00504462"/>
    <w:rsid w:val="0050451B"/>
    <w:rsid w:val="0050669F"/>
    <w:rsid w:val="00511FFE"/>
    <w:rsid w:val="00514035"/>
    <w:rsid w:val="005144E3"/>
    <w:rsid w:val="00515088"/>
    <w:rsid w:val="00515D7A"/>
    <w:rsid w:val="00515D95"/>
    <w:rsid w:val="0052019E"/>
    <w:rsid w:val="00523740"/>
    <w:rsid w:val="00524F72"/>
    <w:rsid w:val="0053202B"/>
    <w:rsid w:val="0053336F"/>
    <w:rsid w:val="00533AA9"/>
    <w:rsid w:val="00535ED5"/>
    <w:rsid w:val="0053681E"/>
    <w:rsid w:val="00540C9A"/>
    <w:rsid w:val="0054309A"/>
    <w:rsid w:val="005433BE"/>
    <w:rsid w:val="00545742"/>
    <w:rsid w:val="00545F85"/>
    <w:rsid w:val="00546BB3"/>
    <w:rsid w:val="005532E5"/>
    <w:rsid w:val="0055373F"/>
    <w:rsid w:val="00554689"/>
    <w:rsid w:val="00560CC1"/>
    <w:rsid w:val="00565D66"/>
    <w:rsid w:val="00566743"/>
    <w:rsid w:val="0056720C"/>
    <w:rsid w:val="00573910"/>
    <w:rsid w:val="00574062"/>
    <w:rsid w:val="00575C1B"/>
    <w:rsid w:val="0057638E"/>
    <w:rsid w:val="00577A3B"/>
    <w:rsid w:val="00577B79"/>
    <w:rsid w:val="00582F9E"/>
    <w:rsid w:val="00584F7C"/>
    <w:rsid w:val="0059061D"/>
    <w:rsid w:val="005922C4"/>
    <w:rsid w:val="00595574"/>
    <w:rsid w:val="00597208"/>
    <w:rsid w:val="005A1922"/>
    <w:rsid w:val="005A2803"/>
    <w:rsid w:val="005A2892"/>
    <w:rsid w:val="005A3221"/>
    <w:rsid w:val="005A3266"/>
    <w:rsid w:val="005A3959"/>
    <w:rsid w:val="005A4F66"/>
    <w:rsid w:val="005A5368"/>
    <w:rsid w:val="005A5C4A"/>
    <w:rsid w:val="005A6D81"/>
    <w:rsid w:val="005A74F5"/>
    <w:rsid w:val="005A76D0"/>
    <w:rsid w:val="005A7EB2"/>
    <w:rsid w:val="005B2521"/>
    <w:rsid w:val="005B25B6"/>
    <w:rsid w:val="005B2E32"/>
    <w:rsid w:val="005B65AE"/>
    <w:rsid w:val="005C3DA2"/>
    <w:rsid w:val="005D1768"/>
    <w:rsid w:val="005D2492"/>
    <w:rsid w:val="005D670B"/>
    <w:rsid w:val="005E1B7D"/>
    <w:rsid w:val="005E24FB"/>
    <w:rsid w:val="005F1B15"/>
    <w:rsid w:val="005F1F01"/>
    <w:rsid w:val="005F2661"/>
    <w:rsid w:val="005F3582"/>
    <w:rsid w:val="005F5AF5"/>
    <w:rsid w:val="0060418B"/>
    <w:rsid w:val="0061026F"/>
    <w:rsid w:val="00615235"/>
    <w:rsid w:val="0062211E"/>
    <w:rsid w:val="00624B1F"/>
    <w:rsid w:val="0062589E"/>
    <w:rsid w:val="00625A3C"/>
    <w:rsid w:val="006338AA"/>
    <w:rsid w:val="00633F98"/>
    <w:rsid w:val="00634932"/>
    <w:rsid w:val="0063698A"/>
    <w:rsid w:val="00636A0A"/>
    <w:rsid w:val="0063750A"/>
    <w:rsid w:val="006430AC"/>
    <w:rsid w:val="00643C2D"/>
    <w:rsid w:val="00644496"/>
    <w:rsid w:val="006447D8"/>
    <w:rsid w:val="00644F28"/>
    <w:rsid w:val="0064572C"/>
    <w:rsid w:val="0065187E"/>
    <w:rsid w:val="00655684"/>
    <w:rsid w:val="00656733"/>
    <w:rsid w:val="00660B15"/>
    <w:rsid w:val="006617E6"/>
    <w:rsid w:val="00661A1D"/>
    <w:rsid w:val="00662EE6"/>
    <w:rsid w:val="00662F5B"/>
    <w:rsid w:val="00663629"/>
    <w:rsid w:val="0066580E"/>
    <w:rsid w:val="00665E20"/>
    <w:rsid w:val="00667BBF"/>
    <w:rsid w:val="00667D1C"/>
    <w:rsid w:val="006731F3"/>
    <w:rsid w:val="006758A1"/>
    <w:rsid w:val="00676B85"/>
    <w:rsid w:val="00680415"/>
    <w:rsid w:val="0068489C"/>
    <w:rsid w:val="00684F06"/>
    <w:rsid w:val="006850A4"/>
    <w:rsid w:val="00687F77"/>
    <w:rsid w:val="006946BE"/>
    <w:rsid w:val="00695F89"/>
    <w:rsid w:val="006A135E"/>
    <w:rsid w:val="006A7DC3"/>
    <w:rsid w:val="006B09CC"/>
    <w:rsid w:val="006B1075"/>
    <w:rsid w:val="006B366F"/>
    <w:rsid w:val="006B51C2"/>
    <w:rsid w:val="006B6ABE"/>
    <w:rsid w:val="006B790B"/>
    <w:rsid w:val="006C10F3"/>
    <w:rsid w:val="006C2E76"/>
    <w:rsid w:val="006C54C9"/>
    <w:rsid w:val="006D1271"/>
    <w:rsid w:val="006D1724"/>
    <w:rsid w:val="006E5221"/>
    <w:rsid w:val="006E53C5"/>
    <w:rsid w:val="006E7A0B"/>
    <w:rsid w:val="006F1837"/>
    <w:rsid w:val="006F26E4"/>
    <w:rsid w:val="006F3CD1"/>
    <w:rsid w:val="006F52A6"/>
    <w:rsid w:val="006F65E8"/>
    <w:rsid w:val="006F6F1E"/>
    <w:rsid w:val="0070272D"/>
    <w:rsid w:val="00702784"/>
    <w:rsid w:val="0070279A"/>
    <w:rsid w:val="00703A9A"/>
    <w:rsid w:val="00704C25"/>
    <w:rsid w:val="00705F1D"/>
    <w:rsid w:val="00706AC7"/>
    <w:rsid w:val="00711248"/>
    <w:rsid w:val="00715EF1"/>
    <w:rsid w:val="00721ED4"/>
    <w:rsid w:val="007239AC"/>
    <w:rsid w:val="00723E95"/>
    <w:rsid w:val="0072412B"/>
    <w:rsid w:val="007318EF"/>
    <w:rsid w:val="00733953"/>
    <w:rsid w:val="00736364"/>
    <w:rsid w:val="0073642B"/>
    <w:rsid w:val="00740AB1"/>
    <w:rsid w:val="00742306"/>
    <w:rsid w:val="00744715"/>
    <w:rsid w:val="00745F2F"/>
    <w:rsid w:val="007507AF"/>
    <w:rsid w:val="00750F2F"/>
    <w:rsid w:val="00754496"/>
    <w:rsid w:val="007603EA"/>
    <w:rsid w:val="00766568"/>
    <w:rsid w:val="0076684E"/>
    <w:rsid w:val="00766A58"/>
    <w:rsid w:val="007718B7"/>
    <w:rsid w:val="0077321B"/>
    <w:rsid w:val="00776407"/>
    <w:rsid w:val="007764F4"/>
    <w:rsid w:val="00776AB8"/>
    <w:rsid w:val="0078042C"/>
    <w:rsid w:val="00781550"/>
    <w:rsid w:val="007822A3"/>
    <w:rsid w:val="00783618"/>
    <w:rsid w:val="00785D8E"/>
    <w:rsid w:val="00790119"/>
    <w:rsid w:val="00793616"/>
    <w:rsid w:val="007956F0"/>
    <w:rsid w:val="007969DC"/>
    <w:rsid w:val="00797AF9"/>
    <w:rsid w:val="007A24A6"/>
    <w:rsid w:val="007A31DC"/>
    <w:rsid w:val="007A489B"/>
    <w:rsid w:val="007A64CE"/>
    <w:rsid w:val="007A7C00"/>
    <w:rsid w:val="007A7D6E"/>
    <w:rsid w:val="007B29E4"/>
    <w:rsid w:val="007B3426"/>
    <w:rsid w:val="007B3995"/>
    <w:rsid w:val="007B3A5C"/>
    <w:rsid w:val="007B4CBF"/>
    <w:rsid w:val="007C0F57"/>
    <w:rsid w:val="007C1F01"/>
    <w:rsid w:val="007C428F"/>
    <w:rsid w:val="007D2FCC"/>
    <w:rsid w:val="007D39B9"/>
    <w:rsid w:val="007D7D94"/>
    <w:rsid w:val="007E15C4"/>
    <w:rsid w:val="007E262A"/>
    <w:rsid w:val="007E282E"/>
    <w:rsid w:val="007E3985"/>
    <w:rsid w:val="007E5BA4"/>
    <w:rsid w:val="007F4183"/>
    <w:rsid w:val="007F4DC9"/>
    <w:rsid w:val="008022F1"/>
    <w:rsid w:val="00802EEF"/>
    <w:rsid w:val="00807A51"/>
    <w:rsid w:val="00810AE7"/>
    <w:rsid w:val="00813540"/>
    <w:rsid w:val="00813C16"/>
    <w:rsid w:val="008146AC"/>
    <w:rsid w:val="008173B3"/>
    <w:rsid w:val="00817E2A"/>
    <w:rsid w:val="00820A0F"/>
    <w:rsid w:val="00821E8B"/>
    <w:rsid w:val="00823077"/>
    <w:rsid w:val="00823BC5"/>
    <w:rsid w:val="0082447D"/>
    <w:rsid w:val="00826F9A"/>
    <w:rsid w:val="00831B04"/>
    <w:rsid w:val="00840269"/>
    <w:rsid w:val="00841E70"/>
    <w:rsid w:val="00846C82"/>
    <w:rsid w:val="00847344"/>
    <w:rsid w:val="00850F57"/>
    <w:rsid w:val="00852990"/>
    <w:rsid w:val="00854E14"/>
    <w:rsid w:val="0086026A"/>
    <w:rsid w:val="0086333D"/>
    <w:rsid w:val="00864B2B"/>
    <w:rsid w:val="00867B43"/>
    <w:rsid w:val="008757F7"/>
    <w:rsid w:val="00875F20"/>
    <w:rsid w:val="008806D9"/>
    <w:rsid w:val="008812B3"/>
    <w:rsid w:val="0088301D"/>
    <w:rsid w:val="0088325B"/>
    <w:rsid w:val="00883E09"/>
    <w:rsid w:val="00886510"/>
    <w:rsid w:val="00887021"/>
    <w:rsid w:val="00894ABA"/>
    <w:rsid w:val="00894F92"/>
    <w:rsid w:val="00895205"/>
    <w:rsid w:val="00897949"/>
    <w:rsid w:val="008A09DC"/>
    <w:rsid w:val="008A2025"/>
    <w:rsid w:val="008A20E0"/>
    <w:rsid w:val="008A3BB9"/>
    <w:rsid w:val="008A69EA"/>
    <w:rsid w:val="008A7D25"/>
    <w:rsid w:val="008B0F36"/>
    <w:rsid w:val="008B1883"/>
    <w:rsid w:val="008B213C"/>
    <w:rsid w:val="008B36A4"/>
    <w:rsid w:val="008B5953"/>
    <w:rsid w:val="008C140C"/>
    <w:rsid w:val="008C2AA8"/>
    <w:rsid w:val="008C2ADD"/>
    <w:rsid w:val="008C3F9B"/>
    <w:rsid w:val="008C4024"/>
    <w:rsid w:val="008D1B67"/>
    <w:rsid w:val="008D49CC"/>
    <w:rsid w:val="008D5F2C"/>
    <w:rsid w:val="008D7A9B"/>
    <w:rsid w:val="008E18C4"/>
    <w:rsid w:val="008E1DF8"/>
    <w:rsid w:val="008E6B1C"/>
    <w:rsid w:val="008E7947"/>
    <w:rsid w:val="008F61CB"/>
    <w:rsid w:val="0090102E"/>
    <w:rsid w:val="00903A36"/>
    <w:rsid w:val="009043EA"/>
    <w:rsid w:val="00907396"/>
    <w:rsid w:val="00910399"/>
    <w:rsid w:val="009108EA"/>
    <w:rsid w:val="009139AE"/>
    <w:rsid w:val="00916122"/>
    <w:rsid w:val="00917C97"/>
    <w:rsid w:val="00920F58"/>
    <w:rsid w:val="00922314"/>
    <w:rsid w:val="00927C69"/>
    <w:rsid w:val="00930E7C"/>
    <w:rsid w:val="00935527"/>
    <w:rsid w:val="009357B9"/>
    <w:rsid w:val="00935FC3"/>
    <w:rsid w:val="0093756B"/>
    <w:rsid w:val="009400C2"/>
    <w:rsid w:val="009424FD"/>
    <w:rsid w:val="0094435C"/>
    <w:rsid w:val="00945602"/>
    <w:rsid w:val="009462FA"/>
    <w:rsid w:val="00946F5B"/>
    <w:rsid w:val="009505DD"/>
    <w:rsid w:val="00955905"/>
    <w:rsid w:val="0096281F"/>
    <w:rsid w:val="00962E14"/>
    <w:rsid w:val="0096761A"/>
    <w:rsid w:val="009676BE"/>
    <w:rsid w:val="009705B3"/>
    <w:rsid w:val="00970779"/>
    <w:rsid w:val="00970784"/>
    <w:rsid w:val="00971016"/>
    <w:rsid w:val="00974AA7"/>
    <w:rsid w:val="00977837"/>
    <w:rsid w:val="00981096"/>
    <w:rsid w:val="009813A6"/>
    <w:rsid w:val="009813DB"/>
    <w:rsid w:val="00983200"/>
    <w:rsid w:val="00984A64"/>
    <w:rsid w:val="00986F65"/>
    <w:rsid w:val="0098742E"/>
    <w:rsid w:val="00990418"/>
    <w:rsid w:val="00995E24"/>
    <w:rsid w:val="009A0B22"/>
    <w:rsid w:val="009A38B6"/>
    <w:rsid w:val="009A4D5A"/>
    <w:rsid w:val="009A6041"/>
    <w:rsid w:val="009A672F"/>
    <w:rsid w:val="009A689A"/>
    <w:rsid w:val="009B044E"/>
    <w:rsid w:val="009B0F6B"/>
    <w:rsid w:val="009B1AC3"/>
    <w:rsid w:val="009B7B1F"/>
    <w:rsid w:val="009C1DA1"/>
    <w:rsid w:val="009C1FA5"/>
    <w:rsid w:val="009C2244"/>
    <w:rsid w:val="009C3C7B"/>
    <w:rsid w:val="009C5AEE"/>
    <w:rsid w:val="009C76D6"/>
    <w:rsid w:val="009C7B18"/>
    <w:rsid w:val="009D1D31"/>
    <w:rsid w:val="009D5A9D"/>
    <w:rsid w:val="009D67BD"/>
    <w:rsid w:val="009D7A47"/>
    <w:rsid w:val="009E4604"/>
    <w:rsid w:val="009E58EB"/>
    <w:rsid w:val="009F0B77"/>
    <w:rsid w:val="009F1183"/>
    <w:rsid w:val="009F1514"/>
    <w:rsid w:val="009F1791"/>
    <w:rsid w:val="009F1FCE"/>
    <w:rsid w:val="009F2F7B"/>
    <w:rsid w:val="009F44B4"/>
    <w:rsid w:val="009F589F"/>
    <w:rsid w:val="009F6CEF"/>
    <w:rsid w:val="009F7119"/>
    <w:rsid w:val="00A00401"/>
    <w:rsid w:val="00A00E5A"/>
    <w:rsid w:val="00A00F0E"/>
    <w:rsid w:val="00A016D3"/>
    <w:rsid w:val="00A0340F"/>
    <w:rsid w:val="00A043DE"/>
    <w:rsid w:val="00A05BAE"/>
    <w:rsid w:val="00A06283"/>
    <w:rsid w:val="00A11618"/>
    <w:rsid w:val="00A13D38"/>
    <w:rsid w:val="00A14CF4"/>
    <w:rsid w:val="00A1570C"/>
    <w:rsid w:val="00A15C4F"/>
    <w:rsid w:val="00A16E60"/>
    <w:rsid w:val="00A20686"/>
    <w:rsid w:val="00A21668"/>
    <w:rsid w:val="00A21E8B"/>
    <w:rsid w:val="00A23560"/>
    <w:rsid w:val="00A2724A"/>
    <w:rsid w:val="00A322B0"/>
    <w:rsid w:val="00A34DC8"/>
    <w:rsid w:val="00A36CAF"/>
    <w:rsid w:val="00A37539"/>
    <w:rsid w:val="00A40B4C"/>
    <w:rsid w:val="00A43BC7"/>
    <w:rsid w:val="00A46DC0"/>
    <w:rsid w:val="00A5058A"/>
    <w:rsid w:val="00A51842"/>
    <w:rsid w:val="00A60347"/>
    <w:rsid w:val="00A60348"/>
    <w:rsid w:val="00A6093A"/>
    <w:rsid w:val="00A62487"/>
    <w:rsid w:val="00A63AF0"/>
    <w:rsid w:val="00A64F6A"/>
    <w:rsid w:val="00A67DF9"/>
    <w:rsid w:val="00A67E70"/>
    <w:rsid w:val="00A70534"/>
    <w:rsid w:val="00A70CE4"/>
    <w:rsid w:val="00A717CD"/>
    <w:rsid w:val="00A73A46"/>
    <w:rsid w:val="00A74A2B"/>
    <w:rsid w:val="00A7525C"/>
    <w:rsid w:val="00A77B25"/>
    <w:rsid w:val="00A80484"/>
    <w:rsid w:val="00A807E7"/>
    <w:rsid w:val="00A817A8"/>
    <w:rsid w:val="00A82CB2"/>
    <w:rsid w:val="00A83153"/>
    <w:rsid w:val="00A8785A"/>
    <w:rsid w:val="00A90432"/>
    <w:rsid w:val="00A94A1A"/>
    <w:rsid w:val="00A94DC6"/>
    <w:rsid w:val="00AA254D"/>
    <w:rsid w:val="00AA4260"/>
    <w:rsid w:val="00AA47C0"/>
    <w:rsid w:val="00AA5C65"/>
    <w:rsid w:val="00AA6121"/>
    <w:rsid w:val="00AB0DB7"/>
    <w:rsid w:val="00AB0E27"/>
    <w:rsid w:val="00AB7BF2"/>
    <w:rsid w:val="00AC24D4"/>
    <w:rsid w:val="00AC46F5"/>
    <w:rsid w:val="00AC4F32"/>
    <w:rsid w:val="00AC6F69"/>
    <w:rsid w:val="00AD191A"/>
    <w:rsid w:val="00AD5DDB"/>
    <w:rsid w:val="00AD704E"/>
    <w:rsid w:val="00AD783C"/>
    <w:rsid w:val="00AE30A0"/>
    <w:rsid w:val="00AE5CDE"/>
    <w:rsid w:val="00AE6B9C"/>
    <w:rsid w:val="00AF0D45"/>
    <w:rsid w:val="00AF62C2"/>
    <w:rsid w:val="00B00D76"/>
    <w:rsid w:val="00B01477"/>
    <w:rsid w:val="00B0197B"/>
    <w:rsid w:val="00B03D10"/>
    <w:rsid w:val="00B05BF7"/>
    <w:rsid w:val="00B05FDA"/>
    <w:rsid w:val="00B06981"/>
    <w:rsid w:val="00B135BA"/>
    <w:rsid w:val="00B146C0"/>
    <w:rsid w:val="00B170EE"/>
    <w:rsid w:val="00B176F1"/>
    <w:rsid w:val="00B2444E"/>
    <w:rsid w:val="00B25493"/>
    <w:rsid w:val="00B27C81"/>
    <w:rsid w:val="00B32E4E"/>
    <w:rsid w:val="00B33476"/>
    <w:rsid w:val="00B35AA1"/>
    <w:rsid w:val="00B43D93"/>
    <w:rsid w:val="00B43F32"/>
    <w:rsid w:val="00B4456F"/>
    <w:rsid w:val="00B458CA"/>
    <w:rsid w:val="00B6050A"/>
    <w:rsid w:val="00B61F61"/>
    <w:rsid w:val="00B63BBC"/>
    <w:rsid w:val="00B72DD9"/>
    <w:rsid w:val="00B72EB2"/>
    <w:rsid w:val="00B76A68"/>
    <w:rsid w:val="00B802A8"/>
    <w:rsid w:val="00B8132E"/>
    <w:rsid w:val="00B81AA9"/>
    <w:rsid w:val="00B85713"/>
    <w:rsid w:val="00B85E9F"/>
    <w:rsid w:val="00B86BE4"/>
    <w:rsid w:val="00B90CF8"/>
    <w:rsid w:val="00B90D8C"/>
    <w:rsid w:val="00B91986"/>
    <w:rsid w:val="00B92D61"/>
    <w:rsid w:val="00B93AAF"/>
    <w:rsid w:val="00B93BEF"/>
    <w:rsid w:val="00B94966"/>
    <w:rsid w:val="00B96E4F"/>
    <w:rsid w:val="00BA2E74"/>
    <w:rsid w:val="00BA688E"/>
    <w:rsid w:val="00BA6BC9"/>
    <w:rsid w:val="00BB3408"/>
    <w:rsid w:val="00BB4052"/>
    <w:rsid w:val="00BB46BB"/>
    <w:rsid w:val="00BB5DCC"/>
    <w:rsid w:val="00BB6CAF"/>
    <w:rsid w:val="00BC23E5"/>
    <w:rsid w:val="00BC2E85"/>
    <w:rsid w:val="00BC4844"/>
    <w:rsid w:val="00BC7341"/>
    <w:rsid w:val="00BC78DA"/>
    <w:rsid w:val="00BD17E4"/>
    <w:rsid w:val="00BD242B"/>
    <w:rsid w:val="00BD4333"/>
    <w:rsid w:val="00BD43F5"/>
    <w:rsid w:val="00BD4C5B"/>
    <w:rsid w:val="00BD5BF2"/>
    <w:rsid w:val="00BD6EF7"/>
    <w:rsid w:val="00BE07E2"/>
    <w:rsid w:val="00BE16B9"/>
    <w:rsid w:val="00BE2447"/>
    <w:rsid w:val="00BE253C"/>
    <w:rsid w:val="00BE2AD6"/>
    <w:rsid w:val="00BE4B10"/>
    <w:rsid w:val="00BE577C"/>
    <w:rsid w:val="00BE596B"/>
    <w:rsid w:val="00BE609B"/>
    <w:rsid w:val="00BF00BC"/>
    <w:rsid w:val="00BF0A1E"/>
    <w:rsid w:val="00BF10E4"/>
    <w:rsid w:val="00BF20DB"/>
    <w:rsid w:val="00BF2A76"/>
    <w:rsid w:val="00BF4225"/>
    <w:rsid w:val="00BF50E5"/>
    <w:rsid w:val="00BF7480"/>
    <w:rsid w:val="00C0027F"/>
    <w:rsid w:val="00C06B85"/>
    <w:rsid w:val="00C07820"/>
    <w:rsid w:val="00C07F58"/>
    <w:rsid w:val="00C11026"/>
    <w:rsid w:val="00C1168C"/>
    <w:rsid w:val="00C12488"/>
    <w:rsid w:val="00C12A50"/>
    <w:rsid w:val="00C1324B"/>
    <w:rsid w:val="00C144E4"/>
    <w:rsid w:val="00C14900"/>
    <w:rsid w:val="00C2122A"/>
    <w:rsid w:val="00C2376A"/>
    <w:rsid w:val="00C27F64"/>
    <w:rsid w:val="00C34D41"/>
    <w:rsid w:val="00C34E8B"/>
    <w:rsid w:val="00C35EB8"/>
    <w:rsid w:val="00C370EC"/>
    <w:rsid w:val="00C3753A"/>
    <w:rsid w:val="00C415C4"/>
    <w:rsid w:val="00C44E75"/>
    <w:rsid w:val="00C45804"/>
    <w:rsid w:val="00C45B23"/>
    <w:rsid w:val="00C472D8"/>
    <w:rsid w:val="00C476E1"/>
    <w:rsid w:val="00C515D4"/>
    <w:rsid w:val="00C52D43"/>
    <w:rsid w:val="00C53130"/>
    <w:rsid w:val="00C53FBD"/>
    <w:rsid w:val="00C54FEC"/>
    <w:rsid w:val="00C55181"/>
    <w:rsid w:val="00C557C5"/>
    <w:rsid w:val="00C56B6D"/>
    <w:rsid w:val="00C61182"/>
    <w:rsid w:val="00C625EA"/>
    <w:rsid w:val="00C62DC1"/>
    <w:rsid w:val="00C65225"/>
    <w:rsid w:val="00C73E8C"/>
    <w:rsid w:val="00C7436B"/>
    <w:rsid w:val="00C74AAF"/>
    <w:rsid w:val="00C76706"/>
    <w:rsid w:val="00C81373"/>
    <w:rsid w:val="00C8596E"/>
    <w:rsid w:val="00C85E0A"/>
    <w:rsid w:val="00C87AB5"/>
    <w:rsid w:val="00C92050"/>
    <w:rsid w:val="00C92652"/>
    <w:rsid w:val="00C93ED6"/>
    <w:rsid w:val="00C940BE"/>
    <w:rsid w:val="00CA1B14"/>
    <w:rsid w:val="00CA7DAC"/>
    <w:rsid w:val="00CB0A76"/>
    <w:rsid w:val="00CB0E67"/>
    <w:rsid w:val="00CB1282"/>
    <w:rsid w:val="00CB35D3"/>
    <w:rsid w:val="00CB5D24"/>
    <w:rsid w:val="00CB5E65"/>
    <w:rsid w:val="00CC365B"/>
    <w:rsid w:val="00CC3C32"/>
    <w:rsid w:val="00CD1ABB"/>
    <w:rsid w:val="00CD1C41"/>
    <w:rsid w:val="00CD2E00"/>
    <w:rsid w:val="00CD3A50"/>
    <w:rsid w:val="00CD67C0"/>
    <w:rsid w:val="00CE13A5"/>
    <w:rsid w:val="00CE248B"/>
    <w:rsid w:val="00CE39F0"/>
    <w:rsid w:val="00CE3F82"/>
    <w:rsid w:val="00CE4373"/>
    <w:rsid w:val="00CE45FE"/>
    <w:rsid w:val="00CF34F3"/>
    <w:rsid w:val="00CF38E8"/>
    <w:rsid w:val="00D0035F"/>
    <w:rsid w:val="00D012B5"/>
    <w:rsid w:val="00D022C9"/>
    <w:rsid w:val="00D046CC"/>
    <w:rsid w:val="00D05EDF"/>
    <w:rsid w:val="00D1286C"/>
    <w:rsid w:val="00D14DD5"/>
    <w:rsid w:val="00D16601"/>
    <w:rsid w:val="00D16E23"/>
    <w:rsid w:val="00D20E96"/>
    <w:rsid w:val="00D235C5"/>
    <w:rsid w:val="00D237EB"/>
    <w:rsid w:val="00D23CA7"/>
    <w:rsid w:val="00D2768A"/>
    <w:rsid w:val="00D31D7E"/>
    <w:rsid w:val="00D3573C"/>
    <w:rsid w:val="00D429C3"/>
    <w:rsid w:val="00D47F4C"/>
    <w:rsid w:val="00D52899"/>
    <w:rsid w:val="00D52CFE"/>
    <w:rsid w:val="00D54B72"/>
    <w:rsid w:val="00D54DD5"/>
    <w:rsid w:val="00D556BC"/>
    <w:rsid w:val="00D57E5C"/>
    <w:rsid w:val="00D66F8C"/>
    <w:rsid w:val="00D70797"/>
    <w:rsid w:val="00D70DF0"/>
    <w:rsid w:val="00D73F64"/>
    <w:rsid w:val="00D775E0"/>
    <w:rsid w:val="00D77BF5"/>
    <w:rsid w:val="00D82A81"/>
    <w:rsid w:val="00D875B7"/>
    <w:rsid w:val="00D9084B"/>
    <w:rsid w:val="00D9144F"/>
    <w:rsid w:val="00D9147D"/>
    <w:rsid w:val="00D957AB"/>
    <w:rsid w:val="00D962B3"/>
    <w:rsid w:val="00DA1094"/>
    <w:rsid w:val="00DA3D09"/>
    <w:rsid w:val="00DA5FAE"/>
    <w:rsid w:val="00DA6668"/>
    <w:rsid w:val="00DA6D0A"/>
    <w:rsid w:val="00DA771E"/>
    <w:rsid w:val="00DB0791"/>
    <w:rsid w:val="00DB379B"/>
    <w:rsid w:val="00DB38FF"/>
    <w:rsid w:val="00DB67ED"/>
    <w:rsid w:val="00DC00A2"/>
    <w:rsid w:val="00DC034B"/>
    <w:rsid w:val="00DC7390"/>
    <w:rsid w:val="00DC7903"/>
    <w:rsid w:val="00DD4E9D"/>
    <w:rsid w:val="00DE2642"/>
    <w:rsid w:val="00DE42E1"/>
    <w:rsid w:val="00DE4849"/>
    <w:rsid w:val="00DF30DF"/>
    <w:rsid w:val="00DF6DD4"/>
    <w:rsid w:val="00DF749B"/>
    <w:rsid w:val="00E01563"/>
    <w:rsid w:val="00E031FB"/>
    <w:rsid w:val="00E11EF3"/>
    <w:rsid w:val="00E1778E"/>
    <w:rsid w:val="00E252CD"/>
    <w:rsid w:val="00E27E3F"/>
    <w:rsid w:val="00E31264"/>
    <w:rsid w:val="00E3299D"/>
    <w:rsid w:val="00E3483D"/>
    <w:rsid w:val="00E34F6D"/>
    <w:rsid w:val="00E3576C"/>
    <w:rsid w:val="00E360C5"/>
    <w:rsid w:val="00E36535"/>
    <w:rsid w:val="00E415CF"/>
    <w:rsid w:val="00E4285D"/>
    <w:rsid w:val="00E45FD8"/>
    <w:rsid w:val="00E501DC"/>
    <w:rsid w:val="00E52D4B"/>
    <w:rsid w:val="00E537AD"/>
    <w:rsid w:val="00E543D7"/>
    <w:rsid w:val="00E56F93"/>
    <w:rsid w:val="00E57E7F"/>
    <w:rsid w:val="00E624E0"/>
    <w:rsid w:val="00E638A6"/>
    <w:rsid w:val="00E667FB"/>
    <w:rsid w:val="00E70A28"/>
    <w:rsid w:val="00E70E4C"/>
    <w:rsid w:val="00E719BA"/>
    <w:rsid w:val="00E73A9D"/>
    <w:rsid w:val="00E76DA2"/>
    <w:rsid w:val="00E878E2"/>
    <w:rsid w:val="00E94C2E"/>
    <w:rsid w:val="00E94DD2"/>
    <w:rsid w:val="00EA0044"/>
    <w:rsid w:val="00EA0129"/>
    <w:rsid w:val="00EA1243"/>
    <w:rsid w:val="00EA1FB9"/>
    <w:rsid w:val="00EA2C08"/>
    <w:rsid w:val="00EA2EBA"/>
    <w:rsid w:val="00EA69AC"/>
    <w:rsid w:val="00EA7B5A"/>
    <w:rsid w:val="00EB35A5"/>
    <w:rsid w:val="00EB4835"/>
    <w:rsid w:val="00EB4C9D"/>
    <w:rsid w:val="00EB684E"/>
    <w:rsid w:val="00EC0173"/>
    <w:rsid w:val="00EC25CF"/>
    <w:rsid w:val="00EC4694"/>
    <w:rsid w:val="00EC4746"/>
    <w:rsid w:val="00EC7D68"/>
    <w:rsid w:val="00ED0AEC"/>
    <w:rsid w:val="00ED5BCD"/>
    <w:rsid w:val="00ED6763"/>
    <w:rsid w:val="00EE1321"/>
    <w:rsid w:val="00EE32C9"/>
    <w:rsid w:val="00EE4069"/>
    <w:rsid w:val="00EE4264"/>
    <w:rsid w:val="00EE699E"/>
    <w:rsid w:val="00EE7D55"/>
    <w:rsid w:val="00EF040F"/>
    <w:rsid w:val="00EF0994"/>
    <w:rsid w:val="00EF1678"/>
    <w:rsid w:val="00EF6D82"/>
    <w:rsid w:val="00F031BC"/>
    <w:rsid w:val="00F05002"/>
    <w:rsid w:val="00F06D80"/>
    <w:rsid w:val="00F13471"/>
    <w:rsid w:val="00F14FF9"/>
    <w:rsid w:val="00F1554E"/>
    <w:rsid w:val="00F17A30"/>
    <w:rsid w:val="00F20D35"/>
    <w:rsid w:val="00F23554"/>
    <w:rsid w:val="00F26571"/>
    <w:rsid w:val="00F2665B"/>
    <w:rsid w:val="00F30309"/>
    <w:rsid w:val="00F30838"/>
    <w:rsid w:val="00F43BA7"/>
    <w:rsid w:val="00F4536C"/>
    <w:rsid w:val="00F47759"/>
    <w:rsid w:val="00F5271B"/>
    <w:rsid w:val="00F53C98"/>
    <w:rsid w:val="00F55531"/>
    <w:rsid w:val="00F5570C"/>
    <w:rsid w:val="00F567E0"/>
    <w:rsid w:val="00F5781A"/>
    <w:rsid w:val="00F57CE1"/>
    <w:rsid w:val="00F628F0"/>
    <w:rsid w:val="00F62DEC"/>
    <w:rsid w:val="00F70E96"/>
    <w:rsid w:val="00F71C4B"/>
    <w:rsid w:val="00F72A5E"/>
    <w:rsid w:val="00F73EE4"/>
    <w:rsid w:val="00F74068"/>
    <w:rsid w:val="00F74633"/>
    <w:rsid w:val="00F747CA"/>
    <w:rsid w:val="00F770F8"/>
    <w:rsid w:val="00F77CC4"/>
    <w:rsid w:val="00F77E43"/>
    <w:rsid w:val="00F909EF"/>
    <w:rsid w:val="00F92126"/>
    <w:rsid w:val="00F92EA4"/>
    <w:rsid w:val="00F93590"/>
    <w:rsid w:val="00F942D4"/>
    <w:rsid w:val="00F97CE6"/>
    <w:rsid w:val="00FA28F4"/>
    <w:rsid w:val="00FA4160"/>
    <w:rsid w:val="00FA5E1A"/>
    <w:rsid w:val="00FB40CE"/>
    <w:rsid w:val="00FB4EC1"/>
    <w:rsid w:val="00FB5943"/>
    <w:rsid w:val="00FB599B"/>
    <w:rsid w:val="00FB67F2"/>
    <w:rsid w:val="00FB7B59"/>
    <w:rsid w:val="00FB7CB2"/>
    <w:rsid w:val="00FC2FBC"/>
    <w:rsid w:val="00FC3BCE"/>
    <w:rsid w:val="00FC4679"/>
    <w:rsid w:val="00FC62C6"/>
    <w:rsid w:val="00FC6E50"/>
    <w:rsid w:val="00FD0608"/>
    <w:rsid w:val="00FD07C1"/>
    <w:rsid w:val="00FD131E"/>
    <w:rsid w:val="00FD65D4"/>
    <w:rsid w:val="00FD66AC"/>
    <w:rsid w:val="00FE5FA8"/>
    <w:rsid w:val="00FE6577"/>
    <w:rsid w:val="00FF2D1F"/>
    <w:rsid w:val="00FF40E9"/>
    <w:rsid w:val="00FF4E25"/>
    <w:rsid w:val="00FF611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D14DD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1523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390B53"/>
    <w:pPr>
      <w:keepNext/>
      <w:keepLines/>
      <w:bidi/>
      <w:spacing w:before="80" w:after="40" w:line="240" w:lineRule="atLeast"/>
      <w:outlineLvl w:val="4"/>
    </w:pPr>
    <w:rPr>
      <w:rFonts w:ascii="Georgia" w:eastAsiaTheme="majorEastAsia" w:cstheme="majorBidi"/>
      <w:color w:val="365F91" w:themeColor="accent1" w:themeShade="BF"/>
      <w:sz w:val="21"/>
      <w:lang w:val="ar-SA"/>
    </w:rPr>
  </w:style>
  <w:style w:type="paragraph" w:styleId="6">
    <w:name w:val="heading 6"/>
    <w:basedOn w:val="a"/>
    <w:next w:val="a"/>
    <w:link w:val="6Char"/>
    <w:uiPriority w:val="9"/>
    <w:semiHidden/>
    <w:unhideWhenUsed/>
    <w:qFormat/>
    <w:rsid w:val="00390B53"/>
    <w:pPr>
      <w:keepNext/>
      <w:keepLines/>
      <w:bidi/>
      <w:spacing w:before="40" w:after="0" w:line="240" w:lineRule="atLeast"/>
      <w:outlineLvl w:val="5"/>
    </w:pPr>
    <w:rPr>
      <w:rFonts w:ascii="Georgia" w:eastAsiaTheme="majorEastAsia" w:cstheme="majorBidi"/>
      <w:i/>
      <w:iCs/>
      <w:color w:val="595959" w:themeColor="text1" w:themeTint="A6"/>
      <w:sz w:val="21"/>
      <w:lang w:val="ar-SA"/>
    </w:rPr>
  </w:style>
  <w:style w:type="paragraph" w:styleId="7">
    <w:name w:val="heading 7"/>
    <w:basedOn w:val="a"/>
    <w:next w:val="a"/>
    <w:link w:val="7Char"/>
    <w:uiPriority w:val="9"/>
    <w:semiHidden/>
    <w:unhideWhenUsed/>
    <w:qFormat/>
    <w:rsid w:val="00390B53"/>
    <w:pPr>
      <w:keepNext/>
      <w:keepLines/>
      <w:bidi/>
      <w:spacing w:before="40" w:after="0" w:line="240" w:lineRule="atLeast"/>
      <w:outlineLvl w:val="6"/>
    </w:pPr>
    <w:rPr>
      <w:rFonts w:ascii="Georgia" w:eastAsiaTheme="majorEastAsia" w:cstheme="majorBidi"/>
      <w:color w:val="595959" w:themeColor="text1" w:themeTint="A6"/>
      <w:sz w:val="21"/>
      <w:lang w:val="ar-SA"/>
    </w:rPr>
  </w:style>
  <w:style w:type="paragraph" w:styleId="8">
    <w:name w:val="heading 8"/>
    <w:basedOn w:val="a"/>
    <w:next w:val="a"/>
    <w:link w:val="8Char"/>
    <w:uiPriority w:val="9"/>
    <w:semiHidden/>
    <w:unhideWhenUsed/>
    <w:qFormat/>
    <w:rsid w:val="00390B53"/>
    <w:pPr>
      <w:keepNext/>
      <w:keepLines/>
      <w:bidi/>
      <w:spacing w:after="0" w:line="240" w:lineRule="atLeast"/>
      <w:outlineLvl w:val="7"/>
    </w:pPr>
    <w:rPr>
      <w:rFonts w:ascii="Georgia" w:eastAsiaTheme="majorEastAsia" w:cstheme="majorBidi"/>
      <w:i/>
      <w:iCs/>
      <w:color w:val="272727" w:themeColor="text1" w:themeTint="D8"/>
      <w:sz w:val="21"/>
      <w:lang w:val="ar-SA"/>
    </w:rPr>
  </w:style>
  <w:style w:type="paragraph" w:styleId="9">
    <w:name w:val="heading 9"/>
    <w:basedOn w:val="a"/>
    <w:next w:val="a"/>
    <w:link w:val="9Char"/>
    <w:uiPriority w:val="9"/>
    <w:semiHidden/>
    <w:unhideWhenUsed/>
    <w:qFormat/>
    <w:rsid w:val="00390B53"/>
    <w:pPr>
      <w:keepNext/>
      <w:keepLines/>
      <w:bidi/>
      <w:spacing w:after="0" w:line="240" w:lineRule="atLeast"/>
      <w:outlineLvl w:val="8"/>
    </w:pPr>
    <w:rPr>
      <w:rFonts w:ascii="Georgia" w:eastAsiaTheme="majorEastAsia" w:cstheme="majorBidi"/>
      <w:color w:val="272727" w:themeColor="text1" w:themeTint="D8"/>
      <w:sz w:val="21"/>
      <w:lang w:val="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paragraph" w:customStyle="1" w:styleId="EndNoteBibliographyTitle">
    <w:name w:val="EndNote Bibliography Title"/>
    <w:basedOn w:val="a"/>
    <w:link w:val="EndNoteBibliographyTitleChar"/>
    <w:rsid w:val="009F1791"/>
    <w:pPr>
      <w:spacing w:after="0"/>
      <w:jc w:val="center"/>
    </w:pPr>
    <w:rPr>
      <w:rFonts w:ascii="Calibri" w:hAnsi="Calibri" w:cs="Calibri"/>
      <w:noProof/>
    </w:rPr>
  </w:style>
  <w:style w:type="character" w:customStyle="1" w:styleId="EndNoteBibliographyTitleChar">
    <w:name w:val="EndNote Bibliography Title Char"/>
    <w:basedOn w:val="a0"/>
    <w:link w:val="EndNoteBibliographyTitle"/>
    <w:rsid w:val="009F1791"/>
    <w:rPr>
      <w:rFonts w:ascii="Calibri" w:hAnsi="Calibri" w:cs="Calibri"/>
      <w:noProof/>
    </w:rPr>
  </w:style>
  <w:style w:type="paragraph" w:customStyle="1" w:styleId="EndNoteBibliography">
    <w:name w:val="EndNote Bibliography"/>
    <w:basedOn w:val="a"/>
    <w:link w:val="EndNoteBibliographyChar"/>
    <w:rsid w:val="009F1791"/>
    <w:pPr>
      <w:spacing w:line="240" w:lineRule="auto"/>
      <w:jc w:val="right"/>
    </w:pPr>
    <w:rPr>
      <w:rFonts w:ascii="Calibri" w:hAnsi="Calibri" w:cs="Calibri"/>
      <w:noProof/>
    </w:rPr>
  </w:style>
  <w:style w:type="character" w:customStyle="1" w:styleId="EndNoteBibliographyChar">
    <w:name w:val="EndNote Bibliography Char"/>
    <w:basedOn w:val="a0"/>
    <w:link w:val="EndNoteBibliography"/>
    <w:rsid w:val="009F1791"/>
    <w:rPr>
      <w:rFonts w:ascii="Calibri" w:hAnsi="Calibri" w:cs="Calibri"/>
      <w:noProof/>
    </w:rPr>
  </w:style>
  <w:style w:type="character" w:styleId="Hyperlink">
    <w:name w:val="Hyperlink"/>
    <w:basedOn w:val="a0"/>
    <w:uiPriority w:val="99"/>
    <w:unhideWhenUsed/>
    <w:rsid w:val="009F1791"/>
    <w:rPr>
      <w:color w:val="0000FF" w:themeColor="hyperlink"/>
      <w:u w:val="single"/>
    </w:rPr>
  </w:style>
  <w:style w:type="character" w:styleId="ab">
    <w:name w:val="Unresolved Mention"/>
    <w:basedOn w:val="a0"/>
    <w:uiPriority w:val="99"/>
    <w:semiHidden/>
    <w:unhideWhenUsed/>
    <w:rsid w:val="009F1791"/>
    <w:rPr>
      <w:color w:val="605E5C"/>
      <w:shd w:val="clear" w:color="auto" w:fill="E1DFDD"/>
    </w:rPr>
  </w:style>
  <w:style w:type="character" w:customStyle="1" w:styleId="3Char">
    <w:name w:val="عنوان 3 Char"/>
    <w:basedOn w:val="a0"/>
    <w:link w:val="3"/>
    <w:uiPriority w:val="9"/>
    <w:semiHidden/>
    <w:rsid w:val="00D14DD5"/>
    <w:rPr>
      <w:rFonts w:asciiTheme="majorHAnsi" w:eastAsiaTheme="majorEastAsia" w:hAnsiTheme="majorHAnsi" w:cstheme="majorBidi"/>
      <w:color w:val="243F60" w:themeColor="accent1" w:themeShade="7F"/>
      <w:sz w:val="24"/>
      <w:szCs w:val="24"/>
    </w:rPr>
  </w:style>
  <w:style w:type="character" w:styleId="ac">
    <w:name w:val="FollowedHyperlink"/>
    <w:basedOn w:val="a0"/>
    <w:uiPriority w:val="99"/>
    <w:semiHidden/>
    <w:unhideWhenUsed/>
    <w:rsid w:val="00990418"/>
    <w:rPr>
      <w:color w:val="800080" w:themeColor="followedHyperlink"/>
      <w:u w:val="single"/>
    </w:rPr>
  </w:style>
  <w:style w:type="paragraph" w:styleId="ad">
    <w:name w:val="Title"/>
    <w:basedOn w:val="a"/>
    <w:next w:val="a"/>
    <w:link w:val="Char3"/>
    <w:uiPriority w:val="10"/>
    <w:qFormat/>
    <w:rsid w:val="002132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d"/>
    <w:uiPriority w:val="10"/>
    <w:rsid w:val="002132B5"/>
    <w:rPr>
      <w:rFonts w:asciiTheme="majorHAnsi" w:eastAsiaTheme="majorEastAsia" w:hAnsiTheme="majorHAnsi" w:cstheme="majorBidi"/>
      <w:spacing w:val="-10"/>
      <w:kern w:val="28"/>
      <w:sz w:val="56"/>
      <w:szCs w:val="56"/>
    </w:rPr>
  </w:style>
  <w:style w:type="paragraph" w:styleId="ae">
    <w:name w:val="No Spacing"/>
    <w:uiPriority w:val="1"/>
    <w:qFormat/>
    <w:rsid w:val="000500A5"/>
    <w:pPr>
      <w:spacing w:after="0" w:line="240" w:lineRule="auto"/>
    </w:pPr>
  </w:style>
  <w:style w:type="character" w:customStyle="1" w:styleId="4Char">
    <w:name w:val="عنوان 4 Char"/>
    <w:basedOn w:val="a0"/>
    <w:link w:val="4"/>
    <w:uiPriority w:val="9"/>
    <w:semiHidden/>
    <w:rsid w:val="00615235"/>
    <w:rPr>
      <w:rFonts w:asciiTheme="majorHAnsi" w:eastAsiaTheme="majorEastAsia" w:hAnsiTheme="majorHAnsi" w:cstheme="majorBidi"/>
      <w:i/>
      <w:iCs/>
      <w:color w:val="365F91" w:themeColor="accent1" w:themeShade="BF"/>
    </w:rPr>
  </w:style>
  <w:style w:type="paragraph" w:customStyle="1" w:styleId="EndNoteCategoryHeading">
    <w:name w:val="EndNote Category Heading"/>
    <w:basedOn w:val="a"/>
    <w:link w:val="EndNoteCategoryHeadingChar"/>
    <w:rsid w:val="00807A51"/>
    <w:pPr>
      <w:spacing w:before="120" w:after="120"/>
    </w:pPr>
    <w:rPr>
      <w:b/>
      <w:noProof/>
    </w:rPr>
  </w:style>
  <w:style w:type="character" w:customStyle="1" w:styleId="EndNoteCategoryHeadingChar">
    <w:name w:val="EndNote Category Heading Char"/>
    <w:basedOn w:val="a0"/>
    <w:link w:val="EndNoteCategoryHeading"/>
    <w:rsid w:val="00807A51"/>
    <w:rPr>
      <w:b/>
      <w:noProof/>
    </w:rPr>
  </w:style>
  <w:style w:type="character" w:customStyle="1" w:styleId="5Char">
    <w:name w:val="عنوان 5 Char"/>
    <w:basedOn w:val="a0"/>
    <w:link w:val="5"/>
    <w:uiPriority w:val="9"/>
    <w:semiHidden/>
    <w:rsid w:val="00390B53"/>
    <w:rPr>
      <w:rFonts w:ascii="Georgia" w:eastAsiaTheme="majorEastAsia" w:cstheme="majorBidi"/>
      <w:color w:val="365F91" w:themeColor="accent1" w:themeShade="BF"/>
      <w:sz w:val="21"/>
      <w:lang w:val="ar-SA"/>
    </w:rPr>
  </w:style>
  <w:style w:type="character" w:customStyle="1" w:styleId="6Char">
    <w:name w:val="عنوان 6 Char"/>
    <w:basedOn w:val="a0"/>
    <w:link w:val="6"/>
    <w:uiPriority w:val="9"/>
    <w:semiHidden/>
    <w:rsid w:val="00390B53"/>
    <w:rPr>
      <w:rFonts w:ascii="Georgia" w:eastAsiaTheme="majorEastAsia" w:cstheme="majorBidi"/>
      <w:i/>
      <w:iCs/>
      <w:color w:val="595959" w:themeColor="text1" w:themeTint="A6"/>
      <w:sz w:val="21"/>
      <w:lang w:val="ar-SA"/>
    </w:rPr>
  </w:style>
  <w:style w:type="character" w:customStyle="1" w:styleId="7Char">
    <w:name w:val="عنوان 7 Char"/>
    <w:basedOn w:val="a0"/>
    <w:link w:val="7"/>
    <w:uiPriority w:val="9"/>
    <w:semiHidden/>
    <w:rsid w:val="00390B53"/>
    <w:rPr>
      <w:rFonts w:ascii="Georgia" w:eastAsiaTheme="majorEastAsia" w:cstheme="majorBidi"/>
      <w:color w:val="595959" w:themeColor="text1" w:themeTint="A6"/>
      <w:sz w:val="21"/>
      <w:lang w:val="ar-SA"/>
    </w:rPr>
  </w:style>
  <w:style w:type="character" w:customStyle="1" w:styleId="8Char">
    <w:name w:val="عنوان 8 Char"/>
    <w:basedOn w:val="a0"/>
    <w:link w:val="8"/>
    <w:uiPriority w:val="9"/>
    <w:semiHidden/>
    <w:rsid w:val="00390B53"/>
    <w:rPr>
      <w:rFonts w:ascii="Georgia" w:eastAsiaTheme="majorEastAsia" w:cstheme="majorBidi"/>
      <w:i/>
      <w:iCs/>
      <w:color w:val="272727" w:themeColor="text1" w:themeTint="D8"/>
      <w:sz w:val="21"/>
      <w:lang w:val="ar-SA"/>
    </w:rPr>
  </w:style>
  <w:style w:type="character" w:customStyle="1" w:styleId="9Char">
    <w:name w:val="عنوان 9 Char"/>
    <w:basedOn w:val="a0"/>
    <w:link w:val="9"/>
    <w:uiPriority w:val="9"/>
    <w:semiHidden/>
    <w:rsid w:val="00390B53"/>
    <w:rPr>
      <w:rFonts w:ascii="Georgia" w:eastAsiaTheme="majorEastAsia" w:cstheme="majorBidi"/>
      <w:color w:val="272727" w:themeColor="text1" w:themeTint="D8"/>
      <w:sz w:val="21"/>
      <w:lang w:val="ar-SA"/>
    </w:rPr>
  </w:style>
  <w:style w:type="paragraph" w:styleId="af">
    <w:name w:val="Quote"/>
    <w:basedOn w:val="a"/>
    <w:next w:val="a"/>
    <w:link w:val="Char4"/>
    <w:uiPriority w:val="29"/>
    <w:qFormat/>
    <w:rsid w:val="00390B53"/>
    <w:pPr>
      <w:bidi/>
      <w:spacing w:before="160" w:after="120" w:line="240" w:lineRule="atLeast"/>
      <w:jc w:val="center"/>
    </w:pPr>
    <w:rPr>
      <w:rFonts w:ascii="Georgia"/>
      <w:i/>
      <w:iCs/>
      <w:color w:val="404040" w:themeColor="text1" w:themeTint="BF"/>
      <w:sz w:val="21"/>
      <w:lang w:val="ar-SA"/>
    </w:rPr>
  </w:style>
  <w:style w:type="character" w:customStyle="1" w:styleId="Char4">
    <w:name w:val="اقتباس Char"/>
    <w:basedOn w:val="a0"/>
    <w:link w:val="af"/>
    <w:uiPriority w:val="29"/>
    <w:rsid w:val="00390B53"/>
    <w:rPr>
      <w:rFonts w:ascii="Georgia"/>
      <w:i/>
      <w:iCs/>
      <w:color w:val="404040" w:themeColor="text1" w:themeTint="BF"/>
      <w:sz w:val="21"/>
      <w:lang w:val="ar-SA"/>
    </w:rPr>
  </w:style>
  <w:style w:type="character" w:styleId="af0">
    <w:name w:val="Intense Emphasis"/>
    <w:basedOn w:val="a0"/>
    <w:uiPriority w:val="21"/>
    <w:qFormat/>
    <w:rsid w:val="00390B53"/>
    <w:rPr>
      <w:i/>
      <w:iCs/>
      <w:color w:val="365F91" w:themeColor="accent1" w:themeShade="BF"/>
    </w:rPr>
  </w:style>
  <w:style w:type="paragraph" w:styleId="af1">
    <w:name w:val="Intense Quote"/>
    <w:basedOn w:val="a"/>
    <w:next w:val="a"/>
    <w:link w:val="Char5"/>
    <w:uiPriority w:val="30"/>
    <w:qFormat/>
    <w:rsid w:val="00390B53"/>
    <w:pPr>
      <w:pBdr>
        <w:top w:val="single" w:sz="4" w:space="10" w:color="365F91" w:themeColor="accent1" w:themeShade="BF"/>
        <w:bottom w:val="single" w:sz="4" w:space="10" w:color="365F91" w:themeColor="accent1" w:themeShade="BF"/>
      </w:pBdr>
      <w:bidi/>
      <w:spacing w:before="360" w:after="360" w:line="240" w:lineRule="atLeast"/>
      <w:ind w:left="864" w:right="864"/>
      <w:jc w:val="center"/>
    </w:pPr>
    <w:rPr>
      <w:rFonts w:ascii="Georgia"/>
      <w:i/>
      <w:iCs/>
      <w:color w:val="365F91" w:themeColor="accent1" w:themeShade="BF"/>
      <w:sz w:val="21"/>
      <w:lang w:val="ar-SA"/>
    </w:rPr>
  </w:style>
  <w:style w:type="character" w:customStyle="1" w:styleId="Char5">
    <w:name w:val="اقتباس مكثف Char"/>
    <w:basedOn w:val="a0"/>
    <w:link w:val="af1"/>
    <w:uiPriority w:val="30"/>
    <w:rsid w:val="00390B53"/>
    <w:rPr>
      <w:rFonts w:ascii="Georgia"/>
      <w:i/>
      <w:iCs/>
      <w:color w:val="365F91" w:themeColor="accent1" w:themeShade="BF"/>
      <w:sz w:val="21"/>
      <w:lang w:val="ar-SA"/>
    </w:rPr>
  </w:style>
  <w:style w:type="character" w:styleId="af2">
    <w:name w:val="Intense Reference"/>
    <w:basedOn w:val="a0"/>
    <w:uiPriority w:val="32"/>
    <w:qFormat/>
    <w:rsid w:val="00390B53"/>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19106">
      <w:bodyDiv w:val="1"/>
      <w:marLeft w:val="0"/>
      <w:marRight w:val="0"/>
      <w:marTop w:val="0"/>
      <w:marBottom w:val="0"/>
      <w:divBdr>
        <w:top w:val="none" w:sz="0" w:space="0" w:color="auto"/>
        <w:left w:val="none" w:sz="0" w:space="0" w:color="auto"/>
        <w:bottom w:val="none" w:sz="0" w:space="0" w:color="auto"/>
        <w:right w:val="none" w:sz="0" w:space="0" w:color="auto"/>
      </w:divBdr>
    </w:div>
    <w:div w:id="206720914">
      <w:bodyDiv w:val="1"/>
      <w:marLeft w:val="0"/>
      <w:marRight w:val="0"/>
      <w:marTop w:val="0"/>
      <w:marBottom w:val="0"/>
      <w:divBdr>
        <w:top w:val="none" w:sz="0" w:space="0" w:color="auto"/>
        <w:left w:val="none" w:sz="0" w:space="0" w:color="auto"/>
        <w:bottom w:val="none" w:sz="0" w:space="0" w:color="auto"/>
        <w:right w:val="none" w:sz="0" w:space="0" w:color="auto"/>
      </w:divBdr>
    </w:div>
    <w:div w:id="240453859">
      <w:bodyDiv w:val="1"/>
      <w:marLeft w:val="0"/>
      <w:marRight w:val="0"/>
      <w:marTop w:val="0"/>
      <w:marBottom w:val="0"/>
      <w:divBdr>
        <w:top w:val="none" w:sz="0" w:space="0" w:color="auto"/>
        <w:left w:val="none" w:sz="0" w:space="0" w:color="auto"/>
        <w:bottom w:val="none" w:sz="0" w:space="0" w:color="auto"/>
        <w:right w:val="none" w:sz="0" w:space="0" w:color="auto"/>
      </w:divBdr>
    </w:div>
    <w:div w:id="268700424">
      <w:bodyDiv w:val="1"/>
      <w:marLeft w:val="0"/>
      <w:marRight w:val="0"/>
      <w:marTop w:val="0"/>
      <w:marBottom w:val="0"/>
      <w:divBdr>
        <w:top w:val="none" w:sz="0" w:space="0" w:color="auto"/>
        <w:left w:val="none" w:sz="0" w:space="0" w:color="auto"/>
        <w:bottom w:val="none" w:sz="0" w:space="0" w:color="auto"/>
        <w:right w:val="none" w:sz="0" w:space="0" w:color="auto"/>
      </w:divBdr>
    </w:div>
    <w:div w:id="493296880">
      <w:bodyDiv w:val="1"/>
      <w:marLeft w:val="0"/>
      <w:marRight w:val="0"/>
      <w:marTop w:val="0"/>
      <w:marBottom w:val="0"/>
      <w:divBdr>
        <w:top w:val="none" w:sz="0" w:space="0" w:color="auto"/>
        <w:left w:val="none" w:sz="0" w:space="0" w:color="auto"/>
        <w:bottom w:val="none" w:sz="0" w:space="0" w:color="auto"/>
        <w:right w:val="none" w:sz="0" w:space="0" w:color="auto"/>
      </w:divBdr>
    </w:div>
    <w:div w:id="74858095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7882352">
      <w:bodyDiv w:val="1"/>
      <w:marLeft w:val="0"/>
      <w:marRight w:val="0"/>
      <w:marTop w:val="0"/>
      <w:marBottom w:val="0"/>
      <w:divBdr>
        <w:top w:val="none" w:sz="0" w:space="0" w:color="auto"/>
        <w:left w:val="none" w:sz="0" w:space="0" w:color="auto"/>
        <w:bottom w:val="none" w:sz="0" w:space="0" w:color="auto"/>
        <w:right w:val="none" w:sz="0" w:space="0" w:color="auto"/>
      </w:divBdr>
    </w:div>
    <w:div w:id="1003243901">
      <w:bodyDiv w:val="1"/>
      <w:marLeft w:val="0"/>
      <w:marRight w:val="0"/>
      <w:marTop w:val="0"/>
      <w:marBottom w:val="0"/>
      <w:divBdr>
        <w:top w:val="none" w:sz="0" w:space="0" w:color="auto"/>
        <w:left w:val="none" w:sz="0" w:space="0" w:color="auto"/>
        <w:bottom w:val="none" w:sz="0" w:space="0" w:color="auto"/>
        <w:right w:val="none" w:sz="0" w:space="0" w:color="auto"/>
      </w:divBdr>
    </w:div>
    <w:div w:id="1208302082">
      <w:bodyDiv w:val="1"/>
      <w:marLeft w:val="0"/>
      <w:marRight w:val="0"/>
      <w:marTop w:val="0"/>
      <w:marBottom w:val="0"/>
      <w:divBdr>
        <w:top w:val="none" w:sz="0" w:space="0" w:color="auto"/>
        <w:left w:val="none" w:sz="0" w:space="0" w:color="auto"/>
        <w:bottom w:val="none" w:sz="0" w:space="0" w:color="auto"/>
        <w:right w:val="none" w:sz="0" w:space="0" w:color="auto"/>
      </w:divBdr>
    </w:div>
    <w:div w:id="1543663526">
      <w:bodyDiv w:val="1"/>
      <w:marLeft w:val="0"/>
      <w:marRight w:val="0"/>
      <w:marTop w:val="0"/>
      <w:marBottom w:val="0"/>
      <w:divBdr>
        <w:top w:val="none" w:sz="0" w:space="0" w:color="auto"/>
        <w:left w:val="none" w:sz="0" w:space="0" w:color="auto"/>
        <w:bottom w:val="none" w:sz="0" w:space="0" w:color="auto"/>
        <w:right w:val="none" w:sz="0" w:space="0" w:color="auto"/>
      </w:divBdr>
    </w:div>
    <w:div w:id="1704666692">
      <w:bodyDiv w:val="1"/>
      <w:marLeft w:val="0"/>
      <w:marRight w:val="0"/>
      <w:marTop w:val="0"/>
      <w:marBottom w:val="0"/>
      <w:divBdr>
        <w:top w:val="none" w:sz="0" w:space="0" w:color="auto"/>
        <w:left w:val="none" w:sz="0" w:space="0" w:color="auto"/>
        <w:bottom w:val="none" w:sz="0" w:space="0" w:color="auto"/>
        <w:right w:val="none" w:sz="0" w:space="0" w:color="auto"/>
      </w:divBdr>
    </w:div>
    <w:div w:id="1834295493">
      <w:bodyDiv w:val="1"/>
      <w:marLeft w:val="0"/>
      <w:marRight w:val="0"/>
      <w:marTop w:val="0"/>
      <w:marBottom w:val="0"/>
      <w:divBdr>
        <w:top w:val="none" w:sz="0" w:space="0" w:color="auto"/>
        <w:left w:val="none" w:sz="0" w:space="0" w:color="auto"/>
        <w:bottom w:val="none" w:sz="0" w:space="0" w:color="auto"/>
        <w:right w:val="none" w:sz="0" w:space="0" w:color="auto"/>
      </w:divBdr>
    </w:div>
    <w:div w:id="202586575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26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901/mjss.2015.v6n2s1p117" TargetMode="External"/><Relationship Id="rId18" Type="http://schemas.openxmlformats.org/officeDocument/2006/relationships/hyperlink" Target="https://doi.org/10.26389/ajsrp.M191021" TargetMode="External"/><Relationship Id="rId26" Type="http://schemas.openxmlformats.org/officeDocument/2006/relationships/hyperlink" Target="https://doi.org/10.1177/09720634211050463" TargetMode="External"/><Relationship Id="rId39" Type="http://schemas.openxmlformats.org/officeDocument/2006/relationships/header" Target="header1.xml"/><Relationship Id="rId21" Type="http://schemas.openxmlformats.org/officeDocument/2006/relationships/hyperlink" Target="https://doi.org/10.1348/096317999166789" TargetMode="External"/><Relationship Id="rId34" Type="http://schemas.openxmlformats.org/officeDocument/2006/relationships/hyperlink" Target="https://doi.org/10.21608/bjhs.2024.315754.1262" TargetMode="External"/><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icrcr.com/index.php/jicrcr/article/view/1393/1152" TargetMode="External"/><Relationship Id="rId29" Type="http://schemas.openxmlformats.org/officeDocument/2006/relationships/hyperlink" Target="https://doi.org/10.7759/cureus.511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5537/smj.2026.47.1.20250755" TargetMode="External"/><Relationship Id="rId24" Type="http://schemas.openxmlformats.org/officeDocument/2006/relationships/hyperlink" Target="https://pdfs.semanticscholar.org/ba60/afd49d25f3a6df551bb3826d6c098202c00d.pdf" TargetMode="External"/><Relationship Id="rId32" Type="http://schemas.openxmlformats.org/officeDocument/2006/relationships/hyperlink" Target="https://doi.org/10.1186/s13037-021-00286-6" TargetMode="External"/><Relationship Id="rId37" Type="http://schemas.openxmlformats.org/officeDocument/2006/relationships/hyperlink" Target="https://doi.org/doi.org/10.52133/ijrsp.v3.36.5" TargetMode="External"/><Relationship Id="rId40" Type="http://schemas.openxmlformats.org/officeDocument/2006/relationships/header" Target="header2.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2147/JMDH.S458718" TargetMode="External"/><Relationship Id="rId23" Type="http://schemas.openxmlformats.org/officeDocument/2006/relationships/hyperlink" Target="https://doi.org/10.1186/s12912-025-03043-7" TargetMode="External"/><Relationship Id="rId28" Type="http://schemas.openxmlformats.org/officeDocument/2006/relationships/hyperlink" Target="https://doi.org/10.1371/journal.pgph.0001085" TargetMode="External"/><Relationship Id="rId36" Type="http://schemas.openxmlformats.org/officeDocument/2006/relationships/hyperlink" Target="https://doi.org/10.59628/jhs.v2i1.666" TargetMode="External"/><Relationship Id="rId10" Type="http://schemas.openxmlformats.org/officeDocument/2006/relationships/hyperlink" Target="https://doi.org/10.1136/bmjoq-2023-002651" TargetMode="External"/><Relationship Id="rId19" Type="http://schemas.openxmlformats.org/officeDocument/2006/relationships/hyperlink" Target="https://doi.org/10.1097/PTS.0b013e31824badb7" TargetMode="External"/><Relationship Id="rId31" Type="http://schemas.openxmlformats.org/officeDocument/2006/relationships/hyperlink" Target="https://eprints.qut.edu.au/258274/8/Talat%20Mohammed%20Thesis.pdf"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36/bmjopen-2024-084741" TargetMode="External"/><Relationship Id="rId22" Type="http://schemas.openxmlformats.org/officeDocument/2006/relationships/hyperlink" Target="https://www.mindgarden.com/documents/MLQGermanPsychometric.pdf" TargetMode="External"/><Relationship Id="rId27" Type="http://schemas.openxmlformats.org/officeDocument/2006/relationships/hyperlink" Target="https://doi.org/10.6007/IJARBSS/v12-i1/12327" TargetMode="External"/><Relationship Id="rId30" Type="http://schemas.openxmlformats.org/officeDocument/2006/relationships/hyperlink" Target="https://doi.org/10.5204/thesis.eprints.258274" TargetMode="External"/><Relationship Id="rId35" Type="http://schemas.openxmlformats.org/officeDocument/2006/relationships/hyperlink" Target="https://doi.org/10.26389/AJSRP.K270923" TargetMode="External"/><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97/MD.0000000000024956" TargetMode="External"/><Relationship Id="rId17" Type="http://schemas.openxmlformats.org/officeDocument/2006/relationships/hyperlink" Target="https://doi.org/10.33953/1371-000-073-027" TargetMode="External"/><Relationship Id="rId25" Type="http://schemas.openxmlformats.org/officeDocument/2006/relationships/hyperlink" Target="https://doi.org/https://www.health.sa/ar/clusters/al-jouf_health_cluster" TargetMode="External"/><Relationship Id="rId33" Type="http://schemas.openxmlformats.org/officeDocument/2006/relationships/hyperlink" Target="https://doi.org/10.1001/jama.293.21.2609" TargetMode="External"/><Relationship Id="rId38" Type="http://schemas.openxmlformats.org/officeDocument/2006/relationships/hyperlink" Target="https://doi.org/10.21608/masf.2019.68978" TargetMode="External"/><Relationship Id="rId20" Type="http://schemas.openxmlformats.org/officeDocument/2006/relationships/hyperlink" Target="https://doi.org/https://doi.org/10.1111/jan.15846" TargetMode="External"/><Relationship Id="rId41"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2029</TotalTime>
  <Pages>41</Pages>
  <Words>20428</Words>
  <Characters>116440</Characters>
  <Application>Microsoft Office Word</Application>
  <DocSecurity>0</DocSecurity>
  <Lines>970</Lines>
  <Paragraphs>273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عبدالله الدغمي</cp:lastModifiedBy>
  <cp:revision>212</cp:revision>
  <cp:lastPrinted>2025-08-21T18:43:00Z</cp:lastPrinted>
  <dcterms:created xsi:type="dcterms:W3CDTF">2025-08-07T23:25:00Z</dcterms:created>
  <dcterms:modified xsi:type="dcterms:W3CDTF">2026-03-04T10:02:00Z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6349a0fb-0cd3-470b-84f4-a2a81957df55</vt:lpwstr>
  </property>
</Properties>
</file>