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A2E03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A2E03" w:rsidRDefault="007A2E03" w:rsidP="007A2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CD8468B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809275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7A2E03" w:rsidRDefault="007A2E03" w:rsidP="007A2E03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A2E03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A2E03" w:rsidRDefault="007A2E03" w:rsidP="007A2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0172D45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D7F733C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7A2E03" w:rsidRDefault="007A2E03" w:rsidP="007A2E03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7A2E03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3B184E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4F318A84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7A2E03" w:rsidRDefault="007A2E03" w:rsidP="007A2E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519F00D" w:rsidR="007A2E03" w:rsidRDefault="007A2E03" w:rsidP="007A2E03">
            <w:pPr>
              <w:jc w:val="center"/>
            </w:pPr>
          </w:p>
        </w:tc>
      </w:tr>
      <w:tr w:rsidR="007A2E03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204971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A9BC464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7A2E03" w:rsidRDefault="007A2E03" w:rsidP="007A2E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F1B173C" w:rsidR="007A2E03" w:rsidRDefault="007A2E03" w:rsidP="007A2E03">
            <w:pPr>
              <w:jc w:val="center"/>
            </w:pPr>
          </w:p>
        </w:tc>
      </w:tr>
      <w:tr w:rsidR="007A2E03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A2E03" w:rsidRDefault="007A2E03" w:rsidP="007A2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32CC028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11C19E3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58D47814" w:rsidR="007A2E03" w:rsidRDefault="007A2E03" w:rsidP="007A2E0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ومجال التطبيق واهم النتائج</w:t>
            </w:r>
          </w:p>
        </w:tc>
      </w:tr>
      <w:tr w:rsidR="007A2E03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A2E03" w:rsidRDefault="007A2E03" w:rsidP="007A2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6D4B8F8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19E1C6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7A2E03" w:rsidRDefault="007A2E03" w:rsidP="007A2E0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A2E03" w:rsidRDefault="007A2E03" w:rsidP="007A2E0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A2E03" w:rsidRDefault="007A2E03" w:rsidP="007A2E0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A2E03" w:rsidRDefault="007A2E03" w:rsidP="007A2E0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A2E03" w:rsidRDefault="007A2E03" w:rsidP="007A2E03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A2E03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A2E03" w:rsidRDefault="007A2E03" w:rsidP="007A2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9C8AE13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1F72745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7A2E03" w:rsidRDefault="007A2E03" w:rsidP="007A2E03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7A2E03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A2E03" w:rsidRDefault="007A2E03" w:rsidP="007A2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2CB00A5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1AA60B3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3234B31" w14:textId="77777777" w:rsidR="007A2E03" w:rsidRDefault="007A2E03" w:rsidP="007A2E0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أن تعبر حدود الدراسة عن:</w:t>
            </w:r>
          </w:p>
          <w:p w14:paraId="1809B7AE" w14:textId="6F97F1C7" w:rsidR="007A2E03" w:rsidRDefault="007A2E03" w:rsidP="007A2E03">
            <w:pPr>
              <w:jc w:val="center"/>
            </w:pPr>
            <w:r>
              <w:rPr>
                <w:rFonts w:hint="cs"/>
                <w:rtl/>
              </w:rPr>
              <w:t xml:space="preserve"> الحدود الموضوعية والبشرية والمكانية والزمنية للبحث</w:t>
            </w:r>
          </w:p>
        </w:tc>
      </w:tr>
      <w:tr w:rsidR="007A2E03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47AC231" w:rsidR="007A2E03" w:rsidRDefault="007A2E03" w:rsidP="007A2E0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EDAA1B8" w:rsidR="007A2E03" w:rsidRDefault="007A2E03" w:rsidP="007A2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A2E03" w:rsidRDefault="007A2E03" w:rsidP="007A2E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085FDA" w:rsidR="007A2E03" w:rsidRDefault="007A2E03" w:rsidP="007A2E03">
            <w:pPr>
              <w:jc w:val="center"/>
              <w:rPr>
                <w:rtl/>
                <w:lang w:bidi="ar-SY"/>
              </w:rPr>
            </w:pPr>
          </w:p>
        </w:tc>
      </w:tr>
      <w:tr w:rsidR="007A2E03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2E03" w:rsidRDefault="007A2E03" w:rsidP="007A2E0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7A2E03" w:rsidRDefault="007A2E03" w:rsidP="007A2E0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A2E03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86764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