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7CEC" w:rsidRDefault="00CB2121">
      <w:r>
        <w:t>Midocean University</w:t>
      </w:r>
    </w:p>
    <w:p w:rsidR="00137CEC" w:rsidRDefault="00CB2121">
      <w:r>
        <w:t>College of Management</w:t>
      </w:r>
    </w:p>
    <w:p w:rsidR="00137CEC" w:rsidRDefault="00CB2121">
      <w:r>
        <w:t xml:space="preserve">Leader Name: </w:t>
      </w:r>
      <w:r w:rsidR="00C20CDF">
        <w:rPr>
          <w:rFonts w:ascii="SakkalMajalla-Bold" w:cs="SakkalMajalla-Bold" w:hint="cs"/>
          <w:b/>
          <w:bCs/>
          <w:sz w:val="28"/>
          <w:szCs w:val="28"/>
          <w:rtl/>
        </w:rPr>
        <w:t>الهنوف</w:t>
      </w:r>
      <w:r w:rsidR="00C20CDF">
        <w:rPr>
          <w:rFonts w:ascii="SakkalMajalla-Bold" w:cs="SakkalMajalla-Bold"/>
          <w:b/>
          <w:bCs/>
          <w:sz w:val="28"/>
          <w:szCs w:val="28"/>
          <w:rtl/>
        </w:rPr>
        <w:t xml:space="preserve"> </w:t>
      </w:r>
      <w:r w:rsidR="00C20CDF">
        <w:rPr>
          <w:rFonts w:ascii="SakkalMajalla-Bold" w:cs="SakkalMajalla-Bold" w:hint="cs"/>
          <w:b/>
          <w:bCs/>
          <w:sz w:val="28"/>
          <w:szCs w:val="28"/>
          <w:rtl/>
        </w:rPr>
        <w:t>عبدالله</w:t>
      </w:r>
      <w:r w:rsidR="00C20CDF">
        <w:rPr>
          <w:rFonts w:ascii="SakkalMajalla-Bold" w:cs="SakkalMajalla-Bold"/>
          <w:b/>
          <w:bCs/>
          <w:sz w:val="28"/>
          <w:szCs w:val="28"/>
          <w:rtl/>
        </w:rPr>
        <w:t xml:space="preserve"> </w:t>
      </w:r>
      <w:r w:rsidR="00C20CDF">
        <w:rPr>
          <w:rFonts w:ascii="SakkalMajalla-Bold" w:cs="SakkalMajalla-Bold" w:hint="cs"/>
          <w:b/>
          <w:bCs/>
          <w:sz w:val="28"/>
          <w:szCs w:val="28"/>
          <w:rtl/>
        </w:rPr>
        <w:t>الحويطان</w:t>
      </w:r>
    </w:p>
    <w:p w:rsidR="00137CEC" w:rsidRDefault="00CB212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37CEC">
        <w:trPr>
          <w:trHeight w:val="453"/>
        </w:trPr>
        <w:tc>
          <w:tcPr>
            <w:tcW w:w="3897" w:type="dxa"/>
            <w:shd w:val="clear" w:color="auto" w:fill="EEECE1"/>
            <w:vAlign w:val="center"/>
          </w:tcPr>
          <w:p w:rsidR="00137CEC" w:rsidRDefault="00137CEC"/>
        </w:tc>
        <w:tc>
          <w:tcPr>
            <w:tcW w:w="1060" w:type="dxa"/>
            <w:shd w:val="clear" w:color="auto" w:fill="EEECE1"/>
            <w:vAlign w:val="center"/>
          </w:tcPr>
          <w:p w:rsidR="00137CEC" w:rsidRDefault="00CB2121">
            <w:pPr>
              <w:jc w:val="center"/>
            </w:pPr>
            <w:r>
              <w:t>Accepted</w:t>
            </w:r>
          </w:p>
        </w:tc>
        <w:tc>
          <w:tcPr>
            <w:tcW w:w="944" w:type="dxa"/>
            <w:shd w:val="clear" w:color="auto" w:fill="EEECE1"/>
            <w:vAlign w:val="center"/>
          </w:tcPr>
          <w:p w:rsidR="00137CEC" w:rsidRDefault="00CB2121">
            <w:pPr>
              <w:jc w:val="center"/>
            </w:pPr>
            <w:r>
              <w:t>Refused</w:t>
            </w:r>
          </w:p>
        </w:tc>
        <w:tc>
          <w:tcPr>
            <w:tcW w:w="1177" w:type="dxa"/>
            <w:shd w:val="clear" w:color="auto" w:fill="EEECE1"/>
            <w:vAlign w:val="center"/>
          </w:tcPr>
          <w:p w:rsidR="00137CEC" w:rsidRDefault="00CB2121">
            <w:pPr>
              <w:jc w:val="center"/>
            </w:pPr>
            <w:r>
              <w:t>Developed</w:t>
            </w:r>
          </w:p>
        </w:tc>
        <w:tc>
          <w:tcPr>
            <w:tcW w:w="3978" w:type="dxa"/>
            <w:shd w:val="clear" w:color="auto" w:fill="EEECE1"/>
            <w:vAlign w:val="center"/>
          </w:tcPr>
          <w:p w:rsidR="00137CEC" w:rsidRDefault="00CB2121">
            <w:pPr>
              <w:jc w:val="center"/>
            </w:pPr>
            <w:r>
              <w:t>Comment</w:t>
            </w:r>
          </w:p>
        </w:tc>
      </w:tr>
      <w:tr w:rsidR="00137CEC">
        <w:trPr>
          <w:trHeight w:val="473"/>
        </w:trPr>
        <w:tc>
          <w:tcPr>
            <w:tcW w:w="3897" w:type="dxa"/>
            <w:shd w:val="clear" w:color="auto" w:fill="EEECE1"/>
            <w:vAlign w:val="center"/>
          </w:tcPr>
          <w:p w:rsidR="00137CEC" w:rsidRDefault="00CB212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37CEC" w:rsidRDefault="00BB2097">
            <w:pPr>
              <w:jc w:val="center"/>
            </w:pPr>
            <w:r w:rsidRPr="00BB2097">
              <w:t>√</w:t>
            </w:r>
          </w:p>
        </w:tc>
        <w:tc>
          <w:tcPr>
            <w:tcW w:w="944" w:type="dxa"/>
            <w:vAlign w:val="center"/>
          </w:tcPr>
          <w:p w:rsidR="00137CEC" w:rsidRDefault="00137CEC">
            <w:pPr>
              <w:jc w:val="center"/>
            </w:pPr>
          </w:p>
        </w:tc>
        <w:tc>
          <w:tcPr>
            <w:tcW w:w="1177" w:type="dxa"/>
            <w:vAlign w:val="center"/>
          </w:tcPr>
          <w:p w:rsidR="00137CEC" w:rsidRDefault="00137CEC">
            <w:pPr>
              <w:jc w:val="center"/>
            </w:pPr>
          </w:p>
        </w:tc>
        <w:tc>
          <w:tcPr>
            <w:tcW w:w="3978" w:type="dxa"/>
            <w:vAlign w:val="center"/>
          </w:tcPr>
          <w:p w:rsidR="00137CEC" w:rsidRDefault="00CB2121">
            <w:pPr>
              <w:jc w:val="center"/>
            </w:pPr>
            <w:r>
              <w:t>.</w:t>
            </w:r>
          </w:p>
          <w:p w:rsidR="00137CEC" w:rsidRDefault="00137CEC">
            <w:pPr>
              <w:jc w:val="center"/>
            </w:pPr>
          </w:p>
        </w:tc>
      </w:tr>
      <w:tr w:rsidR="00137CEC">
        <w:trPr>
          <w:trHeight w:val="453"/>
        </w:trPr>
        <w:tc>
          <w:tcPr>
            <w:tcW w:w="3897" w:type="dxa"/>
            <w:shd w:val="clear" w:color="auto" w:fill="EEECE1"/>
            <w:vAlign w:val="center"/>
          </w:tcPr>
          <w:p w:rsidR="00137CEC" w:rsidRDefault="00CB212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37CEC" w:rsidRDefault="00137CEC">
            <w:pPr>
              <w:jc w:val="center"/>
            </w:pPr>
          </w:p>
        </w:tc>
        <w:tc>
          <w:tcPr>
            <w:tcW w:w="944" w:type="dxa"/>
            <w:vAlign w:val="center"/>
          </w:tcPr>
          <w:p w:rsidR="00137CEC" w:rsidRDefault="00137CEC">
            <w:pPr>
              <w:jc w:val="center"/>
            </w:pPr>
          </w:p>
        </w:tc>
        <w:tc>
          <w:tcPr>
            <w:tcW w:w="1177" w:type="dxa"/>
            <w:vAlign w:val="center"/>
          </w:tcPr>
          <w:p w:rsidR="00137CEC" w:rsidRDefault="00BB2097">
            <w:pPr>
              <w:jc w:val="center"/>
            </w:pPr>
            <w:r w:rsidRPr="00BB2097">
              <w:t>√</w:t>
            </w:r>
          </w:p>
        </w:tc>
        <w:tc>
          <w:tcPr>
            <w:tcW w:w="3978" w:type="dxa"/>
            <w:vAlign w:val="center"/>
          </w:tcPr>
          <w:p w:rsidR="00137CEC" w:rsidRDefault="00CB2121">
            <w:pPr>
              <w:jc w:val="center"/>
              <w:rPr>
                <w:rtl/>
              </w:rPr>
            </w:pPr>
            <w:r>
              <w:t xml:space="preserve">: </w:t>
            </w:r>
            <w:r>
              <w:rPr>
                <w:rtl/>
              </w:rPr>
              <w:t xml:space="preserve">يجب أن يعكس عنوان البحث العلاقة بين </w:t>
            </w:r>
            <w:r>
              <w:rPr>
                <w:rtl/>
              </w:rPr>
              <w:t>المتغير التابع والمتغير المستقل ونطاق تطبيق الدراسة</w:t>
            </w:r>
          </w:p>
          <w:p w:rsidR="00BB2097" w:rsidRPr="00BB2097" w:rsidRDefault="00BB2097" w:rsidP="00BB2097">
            <w:pPr>
              <w:bidi/>
              <w:jc w:val="center"/>
              <w:rPr>
                <w:color w:val="FF0000"/>
              </w:rPr>
            </w:pPr>
            <w:r w:rsidRPr="00BB2097">
              <w:rPr>
                <w:color w:val="FF0000"/>
                <w:rtl/>
              </w:rPr>
              <w:t>يمكن تحسين العنوان ليكون أكثر دقة وسلاسة في الصياغة، مثل</w:t>
            </w:r>
            <w:r w:rsidRPr="00BB2097">
              <w:rPr>
                <w:color w:val="FF0000"/>
              </w:rPr>
              <w:t>:</w:t>
            </w:r>
          </w:p>
          <w:p w:rsidR="00BB2097" w:rsidRDefault="00BB2097" w:rsidP="00BB2097">
            <w:pPr>
              <w:bidi/>
              <w:jc w:val="center"/>
              <w:rPr>
                <w:rtl/>
              </w:rPr>
            </w:pPr>
            <w:r w:rsidRPr="00BB2097">
              <w:rPr>
                <w:color w:val="FF0000"/>
              </w:rPr>
              <w:t>"</w:t>
            </w:r>
            <w:r w:rsidRPr="00BB2097">
              <w:rPr>
                <w:color w:val="FF0000"/>
                <w:rtl/>
              </w:rPr>
              <w:t>أثر برامج التدريب والتطوير على الولاء التنظيمي والرضا الوظيفي: دراسة على العاملين بالبنوك في مدينة الرياض</w:t>
            </w:r>
            <w:r>
              <w:t>"</w:t>
            </w:r>
          </w:p>
          <w:p w:rsidR="009654D0" w:rsidRDefault="009654D0" w:rsidP="009654D0">
            <w:pPr>
              <w:bidi/>
              <w:jc w:val="center"/>
            </w:pPr>
            <w:r w:rsidRPr="009654D0">
              <w:rPr>
                <w:color w:val="FF0000"/>
                <w:rtl/>
              </w:rPr>
              <w:t>يمكن تحديد نوع البنوك (حكومية، خاصة، إسلامية) إذا كان لذلك تأثير في الدراسة</w:t>
            </w:r>
            <w:r>
              <w:t>.</w:t>
            </w:r>
          </w:p>
        </w:tc>
      </w:tr>
      <w:tr w:rsidR="0028521C">
        <w:trPr>
          <w:trHeight w:val="453"/>
        </w:trPr>
        <w:tc>
          <w:tcPr>
            <w:tcW w:w="3897" w:type="dxa"/>
            <w:shd w:val="clear" w:color="auto" w:fill="EEECE1"/>
            <w:vAlign w:val="center"/>
          </w:tcPr>
          <w:p w:rsidR="0028521C" w:rsidRDefault="0028521C" w:rsidP="0028521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8521C" w:rsidRDefault="0028521C" w:rsidP="0028521C">
            <w:pPr>
              <w:jc w:val="center"/>
            </w:pPr>
          </w:p>
        </w:tc>
        <w:tc>
          <w:tcPr>
            <w:tcW w:w="944" w:type="dxa"/>
            <w:vAlign w:val="center"/>
          </w:tcPr>
          <w:p w:rsidR="0028521C" w:rsidRDefault="0028521C" w:rsidP="0028521C">
            <w:pPr>
              <w:jc w:val="center"/>
            </w:pPr>
          </w:p>
        </w:tc>
        <w:tc>
          <w:tcPr>
            <w:tcW w:w="1177" w:type="dxa"/>
            <w:vAlign w:val="center"/>
          </w:tcPr>
          <w:p w:rsidR="0028521C" w:rsidRDefault="0028521C" w:rsidP="0028521C">
            <w:pPr>
              <w:jc w:val="center"/>
            </w:pPr>
            <w:r w:rsidRPr="00BB2097">
              <w:t>√</w:t>
            </w:r>
          </w:p>
        </w:tc>
        <w:tc>
          <w:tcPr>
            <w:tcW w:w="3978" w:type="dxa"/>
            <w:vAlign w:val="center"/>
          </w:tcPr>
          <w:p w:rsidR="0028521C" w:rsidRDefault="0028521C" w:rsidP="0028521C">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28521C" w:rsidRDefault="0028521C" w:rsidP="0028521C">
            <w:pPr>
              <w:jc w:val="center"/>
            </w:pPr>
            <w:r w:rsidRPr="007F6CF5">
              <w:t> </w:t>
            </w:r>
            <w:r w:rsidRPr="0028521C">
              <w:rPr>
                <w:color w:val="FF0000"/>
                <w:rtl/>
              </w:rPr>
              <w:t>المقدمة قدمت نظرة عامة حول أهمية الموارد البشرية وبرامج التدريب والتطوير، ولكنها تحتاج إلى توضيح أكثر للهدف من الدراسة وربطها بالدراسات السابقة. يمكن إضافة نبذة عن الدراسات السابقة التي تناولت الموضوع بشكل أكثر تفصيلاً</w:t>
            </w:r>
            <w:r w:rsidRPr="007F6CF5">
              <w:t>.</w:t>
            </w:r>
          </w:p>
        </w:tc>
      </w:tr>
      <w:tr w:rsidR="0067622C">
        <w:trPr>
          <w:trHeight w:val="453"/>
        </w:trPr>
        <w:tc>
          <w:tcPr>
            <w:tcW w:w="3897" w:type="dxa"/>
            <w:shd w:val="clear" w:color="auto" w:fill="EEECE1"/>
            <w:vAlign w:val="center"/>
          </w:tcPr>
          <w:p w:rsidR="0067622C" w:rsidRDefault="0067622C" w:rsidP="0067622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7622C" w:rsidRDefault="0067622C" w:rsidP="0067622C">
            <w:pPr>
              <w:jc w:val="center"/>
            </w:pPr>
          </w:p>
        </w:tc>
        <w:tc>
          <w:tcPr>
            <w:tcW w:w="944" w:type="dxa"/>
            <w:vAlign w:val="center"/>
          </w:tcPr>
          <w:p w:rsidR="0067622C" w:rsidRDefault="0067622C" w:rsidP="0067622C">
            <w:pPr>
              <w:jc w:val="center"/>
            </w:pPr>
          </w:p>
        </w:tc>
        <w:tc>
          <w:tcPr>
            <w:tcW w:w="1177" w:type="dxa"/>
            <w:vAlign w:val="center"/>
          </w:tcPr>
          <w:p w:rsidR="0067622C" w:rsidRDefault="0067622C" w:rsidP="0067622C">
            <w:pPr>
              <w:jc w:val="center"/>
            </w:pPr>
            <w:r w:rsidRPr="00BB2097">
              <w:t>√</w:t>
            </w:r>
          </w:p>
        </w:tc>
        <w:tc>
          <w:tcPr>
            <w:tcW w:w="3978" w:type="dxa"/>
            <w:vAlign w:val="center"/>
          </w:tcPr>
          <w:p w:rsidR="0067622C" w:rsidRDefault="0067622C" w:rsidP="0067622C">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67622C" w:rsidRDefault="0067622C" w:rsidP="0067622C">
            <w:pPr>
              <w:jc w:val="center"/>
            </w:pPr>
            <w:r w:rsidRPr="00993043">
              <w:rPr>
                <w:color w:val="FF0000"/>
                <w:rtl/>
              </w:rPr>
              <w:t>مشكلة الدراسة تم ذكرها بشكل عام، ولكنها تحتاج إلى تفصيل أكثر حول الفجوة البحثية التي تسعى الدراسة لسدها. يمكن توضيح المشكلة بشكل أكثر تحديدًا، مع ذكر ما توصلت إليه الدراسات السابقة وما ستضيفه الدراسة الحالية</w:t>
            </w:r>
            <w:r w:rsidRPr="00993043">
              <w:t>.</w:t>
            </w:r>
          </w:p>
        </w:tc>
      </w:tr>
      <w:tr w:rsidR="00016498">
        <w:trPr>
          <w:trHeight w:val="558"/>
        </w:trPr>
        <w:tc>
          <w:tcPr>
            <w:tcW w:w="3897" w:type="dxa"/>
            <w:shd w:val="clear" w:color="auto" w:fill="EEECE1"/>
            <w:vAlign w:val="center"/>
          </w:tcPr>
          <w:p w:rsidR="00016498" w:rsidRDefault="00016498" w:rsidP="0001649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16498" w:rsidRDefault="00016498" w:rsidP="00016498">
            <w:pPr>
              <w:jc w:val="center"/>
            </w:pPr>
          </w:p>
        </w:tc>
        <w:tc>
          <w:tcPr>
            <w:tcW w:w="944" w:type="dxa"/>
            <w:vAlign w:val="center"/>
          </w:tcPr>
          <w:p w:rsidR="00016498" w:rsidRDefault="00016498" w:rsidP="00016498">
            <w:pPr>
              <w:jc w:val="center"/>
            </w:pPr>
          </w:p>
        </w:tc>
        <w:tc>
          <w:tcPr>
            <w:tcW w:w="1177" w:type="dxa"/>
            <w:vAlign w:val="center"/>
          </w:tcPr>
          <w:p w:rsidR="00016498" w:rsidRDefault="00016498" w:rsidP="00016498">
            <w:pPr>
              <w:jc w:val="center"/>
            </w:pPr>
            <w:r w:rsidRPr="00BB2097">
              <w:t>√</w:t>
            </w:r>
          </w:p>
        </w:tc>
        <w:tc>
          <w:tcPr>
            <w:tcW w:w="3978" w:type="dxa"/>
            <w:vAlign w:val="center"/>
          </w:tcPr>
          <w:p w:rsidR="00016498" w:rsidRDefault="00016498" w:rsidP="00016498">
            <w:pPr>
              <w:bidi/>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p>
          <w:p w:rsidR="00016498" w:rsidRPr="0067622C" w:rsidRDefault="00016498" w:rsidP="00016498">
            <w:pPr>
              <w:pStyle w:val="NormalWeb"/>
              <w:bidi/>
              <w:spacing w:before="0" w:beforeAutospacing="0"/>
              <w:rPr>
                <w:rFonts w:ascii="Calibri" w:eastAsia="Calibri" w:hAnsi="Calibri" w:cs="Calibri"/>
                <w:sz w:val="22"/>
                <w:szCs w:val="22"/>
              </w:rPr>
            </w:pPr>
            <w:r w:rsidRPr="0067622C">
              <w:rPr>
                <w:rFonts w:ascii="Calibri" w:eastAsia="Calibri" w:hAnsi="Calibri" w:cs="Calibri"/>
                <w:color w:val="FF0000"/>
                <w:sz w:val="22"/>
                <w:szCs w:val="22"/>
                <w:rtl/>
              </w:rPr>
              <w:t>أهمية الدراسة تم ذكرها بشكل عام، ولكن يمكن تحسينها من خلال تقسيمها إلى أهمية علمية وأهمية عملية. على سبيل المثال، يمكن توضيح كيف ستساهم الدراسة في الإضافة إلى المعرفة العلمية (الأهمية العلمية)، وكيف يمكن أن تفيد البنوك في تحسين برامج التدريب (الأهمية العملية)</w:t>
            </w:r>
            <w:r w:rsidRPr="0067622C">
              <w:rPr>
                <w:rFonts w:ascii="Calibri" w:eastAsia="Calibri" w:hAnsi="Calibri" w:cs="Calibri"/>
                <w:color w:val="FF0000"/>
                <w:sz w:val="22"/>
                <w:szCs w:val="22"/>
              </w:rPr>
              <w:t>.</w:t>
            </w:r>
          </w:p>
          <w:p w:rsidR="00016498" w:rsidRDefault="00016498" w:rsidP="00016498">
            <w:pPr>
              <w:bidi/>
              <w:jc w:val="center"/>
            </w:pPr>
          </w:p>
        </w:tc>
      </w:tr>
      <w:tr w:rsidR="00A11E73">
        <w:trPr>
          <w:trHeight w:val="605"/>
        </w:trPr>
        <w:tc>
          <w:tcPr>
            <w:tcW w:w="3897" w:type="dxa"/>
            <w:shd w:val="clear" w:color="auto" w:fill="EEECE1"/>
            <w:vAlign w:val="center"/>
          </w:tcPr>
          <w:p w:rsidR="00A11E73" w:rsidRDefault="00A11E73" w:rsidP="00A11E73">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A11E73" w:rsidRDefault="00A11E73" w:rsidP="00A11E73">
            <w:pPr>
              <w:jc w:val="center"/>
            </w:pPr>
          </w:p>
        </w:tc>
        <w:tc>
          <w:tcPr>
            <w:tcW w:w="944" w:type="dxa"/>
            <w:vAlign w:val="center"/>
          </w:tcPr>
          <w:p w:rsidR="00A11E73" w:rsidRDefault="00A11E73" w:rsidP="00A11E73">
            <w:pPr>
              <w:jc w:val="center"/>
            </w:pPr>
          </w:p>
        </w:tc>
        <w:tc>
          <w:tcPr>
            <w:tcW w:w="1177" w:type="dxa"/>
            <w:vAlign w:val="center"/>
          </w:tcPr>
          <w:p w:rsidR="00A11E73" w:rsidRDefault="00A11E73" w:rsidP="00A11E73">
            <w:pPr>
              <w:jc w:val="center"/>
            </w:pPr>
            <w:r w:rsidRPr="00BB2097">
              <w:t>√</w:t>
            </w:r>
          </w:p>
        </w:tc>
        <w:tc>
          <w:tcPr>
            <w:tcW w:w="3978" w:type="dxa"/>
            <w:vAlign w:val="center"/>
          </w:tcPr>
          <w:p w:rsidR="00A11E73" w:rsidRDefault="00A11E73" w:rsidP="00A11E73">
            <w:pPr>
              <w:jc w:val="center"/>
              <w:rPr>
                <w:rtl/>
              </w:rPr>
            </w:pPr>
            <w:r>
              <w:rPr>
                <w:rtl/>
              </w:rPr>
              <w:t>يجب ذكر هدف رئيسي محدد، ثم تنبثق عنه مجموعة من الأهداف الفرعية</w:t>
            </w:r>
          </w:p>
          <w:p w:rsidR="00A11E73" w:rsidRDefault="00A11E73" w:rsidP="00A11E73">
            <w:pPr>
              <w:jc w:val="center"/>
            </w:pPr>
            <w:r w:rsidRPr="000A1004">
              <w:t> </w:t>
            </w:r>
            <w:r w:rsidRPr="000A1004">
              <w:rPr>
                <w:color w:val="FF0000"/>
                <w:rtl/>
              </w:rPr>
              <w:t xml:space="preserve">أهداف الدراسة واضحة وتتمثل في التعرف على أثر برامج التدريب والتطوير على الولاء التنظيمي والرضا الوظيفي. </w:t>
            </w:r>
            <w:r>
              <w:rPr>
                <w:rFonts w:hint="cs"/>
                <w:color w:val="FF0000"/>
                <w:rtl/>
              </w:rPr>
              <w:t>ولكن</w:t>
            </w:r>
            <w:r w:rsidRPr="000A1004">
              <w:rPr>
                <w:color w:val="FF0000"/>
                <w:rtl/>
              </w:rPr>
              <w:t>، ي</w:t>
            </w:r>
            <w:r>
              <w:rPr>
                <w:rFonts w:hint="cs"/>
                <w:color w:val="FF0000"/>
                <w:rtl/>
              </w:rPr>
              <w:t xml:space="preserve">جب </w:t>
            </w:r>
            <w:r w:rsidRPr="000A1004">
              <w:rPr>
                <w:color w:val="FF0000"/>
                <w:rtl/>
              </w:rPr>
              <w:t>تحديد هدف رئيسي وأهداف فرعية بشكل أكثر تفصيلاً</w:t>
            </w:r>
            <w:r w:rsidRPr="000A1004">
              <w:t>.</w:t>
            </w:r>
          </w:p>
        </w:tc>
      </w:tr>
      <w:tr w:rsidR="00A11E73">
        <w:trPr>
          <w:trHeight w:val="453"/>
        </w:trPr>
        <w:tc>
          <w:tcPr>
            <w:tcW w:w="3897" w:type="dxa"/>
            <w:shd w:val="clear" w:color="auto" w:fill="EEECE1"/>
            <w:vAlign w:val="center"/>
          </w:tcPr>
          <w:p w:rsidR="00A11E73" w:rsidRDefault="00A11E73" w:rsidP="00A11E7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11E73" w:rsidRDefault="00A11E73" w:rsidP="00A11E73">
            <w:pPr>
              <w:jc w:val="center"/>
            </w:pPr>
          </w:p>
        </w:tc>
        <w:tc>
          <w:tcPr>
            <w:tcW w:w="944" w:type="dxa"/>
            <w:vAlign w:val="center"/>
          </w:tcPr>
          <w:p w:rsidR="00A11E73" w:rsidRDefault="00A11E73" w:rsidP="00A11E73">
            <w:pPr>
              <w:jc w:val="center"/>
            </w:pPr>
          </w:p>
        </w:tc>
        <w:tc>
          <w:tcPr>
            <w:tcW w:w="1177" w:type="dxa"/>
            <w:vAlign w:val="center"/>
          </w:tcPr>
          <w:p w:rsidR="00A11E73" w:rsidRDefault="00A11E73" w:rsidP="00A11E73">
            <w:pPr>
              <w:jc w:val="center"/>
            </w:pPr>
            <w:r w:rsidRPr="00BB2097">
              <w:t>√</w:t>
            </w:r>
          </w:p>
        </w:tc>
        <w:tc>
          <w:tcPr>
            <w:tcW w:w="3978" w:type="dxa"/>
            <w:vAlign w:val="center"/>
          </w:tcPr>
          <w:p w:rsidR="00A11E73" w:rsidRDefault="00A11E73" w:rsidP="00A11E73">
            <w:pPr>
              <w:bidi/>
              <w:jc w:val="center"/>
              <w:rPr>
                <w:rtl/>
              </w:rPr>
            </w:pPr>
            <w:r>
              <w:t xml:space="preserve">: </w:t>
            </w:r>
            <w:r>
              <w:rPr>
                <w:rtl/>
              </w:rPr>
              <w:t>ينبغي ذكر تساؤل رئيسي للدراسة ينبثق منه عدد من التساؤلات الفرعية</w:t>
            </w:r>
          </w:p>
          <w:p w:rsidR="00A11E73" w:rsidRPr="00A11E73" w:rsidRDefault="00A11E73" w:rsidP="00A11E73">
            <w:pPr>
              <w:pStyle w:val="NormalWeb"/>
              <w:bidi/>
              <w:spacing w:before="0" w:beforeAutospacing="0"/>
              <w:ind w:left="720"/>
              <w:jc w:val="center"/>
              <w:rPr>
                <w:rFonts w:ascii="Calibri" w:eastAsia="Calibri" w:hAnsi="Calibri" w:cs="Calibri"/>
                <w:color w:val="FF0000"/>
                <w:sz w:val="22"/>
                <w:szCs w:val="22"/>
              </w:rPr>
            </w:pPr>
            <w:r w:rsidRPr="00A11E73">
              <w:rPr>
                <w:rFonts w:ascii="Calibri" w:eastAsia="Calibri" w:hAnsi="Calibri" w:cs="Calibri"/>
                <w:color w:val="FF0000"/>
                <w:sz w:val="22"/>
                <w:szCs w:val="22"/>
                <w:rtl/>
              </w:rPr>
              <w:t xml:space="preserve">التساؤلات الرئيسية والفرعية واضحة ومتعلقة بأثر برامج التدريب والتطوير على الولاء التنظيمي والرضا الوظيفي. ومع ذلك، </w:t>
            </w:r>
            <w:r w:rsidRPr="00A11E73">
              <w:rPr>
                <w:rFonts w:ascii="Calibri" w:eastAsia="Calibri" w:hAnsi="Calibri" w:cs="Calibri" w:hint="cs"/>
                <w:color w:val="FF0000"/>
                <w:sz w:val="22"/>
                <w:szCs w:val="22"/>
                <w:rtl/>
              </w:rPr>
              <w:t>يجب</w:t>
            </w:r>
            <w:r w:rsidRPr="00A11E73">
              <w:rPr>
                <w:rFonts w:ascii="Calibri" w:eastAsia="Calibri" w:hAnsi="Calibri" w:cs="Calibri"/>
                <w:color w:val="FF0000"/>
                <w:sz w:val="22"/>
                <w:szCs w:val="22"/>
                <w:rtl/>
              </w:rPr>
              <w:t xml:space="preserve"> صياغة</w:t>
            </w:r>
            <w:r w:rsidRPr="00A11E73">
              <w:rPr>
                <w:rFonts w:ascii="Calibri" w:eastAsia="Calibri" w:hAnsi="Calibri" w:cs="Calibri" w:hint="cs"/>
                <w:color w:val="FF0000"/>
                <w:sz w:val="22"/>
                <w:szCs w:val="22"/>
                <w:rtl/>
              </w:rPr>
              <w:t xml:space="preserve"> تكون</w:t>
            </w:r>
            <w:r w:rsidRPr="00A11E73">
              <w:rPr>
                <w:rFonts w:ascii="Calibri" w:eastAsia="Calibri" w:hAnsi="Calibri" w:cs="Calibri"/>
                <w:color w:val="FF0000"/>
                <w:sz w:val="22"/>
                <w:szCs w:val="22"/>
                <w:rtl/>
              </w:rPr>
              <w:t xml:space="preserve"> أكثر دقة للتساؤلات الفرعية</w:t>
            </w:r>
            <w:r w:rsidRPr="00A11E73">
              <w:rPr>
                <w:rFonts w:ascii="Calibri" w:eastAsia="Calibri" w:hAnsi="Calibri" w:cs="Calibri"/>
                <w:color w:val="FF0000"/>
                <w:sz w:val="22"/>
                <w:szCs w:val="22"/>
              </w:rPr>
              <w:t>.</w:t>
            </w:r>
          </w:p>
          <w:p w:rsidR="00A11E73" w:rsidRDefault="00A11E73" w:rsidP="00A11E73">
            <w:pPr>
              <w:bidi/>
              <w:jc w:val="center"/>
            </w:pPr>
          </w:p>
        </w:tc>
      </w:tr>
      <w:tr w:rsidR="008962BC">
        <w:trPr>
          <w:trHeight w:val="622"/>
        </w:trPr>
        <w:tc>
          <w:tcPr>
            <w:tcW w:w="3897" w:type="dxa"/>
            <w:shd w:val="clear" w:color="auto" w:fill="EEECE1"/>
            <w:vAlign w:val="center"/>
          </w:tcPr>
          <w:p w:rsidR="008962BC" w:rsidRDefault="008962BC" w:rsidP="008962B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962BC" w:rsidRDefault="008962BC" w:rsidP="008962BC">
            <w:pPr>
              <w:jc w:val="center"/>
            </w:pPr>
          </w:p>
        </w:tc>
        <w:tc>
          <w:tcPr>
            <w:tcW w:w="944" w:type="dxa"/>
            <w:vAlign w:val="center"/>
          </w:tcPr>
          <w:p w:rsidR="008962BC" w:rsidRDefault="008962BC" w:rsidP="008962BC">
            <w:pPr>
              <w:jc w:val="center"/>
            </w:pPr>
          </w:p>
        </w:tc>
        <w:tc>
          <w:tcPr>
            <w:tcW w:w="1177" w:type="dxa"/>
            <w:vAlign w:val="center"/>
          </w:tcPr>
          <w:p w:rsidR="008962BC" w:rsidRDefault="008962BC" w:rsidP="008962BC">
            <w:pPr>
              <w:jc w:val="center"/>
            </w:pPr>
            <w:r w:rsidRPr="00BB2097">
              <w:t>√</w:t>
            </w:r>
          </w:p>
        </w:tc>
        <w:tc>
          <w:tcPr>
            <w:tcW w:w="3978" w:type="dxa"/>
            <w:vAlign w:val="center"/>
          </w:tcPr>
          <w:p w:rsidR="008962BC" w:rsidRDefault="008962BC" w:rsidP="008962BC">
            <w:pPr>
              <w:jc w:val="center"/>
              <w:rPr>
                <w:rtl/>
              </w:rPr>
            </w:pPr>
            <w:r>
              <w:rPr>
                <w:rtl/>
              </w:rPr>
              <w:t>بيان الدراسات السابقة والوقوف على أهم نتائجها والمقارنة بينها والتعليق عليها</w:t>
            </w:r>
          </w:p>
          <w:p w:rsidR="008962BC" w:rsidRDefault="008962BC" w:rsidP="008962BC">
            <w:pPr>
              <w:jc w:val="center"/>
            </w:pPr>
            <w:r w:rsidRPr="008962BC">
              <w:rPr>
                <w:color w:val="FF0000"/>
                <w:rtl/>
              </w:rPr>
              <w:t>تم استعراض الدراسات السابقة بشكل عام، ولكن يمكن تحسين هذا الجزء من خلال إضافة تحليل نقدي للدراسات السابقة، مع التركيز على الفجوات البحثية التي تسعى الدراسة الحالية لسدها</w:t>
            </w:r>
            <w:r w:rsidRPr="00A11E73">
              <w:t>.</w:t>
            </w:r>
          </w:p>
        </w:tc>
      </w:tr>
      <w:tr w:rsidR="008962BC">
        <w:trPr>
          <w:trHeight w:val="574"/>
        </w:trPr>
        <w:tc>
          <w:tcPr>
            <w:tcW w:w="3897" w:type="dxa"/>
            <w:shd w:val="clear" w:color="auto" w:fill="EEECE1"/>
            <w:vAlign w:val="center"/>
          </w:tcPr>
          <w:p w:rsidR="008962BC" w:rsidRDefault="008962BC" w:rsidP="008962B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962BC" w:rsidRDefault="008962BC" w:rsidP="008962BC">
            <w:pPr>
              <w:jc w:val="center"/>
            </w:pPr>
          </w:p>
        </w:tc>
        <w:tc>
          <w:tcPr>
            <w:tcW w:w="944" w:type="dxa"/>
            <w:vAlign w:val="center"/>
          </w:tcPr>
          <w:p w:rsidR="008962BC" w:rsidRDefault="008962BC" w:rsidP="008962BC">
            <w:pPr>
              <w:jc w:val="center"/>
            </w:pPr>
          </w:p>
        </w:tc>
        <w:tc>
          <w:tcPr>
            <w:tcW w:w="1177" w:type="dxa"/>
            <w:vAlign w:val="center"/>
          </w:tcPr>
          <w:p w:rsidR="008962BC" w:rsidRDefault="008962BC" w:rsidP="008962BC">
            <w:pPr>
              <w:jc w:val="center"/>
            </w:pPr>
            <w:r w:rsidRPr="00BB2097">
              <w:t>√</w:t>
            </w:r>
          </w:p>
        </w:tc>
        <w:tc>
          <w:tcPr>
            <w:tcW w:w="3978" w:type="dxa"/>
            <w:vAlign w:val="center"/>
          </w:tcPr>
          <w:p w:rsidR="008962BC" w:rsidRDefault="008962BC" w:rsidP="008962BC">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962BC" w:rsidRDefault="008962BC" w:rsidP="008962BC">
            <w:pPr>
              <w:jc w:val="center"/>
            </w:pPr>
          </w:p>
          <w:p w:rsidR="008962BC" w:rsidRDefault="008962BC" w:rsidP="008962BC">
            <w:pPr>
              <w:jc w:val="center"/>
            </w:pPr>
            <w:r>
              <w:rPr>
                <w:rtl/>
              </w:rPr>
              <w:t>تعريف المخاطر</w:t>
            </w:r>
          </w:p>
          <w:p w:rsidR="008962BC" w:rsidRDefault="008962BC" w:rsidP="008962BC">
            <w:pPr>
              <w:jc w:val="center"/>
            </w:pPr>
          </w:p>
          <w:p w:rsidR="008962BC" w:rsidRDefault="008962BC" w:rsidP="008962BC">
            <w:pPr>
              <w:jc w:val="center"/>
            </w:pPr>
            <w:r>
              <w:rPr>
                <w:rtl/>
              </w:rPr>
              <w:t>أنواع المخاطر</w:t>
            </w:r>
          </w:p>
          <w:p w:rsidR="008962BC" w:rsidRDefault="008962BC" w:rsidP="008962BC">
            <w:pPr>
              <w:jc w:val="center"/>
            </w:pPr>
          </w:p>
          <w:p w:rsidR="008962BC" w:rsidRDefault="008962BC" w:rsidP="008962BC">
            <w:pPr>
              <w:jc w:val="center"/>
            </w:pPr>
            <w:r>
              <w:rPr>
                <w:rtl/>
              </w:rPr>
              <w:t>تصنيف المخاطر حسب نوع المشروع أو المؤسسة</w:t>
            </w:r>
          </w:p>
          <w:p w:rsidR="008962BC" w:rsidRDefault="008962BC" w:rsidP="008962BC">
            <w:pPr>
              <w:jc w:val="center"/>
            </w:pPr>
          </w:p>
          <w:p w:rsidR="008962BC" w:rsidRDefault="008962BC" w:rsidP="008962BC">
            <w:pPr>
              <w:jc w:val="center"/>
            </w:pPr>
            <w:r>
              <w:rPr>
                <w:rtl/>
              </w:rPr>
              <w:t>مصادر الخطر</w:t>
            </w:r>
          </w:p>
          <w:p w:rsidR="008962BC" w:rsidRDefault="008962BC" w:rsidP="008962BC">
            <w:pPr>
              <w:jc w:val="center"/>
            </w:pPr>
          </w:p>
          <w:p w:rsidR="008962BC" w:rsidRDefault="008962BC" w:rsidP="008962BC">
            <w:pPr>
              <w:jc w:val="center"/>
            </w:pPr>
            <w:r>
              <w:rPr>
                <w:rtl/>
              </w:rPr>
              <w:t>التعريف بخطوات إدارة المخاطر وشرح ما تتضمنه كل خطوة</w:t>
            </w:r>
          </w:p>
          <w:p w:rsidR="008962BC" w:rsidRDefault="008962BC" w:rsidP="008962BC">
            <w:pPr>
              <w:jc w:val="center"/>
            </w:pPr>
          </w:p>
          <w:p w:rsidR="008962BC" w:rsidRPr="008962BC" w:rsidRDefault="008962BC" w:rsidP="008962BC">
            <w:pPr>
              <w:bidi/>
              <w:jc w:val="center"/>
              <w:rPr>
                <w:color w:val="FF0000"/>
                <w:rtl/>
              </w:rPr>
            </w:pPr>
            <w:r>
              <w:rPr>
                <w:rtl/>
              </w:rPr>
              <w:t>وبذلك نقدم للقارئ كافة المعلومات المتعلقة بالمخاطر حتى نصل إلى الجزء الذي يتم دراسته في بحثنا</w:t>
            </w:r>
          </w:p>
          <w:p w:rsidR="008962BC" w:rsidRPr="008962BC" w:rsidRDefault="008962BC" w:rsidP="008962BC">
            <w:pPr>
              <w:bidi/>
              <w:jc w:val="center"/>
              <w:rPr>
                <w:color w:val="FF0000"/>
              </w:rPr>
            </w:pPr>
            <w:r>
              <w:rPr>
                <w:rFonts w:hint="cs"/>
                <w:color w:val="FF0000"/>
                <w:rtl/>
              </w:rPr>
              <w:t xml:space="preserve">التقييم </w:t>
            </w:r>
            <w:r w:rsidRPr="008962BC">
              <w:rPr>
                <w:color w:val="FF0000"/>
                <w:rtl/>
              </w:rPr>
              <w:t>جيد جدًا، لكن يفضل</w:t>
            </w:r>
            <w:r w:rsidRPr="008962BC">
              <w:rPr>
                <w:color w:val="FF0000"/>
              </w:rPr>
              <w:t>:</w:t>
            </w:r>
          </w:p>
          <w:p w:rsidR="008962BC" w:rsidRPr="008962BC" w:rsidRDefault="008962BC" w:rsidP="008962BC">
            <w:pPr>
              <w:bidi/>
              <w:jc w:val="center"/>
              <w:rPr>
                <w:color w:val="FF0000"/>
              </w:rPr>
            </w:pPr>
            <w:r w:rsidRPr="008962BC">
              <w:rPr>
                <w:color w:val="FF0000"/>
                <w:rtl/>
              </w:rPr>
              <w:t>توضيح الفرق بين التدريب والتطوير بشكل أكبر</w:t>
            </w:r>
            <w:r w:rsidRPr="008962BC">
              <w:rPr>
                <w:color w:val="FF0000"/>
              </w:rPr>
              <w:t>.</w:t>
            </w:r>
          </w:p>
          <w:p w:rsidR="008962BC" w:rsidRPr="008962BC" w:rsidRDefault="008962BC" w:rsidP="008962BC">
            <w:pPr>
              <w:bidi/>
              <w:jc w:val="center"/>
              <w:rPr>
                <w:color w:val="FF0000"/>
              </w:rPr>
            </w:pPr>
            <w:r w:rsidRPr="008962BC">
              <w:rPr>
                <w:color w:val="FF0000"/>
                <w:rtl/>
              </w:rPr>
              <w:t>ربط الولاء التنظيمي والرضا الوظيفي بتأثير التدريب والتطوير بشكل مباشر</w:t>
            </w:r>
            <w:r w:rsidRPr="008962BC">
              <w:rPr>
                <w:color w:val="FF0000"/>
              </w:rPr>
              <w:t>.</w:t>
            </w:r>
          </w:p>
          <w:p w:rsidR="008962BC" w:rsidRDefault="008962BC" w:rsidP="008962BC">
            <w:pPr>
              <w:bidi/>
              <w:jc w:val="center"/>
            </w:pPr>
            <w:r w:rsidRPr="008962BC">
              <w:rPr>
                <w:color w:val="FF0000"/>
                <w:rtl/>
              </w:rPr>
              <w:t>دعم العلاقة بين المتغيرات بدراسات ونماذج عالمية</w:t>
            </w:r>
            <w:r w:rsidRPr="008962BC">
              <w:rPr>
                <w:color w:val="FF0000"/>
              </w:rPr>
              <w:t>.</w:t>
            </w:r>
          </w:p>
        </w:tc>
      </w:tr>
      <w:tr w:rsidR="008962BC">
        <w:trPr>
          <w:trHeight w:val="533"/>
        </w:trPr>
        <w:tc>
          <w:tcPr>
            <w:tcW w:w="3897" w:type="dxa"/>
            <w:shd w:val="clear" w:color="auto" w:fill="EEECE1"/>
            <w:vAlign w:val="center"/>
          </w:tcPr>
          <w:p w:rsidR="008962BC" w:rsidRDefault="008962BC" w:rsidP="008962B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962BC" w:rsidRDefault="008962BC" w:rsidP="008962BC">
            <w:pPr>
              <w:jc w:val="center"/>
            </w:pPr>
          </w:p>
        </w:tc>
        <w:tc>
          <w:tcPr>
            <w:tcW w:w="944" w:type="dxa"/>
            <w:vAlign w:val="center"/>
          </w:tcPr>
          <w:p w:rsidR="008962BC" w:rsidRDefault="008962BC" w:rsidP="008962BC">
            <w:pPr>
              <w:jc w:val="center"/>
            </w:pPr>
          </w:p>
        </w:tc>
        <w:tc>
          <w:tcPr>
            <w:tcW w:w="1177" w:type="dxa"/>
            <w:vAlign w:val="center"/>
          </w:tcPr>
          <w:p w:rsidR="008962BC" w:rsidRDefault="00EF2B11" w:rsidP="008962BC">
            <w:pPr>
              <w:jc w:val="center"/>
            </w:pPr>
            <w:r w:rsidRPr="00EF2B11">
              <w:t>√</w:t>
            </w:r>
          </w:p>
        </w:tc>
        <w:tc>
          <w:tcPr>
            <w:tcW w:w="3978" w:type="dxa"/>
            <w:vAlign w:val="center"/>
          </w:tcPr>
          <w:p w:rsidR="008962BC" w:rsidRDefault="008962BC" w:rsidP="008962BC">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w:t>
            </w:r>
            <w:r>
              <w:rPr>
                <w:rtl/>
              </w:rPr>
              <w:lastRenderedPageBreak/>
              <w:t>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7F3BE7" w:rsidRDefault="007F3BE7" w:rsidP="00EF2B11">
            <w:pPr>
              <w:bidi/>
              <w:jc w:val="center"/>
              <w:rPr>
                <w:color w:val="FF0000"/>
                <w:rtl/>
              </w:rPr>
            </w:pPr>
            <w:r w:rsidRPr="007F3BE7">
              <w:rPr>
                <w:color w:val="FF0000"/>
                <w:rtl/>
              </w:rPr>
              <w:t>لم يتم ذكر الفرض الرئيسي الذي تنبثق عنه الفروض الفرعية</w:t>
            </w:r>
          </w:p>
          <w:p w:rsidR="00EF2B11" w:rsidRDefault="00EF2B11" w:rsidP="007F3BE7">
            <w:pPr>
              <w:bidi/>
              <w:jc w:val="center"/>
              <w:rPr>
                <w:rStyle w:val="Strong"/>
                <w:color w:val="FF0000"/>
                <w:rtl/>
              </w:rPr>
            </w:pPr>
            <w:r w:rsidRPr="00EF2B11">
              <w:rPr>
                <w:color w:val="FF0000"/>
                <w:rtl/>
              </w:rPr>
              <w:t>يجب صياغة الفروض وفقًا للصياغة العلمية، مثل</w:t>
            </w:r>
            <w:r w:rsidRPr="00EF2B11">
              <w:rPr>
                <w:color w:val="FF0000"/>
              </w:rPr>
              <w:t>:</w:t>
            </w:r>
            <w:r w:rsidRPr="00EF2B11">
              <w:rPr>
                <w:color w:val="FF0000"/>
              </w:rPr>
              <w:br/>
            </w:r>
            <w:r w:rsidRPr="00EF2B11">
              <w:rPr>
                <w:rStyle w:val="Strong"/>
                <w:color w:val="FF0000"/>
              </w:rPr>
              <w:t xml:space="preserve">H₀: </w:t>
            </w:r>
            <w:r w:rsidRPr="00EF2B11">
              <w:rPr>
                <w:rStyle w:val="Strong"/>
                <w:color w:val="FF0000"/>
                <w:rtl/>
              </w:rPr>
              <w:t>لا يوجد أثر ذو دلالة إحصائية لبرامج التدريب والتطوير على الولاء التنظيمي</w:t>
            </w:r>
            <w:r w:rsidRPr="00EF2B11">
              <w:rPr>
                <w:rStyle w:val="Strong"/>
                <w:color w:val="FF0000"/>
              </w:rPr>
              <w:t>.</w:t>
            </w:r>
            <w:r w:rsidRPr="00EF2B11">
              <w:rPr>
                <w:color w:val="FF0000"/>
              </w:rPr>
              <w:br/>
            </w:r>
            <w:r w:rsidRPr="00EF2B11">
              <w:rPr>
                <w:rStyle w:val="Strong"/>
                <w:color w:val="FF0000"/>
              </w:rPr>
              <w:t xml:space="preserve">H₀: </w:t>
            </w:r>
            <w:r w:rsidRPr="00EF2B11">
              <w:rPr>
                <w:rStyle w:val="Strong"/>
                <w:color w:val="FF0000"/>
                <w:rtl/>
              </w:rPr>
              <w:t>لا يوجد أثر ذو دلالة إحصائية لبرامج التدريب والتطوير على الرضا الوظيفي</w:t>
            </w:r>
            <w:r w:rsidRPr="00EF2B11">
              <w:rPr>
                <w:rStyle w:val="Strong"/>
                <w:color w:val="FF0000"/>
              </w:rPr>
              <w:t>.</w:t>
            </w:r>
          </w:p>
          <w:p w:rsidR="000C1AFC" w:rsidRPr="000C1AFC" w:rsidRDefault="000C1AFC" w:rsidP="000C1AFC">
            <w:pPr>
              <w:bidi/>
              <w:jc w:val="center"/>
              <w:rPr>
                <w:color w:val="FF0000"/>
                <w:rtl/>
              </w:rPr>
            </w:pPr>
            <w:r w:rsidRPr="000C1AFC">
              <w:rPr>
                <w:color w:val="FF0000"/>
                <w:rtl/>
              </w:rPr>
              <w:t>يفضل وجود فروض فرعية تحدد أثر كل متغير مستقل على التابعين</w:t>
            </w:r>
          </w:p>
          <w:p w:rsidR="000C1AFC" w:rsidRDefault="000C1AFC" w:rsidP="000C1AFC">
            <w:pPr>
              <w:bidi/>
              <w:jc w:val="center"/>
            </w:pPr>
            <w:r w:rsidRPr="000C1AFC">
              <w:rPr>
                <w:rFonts w:hint="cs"/>
                <w:color w:val="FF0000"/>
                <w:rtl/>
              </w:rPr>
              <w:t xml:space="preserve">يجب </w:t>
            </w:r>
            <w:r w:rsidRPr="000C1AFC">
              <w:rPr>
                <w:color w:val="FF0000"/>
                <w:rtl/>
              </w:rPr>
              <w:t>إضافة مبررات اختيار المنهج الإحصائي والبرامج المستخدمة</w:t>
            </w:r>
            <w:r w:rsidRPr="000C1AFC">
              <w:rPr>
                <w:color w:val="FF0000"/>
              </w:rPr>
              <w:t>.</w:t>
            </w:r>
            <w:r w:rsidRPr="000C1AFC">
              <w:rPr>
                <w:color w:val="FF0000"/>
              </w:rPr>
              <w:br/>
            </w:r>
            <w:r w:rsidRPr="000C1AFC">
              <w:rPr>
                <w:rFonts w:hint="cs"/>
                <w:color w:val="FF0000"/>
                <w:rtl/>
              </w:rPr>
              <w:t xml:space="preserve">يجب </w:t>
            </w:r>
            <w:r w:rsidRPr="000C1AFC">
              <w:rPr>
                <w:color w:val="FF0000"/>
                <w:rtl/>
              </w:rPr>
              <w:t>توضيح طريقة اختيار العينة</w:t>
            </w:r>
            <w:r w:rsidRPr="000C1AFC">
              <w:rPr>
                <w:color w:val="FF0000"/>
              </w:rPr>
              <w:t>.</w:t>
            </w:r>
          </w:p>
        </w:tc>
      </w:tr>
      <w:tr w:rsidR="008962BC">
        <w:trPr>
          <w:trHeight w:val="453"/>
        </w:trPr>
        <w:tc>
          <w:tcPr>
            <w:tcW w:w="3897" w:type="dxa"/>
            <w:shd w:val="clear" w:color="auto" w:fill="EEECE1"/>
            <w:vAlign w:val="center"/>
          </w:tcPr>
          <w:p w:rsidR="008962BC" w:rsidRDefault="008962BC" w:rsidP="008962BC">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8962BC" w:rsidRDefault="008962BC" w:rsidP="008962BC">
            <w:pPr>
              <w:jc w:val="center"/>
            </w:pPr>
          </w:p>
        </w:tc>
        <w:tc>
          <w:tcPr>
            <w:tcW w:w="944" w:type="dxa"/>
            <w:vAlign w:val="center"/>
          </w:tcPr>
          <w:p w:rsidR="008962BC" w:rsidRDefault="008962BC" w:rsidP="008962BC">
            <w:pPr>
              <w:jc w:val="center"/>
            </w:pPr>
          </w:p>
        </w:tc>
        <w:tc>
          <w:tcPr>
            <w:tcW w:w="1177" w:type="dxa"/>
            <w:vAlign w:val="center"/>
          </w:tcPr>
          <w:p w:rsidR="008962BC" w:rsidRDefault="002567D0" w:rsidP="008962BC">
            <w:pPr>
              <w:jc w:val="center"/>
            </w:pPr>
            <w:r w:rsidRPr="002567D0">
              <w:t>√</w:t>
            </w:r>
          </w:p>
        </w:tc>
        <w:tc>
          <w:tcPr>
            <w:tcW w:w="3978" w:type="dxa"/>
            <w:vAlign w:val="center"/>
          </w:tcPr>
          <w:p w:rsidR="008962BC" w:rsidRDefault="008962BC" w:rsidP="002567D0">
            <w:pPr>
              <w:jc w:val="center"/>
              <w:rPr>
                <w:rtl/>
              </w:rP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2567D0" w:rsidRDefault="002567D0" w:rsidP="002567D0">
            <w:pPr>
              <w:bidi/>
              <w:jc w:val="center"/>
            </w:pPr>
            <w:r w:rsidRPr="002567D0">
              <w:rPr>
                <w:color w:val="FF0000"/>
                <w:rtl/>
              </w:rPr>
              <w:t>تم ذكر استخدام الاستبيان كأداة رئيسية للدراسة، ولكن يمكن تحسين هذا الجزء من خلال توضيح أكثر لتصميم الاستبيان وكيفية ضمان صدقه وثباته</w:t>
            </w:r>
            <w:r w:rsidRPr="002567D0">
              <w:t>.</w:t>
            </w:r>
          </w:p>
          <w:p w:rsidR="008962BC" w:rsidRDefault="008962BC" w:rsidP="008962BC">
            <w:pPr>
              <w:jc w:val="center"/>
            </w:pPr>
          </w:p>
        </w:tc>
      </w:tr>
      <w:tr w:rsidR="00A42A5B">
        <w:trPr>
          <w:trHeight w:val="453"/>
        </w:trPr>
        <w:tc>
          <w:tcPr>
            <w:tcW w:w="3897" w:type="dxa"/>
            <w:shd w:val="clear" w:color="auto" w:fill="EEECE1"/>
            <w:vAlign w:val="center"/>
          </w:tcPr>
          <w:p w:rsidR="00A42A5B" w:rsidRDefault="00A42A5B" w:rsidP="00A42A5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42A5B" w:rsidRDefault="00A42A5B" w:rsidP="00A42A5B">
            <w:pPr>
              <w:jc w:val="center"/>
            </w:pPr>
          </w:p>
        </w:tc>
        <w:tc>
          <w:tcPr>
            <w:tcW w:w="944" w:type="dxa"/>
            <w:vAlign w:val="center"/>
          </w:tcPr>
          <w:p w:rsidR="00A42A5B" w:rsidRDefault="00A42A5B" w:rsidP="00A42A5B">
            <w:pPr>
              <w:jc w:val="center"/>
            </w:pPr>
          </w:p>
        </w:tc>
        <w:tc>
          <w:tcPr>
            <w:tcW w:w="1177" w:type="dxa"/>
            <w:vAlign w:val="center"/>
          </w:tcPr>
          <w:p w:rsidR="00A42A5B" w:rsidRDefault="00A42A5B" w:rsidP="00A42A5B">
            <w:pPr>
              <w:jc w:val="center"/>
            </w:pPr>
            <w:r w:rsidRPr="002567D0">
              <w:t>√</w:t>
            </w:r>
          </w:p>
        </w:tc>
        <w:tc>
          <w:tcPr>
            <w:tcW w:w="3978" w:type="dxa"/>
            <w:vAlign w:val="center"/>
          </w:tcPr>
          <w:p w:rsidR="00A42A5B" w:rsidRDefault="00A42A5B" w:rsidP="00A42A5B">
            <w:pPr>
              <w:rPr>
                <w:rtl/>
              </w:rPr>
            </w:pPr>
            <w:r>
              <w:t xml:space="preserve">: </w:t>
            </w:r>
            <w:r>
              <w:rPr>
                <w:rtl/>
              </w:rPr>
              <w:t>يجب تحديد مجتمع الدراسة وعينة الدراسة</w:t>
            </w:r>
          </w:p>
          <w:p w:rsidR="00A42A5B" w:rsidRDefault="00A42A5B" w:rsidP="00A42A5B">
            <w:pPr>
              <w:bidi/>
              <w:jc w:val="center"/>
            </w:pPr>
            <w:r w:rsidRPr="00A42A5B">
              <w:rPr>
                <w:rFonts w:hint="cs"/>
                <w:color w:val="FF0000"/>
                <w:rtl/>
              </w:rPr>
              <w:t>يجب</w:t>
            </w:r>
            <w:r w:rsidRPr="00A42A5B">
              <w:rPr>
                <w:color w:val="FF0000"/>
                <w:rtl/>
              </w:rPr>
              <w:t xml:space="preserve"> تحديد مجتمع الدراسة (العاملين في البنوك بمدينة الرياض) وعينة الدراسة (</w:t>
            </w:r>
            <w:r w:rsidRPr="00A42A5B">
              <w:rPr>
                <w:rFonts w:hint="cs"/>
                <w:color w:val="FF0000"/>
                <w:rtl/>
              </w:rPr>
              <w:t>300</w:t>
            </w:r>
            <w:r w:rsidRPr="00A42A5B">
              <w:rPr>
                <w:color w:val="FF0000"/>
                <w:rtl/>
              </w:rPr>
              <w:t>)</w:t>
            </w:r>
          </w:p>
        </w:tc>
      </w:tr>
      <w:tr w:rsidR="00A42A5B">
        <w:trPr>
          <w:trHeight w:val="884"/>
        </w:trPr>
        <w:tc>
          <w:tcPr>
            <w:tcW w:w="3897" w:type="dxa"/>
            <w:shd w:val="clear" w:color="auto" w:fill="EEECE1"/>
            <w:vAlign w:val="center"/>
          </w:tcPr>
          <w:p w:rsidR="00A42A5B" w:rsidRDefault="00A42A5B" w:rsidP="00A42A5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42A5B" w:rsidRDefault="00A42A5B" w:rsidP="00A42A5B">
            <w:pPr>
              <w:jc w:val="center"/>
            </w:pPr>
            <w:r w:rsidRPr="002567D0">
              <w:t>√</w:t>
            </w:r>
          </w:p>
        </w:tc>
        <w:tc>
          <w:tcPr>
            <w:tcW w:w="944" w:type="dxa"/>
            <w:vAlign w:val="center"/>
          </w:tcPr>
          <w:p w:rsidR="00A42A5B" w:rsidRDefault="00A42A5B" w:rsidP="00A42A5B">
            <w:pPr>
              <w:jc w:val="center"/>
            </w:pPr>
          </w:p>
        </w:tc>
        <w:tc>
          <w:tcPr>
            <w:tcW w:w="1177" w:type="dxa"/>
            <w:vAlign w:val="center"/>
          </w:tcPr>
          <w:p w:rsidR="00A42A5B" w:rsidRDefault="00A42A5B" w:rsidP="00A42A5B">
            <w:pPr>
              <w:jc w:val="center"/>
            </w:pPr>
          </w:p>
        </w:tc>
        <w:tc>
          <w:tcPr>
            <w:tcW w:w="3978" w:type="dxa"/>
            <w:vAlign w:val="center"/>
          </w:tcPr>
          <w:p w:rsidR="00A42A5B" w:rsidRDefault="00A42A5B" w:rsidP="00A42A5B">
            <w:pPr>
              <w:jc w:val="center"/>
            </w:pPr>
            <w:r>
              <w:t xml:space="preserve">: </w:t>
            </w:r>
            <w:r>
              <w:rPr>
                <w:rtl/>
              </w:rPr>
              <w:t>يجب ذكر المراجع التي اعتمد عليها الباحث وكتابتها بأسلوب</w:t>
            </w:r>
            <w:r>
              <w:t xml:space="preserve"> APA.</w:t>
            </w:r>
          </w:p>
          <w:p w:rsidR="00A42A5B" w:rsidRDefault="00A42A5B" w:rsidP="00A42A5B">
            <w:pPr>
              <w:jc w:val="center"/>
            </w:pPr>
          </w:p>
        </w:tc>
      </w:tr>
      <w:tr w:rsidR="00A42A5B">
        <w:trPr>
          <w:trHeight w:val="1403"/>
        </w:trPr>
        <w:tc>
          <w:tcPr>
            <w:tcW w:w="3897" w:type="dxa"/>
            <w:shd w:val="clear" w:color="auto" w:fill="EEECE1"/>
            <w:vAlign w:val="center"/>
          </w:tcPr>
          <w:p w:rsidR="00A42A5B" w:rsidRDefault="00A42A5B" w:rsidP="00A42A5B">
            <w:pPr>
              <w:numPr>
                <w:ilvl w:val="0"/>
                <w:numId w:val="1"/>
              </w:numPr>
              <w:pBdr>
                <w:top w:val="nil"/>
                <w:left w:val="nil"/>
                <w:bottom w:val="nil"/>
                <w:right w:val="nil"/>
                <w:between w:val="nil"/>
              </w:pBdr>
              <w:spacing w:after="200" w:line="276" w:lineRule="auto"/>
            </w:pPr>
            <w:bookmarkStart w:id="0" w:name="_GoBack" w:colFirst="1" w:colLast="1"/>
            <w:r>
              <w:rPr>
                <w:color w:val="000000"/>
              </w:rPr>
              <w:t>General Comments (Optional)</w:t>
            </w:r>
          </w:p>
        </w:tc>
        <w:tc>
          <w:tcPr>
            <w:tcW w:w="7159" w:type="dxa"/>
            <w:gridSpan w:val="4"/>
            <w:vAlign w:val="center"/>
          </w:tcPr>
          <w:p w:rsidR="00A42A5B" w:rsidRDefault="00CB2121" w:rsidP="00A42A5B">
            <w:pPr>
              <w:jc w:val="center"/>
            </w:pPr>
            <w:r w:rsidRPr="00CB2121">
              <w:rPr>
                <w:rtl/>
              </w:rPr>
              <w:t>إجراء التعديلات المذكورة لتحسين جودته ودقته العلمية</w:t>
            </w:r>
          </w:p>
        </w:tc>
      </w:tr>
    </w:tbl>
    <w:bookmarkEnd w:id="0"/>
    <w:p w:rsidR="00137CEC" w:rsidRDefault="00CB212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37CE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426F5"/>
    <w:multiLevelType w:val="multilevel"/>
    <w:tmpl w:val="9AC271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E32F58"/>
    <w:multiLevelType w:val="multilevel"/>
    <w:tmpl w:val="005C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847549"/>
    <w:multiLevelType w:val="multilevel"/>
    <w:tmpl w:val="822C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CEC"/>
    <w:rsid w:val="00016498"/>
    <w:rsid w:val="000A1004"/>
    <w:rsid w:val="000C1AFC"/>
    <w:rsid w:val="00137CEC"/>
    <w:rsid w:val="002567D0"/>
    <w:rsid w:val="0028521C"/>
    <w:rsid w:val="00625B58"/>
    <w:rsid w:val="0067622C"/>
    <w:rsid w:val="007F3BE7"/>
    <w:rsid w:val="007F6CF5"/>
    <w:rsid w:val="008962BC"/>
    <w:rsid w:val="009654D0"/>
    <w:rsid w:val="00993043"/>
    <w:rsid w:val="00A11E73"/>
    <w:rsid w:val="00A42A5B"/>
    <w:rsid w:val="00A652C2"/>
    <w:rsid w:val="00BB2097"/>
    <w:rsid w:val="00C20CDF"/>
    <w:rsid w:val="00CB2121"/>
    <w:rsid w:val="00EF2B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AB196"/>
  <w15:docId w15:val="{9C06CF8E-0570-48C9-896E-F4C1EA72D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67622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62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610961">
      <w:bodyDiv w:val="1"/>
      <w:marLeft w:val="0"/>
      <w:marRight w:val="0"/>
      <w:marTop w:val="0"/>
      <w:marBottom w:val="0"/>
      <w:divBdr>
        <w:top w:val="none" w:sz="0" w:space="0" w:color="auto"/>
        <w:left w:val="none" w:sz="0" w:space="0" w:color="auto"/>
        <w:bottom w:val="none" w:sz="0" w:space="0" w:color="auto"/>
        <w:right w:val="none" w:sz="0" w:space="0" w:color="auto"/>
      </w:divBdr>
    </w:div>
    <w:div w:id="1753896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17</cp:revision>
  <dcterms:created xsi:type="dcterms:W3CDTF">2025-03-19T21:08:00Z</dcterms:created>
  <dcterms:modified xsi:type="dcterms:W3CDTF">2025-03-19T22:06:00Z</dcterms:modified>
</cp:coreProperties>
</file>