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E28EE" w14:textId="77777777" w:rsidR="00DA3F57" w:rsidRDefault="00DA3F57">
      <w:pPr>
        <w:bidi w:val="0"/>
        <w:spacing w:after="0" w:line="259" w:lineRule="auto"/>
        <w:ind w:left="-1466" w:right="10473" w:firstLine="0"/>
        <w:jc w:val="left"/>
        <w:rPr>
          <w:rtl/>
        </w:rPr>
      </w:pPr>
    </w:p>
    <w:tbl>
      <w:tblPr>
        <w:tblStyle w:val="TableGrid"/>
        <w:tblW w:w="10954" w:type="dxa"/>
        <w:tblInd w:w="-965" w:type="dxa"/>
        <w:tblCellMar>
          <w:top w:w="981" w:type="dxa"/>
          <w:left w:w="2051" w:type="dxa"/>
          <w:right w:w="531" w:type="dxa"/>
        </w:tblCellMar>
        <w:tblLook w:val="04A0" w:firstRow="1" w:lastRow="0" w:firstColumn="1" w:lastColumn="0" w:noHBand="0" w:noVBand="1"/>
      </w:tblPr>
      <w:tblGrid>
        <w:gridCol w:w="10954"/>
      </w:tblGrid>
      <w:tr w:rsidR="00DA3F57" w14:paraId="44E145B1" w14:textId="77777777">
        <w:trPr>
          <w:trHeight w:val="15858"/>
        </w:trPr>
        <w:tc>
          <w:tcPr>
            <w:tcW w:w="10954" w:type="dxa"/>
            <w:tcBorders>
              <w:top w:val="dashed" w:sz="4" w:space="0" w:color="000000"/>
              <w:left w:val="dashed" w:sz="4" w:space="0" w:color="000000"/>
              <w:bottom w:val="dashed" w:sz="4" w:space="0" w:color="000000"/>
              <w:right w:val="dashed" w:sz="4" w:space="0" w:color="000000"/>
            </w:tcBorders>
          </w:tcPr>
          <w:p w14:paraId="5A84F226" w14:textId="77777777" w:rsidR="00DA3F57" w:rsidRDefault="000E0980">
            <w:pPr>
              <w:spacing w:after="210" w:line="259" w:lineRule="auto"/>
              <w:ind w:left="515" w:right="2520" w:firstLine="0"/>
              <w:jc w:val="left"/>
            </w:pPr>
            <w:r>
              <w:rPr>
                <w:noProof/>
              </w:rPr>
              <w:lastRenderedPageBreak/>
              <w:drawing>
                <wp:anchor distT="0" distB="0" distL="114300" distR="114300" simplePos="0" relativeHeight="251658240" behindDoc="0" locked="0" layoutInCell="1" allowOverlap="0" wp14:anchorId="0391E22A" wp14:editId="0E9E1930">
                  <wp:simplePos x="0" y="0"/>
                  <wp:positionH relativeFrom="column">
                    <wp:posOffset>2902206</wp:posOffset>
                  </wp:positionH>
                  <wp:positionV relativeFrom="paragraph">
                    <wp:posOffset>157875</wp:posOffset>
                  </wp:positionV>
                  <wp:extent cx="1482404" cy="591108"/>
                  <wp:effectExtent l="0" t="0" r="0" b="0"/>
                  <wp:wrapSquare wrapText="bothSides"/>
                  <wp:docPr id="201" name="Picture 201"/>
                  <wp:cNvGraphicFramePr/>
                  <a:graphic xmlns:a="http://schemas.openxmlformats.org/drawingml/2006/main">
                    <a:graphicData uri="http://schemas.openxmlformats.org/drawingml/2006/picture">
                      <pic:pic xmlns:pic="http://schemas.openxmlformats.org/drawingml/2006/picture">
                        <pic:nvPicPr>
                          <pic:cNvPr id="201" name="Picture 201"/>
                          <pic:cNvPicPr/>
                        </pic:nvPicPr>
                        <pic:blipFill>
                          <a:blip r:embed="rId5"/>
                          <a:stretch>
                            <a:fillRect/>
                          </a:stretch>
                        </pic:blipFill>
                        <pic:spPr>
                          <a:xfrm>
                            <a:off x="0" y="0"/>
                            <a:ext cx="1482404" cy="591108"/>
                          </a:xfrm>
                          <a:prstGeom prst="rect">
                            <a:avLst/>
                          </a:prstGeom>
                        </pic:spPr>
                      </pic:pic>
                    </a:graphicData>
                  </a:graphic>
                </wp:anchor>
              </w:drawing>
            </w:r>
            <w:r>
              <w:rPr>
                <w:rFonts w:ascii="Simplified Arabic" w:eastAsia="Simplified Arabic" w:hAnsi="Simplified Arabic" w:cs="Simplified Arabic"/>
                <w:sz w:val="26"/>
                <w:szCs w:val="26"/>
                <w:rtl/>
              </w:rPr>
              <w:t xml:space="preserve">جامعة ميدأوشن كلية </w:t>
            </w:r>
            <w:r>
              <w:rPr>
                <w:rFonts w:ascii="Calibri" w:eastAsia="Calibri" w:hAnsi="Calibri" w:cs="Calibri"/>
                <w:sz w:val="37"/>
                <w:szCs w:val="37"/>
                <w:vertAlign w:val="subscript"/>
                <w:rtl/>
              </w:rPr>
              <w:t xml:space="preserve"> </w:t>
            </w:r>
            <w:r>
              <w:rPr>
                <w:rFonts w:ascii="Calibri" w:eastAsia="Calibri" w:hAnsi="Calibri" w:cs="Calibri"/>
                <w:sz w:val="24"/>
                <w:rtl/>
              </w:rPr>
              <w:t xml:space="preserve"> </w:t>
            </w:r>
          </w:p>
          <w:p w14:paraId="394A84C8" w14:textId="77777777" w:rsidR="00DA3F57" w:rsidRDefault="000E0980">
            <w:pPr>
              <w:spacing w:after="172" w:line="259" w:lineRule="auto"/>
              <w:ind w:left="652" w:right="2520" w:firstLine="0"/>
              <w:jc w:val="left"/>
            </w:pPr>
            <w:r>
              <w:rPr>
                <w:rFonts w:ascii="Simplified Arabic" w:eastAsia="Simplified Arabic" w:hAnsi="Simplified Arabic" w:cs="Simplified Arabic"/>
                <w:sz w:val="26"/>
                <w:szCs w:val="26"/>
                <w:rtl/>
              </w:rPr>
              <w:t xml:space="preserve">الإعلام والتسوي ق </w:t>
            </w:r>
            <w:r>
              <w:rPr>
                <w:rFonts w:ascii="Calibri" w:eastAsia="Calibri" w:hAnsi="Calibri" w:cs="Calibri"/>
                <w:sz w:val="37"/>
                <w:szCs w:val="37"/>
                <w:vertAlign w:val="subscript"/>
                <w:rtl/>
              </w:rPr>
              <w:t xml:space="preserve">  </w:t>
            </w:r>
            <w:r>
              <w:rPr>
                <w:rFonts w:ascii="Calibri" w:eastAsia="Calibri" w:hAnsi="Calibri" w:cs="Calibri"/>
                <w:sz w:val="24"/>
                <w:rtl/>
              </w:rPr>
              <w:t xml:space="preserve"> </w:t>
            </w:r>
          </w:p>
          <w:p w14:paraId="7AD4B27C" w14:textId="77777777" w:rsidR="00DA3F57" w:rsidRDefault="000E0980">
            <w:pPr>
              <w:spacing w:after="0" w:line="259" w:lineRule="auto"/>
              <w:ind w:left="425" w:right="0" w:firstLine="0"/>
              <w:jc w:val="left"/>
            </w:pPr>
            <w:r>
              <w:rPr>
                <w:rFonts w:ascii="Simplified Arabic" w:eastAsia="Simplified Arabic" w:hAnsi="Simplified Arabic" w:cs="Simplified Arabic"/>
                <w:sz w:val="26"/>
                <w:szCs w:val="26"/>
                <w:rtl/>
              </w:rPr>
              <w:t xml:space="preserve">بكالوريوس الإعلام الرقم ي" </w:t>
            </w:r>
            <w:r>
              <w:rPr>
                <w:rFonts w:ascii="Simplified Arabic" w:eastAsia="Simplified Arabic" w:hAnsi="Simplified Arabic" w:cs="Simplified Arabic"/>
                <w:sz w:val="26"/>
                <w:szCs w:val="26"/>
              </w:rPr>
              <w:t>13</w:t>
            </w:r>
            <w:r>
              <w:rPr>
                <w:rFonts w:ascii="Simplified Arabic" w:eastAsia="Simplified Arabic" w:hAnsi="Simplified Arabic" w:cs="Simplified Arabic"/>
                <w:sz w:val="26"/>
                <w:szCs w:val="26"/>
                <w:rtl/>
              </w:rPr>
              <w:t xml:space="preserve">"  </w:t>
            </w:r>
            <w:r>
              <w:rPr>
                <w:rFonts w:ascii="Calibri" w:eastAsia="Calibri" w:hAnsi="Calibri" w:cs="Calibri"/>
                <w:sz w:val="37"/>
                <w:szCs w:val="37"/>
                <w:vertAlign w:val="subscript"/>
                <w:rtl/>
              </w:rPr>
              <w:t xml:space="preserve">  </w:t>
            </w:r>
            <w:r>
              <w:rPr>
                <w:rFonts w:ascii="Calibri" w:eastAsia="Calibri" w:hAnsi="Calibri" w:cs="Calibri"/>
                <w:sz w:val="24"/>
                <w:rtl/>
              </w:rPr>
              <w:t xml:space="preserve"> </w:t>
            </w:r>
          </w:p>
          <w:p w14:paraId="4CD04A57" w14:textId="77777777" w:rsidR="00DA3F57" w:rsidRDefault="000E0980">
            <w:pPr>
              <w:bidi w:val="0"/>
              <w:spacing w:after="177" w:line="259" w:lineRule="auto"/>
              <w:ind w:left="0" w:right="0" w:firstLine="0"/>
            </w:pPr>
            <w:r>
              <w:rPr>
                <w:sz w:val="24"/>
              </w:rPr>
              <w:t xml:space="preserve"> </w:t>
            </w:r>
            <w:r>
              <w:rPr>
                <w:rFonts w:ascii="Calibri" w:eastAsia="Calibri" w:hAnsi="Calibri" w:cs="Calibri"/>
                <w:sz w:val="22"/>
              </w:rPr>
              <w:t xml:space="preserve">   </w:t>
            </w:r>
          </w:p>
          <w:p w14:paraId="6DC0B8DB" w14:textId="77777777" w:rsidR="00DA3F57" w:rsidRDefault="000E0980">
            <w:pPr>
              <w:bidi w:val="0"/>
              <w:spacing w:after="188" w:line="259" w:lineRule="auto"/>
              <w:ind w:left="0" w:right="0" w:firstLine="0"/>
            </w:pPr>
            <w:r>
              <w:rPr>
                <w:sz w:val="24"/>
              </w:rPr>
              <w:t xml:space="preserve"> </w:t>
            </w:r>
            <w:r>
              <w:rPr>
                <w:rFonts w:ascii="Calibri" w:eastAsia="Calibri" w:hAnsi="Calibri" w:cs="Calibri"/>
                <w:sz w:val="22"/>
              </w:rPr>
              <w:t xml:space="preserve">   </w:t>
            </w:r>
          </w:p>
          <w:p w14:paraId="15808DD1" w14:textId="77777777" w:rsidR="00DA3F57" w:rsidRDefault="000E0980">
            <w:pPr>
              <w:bidi w:val="0"/>
              <w:spacing w:after="182" w:line="259" w:lineRule="auto"/>
              <w:ind w:left="0" w:right="0" w:firstLine="0"/>
            </w:pPr>
            <w:r>
              <w:rPr>
                <w:sz w:val="24"/>
              </w:rPr>
              <w:t xml:space="preserve"> </w:t>
            </w:r>
            <w:r>
              <w:rPr>
                <w:rFonts w:ascii="Calibri" w:eastAsia="Calibri" w:hAnsi="Calibri" w:cs="Calibri"/>
                <w:sz w:val="22"/>
              </w:rPr>
              <w:t xml:space="preserve">   </w:t>
            </w:r>
          </w:p>
          <w:p w14:paraId="7FCD3FBF" w14:textId="77777777" w:rsidR="00DA3F57" w:rsidRDefault="000E0980">
            <w:pPr>
              <w:bidi w:val="0"/>
              <w:spacing w:after="177" w:line="259" w:lineRule="auto"/>
              <w:ind w:left="0" w:right="0" w:firstLine="0"/>
            </w:pPr>
            <w:r>
              <w:rPr>
                <w:sz w:val="24"/>
              </w:rPr>
              <w:t xml:space="preserve"> </w:t>
            </w:r>
            <w:r>
              <w:rPr>
                <w:rFonts w:ascii="Calibri" w:eastAsia="Calibri" w:hAnsi="Calibri" w:cs="Calibri"/>
                <w:sz w:val="22"/>
              </w:rPr>
              <w:t xml:space="preserve">   </w:t>
            </w:r>
          </w:p>
          <w:p w14:paraId="001384C4" w14:textId="77777777" w:rsidR="00DA3F57" w:rsidRDefault="000E0980">
            <w:pPr>
              <w:bidi w:val="0"/>
              <w:spacing w:after="187" w:line="259" w:lineRule="auto"/>
              <w:ind w:left="0" w:right="0" w:firstLine="0"/>
            </w:pPr>
            <w:r>
              <w:rPr>
                <w:sz w:val="24"/>
              </w:rPr>
              <w:t xml:space="preserve"> </w:t>
            </w:r>
            <w:r>
              <w:rPr>
                <w:rFonts w:ascii="Calibri" w:eastAsia="Calibri" w:hAnsi="Calibri" w:cs="Calibri"/>
                <w:sz w:val="22"/>
              </w:rPr>
              <w:t xml:space="preserve">   </w:t>
            </w:r>
          </w:p>
          <w:p w14:paraId="07D908C8" w14:textId="77777777" w:rsidR="00DA3F57" w:rsidRDefault="000E0980">
            <w:pPr>
              <w:bidi w:val="0"/>
              <w:spacing w:after="837" w:line="259" w:lineRule="auto"/>
              <w:ind w:left="0" w:right="0" w:firstLine="0"/>
            </w:pPr>
            <w:r>
              <w:rPr>
                <w:sz w:val="24"/>
              </w:rPr>
              <w:t xml:space="preserve"> </w:t>
            </w:r>
            <w:r>
              <w:rPr>
                <w:rFonts w:ascii="Calibri" w:eastAsia="Calibri" w:hAnsi="Calibri" w:cs="Calibri"/>
                <w:sz w:val="22"/>
              </w:rPr>
              <w:t xml:space="preserve">   </w:t>
            </w:r>
          </w:p>
          <w:p w14:paraId="2C328F44" w14:textId="77777777" w:rsidR="00DA3F57" w:rsidRDefault="000E0980">
            <w:pPr>
              <w:spacing w:after="0" w:line="259" w:lineRule="auto"/>
              <w:ind w:left="0" w:right="350" w:firstLine="0"/>
            </w:pPr>
            <w:r>
              <w:rPr>
                <w:rFonts w:ascii="Simplified Arabic" w:eastAsia="Simplified Arabic" w:hAnsi="Simplified Arabic" w:cs="Simplified Arabic"/>
                <w:szCs w:val="32"/>
                <w:rtl/>
              </w:rPr>
              <w:t>خطة بحثية مقدمة لدرجة البكالوريوس في الإعلام الرقمي</w:t>
            </w:r>
            <w:r>
              <w:rPr>
                <w:rFonts w:ascii="Simplified Arabic" w:eastAsia="Simplified Arabic" w:hAnsi="Simplified Arabic" w:cs="Simplified Arabic"/>
                <w:b/>
                <w:bCs/>
                <w:szCs w:val="32"/>
                <w:rtl/>
              </w:rPr>
              <w:t xml:space="preserve"> "</w:t>
            </w:r>
            <w:r>
              <w:rPr>
                <w:rFonts w:ascii="Simplified Arabic" w:eastAsia="Simplified Arabic" w:hAnsi="Simplified Arabic" w:cs="Simplified Arabic"/>
                <w:b/>
                <w:bCs/>
                <w:szCs w:val="32"/>
              </w:rPr>
              <w:t>16</w:t>
            </w:r>
            <w:r>
              <w:rPr>
                <w:rFonts w:ascii="Simplified Arabic" w:eastAsia="Simplified Arabic" w:hAnsi="Simplified Arabic" w:cs="Simplified Arabic"/>
                <w:b/>
                <w:bCs/>
                <w:szCs w:val="32"/>
                <w:rtl/>
              </w:rPr>
              <w:t xml:space="preserve">" </w:t>
            </w:r>
            <w:r>
              <w:rPr>
                <w:rFonts w:ascii="Calibri" w:eastAsia="Calibri" w:hAnsi="Calibri" w:cs="Calibri"/>
                <w:szCs w:val="32"/>
                <w:vertAlign w:val="subscript"/>
                <w:rtl/>
              </w:rPr>
              <w:t xml:space="preserve">  </w:t>
            </w:r>
            <w:r>
              <w:rPr>
                <w:rFonts w:ascii="Calibri" w:eastAsia="Calibri" w:hAnsi="Calibri" w:cs="Calibri"/>
                <w:sz w:val="24"/>
                <w:rtl/>
              </w:rPr>
              <w:t xml:space="preserve"> </w:t>
            </w:r>
          </w:p>
          <w:p w14:paraId="2AAEE416" w14:textId="77777777" w:rsidR="00DA3F57" w:rsidRDefault="000E0980">
            <w:pPr>
              <w:spacing w:after="237" w:line="259" w:lineRule="auto"/>
              <w:ind w:left="348" w:right="0" w:firstLine="0"/>
              <w:jc w:val="center"/>
            </w:pPr>
            <w:r>
              <w:rPr>
                <w:b/>
                <w:bCs/>
                <w:sz w:val="24"/>
                <w:rtl/>
              </w:rPr>
              <w:t>دور</w:t>
            </w:r>
            <w:r>
              <w:rPr>
                <w:rFonts w:ascii="Times New Roman" w:eastAsia="Times New Roman" w:hAnsi="Times New Roman" w:cs="Times New Roman"/>
                <w:b/>
                <w:bCs/>
                <w:sz w:val="24"/>
                <w:rtl/>
              </w:rPr>
              <w:t xml:space="preserve"> </w:t>
            </w:r>
            <w:r>
              <w:rPr>
                <w:b/>
                <w:bCs/>
                <w:sz w:val="24"/>
                <w:rtl/>
              </w:rPr>
              <w:t>مواقع</w:t>
            </w:r>
            <w:r>
              <w:rPr>
                <w:rFonts w:ascii="Times New Roman" w:eastAsia="Times New Roman" w:hAnsi="Times New Roman" w:cs="Times New Roman"/>
                <w:b/>
                <w:bCs/>
                <w:sz w:val="24"/>
                <w:rtl/>
              </w:rPr>
              <w:t xml:space="preserve"> </w:t>
            </w:r>
            <w:r>
              <w:rPr>
                <w:b/>
                <w:bCs/>
                <w:sz w:val="24"/>
                <w:rtl/>
              </w:rPr>
              <w:t>التواصل</w:t>
            </w:r>
            <w:r>
              <w:rPr>
                <w:rFonts w:ascii="Times New Roman" w:eastAsia="Times New Roman" w:hAnsi="Times New Roman" w:cs="Times New Roman"/>
                <w:b/>
                <w:bCs/>
                <w:sz w:val="24"/>
                <w:rtl/>
              </w:rPr>
              <w:t xml:space="preserve"> </w:t>
            </w:r>
            <w:r>
              <w:rPr>
                <w:b/>
                <w:bCs/>
                <w:sz w:val="24"/>
                <w:rtl/>
              </w:rPr>
              <w:t>الاجتماعي</w:t>
            </w:r>
            <w:r>
              <w:rPr>
                <w:rFonts w:ascii="Times New Roman" w:eastAsia="Times New Roman" w:hAnsi="Times New Roman" w:cs="Times New Roman"/>
                <w:b/>
                <w:bCs/>
                <w:sz w:val="24"/>
                <w:rtl/>
              </w:rPr>
              <w:t xml:space="preserve"> </w:t>
            </w:r>
            <w:r>
              <w:rPr>
                <w:b/>
                <w:bCs/>
                <w:sz w:val="24"/>
                <w:rtl/>
              </w:rPr>
              <w:t>في</w:t>
            </w:r>
            <w:r>
              <w:rPr>
                <w:rFonts w:ascii="Times New Roman" w:eastAsia="Times New Roman" w:hAnsi="Times New Roman" w:cs="Times New Roman"/>
                <w:b/>
                <w:bCs/>
                <w:sz w:val="24"/>
                <w:rtl/>
              </w:rPr>
              <w:t xml:space="preserve"> </w:t>
            </w:r>
            <w:r>
              <w:rPr>
                <w:b/>
                <w:bCs/>
                <w:sz w:val="24"/>
                <w:rtl/>
              </w:rPr>
              <w:t>التوعية</w:t>
            </w:r>
            <w:r>
              <w:rPr>
                <w:rFonts w:ascii="Times New Roman" w:eastAsia="Times New Roman" w:hAnsi="Times New Roman" w:cs="Times New Roman"/>
                <w:b/>
                <w:bCs/>
                <w:sz w:val="24"/>
                <w:rtl/>
              </w:rPr>
              <w:t xml:space="preserve"> )</w:t>
            </w:r>
            <w:r>
              <w:rPr>
                <w:b/>
                <w:bCs/>
                <w:sz w:val="24"/>
                <w:rtl/>
              </w:rPr>
              <w:t>الصحية</w:t>
            </w:r>
            <w:r>
              <w:rPr>
                <w:rFonts w:ascii="Times New Roman" w:eastAsia="Times New Roman" w:hAnsi="Times New Roman" w:cs="Times New Roman"/>
                <w:b/>
                <w:bCs/>
                <w:sz w:val="24"/>
                <w:rtl/>
              </w:rPr>
              <w:t xml:space="preserve"> – </w:t>
            </w:r>
            <w:r>
              <w:rPr>
                <w:b/>
                <w:bCs/>
                <w:sz w:val="24"/>
                <w:rtl/>
              </w:rPr>
              <w:t>البيئية</w:t>
            </w:r>
            <w:r>
              <w:rPr>
                <w:rFonts w:ascii="Times New Roman" w:eastAsia="Times New Roman" w:hAnsi="Times New Roman" w:cs="Times New Roman"/>
                <w:b/>
                <w:bCs/>
                <w:sz w:val="24"/>
                <w:rtl/>
              </w:rPr>
              <w:t xml:space="preserve"> </w:t>
            </w:r>
            <w:r>
              <w:rPr>
                <w:b/>
                <w:bCs/>
                <w:sz w:val="24"/>
                <w:rtl/>
              </w:rPr>
              <w:t xml:space="preserve">إلخ( </w:t>
            </w:r>
            <w:r>
              <w:rPr>
                <w:rFonts w:ascii="Times New Roman" w:eastAsia="Times New Roman" w:hAnsi="Times New Roman" w:cs="Times New Roman"/>
                <w:sz w:val="24"/>
                <w:rtl/>
              </w:rPr>
              <w:t xml:space="preserve"> </w:t>
            </w:r>
            <w:r>
              <w:rPr>
                <w:rFonts w:ascii="Calibri" w:eastAsia="Calibri" w:hAnsi="Calibri" w:cs="Calibri"/>
                <w:sz w:val="24"/>
                <w:rtl/>
              </w:rPr>
              <w:t xml:space="preserve">  </w:t>
            </w:r>
          </w:p>
          <w:p w14:paraId="1270F321" w14:textId="77777777" w:rsidR="00DA3F57" w:rsidRDefault="000E0980">
            <w:pPr>
              <w:bidi w:val="0"/>
              <w:spacing w:after="910" w:line="259" w:lineRule="auto"/>
              <w:ind w:left="0" w:right="260" w:firstLine="0"/>
            </w:pPr>
            <w:r>
              <w:rPr>
                <w:rFonts w:ascii="Calibri" w:eastAsia="Calibri" w:hAnsi="Calibri" w:cs="Calibri"/>
                <w:sz w:val="24"/>
              </w:rPr>
              <w:t xml:space="preserve"> </w:t>
            </w:r>
            <w:r>
              <w:rPr>
                <w:rFonts w:ascii="Calibri" w:eastAsia="Calibri" w:hAnsi="Calibri" w:cs="Calibri"/>
                <w:sz w:val="22"/>
              </w:rPr>
              <w:t xml:space="preserve">  </w:t>
            </w:r>
          </w:p>
          <w:p w14:paraId="122BEDA1" w14:textId="77777777" w:rsidR="00DA3F57" w:rsidRDefault="000E0980">
            <w:pPr>
              <w:bidi w:val="0"/>
              <w:spacing w:after="0" w:line="259" w:lineRule="auto"/>
              <w:ind w:left="0" w:right="1819" w:firstLine="0"/>
              <w:jc w:val="center"/>
            </w:pPr>
            <w:r>
              <w:rPr>
                <w:rFonts w:ascii="Simplified Arabic" w:eastAsia="Simplified Arabic" w:hAnsi="Simplified Arabic" w:cs="Simplified Arabic"/>
                <w:b/>
                <w:sz w:val="36"/>
              </w:rPr>
              <w:t xml:space="preserve">  "18" </w:t>
            </w:r>
            <w:r>
              <w:rPr>
                <w:rFonts w:ascii="Calibri" w:eastAsia="Calibri" w:hAnsi="Calibri" w:cs="Calibri"/>
                <w:sz w:val="22"/>
              </w:rPr>
              <w:t xml:space="preserve"> </w:t>
            </w:r>
            <w:r>
              <w:rPr>
                <w:rFonts w:ascii="Calibri" w:eastAsia="Calibri" w:hAnsi="Calibri" w:cs="Calibri"/>
                <w:sz w:val="36"/>
                <w:vertAlign w:val="subscript"/>
              </w:rPr>
              <w:t xml:space="preserve"> </w:t>
            </w:r>
            <w:r>
              <w:rPr>
                <w:rFonts w:ascii="Calibri" w:eastAsia="Calibri" w:hAnsi="Calibri" w:cs="Calibri"/>
                <w:sz w:val="22"/>
              </w:rPr>
              <w:t xml:space="preserve"> </w:t>
            </w:r>
          </w:p>
          <w:p w14:paraId="3A47F0E6" w14:textId="77777777" w:rsidR="00DA3F57" w:rsidRDefault="000E0980">
            <w:pPr>
              <w:bidi w:val="0"/>
              <w:spacing w:after="0" w:line="259" w:lineRule="auto"/>
              <w:ind w:left="0" w:right="1150" w:firstLine="0"/>
              <w:jc w:val="center"/>
            </w:pPr>
            <w:r>
              <w:rPr>
                <w:rFonts w:ascii="Simplified Arabic" w:eastAsia="Simplified Arabic" w:hAnsi="Simplified Arabic" w:cs="Simplified Arabic"/>
                <w:b/>
              </w:rPr>
              <w:t xml:space="preserve"> </w:t>
            </w:r>
            <w:r>
              <w:rPr>
                <w:rFonts w:ascii="Calibri" w:eastAsia="Calibri" w:hAnsi="Calibri" w:cs="Calibri"/>
                <w:sz w:val="22"/>
              </w:rPr>
              <w:t xml:space="preserve"> </w:t>
            </w:r>
            <w:r>
              <w:rPr>
                <w:rFonts w:ascii="Calibri" w:eastAsia="Calibri" w:hAnsi="Calibri" w:cs="Calibri"/>
                <w:sz w:val="34"/>
                <w:vertAlign w:val="subscript"/>
              </w:rPr>
              <w:t xml:space="preserve"> </w:t>
            </w:r>
            <w:r>
              <w:rPr>
                <w:rFonts w:ascii="Calibri" w:eastAsia="Calibri" w:hAnsi="Calibri" w:cs="Calibri"/>
                <w:sz w:val="22"/>
              </w:rPr>
              <w:t xml:space="preserve"> </w:t>
            </w:r>
          </w:p>
          <w:p w14:paraId="74F17A9C" w14:textId="77777777" w:rsidR="00DA3F57" w:rsidRDefault="000E0980">
            <w:pPr>
              <w:spacing w:after="0" w:line="349" w:lineRule="auto"/>
              <w:ind w:left="1496" w:right="2020" w:hanging="60"/>
              <w:jc w:val="both"/>
            </w:pPr>
            <w:r>
              <w:rPr>
                <w:rFonts w:ascii="Simplified Arabic" w:eastAsia="Simplified Arabic" w:hAnsi="Simplified Arabic" w:cs="Simplified Arabic"/>
                <w:szCs w:val="32"/>
                <w:rtl/>
              </w:rPr>
              <w:t>إعداد: رغد يحيى احمد ”</w:t>
            </w:r>
            <w:r>
              <w:rPr>
                <w:rFonts w:ascii="Simplified Arabic" w:eastAsia="Simplified Arabic" w:hAnsi="Simplified Arabic" w:cs="Simplified Arabic"/>
                <w:szCs w:val="32"/>
              </w:rPr>
              <w:t>16</w:t>
            </w:r>
            <w:r>
              <w:rPr>
                <w:rFonts w:ascii="Simplified Arabic" w:eastAsia="Simplified Arabic" w:hAnsi="Simplified Arabic" w:cs="Simplified Arabic"/>
                <w:szCs w:val="32"/>
                <w:rtl/>
              </w:rPr>
              <w:t xml:space="preserve">” الرقم </w:t>
            </w:r>
            <w:r>
              <w:rPr>
                <w:rFonts w:ascii="Calibri" w:eastAsia="Calibri" w:hAnsi="Calibri" w:cs="Calibri"/>
                <w:sz w:val="24"/>
                <w:rtl/>
              </w:rPr>
              <w:t xml:space="preserve"> </w:t>
            </w:r>
            <w:r>
              <w:rPr>
                <w:rFonts w:ascii="Simplified Arabic" w:eastAsia="Simplified Arabic" w:hAnsi="Simplified Arabic" w:cs="Simplified Arabic"/>
                <w:szCs w:val="32"/>
                <w:rtl/>
              </w:rPr>
              <w:t xml:space="preserve">الأكاديمي: </w:t>
            </w:r>
            <w:r>
              <w:rPr>
                <w:rFonts w:ascii="Simplified Arabic" w:eastAsia="Simplified Arabic" w:hAnsi="Simplified Arabic" w:cs="Simplified Arabic"/>
                <w:szCs w:val="32"/>
              </w:rPr>
              <w:t>232000250</w:t>
            </w:r>
            <w:r>
              <w:rPr>
                <w:rFonts w:ascii="Simplified Arabic" w:eastAsia="Simplified Arabic" w:hAnsi="Simplified Arabic" w:cs="Simplified Arabic"/>
                <w:szCs w:val="32"/>
                <w:rtl/>
              </w:rPr>
              <w:t xml:space="preserve"> </w:t>
            </w:r>
            <w:r>
              <w:rPr>
                <w:rFonts w:ascii="Calibri" w:eastAsia="Calibri" w:hAnsi="Calibri" w:cs="Calibri"/>
                <w:szCs w:val="32"/>
                <w:vertAlign w:val="subscript"/>
                <w:rtl/>
              </w:rPr>
              <w:t xml:space="preserve"> </w:t>
            </w:r>
            <w:r>
              <w:rPr>
                <w:rFonts w:ascii="Calibri" w:eastAsia="Calibri" w:hAnsi="Calibri" w:cs="Calibri"/>
                <w:sz w:val="24"/>
                <w:rtl/>
              </w:rPr>
              <w:t xml:space="preserve"> </w:t>
            </w:r>
          </w:p>
          <w:p w14:paraId="6EF9AD1A" w14:textId="77777777" w:rsidR="00DA3F57" w:rsidRDefault="000E0980">
            <w:pPr>
              <w:bidi w:val="0"/>
              <w:spacing w:after="80" w:line="259" w:lineRule="auto"/>
              <w:ind w:left="0" w:right="1370" w:firstLine="0"/>
              <w:jc w:val="center"/>
            </w:pPr>
            <w:r>
              <w:rPr>
                <w:rFonts w:ascii="Simplified Arabic" w:eastAsia="Simplified Arabic" w:hAnsi="Simplified Arabic" w:cs="Simplified Arabic"/>
              </w:rPr>
              <w:t xml:space="preserve"> </w:t>
            </w:r>
            <w:r>
              <w:rPr>
                <w:rFonts w:ascii="Calibri" w:eastAsia="Calibri" w:hAnsi="Calibri" w:cs="Calibri"/>
                <w:sz w:val="22"/>
              </w:rPr>
              <w:t xml:space="preserve"> </w:t>
            </w:r>
            <w:r>
              <w:rPr>
                <w:rFonts w:ascii="Calibri" w:eastAsia="Calibri" w:hAnsi="Calibri" w:cs="Calibri"/>
                <w:sz w:val="34"/>
                <w:vertAlign w:val="subscript"/>
              </w:rPr>
              <w:t xml:space="preserve"> </w:t>
            </w:r>
          </w:p>
          <w:p w14:paraId="7B72B700" w14:textId="77777777" w:rsidR="00DA3F57" w:rsidRDefault="000E0980">
            <w:pPr>
              <w:spacing w:after="240" w:line="259" w:lineRule="auto"/>
              <w:ind w:left="1770" w:right="0" w:firstLine="0"/>
              <w:jc w:val="center"/>
            </w:pPr>
            <w:r>
              <w:rPr>
                <w:rFonts w:ascii="Simplified Arabic" w:eastAsia="Simplified Arabic" w:hAnsi="Simplified Arabic" w:cs="Simplified Arabic"/>
                <w:szCs w:val="32"/>
                <w:rtl/>
              </w:rPr>
              <w:t>اش ار ف: "</w:t>
            </w:r>
            <w:r>
              <w:rPr>
                <w:rFonts w:ascii="Simplified Arabic" w:eastAsia="Simplified Arabic" w:hAnsi="Simplified Arabic" w:cs="Simplified Arabic"/>
                <w:szCs w:val="32"/>
              </w:rPr>
              <w:t>16</w:t>
            </w:r>
            <w:r>
              <w:rPr>
                <w:rFonts w:ascii="Simplified Arabic" w:eastAsia="Simplified Arabic" w:hAnsi="Simplified Arabic" w:cs="Simplified Arabic"/>
                <w:szCs w:val="32"/>
                <w:rtl/>
              </w:rPr>
              <w:t xml:space="preserve">" </w:t>
            </w:r>
            <w:r>
              <w:rPr>
                <w:rFonts w:ascii="Calibri" w:eastAsia="Calibri" w:hAnsi="Calibri" w:cs="Calibri"/>
                <w:szCs w:val="32"/>
                <w:vertAlign w:val="subscript"/>
                <w:rtl/>
              </w:rPr>
              <w:t xml:space="preserve"> </w:t>
            </w:r>
            <w:r>
              <w:rPr>
                <w:rFonts w:ascii="Calibri" w:eastAsia="Calibri" w:hAnsi="Calibri" w:cs="Calibri"/>
                <w:sz w:val="24"/>
                <w:rtl/>
              </w:rPr>
              <w:t xml:space="preserve"> </w:t>
            </w:r>
            <w:r>
              <w:rPr>
                <w:rFonts w:ascii="Simplified Arabic" w:eastAsia="Simplified Arabic" w:hAnsi="Simplified Arabic" w:cs="Simplified Arabic"/>
                <w:szCs w:val="32"/>
                <w:rtl/>
              </w:rPr>
              <w:t xml:space="preserve">د. </w:t>
            </w:r>
          </w:p>
          <w:p w14:paraId="7AE3853D" w14:textId="77777777" w:rsidR="00DA3F57" w:rsidRDefault="000E0980">
            <w:pPr>
              <w:spacing w:after="190" w:line="259" w:lineRule="auto"/>
              <w:ind w:left="1774" w:right="0" w:firstLine="0"/>
              <w:jc w:val="center"/>
            </w:pPr>
            <w:r>
              <w:rPr>
                <w:rFonts w:ascii="Simplified Arabic" w:eastAsia="Simplified Arabic" w:hAnsi="Simplified Arabic" w:cs="Simplified Arabic"/>
                <w:szCs w:val="32"/>
                <w:rtl/>
              </w:rPr>
              <w:t xml:space="preserve">توفيق عمر ي </w:t>
            </w:r>
            <w:r>
              <w:rPr>
                <w:rFonts w:ascii="Calibri" w:eastAsia="Calibri" w:hAnsi="Calibri" w:cs="Calibri"/>
                <w:szCs w:val="32"/>
                <w:vertAlign w:val="subscript"/>
                <w:rtl/>
              </w:rPr>
              <w:t xml:space="preserve">  </w:t>
            </w:r>
            <w:r>
              <w:rPr>
                <w:rFonts w:ascii="Calibri" w:eastAsia="Calibri" w:hAnsi="Calibri" w:cs="Calibri"/>
                <w:sz w:val="24"/>
                <w:rtl/>
              </w:rPr>
              <w:t xml:space="preserve"> </w:t>
            </w:r>
          </w:p>
          <w:p w14:paraId="057B7A50" w14:textId="77777777" w:rsidR="00DA3F57" w:rsidRDefault="000E0980">
            <w:pPr>
              <w:bidi w:val="0"/>
              <w:spacing w:after="132" w:line="259" w:lineRule="auto"/>
              <w:ind w:left="0" w:right="1140" w:firstLine="0"/>
              <w:jc w:val="center"/>
            </w:pPr>
            <w:r>
              <w:rPr>
                <w:rFonts w:ascii="Simplified Arabic" w:eastAsia="Simplified Arabic" w:hAnsi="Simplified Arabic" w:cs="Simplified Arabic"/>
              </w:rPr>
              <w:t xml:space="preserve"> </w:t>
            </w:r>
            <w:r>
              <w:rPr>
                <w:rFonts w:ascii="Calibri" w:eastAsia="Calibri" w:hAnsi="Calibri" w:cs="Calibri"/>
                <w:sz w:val="22"/>
              </w:rPr>
              <w:t xml:space="preserve"> </w:t>
            </w:r>
            <w:r>
              <w:rPr>
                <w:rFonts w:ascii="Calibri" w:eastAsia="Calibri" w:hAnsi="Calibri" w:cs="Calibri"/>
                <w:sz w:val="34"/>
                <w:vertAlign w:val="subscript"/>
              </w:rPr>
              <w:t xml:space="preserve"> </w:t>
            </w:r>
            <w:r>
              <w:rPr>
                <w:rFonts w:ascii="Calibri" w:eastAsia="Calibri" w:hAnsi="Calibri" w:cs="Calibri"/>
                <w:sz w:val="22"/>
              </w:rPr>
              <w:t xml:space="preserve"> </w:t>
            </w:r>
          </w:p>
          <w:p w14:paraId="6D0FF9FE" w14:textId="77777777" w:rsidR="00DA3F57" w:rsidRDefault="000E0980">
            <w:pPr>
              <w:bidi w:val="0"/>
              <w:spacing w:after="0" w:line="259" w:lineRule="auto"/>
              <w:ind w:left="0" w:right="1684" w:firstLine="0"/>
              <w:jc w:val="center"/>
            </w:pPr>
            <w:r>
              <w:rPr>
                <w:rFonts w:ascii="Simplified Arabic" w:eastAsia="Simplified Arabic" w:hAnsi="Simplified Arabic" w:cs="Simplified Arabic"/>
              </w:rPr>
              <w:t xml:space="preserve">  "13" </w:t>
            </w:r>
            <w:r>
              <w:rPr>
                <w:rFonts w:ascii="Simplified Arabic" w:eastAsia="Simplified Arabic" w:hAnsi="Simplified Arabic" w:cs="Simplified Arabic"/>
                <w:sz w:val="26"/>
              </w:rPr>
              <w:t>2026</w:t>
            </w:r>
            <w:r>
              <w:rPr>
                <w:rFonts w:ascii="Calibri" w:eastAsia="Calibri" w:hAnsi="Calibri" w:cs="Calibri"/>
                <w:sz w:val="22"/>
              </w:rPr>
              <w:t xml:space="preserve"> </w:t>
            </w:r>
            <w:r>
              <w:rPr>
                <w:rFonts w:ascii="Calibri" w:eastAsia="Calibri" w:hAnsi="Calibri" w:cs="Calibri"/>
                <w:vertAlign w:val="subscript"/>
              </w:rPr>
              <w:t xml:space="preserve">  </w:t>
            </w:r>
          </w:p>
          <w:p w14:paraId="18F6888D" w14:textId="77777777" w:rsidR="00DA3F57" w:rsidRDefault="000E0980">
            <w:pPr>
              <w:bidi w:val="0"/>
              <w:spacing w:after="0" w:line="259" w:lineRule="auto"/>
              <w:ind w:left="0" w:right="1150" w:firstLine="0"/>
              <w:jc w:val="center"/>
            </w:pPr>
            <w:r>
              <w:rPr>
                <w:rFonts w:ascii="Simplified Arabic" w:eastAsia="Simplified Arabic" w:hAnsi="Simplified Arabic" w:cs="Simplified Arabic"/>
                <w:b/>
                <w:sz w:val="28"/>
              </w:rPr>
              <w:t xml:space="preserve"> </w:t>
            </w:r>
            <w:r>
              <w:rPr>
                <w:rFonts w:ascii="Calibri" w:eastAsia="Calibri" w:hAnsi="Calibri" w:cs="Calibri"/>
                <w:sz w:val="22"/>
              </w:rPr>
              <w:t xml:space="preserve">   </w:t>
            </w:r>
          </w:p>
        </w:tc>
      </w:tr>
    </w:tbl>
    <w:p w14:paraId="113B612F" w14:textId="77777777" w:rsidR="00DA3F57" w:rsidRDefault="00DA3F57">
      <w:pPr>
        <w:bidi w:val="0"/>
        <w:spacing w:after="0" w:line="259" w:lineRule="auto"/>
        <w:ind w:left="-1466" w:right="10473" w:firstLine="0"/>
        <w:jc w:val="left"/>
      </w:pPr>
    </w:p>
    <w:tbl>
      <w:tblPr>
        <w:tblStyle w:val="TableGrid"/>
        <w:tblW w:w="10954" w:type="dxa"/>
        <w:tblInd w:w="-965" w:type="dxa"/>
        <w:tblCellMar>
          <w:top w:w="864" w:type="dxa"/>
          <w:left w:w="955" w:type="dxa"/>
          <w:right w:w="12" w:type="dxa"/>
        </w:tblCellMar>
        <w:tblLook w:val="04A0" w:firstRow="1" w:lastRow="0" w:firstColumn="1" w:lastColumn="0" w:noHBand="0" w:noVBand="1"/>
      </w:tblPr>
      <w:tblGrid>
        <w:gridCol w:w="10954"/>
      </w:tblGrid>
      <w:tr w:rsidR="00DA3F57" w14:paraId="2AB65752" w14:textId="77777777">
        <w:trPr>
          <w:trHeight w:val="15858"/>
        </w:trPr>
        <w:tc>
          <w:tcPr>
            <w:tcW w:w="10954" w:type="dxa"/>
            <w:tcBorders>
              <w:top w:val="dashed" w:sz="4" w:space="0" w:color="000000"/>
              <w:left w:val="dashed" w:sz="4" w:space="0" w:color="000000"/>
              <w:bottom w:val="dashed" w:sz="4" w:space="0" w:color="000000"/>
              <w:right w:val="dashed" w:sz="4" w:space="0" w:color="000000"/>
            </w:tcBorders>
          </w:tcPr>
          <w:p w14:paraId="2E0BFF4C" w14:textId="77777777" w:rsidR="00DA3F57" w:rsidRDefault="000E0980">
            <w:pPr>
              <w:bidi w:val="0"/>
              <w:spacing w:after="0" w:line="259" w:lineRule="auto"/>
              <w:ind w:left="3061" w:right="0" w:firstLine="0"/>
              <w:jc w:val="left"/>
            </w:pPr>
            <w:r>
              <w:rPr>
                <w:noProof/>
              </w:rPr>
              <w:lastRenderedPageBreak/>
              <w:drawing>
                <wp:anchor distT="0" distB="0" distL="114300" distR="114300" simplePos="0" relativeHeight="251659264" behindDoc="0" locked="0" layoutInCell="1" allowOverlap="0" wp14:anchorId="6238F531" wp14:editId="3E233FD4">
                  <wp:simplePos x="0" y="0"/>
                  <wp:positionH relativeFrom="column">
                    <wp:posOffset>5465364</wp:posOffset>
                  </wp:positionH>
                  <wp:positionV relativeFrom="paragraph">
                    <wp:posOffset>79365</wp:posOffset>
                  </wp:positionV>
                  <wp:extent cx="1482404" cy="591108"/>
                  <wp:effectExtent l="0" t="0" r="0" b="0"/>
                  <wp:wrapSquare wrapText="bothSides"/>
                  <wp:docPr id="314" name="Picture 314"/>
                  <wp:cNvGraphicFramePr/>
                  <a:graphic xmlns:a="http://schemas.openxmlformats.org/drawingml/2006/main">
                    <a:graphicData uri="http://schemas.openxmlformats.org/drawingml/2006/picture">
                      <pic:pic xmlns:pic="http://schemas.openxmlformats.org/drawingml/2006/picture">
                        <pic:nvPicPr>
                          <pic:cNvPr id="314" name="Picture 314"/>
                          <pic:cNvPicPr/>
                        </pic:nvPicPr>
                        <pic:blipFill>
                          <a:blip r:embed="rId5"/>
                          <a:stretch>
                            <a:fillRect/>
                          </a:stretch>
                        </pic:blipFill>
                        <pic:spPr>
                          <a:xfrm>
                            <a:off x="0" y="0"/>
                            <a:ext cx="1482404" cy="591108"/>
                          </a:xfrm>
                          <a:prstGeom prst="rect">
                            <a:avLst/>
                          </a:prstGeom>
                        </pic:spPr>
                      </pic:pic>
                    </a:graphicData>
                  </a:graphic>
                </wp:anchor>
              </w:drawing>
            </w:r>
            <w:r>
              <w:rPr>
                <w:rFonts w:ascii="Simplified Arabic" w:eastAsia="Simplified Arabic" w:hAnsi="Simplified Arabic" w:cs="Simplified Arabic"/>
                <w:b/>
                <w:sz w:val="28"/>
              </w:rPr>
              <w:t xml:space="preserve"> </w:t>
            </w:r>
            <w:r>
              <w:rPr>
                <w:rFonts w:ascii="Calibri" w:eastAsia="Calibri" w:hAnsi="Calibri" w:cs="Calibri"/>
                <w:sz w:val="22"/>
              </w:rPr>
              <w:t xml:space="preserve">   </w:t>
            </w:r>
          </w:p>
          <w:p w14:paraId="1D4DDB6E" w14:textId="77777777" w:rsidR="00DA3F57" w:rsidRDefault="000E0980">
            <w:pPr>
              <w:bidi w:val="0"/>
              <w:spacing w:after="178" w:line="259" w:lineRule="auto"/>
              <w:ind w:left="0" w:right="0" w:firstLine="0"/>
              <w:jc w:val="left"/>
            </w:pPr>
            <w:proofErr w:type="spellStart"/>
            <w:r>
              <w:rPr>
                <w:rFonts w:ascii="Times New Roman" w:eastAsia="Times New Roman" w:hAnsi="Times New Roman" w:cs="Times New Roman"/>
                <w:sz w:val="26"/>
              </w:rPr>
              <w:t>Midocean</w:t>
            </w:r>
            <w:proofErr w:type="spellEnd"/>
            <w:r>
              <w:rPr>
                <w:rFonts w:ascii="Times New Roman" w:eastAsia="Times New Roman" w:hAnsi="Times New Roman" w:cs="Times New Roman"/>
                <w:sz w:val="26"/>
              </w:rPr>
              <w:t xml:space="preserve"> University </w:t>
            </w:r>
            <w:r>
              <w:rPr>
                <w:rFonts w:ascii="Calibri" w:eastAsia="Calibri" w:hAnsi="Calibri" w:cs="Calibri"/>
                <w:sz w:val="22"/>
              </w:rPr>
              <w:t xml:space="preserve">   </w:t>
            </w:r>
          </w:p>
          <w:p w14:paraId="4EE7D61D" w14:textId="77777777" w:rsidR="00DA3F57" w:rsidRDefault="000E0980">
            <w:pPr>
              <w:bidi w:val="0"/>
              <w:spacing w:after="179" w:line="259" w:lineRule="auto"/>
              <w:ind w:left="0" w:right="0" w:firstLine="0"/>
              <w:jc w:val="left"/>
            </w:pPr>
            <w:r>
              <w:rPr>
                <w:rFonts w:ascii="Times New Roman" w:eastAsia="Times New Roman" w:hAnsi="Times New Roman" w:cs="Times New Roman"/>
                <w:sz w:val="26"/>
              </w:rPr>
              <w:t xml:space="preserve">College of Media and Marketing </w:t>
            </w:r>
            <w:r>
              <w:rPr>
                <w:rFonts w:ascii="Calibri" w:eastAsia="Calibri" w:hAnsi="Calibri" w:cs="Calibri"/>
                <w:sz w:val="22"/>
              </w:rPr>
              <w:t xml:space="preserve">   </w:t>
            </w:r>
          </w:p>
          <w:p w14:paraId="2F0DF77E" w14:textId="77777777" w:rsidR="00DA3F57" w:rsidRDefault="000E0980">
            <w:pPr>
              <w:bidi w:val="0"/>
              <w:spacing w:after="129" w:line="259" w:lineRule="auto"/>
              <w:ind w:left="0" w:right="0" w:firstLine="0"/>
              <w:jc w:val="left"/>
            </w:pPr>
            <w:r>
              <w:rPr>
                <w:rFonts w:ascii="Times New Roman" w:eastAsia="Times New Roman" w:hAnsi="Times New Roman" w:cs="Times New Roman"/>
                <w:sz w:val="26"/>
              </w:rPr>
              <w:t xml:space="preserve">Bachelor of Digital Media  </w:t>
            </w:r>
            <w:r>
              <w:rPr>
                <w:rFonts w:ascii="Calibri" w:eastAsia="Calibri" w:hAnsi="Calibri" w:cs="Calibri"/>
                <w:sz w:val="22"/>
              </w:rPr>
              <w:t xml:space="preserve">   </w:t>
            </w:r>
          </w:p>
          <w:p w14:paraId="45DC7843" w14:textId="77777777" w:rsidR="00DA3F57" w:rsidRDefault="000E0980">
            <w:pPr>
              <w:bidi w:val="0"/>
              <w:spacing w:after="43" w:line="259" w:lineRule="auto"/>
              <w:ind w:left="0" w:right="0" w:firstLine="0"/>
              <w:jc w:val="left"/>
            </w:pPr>
            <w:r>
              <w:rPr>
                <w:rFonts w:ascii="Times New Roman" w:eastAsia="Times New Roman" w:hAnsi="Times New Roman" w:cs="Times New Roman"/>
                <w:b/>
                <w:sz w:val="28"/>
              </w:rPr>
              <w:t xml:space="preserve"> </w:t>
            </w:r>
            <w:r>
              <w:rPr>
                <w:rFonts w:ascii="Calibri" w:eastAsia="Calibri" w:hAnsi="Calibri" w:cs="Calibri"/>
                <w:sz w:val="22"/>
              </w:rPr>
              <w:t xml:space="preserve">   </w:t>
            </w:r>
          </w:p>
          <w:p w14:paraId="35FE73DD" w14:textId="77777777" w:rsidR="00DA3F57" w:rsidRDefault="000E0980">
            <w:pPr>
              <w:bidi w:val="0"/>
              <w:spacing w:after="125" w:line="259" w:lineRule="auto"/>
              <w:ind w:left="0" w:right="0" w:firstLine="0"/>
              <w:jc w:val="left"/>
            </w:pPr>
            <w:r>
              <w:rPr>
                <w:rFonts w:ascii="Times New Roman" w:eastAsia="Times New Roman" w:hAnsi="Times New Roman" w:cs="Times New Roman"/>
                <w:b/>
                <w:sz w:val="28"/>
              </w:rPr>
              <w:t xml:space="preserve"> </w:t>
            </w:r>
            <w:r>
              <w:rPr>
                <w:rFonts w:ascii="Calibri" w:eastAsia="Calibri" w:hAnsi="Calibri" w:cs="Calibri"/>
                <w:sz w:val="22"/>
              </w:rPr>
              <w:t xml:space="preserve">   </w:t>
            </w:r>
          </w:p>
          <w:p w14:paraId="7DAFB0BC" w14:textId="77777777" w:rsidR="00DA3F57" w:rsidRDefault="000E0980">
            <w:pPr>
              <w:bidi w:val="0"/>
              <w:spacing w:after="0" w:line="259" w:lineRule="auto"/>
              <w:ind w:left="0" w:right="683" w:firstLine="0"/>
              <w:jc w:val="center"/>
            </w:pPr>
            <w:r>
              <w:rPr>
                <w:rFonts w:ascii="Times New Roman" w:eastAsia="Times New Roman" w:hAnsi="Times New Roman" w:cs="Times New Roman"/>
                <w:b/>
              </w:rPr>
              <w:t xml:space="preserve"> </w:t>
            </w:r>
            <w:r>
              <w:rPr>
                <w:rFonts w:ascii="Calibri" w:eastAsia="Calibri" w:hAnsi="Calibri" w:cs="Calibri"/>
                <w:sz w:val="22"/>
              </w:rPr>
              <w:t xml:space="preserve">   </w:t>
            </w:r>
          </w:p>
          <w:p w14:paraId="581C1920" w14:textId="77777777" w:rsidR="00DA3F57" w:rsidRDefault="000E0980">
            <w:pPr>
              <w:bidi w:val="0"/>
              <w:spacing w:after="143" w:line="259" w:lineRule="auto"/>
              <w:ind w:left="0" w:right="683" w:firstLine="0"/>
              <w:jc w:val="center"/>
            </w:pPr>
            <w:r>
              <w:rPr>
                <w:rFonts w:ascii="Times New Roman" w:eastAsia="Times New Roman" w:hAnsi="Times New Roman" w:cs="Times New Roman"/>
                <w:b/>
              </w:rPr>
              <w:t xml:space="preserve"> </w:t>
            </w:r>
            <w:r>
              <w:rPr>
                <w:rFonts w:ascii="Calibri" w:eastAsia="Calibri" w:hAnsi="Calibri" w:cs="Calibri"/>
                <w:sz w:val="22"/>
              </w:rPr>
              <w:t xml:space="preserve">   </w:t>
            </w:r>
          </w:p>
          <w:p w14:paraId="48FCD1FE" w14:textId="77777777" w:rsidR="00DA3F57" w:rsidRDefault="000E0980">
            <w:pPr>
              <w:bidi w:val="0"/>
              <w:spacing w:after="16" w:line="259" w:lineRule="auto"/>
              <w:ind w:left="0" w:right="998" w:firstLine="0"/>
              <w:jc w:val="center"/>
            </w:pPr>
            <w:r>
              <w:rPr>
                <w:rFonts w:ascii="Times New Roman" w:eastAsia="Times New Roman" w:hAnsi="Times New Roman" w:cs="Times New Roman"/>
              </w:rPr>
              <w:t xml:space="preserve">A Research Proposal Submitted in Partial Fulfillment of the </w:t>
            </w:r>
            <w:r>
              <w:rPr>
                <w:rFonts w:ascii="Calibri" w:eastAsia="Calibri" w:hAnsi="Calibri" w:cs="Calibri"/>
                <w:sz w:val="22"/>
              </w:rPr>
              <w:t xml:space="preserve">   </w:t>
            </w:r>
          </w:p>
          <w:p w14:paraId="2610D04C" w14:textId="77777777" w:rsidR="00DA3F57" w:rsidRDefault="000E0980">
            <w:pPr>
              <w:bidi w:val="0"/>
              <w:spacing w:after="350" w:line="259" w:lineRule="auto"/>
              <w:ind w:left="0" w:right="995" w:firstLine="0"/>
              <w:jc w:val="center"/>
            </w:pPr>
            <w:r>
              <w:rPr>
                <w:rFonts w:ascii="Times New Roman" w:eastAsia="Times New Roman" w:hAnsi="Times New Roman" w:cs="Times New Roman"/>
              </w:rPr>
              <w:t xml:space="preserve">Requirements for the Bachelor of Digital Media </w:t>
            </w:r>
            <w:r>
              <w:rPr>
                <w:rFonts w:ascii="Calibri" w:eastAsia="Calibri" w:hAnsi="Calibri" w:cs="Calibri"/>
                <w:sz w:val="22"/>
              </w:rPr>
              <w:t xml:space="preserve">   </w:t>
            </w:r>
          </w:p>
          <w:p w14:paraId="6E13B0F9" w14:textId="77777777" w:rsidR="00DA3F57" w:rsidRDefault="000E0980">
            <w:pPr>
              <w:bidi w:val="0"/>
              <w:spacing w:after="0" w:line="259" w:lineRule="auto"/>
              <w:ind w:left="0" w:right="959" w:firstLine="0"/>
              <w:jc w:val="center"/>
            </w:pPr>
            <w:r>
              <w:rPr>
                <w:rFonts w:ascii="Times New Roman" w:eastAsia="Times New Roman" w:hAnsi="Times New Roman" w:cs="Times New Roman"/>
                <w:b/>
                <w:sz w:val="36"/>
              </w:rPr>
              <w:t xml:space="preserve">Title the study".." </w:t>
            </w:r>
            <w:r>
              <w:rPr>
                <w:rFonts w:ascii="Calibri" w:eastAsia="Calibri" w:hAnsi="Calibri" w:cs="Calibri"/>
                <w:sz w:val="36"/>
                <w:vertAlign w:val="subscript"/>
              </w:rPr>
              <w:t xml:space="preserve"> </w:t>
            </w:r>
            <w:r>
              <w:rPr>
                <w:rFonts w:ascii="Calibri" w:eastAsia="Calibri" w:hAnsi="Calibri" w:cs="Calibri"/>
                <w:sz w:val="22"/>
              </w:rPr>
              <w:t xml:space="preserve"> </w:t>
            </w:r>
            <w:r>
              <w:rPr>
                <w:rFonts w:ascii="Calibri" w:eastAsia="Calibri" w:hAnsi="Calibri" w:cs="Calibri"/>
                <w:sz w:val="36"/>
                <w:vertAlign w:val="subscript"/>
              </w:rPr>
              <w:t xml:space="preserve"> </w:t>
            </w:r>
          </w:p>
          <w:p w14:paraId="04793799" w14:textId="77777777" w:rsidR="00DA3F57" w:rsidRDefault="000E0980">
            <w:pPr>
              <w:bidi w:val="0"/>
              <w:spacing w:after="391" w:line="259" w:lineRule="auto"/>
              <w:ind w:left="0" w:right="0" w:firstLine="0"/>
              <w:jc w:val="left"/>
            </w:pPr>
            <w:r>
              <w:rPr>
                <w:rFonts w:ascii="Calibri" w:eastAsia="Calibri" w:hAnsi="Calibri" w:cs="Calibri"/>
                <w:sz w:val="22"/>
              </w:rPr>
              <w:t>The role of social media in raising awareness (health, environment, etc.)</w:t>
            </w:r>
            <w:r>
              <w:rPr>
                <w:sz w:val="24"/>
              </w:rPr>
              <w:t xml:space="preserve"> </w:t>
            </w:r>
            <w:r>
              <w:rPr>
                <w:rFonts w:ascii="Calibri" w:eastAsia="Calibri" w:hAnsi="Calibri" w:cs="Calibri"/>
                <w:sz w:val="22"/>
              </w:rPr>
              <w:t xml:space="preserve">  </w:t>
            </w:r>
          </w:p>
          <w:p w14:paraId="395694B7" w14:textId="77777777" w:rsidR="00DA3F57" w:rsidRDefault="000E0980">
            <w:pPr>
              <w:bidi w:val="0"/>
              <w:spacing w:after="0" w:line="259" w:lineRule="auto"/>
              <w:ind w:left="0" w:right="683" w:firstLine="0"/>
              <w:jc w:val="center"/>
            </w:pPr>
            <w:r>
              <w:rPr>
                <w:rFonts w:ascii="Times New Roman" w:eastAsia="Times New Roman" w:hAnsi="Times New Roman" w:cs="Times New Roman"/>
                <w:b/>
              </w:rPr>
              <w:t xml:space="preserve"> </w:t>
            </w:r>
            <w:r>
              <w:rPr>
                <w:rFonts w:ascii="Calibri" w:eastAsia="Calibri" w:hAnsi="Calibri" w:cs="Calibri"/>
                <w:sz w:val="22"/>
              </w:rPr>
              <w:t xml:space="preserve">   </w:t>
            </w:r>
          </w:p>
          <w:p w14:paraId="499409CB" w14:textId="77777777" w:rsidR="00DA3F57" w:rsidRDefault="000E0980">
            <w:pPr>
              <w:bidi w:val="0"/>
              <w:spacing w:after="108" w:line="259" w:lineRule="auto"/>
              <w:ind w:left="0" w:right="553" w:firstLine="0"/>
              <w:jc w:val="center"/>
            </w:pPr>
            <w:r>
              <w:rPr>
                <w:rFonts w:ascii="Times New Roman" w:eastAsia="Times New Roman" w:hAnsi="Times New Roman" w:cs="Times New Roman"/>
                <w:b/>
              </w:rPr>
              <w:t xml:space="preserve"> </w:t>
            </w:r>
            <w:r>
              <w:rPr>
                <w:rFonts w:ascii="Calibri" w:eastAsia="Calibri" w:hAnsi="Calibri" w:cs="Calibri"/>
                <w:sz w:val="22"/>
              </w:rPr>
              <w:t xml:space="preserve"> </w:t>
            </w:r>
            <w:r>
              <w:rPr>
                <w:rFonts w:ascii="Times New Roman" w:eastAsia="Times New Roman" w:hAnsi="Times New Roman" w:cs="Times New Roman"/>
                <w:b/>
              </w:rPr>
              <w:t xml:space="preserve"> </w:t>
            </w:r>
            <w:r>
              <w:rPr>
                <w:rFonts w:ascii="Calibri" w:eastAsia="Calibri" w:hAnsi="Calibri" w:cs="Calibri"/>
                <w:sz w:val="22"/>
              </w:rPr>
              <w:t xml:space="preserve">   </w:t>
            </w:r>
          </w:p>
          <w:p w14:paraId="4F489E5E" w14:textId="77777777" w:rsidR="00DA3F57" w:rsidRDefault="000E0980">
            <w:pPr>
              <w:bidi w:val="0"/>
              <w:spacing w:after="184" w:line="259" w:lineRule="auto"/>
              <w:ind w:left="0" w:right="0" w:firstLine="0"/>
              <w:jc w:val="left"/>
            </w:pPr>
            <w:r>
              <w:rPr>
                <w:rFonts w:ascii="Times New Roman" w:eastAsia="Times New Roman" w:hAnsi="Times New Roman" w:cs="Times New Roman"/>
              </w:rPr>
              <w:t xml:space="preserve">Prepared by: Raghad </w:t>
            </w:r>
            <w:proofErr w:type="spellStart"/>
            <w:r>
              <w:rPr>
                <w:rFonts w:ascii="Times New Roman" w:eastAsia="Times New Roman" w:hAnsi="Times New Roman" w:cs="Times New Roman"/>
              </w:rPr>
              <w:t>Yahya</w:t>
            </w:r>
            <w:proofErr w:type="spellEnd"/>
            <w:r>
              <w:rPr>
                <w:rFonts w:ascii="Times New Roman" w:eastAsia="Times New Roman" w:hAnsi="Times New Roman" w:cs="Times New Roman"/>
              </w:rPr>
              <w:t xml:space="preserve"> Ahmad </w:t>
            </w:r>
            <w:r>
              <w:rPr>
                <w:rFonts w:ascii="Calibri" w:eastAsia="Calibri" w:hAnsi="Calibri" w:cs="Calibri"/>
                <w:sz w:val="22"/>
              </w:rPr>
              <w:t xml:space="preserve">   </w:t>
            </w:r>
          </w:p>
          <w:p w14:paraId="2FF04C06" w14:textId="77777777" w:rsidR="00DA3F57" w:rsidRDefault="000E0980">
            <w:pPr>
              <w:bidi w:val="0"/>
              <w:spacing w:after="0" w:line="259" w:lineRule="auto"/>
              <w:ind w:left="0" w:right="0" w:firstLine="0"/>
              <w:jc w:val="left"/>
            </w:pPr>
            <w:r>
              <w:rPr>
                <w:rFonts w:ascii="Times New Roman" w:eastAsia="Times New Roman" w:hAnsi="Times New Roman" w:cs="Times New Roman"/>
              </w:rPr>
              <w:t>ID:232000250</w:t>
            </w:r>
            <w:r>
              <w:rPr>
                <w:rFonts w:ascii="Calibri" w:eastAsia="Calibri" w:hAnsi="Calibri" w:cs="Calibri"/>
                <w:sz w:val="22"/>
              </w:rPr>
              <w:t xml:space="preserve">   </w:t>
            </w:r>
          </w:p>
          <w:p w14:paraId="30A14DC9" w14:textId="77777777" w:rsidR="00DA3F57" w:rsidRDefault="000E0980">
            <w:pPr>
              <w:bidi w:val="0"/>
              <w:spacing w:after="140" w:line="259" w:lineRule="auto"/>
              <w:ind w:left="0" w:right="0" w:firstLine="0"/>
              <w:jc w:val="left"/>
            </w:pPr>
            <w:r>
              <w:rPr>
                <w:rFonts w:ascii="Times New Roman" w:eastAsia="Times New Roman" w:hAnsi="Times New Roman" w:cs="Times New Roman"/>
              </w:rPr>
              <w:t xml:space="preserve">  </w:t>
            </w:r>
            <w:r>
              <w:rPr>
                <w:rFonts w:ascii="Calibri" w:eastAsia="Calibri" w:hAnsi="Calibri" w:cs="Calibri"/>
                <w:sz w:val="22"/>
              </w:rPr>
              <w:t xml:space="preserve">   </w:t>
            </w:r>
          </w:p>
          <w:p w14:paraId="3731D610" w14:textId="77777777" w:rsidR="00DA3F57" w:rsidRDefault="000E0980">
            <w:pPr>
              <w:bidi w:val="0"/>
              <w:spacing w:after="189" w:line="259" w:lineRule="auto"/>
              <w:ind w:left="0" w:right="1096" w:firstLine="0"/>
              <w:jc w:val="center"/>
            </w:pPr>
            <w:r>
              <w:rPr>
                <w:rFonts w:ascii="Times New Roman" w:eastAsia="Times New Roman" w:hAnsi="Times New Roman" w:cs="Times New Roman"/>
              </w:rPr>
              <w:t xml:space="preserve"> Supervised by:</w:t>
            </w:r>
            <w:r>
              <w:rPr>
                <w:rFonts w:ascii="Calibri" w:eastAsia="Calibri" w:hAnsi="Calibri" w:cs="Calibri"/>
                <w:sz w:val="22"/>
              </w:rPr>
              <w:t xml:space="preserve">   </w:t>
            </w:r>
          </w:p>
          <w:p w14:paraId="0DEDE694" w14:textId="77777777" w:rsidR="00DA3F57" w:rsidRDefault="000E0980">
            <w:pPr>
              <w:bidi w:val="0"/>
              <w:spacing w:after="0" w:line="259" w:lineRule="auto"/>
              <w:ind w:left="0" w:right="1106" w:firstLine="0"/>
              <w:jc w:val="center"/>
            </w:pPr>
            <w:r>
              <w:rPr>
                <w:rFonts w:ascii="Times New Roman" w:eastAsia="Times New Roman" w:hAnsi="Times New Roman" w:cs="Times New Roman"/>
              </w:rPr>
              <w:t xml:space="preserve"> Dr. </w:t>
            </w:r>
            <w:proofErr w:type="spellStart"/>
            <w:r>
              <w:rPr>
                <w:rFonts w:ascii="Times New Roman" w:eastAsia="Times New Roman" w:hAnsi="Times New Roman" w:cs="Times New Roman"/>
              </w:rPr>
              <w:t>Tewfik</w:t>
            </w:r>
            <w:proofErr w:type="spellEnd"/>
            <w:r>
              <w:rPr>
                <w:rFonts w:ascii="Times New Roman" w:eastAsia="Times New Roman" w:hAnsi="Times New Roman" w:cs="Times New Roman"/>
              </w:rPr>
              <w:t xml:space="preserve"> amri</w:t>
            </w:r>
            <w:r>
              <w:rPr>
                <w:rFonts w:ascii="Calibri" w:eastAsia="Calibri" w:hAnsi="Calibri" w:cs="Calibri"/>
                <w:sz w:val="22"/>
              </w:rPr>
              <w:t xml:space="preserve">   </w:t>
            </w:r>
          </w:p>
          <w:p w14:paraId="7AB3692B" w14:textId="77777777" w:rsidR="00DA3F57" w:rsidRDefault="000E0980">
            <w:pPr>
              <w:bidi w:val="0"/>
              <w:spacing w:after="0" w:line="259" w:lineRule="auto"/>
              <w:ind w:left="0" w:right="623" w:firstLine="0"/>
              <w:jc w:val="center"/>
            </w:pPr>
            <w:r>
              <w:rPr>
                <w:rFonts w:ascii="Times New Roman" w:eastAsia="Times New Roman" w:hAnsi="Times New Roman" w:cs="Times New Roman"/>
              </w:rPr>
              <w:t xml:space="preserve"> </w:t>
            </w:r>
            <w:r>
              <w:rPr>
                <w:rFonts w:ascii="Calibri" w:eastAsia="Calibri" w:hAnsi="Calibri" w:cs="Calibri"/>
                <w:sz w:val="22"/>
              </w:rPr>
              <w:t xml:space="preserve">   </w:t>
            </w:r>
          </w:p>
          <w:p w14:paraId="4FD699AC" w14:textId="77777777" w:rsidR="00DA3F57" w:rsidRDefault="000E0980">
            <w:pPr>
              <w:bidi w:val="0"/>
              <w:spacing w:after="0" w:line="259" w:lineRule="auto"/>
              <w:ind w:left="0" w:right="623" w:firstLine="0"/>
              <w:jc w:val="center"/>
            </w:pPr>
            <w:r>
              <w:rPr>
                <w:rFonts w:ascii="Times New Roman" w:eastAsia="Times New Roman" w:hAnsi="Times New Roman" w:cs="Times New Roman"/>
              </w:rPr>
              <w:t xml:space="preserve"> </w:t>
            </w:r>
            <w:r>
              <w:rPr>
                <w:rFonts w:ascii="Calibri" w:eastAsia="Calibri" w:hAnsi="Calibri" w:cs="Calibri"/>
                <w:sz w:val="22"/>
              </w:rPr>
              <w:t xml:space="preserve">   </w:t>
            </w:r>
          </w:p>
          <w:p w14:paraId="76D2297B" w14:textId="77777777" w:rsidR="00DA3F57" w:rsidRDefault="000E0980">
            <w:pPr>
              <w:bidi w:val="0"/>
              <w:spacing w:after="0" w:line="259" w:lineRule="auto"/>
              <w:ind w:left="0" w:right="623" w:firstLine="0"/>
              <w:jc w:val="center"/>
            </w:pPr>
            <w:r>
              <w:rPr>
                <w:rFonts w:ascii="Times New Roman" w:eastAsia="Times New Roman" w:hAnsi="Times New Roman" w:cs="Times New Roman"/>
              </w:rPr>
              <w:t xml:space="preserve"> </w:t>
            </w:r>
            <w:r>
              <w:rPr>
                <w:rFonts w:ascii="Calibri" w:eastAsia="Calibri" w:hAnsi="Calibri" w:cs="Calibri"/>
                <w:sz w:val="22"/>
              </w:rPr>
              <w:t xml:space="preserve">   </w:t>
            </w:r>
          </w:p>
          <w:p w14:paraId="778E5741" w14:textId="77777777" w:rsidR="00DA3F57" w:rsidRDefault="000E0980">
            <w:pPr>
              <w:bidi w:val="0"/>
              <w:spacing w:after="0" w:line="259" w:lineRule="auto"/>
              <w:ind w:left="0" w:right="1088" w:firstLine="0"/>
              <w:jc w:val="center"/>
            </w:pPr>
            <w:r>
              <w:rPr>
                <w:rFonts w:ascii="Times New Roman" w:eastAsia="Times New Roman" w:hAnsi="Times New Roman" w:cs="Times New Roman"/>
                <w:b/>
                <w:sz w:val="26"/>
              </w:rPr>
              <w:t xml:space="preserve"> </w:t>
            </w:r>
            <w:r>
              <w:rPr>
                <w:rFonts w:ascii="Times New Roman" w:eastAsia="Times New Roman" w:hAnsi="Times New Roman" w:cs="Times New Roman"/>
                <w:sz w:val="26"/>
              </w:rPr>
              <w:t>2026</w:t>
            </w:r>
            <w:r>
              <w:rPr>
                <w:rFonts w:ascii="Calibri" w:eastAsia="Calibri" w:hAnsi="Calibri" w:cs="Calibri"/>
                <w:sz w:val="22"/>
              </w:rPr>
              <w:t xml:space="preserve">   </w:t>
            </w:r>
          </w:p>
        </w:tc>
      </w:tr>
    </w:tbl>
    <w:p w14:paraId="6E3F0AE5" w14:textId="32424D70" w:rsidR="00DA3F57" w:rsidRDefault="00B403C3" w:rsidP="00B403C3">
      <w:pPr>
        <w:bidi w:val="0"/>
        <w:spacing w:after="0" w:line="259" w:lineRule="auto"/>
        <w:ind w:right="122"/>
        <w:jc w:val="center"/>
        <w:rPr>
          <w:szCs w:val="32"/>
          <w:rtl/>
        </w:rPr>
      </w:pPr>
      <w:r>
        <w:rPr>
          <w:rFonts w:hint="cs"/>
          <w:szCs w:val="32"/>
          <w:rtl/>
        </w:rPr>
        <w:lastRenderedPageBreak/>
        <w:t>الإشكالية</w:t>
      </w:r>
    </w:p>
    <w:p w14:paraId="4B2EE395" w14:textId="77777777" w:rsidR="00B403C3" w:rsidRDefault="00B403C3" w:rsidP="00B403C3">
      <w:pPr>
        <w:bidi w:val="0"/>
        <w:spacing w:after="0" w:line="259" w:lineRule="auto"/>
        <w:ind w:right="122"/>
        <w:jc w:val="center"/>
        <w:rPr>
          <w:szCs w:val="32"/>
          <w:rtl/>
        </w:rPr>
      </w:pPr>
    </w:p>
    <w:p w14:paraId="3728D818" w14:textId="77777777" w:rsidR="00B403C3" w:rsidRDefault="00B403C3" w:rsidP="00B403C3">
      <w:pPr>
        <w:bidi w:val="0"/>
        <w:spacing w:after="0" w:line="259" w:lineRule="auto"/>
        <w:ind w:right="122"/>
        <w:jc w:val="center"/>
        <w:rPr>
          <w:szCs w:val="32"/>
          <w:rtl/>
        </w:rPr>
      </w:pPr>
    </w:p>
    <w:p w14:paraId="0CB0E1CD" w14:textId="04091FC9" w:rsidR="00B403C3" w:rsidRDefault="00B403C3">
      <w:pPr>
        <w:pStyle w:val="p1"/>
        <w:bidi/>
      </w:pPr>
      <w:r>
        <w:rPr>
          <w:rFonts w:hint="cs"/>
          <w:rtl/>
        </w:rPr>
        <w:t>تتمثل المشكلة في</w:t>
      </w:r>
      <w:r w:rsidR="003502AF">
        <w:rPr>
          <w:rFonts w:hint="cs"/>
          <w:rtl/>
        </w:rPr>
        <w:t xml:space="preserve"> ا</w:t>
      </w:r>
      <w:r>
        <w:rPr>
          <w:rtl/>
        </w:rPr>
        <w:t>لبحث في وجود مفارقة بين الدور التنموي المأمول لمواقع التواصل الاجتماعي في تعزيز التوعية الصحية والبيئية، وبين الواقع الفعلي لاستخدامها داخل المجتمع السعودي، في ظل ما يشهده الفضاء الرقمي من اضطراب في المحتوى وتضارب في المعلومات.</w:t>
      </w:r>
    </w:p>
    <w:p w14:paraId="78D31E4E" w14:textId="77777777" w:rsidR="00B403C3" w:rsidRDefault="00B403C3">
      <w:pPr>
        <w:pStyle w:val="p1"/>
        <w:bidi/>
        <w:rPr>
          <w:rtl/>
        </w:rPr>
      </w:pPr>
      <w:r>
        <w:rPr>
          <w:rtl/>
        </w:rPr>
        <w:t>فعلى الرغم من الأهمية الكبيرة لمواقع التواصل الاجتماعي في نشر الوعي الصحي والبيئي وإيصال المعلومات المرتبطة بقضايا البيئة والتنمية، إلا أنها لا تزال تواجه مجموعة من التحديات التي تحد من فاعلية هذا الدور.</w:t>
      </w:r>
    </w:p>
    <w:p w14:paraId="563E9650" w14:textId="77777777" w:rsidR="00B403C3" w:rsidRDefault="00B403C3">
      <w:pPr>
        <w:pStyle w:val="p1"/>
        <w:bidi/>
        <w:rPr>
          <w:rtl/>
        </w:rPr>
      </w:pPr>
      <w:r>
        <w:rPr>
          <w:rtl/>
        </w:rPr>
        <w:t>وتتمثل أبرز هذه التحديات فيما يلي:</w:t>
      </w:r>
    </w:p>
    <w:p w14:paraId="3A195E31" w14:textId="14AF3BDA" w:rsidR="00B403C3" w:rsidRDefault="00B403C3">
      <w:pPr>
        <w:pStyle w:val="p1"/>
        <w:bidi/>
        <w:rPr>
          <w:rtl/>
        </w:rPr>
      </w:pPr>
      <w:r>
        <w:rPr>
          <w:rtl/>
        </w:rPr>
        <w:t>1. انتشار المعلومات المضللة والشائعات</w:t>
      </w:r>
      <w:r>
        <w:rPr>
          <w:rtl/>
        </w:rPr>
        <w:br/>
      </w:r>
      <w:r>
        <w:rPr>
          <w:rStyle w:val="apple-converted-space"/>
          <w:rtl/>
        </w:rPr>
        <w:t xml:space="preserve">    </w:t>
      </w:r>
      <w:r>
        <w:rPr>
          <w:rtl/>
        </w:rPr>
        <w:t>حيث يفتقر كثير من المحتوى إلى الفلترة العلمية الدقيقة، مما يؤدي إلى تضليل الجمهور في الجوانب الصحية والبيئية.</w:t>
      </w:r>
      <w:r>
        <w:rPr>
          <w:rtl/>
        </w:rPr>
        <w:br/>
        <w:t>2. هيمنة غير المتخصصين على المحتوى</w:t>
      </w:r>
      <w:r w:rsidR="003502AF">
        <w:rPr>
          <w:rFonts w:hint="cs"/>
          <w:rtl/>
        </w:rPr>
        <w:t>.</w:t>
      </w:r>
      <w:r>
        <w:rPr>
          <w:rtl/>
        </w:rPr>
        <w:br/>
      </w:r>
      <w:r>
        <w:rPr>
          <w:rStyle w:val="apple-converted-space"/>
          <w:rtl/>
        </w:rPr>
        <w:t xml:space="preserve">    </w:t>
      </w:r>
      <w:r>
        <w:rPr>
          <w:rtl/>
        </w:rPr>
        <w:t>إذ ينتشر محتوى صحي وبيئي يقدمه مؤثرون أو أفراد غير مختصين، دون مؤهلات علمية، وغالبًا ما يكون بدافع تجاري أو لتحقيق مكاسب شخصية، مما يضعف موثوقية المعلومات الصادرة.</w:t>
      </w:r>
      <w:r>
        <w:rPr>
          <w:rtl/>
        </w:rPr>
        <w:br/>
        <w:t>3. التأثيرات السلبية الناتجة عن الاعتماد على هذه المنصات</w:t>
      </w:r>
      <w:r w:rsidR="00D249DD">
        <w:rPr>
          <w:rFonts w:hint="cs"/>
          <w:rtl/>
        </w:rPr>
        <w:t>.</w:t>
      </w:r>
      <w:r>
        <w:rPr>
          <w:rtl/>
        </w:rPr>
        <w:br/>
      </w:r>
      <w:r>
        <w:rPr>
          <w:rStyle w:val="apple-converted-space"/>
          <w:rtl/>
        </w:rPr>
        <w:t xml:space="preserve">    </w:t>
      </w:r>
      <w:r>
        <w:rPr>
          <w:rtl/>
        </w:rPr>
        <w:t>قد يؤدي الاعتماد على مواقع التواصل كمصدر للمعلومات إلى تبني سلوكيات صحية أو بيئية غير صحيحة، أو التسبب في حالات من القلق أو سوء الفهم تجاه القضايا البيئية والصحية.</w:t>
      </w:r>
      <w:r>
        <w:rPr>
          <w:rtl/>
        </w:rPr>
        <w:br/>
        <w:t>4. ضعف التوثيق وغياب المصادر العلمية الموثوقة</w:t>
      </w:r>
      <w:r w:rsidR="00D249DD">
        <w:rPr>
          <w:rFonts w:hint="cs"/>
          <w:rtl/>
        </w:rPr>
        <w:t>.</w:t>
      </w:r>
      <w:r>
        <w:rPr>
          <w:rtl/>
        </w:rPr>
        <w:br/>
      </w:r>
      <w:r>
        <w:rPr>
          <w:rStyle w:val="apple-converted-space"/>
          <w:rtl/>
        </w:rPr>
        <w:t xml:space="preserve">    </w:t>
      </w:r>
      <w:r>
        <w:rPr>
          <w:rtl/>
        </w:rPr>
        <w:t>حيث تفتقر العديد من المنشورات إلى الإحالة إلى دراسات علمية أو جهات رسمية معتمدة، مما يقلل من دقة المعلومات ويضعف الثقة بها</w:t>
      </w:r>
      <w:r w:rsidR="00D249DD">
        <w:rPr>
          <w:rFonts w:hint="cs"/>
          <w:rtl/>
        </w:rPr>
        <w:t>.</w:t>
      </w:r>
      <w:r>
        <w:rPr>
          <w:rtl/>
        </w:rPr>
        <w:br/>
      </w:r>
    </w:p>
    <w:p w14:paraId="7F7482E9" w14:textId="09C8C284" w:rsidR="00D249DD" w:rsidRDefault="00D249DD" w:rsidP="00B403C3">
      <w:pPr>
        <w:bidi w:val="0"/>
        <w:spacing w:after="0" w:line="259" w:lineRule="auto"/>
        <w:ind w:right="122"/>
        <w:rPr>
          <w:sz w:val="28"/>
          <w:szCs w:val="28"/>
        </w:rPr>
      </w:pPr>
    </w:p>
    <w:p w14:paraId="75DAF37A" w14:textId="77777777" w:rsidR="00D249DD" w:rsidRDefault="00D249DD">
      <w:pPr>
        <w:bidi w:val="0"/>
        <w:spacing w:after="160" w:line="278" w:lineRule="auto"/>
        <w:ind w:left="0" w:right="0" w:firstLine="0"/>
        <w:jc w:val="left"/>
        <w:rPr>
          <w:sz w:val="28"/>
          <w:szCs w:val="28"/>
        </w:rPr>
      </w:pPr>
      <w:r>
        <w:rPr>
          <w:sz w:val="28"/>
          <w:szCs w:val="28"/>
        </w:rPr>
        <w:br w:type="page"/>
      </w:r>
    </w:p>
    <w:p w14:paraId="5B774617" w14:textId="540DB918" w:rsidR="00B403C3" w:rsidRDefault="00BE0AF1" w:rsidP="00BE0AF1">
      <w:pPr>
        <w:bidi w:val="0"/>
        <w:spacing w:after="0" w:line="259" w:lineRule="auto"/>
        <w:ind w:right="122"/>
        <w:jc w:val="center"/>
        <w:rPr>
          <w:szCs w:val="32"/>
          <w:rtl/>
        </w:rPr>
      </w:pPr>
      <w:r>
        <w:rPr>
          <w:rFonts w:hint="cs"/>
          <w:szCs w:val="32"/>
          <w:rtl/>
        </w:rPr>
        <w:lastRenderedPageBreak/>
        <w:t xml:space="preserve">تساؤلات </w:t>
      </w:r>
      <w:r w:rsidR="00393317">
        <w:rPr>
          <w:rFonts w:hint="cs"/>
          <w:szCs w:val="32"/>
          <w:rtl/>
        </w:rPr>
        <w:t>الدراسة</w:t>
      </w:r>
    </w:p>
    <w:p w14:paraId="6D94D5E3" w14:textId="77777777" w:rsidR="005A1217" w:rsidRDefault="005A1217" w:rsidP="005A1217">
      <w:pPr>
        <w:bidi w:val="0"/>
        <w:spacing w:after="0" w:line="259" w:lineRule="auto"/>
        <w:ind w:right="122"/>
        <w:jc w:val="center"/>
        <w:rPr>
          <w:szCs w:val="32"/>
          <w:rtl/>
        </w:rPr>
      </w:pPr>
    </w:p>
    <w:p w14:paraId="036670D9" w14:textId="77777777" w:rsidR="009617DC" w:rsidRDefault="009617DC" w:rsidP="009617DC">
      <w:pPr>
        <w:pStyle w:val="p1"/>
        <w:bidi/>
        <w:jc w:val="both"/>
        <w:rPr>
          <w:rtl/>
        </w:rPr>
      </w:pPr>
    </w:p>
    <w:p w14:paraId="0BB7BE9A" w14:textId="77777777" w:rsidR="009617DC" w:rsidRDefault="009617DC" w:rsidP="009617DC">
      <w:pPr>
        <w:pStyle w:val="p1"/>
        <w:bidi/>
        <w:jc w:val="both"/>
        <w:rPr>
          <w:rtl/>
        </w:rPr>
      </w:pPr>
    </w:p>
    <w:p w14:paraId="2CAACC80" w14:textId="20A26D95" w:rsidR="009617DC" w:rsidRPr="001E5512" w:rsidRDefault="009617DC" w:rsidP="009617DC">
      <w:pPr>
        <w:pStyle w:val="p1"/>
        <w:bidi/>
        <w:rPr>
          <w:sz w:val="28"/>
          <w:szCs w:val="28"/>
          <w:rtl/>
        </w:rPr>
      </w:pPr>
      <w:r w:rsidRPr="001E5512">
        <w:rPr>
          <w:sz w:val="28"/>
          <w:szCs w:val="28"/>
          <w:rtl/>
        </w:rPr>
        <w:t>•</w:t>
      </w:r>
      <w:r w:rsidRPr="001E5512">
        <w:rPr>
          <w:rStyle w:val="apple-tab-span"/>
          <w:sz w:val="28"/>
          <w:szCs w:val="28"/>
          <w:rtl/>
        </w:rPr>
        <w:t xml:space="preserve"> </w:t>
      </w:r>
      <w:r w:rsidRPr="001E5512">
        <w:rPr>
          <w:sz w:val="28"/>
          <w:szCs w:val="28"/>
          <w:rtl/>
        </w:rPr>
        <w:t>ماهو دور مواقع التواصل الاجتماعي في تعزيز التوعية الصحية والبيئية في المجتمع السعودي ؟</w:t>
      </w:r>
      <w:r w:rsidRPr="001E5512">
        <w:rPr>
          <w:sz w:val="28"/>
          <w:szCs w:val="28"/>
          <w:rtl/>
        </w:rPr>
        <w:br/>
        <w:t>•</w:t>
      </w:r>
      <w:r w:rsidRPr="001E5512">
        <w:rPr>
          <w:rStyle w:val="apple-tab-span"/>
          <w:sz w:val="28"/>
          <w:szCs w:val="28"/>
          <w:rtl/>
        </w:rPr>
        <w:t xml:space="preserve"> </w:t>
      </w:r>
      <w:r w:rsidRPr="001E5512">
        <w:rPr>
          <w:sz w:val="28"/>
          <w:szCs w:val="28"/>
          <w:rtl/>
        </w:rPr>
        <w:t>مامدى اعتماد أفراد المجتمع السعودي على مواقع التواصل الاجتماعي كمصدر للمعلومات الصحية والبيئية ؟</w:t>
      </w:r>
      <w:r w:rsidRPr="001E5512">
        <w:rPr>
          <w:sz w:val="28"/>
          <w:szCs w:val="28"/>
          <w:rtl/>
        </w:rPr>
        <w:br/>
        <w:t>•</w:t>
      </w:r>
      <w:r w:rsidRPr="001E5512">
        <w:rPr>
          <w:rStyle w:val="apple-tab-span"/>
          <w:sz w:val="28"/>
          <w:szCs w:val="28"/>
          <w:rtl/>
        </w:rPr>
        <w:t xml:space="preserve"> </w:t>
      </w:r>
      <w:r w:rsidRPr="001E5512">
        <w:rPr>
          <w:sz w:val="28"/>
          <w:szCs w:val="28"/>
          <w:rtl/>
        </w:rPr>
        <w:t>ماالتأثيرات السلوكية والمعرفية الناتجة عن استخدام مواقع التواصل الاجتماعي في هذا المجال؟</w:t>
      </w:r>
    </w:p>
    <w:p w14:paraId="65DC7268" w14:textId="0A252A85" w:rsidR="0035736D" w:rsidRDefault="0035736D" w:rsidP="00962DBF">
      <w:pPr>
        <w:pStyle w:val="p1"/>
        <w:bidi/>
        <w:rPr>
          <w:rtl/>
        </w:rPr>
      </w:pPr>
    </w:p>
    <w:p w14:paraId="0228DA31" w14:textId="58B04A86" w:rsidR="000B3FE4" w:rsidRDefault="000B3FE4" w:rsidP="00393317">
      <w:pPr>
        <w:bidi w:val="0"/>
        <w:spacing w:after="0" w:line="259" w:lineRule="auto"/>
        <w:ind w:right="122"/>
        <w:rPr>
          <w:sz w:val="28"/>
          <w:szCs w:val="28"/>
        </w:rPr>
      </w:pPr>
    </w:p>
    <w:p w14:paraId="7E27CDAB" w14:textId="77777777" w:rsidR="000B3FE4" w:rsidRDefault="000B3FE4">
      <w:pPr>
        <w:bidi w:val="0"/>
        <w:spacing w:after="160" w:line="278" w:lineRule="auto"/>
        <w:ind w:left="0" w:right="0" w:firstLine="0"/>
        <w:jc w:val="left"/>
        <w:rPr>
          <w:sz w:val="28"/>
          <w:szCs w:val="28"/>
        </w:rPr>
      </w:pPr>
      <w:r>
        <w:rPr>
          <w:sz w:val="28"/>
          <w:szCs w:val="28"/>
        </w:rPr>
        <w:br w:type="page"/>
      </w:r>
    </w:p>
    <w:p w14:paraId="79F8CBD3" w14:textId="3FABEC5D" w:rsidR="00393317" w:rsidRDefault="00916326" w:rsidP="001A3661">
      <w:pPr>
        <w:bidi w:val="0"/>
        <w:spacing w:after="0" w:line="259" w:lineRule="auto"/>
        <w:ind w:right="122"/>
        <w:jc w:val="center"/>
        <w:rPr>
          <w:szCs w:val="32"/>
          <w:rtl/>
        </w:rPr>
      </w:pPr>
      <w:r>
        <w:rPr>
          <w:rFonts w:hint="cs"/>
          <w:szCs w:val="32"/>
          <w:rtl/>
        </w:rPr>
        <w:lastRenderedPageBreak/>
        <w:t>أ</w:t>
      </w:r>
      <w:r w:rsidR="0015699C">
        <w:rPr>
          <w:rFonts w:hint="cs"/>
          <w:szCs w:val="32"/>
          <w:rtl/>
        </w:rPr>
        <w:t>سباب اختيار الموضوع</w:t>
      </w:r>
    </w:p>
    <w:p w14:paraId="2303A583" w14:textId="77777777" w:rsidR="000933BF" w:rsidRDefault="000933BF" w:rsidP="000933BF">
      <w:pPr>
        <w:bidi w:val="0"/>
        <w:spacing w:after="0" w:line="259" w:lineRule="auto"/>
        <w:ind w:right="122"/>
        <w:jc w:val="center"/>
        <w:rPr>
          <w:szCs w:val="32"/>
          <w:rtl/>
        </w:rPr>
      </w:pPr>
    </w:p>
    <w:p w14:paraId="0FE28045" w14:textId="77777777" w:rsidR="000933BF" w:rsidRDefault="000933BF" w:rsidP="000933BF">
      <w:pPr>
        <w:bidi w:val="0"/>
        <w:spacing w:after="0" w:line="259" w:lineRule="auto"/>
        <w:ind w:right="122"/>
        <w:jc w:val="center"/>
        <w:rPr>
          <w:szCs w:val="32"/>
          <w:rtl/>
        </w:rPr>
      </w:pPr>
    </w:p>
    <w:p w14:paraId="0E197645" w14:textId="77777777" w:rsidR="000933BF" w:rsidRDefault="000933BF" w:rsidP="000933BF">
      <w:pPr>
        <w:bidi w:val="0"/>
        <w:spacing w:after="0" w:line="259" w:lineRule="auto"/>
        <w:ind w:right="122"/>
        <w:jc w:val="center"/>
        <w:rPr>
          <w:szCs w:val="32"/>
          <w:rtl/>
        </w:rPr>
      </w:pPr>
    </w:p>
    <w:p w14:paraId="445D4216" w14:textId="4176166A" w:rsidR="000933BF" w:rsidRPr="005A1217" w:rsidRDefault="000933BF" w:rsidP="00B57582">
      <w:pPr>
        <w:pStyle w:val="a3"/>
        <w:numPr>
          <w:ilvl w:val="0"/>
          <w:numId w:val="2"/>
        </w:numPr>
        <w:spacing w:after="0" w:line="259" w:lineRule="auto"/>
        <w:ind w:right="122"/>
        <w:jc w:val="left"/>
        <w:rPr>
          <w:sz w:val="28"/>
          <w:szCs w:val="28"/>
        </w:rPr>
      </w:pPr>
      <w:r w:rsidRPr="005A1217">
        <w:rPr>
          <w:rFonts w:hint="cs"/>
          <w:sz w:val="28"/>
          <w:szCs w:val="28"/>
          <w:rtl/>
        </w:rPr>
        <w:t>أهمية التوعية الصحية والبيئية لرفع وعي ال</w:t>
      </w:r>
      <w:r w:rsidR="009B2337" w:rsidRPr="005A1217">
        <w:rPr>
          <w:rFonts w:hint="cs"/>
          <w:sz w:val="28"/>
          <w:szCs w:val="28"/>
          <w:rtl/>
        </w:rPr>
        <w:t>أفراد وتصحيح معلوماتهم .</w:t>
      </w:r>
    </w:p>
    <w:p w14:paraId="3359DD2E" w14:textId="711272B5" w:rsidR="009B2337" w:rsidRPr="005A1217" w:rsidRDefault="009B2337" w:rsidP="00B57582">
      <w:pPr>
        <w:pStyle w:val="a3"/>
        <w:numPr>
          <w:ilvl w:val="0"/>
          <w:numId w:val="2"/>
        </w:numPr>
        <w:spacing w:after="0" w:line="259" w:lineRule="auto"/>
        <w:ind w:right="122"/>
        <w:jc w:val="left"/>
        <w:rPr>
          <w:sz w:val="28"/>
          <w:szCs w:val="28"/>
        </w:rPr>
      </w:pPr>
      <w:r w:rsidRPr="005A1217">
        <w:rPr>
          <w:rFonts w:hint="cs"/>
          <w:sz w:val="28"/>
          <w:szCs w:val="28"/>
          <w:rtl/>
        </w:rPr>
        <w:t xml:space="preserve">الرغبة في معرفة مدى ثقة المجتمع في المعلومات التي يتم تداولها </w:t>
      </w:r>
      <w:r w:rsidR="00062994" w:rsidRPr="005A1217">
        <w:rPr>
          <w:rFonts w:hint="cs"/>
          <w:sz w:val="28"/>
          <w:szCs w:val="28"/>
          <w:rtl/>
        </w:rPr>
        <w:t>في مواقع التواصل الأجتماعي.</w:t>
      </w:r>
    </w:p>
    <w:p w14:paraId="5CF97C4E" w14:textId="23294AA1" w:rsidR="00062994" w:rsidRPr="005A1217" w:rsidRDefault="00062994" w:rsidP="00B57582">
      <w:pPr>
        <w:pStyle w:val="a3"/>
        <w:numPr>
          <w:ilvl w:val="0"/>
          <w:numId w:val="2"/>
        </w:numPr>
        <w:spacing w:after="0" w:line="259" w:lineRule="auto"/>
        <w:ind w:right="122"/>
        <w:jc w:val="left"/>
        <w:rPr>
          <w:sz w:val="28"/>
          <w:szCs w:val="28"/>
        </w:rPr>
      </w:pPr>
      <w:r w:rsidRPr="005A1217">
        <w:rPr>
          <w:rFonts w:hint="cs"/>
          <w:sz w:val="28"/>
          <w:szCs w:val="28"/>
          <w:rtl/>
        </w:rPr>
        <w:t xml:space="preserve">أنتشار مواقع التواصل الأجتماعي بشكل كبير بين الناس </w:t>
      </w:r>
      <w:r w:rsidR="001E5C27" w:rsidRPr="005A1217">
        <w:rPr>
          <w:rFonts w:hint="cs"/>
          <w:sz w:val="28"/>
          <w:szCs w:val="28"/>
          <w:rtl/>
        </w:rPr>
        <w:t>في المجتمع السعودي واعتمادهم عليها بشكل يومي .</w:t>
      </w:r>
    </w:p>
    <w:p w14:paraId="3DB4E219" w14:textId="4CC9BD3A" w:rsidR="001E5C27" w:rsidRPr="005A1217" w:rsidRDefault="001E5C27" w:rsidP="00B57582">
      <w:pPr>
        <w:pStyle w:val="a3"/>
        <w:numPr>
          <w:ilvl w:val="0"/>
          <w:numId w:val="2"/>
        </w:numPr>
        <w:spacing w:after="0" w:line="259" w:lineRule="auto"/>
        <w:ind w:right="122"/>
        <w:jc w:val="left"/>
        <w:rPr>
          <w:sz w:val="28"/>
          <w:szCs w:val="28"/>
        </w:rPr>
      </w:pPr>
      <w:r w:rsidRPr="005A1217">
        <w:rPr>
          <w:rFonts w:hint="cs"/>
          <w:sz w:val="28"/>
          <w:szCs w:val="28"/>
          <w:rtl/>
        </w:rPr>
        <w:t xml:space="preserve">تأثير مواقع التواصل </w:t>
      </w:r>
      <w:r w:rsidR="00052F15" w:rsidRPr="005A1217">
        <w:rPr>
          <w:rFonts w:hint="cs"/>
          <w:sz w:val="28"/>
          <w:szCs w:val="28"/>
          <w:rtl/>
        </w:rPr>
        <w:t xml:space="preserve">على سلوك الناس </w:t>
      </w:r>
      <w:r w:rsidR="00C37553" w:rsidRPr="005A1217">
        <w:rPr>
          <w:rFonts w:hint="cs"/>
          <w:sz w:val="28"/>
          <w:szCs w:val="28"/>
          <w:rtl/>
        </w:rPr>
        <w:t>في المعلومات المنتشرة في مواقع التواصل الأجتماعي .</w:t>
      </w:r>
    </w:p>
    <w:p w14:paraId="65B49D8D" w14:textId="3C1C59C0" w:rsidR="00942638" w:rsidRPr="005A1217" w:rsidRDefault="00C37553" w:rsidP="00B57582">
      <w:pPr>
        <w:pStyle w:val="a3"/>
        <w:numPr>
          <w:ilvl w:val="0"/>
          <w:numId w:val="2"/>
        </w:numPr>
        <w:spacing w:after="0" w:line="259" w:lineRule="auto"/>
        <w:ind w:right="122"/>
        <w:jc w:val="left"/>
        <w:rPr>
          <w:sz w:val="28"/>
          <w:szCs w:val="28"/>
          <w:rtl/>
        </w:rPr>
      </w:pPr>
      <w:r w:rsidRPr="005A1217">
        <w:rPr>
          <w:rFonts w:hint="cs"/>
          <w:sz w:val="28"/>
          <w:szCs w:val="28"/>
          <w:rtl/>
        </w:rPr>
        <w:t xml:space="preserve">كثرة المعلومات المضللة او غير الدقيقة </w:t>
      </w:r>
      <w:r w:rsidR="008E6F50" w:rsidRPr="005A1217">
        <w:rPr>
          <w:rFonts w:hint="cs"/>
          <w:sz w:val="28"/>
          <w:szCs w:val="28"/>
          <w:rtl/>
        </w:rPr>
        <w:t>التي تنتشر في هذ</w:t>
      </w:r>
      <w:r w:rsidR="0062533A" w:rsidRPr="005A1217">
        <w:rPr>
          <w:rFonts w:hint="cs"/>
          <w:sz w:val="28"/>
          <w:szCs w:val="28"/>
          <w:rtl/>
        </w:rPr>
        <w:t>ه ا</w:t>
      </w:r>
      <w:r w:rsidR="00942638" w:rsidRPr="005A1217">
        <w:rPr>
          <w:rFonts w:hint="cs"/>
          <w:sz w:val="28"/>
          <w:szCs w:val="28"/>
          <w:rtl/>
        </w:rPr>
        <w:t>لمنصات.</w:t>
      </w:r>
    </w:p>
    <w:p w14:paraId="26ABF2B8" w14:textId="77777777" w:rsidR="00942638" w:rsidRPr="007A5DD8" w:rsidRDefault="00942638" w:rsidP="00B57582">
      <w:pPr>
        <w:pStyle w:val="a3"/>
        <w:numPr>
          <w:ilvl w:val="0"/>
          <w:numId w:val="2"/>
        </w:numPr>
        <w:bidi w:val="0"/>
        <w:spacing w:after="160" w:line="278" w:lineRule="auto"/>
        <w:ind w:right="0"/>
        <w:jc w:val="left"/>
        <w:rPr>
          <w:szCs w:val="32"/>
          <w:rtl/>
        </w:rPr>
      </w:pPr>
      <w:r w:rsidRPr="007A5DD8">
        <w:rPr>
          <w:szCs w:val="32"/>
          <w:rtl/>
        </w:rPr>
        <w:br w:type="page"/>
      </w:r>
    </w:p>
    <w:p w14:paraId="05CD9D68" w14:textId="443D886E" w:rsidR="00C37553" w:rsidRDefault="00D00AC4" w:rsidP="00D00AC4">
      <w:pPr>
        <w:spacing w:after="0" w:line="259" w:lineRule="auto"/>
        <w:ind w:right="122"/>
        <w:jc w:val="center"/>
        <w:rPr>
          <w:szCs w:val="32"/>
          <w:rtl/>
        </w:rPr>
      </w:pPr>
      <w:r>
        <w:rPr>
          <w:rFonts w:hint="cs"/>
          <w:szCs w:val="32"/>
          <w:rtl/>
        </w:rPr>
        <w:lastRenderedPageBreak/>
        <w:t>أهداف الدراسة</w:t>
      </w:r>
    </w:p>
    <w:p w14:paraId="21330862" w14:textId="77777777" w:rsidR="00D00AC4" w:rsidRDefault="00D00AC4" w:rsidP="00D00AC4">
      <w:pPr>
        <w:spacing w:after="0" w:line="259" w:lineRule="auto"/>
        <w:ind w:right="122"/>
        <w:jc w:val="center"/>
        <w:rPr>
          <w:szCs w:val="32"/>
          <w:rtl/>
        </w:rPr>
      </w:pPr>
    </w:p>
    <w:p w14:paraId="53DD9E27" w14:textId="77777777" w:rsidR="00186D87" w:rsidRDefault="00186D87" w:rsidP="00D00AC4">
      <w:pPr>
        <w:spacing w:after="0" w:line="259" w:lineRule="auto"/>
        <w:ind w:right="122"/>
        <w:jc w:val="center"/>
        <w:rPr>
          <w:szCs w:val="32"/>
          <w:rtl/>
        </w:rPr>
      </w:pPr>
    </w:p>
    <w:p w14:paraId="3C7FBAFD" w14:textId="77777777" w:rsidR="00D00AC4" w:rsidRPr="005A1217" w:rsidRDefault="00D00AC4" w:rsidP="00D00AC4">
      <w:pPr>
        <w:spacing w:after="0" w:line="259" w:lineRule="auto"/>
        <w:ind w:right="122"/>
        <w:jc w:val="center"/>
        <w:rPr>
          <w:sz w:val="28"/>
          <w:szCs w:val="28"/>
          <w:rtl/>
        </w:rPr>
      </w:pPr>
    </w:p>
    <w:p w14:paraId="073591DD" w14:textId="21FA911F" w:rsidR="009E2A7A" w:rsidRPr="005A1217" w:rsidRDefault="00B41C98" w:rsidP="00B57582">
      <w:pPr>
        <w:pStyle w:val="a3"/>
        <w:numPr>
          <w:ilvl w:val="0"/>
          <w:numId w:val="1"/>
        </w:numPr>
        <w:spacing w:after="0" w:line="240" w:lineRule="auto"/>
        <w:ind w:right="540"/>
        <w:jc w:val="left"/>
        <w:rPr>
          <w:rFonts w:ascii=".AppleSystemUIFont" w:eastAsiaTheme="minorEastAsia" w:hAnsi=".AppleSystemUIFont" w:cs="Times New Roman"/>
          <w:color w:val="auto"/>
          <w:kern w:val="0"/>
          <w:sz w:val="28"/>
          <w:szCs w:val="28"/>
          <w14:ligatures w14:val="none"/>
        </w:rPr>
      </w:pPr>
      <w:r w:rsidRPr="005A1217">
        <w:rPr>
          <w:rFonts w:ascii="UICTFontTextStyleBody" w:eastAsiaTheme="minorEastAsia" w:hAnsi="UICTFontTextStyleBody" w:cs="Times New Roman" w:hint="cs"/>
          <w:color w:val="auto"/>
          <w:kern w:val="0"/>
          <w:sz w:val="28"/>
          <w:szCs w:val="28"/>
          <w:rtl/>
          <w14:ligatures w14:val="none"/>
        </w:rPr>
        <w:t>ا</w:t>
      </w:r>
      <w:r w:rsidR="009E2A7A" w:rsidRPr="005A1217">
        <w:rPr>
          <w:rFonts w:ascii="UICTFontTextStyleBody" w:eastAsiaTheme="minorEastAsia" w:hAnsi="UICTFontTextStyleBody" w:cs="Times New Roman"/>
          <w:color w:val="auto"/>
          <w:kern w:val="0"/>
          <w:sz w:val="28"/>
          <w:szCs w:val="28"/>
          <w:rtl/>
          <w14:ligatures w14:val="none"/>
        </w:rPr>
        <w:t>لتعرف على دور مواقع التواصل الاجتماعي في تعزيز التوعية الصحية والبيئية في المجتمع السعودي.</w:t>
      </w:r>
    </w:p>
    <w:p w14:paraId="2D299132" w14:textId="061BD7DF" w:rsidR="009E2A7A" w:rsidRPr="005A1217" w:rsidRDefault="009E2A7A" w:rsidP="00B57582">
      <w:pPr>
        <w:pStyle w:val="a3"/>
        <w:numPr>
          <w:ilvl w:val="0"/>
          <w:numId w:val="1"/>
        </w:numPr>
        <w:spacing w:after="0" w:line="240" w:lineRule="auto"/>
        <w:ind w:right="540"/>
        <w:jc w:val="left"/>
        <w:rPr>
          <w:rFonts w:ascii=".AppleSystemUIFont" w:eastAsiaTheme="minorEastAsia" w:hAnsi=".AppleSystemUIFont" w:cs="Times New Roman"/>
          <w:color w:val="auto"/>
          <w:kern w:val="0"/>
          <w:sz w:val="28"/>
          <w:szCs w:val="28"/>
          <w:rtl/>
          <w14:ligatures w14:val="none"/>
        </w:rPr>
      </w:pPr>
      <w:r w:rsidRPr="005A1217">
        <w:rPr>
          <w:rFonts w:ascii="UICTFontTextStyleBody" w:eastAsiaTheme="minorEastAsia" w:hAnsi="UICTFontTextStyleBody" w:cs="Times New Roman"/>
          <w:color w:val="auto"/>
          <w:kern w:val="0"/>
          <w:sz w:val="28"/>
          <w:szCs w:val="28"/>
          <w:rtl/>
          <w14:ligatures w14:val="none"/>
        </w:rPr>
        <w:t>قياس مدى اعتماد أفراد المجتمع السعودي على مواقع التواصل الاجتماعي كمصدر للمعومات الصحية والبيئية.</w:t>
      </w:r>
    </w:p>
    <w:p w14:paraId="582F19B8" w14:textId="26C56424" w:rsidR="00B41C98" w:rsidRPr="005A1217" w:rsidRDefault="009E2A7A" w:rsidP="00B57582">
      <w:pPr>
        <w:pStyle w:val="a3"/>
        <w:numPr>
          <w:ilvl w:val="0"/>
          <w:numId w:val="1"/>
        </w:numPr>
        <w:spacing w:after="0" w:line="240" w:lineRule="auto"/>
        <w:ind w:right="540"/>
        <w:jc w:val="left"/>
        <w:rPr>
          <w:rFonts w:ascii=".AppleSystemUIFont" w:eastAsiaTheme="minorEastAsia" w:hAnsi=".AppleSystemUIFont" w:cs="Times New Roman"/>
          <w:color w:val="auto"/>
          <w:kern w:val="0"/>
          <w:sz w:val="28"/>
          <w:szCs w:val="28"/>
          <w14:ligatures w14:val="none"/>
        </w:rPr>
      </w:pPr>
      <w:r w:rsidRPr="005A1217">
        <w:rPr>
          <w:rFonts w:ascii="UICTFontTextStyleBody" w:eastAsiaTheme="minorEastAsia" w:hAnsi="UICTFontTextStyleBody" w:cs="Times New Roman"/>
          <w:color w:val="auto"/>
          <w:kern w:val="0"/>
          <w:sz w:val="28"/>
          <w:szCs w:val="28"/>
          <w:rtl/>
          <w14:ligatures w14:val="none"/>
        </w:rPr>
        <w:t>التعرف على التأثيرات السلوكية والمعرفية الناتجة عن استخدام مواقع التواصل الاجتماعي في هذا المجال</w:t>
      </w:r>
      <w:r w:rsidR="005A1217" w:rsidRPr="005A1217">
        <w:rPr>
          <w:rFonts w:ascii="UICTFontTextStyleBody" w:eastAsiaTheme="minorEastAsia" w:hAnsi="UICTFontTextStyleBody" w:cs="Times New Roman" w:hint="cs"/>
          <w:color w:val="auto"/>
          <w:kern w:val="0"/>
          <w:sz w:val="28"/>
          <w:szCs w:val="28"/>
          <w:rtl/>
          <w14:ligatures w14:val="none"/>
        </w:rPr>
        <w:t>.</w:t>
      </w:r>
    </w:p>
    <w:p w14:paraId="4825CC15" w14:textId="6F48D563" w:rsidR="009E2A7A" w:rsidRPr="005A1217" w:rsidRDefault="009E2A7A" w:rsidP="00B57582">
      <w:pPr>
        <w:pStyle w:val="a3"/>
        <w:numPr>
          <w:ilvl w:val="0"/>
          <w:numId w:val="1"/>
        </w:numPr>
        <w:spacing w:after="0" w:line="240" w:lineRule="auto"/>
        <w:ind w:right="540"/>
        <w:jc w:val="left"/>
        <w:rPr>
          <w:rFonts w:ascii=".AppleSystemUIFont" w:eastAsiaTheme="minorEastAsia" w:hAnsi=".AppleSystemUIFont" w:cs="Times New Roman"/>
          <w:color w:val="auto"/>
          <w:kern w:val="0"/>
          <w:sz w:val="28"/>
          <w:szCs w:val="28"/>
          <w:rtl/>
          <w14:ligatures w14:val="none"/>
        </w:rPr>
      </w:pPr>
      <w:r w:rsidRPr="005A1217">
        <w:rPr>
          <w:rFonts w:ascii="UICTFontTextStyleBody" w:eastAsiaTheme="minorEastAsia" w:hAnsi="UICTFontTextStyleBody" w:cs="Times New Roman"/>
          <w:color w:val="auto"/>
          <w:kern w:val="0"/>
          <w:sz w:val="28"/>
          <w:szCs w:val="28"/>
          <w:rtl/>
          <w14:ligatures w14:val="none"/>
        </w:rPr>
        <w:t>التعرف على كثرة انتشار المعلومات المضللة والشائعات الصحية والبيئية عبر مواقع التواصل الاجتماعي.</w:t>
      </w:r>
    </w:p>
    <w:p w14:paraId="6D131F49" w14:textId="753F0693" w:rsidR="00B57582" w:rsidRDefault="009E2A7A" w:rsidP="00B57582">
      <w:pPr>
        <w:pStyle w:val="a3"/>
        <w:numPr>
          <w:ilvl w:val="0"/>
          <w:numId w:val="1"/>
        </w:numPr>
        <w:spacing w:after="0" w:line="240" w:lineRule="auto"/>
        <w:ind w:right="540"/>
        <w:jc w:val="left"/>
        <w:rPr>
          <w:rFonts w:ascii=".AppleSystemUIFont" w:eastAsiaTheme="minorEastAsia" w:hAnsi=".AppleSystemUIFont" w:cs="Times New Roman"/>
          <w:color w:val="auto"/>
          <w:kern w:val="0"/>
          <w:sz w:val="28"/>
          <w:szCs w:val="28"/>
          <w:rtl/>
          <w14:ligatures w14:val="none"/>
        </w:rPr>
      </w:pPr>
      <w:r w:rsidRPr="005A1217">
        <w:rPr>
          <w:rFonts w:ascii="UICTFontTextStyleBody" w:eastAsiaTheme="minorEastAsia" w:hAnsi="UICTFontTextStyleBody" w:cs="Times New Roman"/>
          <w:color w:val="auto"/>
          <w:kern w:val="0"/>
          <w:sz w:val="28"/>
          <w:szCs w:val="28"/>
          <w:rtl/>
          <w14:ligatures w14:val="none"/>
        </w:rPr>
        <w:t>اكتشاف مدى توفر المصادر العلمية الموثوقة في المحتوى الصحي والبيئي المنشور عبر هذه المنصات.</w:t>
      </w:r>
    </w:p>
    <w:p w14:paraId="0DEC395B" w14:textId="77777777" w:rsidR="00B57582" w:rsidRDefault="00B57582">
      <w:pPr>
        <w:bidi w:val="0"/>
        <w:spacing w:after="160" w:line="278" w:lineRule="auto"/>
        <w:ind w:left="0" w:right="0" w:firstLine="0"/>
        <w:jc w:val="left"/>
        <w:rPr>
          <w:rFonts w:ascii=".AppleSystemUIFont" w:eastAsiaTheme="minorEastAsia" w:hAnsi=".AppleSystemUIFont" w:cs="Times New Roman"/>
          <w:color w:val="auto"/>
          <w:kern w:val="0"/>
          <w:sz w:val="28"/>
          <w:szCs w:val="28"/>
          <w:rtl/>
          <w14:ligatures w14:val="none"/>
        </w:rPr>
      </w:pPr>
      <w:r>
        <w:rPr>
          <w:rFonts w:ascii=".AppleSystemUIFont" w:eastAsiaTheme="minorEastAsia" w:hAnsi=".AppleSystemUIFont" w:cs="Times New Roman"/>
          <w:color w:val="auto"/>
          <w:kern w:val="0"/>
          <w:sz w:val="28"/>
          <w:szCs w:val="28"/>
          <w:rtl/>
          <w14:ligatures w14:val="none"/>
        </w:rPr>
        <w:br w:type="page"/>
      </w:r>
    </w:p>
    <w:p w14:paraId="12CD9E4F" w14:textId="231EB64B" w:rsidR="009E2A7A" w:rsidRDefault="00B57582" w:rsidP="00B57582">
      <w:pPr>
        <w:pStyle w:val="a3"/>
        <w:spacing w:after="0" w:line="240" w:lineRule="auto"/>
        <w:ind w:left="1080" w:right="540" w:firstLine="0"/>
        <w:jc w:val="center"/>
        <w:rPr>
          <w:rFonts w:ascii=".AppleSystemUIFont" w:eastAsiaTheme="minorEastAsia" w:hAnsi=".AppleSystemUIFont" w:cs="Times New Roman"/>
          <w:color w:val="auto"/>
          <w:kern w:val="0"/>
          <w:szCs w:val="32"/>
          <w:rtl/>
          <w14:ligatures w14:val="none"/>
        </w:rPr>
      </w:pPr>
      <w:r>
        <w:rPr>
          <w:rFonts w:ascii=".AppleSystemUIFont" w:eastAsiaTheme="minorEastAsia" w:hAnsi=".AppleSystemUIFont" w:cs="Times New Roman" w:hint="cs"/>
          <w:color w:val="auto"/>
          <w:kern w:val="0"/>
          <w:sz w:val="28"/>
          <w:szCs w:val="28"/>
          <w:rtl/>
          <w14:ligatures w14:val="none"/>
        </w:rPr>
        <w:lastRenderedPageBreak/>
        <w:t>الدراسات</w:t>
      </w:r>
      <w:r>
        <w:rPr>
          <w:rFonts w:ascii=".AppleSystemUIFont" w:eastAsiaTheme="minorEastAsia" w:hAnsi=".AppleSystemUIFont" w:cs="Times New Roman" w:hint="cs"/>
          <w:color w:val="auto"/>
          <w:kern w:val="0"/>
          <w:szCs w:val="32"/>
          <w:rtl/>
          <w14:ligatures w14:val="none"/>
        </w:rPr>
        <w:t>ا السابقة</w:t>
      </w:r>
    </w:p>
    <w:p w14:paraId="09D8E22D" w14:textId="77777777" w:rsidR="00B57582" w:rsidRDefault="00B57582" w:rsidP="00B57582">
      <w:pPr>
        <w:pStyle w:val="a3"/>
        <w:spacing w:after="0" w:line="240" w:lineRule="auto"/>
        <w:ind w:left="1080" w:right="540" w:firstLine="0"/>
        <w:jc w:val="center"/>
        <w:rPr>
          <w:rFonts w:ascii=".AppleSystemUIFont" w:eastAsiaTheme="minorEastAsia" w:hAnsi=".AppleSystemUIFont" w:cs="Times New Roman"/>
          <w:color w:val="auto"/>
          <w:kern w:val="0"/>
          <w:szCs w:val="32"/>
          <w:rtl/>
          <w14:ligatures w14:val="none"/>
        </w:rPr>
      </w:pPr>
    </w:p>
    <w:p w14:paraId="4C81EB2F" w14:textId="77777777" w:rsidR="00B57582" w:rsidRDefault="00B57582" w:rsidP="00B57582">
      <w:pPr>
        <w:pStyle w:val="a3"/>
        <w:spacing w:after="0" w:line="240" w:lineRule="auto"/>
        <w:ind w:left="1080" w:right="540" w:firstLine="0"/>
        <w:jc w:val="center"/>
        <w:rPr>
          <w:rFonts w:ascii=".AppleSystemUIFont" w:eastAsiaTheme="minorEastAsia" w:hAnsi=".AppleSystemUIFont" w:cs="Times New Roman"/>
          <w:color w:val="auto"/>
          <w:kern w:val="0"/>
          <w:szCs w:val="32"/>
          <w:rtl/>
          <w14:ligatures w14:val="none"/>
        </w:rPr>
      </w:pPr>
    </w:p>
    <w:p w14:paraId="39ECD536" w14:textId="77777777" w:rsidR="00B57582" w:rsidRDefault="00B57582" w:rsidP="00B57582">
      <w:pPr>
        <w:pStyle w:val="a3"/>
        <w:spacing w:after="0" w:line="240" w:lineRule="auto"/>
        <w:ind w:left="1080" w:right="540" w:firstLine="0"/>
        <w:jc w:val="center"/>
        <w:rPr>
          <w:rFonts w:ascii=".AppleSystemUIFont" w:eastAsiaTheme="minorEastAsia" w:hAnsi=".AppleSystemUIFont" w:cs="Times New Roman"/>
          <w:color w:val="auto"/>
          <w:kern w:val="0"/>
          <w:szCs w:val="32"/>
          <w:rtl/>
          <w14:ligatures w14:val="none"/>
        </w:rPr>
      </w:pPr>
    </w:p>
    <w:p w14:paraId="4AF3B85A" w14:textId="109A9DB9" w:rsidR="00B57582" w:rsidRDefault="0081675B" w:rsidP="00B57582">
      <w:pPr>
        <w:pStyle w:val="a3"/>
        <w:spacing w:after="0" w:line="240" w:lineRule="auto"/>
        <w:ind w:left="1080" w:right="540" w:firstLine="0"/>
        <w:jc w:val="left"/>
        <w:rPr>
          <w:rFonts w:ascii=".AppleSystemUIFont" w:eastAsiaTheme="minorEastAsia" w:hAnsi=".AppleSystemUIFont" w:cs="Times New Roman"/>
          <w:color w:val="auto"/>
          <w:kern w:val="0"/>
          <w:szCs w:val="32"/>
          <w:rtl/>
          <w14:ligatures w14:val="none"/>
        </w:rPr>
      </w:pPr>
      <w:r w:rsidRPr="00360538">
        <w:rPr>
          <w:rFonts w:ascii=".AppleSystemUIFont" w:eastAsiaTheme="minorEastAsia" w:hAnsi=".AppleSystemUIFont" w:cs="Times New Roman" w:hint="cs"/>
          <w:color w:val="auto"/>
          <w:kern w:val="0"/>
          <w:szCs w:val="32"/>
          <w:rtl/>
          <w14:ligatures w14:val="none"/>
        </w:rPr>
        <w:t>الدراسة الأولى:</w:t>
      </w:r>
    </w:p>
    <w:p w14:paraId="6EBBCDFC" w14:textId="77777777" w:rsidR="00360538" w:rsidRPr="00BE1FB4" w:rsidRDefault="00360538" w:rsidP="00B57582">
      <w:pPr>
        <w:pStyle w:val="a3"/>
        <w:spacing w:after="0" w:line="240" w:lineRule="auto"/>
        <w:ind w:left="1080" w:right="540" w:firstLine="0"/>
        <w:jc w:val="left"/>
        <w:rPr>
          <w:rFonts w:ascii=".AppleSystemUIFont" w:eastAsiaTheme="minorEastAsia" w:hAnsi=".AppleSystemUIFont" w:cs="Times New Roman"/>
          <w:color w:val="auto"/>
          <w:kern w:val="0"/>
          <w:sz w:val="28"/>
          <w:szCs w:val="28"/>
          <w:rtl/>
          <w14:ligatures w14:val="none"/>
        </w:rPr>
      </w:pPr>
    </w:p>
    <w:p w14:paraId="0F11B23E" w14:textId="07848ED8" w:rsidR="00360538" w:rsidRPr="00BE1FB4" w:rsidRDefault="00C012B4" w:rsidP="00B57582">
      <w:pPr>
        <w:pStyle w:val="a3"/>
        <w:spacing w:after="0" w:line="240" w:lineRule="auto"/>
        <w:ind w:left="1080" w:right="540" w:firstLine="0"/>
        <w:jc w:val="left"/>
        <w:rPr>
          <w:rFonts w:ascii=".AppleSystemUIFont" w:eastAsiaTheme="minorEastAsia" w:hAnsi=".AppleSystemUIFont" w:cs="Times New Roman"/>
          <w:color w:val="auto"/>
          <w:kern w:val="0"/>
          <w:sz w:val="28"/>
          <w:szCs w:val="28"/>
          <w:rtl/>
          <w:lang w:val="en-GB"/>
          <w14:ligatures w14:val="none"/>
        </w:rPr>
      </w:pPr>
      <w:r w:rsidRPr="00BE1FB4">
        <w:rPr>
          <w:rFonts w:ascii=".AppleSystemUIFont" w:eastAsiaTheme="minorEastAsia" w:hAnsi=".AppleSystemUIFont" w:cs="Times New Roman" w:hint="cs"/>
          <w:color w:val="auto"/>
          <w:kern w:val="0"/>
          <w:sz w:val="28"/>
          <w:szCs w:val="28"/>
          <w:rtl/>
          <w14:ligatures w14:val="none"/>
        </w:rPr>
        <w:t xml:space="preserve">دراسة </w:t>
      </w:r>
      <w:r w:rsidR="004441BF" w:rsidRPr="00BE1FB4">
        <w:rPr>
          <w:rFonts w:ascii=".AppleSystemUIFont" w:eastAsiaTheme="minorEastAsia" w:hAnsi=".AppleSystemUIFont" w:cs="Times New Roman" w:hint="cs"/>
          <w:color w:val="auto"/>
          <w:kern w:val="0"/>
          <w:sz w:val="28"/>
          <w:szCs w:val="28"/>
          <w:rtl/>
          <w14:ligatures w14:val="none"/>
        </w:rPr>
        <w:t xml:space="preserve">خالد فيصل </w:t>
      </w:r>
      <w:r w:rsidR="00DC0192" w:rsidRPr="00BE1FB4">
        <w:rPr>
          <w:rFonts w:ascii=".AppleSystemUIFont" w:eastAsiaTheme="minorEastAsia" w:hAnsi=".AppleSystemUIFont" w:cs="Times New Roman" w:hint="cs"/>
          <w:color w:val="auto"/>
          <w:kern w:val="0"/>
          <w:sz w:val="28"/>
          <w:szCs w:val="28"/>
          <w:rtl/>
          <w14:ligatures w14:val="none"/>
        </w:rPr>
        <w:t>الفرم(</w:t>
      </w:r>
      <w:r w:rsidR="00DC0192" w:rsidRPr="00BE1FB4">
        <w:rPr>
          <w:rFonts w:ascii=".AppleSystemUIFont" w:eastAsiaTheme="minorEastAsia" w:hAnsi=".AppleSystemUIFont" w:cs="Times New Roman" w:hint="cs"/>
          <w:color w:val="auto"/>
          <w:kern w:val="0"/>
          <w:sz w:val="28"/>
          <w:szCs w:val="28"/>
          <w:rtl/>
          <w:lang w:val="en-GB"/>
          <w14:ligatures w14:val="none"/>
        </w:rPr>
        <w:t>٢٠١٤)</w:t>
      </w:r>
      <w:r w:rsidR="000E26DB" w:rsidRPr="00BE1FB4">
        <w:rPr>
          <w:rFonts w:ascii=".AppleSystemUIFont" w:eastAsiaTheme="minorEastAsia" w:hAnsi=".AppleSystemUIFont" w:cs="Times New Roman" w:hint="cs"/>
          <w:color w:val="auto"/>
          <w:kern w:val="0"/>
          <w:sz w:val="28"/>
          <w:szCs w:val="28"/>
          <w:rtl/>
          <w:lang w:val="en-GB"/>
          <w14:ligatures w14:val="none"/>
        </w:rPr>
        <w:t xml:space="preserve"> بعنوان</w:t>
      </w:r>
      <w:r w:rsidR="00235DCB" w:rsidRPr="00BE1FB4">
        <w:rPr>
          <w:rFonts w:ascii=".AppleSystemUIFont" w:eastAsiaTheme="minorEastAsia" w:hAnsi=".AppleSystemUIFont" w:cs="Times New Roman" w:hint="cs"/>
          <w:color w:val="auto"/>
          <w:kern w:val="0"/>
          <w:sz w:val="28"/>
          <w:szCs w:val="28"/>
          <w:rtl/>
          <w:lang w:val="en-GB"/>
          <w14:ligatures w14:val="none"/>
        </w:rPr>
        <w:t>"</w:t>
      </w:r>
      <w:r w:rsidR="000E26DB" w:rsidRPr="00BE1FB4">
        <w:rPr>
          <w:rFonts w:ascii=".AppleSystemUIFont" w:eastAsiaTheme="minorEastAsia" w:hAnsi=".AppleSystemUIFont" w:cs="Times New Roman" w:hint="cs"/>
          <w:color w:val="auto"/>
          <w:kern w:val="0"/>
          <w:sz w:val="28"/>
          <w:szCs w:val="28"/>
          <w:rtl/>
          <w:lang w:val="en-GB"/>
          <w14:ligatures w14:val="none"/>
        </w:rPr>
        <w:t xml:space="preserve"> استخدام وسائل التواصل الاجتماعي في التوعية الصحية </w:t>
      </w:r>
      <w:r w:rsidR="004801A5" w:rsidRPr="00BE1FB4">
        <w:rPr>
          <w:rFonts w:ascii=".AppleSystemUIFont" w:eastAsiaTheme="minorEastAsia" w:hAnsi=".AppleSystemUIFont" w:cs="Times New Roman" w:hint="cs"/>
          <w:color w:val="auto"/>
          <w:kern w:val="0"/>
          <w:sz w:val="28"/>
          <w:szCs w:val="28"/>
          <w:rtl/>
          <w:lang w:val="en-GB"/>
          <w14:ligatures w14:val="none"/>
        </w:rPr>
        <w:t>لمرض كورونا</w:t>
      </w:r>
      <w:r w:rsidR="00A217C7" w:rsidRPr="00BE1FB4">
        <w:rPr>
          <w:rFonts w:ascii=".AppleSystemUIFont" w:eastAsiaTheme="minorEastAsia" w:hAnsi=".AppleSystemUIFont" w:cs="Times New Roman" w:hint="cs"/>
          <w:color w:val="auto"/>
          <w:kern w:val="0"/>
          <w:sz w:val="28"/>
          <w:szCs w:val="28"/>
          <w:rtl/>
          <w:lang w:val="en-GB"/>
          <w14:ligatures w14:val="none"/>
        </w:rPr>
        <w:t>.</w:t>
      </w:r>
    </w:p>
    <w:p w14:paraId="61D47704" w14:textId="77777777" w:rsidR="00235DCB" w:rsidRPr="00BE1FB4" w:rsidRDefault="00235DCB" w:rsidP="00B57582">
      <w:pPr>
        <w:pStyle w:val="a3"/>
        <w:spacing w:after="0" w:line="240" w:lineRule="auto"/>
        <w:ind w:left="1080" w:right="540" w:firstLine="0"/>
        <w:jc w:val="left"/>
        <w:rPr>
          <w:rFonts w:ascii=".AppleSystemUIFont" w:eastAsiaTheme="minorEastAsia" w:hAnsi=".AppleSystemUIFont" w:cs="Times New Roman"/>
          <w:color w:val="auto"/>
          <w:kern w:val="0"/>
          <w:sz w:val="28"/>
          <w:szCs w:val="28"/>
          <w:rtl/>
          <w:lang w:val="en-GB"/>
          <w14:ligatures w14:val="none"/>
        </w:rPr>
      </w:pPr>
    </w:p>
    <w:p w14:paraId="62F2C254" w14:textId="02DC4611" w:rsidR="00235DCB" w:rsidRPr="00BE1FB4" w:rsidRDefault="00235DCB" w:rsidP="00B57582">
      <w:pPr>
        <w:pStyle w:val="a3"/>
        <w:spacing w:after="0" w:line="240" w:lineRule="auto"/>
        <w:ind w:left="1080" w:right="540" w:firstLine="0"/>
        <w:jc w:val="left"/>
        <w:rPr>
          <w:rFonts w:ascii=".AppleSystemUIFont" w:eastAsiaTheme="minorEastAsia" w:hAnsi=".AppleSystemUIFont" w:cs="Times New Roman"/>
          <w:color w:val="auto"/>
          <w:kern w:val="0"/>
          <w:sz w:val="28"/>
          <w:szCs w:val="28"/>
          <w:rtl/>
          <w:lang w:val="en-GB"/>
          <w14:ligatures w14:val="none"/>
        </w:rPr>
      </w:pPr>
      <w:r w:rsidRPr="00BE1FB4">
        <w:rPr>
          <w:rFonts w:ascii=".AppleSystemUIFont" w:eastAsiaTheme="minorEastAsia" w:hAnsi=".AppleSystemUIFont" w:cs="Times New Roman" w:hint="cs"/>
          <w:color w:val="auto"/>
          <w:kern w:val="0"/>
          <w:sz w:val="28"/>
          <w:szCs w:val="28"/>
          <w:rtl/>
          <w:lang w:val="en-GB"/>
          <w14:ligatures w14:val="none"/>
        </w:rPr>
        <w:t>هدفت ا</w:t>
      </w:r>
      <w:r w:rsidR="00E30C08" w:rsidRPr="00BE1FB4">
        <w:rPr>
          <w:rFonts w:ascii=".AppleSystemUIFont" w:eastAsiaTheme="minorEastAsia" w:hAnsi=".AppleSystemUIFont" w:cs="Times New Roman" w:hint="cs"/>
          <w:color w:val="auto"/>
          <w:kern w:val="0"/>
          <w:sz w:val="28"/>
          <w:szCs w:val="28"/>
          <w:rtl/>
          <w:lang w:val="en-GB"/>
          <w14:ligatures w14:val="none"/>
        </w:rPr>
        <w:t xml:space="preserve">لدراسة لدراسة </w:t>
      </w:r>
      <w:r w:rsidR="00E30C08" w:rsidRPr="00BE1FB4">
        <w:rPr>
          <w:rFonts w:ascii=".AppleSystemUIFont" w:eastAsiaTheme="minorEastAsia" w:hAnsi=".AppleSystemUIFont" w:cs="Times New Roman"/>
          <w:color w:val="auto"/>
          <w:kern w:val="0"/>
          <w:sz w:val="28"/>
          <w:szCs w:val="28"/>
          <w:rtl/>
          <w:lang w:val="en-GB"/>
          <w14:ligatures w14:val="none"/>
        </w:rPr>
        <w:t xml:space="preserve">تطبيقية على المدن الطبية ومستشفياتها الحكومية بمدينة الرياض السعودية”، والمنشورة في مجلة البحوث الإعلامية، </w:t>
      </w:r>
      <w:r w:rsidR="0086052F" w:rsidRPr="00BE1FB4">
        <w:rPr>
          <w:rFonts w:ascii=".AppleSystemUIFont" w:eastAsiaTheme="minorEastAsia" w:hAnsi=".AppleSystemUIFont" w:cs="Times New Roman" w:hint="cs"/>
          <w:color w:val="auto"/>
          <w:kern w:val="0"/>
          <w:sz w:val="28"/>
          <w:szCs w:val="28"/>
          <w:rtl/>
          <w:lang w:val="en-GB"/>
          <w14:ligatures w14:val="none"/>
        </w:rPr>
        <w:t>و</w:t>
      </w:r>
      <w:r w:rsidR="00E30C08" w:rsidRPr="00BE1FB4">
        <w:rPr>
          <w:rFonts w:ascii=".AppleSystemUIFont" w:eastAsiaTheme="minorEastAsia" w:hAnsi=".AppleSystemUIFont" w:cs="Times New Roman"/>
          <w:color w:val="auto"/>
          <w:kern w:val="0"/>
          <w:sz w:val="28"/>
          <w:szCs w:val="28"/>
          <w:rtl/>
          <w:lang w:val="en-GB"/>
          <w14:ligatures w14:val="none"/>
        </w:rPr>
        <w:t xml:space="preserve">هدفت </w:t>
      </w:r>
      <w:r w:rsidR="0086052F" w:rsidRPr="00BE1FB4">
        <w:rPr>
          <w:rFonts w:ascii=".AppleSystemUIFont" w:eastAsiaTheme="minorEastAsia" w:hAnsi=".AppleSystemUIFont" w:cs="Times New Roman" w:hint="cs"/>
          <w:color w:val="auto"/>
          <w:kern w:val="0"/>
          <w:sz w:val="28"/>
          <w:szCs w:val="28"/>
          <w:rtl/>
          <w:lang w:val="en-GB"/>
          <w14:ligatures w14:val="none"/>
        </w:rPr>
        <w:t xml:space="preserve">ايضاً </w:t>
      </w:r>
      <w:r w:rsidR="00E30C08" w:rsidRPr="00BE1FB4">
        <w:rPr>
          <w:rFonts w:ascii=".AppleSystemUIFont" w:eastAsiaTheme="minorEastAsia" w:hAnsi=".AppleSystemUIFont" w:cs="Times New Roman"/>
          <w:color w:val="auto"/>
          <w:kern w:val="0"/>
          <w:sz w:val="28"/>
          <w:szCs w:val="28"/>
          <w:rtl/>
          <w:lang w:val="en-GB"/>
          <w14:ligatures w14:val="none"/>
        </w:rPr>
        <w:t>التعرف على مستوى استخدام وتوظيف المدن الطبية ومستشفياتها الحكومية بمدينة الرياض لشبكات التواصل الاجتماعي في التوعية الصحية بمرض كورونا، بالإضافة إلى تقييم درجة مشاركتها في برامج التوعية الصحية المتعلقة بالمرض.</w:t>
      </w:r>
    </w:p>
    <w:p w14:paraId="19DF95F9" w14:textId="77777777" w:rsidR="0039653B" w:rsidRPr="00BE1FB4" w:rsidRDefault="0039653B" w:rsidP="00B57582">
      <w:pPr>
        <w:pStyle w:val="a3"/>
        <w:spacing w:after="0" w:line="240" w:lineRule="auto"/>
        <w:ind w:left="1080" w:right="540" w:firstLine="0"/>
        <w:jc w:val="left"/>
        <w:rPr>
          <w:rFonts w:ascii=".AppleSystemUIFont" w:eastAsiaTheme="minorEastAsia" w:hAnsi=".AppleSystemUIFont" w:cs="Times New Roman"/>
          <w:color w:val="auto"/>
          <w:kern w:val="0"/>
          <w:sz w:val="28"/>
          <w:szCs w:val="28"/>
          <w:rtl/>
          <w:lang w:val="en-GB"/>
          <w14:ligatures w14:val="none"/>
        </w:rPr>
      </w:pPr>
    </w:p>
    <w:p w14:paraId="7657AB1D" w14:textId="4AFDC54F" w:rsidR="0039653B" w:rsidRPr="00BE1FB4" w:rsidRDefault="0060440D" w:rsidP="00B57582">
      <w:pPr>
        <w:pStyle w:val="a3"/>
        <w:spacing w:after="0" w:line="240" w:lineRule="auto"/>
        <w:ind w:left="1080" w:right="540" w:firstLine="0"/>
        <w:jc w:val="left"/>
        <w:rPr>
          <w:rFonts w:ascii=".AppleSystemUIFont" w:eastAsiaTheme="minorEastAsia" w:hAnsi=".AppleSystemUIFont" w:cs="Times New Roman"/>
          <w:color w:val="auto"/>
          <w:kern w:val="0"/>
          <w:sz w:val="28"/>
          <w:szCs w:val="28"/>
          <w:rtl/>
          <w:lang w:val="en-GB"/>
          <w14:ligatures w14:val="none"/>
        </w:rPr>
      </w:pPr>
      <w:r w:rsidRPr="00BE1FB4">
        <w:rPr>
          <w:rFonts w:ascii=".AppleSystemUIFont" w:eastAsiaTheme="minorEastAsia" w:hAnsi=".AppleSystemUIFont" w:cs="Times New Roman"/>
          <w:color w:val="auto"/>
          <w:kern w:val="0"/>
          <w:sz w:val="28"/>
          <w:szCs w:val="28"/>
          <w:rtl/>
          <w:lang w:val="en-GB"/>
          <w14:ligatures w14:val="none"/>
        </w:rPr>
        <w:t>واعتمدت الدراسة على المنهج الوصفي باستخدام أسلوب المسح، كما استخدمت أداة تحليل المحتوى للرسائل التوعوية المنشورة عبر الحسابات الرسمية للمدن الطبية على شبكات التواصل الاجتماعي (تويتر، فيسبوك، يوتيوب).</w:t>
      </w:r>
    </w:p>
    <w:p w14:paraId="64EF100A" w14:textId="77777777" w:rsidR="00365EC3" w:rsidRPr="00BE1FB4" w:rsidRDefault="00365EC3" w:rsidP="00B57582">
      <w:pPr>
        <w:pStyle w:val="a3"/>
        <w:spacing w:after="0" w:line="240" w:lineRule="auto"/>
        <w:ind w:left="1080" w:right="540" w:firstLine="0"/>
        <w:jc w:val="left"/>
        <w:rPr>
          <w:rFonts w:ascii=".AppleSystemUIFont" w:eastAsiaTheme="minorEastAsia" w:hAnsi=".AppleSystemUIFont" w:cs="Times New Roman"/>
          <w:color w:val="auto"/>
          <w:kern w:val="0"/>
          <w:sz w:val="28"/>
          <w:szCs w:val="28"/>
          <w:rtl/>
          <w:lang w:val="en-GB"/>
          <w14:ligatures w14:val="none"/>
        </w:rPr>
      </w:pPr>
    </w:p>
    <w:p w14:paraId="414DBEC4" w14:textId="74D47B4F" w:rsidR="00365EC3" w:rsidRPr="00BE1FB4" w:rsidRDefault="00365EC3" w:rsidP="00B57582">
      <w:pPr>
        <w:pStyle w:val="a3"/>
        <w:spacing w:after="0" w:line="240" w:lineRule="auto"/>
        <w:ind w:left="1080" w:right="540" w:firstLine="0"/>
        <w:jc w:val="left"/>
        <w:rPr>
          <w:rFonts w:ascii=".AppleSystemUIFont" w:eastAsiaTheme="minorEastAsia" w:hAnsi=".AppleSystemUIFont" w:cs="Times New Roman"/>
          <w:color w:val="auto"/>
          <w:kern w:val="0"/>
          <w:sz w:val="28"/>
          <w:szCs w:val="28"/>
          <w:rtl/>
          <w:lang w:val="en-GB"/>
          <w14:ligatures w14:val="none"/>
        </w:rPr>
      </w:pPr>
      <w:r w:rsidRPr="00BE1FB4">
        <w:rPr>
          <w:rFonts w:ascii=".AppleSystemUIFont" w:eastAsiaTheme="minorEastAsia" w:hAnsi=".AppleSystemUIFont" w:cs="Times New Roman"/>
          <w:color w:val="auto"/>
          <w:kern w:val="0"/>
          <w:sz w:val="28"/>
          <w:szCs w:val="28"/>
          <w:rtl/>
          <w:lang w:val="en-GB"/>
          <w14:ligatures w14:val="none"/>
        </w:rPr>
        <w:t>وتوصلت الدراسة إلى ضعف استخدام العديد من المدن الطبية ومستشفياتها الحكومية لشبكات التواصل الاجتماعي في التوعية الصحية، وغياب استراتيجية صحية واضحة لتوظيف هذه المنصات في التوعية، إضافة إلى محدودية الاستفادة من وسائل التواصل الحديثة في تعزيز الثقافة الصحية والتواصل مع المجتمع.</w:t>
      </w:r>
    </w:p>
    <w:p w14:paraId="14D21EFC" w14:textId="1A2FAFCA" w:rsidR="0014662A" w:rsidRDefault="003F250D" w:rsidP="00B57582">
      <w:pPr>
        <w:pStyle w:val="a3"/>
        <w:spacing w:after="0" w:line="240" w:lineRule="auto"/>
        <w:ind w:left="1080" w:right="540" w:firstLine="0"/>
        <w:jc w:val="left"/>
        <w:rPr>
          <w:rFonts w:ascii=".AppleSystemUIFont" w:eastAsiaTheme="minorEastAsia" w:hAnsi=".AppleSystemUIFont" w:cs="Times New Roman"/>
          <w:color w:val="auto"/>
          <w:kern w:val="0"/>
          <w:szCs w:val="32"/>
          <w:rtl/>
          <w:lang w:val="en-GB"/>
          <w14:ligatures w14:val="none"/>
        </w:rPr>
      </w:pPr>
      <w:r>
        <w:rPr>
          <w:rFonts w:ascii=".AppleSystemUIFont" w:eastAsiaTheme="minorEastAsia" w:hAnsi=".AppleSystemUIFont" w:cs="Times New Roman" w:hint="cs"/>
          <w:color w:val="auto"/>
          <w:kern w:val="0"/>
          <w:szCs w:val="32"/>
          <w:rtl/>
          <w:lang w:val="en-GB"/>
          <w14:ligatures w14:val="none"/>
        </w:rPr>
        <w:t xml:space="preserve"> </w:t>
      </w:r>
    </w:p>
    <w:p w14:paraId="5C032FA8" w14:textId="6966040D" w:rsidR="00057AC0" w:rsidRDefault="00057AC0" w:rsidP="00057AC0">
      <w:pPr>
        <w:pStyle w:val="p1"/>
        <w:bidi/>
        <w:ind w:left="1080"/>
        <w:rPr>
          <w:rStyle w:val="s2"/>
          <w:sz w:val="28"/>
          <w:szCs w:val="28"/>
          <w:rtl/>
        </w:rPr>
      </w:pPr>
      <w:r w:rsidRPr="00000DD9">
        <w:rPr>
          <w:b/>
          <w:bCs/>
          <w:sz w:val="28"/>
          <w:szCs w:val="28"/>
          <w:rtl/>
        </w:rPr>
        <w:t>أوجه الاستفادة من الدراسة</w:t>
      </w:r>
      <w:r w:rsidR="00000DD9" w:rsidRPr="00000DD9">
        <w:rPr>
          <w:rFonts w:hint="cs"/>
          <w:sz w:val="28"/>
          <w:szCs w:val="28"/>
          <w:rtl/>
        </w:rPr>
        <w:t>:</w:t>
      </w:r>
      <w:r w:rsidRPr="00000DD9">
        <w:rPr>
          <w:sz w:val="28"/>
          <w:szCs w:val="28"/>
          <w:rtl/>
        </w:rPr>
        <w:br/>
      </w:r>
      <w:r w:rsidRPr="00000DD9">
        <w:rPr>
          <w:rStyle w:val="s2"/>
          <w:sz w:val="28"/>
          <w:szCs w:val="28"/>
          <w:rtl/>
        </w:rPr>
        <w:t>الاستفادة من نتائج الدراسة في معرفة دور مواقع التواصل الاجتماعي في التوعية الصحية، ودعم الإطار النظري للبحث الحالي المتعلق بالتوعية الصحية والبيئية في المجتمع السعو</w:t>
      </w:r>
      <w:r w:rsidR="001E41E4">
        <w:rPr>
          <w:rStyle w:val="s2"/>
          <w:rFonts w:hint="cs"/>
          <w:sz w:val="28"/>
          <w:szCs w:val="28"/>
          <w:rtl/>
        </w:rPr>
        <w:t>دي.</w:t>
      </w:r>
    </w:p>
    <w:p w14:paraId="14064389" w14:textId="77777777" w:rsidR="000C4229" w:rsidRDefault="000C4229" w:rsidP="00057AC0">
      <w:pPr>
        <w:pStyle w:val="p1"/>
        <w:bidi/>
        <w:ind w:left="1080"/>
        <w:rPr>
          <w:rStyle w:val="s2"/>
          <w:sz w:val="28"/>
          <w:szCs w:val="28"/>
          <w:rtl/>
        </w:rPr>
      </w:pPr>
    </w:p>
    <w:p w14:paraId="4E972509" w14:textId="0ED3CF7F" w:rsidR="005D7877" w:rsidRDefault="005D7877" w:rsidP="00057AC0">
      <w:pPr>
        <w:pStyle w:val="p1"/>
        <w:bidi/>
        <w:ind w:left="1080"/>
        <w:rPr>
          <w:rStyle w:val="s2"/>
          <w:sz w:val="32"/>
          <w:szCs w:val="32"/>
          <w:rtl/>
        </w:rPr>
      </w:pPr>
      <w:r>
        <w:rPr>
          <w:rStyle w:val="s2"/>
          <w:rFonts w:hint="cs"/>
          <w:sz w:val="32"/>
          <w:szCs w:val="32"/>
          <w:rtl/>
        </w:rPr>
        <w:t>الدراسة الثانية:</w:t>
      </w:r>
    </w:p>
    <w:p w14:paraId="302E12D4" w14:textId="3EFAB5DD" w:rsidR="00751F59" w:rsidRPr="007133BE" w:rsidRDefault="00751F59" w:rsidP="001C4FCB">
      <w:pPr>
        <w:pStyle w:val="p1"/>
        <w:bidi/>
        <w:ind w:left="1080"/>
        <w:rPr>
          <w:sz w:val="28"/>
          <w:szCs w:val="28"/>
          <w:rtl/>
        </w:rPr>
      </w:pPr>
      <w:r w:rsidRPr="007133BE">
        <w:rPr>
          <w:sz w:val="28"/>
          <w:szCs w:val="28"/>
          <w:rtl/>
        </w:rPr>
        <w:t>دراسة رانيا جمال مصطفى (2025) بعنوان “تأثير وسائل التواصل الاجتماعي على التوعية الصحية لدى الشباب السعودي”، هدفت إلى التعرف على مدى تأثير وسائل التواصل الاجتماعي في التوعية الصحية لدى الشباب السعودي، وتحديد حجم اهتمام هذه الوسائل بالمحتوى الصحي، والتعرف على أكثر المنصات إسهامًا في نشر الوع</w:t>
      </w:r>
      <w:r w:rsidRPr="007133BE">
        <w:rPr>
          <w:rFonts w:hint="cs"/>
          <w:sz w:val="28"/>
          <w:szCs w:val="28"/>
          <w:rtl/>
        </w:rPr>
        <w:t>ي</w:t>
      </w:r>
      <w:r w:rsidR="00963828" w:rsidRPr="007133BE">
        <w:rPr>
          <w:rFonts w:hint="cs"/>
          <w:sz w:val="28"/>
          <w:szCs w:val="28"/>
          <w:rtl/>
        </w:rPr>
        <w:t xml:space="preserve"> الصحي.</w:t>
      </w:r>
    </w:p>
    <w:p w14:paraId="60891D7E" w14:textId="272E1225" w:rsidR="006D7FBE" w:rsidRPr="007133BE" w:rsidRDefault="006D7FBE" w:rsidP="001C4FCB">
      <w:pPr>
        <w:pStyle w:val="p1"/>
        <w:bidi/>
        <w:ind w:left="1080"/>
        <w:rPr>
          <w:sz w:val="28"/>
          <w:szCs w:val="28"/>
          <w:rtl/>
        </w:rPr>
      </w:pPr>
      <w:r w:rsidRPr="007133BE">
        <w:rPr>
          <w:sz w:val="28"/>
          <w:szCs w:val="28"/>
          <w:rtl/>
        </w:rPr>
        <w:t>واعتمدت الدراسة على المنهج الوصفي باستخدام أسلوب المسح الميداني، وطبقت على عينة قوامها (300) مفردة من الشباب السعودي المستخدمين لمواقع التواصل الاجتماعي</w:t>
      </w:r>
      <w:r w:rsidRPr="007133BE">
        <w:rPr>
          <w:rFonts w:hint="cs"/>
          <w:sz w:val="28"/>
          <w:szCs w:val="28"/>
          <w:rtl/>
        </w:rPr>
        <w:t>.</w:t>
      </w:r>
    </w:p>
    <w:p w14:paraId="41F4A89F" w14:textId="112BDBBA" w:rsidR="00227435" w:rsidRPr="007133BE" w:rsidRDefault="00665ABE" w:rsidP="001C4FCB">
      <w:pPr>
        <w:pStyle w:val="p1"/>
        <w:bidi/>
        <w:ind w:left="1080"/>
        <w:rPr>
          <w:sz w:val="28"/>
          <w:szCs w:val="28"/>
          <w:rtl/>
        </w:rPr>
      </w:pPr>
      <w:r w:rsidRPr="007133BE">
        <w:rPr>
          <w:sz w:val="28"/>
          <w:szCs w:val="28"/>
          <w:rtl/>
        </w:rPr>
        <w:t>وتوصلت الدراسة إلى أن الجمهور السعودي يعتمد بدرجة كبيرة على وسائل الإعلام الرقمية للحصول على المعلومات الصحية، وجاء تطبيق تويتر في مقدمة المنصات المستخدمة، يليه تيك توك ثم سناب شات ويوتيوب وإنستغرام، مما يؤكد الدور المهم لمواقع التواصل الاجتماعي في نشر الوعي الصحي.</w:t>
      </w:r>
    </w:p>
    <w:p w14:paraId="5B508659" w14:textId="5E536FCB" w:rsidR="006559DD" w:rsidRPr="007133BE" w:rsidRDefault="00112FAC" w:rsidP="001C4FCB">
      <w:pPr>
        <w:pStyle w:val="p1"/>
        <w:bidi/>
        <w:ind w:left="1080"/>
        <w:rPr>
          <w:sz w:val="28"/>
          <w:szCs w:val="28"/>
          <w:rtl/>
        </w:rPr>
      </w:pPr>
      <w:r w:rsidRPr="007133BE">
        <w:rPr>
          <w:sz w:val="28"/>
          <w:szCs w:val="28"/>
          <w:rtl/>
        </w:rPr>
        <w:t>وتتمثل أوجه الاستفادة من الدراسة في الاستفادة من نتائجها المتعلقة بتأثير مواقع التواصل الاجتماعي في التوعية الصحية، ودعم البحث الحالي في فهم دور هذه المنصات في رفع الوعي الصحي والبيئي لدى المجتمع السعودي</w:t>
      </w:r>
      <w:r w:rsidRPr="007133BE">
        <w:rPr>
          <w:rFonts w:hint="cs"/>
          <w:sz w:val="28"/>
          <w:szCs w:val="28"/>
          <w:rtl/>
        </w:rPr>
        <w:t>.</w:t>
      </w:r>
    </w:p>
    <w:p w14:paraId="4100C96B" w14:textId="11B0D609" w:rsidR="00227435" w:rsidRDefault="007300EC" w:rsidP="006D7FBE">
      <w:pPr>
        <w:pStyle w:val="p1"/>
        <w:bidi/>
        <w:ind w:left="720"/>
        <w:rPr>
          <w:rtl/>
        </w:rPr>
      </w:pPr>
      <w:r>
        <w:rPr>
          <w:rFonts w:hint="cs"/>
          <w:rtl/>
        </w:rPr>
        <w:lastRenderedPageBreak/>
        <w:t xml:space="preserve"> </w:t>
      </w:r>
    </w:p>
    <w:p w14:paraId="2223D014" w14:textId="68B83A45" w:rsidR="007300EC" w:rsidRDefault="007300EC" w:rsidP="007300EC">
      <w:pPr>
        <w:pStyle w:val="p1"/>
        <w:bidi/>
        <w:ind w:left="720"/>
        <w:rPr>
          <w:sz w:val="32"/>
          <w:szCs w:val="32"/>
          <w:rtl/>
        </w:rPr>
      </w:pPr>
      <w:r w:rsidRPr="007300EC">
        <w:rPr>
          <w:rFonts w:hint="cs"/>
          <w:sz w:val="32"/>
          <w:szCs w:val="32"/>
          <w:rtl/>
        </w:rPr>
        <w:t>الدراسة الثالثة</w:t>
      </w:r>
      <w:r>
        <w:rPr>
          <w:rFonts w:hint="cs"/>
          <w:sz w:val="32"/>
          <w:szCs w:val="32"/>
          <w:rtl/>
        </w:rPr>
        <w:t>:</w:t>
      </w:r>
    </w:p>
    <w:p w14:paraId="6D61F19A" w14:textId="3C80B5DB" w:rsidR="00227043" w:rsidRPr="00AB41BF" w:rsidRDefault="00227043" w:rsidP="00227043">
      <w:pPr>
        <w:pStyle w:val="p1"/>
        <w:bidi/>
        <w:ind w:left="720"/>
        <w:rPr>
          <w:sz w:val="28"/>
          <w:szCs w:val="28"/>
          <w:rtl/>
        </w:rPr>
      </w:pPr>
      <w:r w:rsidRPr="00AB41BF">
        <w:rPr>
          <w:sz w:val="28"/>
          <w:szCs w:val="28"/>
          <w:rtl/>
        </w:rPr>
        <w:t>دراسة سلمان فيحان فيصل بن لبده (2020) بعنوان “دور إعلانات حملات التوعية الصحية في وسائل الإعلام الجديدة في تعزيز مشاركة المجتمع السعودي”، هدفت إلى تقييم دور وسائل الإعلام الجديدة في رفع الوعي الصحي وتعزيز مشاركة المجتمع السعودي من خلال الحملات الإعلانية التوعوية التي تبثها وزارة الصحة عبر منصات الإعلام الجديد ومواقع التواصل الاجتماعي</w:t>
      </w:r>
      <w:r w:rsidRPr="00AB41BF">
        <w:rPr>
          <w:rFonts w:hint="cs"/>
          <w:sz w:val="28"/>
          <w:szCs w:val="28"/>
          <w:rtl/>
        </w:rPr>
        <w:t>.</w:t>
      </w:r>
    </w:p>
    <w:p w14:paraId="6304259D" w14:textId="034BE4DA" w:rsidR="00177E50" w:rsidRPr="00AB41BF" w:rsidRDefault="00177E50" w:rsidP="00177E50">
      <w:pPr>
        <w:pStyle w:val="p1"/>
        <w:bidi/>
        <w:ind w:left="720"/>
        <w:rPr>
          <w:sz w:val="28"/>
          <w:szCs w:val="28"/>
          <w:rtl/>
        </w:rPr>
      </w:pPr>
      <w:r w:rsidRPr="00AB41BF">
        <w:rPr>
          <w:sz w:val="28"/>
          <w:szCs w:val="28"/>
          <w:rtl/>
        </w:rPr>
        <w:t>واعتمدت الدراسة على المنهج الوصفي، وطبقت على عينة مكونة من (200) مفردة من الجمهور السعودي</w:t>
      </w:r>
      <w:r w:rsidRPr="00AB41BF">
        <w:rPr>
          <w:rFonts w:hint="cs"/>
          <w:sz w:val="28"/>
          <w:szCs w:val="28"/>
          <w:rtl/>
        </w:rPr>
        <w:t>.</w:t>
      </w:r>
    </w:p>
    <w:p w14:paraId="68AE2A1A" w14:textId="1E669DEB" w:rsidR="00924488" w:rsidRPr="00AB41BF" w:rsidRDefault="00924488" w:rsidP="00924488">
      <w:pPr>
        <w:pStyle w:val="p1"/>
        <w:bidi/>
        <w:ind w:left="720"/>
        <w:rPr>
          <w:sz w:val="28"/>
          <w:szCs w:val="28"/>
          <w:rtl/>
        </w:rPr>
      </w:pPr>
      <w:r w:rsidRPr="00AB41BF">
        <w:rPr>
          <w:sz w:val="28"/>
          <w:szCs w:val="28"/>
          <w:rtl/>
        </w:rPr>
        <w:t>وتوصلت الدراسة إلى وجود تأثير ذي دلالة إحصائية لمتابعة إعلانات حملات التوعية الصحية عبر وسائل الإعلام الجديدة على تذكر الجمهور لمحتوى الإعلانات، كما أسهمت هذه الحملات في تعزيز فاعلية الرسائل التوعوية وزيادة مصداقية الشخصيات المستخدمة في الإعلانات الصحية</w:t>
      </w:r>
      <w:r w:rsidR="00D037A6" w:rsidRPr="00AB41BF">
        <w:rPr>
          <w:rFonts w:hint="cs"/>
          <w:sz w:val="28"/>
          <w:szCs w:val="28"/>
          <w:rtl/>
        </w:rPr>
        <w:t>.</w:t>
      </w:r>
    </w:p>
    <w:p w14:paraId="690C7D1C" w14:textId="0332A64A" w:rsidR="00C122C8" w:rsidRPr="00AB41BF" w:rsidRDefault="00C122C8" w:rsidP="00C122C8">
      <w:pPr>
        <w:pStyle w:val="p1"/>
        <w:bidi/>
        <w:ind w:left="720"/>
        <w:rPr>
          <w:sz w:val="28"/>
          <w:szCs w:val="28"/>
          <w:rtl/>
        </w:rPr>
      </w:pPr>
      <w:r w:rsidRPr="00AB41BF">
        <w:rPr>
          <w:sz w:val="28"/>
          <w:szCs w:val="28"/>
          <w:rtl/>
        </w:rPr>
        <w:t>وتتمثل أوجه الاستفادة من الدراسة في الاستفادة من نتائجها التي أكدت أهمية وسائل الإعلام الجديدة ومواقع التواصل الاجتماعي في نشر التوعية الصحية، ودعم البحث الحالي في دراسة دور هذه المنصات في تعزيز الوعي الصحي والبيئي لدى المجتمع السعودي</w:t>
      </w:r>
      <w:r w:rsidRPr="00AB41BF">
        <w:rPr>
          <w:rFonts w:hint="cs"/>
          <w:sz w:val="28"/>
          <w:szCs w:val="28"/>
          <w:rtl/>
        </w:rPr>
        <w:t>.</w:t>
      </w:r>
    </w:p>
    <w:p w14:paraId="39DCCC51" w14:textId="77777777" w:rsidR="00C122C8" w:rsidRDefault="00C122C8" w:rsidP="00C122C8">
      <w:pPr>
        <w:pStyle w:val="p1"/>
        <w:bidi/>
        <w:ind w:left="720"/>
        <w:rPr>
          <w:rtl/>
        </w:rPr>
      </w:pPr>
    </w:p>
    <w:p w14:paraId="3710DB46" w14:textId="2D8223F2" w:rsidR="00AB41BF" w:rsidRDefault="00AB41BF" w:rsidP="00AB41BF">
      <w:pPr>
        <w:pStyle w:val="p1"/>
        <w:bidi/>
        <w:ind w:left="720"/>
        <w:rPr>
          <w:sz w:val="32"/>
          <w:szCs w:val="32"/>
          <w:rtl/>
        </w:rPr>
      </w:pPr>
      <w:r w:rsidRPr="00AB41BF">
        <w:rPr>
          <w:rFonts w:hint="cs"/>
          <w:sz w:val="32"/>
          <w:szCs w:val="32"/>
          <w:rtl/>
        </w:rPr>
        <w:t>الدراسة الرابعة</w:t>
      </w:r>
      <w:r>
        <w:rPr>
          <w:rFonts w:hint="cs"/>
          <w:sz w:val="32"/>
          <w:szCs w:val="32"/>
          <w:rtl/>
        </w:rPr>
        <w:t>:</w:t>
      </w:r>
    </w:p>
    <w:p w14:paraId="0AEF0EDD" w14:textId="568F6962" w:rsidR="00281B1A" w:rsidRPr="00BA6240" w:rsidRDefault="00387CC1" w:rsidP="00281B1A">
      <w:pPr>
        <w:pStyle w:val="p1"/>
        <w:bidi/>
        <w:ind w:left="720"/>
        <w:rPr>
          <w:sz w:val="28"/>
          <w:szCs w:val="28"/>
          <w:rtl/>
        </w:rPr>
      </w:pPr>
      <w:r w:rsidRPr="00BA6240">
        <w:rPr>
          <w:rFonts w:hint="cs"/>
          <w:sz w:val="28"/>
          <w:szCs w:val="28"/>
          <w:rtl/>
        </w:rPr>
        <w:t>در</w:t>
      </w:r>
      <w:r w:rsidR="00281B1A" w:rsidRPr="00BA6240">
        <w:rPr>
          <w:sz w:val="28"/>
          <w:szCs w:val="28"/>
          <w:rtl/>
        </w:rPr>
        <w:t>اسة عبدالعزيز بن محمد موسى (2019) بعنوان “دور وسائل التواصل الاجتماعي في تنمية الوعي بقضايا التنمية المستدامة: دراسة ميدانية على عينة من طلاب جامعتي أم القرى والملك عبدالعزيز”، هدفت إلى التعرف على دور وسائل التواصل الاجتماعي في تنمية الوعي بقضايا التنمية المستدامة لدى طلاب الجامعات السعودية، وقياس مدى إسهام هذه الوسائل في نشر المعرفة المتعلقة بالقضايا البيئية والتنموية</w:t>
      </w:r>
      <w:r w:rsidRPr="00BA6240">
        <w:rPr>
          <w:rFonts w:hint="cs"/>
          <w:sz w:val="28"/>
          <w:szCs w:val="28"/>
          <w:rtl/>
        </w:rPr>
        <w:t>.</w:t>
      </w:r>
    </w:p>
    <w:p w14:paraId="459A1400" w14:textId="1D9C43D7" w:rsidR="00B3645C" w:rsidRPr="00BA6240" w:rsidRDefault="00B3645C" w:rsidP="00B3645C">
      <w:pPr>
        <w:pStyle w:val="p1"/>
        <w:bidi/>
        <w:ind w:left="720"/>
        <w:rPr>
          <w:sz w:val="28"/>
          <w:szCs w:val="28"/>
          <w:rtl/>
        </w:rPr>
      </w:pPr>
      <w:r w:rsidRPr="00BA6240">
        <w:rPr>
          <w:sz w:val="28"/>
          <w:szCs w:val="28"/>
          <w:rtl/>
        </w:rPr>
        <w:t>واعتمدت الدراسة على المنهج الوصفي بأسلوب المسح الميداني، وطبقت على عينة من طلاب جامعتي أم القرى والملك عبدالعزي</w:t>
      </w:r>
      <w:r w:rsidRPr="00BA6240">
        <w:rPr>
          <w:rFonts w:hint="cs"/>
          <w:sz w:val="28"/>
          <w:szCs w:val="28"/>
          <w:rtl/>
        </w:rPr>
        <w:t>ز.</w:t>
      </w:r>
    </w:p>
    <w:p w14:paraId="447A6661" w14:textId="0CFBF284" w:rsidR="00B3645C" w:rsidRPr="00BA6240" w:rsidRDefault="00830AD0" w:rsidP="00B3645C">
      <w:pPr>
        <w:pStyle w:val="p1"/>
        <w:bidi/>
        <w:ind w:left="720"/>
        <w:rPr>
          <w:sz w:val="28"/>
          <w:szCs w:val="28"/>
          <w:rtl/>
        </w:rPr>
      </w:pPr>
      <w:r w:rsidRPr="00BA6240">
        <w:rPr>
          <w:sz w:val="28"/>
          <w:szCs w:val="28"/>
          <w:rtl/>
        </w:rPr>
        <w:t>وتوصلت الدراسة إلى أن وسائل التواصل الاجتماعي تسهم بدرجة ملحوظة في تنمية الوعي بقضايا التنمية المستدامة، وزيادة معرفة الأفراد بالقضايا البيئية والتنموية، كما أنها تعد من المصادر المهمة للحصول على المعلومات المتعلقة بهذه القضايا.</w:t>
      </w:r>
    </w:p>
    <w:p w14:paraId="09FD3AC2" w14:textId="0766114F" w:rsidR="00830AD0" w:rsidRDefault="0072724B" w:rsidP="00B3645C">
      <w:pPr>
        <w:pStyle w:val="p1"/>
        <w:bidi/>
        <w:ind w:left="720"/>
        <w:rPr>
          <w:sz w:val="28"/>
          <w:szCs w:val="28"/>
          <w:rtl/>
        </w:rPr>
      </w:pPr>
      <w:r w:rsidRPr="00BA6240">
        <w:rPr>
          <w:sz w:val="28"/>
          <w:szCs w:val="28"/>
          <w:rtl/>
        </w:rPr>
        <w:t>وتتمثل أوجه الاستفادة من الدراسة في الاستفادة من نتائجها التي أكدت أهمية وسائل التواصل الاجتماعي في نشر الوعي بالقضايا البيئية والتنموية، ودعم البحث الحالي في دراسة دور هذه المنصات في التوعية الصحية والبيئية لدى المجتمع السعودي</w:t>
      </w:r>
      <w:r w:rsidRPr="00BA6240">
        <w:rPr>
          <w:rFonts w:hint="cs"/>
          <w:sz w:val="28"/>
          <w:szCs w:val="28"/>
          <w:rtl/>
        </w:rPr>
        <w:t xml:space="preserve">. </w:t>
      </w:r>
    </w:p>
    <w:p w14:paraId="4A0C8465" w14:textId="336ABE47" w:rsidR="00BA6240" w:rsidRPr="003900AF" w:rsidRDefault="003900AF" w:rsidP="00BA6240">
      <w:pPr>
        <w:pStyle w:val="p1"/>
        <w:bidi/>
        <w:ind w:left="720"/>
        <w:rPr>
          <w:sz w:val="32"/>
          <w:szCs w:val="32"/>
          <w:rtl/>
        </w:rPr>
      </w:pPr>
      <w:r w:rsidRPr="003900AF">
        <w:rPr>
          <w:rFonts w:hint="cs"/>
          <w:sz w:val="32"/>
          <w:szCs w:val="32"/>
          <w:rtl/>
        </w:rPr>
        <w:t>الدراسة الخامسة:</w:t>
      </w:r>
    </w:p>
    <w:p w14:paraId="01FA2383" w14:textId="5A85323D" w:rsidR="00BA6240" w:rsidRPr="003900AF" w:rsidRDefault="00BA6240" w:rsidP="001C4FCB">
      <w:pPr>
        <w:pStyle w:val="p1"/>
        <w:bidi/>
        <w:ind w:left="720"/>
        <w:rPr>
          <w:sz w:val="28"/>
          <w:szCs w:val="28"/>
        </w:rPr>
      </w:pPr>
      <w:r w:rsidRPr="003900AF">
        <w:rPr>
          <w:sz w:val="28"/>
          <w:szCs w:val="28"/>
          <w:rtl/>
        </w:rPr>
        <w:t>دراسة أبجاد العتيبي (2025) بعنوان “دور القنوات التلفزيونية السعودية في معالجة القضايا البيئية ومواكبة التغيرات المناخية وجهود الدولة في معالجتها”، هدفت إلى التعرف على دور القنوات التلفزيونية السعودية في تناول القضايا البيئية، ومدى مساهمتها في التوعية البيئية ومواكبة التغيرات المناخية، وإبراز جهود الدولة في معالجة هذه القضاي</w:t>
      </w:r>
      <w:r w:rsidR="003900AF" w:rsidRPr="003900AF">
        <w:rPr>
          <w:rFonts w:hint="cs"/>
          <w:sz w:val="28"/>
          <w:szCs w:val="28"/>
          <w:rtl/>
        </w:rPr>
        <w:t>ا.</w:t>
      </w:r>
    </w:p>
    <w:p w14:paraId="77609F69" w14:textId="29915547" w:rsidR="00FB0944" w:rsidRDefault="00FB0944" w:rsidP="001C4FCB">
      <w:pPr>
        <w:pStyle w:val="p1"/>
        <w:bidi/>
        <w:ind w:left="720"/>
        <w:rPr>
          <w:sz w:val="28"/>
          <w:szCs w:val="28"/>
          <w:rtl/>
        </w:rPr>
      </w:pPr>
      <w:r w:rsidRPr="00FB0944">
        <w:rPr>
          <w:sz w:val="28"/>
          <w:szCs w:val="28"/>
          <w:rtl/>
        </w:rPr>
        <w:lastRenderedPageBreak/>
        <w:t>واعتمدت الدراسة على المنهج الوصفي التحليلي، وقدمت ضمن رسالة علمية لنيل درجة الدكتوراه في الإعلام البيئي</w:t>
      </w:r>
      <w:r>
        <w:rPr>
          <w:rFonts w:hint="cs"/>
          <w:sz w:val="28"/>
          <w:szCs w:val="28"/>
          <w:rtl/>
        </w:rPr>
        <w:t>.</w:t>
      </w:r>
    </w:p>
    <w:p w14:paraId="295D88CA" w14:textId="6A74FB33" w:rsidR="00F60F7F" w:rsidRDefault="00F60F7F" w:rsidP="001C4FCB">
      <w:pPr>
        <w:pStyle w:val="p1"/>
        <w:bidi/>
        <w:ind w:left="720"/>
        <w:rPr>
          <w:sz w:val="28"/>
          <w:szCs w:val="28"/>
          <w:rtl/>
        </w:rPr>
      </w:pPr>
      <w:r w:rsidRPr="00F60F7F">
        <w:rPr>
          <w:sz w:val="28"/>
          <w:szCs w:val="28"/>
          <w:rtl/>
        </w:rPr>
        <w:t>وتوصلت الدراسة إلى أهمية وسائل الإعلام السعودية في نشر الوعي البيئي وتعزيز معرفة الجمهور بالقضايا البيئية والتغيرات المناخية، كما أكدت ضرورة معالجة هذه القضايا بصورة مهنية تسهم في رفع مستوى الوعي لدى أفراد المجتم</w:t>
      </w:r>
      <w:r>
        <w:rPr>
          <w:rFonts w:hint="cs"/>
          <w:sz w:val="28"/>
          <w:szCs w:val="28"/>
          <w:rtl/>
        </w:rPr>
        <w:t>ع.</w:t>
      </w:r>
    </w:p>
    <w:p w14:paraId="2E50883C" w14:textId="46F341EA" w:rsidR="00A82D9C" w:rsidRDefault="00A82D9C" w:rsidP="001C4FCB">
      <w:pPr>
        <w:pStyle w:val="p1"/>
        <w:bidi/>
        <w:ind w:left="720"/>
        <w:rPr>
          <w:sz w:val="28"/>
          <w:szCs w:val="28"/>
          <w:rtl/>
        </w:rPr>
      </w:pPr>
      <w:r w:rsidRPr="00A82D9C">
        <w:rPr>
          <w:sz w:val="28"/>
          <w:szCs w:val="28"/>
          <w:rtl/>
        </w:rPr>
        <w:t>وتتمثل أوجه الاستفادة من الدراسة في الاستفادة من نتائجها المتعلقة بدور وسائل الإعلام في التوعية بالقضايا البيئية، ودعم البحث الحالي في فهم دور وسائل الاتصال المختلفة في تعزيز الوعي الصحي والبيئي لدى المجتمع السعودي</w:t>
      </w:r>
      <w:r>
        <w:rPr>
          <w:rFonts w:hint="cs"/>
          <w:sz w:val="28"/>
          <w:szCs w:val="28"/>
          <w:rtl/>
        </w:rPr>
        <w:t>.</w:t>
      </w:r>
    </w:p>
    <w:p w14:paraId="655D49B5" w14:textId="77777777" w:rsidR="00A82D9C" w:rsidRDefault="00A82D9C">
      <w:pPr>
        <w:pStyle w:val="p1"/>
        <w:bidi/>
        <w:rPr>
          <w:sz w:val="28"/>
          <w:szCs w:val="28"/>
          <w:rtl/>
        </w:rPr>
      </w:pPr>
    </w:p>
    <w:p w14:paraId="550A1025" w14:textId="47018060" w:rsidR="00A82D9C" w:rsidRDefault="00A82D9C" w:rsidP="001C4FCB">
      <w:pPr>
        <w:pStyle w:val="p1"/>
        <w:bidi/>
        <w:ind w:left="720"/>
        <w:rPr>
          <w:sz w:val="32"/>
          <w:szCs w:val="32"/>
          <w:rtl/>
        </w:rPr>
      </w:pPr>
      <w:r w:rsidRPr="00A82D9C">
        <w:rPr>
          <w:rFonts w:hint="cs"/>
          <w:sz w:val="32"/>
          <w:szCs w:val="32"/>
          <w:rtl/>
        </w:rPr>
        <w:t>الدراسة السادسة:</w:t>
      </w:r>
    </w:p>
    <w:p w14:paraId="5CCDDE6A" w14:textId="0D2BDF07" w:rsidR="00741AD2" w:rsidRPr="00995C39" w:rsidRDefault="00741AD2" w:rsidP="001C4FCB">
      <w:pPr>
        <w:pStyle w:val="p1"/>
        <w:bidi/>
        <w:ind w:left="720"/>
        <w:rPr>
          <w:sz w:val="28"/>
          <w:szCs w:val="28"/>
          <w:rtl/>
        </w:rPr>
      </w:pPr>
      <w:r w:rsidRPr="00995C39">
        <w:rPr>
          <w:sz w:val="28"/>
          <w:szCs w:val="28"/>
          <w:rtl/>
        </w:rPr>
        <w:t>دراسة بعنوان “التفاعلية في مواقع التواصل الاجتماعي ودورها في التوعية الصحية”، أُجريت في جامعة محمد بوضياف بالمسيلة في الجزائر، وهدفت إلى التعرف على الدور الذي تؤديه مواقع التواصل الاجتماعي في بناء الوعي الصحي لدى المستخدمين، وبيان أثر الخصائص التفاعلية لهذه المنصات في نشر المعلومات الصحية والتوعية الوقائية</w:t>
      </w:r>
      <w:r w:rsidR="00CD30E2" w:rsidRPr="00995C39">
        <w:rPr>
          <w:rFonts w:hint="cs"/>
          <w:sz w:val="28"/>
          <w:szCs w:val="28"/>
          <w:rtl/>
        </w:rPr>
        <w:t>.</w:t>
      </w:r>
    </w:p>
    <w:p w14:paraId="5BB19F91" w14:textId="0E1F5577" w:rsidR="006A74C1" w:rsidRPr="00995C39" w:rsidRDefault="006A74C1" w:rsidP="001C4FCB">
      <w:pPr>
        <w:pStyle w:val="p1"/>
        <w:bidi/>
        <w:ind w:left="720"/>
        <w:rPr>
          <w:sz w:val="28"/>
          <w:szCs w:val="28"/>
          <w:rtl/>
        </w:rPr>
      </w:pPr>
      <w:r w:rsidRPr="00995C39">
        <w:rPr>
          <w:rFonts w:hint="cs"/>
          <w:sz w:val="28"/>
          <w:szCs w:val="28"/>
          <w:rtl/>
        </w:rPr>
        <w:t>أ</w:t>
      </w:r>
      <w:r w:rsidRPr="00995C39">
        <w:rPr>
          <w:sz w:val="28"/>
          <w:szCs w:val="28"/>
          <w:rtl/>
        </w:rPr>
        <w:t>عتمدت الدراسة على المنهج الوصفي التحليلي، واستخدمت أداة الاستبيان لجمع البيانات من عينة من مستخدمي مواقع التواصل الاجتماعي</w:t>
      </w:r>
      <w:r w:rsidRPr="00995C39">
        <w:rPr>
          <w:rFonts w:hint="cs"/>
          <w:sz w:val="28"/>
          <w:szCs w:val="28"/>
          <w:rtl/>
        </w:rPr>
        <w:t>ة .</w:t>
      </w:r>
    </w:p>
    <w:p w14:paraId="7E622330" w14:textId="193C9FF3" w:rsidR="002A6D85" w:rsidRPr="00995C39" w:rsidRDefault="002A6D85" w:rsidP="001C4FCB">
      <w:pPr>
        <w:pStyle w:val="p1"/>
        <w:bidi/>
        <w:ind w:left="720"/>
        <w:rPr>
          <w:sz w:val="28"/>
          <w:szCs w:val="28"/>
          <w:rtl/>
        </w:rPr>
      </w:pPr>
      <w:r w:rsidRPr="00995C39">
        <w:rPr>
          <w:sz w:val="28"/>
          <w:szCs w:val="28"/>
          <w:rtl/>
        </w:rPr>
        <w:t>وتوصلت الدراسة إلى أن مواقع التواصل الاجتماعي أصبحت من المصادر المهمة للحصول على المعلومات الصحية، كما أن التفاعلية التي توفرها هذه المنصات تسهم في نشر الوعي الصحي وتصحيح بعض المفاهيم والسلوكيات الصحية الخاطئة</w:t>
      </w:r>
      <w:r w:rsidRPr="00995C39">
        <w:rPr>
          <w:rFonts w:hint="cs"/>
          <w:sz w:val="28"/>
          <w:szCs w:val="28"/>
          <w:rtl/>
        </w:rPr>
        <w:t>.</w:t>
      </w:r>
    </w:p>
    <w:p w14:paraId="7B05D55E" w14:textId="7E5DA794" w:rsidR="002A6D85" w:rsidRPr="00995C39" w:rsidRDefault="00837220" w:rsidP="001C4FCB">
      <w:pPr>
        <w:pStyle w:val="p1"/>
        <w:bidi/>
        <w:ind w:left="720"/>
        <w:rPr>
          <w:sz w:val="28"/>
          <w:szCs w:val="28"/>
          <w:rtl/>
        </w:rPr>
      </w:pPr>
      <w:r w:rsidRPr="00995C39">
        <w:rPr>
          <w:sz w:val="28"/>
          <w:szCs w:val="28"/>
          <w:rtl/>
        </w:rPr>
        <w:t>وتتمثل أوجه الاستفادة من الدراسة في الاستفادة من نتائجها المتعلقة بدور مواقع التواصل الاجتماعي في تعزيز الوعي الصحي، ودعم البحث الحالي في دراسة دور هذه المنصات في التوعية الصحية والبيئية</w:t>
      </w:r>
      <w:r w:rsidRPr="00995C39">
        <w:rPr>
          <w:rFonts w:hint="cs"/>
          <w:sz w:val="28"/>
          <w:szCs w:val="28"/>
          <w:rtl/>
        </w:rPr>
        <w:t>.</w:t>
      </w:r>
    </w:p>
    <w:p w14:paraId="631F14D4" w14:textId="77777777" w:rsidR="00995C39" w:rsidRDefault="00995C39">
      <w:pPr>
        <w:pStyle w:val="p1"/>
        <w:bidi/>
        <w:rPr>
          <w:sz w:val="28"/>
          <w:szCs w:val="28"/>
          <w:rtl/>
        </w:rPr>
      </w:pPr>
    </w:p>
    <w:p w14:paraId="37BD2D2D" w14:textId="6B9A44A2" w:rsidR="00CB6499" w:rsidRDefault="00CB6499" w:rsidP="001C4FCB">
      <w:pPr>
        <w:pStyle w:val="p1"/>
        <w:bidi/>
        <w:ind w:left="720"/>
        <w:rPr>
          <w:sz w:val="32"/>
          <w:szCs w:val="32"/>
          <w:rtl/>
        </w:rPr>
      </w:pPr>
      <w:r w:rsidRPr="00CB6499">
        <w:rPr>
          <w:rFonts w:hint="cs"/>
          <w:sz w:val="32"/>
          <w:szCs w:val="32"/>
          <w:rtl/>
        </w:rPr>
        <w:t>الدراسة السابعة</w:t>
      </w:r>
      <w:r>
        <w:rPr>
          <w:rFonts w:hint="cs"/>
          <w:sz w:val="32"/>
          <w:szCs w:val="32"/>
          <w:rtl/>
        </w:rPr>
        <w:t>:</w:t>
      </w:r>
    </w:p>
    <w:p w14:paraId="56EF4FA2" w14:textId="2B2C117D" w:rsidR="004313F2" w:rsidRPr="00E9232F" w:rsidRDefault="004313F2" w:rsidP="001C4FCB">
      <w:pPr>
        <w:pStyle w:val="p1"/>
        <w:bidi/>
        <w:ind w:left="720"/>
        <w:rPr>
          <w:sz w:val="28"/>
          <w:szCs w:val="28"/>
          <w:rtl/>
        </w:rPr>
      </w:pPr>
      <w:r w:rsidRPr="00E9232F">
        <w:rPr>
          <w:rFonts w:hint="cs"/>
          <w:sz w:val="28"/>
          <w:szCs w:val="28"/>
          <w:rtl/>
        </w:rPr>
        <w:t>درا</w:t>
      </w:r>
      <w:r w:rsidRPr="00E9232F">
        <w:rPr>
          <w:sz w:val="28"/>
          <w:szCs w:val="28"/>
          <w:rtl/>
        </w:rPr>
        <w:t>سة علال وليد وباي عادل (2019) بعنوان “دور مواقع التواصل الاجتماعي في التوعية البيئية”، والصادرة عن جامعة الوادي (</w:t>
      </w:r>
      <w:r w:rsidRPr="00E9232F">
        <w:rPr>
          <w:sz w:val="28"/>
          <w:szCs w:val="28"/>
        </w:rPr>
        <w:t xml:space="preserve">University of El </w:t>
      </w:r>
      <w:proofErr w:type="spellStart"/>
      <w:r w:rsidRPr="00E9232F">
        <w:rPr>
          <w:sz w:val="28"/>
          <w:szCs w:val="28"/>
        </w:rPr>
        <w:t>Oued</w:t>
      </w:r>
      <w:proofErr w:type="spellEnd"/>
      <w:r w:rsidRPr="00E9232F">
        <w:rPr>
          <w:sz w:val="28"/>
          <w:szCs w:val="28"/>
          <w:rtl/>
        </w:rPr>
        <w:t>)، هدفت إلى بيان دور مواقع التواصل الاجتماعي في نشر الوعي البيئي لدى التلاميذ، مع التركيز على موقع الفيسبوك ومدى تأثيره في تشكيل المواقف والاتجاهات البيئية لدى أفراد العين</w:t>
      </w:r>
      <w:r w:rsidRPr="00E9232F">
        <w:rPr>
          <w:rFonts w:hint="cs"/>
          <w:sz w:val="28"/>
          <w:szCs w:val="28"/>
          <w:rtl/>
        </w:rPr>
        <w:t>ة.</w:t>
      </w:r>
    </w:p>
    <w:p w14:paraId="129F6E75" w14:textId="6C663AA7" w:rsidR="00B35DAB" w:rsidRPr="00E9232F" w:rsidRDefault="00B35DAB" w:rsidP="001C4FCB">
      <w:pPr>
        <w:pStyle w:val="p1"/>
        <w:bidi/>
        <w:ind w:left="720"/>
        <w:rPr>
          <w:sz w:val="28"/>
          <w:szCs w:val="28"/>
          <w:rtl/>
        </w:rPr>
      </w:pPr>
      <w:r w:rsidRPr="00E9232F">
        <w:rPr>
          <w:sz w:val="28"/>
          <w:szCs w:val="28"/>
          <w:rtl/>
        </w:rPr>
        <w:t>واعتمدت الدراسة على المنهج الوصفي، واستخدمت أداة الاستبيان لجمع البيانات، حيث طُبقت على عينة قصدية مكونة من 80 تلميذًا من السنة الثانية ثانوي</w:t>
      </w:r>
      <w:r w:rsidRPr="00E9232F">
        <w:rPr>
          <w:rFonts w:hint="cs"/>
          <w:sz w:val="28"/>
          <w:szCs w:val="28"/>
          <w:rtl/>
        </w:rPr>
        <w:t>.</w:t>
      </w:r>
    </w:p>
    <w:p w14:paraId="77F23504" w14:textId="5D3A2E68" w:rsidR="00B35DAB" w:rsidRPr="00E9232F" w:rsidRDefault="00DC33F8" w:rsidP="001C4FCB">
      <w:pPr>
        <w:pStyle w:val="p1"/>
        <w:bidi/>
        <w:ind w:left="720"/>
        <w:rPr>
          <w:sz w:val="28"/>
          <w:szCs w:val="28"/>
          <w:rtl/>
        </w:rPr>
      </w:pPr>
      <w:r w:rsidRPr="00E9232F">
        <w:rPr>
          <w:sz w:val="28"/>
          <w:szCs w:val="28"/>
          <w:rtl/>
        </w:rPr>
        <w:t>وتوصلت الدراسة إلى أن موقع الفيسبوك يُعد من أكثر مواقع التواصل استخدامًا لدى التلاميذ، وأنه ساهم بشكل كبير في نشر الوعي البيئي، كما يستخدمه التلاميذ لمعرفة القضايا البيئية وطرق معالجتها، مما يؤكد دوره في تعزيز الوعي البيئي لدى أفراد العينة.</w:t>
      </w:r>
    </w:p>
    <w:p w14:paraId="2A683EF4" w14:textId="4144EEC8" w:rsidR="00DC33F8" w:rsidRPr="00E9232F" w:rsidRDefault="00E9232F" w:rsidP="001C4FCB">
      <w:pPr>
        <w:pStyle w:val="p1"/>
        <w:bidi/>
        <w:ind w:left="720"/>
        <w:rPr>
          <w:sz w:val="28"/>
          <w:szCs w:val="28"/>
        </w:rPr>
      </w:pPr>
      <w:r w:rsidRPr="00E9232F">
        <w:rPr>
          <w:sz w:val="28"/>
          <w:szCs w:val="28"/>
          <w:rtl/>
        </w:rPr>
        <w:t>وتتمثل أوجه الاستفادة من الدراسة في الاستفادة من نتائجها التي تؤكد دور مواقع التواصل الاجتماعي في نشر التوعية البيئية، ودعم البحث الحالي في دراسة دور هذه المنصات في التوعية الصحية والبيئية لدى المجتمع السعود</w:t>
      </w:r>
      <w:r w:rsidRPr="00E9232F">
        <w:rPr>
          <w:rFonts w:hint="cs"/>
          <w:sz w:val="28"/>
          <w:szCs w:val="28"/>
          <w:rtl/>
        </w:rPr>
        <w:t>ي.</w:t>
      </w:r>
    </w:p>
    <w:p w14:paraId="4C9CCABD" w14:textId="77777777" w:rsidR="00995C39" w:rsidRDefault="00995C39">
      <w:pPr>
        <w:pStyle w:val="p1"/>
        <w:bidi/>
        <w:rPr>
          <w:rtl/>
        </w:rPr>
      </w:pPr>
    </w:p>
    <w:p w14:paraId="5662B22A" w14:textId="19CE70DA" w:rsidR="00981F07" w:rsidRDefault="00981F07" w:rsidP="001C4FCB">
      <w:pPr>
        <w:pStyle w:val="p1"/>
        <w:bidi/>
        <w:ind w:left="720"/>
        <w:rPr>
          <w:sz w:val="30"/>
          <w:szCs w:val="30"/>
          <w:rtl/>
        </w:rPr>
      </w:pPr>
      <w:r>
        <w:rPr>
          <w:rFonts w:hint="cs"/>
          <w:sz w:val="30"/>
          <w:szCs w:val="30"/>
          <w:rtl/>
        </w:rPr>
        <w:t>الدراسة الثامنة:</w:t>
      </w:r>
    </w:p>
    <w:p w14:paraId="2EB08860" w14:textId="6808974D" w:rsidR="00DC2700" w:rsidRPr="002107FF" w:rsidRDefault="00DC2700" w:rsidP="001C4FCB">
      <w:pPr>
        <w:pStyle w:val="p1"/>
        <w:bidi/>
        <w:ind w:left="720"/>
        <w:rPr>
          <w:sz w:val="28"/>
          <w:szCs w:val="28"/>
          <w:rtl/>
        </w:rPr>
      </w:pPr>
      <w:r w:rsidRPr="002107FF">
        <w:rPr>
          <w:rFonts w:hint="cs"/>
          <w:sz w:val="28"/>
          <w:szCs w:val="28"/>
          <w:rtl/>
        </w:rPr>
        <w:t>در</w:t>
      </w:r>
      <w:r w:rsidRPr="002107FF">
        <w:rPr>
          <w:sz w:val="28"/>
          <w:szCs w:val="28"/>
          <w:rtl/>
        </w:rPr>
        <w:t>سة نوف الحزامي (2022) بعنوان “دور مواقع التواصل الاجتماعي في نشر الوعي البيئي والثقافة الخضراء: دراسة مسحية على عينة من طلاب وطالبات جامعة الملك سعود”، هدفت إلى التعرف على دور مواقع التواصل الاجتماعي في نشر الوعي البيئي وتعزيز الثقافة الخضراء، بالإضافة إلى قياس نوع التأثير الذي تتركه هذه المنصات على الجمهور والعوامل المؤثرة في تفاعلهم مع القضايا البيئية</w:t>
      </w:r>
      <w:r w:rsidRPr="002107FF">
        <w:rPr>
          <w:rFonts w:hint="cs"/>
          <w:sz w:val="28"/>
          <w:szCs w:val="28"/>
          <w:rtl/>
        </w:rPr>
        <w:t>.</w:t>
      </w:r>
    </w:p>
    <w:p w14:paraId="73C269AF" w14:textId="239228FF" w:rsidR="00260FE8" w:rsidRPr="002107FF" w:rsidRDefault="00260FE8" w:rsidP="001C4FCB">
      <w:pPr>
        <w:pStyle w:val="p1"/>
        <w:bidi/>
        <w:ind w:left="720"/>
        <w:rPr>
          <w:sz w:val="28"/>
          <w:szCs w:val="28"/>
          <w:rtl/>
        </w:rPr>
      </w:pPr>
      <w:r w:rsidRPr="002107FF">
        <w:rPr>
          <w:sz w:val="28"/>
          <w:szCs w:val="28"/>
          <w:rtl/>
        </w:rPr>
        <w:t>واعتمدت الدراسة على المنهج المسحي، حيث طُبقت على عينة مكونة من (402) من طلاب وطالبات جامعة الملك سعود خلال الفصل الدراسي الأول لعام 202</w:t>
      </w:r>
      <w:r w:rsidRPr="002107FF">
        <w:rPr>
          <w:rFonts w:hint="cs"/>
          <w:sz w:val="28"/>
          <w:szCs w:val="28"/>
          <w:rtl/>
        </w:rPr>
        <w:t>٢.</w:t>
      </w:r>
    </w:p>
    <w:p w14:paraId="396A4AA3" w14:textId="14665A30" w:rsidR="00260FE8" w:rsidRPr="002107FF" w:rsidRDefault="00A43B6D" w:rsidP="001C4FCB">
      <w:pPr>
        <w:pStyle w:val="p1"/>
        <w:bidi/>
        <w:ind w:left="720"/>
        <w:rPr>
          <w:sz w:val="28"/>
          <w:szCs w:val="28"/>
          <w:rtl/>
        </w:rPr>
      </w:pPr>
      <w:r w:rsidRPr="002107FF">
        <w:rPr>
          <w:sz w:val="28"/>
          <w:szCs w:val="28"/>
          <w:rtl/>
        </w:rPr>
        <w:t>وتوصلت الدراسة إلى ارتفاع مستوى الوعي البيئي لدى أفراد العينة، ووجود تأثير مرتفع لمواقع التواصل الاجتماعي في نشر الوعي البيئي، مع تفوق التأثير الوجداني على المعرفي والسلوكي، إضافة إلى وجود عوامل متعددة تؤثر في التفاعل مع المحتوى البيئي مثل استخدام الصور والمقاطع المرئية والإنفوجرافيك، بينما كان تأثير المشاهير والهاشتاقات أقل نسبيًا.</w:t>
      </w:r>
    </w:p>
    <w:p w14:paraId="077D46B9" w14:textId="46932113" w:rsidR="00A43B6D" w:rsidRDefault="002107FF" w:rsidP="001C4FCB">
      <w:pPr>
        <w:pStyle w:val="p1"/>
        <w:bidi/>
        <w:ind w:left="720"/>
        <w:rPr>
          <w:sz w:val="28"/>
          <w:szCs w:val="28"/>
          <w:rtl/>
        </w:rPr>
      </w:pPr>
      <w:r w:rsidRPr="002107FF">
        <w:rPr>
          <w:sz w:val="28"/>
          <w:szCs w:val="28"/>
          <w:rtl/>
        </w:rPr>
        <w:t>وتتمثل أوجه الاستفادة من الدراسة في الاستفادة من نتائجها التي تؤكد دور مواقع التواصل الاجتماعي في رفع الوعي البيئي، ودعم البحث الحالي في دراسة دور هذه المنصات في التوعية الصحية والبيئية في المجتمع السعودي.</w:t>
      </w:r>
    </w:p>
    <w:p w14:paraId="6C787A33" w14:textId="77777777" w:rsidR="002107FF" w:rsidRDefault="002107FF">
      <w:pPr>
        <w:pStyle w:val="p1"/>
        <w:bidi/>
        <w:rPr>
          <w:sz w:val="28"/>
          <w:szCs w:val="28"/>
          <w:rtl/>
        </w:rPr>
      </w:pPr>
    </w:p>
    <w:p w14:paraId="32F7C73E" w14:textId="2A2568B2" w:rsidR="002107FF" w:rsidRDefault="002107FF" w:rsidP="001C4FCB">
      <w:pPr>
        <w:pStyle w:val="p1"/>
        <w:bidi/>
        <w:ind w:left="720"/>
        <w:rPr>
          <w:sz w:val="28"/>
          <w:szCs w:val="28"/>
          <w:rtl/>
        </w:rPr>
      </w:pPr>
      <w:r>
        <w:rPr>
          <w:rFonts w:hint="cs"/>
          <w:sz w:val="28"/>
          <w:szCs w:val="28"/>
          <w:rtl/>
        </w:rPr>
        <w:t>الدراسة التاسعة:</w:t>
      </w:r>
    </w:p>
    <w:p w14:paraId="4EC4966F" w14:textId="054DDE08" w:rsidR="001E139E" w:rsidRPr="00645CDB" w:rsidRDefault="001E139E" w:rsidP="001C4FCB">
      <w:pPr>
        <w:pStyle w:val="p1"/>
        <w:bidi/>
        <w:ind w:left="720"/>
        <w:rPr>
          <w:sz w:val="28"/>
          <w:szCs w:val="28"/>
          <w:rtl/>
        </w:rPr>
      </w:pPr>
      <w:r w:rsidRPr="00645CDB">
        <w:rPr>
          <w:sz w:val="28"/>
          <w:szCs w:val="28"/>
          <w:rtl/>
        </w:rPr>
        <w:t>دراسة آلاء عبدالمحسن الشعيبي (2023) بعنوان “دور مواقع التواصل الاجتماعي في تنمية وعي المرأة السعودية بالأمن الغذائي”، هدفت إلى التعرف على دور مواقع التواصل الاجتماعي في رفع مستوى الوعي الغذائي لدى المرأة السعودية، بالإضافة إلى قياس الفروق في مستوى الوعي وفقًا للمتغيرات الديموغرافي</w:t>
      </w:r>
      <w:r w:rsidR="002B30EC" w:rsidRPr="00645CDB">
        <w:rPr>
          <w:rFonts w:hint="cs"/>
          <w:sz w:val="28"/>
          <w:szCs w:val="28"/>
          <w:rtl/>
        </w:rPr>
        <w:t>.</w:t>
      </w:r>
    </w:p>
    <w:p w14:paraId="2C538873" w14:textId="67BB7FE1" w:rsidR="00E92925" w:rsidRPr="00645CDB" w:rsidRDefault="00E92925" w:rsidP="001C4FCB">
      <w:pPr>
        <w:pStyle w:val="p1"/>
        <w:bidi/>
        <w:ind w:left="720"/>
        <w:rPr>
          <w:sz w:val="28"/>
          <w:szCs w:val="28"/>
          <w:rtl/>
        </w:rPr>
      </w:pPr>
      <w:r w:rsidRPr="00645CDB">
        <w:rPr>
          <w:sz w:val="28"/>
          <w:szCs w:val="28"/>
          <w:rtl/>
        </w:rPr>
        <w:t xml:space="preserve">اعتمدت الدراسة على المنهج الوصفي، وتم تطبيقها على عينة قوامها (325) مفردة، باستخدام الاستبانة كأداة لجمع البيانات، وتحليلها باستخدام برنامج </w:t>
      </w:r>
      <w:r w:rsidRPr="00645CDB">
        <w:rPr>
          <w:sz w:val="28"/>
          <w:szCs w:val="28"/>
        </w:rPr>
        <w:t>SPSS</w:t>
      </w:r>
      <w:r w:rsidRPr="00645CDB">
        <w:rPr>
          <w:rFonts w:hint="cs"/>
          <w:sz w:val="28"/>
          <w:szCs w:val="28"/>
          <w:rtl/>
        </w:rPr>
        <w:t>.</w:t>
      </w:r>
    </w:p>
    <w:p w14:paraId="493C654F" w14:textId="0B1208FE" w:rsidR="00D02DCF" w:rsidRPr="00645CDB" w:rsidRDefault="00D02DCF" w:rsidP="001C4FCB">
      <w:pPr>
        <w:pStyle w:val="p1"/>
        <w:bidi/>
        <w:ind w:left="720"/>
        <w:rPr>
          <w:sz w:val="28"/>
          <w:szCs w:val="28"/>
          <w:rtl/>
        </w:rPr>
      </w:pPr>
      <w:r w:rsidRPr="00645CDB">
        <w:rPr>
          <w:sz w:val="28"/>
          <w:szCs w:val="28"/>
          <w:rtl/>
        </w:rPr>
        <w:t>وتوصلت الدراسة إلى أن مستوى الوعي الغذائي لدى أفراد العينة كان مرتفعًا، مع وجود علاقة ذات دلالة إحصائية بين استخدام مواقع التواصل الاجتماعي ومستوى الوعي بالأمن الغذائي، كما أوصت بضرورة وضع استراتيجية وطنية عبر وسائل التواصل الاجتماعي لتعزيز التوعية بقضايا الأمن الغذائي</w:t>
      </w:r>
      <w:r w:rsidRPr="00645CDB">
        <w:rPr>
          <w:rFonts w:hint="cs"/>
          <w:sz w:val="28"/>
          <w:szCs w:val="28"/>
          <w:rtl/>
        </w:rPr>
        <w:t>.</w:t>
      </w:r>
    </w:p>
    <w:p w14:paraId="5BFBD9E7" w14:textId="24EB5F29" w:rsidR="00645CDB" w:rsidRDefault="00645CDB" w:rsidP="001C4FCB">
      <w:pPr>
        <w:pStyle w:val="p1"/>
        <w:bidi/>
        <w:ind w:left="720"/>
        <w:rPr>
          <w:sz w:val="28"/>
          <w:szCs w:val="28"/>
          <w:rtl/>
        </w:rPr>
      </w:pPr>
      <w:r w:rsidRPr="00645CDB">
        <w:rPr>
          <w:sz w:val="28"/>
          <w:szCs w:val="28"/>
          <w:rtl/>
        </w:rPr>
        <w:t>وتتمثل أوجه الاستفادة من الدراسة في الاستفادة من نتائجها التي تؤكد دور مواقع التواصل الاجتماعي في رفع الوعي المجتمعي، ودعم البحث الحالي في دراسة دور هذه المنصات في التوعية الصحية والبيئية في المجتمع السعود</w:t>
      </w:r>
      <w:r w:rsidRPr="00645CDB">
        <w:rPr>
          <w:rFonts w:hint="cs"/>
          <w:sz w:val="28"/>
          <w:szCs w:val="28"/>
          <w:rtl/>
        </w:rPr>
        <w:t>ي.</w:t>
      </w:r>
    </w:p>
    <w:p w14:paraId="615B6D04" w14:textId="68D9933C" w:rsidR="00645CDB" w:rsidRDefault="00645CDB" w:rsidP="001C4FCB">
      <w:pPr>
        <w:pStyle w:val="p1"/>
        <w:bidi/>
        <w:ind w:left="720"/>
        <w:rPr>
          <w:sz w:val="32"/>
          <w:szCs w:val="32"/>
          <w:rtl/>
        </w:rPr>
      </w:pPr>
      <w:r w:rsidRPr="00645CDB">
        <w:rPr>
          <w:rFonts w:hint="cs"/>
          <w:sz w:val="32"/>
          <w:szCs w:val="32"/>
          <w:rtl/>
        </w:rPr>
        <w:t>الدراسة العاشرة:</w:t>
      </w:r>
    </w:p>
    <w:p w14:paraId="2BA1749C" w14:textId="18BDCF64" w:rsidR="00D02EDA" w:rsidRPr="00686CEA" w:rsidRDefault="00D02EDA" w:rsidP="001C4FCB">
      <w:pPr>
        <w:pStyle w:val="p1"/>
        <w:bidi/>
        <w:ind w:left="720"/>
        <w:rPr>
          <w:sz w:val="28"/>
          <w:szCs w:val="28"/>
          <w:rtl/>
        </w:rPr>
      </w:pPr>
      <w:r w:rsidRPr="00686CEA">
        <w:rPr>
          <w:sz w:val="28"/>
          <w:szCs w:val="28"/>
          <w:rtl/>
        </w:rPr>
        <w:t>دراسة دعاء أحمد البنا (2024) بعنوان “تحليل الإعلانات المرئية المتحركة للتوعية البيئية عبر صفحة اتحضر للأخضر على الفيسبوك”، هدفت إلى تحليل الإعلانات البيئية المرئية على صفحة المبادرة وقياس مدى تفاعل المستخدمين معها، بالإضافة إلى دراسة تفاعلية القائمين بالاتصال مع الجمهور عبر الصفحة الرسمي</w:t>
      </w:r>
      <w:r w:rsidRPr="00686CEA">
        <w:rPr>
          <w:rFonts w:hint="cs"/>
          <w:sz w:val="28"/>
          <w:szCs w:val="28"/>
          <w:rtl/>
        </w:rPr>
        <w:t>ة.</w:t>
      </w:r>
    </w:p>
    <w:p w14:paraId="7BCC031B" w14:textId="38AC18F0" w:rsidR="00FF52F0" w:rsidRPr="00686CEA" w:rsidRDefault="00FF52F0" w:rsidP="001C4FCB">
      <w:pPr>
        <w:pStyle w:val="p1"/>
        <w:bidi/>
        <w:ind w:left="720"/>
        <w:rPr>
          <w:sz w:val="28"/>
          <w:szCs w:val="28"/>
          <w:rtl/>
        </w:rPr>
      </w:pPr>
      <w:r w:rsidRPr="00686CEA">
        <w:rPr>
          <w:sz w:val="28"/>
          <w:szCs w:val="28"/>
          <w:rtl/>
        </w:rPr>
        <w:lastRenderedPageBreak/>
        <w:t>واعتمدت الدراسة على المنهج التحليلي، من خلال تحليل عينة مكونة من (98) إعلانًا منشورًا خلال الفترة من 2020 إلى 2023م، مع تطبيق نموذج (</w:t>
      </w:r>
      <w:r w:rsidRPr="00686CEA">
        <w:rPr>
          <w:sz w:val="28"/>
          <w:szCs w:val="28"/>
        </w:rPr>
        <w:t>MRTI</w:t>
      </w:r>
      <w:r w:rsidRPr="00686CEA">
        <w:rPr>
          <w:sz w:val="28"/>
          <w:szCs w:val="28"/>
          <w:rtl/>
        </w:rPr>
        <w:t>) لقياس التفاعلي</w:t>
      </w:r>
      <w:r w:rsidRPr="00686CEA">
        <w:rPr>
          <w:rFonts w:hint="cs"/>
          <w:sz w:val="28"/>
          <w:szCs w:val="28"/>
          <w:rtl/>
        </w:rPr>
        <w:t>ة.</w:t>
      </w:r>
    </w:p>
    <w:p w14:paraId="0043CECF" w14:textId="3DE678ED" w:rsidR="0090290B" w:rsidRPr="00686CEA" w:rsidRDefault="0090290B" w:rsidP="001C4FCB">
      <w:pPr>
        <w:pStyle w:val="p1"/>
        <w:bidi/>
        <w:ind w:left="720"/>
        <w:rPr>
          <w:sz w:val="28"/>
          <w:szCs w:val="28"/>
          <w:rtl/>
        </w:rPr>
      </w:pPr>
      <w:r w:rsidRPr="00686CEA">
        <w:rPr>
          <w:sz w:val="28"/>
          <w:szCs w:val="28"/>
          <w:rtl/>
        </w:rPr>
        <w:t>وتوصلت الدراسة إلى أن أبرز القضايا البيئية التي تناولتها الإعلانات كانت التغيرات المناخية وترشيد الاستهلاك وإعادة التدوير، وأن أغلب الإعلانات كانت قصيرة المدة (1–30 ثانية)، كما غلب استخدام اللغة العامية في المحتوى الإعلاني مقارنة بالفصحى. وأظهرت النتائج أيضًا ارتفاع مستوى التفاعل بين المستخدمين والإعلانات البيئية على صفحة “اتحضر للأخضر”</w:t>
      </w:r>
      <w:r w:rsidR="00821200" w:rsidRPr="00686CEA">
        <w:rPr>
          <w:rFonts w:hint="cs"/>
          <w:sz w:val="28"/>
          <w:szCs w:val="28"/>
          <w:rtl/>
        </w:rPr>
        <w:t>.</w:t>
      </w:r>
    </w:p>
    <w:p w14:paraId="20FDC95B" w14:textId="66B8BAF8" w:rsidR="00686CEA" w:rsidRPr="00686CEA" w:rsidRDefault="00686CEA" w:rsidP="001C4FCB">
      <w:pPr>
        <w:pStyle w:val="p1"/>
        <w:bidi/>
        <w:ind w:left="720"/>
        <w:rPr>
          <w:sz w:val="28"/>
          <w:szCs w:val="28"/>
        </w:rPr>
      </w:pPr>
      <w:r w:rsidRPr="00686CEA">
        <w:rPr>
          <w:sz w:val="28"/>
          <w:szCs w:val="28"/>
          <w:rtl/>
        </w:rPr>
        <w:t>وتتمثل أوجه الاستفادة من الدراسة في الاستفادة من نتائجها التي تؤكد فاعلية الإعلانات عبر مواقع التواصل الاجتماعي في رفع الوعي البيئي، ودعم البحث الحالي في دراسة دور هذه المنصات في التوعية البيئية داخل المجتم</w:t>
      </w:r>
      <w:r w:rsidRPr="00686CEA">
        <w:rPr>
          <w:rFonts w:hint="cs"/>
          <w:sz w:val="28"/>
          <w:szCs w:val="28"/>
          <w:rtl/>
        </w:rPr>
        <w:t>ع.</w:t>
      </w:r>
    </w:p>
    <w:p w14:paraId="734A9C47" w14:textId="77777777" w:rsidR="00821200" w:rsidRDefault="00821200">
      <w:pPr>
        <w:pStyle w:val="p1"/>
        <w:bidi/>
      </w:pPr>
    </w:p>
    <w:p w14:paraId="73468F1A" w14:textId="77777777" w:rsidR="0090290B" w:rsidRDefault="0090290B">
      <w:pPr>
        <w:pStyle w:val="p1"/>
        <w:bidi/>
      </w:pPr>
    </w:p>
    <w:p w14:paraId="14673876" w14:textId="77777777" w:rsidR="00D02EDA" w:rsidRDefault="00D02EDA">
      <w:pPr>
        <w:pStyle w:val="p1"/>
        <w:bidi/>
      </w:pPr>
    </w:p>
    <w:p w14:paraId="6A0B0967" w14:textId="77777777" w:rsidR="00110717" w:rsidRDefault="00110717" w:rsidP="00110717">
      <w:pPr>
        <w:pStyle w:val="p1"/>
        <w:bidi/>
        <w:rPr>
          <w:sz w:val="32"/>
          <w:szCs w:val="32"/>
          <w:rtl/>
        </w:rPr>
      </w:pPr>
    </w:p>
    <w:p w14:paraId="56338D04" w14:textId="77777777" w:rsidR="00645CDB" w:rsidRPr="00645CDB" w:rsidRDefault="00645CDB">
      <w:pPr>
        <w:pStyle w:val="p1"/>
        <w:bidi/>
        <w:rPr>
          <w:sz w:val="32"/>
          <w:szCs w:val="32"/>
        </w:rPr>
      </w:pPr>
    </w:p>
    <w:p w14:paraId="7D71C3DE" w14:textId="77777777" w:rsidR="00D02DCF" w:rsidRDefault="00D02DCF">
      <w:pPr>
        <w:pStyle w:val="p1"/>
        <w:bidi/>
      </w:pPr>
    </w:p>
    <w:p w14:paraId="09758AED" w14:textId="77777777" w:rsidR="00E92925" w:rsidRDefault="00E92925">
      <w:pPr>
        <w:pStyle w:val="p1"/>
        <w:bidi/>
      </w:pPr>
    </w:p>
    <w:p w14:paraId="4586BD9B" w14:textId="77777777" w:rsidR="002B30EC" w:rsidRDefault="002B30EC">
      <w:pPr>
        <w:pStyle w:val="p1"/>
        <w:bidi/>
      </w:pPr>
    </w:p>
    <w:p w14:paraId="1FEBC60D" w14:textId="77777777" w:rsidR="002107FF" w:rsidRPr="002107FF" w:rsidRDefault="002107FF" w:rsidP="002107FF">
      <w:pPr>
        <w:pStyle w:val="p1"/>
        <w:bidi/>
        <w:rPr>
          <w:sz w:val="28"/>
          <w:szCs w:val="28"/>
        </w:rPr>
      </w:pPr>
    </w:p>
    <w:p w14:paraId="46D5BF78" w14:textId="77777777" w:rsidR="00DC2700" w:rsidRDefault="00DC2700">
      <w:pPr>
        <w:pStyle w:val="p1"/>
        <w:bidi/>
      </w:pPr>
    </w:p>
    <w:p w14:paraId="33FDCC35" w14:textId="77777777" w:rsidR="00981F07" w:rsidRPr="00981F07" w:rsidRDefault="00981F07">
      <w:pPr>
        <w:pStyle w:val="p1"/>
        <w:bidi/>
        <w:rPr>
          <w:sz w:val="30"/>
          <w:szCs w:val="30"/>
        </w:rPr>
      </w:pPr>
    </w:p>
    <w:p w14:paraId="23E6529B" w14:textId="77777777" w:rsidR="006A74C1" w:rsidRDefault="006A74C1">
      <w:pPr>
        <w:pStyle w:val="p1"/>
        <w:bidi/>
      </w:pPr>
    </w:p>
    <w:p w14:paraId="1761D451" w14:textId="77777777" w:rsidR="00CD30E2" w:rsidRDefault="00CD30E2">
      <w:pPr>
        <w:pStyle w:val="p1"/>
        <w:bidi/>
      </w:pPr>
    </w:p>
    <w:p w14:paraId="5AE7870C" w14:textId="77777777" w:rsidR="00A82D9C" w:rsidRPr="00A82D9C" w:rsidRDefault="00A82D9C">
      <w:pPr>
        <w:pStyle w:val="p1"/>
        <w:bidi/>
        <w:rPr>
          <w:sz w:val="32"/>
          <w:szCs w:val="32"/>
        </w:rPr>
      </w:pPr>
    </w:p>
    <w:p w14:paraId="38E0CD59" w14:textId="77777777" w:rsidR="00F60F7F" w:rsidRPr="00F60F7F" w:rsidRDefault="00F60F7F">
      <w:pPr>
        <w:pStyle w:val="p1"/>
        <w:bidi/>
        <w:rPr>
          <w:sz w:val="28"/>
          <w:szCs w:val="28"/>
        </w:rPr>
      </w:pPr>
    </w:p>
    <w:p w14:paraId="44E24F05" w14:textId="77777777" w:rsidR="00FB0944" w:rsidRPr="00FB0944" w:rsidRDefault="00FB0944">
      <w:pPr>
        <w:pStyle w:val="p1"/>
        <w:bidi/>
        <w:rPr>
          <w:sz w:val="28"/>
          <w:szCs w:val="28"/>
        </w:rPr>
      </w:pPr>
    </w:p>
    <w:p w14:paraId="76F03A9D" w14:textId="77777777" w:rsidR="00BA6240" w:rsidRPr="00BA6240" w:rsidRDefault="00BA6240" w:rsidP="00BA6240">
      <w:pPr>
        <w:pStyle w:val="p1"/>
        <w:bidi/>
        <w:ind w:left="720"/>
        <w:rPr>
          <w:sz w:val="28"/>
          <w:szCs w:val="28"/>
          <w:rtl/>
        </w:rPr>
      </w:pPr>
    </w:p>
    <w:p w14:paraId="7143BE58" w14:textId="77777777" w:rsidR="0072724B" w:rsidRDefault="0072724B" w:rsidP="00B3645C">
      <w:pPr>
        <w:pStyle w:val="p1"/>
        <w:bidi/>
        <w:ind w:left="720"/>
      </w:pPr>
    </w:p>
    <w:p w14:paraId="397EAC1E" w14:textId="77777777" w:rsidR="00387CC1" w:rsidRDefault="00387CC1" w:rsidP="00281B1A">
      <w:pPr>
        <w:pStyle w:val="p1"/>
        <w:bidi/>
        <w:ind w:left="720"/>
      </w:pPr>
    </w:p>
    <w:p w14:paraId="30627829" w14:textId="77777777" w:rsidR="00AB41BF" w:rsidRPr="00AB41BF" w:rsidRDefault="00AB41BF" w:rsidP="00AB41BF">
      <w:pPr>
        <w:pStyle w:val="p1"/>
        <w:bidi/>
        <w:ind w:left="720"/>
        <w:rPr>
          <w:sz w:val="32"/>
          <w:szCs w:val="32"/>
          <w:rtl/>
        </w:rPr>
      </w:pPr>
    </w:p>
    <w:p w14:paraId="72890409" w14:textId="2F5C16A9" w:rsidR="00AB41BF" w:rsidRDefault="00AB41BF" w:rsidP="00C122C8">
      <w:pPr>
        <w:pStyle w:val="p1"/>
        <w:bidi/>
        <w:ind w:left="720"/>
      </w:pPr>
    </w:p>
    <w:p w14:paraId="5D6F4A9F" w14:textId="64A7F84A" w:rsidR="00D037A6" w:rsidRPr="00EC1349" w:rsidRDefault="00394560" w:rsidP="00EC1349">
      <w:pPr>
        <w:pStyle w:val="p1"/>
        <w:bidi/>
        <w:ind w:left="720"/>
        <w:jc w:val="center"/>
        <w:rPr>
          <w:sz w:val="36"/>
          <w:szCs w:val="36"/>
        </w:rPr>
      </w:pPr>
      <w:r w:rsidRPr="00EC1349">
        <w:rPr>
          <w:rFonts w:hint="cs"/>
          <w:sz w:val="36"/>
          <w:szCs w:val="36"/>
          <w:rtl/>
        </w:rPr>
        <w:lastRenderedPageBreak/>
        <w:t>المقاربة النظرية  للدراسة</w:t>
      </w:r>
    </w:p>
    <w:p w14:paraId="76ACB8E5" w14:textId="2F447EC3" w:rsidR="004449BC" w:rsidRPr="004449BC" w:rsidRDefault="004449BC" w:rsidP="004449BC">
      <w:pPr>
        <w:bidi w:val="0"/>
        <w:spacing w:before="100" w:beforeAutospacing="1" w:after="100" w:afterAutospacing="1" w:line="240" w:lineRule="auto"/>
        <w:ind w:left="0" w:right="0" w:firstLine="0"/>
        <w:jc w:val="left"/>
        <w:outlineLvl w:val="2"/>
        <w:rPr>
          <w:rFonts w:ascii="Times New Roman" w:eastAsia="Times New Roman" w:hAnsi="Times New Roman" w:cs="Times New Roman"/>
          <w:b/>
          <w:bCs/>
          <w:color w:val="auto"/>
          <w:kern w:val="0"/>
          <w:sz w:val="27"/>
          <w:szCs w:val="27"/>
          <w14:ligatures w14:val="none"/>
        </w:rPr>
      </w:pPr>
    </w:p>
    <w:p w14:paraId="7C1B128B" w14:textId="4B7ED28C" w:rsidR="0008085D" w:rsidRDefault="004449BC" w:rsidP="00EC087B">
      <w:pPr>
        <w:spacing w:before="100" w:beforeAutospacing="1" w:after="100" w:afterAutospacing="1" w:line="240" w:lineRule="auto"/>
        <w:ind w:left="0" w:right="0" w:firstLine="0"/>
        <w:jc w:val="left"/>
        <w:rPr>
          <w:rFonts w:ascii="Times New Roman" w:eastAsiaTheme="minorEastAsia" w:hAnsi="Times New Roman" w:cs="Times New Roman"/>
          <w:color w:val="auto"/>
          <w:kern w:val="0"/>
          <w:sz w:val="28"/>
          <w:szCs w:val="28"/>
          <w:rtl/>
          <w14:ligatures w14:val="none"/>
        </w:rPr>
      </w:pPr>
      <w:r w:rsidRPr="0008085D">
        <w:rPr>
          <w:rFonts w:ascii="Times New Roman" w:eastAsiaTheme="minorEastAsia" w:hAnsi="Times New Roman" w:cs="Times New Roman"/>
          <w:color w:val="auto"/>
          <w:kern w:val="0"/>
          <w:sz w:val="28"/>
          <w:szCs w:val="28"/>
          <w:rtl/>
          <w14:ligatures w14:val="none"/>
        </w:rPr>
        <w:t xml:space="preserve">اعتمدت الدراسة على </w:t>
      </w:r>
      <w:r w:rsidR="00C46F0C">
        <w:rPr>
          <w:rFonts w:ascii="Times New Roman" w:eastAsiaTheme="minorEastAsia" w:hAnsi="Times New Roman" w:cs="Times New Roman" w:hint="cs"/>
          <w:color w:val="auto"/>
          <w:kern w:val="0"/>
          <w:sz w:val="28"/>
          <w:szCs w:val="28"/>
          <w:rtl/>
          <w14:ligatures w14:val="none"/>
        </w:rPr>
        <w:t>نظرية الغرس الثقافي</w:t>
      </w:r>
      <w:r w:rsidRPr="0008085D">
        <w:rPr>
          <w:rFonts w:ascii="Times New Roman" w:eastAsiaTheme="minorEastAsia" w:hAnsi="Times New Roman" w:cs="Times New Roman"/>
          <w:color w:val="auto"/>
          <w:kern w:val="0"/>
          <w:sz w:val="28"/>
          <w:szCs w:val="28"/>
          <w:rtl/>
          <w14:ligatures w14:val="none"/>
        </w:rPr>
        <w:t xml:space="preserve"> بوصفها الإطار النظري للدراسة، وذلك لتفسير تأثير التعرض المستمر لوسائل الإعلام الجديد في تشكيل اتجاهات الجمهور السعودي وتعزيز وعيه الصحي تجاه فيروس كورونا المستجد (كوفيد-19)</w:t>
      </w:r>
      <w:r w:rsidR="0008085D" w:rsidRPr="0008085D">
        <w:rPr>
          <w:rFonts w:ascii="Times New Roman" w:eastAsiaTheme="minorEastAsia" w:hAnsi="Times New Roman" w:cs="Times New Roman" w:hint="cs"/>
          <w:color w:val="auto"/>
          <w:kern w:val="0"/>
          <w:sz w:val="28"/>
          <w:szCs w:val="28"/>
          <w:rtl/>
          <w14:ligatures w14:val="none"/>
        </w:rPr>
        <w:t>.</w:t>
      </w:r>
    </w:p>
    <w:p w14:paraId="2B15280B" w14:textId="77777777" w:rsidR="00007E56" w:rsidRPr="0008085D" w:rsidRDefault="00007E56" w:rsidP="00007E56">
      <w:pPr>
        <w:spacing w:before="100" w:beforeAutospacing="1" w:after="100" w:afterAutospacing="1" w:line="240" w:lineRule="auto"/>
        <w:ind w:left="0" w:right="0" w:firstLine="0"/>
        <w:jc w:val="left"/>
        <w:rPr>
          <w:rFonts w:ascii="Times New Roman" w:eastAsiaTheme="minorEastAsia" w:hAnsi="Times New Roman" w:cs="Times New Roman"/>
          <w:color w:val="auto"/>
          <w:kern w:val="0"/>
          <w:sz w:val="28"/>
          <w:szCs w:val="28"/>
          <w:rtl/>
          <w14:ligatures w14:val="none"/>
        </w:rPr>
      </w:pPr>
    </w:p>
    <w:p w14:paraId="1B27D099" w14:textId="75B3CFC9" w:rsidR="00FB4743" w:rsidRDefault="00D030DD" w:rsidP="00FB4743">
      <w:pPr>
        <w:spacing w:before="100" w:beforeAutospacing="1" w:after="100" w:afterAutospacing="1" w:line="240" w:lineRule="auto"/>
        <w:ind w:left="0" w:right="0" w:firstLine="0"/>
        <w:jc w:val="left"/>
        <w:rPr>
          <w:rFonts w:ascii="Times New Roman" w:eastAsiaTheme="minorEastAsia" w:hAnsi="Times New Roman" w:cs="Times New Roman"/>
          <w:color w:val="auto"/>
          <w:kern w:val="0"/>
          <w:sz w:val="28"/>
          <w:szCs w:val="28"/>
          <w:rtl/>
          <w14:ligatures w14:val="none"/>
        </w:rPr>
      </w:pPr>
      <w:r w:rsidRPr="0008085D">
        <w:rPr>
          <w:rFonts w:ascii="Times New Roman" w:eastAsiaTheme="minorEastAsia" w:hAnsi="Times New Roman" w:cs="Times New Roman" w:hint="cs"/>
          <w:color w:val="auto"/>
          <w:kern w:val="0"/>
          <w:sz w:val="28"/>
          <w:szCs w:val="28"/>
          <w:rtl/>
          <w14:ligatures w14:val="none"/>
        </w:rPr>
        <w:t xml:space="preserve">تفترض هذه النظرية </w:t>
      </w:r>
      <w:r w:rsidR="00FB4743" w:rsidRPr="0008085D">
        <w:rPr>
          <w:rFonts w:ascii="Times New Roman" w:eastAsiaTheme="minorEastAsia" w:hAnsi="Times New Roman" w:cs="Times New Roman"/>
          <w:color w:val="auto"/>
          <w:kern w:val="0"/>
          <w:sz w:val="28"/>
          <w:szCs w:val="28"/>
          <w:rtl/>
          <w14:ligatures w14:val="none"/>
        </w:rPr>
        <w:t>نظرية الغرس الثقافي أن زيادة تعرض الأفراد لوسائل الإعلام يؤدي إلى تكوين تصورات ومعتقدات واتجاهات تتأثر بالمضامين الإعلامية التي يتابعونها، وبالتالي تؤثر وسائل الإعلام في إدراكهم للواقع وسلو</w:t>
      </w:r>
      <w:r w:rsidR="00AA25D3" w:rsidRPr="0008085D">
        <w:rPr>
          <w:rFonts w:ascii="Times New Roman" w:eastAsiaTheme="minorEastAsia" w:hAnsi="Times New Roman" w:cs="Times New Roman" w:hint="cs"/>
          <w:color w:val="auto"/>
          <w:kern w:val="0"/>
          <w:sz w:val="28"/>
          <w:szCs w:val="28"/>
          <w:rtl/>
          <w14:ligatures w14:val="none"/>
        </w:rPr>
        <w:t>كهم</w:t>
      </w:r>
      <w:r w:rsidR="00E03401" w:rsidRPr="0008085D">
        <w:rPr>
          <w:rFonts w:ascii="Times New Roman" w:eastAsiaTheme="minorEastAsia" w:hAnsi="Times New Roman" w:cs="Times New Roman" w:hint="cs"/>
          <w:color w:val="auto"/>
          <w:kern w:val="0"/>
          <w:sz w:val="28"/>
          <w:szCs w:val="28"/>
          <w:rtl/>
          <w14:ligatures w14:val="none"/>
        </w:rPr>
        <w:t>.</w:t>
      </w:r>
    </w:p>
    <w:p w14:paraId="5D86FB69" w14:textId="77777777" w:rsidR="00007E56" w:rsidRDefault="00007E56" w:rsidP="00FB4743">
      <w:pPr>
        <w:spacing w:before="100" w:beforeAutospacing="1" w:after="100" w:afterAutospacing="1" w:line="240" w:lineRule="auto"/>
        <w:ind w:left="0" w:right="0" w:firstLine="0"/>
        <w:jc w:val="left"/>
        <w:rPr>
          <w:rFonts w:ascii="Times New Roman" w:eastAsiaTheme="minorEastAsia" w:hAnsi="Times New Roman" w:cs="Times New Roman"/>
          <w:color w:val="auto"/>
          <w:kern w:val="0"/>
          <w:sz w:val="28"/>
          <w:szCs w:val="28"/>
          <w:rtl/>
          <w14:ligatures w14:val="none"/>
        </w:rPr>
      </w:pPr>
    </w:p>
    <w:p w14:paraId="34F4F670" w14:textId="77777777" w:rsidR="00D97255" w:rsidRPr="00554250" w:rsidRDefault="00D97255" w:rsidP="001769AE">
      <w:pPr>
        <w:pStyle w:val="p1"/>
        <w:bidi/>
        <w:rPr>
          <w:sz w:val="28"/>
          <w:szCs w:val="28"/>
        </w:rPr>
      </w:pPr>
      <w:r w:rsidRPr="00592341">
        <w:rPr>
          <w:sz w:val="28"/>
          <w:szCs w:val="28"/>
          <w:rtl/>
        </w:rPr>
        <w:t>تعد نظرية الغرس الثقافي مناسبة لهذه الدراسة لأنها تفسر تأثير التعرض المستمر لوسائل الإعلام الجديد في تشكيل معارف الأفراد واتجاهاتهم وإدراكهم للواقع، مما يساعد على فهم دور وسائل الإعلام في نشر الوعي الصحي لدى الجمهور السعودي خلال أزمة كورونا</w:t>
      </w:r>
      <w:r w:rsidRPr="00592341">
        <w:rPr>
          <w:rFonts w:hint="cs"/>
          <w:sz w:val="28"/>
          <w:szCs w:val="28"/>
          <w:rtl/>
        </w:rPr>
        <w:t>.</w:t>
      </w:r>
    </w:p>
    <w:p w14:paraId="6AED842F" w14:textId="77777777" w:rsidR="00D97255" w:rsidRPr="0008085D" w:rsidRDefault="00D97255" w:rsidP="00FB4743">
      <w:pPr>
        <w:spacing w:before="100" w:beforeAutospacing="1" w:after="100" w:afterAutospacing="1" w:line="240" w:lineRule="auto"/>
        <w:ind w:left="0" w:right="0" w:firstLine="0"/>
        <w:jc w:val="left"/>
        <w:rPr>
          <w:rFonts w:ascii="Times New Roman" w:eastAsiaTheme="minorEastAsia" w:hAnsi="Times New Roman" w:cs="Times New Roman"/>
          <w:color w:val="auto"/>
          <w:kern w:val="0"/>
          <w:sz w:val="28"/>
          <w:szCs w:val="28"/>
          <w:rtl/>
          <w14:ligatures w14:val="none"/>
        </w:rPr>
      </w:pPr>
    </w:p>
    <w:p w14:paraId="0764E2AD" w14:textId="514E16E6" w:rsidR="00D97255" w:rsidRPr="00D46609" w:rsidRDefault="004E0612" w:rsidP="00D97255">
      <w:pPr>
        <w:pStyle w:val="p1"/>
        <w:bidi/>
        <w:rPr>
          <w:rFonts w:asciiTheme="majorHAnsi" w:hAnsiTheme="majorHAnsi"/>
          <w:b/>
          <w:bCs/>
          <w:sz w:val="28"/>
          <w:szCs w:val="28"/>
          <w:rtl/>
        </w:rPr>
      </w:pPr>
      <w:r w:rsidRPr="00D46609">
        <w:rPr>
          <w:rFonts w:asciiTheme="majorHAnsi" w:hAnsiTheme="majorHAnsi"/>
          <w:b/>
          <w:bCs/>
          <w:sz w:val="28"/>
          <w:szCs w:val="28"/>
          <w:rtl/>
        </w:rPr>
        <w:t xml:space="preserve">أوجهة الاستفادة </w:t>
      </w:r>
      <w:r w:rsidR="00EC087B" w:rsidRPr="00D46609">
        <w:rPr>
          <w:rFonts w:asciiTheme="majorHAnsi" w:hAnsiTheme="majorHAnsi"/>
          <w:b/>
          <w:bCs/>
          <w:sz w:val="28"/>
          <w:szCs w:val="28"/>
          <w:rtl/>
        </w:rPr>
        <w:t xml:space="preserve">من النظرية </w:t>
      </w:r>
      <w:r w:rsidR="00D97255" w:rsidRPr="00D46609">
        <w:rPr>
          <w:rFonts w:asciiTheme="majorHAnsi" w:hAnsiTheme="majorHAnsi"/>
          <w:b/>
          <w:bCs/>
          <w:sz w:val="28"/>
          <w:szCs w:val="28"/>
          <w:rtl/>
        </w:rPr>
        <w:t>:</w:t>
      </w:r>
    </w:p>
    <w:p w14:paraId="3AF3325B" w14:textId="7A3E63E7" w:rsidR="004E0612" w:rsidRDefault="004E0612">
      <w:pPr>
        <w:pStyle w:val="p1"/>
        <w:bidi/>
        <w:rPr>
          <w:sz w:val="28"/>
          <w:szCs w:val="28"/>
          <w:rtl/>
        </w:rPr>
      </w:pPr>
      <w:r w:rsidRPr="004E0612">
        <w:rPr>
          <w:sz w:val="28"/>
          <w:szCs w:val="28"/>
          <w:rtl/>
        </w:rPr>
        <w:t>استفاد الباحث من نظرية الغرس الثقافي في تفسير تأثير وسائل الإعلام الجديد في رفع مستوى الوعي الصحي، وتحليل اتجاهات الجمهور السعودي نحو المعلومات الصحية المتعلقة بفيروس كورونا، وربط كثافة التعرض لوسائل الإعلام بمستوى الوعي والاتجاهات الصحية</w:t>
      </w:r>
      <w:r>
        <w:rPr>
          <w:rFonts w:hint="cs"/>
          <w:sz w:val="28"/>
          <w:szCs w:val="28"/>
          <w:rtl/>
        </w:rPr>
        <w:t>.</w:t>
      </w:r>
    </w:p>
    <w:p w14:paraId="0F195C6B" w14:textId="77777777" w:rsidR="00007E56" w:rsidRDefault="00007E56" w:rsidP="00007E56">
      <w:pPr>
        <w:pStyle w:val="p1"/>
        <w:bidi/>
        <w:rPr>
          <w:sz w:val="28"/>
          <w:szCs w:val="28"/>
          <w:rtl/>
        </w:rPr>
      </w:pPr>
    </w:p>
    <w:p w14:paraId="22045FC3" w14:textId="1F99581B" w:rsidR="002F715A" w:rsidRPr="00D46609" w:rsidRDefault="002F715A">
      <w:pPr>
        <w:pStyle w:val="p1"/>
        <w:bidi/>
        <w:rPr>
          <w:b/>
          <w:bCs/>
          <w:sz w:val="28"/>
          <w:szCs w:val="28"/>
          <w:rtl/>
        </w:rPr>
      </w:pPr>
      <w:r w:rsidRPr="00D46609">
        <w:rPr>
          <w:rFonts w:hint="cs"/>
          <w:b/>
          <w:bCs/>
          <w:sz w:val="28"/>
          <w:szCs w:val="28"/>
          <w:rtl/>
        </w:rPr>
        <w:t>المرجع</w:t>
      </w:r>
      <w:r w:rsidR="006131CD" w:rsidRPr="00D46609">
        <w:rPr>
          <w:rFonts w:hint="cs"/>
          <w:b/>
          <w:bCs/>
          <w:sz w:val="28"/>
          <w:szCs w:val="28"/>
          <w:rtl/>
        </w:rPr>
        <w:t>:</w:t>
      </w:r>
    </w:p>
    <w:p w14:paraId="683FCD3E" w14:textId="77777777" w:rsidR="006131CD" w:rsidRPr="00D46609" w:rsidRDefault="006131CD" w:rsidP="006131CD">
      <w:pPr>
        <w:bidi w:val="0"/>
        <w:spacing w:before="100" w:beforeAutospacing="1" w:after="100" w:afterAutospacing="1" w:line="240" w:lineRule="auto"/>
        <w:ind w:left="0" w:right="0" w:firstLine="0"/>
        <w:jc w:val="left"/>
        <w:rPr>
          <w:rFonts w:ascii="Times New Roman" w:eastAsiaTheme="minorEastAsia" w:hAnsi="Times New Roman" w:cs="Times New Roman"/>
          <w:color w:val="auto"/>
          <w:kern w:val="0"/>
          <w:sz w:val="28"/>
          <w:szCs w:val="28"/>
          <w:rtl/>
          <w14:ligatures w14:val="none"/>
        </w:rPr>
      </w:pPr>
      <w:proofErr w:type="spellStart"/>
      <w:r w:rsidRPr="00D46609">
        <w:rPr>
          <w:rFonts w:ascii="Times New Roman" w:eastAsiaTheme="minorEastAsia" w:hAnsi="Times New Roman" w:cs="Times New Roman"/>
          <w:color w:val="auto"/>
          <w:kern w:val="0"/>
          <w:sz w:val="28"/>
          <w:szCs w:val="28"/>
          <w14:ligatures w14:val="none"/>
        </w:rPr>
        <w:t>Al-Musawi</w:t>
      </w:r>
      <w:proofErr w:type="spellEnd"/>
      <w:r w:rsidRPr="00D46609">
        <w:rPr>
          <w:rFonts w:ascii="Times New Roman" w:eastAsiaTheme="minorEastAsia" w:hAnsi="Times New Roman" w:cs="Times New Roman"/>
          <w:color w:val="auto"/>
          <w:kern w:val="0"/>
          <w:sz w:val="28"/>
          <w:szCs w:val="28"/>
          <w14:ligatures w14:val="none"/>
        </w:rPr>
        <w:t xml:space="preserve">, M. T. A. (2020). </w:t>
      </w:r>
      <w:r w:rsidRPr="00D46609">
        <w:rPr>
          <w:rFonts w:ascii="Times New Roman" w:eastAsiaTheme="minorEastAsia" w:hAnsi="Times New Roman" w:cs="Times New Roman"/>
          <w:i/>
          <w:iCs/>
          <w:color w:val="auto"/>
          <w:kern w:val="0"/>
          <w:sz w:val="28"/>
          <w:szCs w:val="28"/>
          <w14:ligatures w14:val="none"/>
        </w:rPr>
        <w:t>Attitudes of the Saudi public toward the role of new media in spreading health awareness: A field study applied to the COVID-19 health crisis</w:t>
      </w:r>
      <w:r w:rsidRPr="00D46609">
        <w:rPr>
          <w:rFonts w:ascii="Times New Roman" w:eastAsiaTheme="minorEastAsia" w:hAnsi="Times New Roman" w:cs="Times New Roman"/>
          <w:color w:val="auto"/>
          <w:kern w:val="0"/>
          <w:sz w:val="28"/>
          <w:szCs w:val="28"/>
          <w14:ligatures w14:val="none"/>
        </w:rPr>
        <w:t>. Scientific Journal of Public Relations and Advertising Research, (20), 141–197.</w:t>
      </w:r>
    </w:p>
    <w:p w14:paraId="50BE73F1" w14:textId="77777777" w:rsidR="006131CD" w:rsidRPr="006131CD" w:rsidRDefault="006131CD" w:rsidP="006131CD">
      <w:pPr>
        <w:bidi w:val="0"/>
        <w:spacing w:before="100" w:beforeAutospacing="1" w:after="100" w:afterAutospacing="1" w:line="240" w:lineRule="auto"/>
        <w:ind w:left="0" w:right="0" w:firstLine="0"/>
        <w:jc w:val="left"/>
        <w:rPr>
          <w:rFonts w:ascii="Times New Roman" w:eastAsiaTheme="minorEastAsia" w:hAnsi="Times New Roman" w:cs="Times New Roman"/>
          <w:color w:val="auto"/>
          <w:kern w:val="0"/>
          <w:sz w:val="24"/>
          <w14:ligatures w14:val="none"/>
        </w:rPr>
      </w:pPr>
    </w:p>
    <w:p w14:paraId="1DA831DF" w14:textId="77777777" w:rsidR="006131CD" w:rsidRPr="004E0612" w:rsidRDefault="006131CD">
      <w:pPr>
        <w:pStyle w:val="p1"/>
        <w:bidi/>
        <w:rPr>
          <w:sz w:val="28"/>
          <w:szCs w:val="28"/>
        </w:rPr>
      </w:pPr>
    </w:p>
    <w:p w14:paraId="430388BF" w14:textId="77777777" w:rsidR="00D65BE0" w:rsidRPr="00FB4743" w:rsidRDefault="00D65BE0" w:rsidP="00FB4743">
      <w:pPr>
        <w:spacing w:before="100" w:beforeAutospacing="1" w:after="100" w:afterAutospacing="1" w:line="240" w:lineRule="auto"/>
        <w:ind w:left="0" w:right="0" w:firstLine="0"/>
        <w:jc w:val="left"/>
        <w:rPr>
          <w:rFonts w:ascii="Times New Roman" w:eastAsiaTheme="minorEastAsia" w:hAnsi="Times New Roman" w:cs="Times New Roman"/>
          <w:color w:val="auto"/>
          <w:kern w:val="0"/>
          <w:sz w:val="24"/>
          <w14:ligatures w14:val="none"/>
        </w:rPr>
      </w:pPr>
    </w:p>
    <w:p w14:paraId="60F289CF" w14:textId="77777777" w:rsidR="004F727D" w:rsidRDefault="004F727D" w:rsidP="004F727D">
      <w:pPr>
        <w:pStyle w:val="p1"/>
        <w:bidi/>
        <w:rPr>
          <w:rStyle w:val="s2"/>
        </w:rPr>
      </w:pPr>
    </w:p>
    <w:p w14:paraId="77E0E5CB" w14:textId="79A27B12" w:rsidR="000130AF" w:rsidRPr="000130AF" w:rsidRDefault="000130AF" w:rsidP="000130AF">
      <w:pPr>
        <w:pStyle w:val="p1"/>
        <w:bidi/>
        <w:rPr>
          <w:rStyle w:val="s2"/>
          <w:rtl/>
        </w:rPr>
      </w:pPr>
    </w:p>
    <w:p w14:paraId="57DEC6D2" w14:textId="77777777" w:rsidR="00587421" w:rsidRDefault="00587421">
      <w:pPr>
        <w:pStyle w:val="p1"/>
        <w:bidi/>
        <w:rPr>
          <w:rStyle w:val="s2"/>
        </w:rPr>
      </w:pPr>
    </w:p>
    <w:p w14:paraId="6CB1DD6F" w14:textId="77777777" w:rsidR="006B2AAA" w:rsidRPr="00640A44" w:rsidRDefault="006B2AAA">
      <w:pPr>
        <w:pStyle w:val="p1"/>
        <w:bidi/>
        <w:rPr>
          <w:sz w:val="28"/>
          <w:szCs w:val="28"/>
        </w:rPr>
      </w:pPr>
    </w:p>
    <w:p w14:paraId="73909684" w14:textId="77777777" w:rsidR="00933A0F" w:rsidRPr="00933A0F" w:rsidRDefault="00933A0F">
      <w:pPr>
        <w:pStyle w:val="p1"/>
        <w:bidi/>
        <w:rPr>
          <w:sz w:val="28"/>
          <w:szCs w:val="28"/>
        </w:rPr>
      </w:pPr>
    </w:p>
    <w:p w14:paraId="000FD4F5" w14:textId="77777777" w:rsidR="00933A0F" w:rsidRDefault="00933A0F" w:rsidP="00933A0F">
      <w:pPr>
        <w:pStyle w:val="p1"/>
        <w:bidi/>
        <w:rPr>
          <w:rtl/>
        </w:rPr>
      </w:pPr>
    </w:p>
    <w:p w14:paraId="28E915AA" w14:textId="77777777" w:rsidR="00933A0F" w:rsidRPr="00FD368C" w:rsidRDefault="00933A0F" w:rsidP="00933A0F">
      <w:pPr>
        <w:pStyle w:val="p1"/>
        <w:bidi/>
        <w:jc w:val="both"/>
        <w:rPr>
          <w:sz w:val="28"/>
          <w:szCs w:val="28"/>
          <w:rtl/>
        </w:rPr>
      </w:pPr>
    </w:p>
    <w:p w14:paraId="6F096F05" w14:textId="3FAB644C" w:rsidR="00743DEF" w:rsidRPr="004A31C7" w:rsidRDefault="00743DEF" w:rsidP="00743DEF">
      <w:pPr>
        <w:pStyle w:val="p1"/>
        <w:bidi/>
        <w:jc w:val="both"/>
        <w:rPr>
          <w:rFonts w:asciiTheme="majorHAnsi" w:hAnsiTheme="majorHAnsi"/>
          <w:b/>
          <w:bCs/>
          <w:sz w:val="28"/>
          <w:szCs w:val="28"/>
        </w:rPr>
      </w:pPr>
      <w:r w:rsidRPr="004A31C7">
        <w:rPr>
          <w:rFonts w:hint="cs"/>
          <w:b/>
          <w:bCs/>
          <w:sz w:val="28"/>
          <w:szCs w:val="28"/>
          <w:rtl/>
        </w:rPr>
        <w:t>منهج ونوع الدراسة:</w:t>
      </w:r>
    </w:p>
    <w:p w14:paraId="70AEF130" w14:textId="05A41B52" w:rsidR="00743DEF" w:rsidRDefault="00743DEF" w:rsidP="00743DEF">
      <w:pPr>
        <w:spacing w:before="100" w:beforeAutospacing="1" w:after="100" w:afterAutospacing="1" w:line="240" w:lineRule="auto"/>
        <w:ind w:left="0" w:right="0" w:firstLine="0"/>
        <w:jc w:val="left"/>
        <w:rPr>
          <w:rFonts w:ascii="Times New Roman" w:eastAsiaTheme="minorEastAsia" w:hAnsi="Times New Roman" w:cs="Times New Roman"/>
          <w:color w:val="auto"/>
          <w:kern w:val="0"/>
          <w:sz w:val="28"/>
          <w:szCs w:val="28"/>
          <w:rtl/>
          <w14:ligatures w14:val="none"/>
        </w:rPr>
      </w:pPr>
      <w:r w:rsidRPr="006C0F85">
        <w:rPr>
          <w:rFonts w:ascii="Times New Roman" w:eastAsiaTheme="minorEastAsia" w:hAnsi="Times New Roman" w:cs="Times New Roman"/>
          <w:color w:val="auto"/>
          <w:kern w:val="0"/>
          <w:sz w:val="28"/>
          <w:szCs w:val="28"/>
          <w:rtl/>
          <w14:ligatures w14:val="none"/>
        </w:rPr>
        <w:t xml:space="preserve">اتبعت الدراسة </w:t>
      </w:r>
      <w:r w:rsidR="00C46F0C">
        <w:rPr>
          <w:rFonts w:ascii="Times New Roman" w:eastAsiaTheme="minorEastAsia" w:hAnsi="Times New Roman" w:cs="Times New Roman" w:hint="cs"/>
          <w:color w:val="auto"/>
          <w:kern w:val="0"/>
          <w:sz w:val="28"/>
          <w:szCs w:val="28"/>
          <w:rtl/>
          <w14:ligatures w14:val="none"/>
        </w:rPr>
        <w:t>منهج المسح</w:t>
      </w:r>
      <w:r w:rsidRPr="006C0F85">
        <w:rPr>
          <w:rFonts w:ascii="Times New Roman" w:eastAsiaTheme="minorEastAsia" w:hAnsi="Times New Roman" w:cs="Times New Roman"/>
          <w:color w:val="auto"/>
          <w:kern w:val="0"/>
          <w:sz w:val="28"/>
          <w:szCs w:val="28"/>
          <w:rtl/>
          <w14:ligatures w14:val="none"/>
        </w:rPr>
        <w:t xml:space="preserve">، وهو من أنسب المناهج للدراسات الإعلامية التي تهدف إلى التعرف على اتجاهات الجمهور وآرائهم وتحليلها. كما تُعد الدراسة </w:t>
      </w:r>
      <w:r w:rsidR="00C46F0C">
        <w:rPr>
          <w:rFonts w:ascii="Times New Roman" w:eastAsiaTheme="minorEastAsia" w:hAnsi="Times New Roman" w:cs="Times New Roman" w:hint="cs"/>
          <w:color w:val="auto"/>
          <w:kern w:val="0"/>
          <w:sz w:val="28"/>
          <w:szCs w:val="28"/>
          <w:rtl/>
          <w14:ligatures w14:val="none"/>
        </w:rPr>
        <w:t>دراسة ميدانية</w:t>
      </w:r>
      <w:r w:rsidR="00C46F0C" w:rsidRPr="006C0F85">
        <w:rPr>
          <w:rFonts w:ascii="Times New Roman" w:eastAsiaTheme="minorEastAsia" w:hAnsi="Times New Roman" w:cs="Times New Roman"/>
          <w:color w:val="auto"/>
          <w:kern w:val="0"/>
          <w:sz w:val="28"/>
          <w:szCs w:val="28"/>
          <w:rtl/>
          <w14:ligatures w14:val="none"/>
        </w:rPr>
        <w:t xml:space="preserve"> </w:t>
      </w:r>
      <w:r w:rsidRPr="006C0F85">
        <w:rPr>
          <w:rFonts w:ascii="Times New Roman" w:eastAsiaTheme="minorEastAsia" w:hAnsi="Times New Roman" w:cs="Times New Roman"/>
          <w:color w:val="auto"/>
          <w:kern w:val="0"/>
          <w:sz w:val="28"/>
          <w:szCs w:val="28"/>
          <w:rtl/>
          <w14:ligatures w14:val="none"/>
        </w:rPr>
        <w:t>؛ لأنها اعتمدت على جمع البيانات مباشرة من أفراد العينة لدراسة اتجاهات الجمهور السعودي نحو دور وسائل الإعلام الجديد في نشر الوعي الصحي خلال أزمة فيروس كورونا المستجد (كوفيد-19)</w:t>
      </w:r>
    </w:p>
    <w:p w14:paraId="10E62B9B" w14:textId="77777777" w:rsidR="00CF396E" w:rsidRPr="006C0F85" w:rsidRDefault="00CF396E" w:rsidP="00743DEF">
      <w:pPr>
        <w:spacing w:before="100" w:beforeAutospacing="1" w:after="100" w:afterAutospacing="1" w:line="240" w:lineRule="auto"/>
        <w:ind w:left="0" w:right="0" w:firstLine="0"/>
        <w:jc w:val="left"/>
        <w:rPr>
          <w:rFonts w:ascii="Times New Roman" w:eastAsiaTheme="minorEastAsia" w:hAnsi="Times New Roman" w:cs="Times New Roman"/>
          <w:color w:val="auto"/>
          <w:kern w:val="0"/>
          <w:sz w:val="28"/>
          <w:szCs w:val="28"/>
          <w:rtl/>
          <w14:ligatures w14:val="none"/>
        </w:rPr>
      </w:pPr>
    </w:p>
    <w:p w14:paraId="235D258B" w14:textId="2C9C4A08" w:rsidR="004A31C7" w:rsidRPr="004A31C7" w:rsidRDefault="004A31C7" w:rsidP="00743DEF">
      <w:pPr>
        <w:spacing w:before="100" w:beforeAutospacing="1" w:after="100" w:afterAutospacing="1" w:line="240" w:lineRule="auto"/>
        <w:ind w:left="0" w:right="0" w:firstLine="0"/>
        <w:jc w:val="left"/>
        <w:rPr>
          <w:rFonts w:asciiTheme="majorHAnsi" w:eastAsiaTheme="minorEastAsia" w:hAnsiTheme="majorHAnsi" w:cs="Times New Roman"/>
          <w:b/>
          <w:bCs/>
          <w:color w:val="auto"/>
          <w:kern w:val="0"/>
          <w:sz w:val="28"/>
          <w:szCs w:val="28"/>
          <w:rtl/>
          <w14:ligatures w14:val="none"/>
        </w:rPr>
      </w:pPr>
      <w:r w:rsidRPr="004A31C7">
        <w:rPr>
          <w:rFonts w:asciiTheme="majorHAnsi" w:eastAsiaTheme="minorEastAsia" w:hAnsiTheme="majorHAnsi" w:cs="Times New Roman"/>
          <w:b/>
          <w:bCs/>
          <w:color w:val="auto"/>
          <w:kern w:val="0"/>
          <w:sz w:val="28"/>
          <w:szCs w:val="28"/>
          <w:rtl/>
          <w14:ligatures w14:val="none"/>
        </w:rPr>
        <w:t>عينة الدراسة</w:t>
      </w:r>
      <w:r w:rsidR="00D46609">
        <w:rPr>
          <w:rFonts w:asciiTheme="majorHAnsi" w:eastAsiaTheme="minorEastAsia" w:hAnsiTheme="majorHAnsi" w:cs="Times New Roman" w:hint="cs"/>
          <w:b/>
          <w:bCs/>
          <w:color w:val="auto"/>
          <w:kern w:val="0"/>
          <w:sz w:val="28"/>
          <w:szCs w:val="28"/>
          <w:rtl/>
          <w14:ligatures w14:val="none"/>
        </w:rPr>
        <w:t>:</w:t>
      </w:r>
    </w:p>
    <w:p w14:paraId="09E209D9" w14:textId="5CF638FC" w:rsidR="00964703" w:rsidRDefault="00964703" w:rsidP="00964703">
      <w:pPr>
        <w:spacing w:before="100" w:beforeAutospacing="1" w:after="100" w:afterAutospacing="1" w:line="240" w:lineRule="auto"/>
        <w:ind w:left="0" w:right="0" w:firstLine="0"/>
        <w:jc w:val="left"/>
        <w:rPr>
          <w:rFonts w:ascii="Times New Roman" w:eastAsiaTheme="minorEastAsia" w:hAnsi="Times New Roman" w:cs="Times New Roman"/>
          <w:color w:val="auto"/>
          <w:kern w:val="0"/>
          <w:sz w:val="24"/>
          <w:rtl/>
          <w14:ligatures w14:val="none"/>
        </w:rPr>
      </w:pPr>
      <w:r w:rsidRPr="00964703">
        <w:rPr>
          <w:rFonts w:ascii="Times New Roman" w:eastAsiaTheme="minorEastAsia" w:hAnsi="Times New Roman" w:cs="Times New Roman"/>
          <w:color w:val="auto"/>
          <w:kern w:val="0"/>
          <w:sz w:val="24"/>
          <w:rtl/>
          <w14:ligatures w14:val="none"/>
        </w:rPr>
        <w:t xml:space="preserve">تمثلت عينة الدراسة في </w:t>
      </w:r>
      <w:r w:rsidR="000131CC">
        <w:rPr>
          <w:rFonts w:ascii="Times New Roman" w:eastAsiaTheme="minorEastAsia" w:hAnsi="Times New Roman" w:cs="Times New Roman" w:hint="cs"/>
          <w:color w:val="auto"/>
          <w:kern w:val="0"/>
          <w:sz w:val="24"/>
          <w:rtl/>
          <w14:ligatures w14:val="none"/>
        </w:rPr>
        <w:t>عينة ممثلة من الجمهور السعودي</w:t>
      </w:r>
      <w:r w:rsidRPr="00964703">
        <w:rPr>
          <w:rFonts w:ascii="Times New Roman" w:eastAsiaTheme="minorEastAsia" w:hAnsi="Times New Roman" w:cs="Times New Roman"/>
          <w:color w:val="auto"/>
          <w:kern w:val="0"/>
          <w:sz w:val="24"/>
          <w:rtl/>
          <w14:ligatures w14:val="none"/>
        </w:rPr>
        <w:t>، وقد اختيرت لدراسة اتجاهاتهم نحو دور وسائل الإعلام الجديد في نشر الوعي الصحي خلال أزمة فيروس كورونا المستجد</w:t>
      </w:r>
      <w:r w:rsidR="000131CC">
        <w:rPr>
          <w:rFonts w:ascii="Times New Roman" w:eastAsiaTheme="minorEastAsia" w:hAnsi="Times New Roman" w:cs="Times New Roman" w:hint="cs"/>
          <w:color w:val="auto"/>
          <w:kern w:val="0"/>
          <w:sz w:val="24"/>
          <w:rtl/>
          <w14:ligatures w14:val="none"/>
        </w:rPr>
        <w:t>.</w:t>
      </w:r>
    </w:p>
    <w:p w14:paraId="5FB5B8CE" w14:textId="77777777" w:rsidR="00CF396E" w:rsidRPr="00964703" w:rsidRDefault="00CF396E" w:rsidP="00964703">
      <w:pPr>
        <w:spacing w:before="100" w:beforeAutospacing="1" w:after="100" w:afterAutospacing="1" w:line="240" w:lineRule="auto"/>
        <w:ind w:left="0" w:right="0" w:firstLine="0"/>
        <w:jc w:val="left"/>
        <w:rPr>
          <w:rFonts w:ascii="Times New Roman" w:eastAsiaTheme="minorEastAsia" w:hAnsi="Times New Roman" w:cs="Times New Roman"/>
          <w:color w:val="auto"/>
          <w:kern w:val="0"/>
          <w:sz w:val="24"/>
          <w14:ligatures w14:val="none"/>
        </w:rPr>
      </w:pPr>
    </w:p>
    <w:p w14:paraId="5F76603E" w14:textId="40F14EF4" w:rsidR="00FD368C" w:rsidRDefault="0032065C" w:rsidP="00743DEF">
      <w:pPr>
        <w:spacing w:before="100" w:beforeAutospacing="1" w:after="100" w:afterAutospacing="1" w:line="240" w:lineRule="auto"/>
        <w:ind w:left="0" w:right="0" w:firstLine="0"/>
        <w:jc w:val="left"/>
        <w:rPr>
          <w:rFonts w:ascii="Times New Roman" w:eastAsiaTheme="minorEastAsia" w:hAnsi="Times New Roman" w:cs="Times New Roman"/>
          <w:b/>
          <w:bCs/>
          <w:color w:val="auto"/>
          <w:kern w:val="0"/>
          <w:sz w:val="28"/>
          <w:szCs w:val="28"/>
          <w:rtl/>
          <w14:ligatures w14:val="none"/>
        </w:rPr>
      </w:pPr>
      <w:r>
        <w:rPr>
          <w:rFonts w:ascii="Times New Roman" w:eastAsiaTheme="minorEastAsia" w:hAnsi="Times New Roman" w:cs="Times New Roman" w:hint="cs"/>
          <w:b/>
          <w:bCs/>
          <w:color w:val="auto"/>
          <w:kern w:val="0"/>
          <w:sz w:val="28"/>
          <w:szCs w:val="28"/>
          <w:rtl/>
          <w14:ligatures w14:val="none"/>
        </w:rPr>
        <w:t>عدد المبحوثين:</w:t>
      </w:r>
    </w:p>
    <w:p w14:paraId="70A6FE11" w14:textId="6CD11E19" w:rsidR="00847534" w:rsidRDefault="00847534" w:rsidP="00847534">
      <w:pPr>
        <w:spacing w:before="100" w:beforeAutospacing="1" w:after="100" w:afterAutospacing="1" w:line="240" w:lineRule="auto"/>
        <w:ind w:left="0" w:right="0" w:firstLine="0"/>
        <w:jc w:val="left"/>
        <w:rPr>
          <w:rFonts w:ascii="Times New Roman" w:eastAsiaTheme="minorEastAsia" w:hAnsi="Times New Roman" w:cs="Times New Roman"/>
          <w:color w:val="auto"/>
          <w:kern w:val="0"/>
          <w:sz w:val="24"/>
          <w:rtl/>
          <w14:ligatures w14:val="none"/>
        </w:rPr>
      </w:pPr>
      <w:r>
        <w:rPr>
          <w:rFonts w:ascii="Times New Roman" w:eastAsiaTheme="minorEastAsia" w:hAnsi="Times New Roman" w:cs="Times New Roman" w:hint="cs"/>
          <w:color w:val="auto"/>
          <w:kern w:val="0"/>
          <w:sz w:val="24"/>
          <w:rtl/>
          <w14:ligatures w14:val="none"/>
        </w:rPr>
        <w:t>ب</w:t>
      </w:r>
      <w:r w:rsidRPr="00847534">
        <w:rPr>
          <w:rFonts w:ascii="Times New Roman" w:eastAsiaTheme="minorEastAsia" w:hAnsi="Times New Roman" w:cs="Times New Roman"/>
          <w:color w:val="auto"/>
          <w:kern w:val="0"/>
          <w:sz w:val="24"/>
          <w:rtl/>
          <w14:ligatures w14:val="none"/>
        </w:rPr>
        <w:t xml:space="preserve">لغ </w:t>
      </w:r>
      <w:r>
        <w:rPr>
          <w:rFonts w:ascii="Times New Roman" w:eastAsiaTheme="minorEastAsia" w:hAnsi="Times New Roman" w:cs="Times New Roman" w:hint="cs"/>
          <w:color w:val="auto"/>
          <w:kern w:val="0"/>
          <w:sz w:val="24"/>
          <w:rtl/>
          <w14:ligatures w14:val="none"/>
        </w:rPr>
        <w:t>عدد المبحوثين</w:t>
      </w:r>
      <w:r>
        <w:rPr>
          <w:rFonts w:ascii="Times New Roman" w:eastAsiaTheme="minorEastAsia" w:hAnsi="Times New Roman" w:cs="Times New Roman" w:hint="cs"/>
          <w:b/>
          <w:bCs/>
          <w:color w:val="auto"/>
          <w:kern w:val="0"/>
          <w:sz w:val="24"/>
          <w:rtl/>
          <w14:ligatures w14:val="none"/>
        </w:rPr>
        <w:t xml:space="preserve">(٤٠٠) </w:t>
      </w:r>
      <w:r>
        <w:rPr>
          <w:rFonts w:ascii="Times New Roman" w:eastAsiaTheme="minorEastAsia" w:hAnsi="Times New Roman" w:cs="Times New Roman" w:hint="cs"/>
          <w:color w:val="auto"/>
          <w:kern w:val="0"/>
          <w:sz w:val="24"/>
          <w:rtl/>
          <w14:ligatures w14:val="none"/>
        </w:rPr>
        <w:t xml:space="preserve">مبحثوثاً </w:t>
      </w:r>
      <w:r w:rsidRPr="00847534">
        <w:rPr>
          <w:rFonts w:ascii="Times New Roman" w:eastAsiaTheme="minorEastAsia" w:hAnsi="Times New Roman" w:cs="Times New Roman"/>
          <w:color w:val="auto"/>
          <w:kern w:val="0"/>
          <w:sz w:val="24"/>
          <w:rtl/>
          <w14:ligatures w14:val="none"/>
        </w:rPr>
        <w:t>من الجمهور السعودي، وقد طُبِّق عليهم الاستبيان للتعرف على اتجاهاتهم نحو دور وسائل الإعلام الجديد في نشر الوعي الصحي خلال أزمة فيروس كورونا المستجد (كوفيد-19</w:t>
      </w:r>
      <w:r>
        <w:rPr>
          <w:rFonts w:ascii="Times New Roman" w:eastAsiaTheme="minorEastAsia" w:hAnsi="Times New Roman" w:cs="Times New Roman" w:hint="cs"/>
          <w:color w:val="auto"/>
          <w:kern w:val="0"/>
          <w:sz w:val="24"/>
          <w:rtl/>
          <w14:ligatures w14:val="none"/>
        </w:rPr>
        <w:t>).</w:t>
      </w:r>
    </w:p>
    <w:p w14:paraId="1CFB7753" w14:textId="77777777" w:rsidR="00CF396E" w:rsidRPr="00847534" w:rsidRDefault="00CF396E" w:rsidP="00847534">
      <w:pPr>
        <w:spacing w:before="100" w:beforeAutospacing="1" w:after="100" w:afterAutospacing="1" w:line="240" w:lineRule="auto"/>
        <w:ind w:left="0" w:right="0" w:firstLine="0"/>
        <w:jc w:val="left"/>
        <w:rPr>
          <w:rFonts w:ascii="Times New Roman" w:eastAsiaTheme="minorEastAsia" w:hAnsi="Times New Roman" w:cs="Times New Roman"/>
          <w:color w:val="auto"/>
          <w:kern w:val="0"/>
          <w:sz w:val="24"/>
          <w14:ligatures w14:val="none"/>
        </w:rPr>
      </w:pPr>
    </w:p>
    <w:p w14:paraId="57233218" w14:textId="2CD96FA1" w:rsidR="00D46609" w:rsidRPr="00D46609" w:rsidRDefault="00D46609" w:rsidP="00743DEF">
      <w:pPr>
        <w:spacing w:before="100" w:beforeAutospacing="1" w:after="100" w:afterAutospacing="1" w:line="240" w:lineRule="auto"/>
        <w:ind w:left="0" w:right="0" w:firstLine="0"/>
        <w:jc w:val="left"/>
        <w:rPr>
          <w:rFonts w:ascii="Times New Roman" w:eastAsiaTheme="minorEastAsia" w:hAnsi="Times New Roman" w:cs="Times New Roman"/>
          <w:b/>
          <w:bCs/>
          <w:color w:val="auto"/>
          <w:kern w:val="0"/>
          <w:sz w:val="28"/>
          <w:szCs w:val="28"/>
          <w:rtl/>
          <w14:ligatures w14:val="none"/>
        </w:rPr>
      </w:pPr>
      <w:r>
        <w:rPr>
          <w:rFonts w:ascii="Times New Roman" w:eastAsiaTheme="minorEastAsia" w:hAnsi="Times New Roman" w:cs="Times New Roman" w:hint="cs"/>
          <w:b/>
          <w:bCs/>
          <w:color w:val="auto"/>
          <w:kern w:val="0"/>
          <w:sz w:val="28"/>
          <w:szCs w:val="28"/>
          <w:rtl/>
          <w14:ligatures w14:val="none"/>
        </w:rPr>
        <w:t>أداة جمع البيانات:</w:t>
      </w:r>
    </w:p>
    <w:p w14:paraId="65495110" w14:textId="22A85FED" w:rsidR="00D46609" w:rsidRPr="00D46609" w:rsidRDefault="00D46609" w:rsidP="00D46609">
      <w:pPr>
        <w:spacing w:before="100" w:beforeAutospacing="1" w:after="100" w:afterAutospacing="1" w:line="240" w:lineRule="auto"/>
        <w:ind w:left="0" w:right="0" w:firstLine="0"/>
        <w:jc w:val="left"/>
        <w:rPr>
          <w:rFonts w:ascii="Times New Roman" w:eastAsiaTheme="minorEastAsia" w:hAnsi="Times New Roman" w:cs="Times New Roman"/>
          <w:color w:val="auto"/>
          <w:kern w:val="0"/>
          <w:sz w:val="24"/>
          <w14:ligatures w14:val="none"/>
        </w:rPr>
      </w:pPr>
      <w:r w:rsidRPr="00D46609">
        <w:rPr>
          <w:rFonts w:ascii="Times New Roman" w:eastAsiaTheme="minorEastAsia" w:hAnsi="Times New Roman" w:cs="Times New Roman"/>
          <w:color w:val="auto"/>
          <w:kern w:val="0"/>
          <w:sz w:val="24"/>
          <w:rtl/>
          <w14:ligatures w14:val="none"/>
        </w:rPr>
        <w:t xml:space="preserve">استخدم الباحث </w:t>
      </w:r>
      <w:r w:rsidRPr="00D46609">
        <w:rPr>
          <w:rFonts w:ascii="Times New Roman" w:eastAsiaTheme="minorEastAsia" w:hAnsi="Times New Roman" w:cs="Times New Roman"/>
          <w:b/>
          <w:bCs/>
          <w:color w:val="auto"/>
          <w:kern w:val="0"/>
          <w:sz w:val="24"/>
          <w:rtl/>
          <w14:ligatures w14:val="none"/>
        </w:rPr>
        <w:t>الاستبيان</w:t>
      </w:r>
      <w:r w:rsidRPr="00D46609">
        <w:rPr>
          <w:rFonts w:ascii="Times New Roman" w:eastAsiaTheme="minorEastAsia" w:hAnsi="Times New Roman" w:cs="Times New Roman"/>
          <w:color w:val="auto"/>
          <w:kern w:val="0"/>
          <w:sz w:val="24"/>
          <w:rtl/>
          <w14:ligatures w14:val="none"/>
        </w:rPr>
        <w:t xml:space="preserve"> كأداة رئيسة لجمع البيانات من أفراد العينة، وذلك لقياس اتجاهات الجمهور السعودي، ومدى اعتمادهم على وسائل الإعلام الجديد، ومستوى الثقة والرضا عن حملات التوعية الصحي</w:t>
      </w:r>
      <w:r>
        <w:rPr>
          <w:rFonts w:ascii="Times New Roman" w:eastAsiaTheme="minorEastAsia" w:hAnsi="Times New Roman" w:cs="Times New Roman" w:hint="cs"/>
          <w:color w:val="auto"/>
          <w:kern w:val="0"/>
          <w:sz w:val="24"/>
          <w:rtl/>
          <w14:ligatures w14:val="none"/>
        </w:rPr>
        <w:t>ة.</w:t>
      </w:r>
    </w:p>
    <w:p w14:paraId="6635D059" w14:textId="77777777" w:rsidR="00964703" w:rsidRDefault="00964703" w:rsidP="00743DEF">
      <w:pPr>
        <w:spacing w:before="100" w:beforeAutospacing="1" w:after="100" w:afterAutospacing="1" w:line="240" w:lineRule="auto"/>
        <w:ind w:left="0" w:right="0" w:firstLine="0"/>
        <w:jc w:val="left"/>
        <w:rPr>
          <w:rFonts w:ascii="Times New Roman" w:eastAsiaTheme="minorEastAsia" w:hAnsi="Times New Roman" w:cs="Times New Roman"/>
          <w:color w:val="auto"/>
          <w:kern w:val="0"/>
          <w:sz w:val="28"/>
          <w:szCs w:val="28"/>
          <w:rtl/>
          <w14:ligatures w14:val="none"/>
        </w:rPr>
      </w:pPr>
    </w:p>
    <w:p w14:paraId="13C5CDBB" w14:textId="4018111D" w:rsidR="00CF396E" w:rsidRPr="00CF396E" w:rsidRDefault="00CF396E" w:rsidP="00743DEF">
      <w:pPr>
        <w:spacing w:before="100" w:beforeAutospacing="1" w:after="100" w:afterAutospacing="1" w:line="240" w:lineRule="auto"/>
        <w:ind w:left="0" w:right="0" w:firstLine="0"/>
        <w:jc w:val="left"/>
        <w:rPr>
          <w:rFonts w:ascii="Times New Roman" w:eastAsiaTheme="minorEastAsia" w:hAnsi="Times New Roman" w:cs="Times New Roman"/>
          <w:b/>
          <w:bCs/>
          <w:color w:val="auto"/>
          <w:kern w:val="0"/>
          <w:sz w:val="28"/>
          <w:szCs w:val="28"/>
          <w14:ligatures w14:val="none"/>
        </w:rPr>
      </w:pPr>
      <w:r w:rsidRPr="00CF396E">
        <w:rPr>
          <w:rFonts w:ascii="Times New Roman" w:eastAsiaTheme="minorEastAsia" w:hAnsi="Times New Roman" w:cs="Times New Roman" w:hint="cs"/>
          <w:b/>
          <w:bCs/>
          <w:color w:val="auto"/>
          <w:kern w:val="0"/>
          <w:sz w:val="28"/>
          <w:szCs w:val="28"/>
          <w:rtl/>
          <w14:ligatures w14:val="none"/>
        </w:rPr>
        <w:t>الملاحظات:</w:t>
      </w:r>
    </w:p>
    <w:p w14:paraId="68CB46FF" w14:textId="269D7502" w:rsidR="00912C64" w:rsidRDefault="00912C64" w:rsidP="00227043">
      <w:pPr>
        <w:pStyle w:val="p1"/>
        <w:bidi/>
        <w:ind w:left="720"/>
      </w:pPr>
    </w:p>
    <w:p w14:paraId="6A6F13AF" w14:textId="77777777" w:rsidR="007300EC" w:rsidRPr="00227043" w:rsidRDefault="007300EC" w:rsidP="00227043">
      <w:pPr>
        <w:pStyle w:val="p1"/>
        <w:bidi/>
        <w:rPr>
          <w:sz w:val="28"/>
          <w:szCs w:val="28"/>
          <w:rtl/>
        </w:rPr>
      </w:pPr>
    </w:p>
    <w:p w14:paraId="5257ACBF" w14:textId="434876A3" w:rsidR="00227435" w:rsidRPr="007133BE" w:rsidRDefault="00227435" w:rsidP="006D7FBE">
      <w:pPr>
        <w:pStyle w:val="p1"/>
        <w:bidi/>
        <w:ind w:left="720"/>
        <w:rPr>
          <w:sz w:val="32"/>
          <w:szCs w:val="32"/>
        </w:rPr>
      </w:pPr>
    </w:p>
    <w:p w14:paraId="6113E90E" w14:textId="77777777" w:rsidR="00963828" w:rsidRDefault="00963828" w:rsidP="00751F59">
      <w:pPr>
        <w:pStyle w:val="p1"/>
        <w:bidi/>
        <w:ind w:left="720"/>
      </w:pPr>
    </w:p>
    <w:p w14:paraId="22511A68" w14:textId="673A518F" w:rsidR="005D7877" w:rsidRPr="005D7877" w:rsidRDefault="005D7877" w:rsidP="00057AC0">
      <w:pPr>
        <w:pStyle w:val="p1"/>
        <w:bidi/>
        <w:ind w:left="1080"/>
        <w:rPr>
          <w:rStyle w:val="s2"/>
          <w:sz w:val="32"/>
          <w:szCs w:val="32"/>
          <w:rtl/>
        </w:rPr>
      </w:pPr>
    </w:p>
    <w:p w14:paraId="78076275" w14:textId="77777777" w:rsidR="003F250D" w:rsidRPr="00000DD9" w:rsidRDefault="003F250D" w:rsidP="00057AC0">
      <w:pPr>
        <w:pStyle w:val="a3"/>
        <w:spacing w:after="0" w:line="240" w:lineRule="auto"/>
        <w:ind w:right="540" w:firstLine="0"/>
        <w:jc w:val="left"/>
        <w:rPr>
          <w:rFonts w:ascii=".AppleSystemUIFont" w:eastAsiaTheme="minorEastAsia" w:hAnsi=".AppleSystemUIFont" w:cs="Times New Roman"/>
          <w:color w:val="auto"/>
          <w:kern w:val="0"/>
          <w:sz w:val="28"/>
          <w:szCs w:val="28"/>
          <w:rtl/>
          <w:lang w:val="en-GB"/>
          <w14:ligatures w14:val="none"/>
        </w:rPr>
      </w:pPr>
    </w:p>
    <w:p w14:paraId="7CBC38FA" w14:textId="77777777" w:rsidR="003F250D" w:rsidRDefault="003F250D" w:rsidP="00B57582">
      <w:pPr>
        <w:pStyle w:val="a3"/>
        <w:spacing w:after="0" w:line="240" w:lineRule="auto"/>
        <w:ind w:left="1080" w:right="540" w:firstLine="0"/>
        <w:jc w:val="left"/>
        <w:rPr>
          <w:rFonts w:ascii=".AppleSystemUIFont" w:eastAsiaTheme="minorEastAsia" w:hAnsi=".AppleSystemUIFont" w:cs="Times New Roman"/>
          <w:color w:val="auto"/>
          <w:kern w:val="0"/>
          <w:szCs w:val="32"/>
          <w:rtl/>
          <w:lang w:val="en-GB"/>
          <w14:ligatures w14:val="none"/>
        </w:rPr>
      </w:pPr>
    </w:p>
    <w:p w14:paraId="58CCF714" w14:textId="77777777" w:rsidR="0014662A" w:rsidRDefault="0014662A" w:rsidP="00B57582">
      <w:pPr>
        <w:pStyle w:val="a3"/>
        <w:spacing w:after="0" w:line="240" w:lineRule="auto"/>
        <w:ind w:left="1080" w:right="540" w:firstLine="0"/>
        <w:jc w:val="left"/>
        <w:rPr>
          <w:rFonts w:ascii=".AppleSystemUIFont" w:eastAsiaTheme="minorEastAsia" w:hAnsi=".AppleSystemUIFont" w:cs="Times New Roman"/>
          <w:color w:val="auto"/>
          <w:kern w:val="0"/>
          <w:szCs w:val="32"/>
          <w:rtl/>
          <w:lang w:val="en-GB"/>
          <w14:ligatures w14:val="none"/>
        </w:rPr>
      </w:pPr>
    </w:p>
    <w:p w14:paraId="0000270E" w14:textId="77777777" w:rsidR="00A217C7" w:rsidRPr="00DC0192" w:rsidRDefault="00A217C7" w:rsidP="00B57582">
      <w:pPr>
        <w:pStyle w:val="a3"/>
        <w:spacing w:after="0" w:line="240" w:lineRule="auto"/>
        <w:ind w:left="1080" w:right="540" w:firstLine="0"/>
        <w:jc w:val="left"/>
        <w:rPr>
          <w:rFonts w:ascii=".AppleSystemUIFont" w:eastAsiaTheme="minorEastAsia" w:hAnsi=".AppleSystemUIFont" w:cs="Times New Roman"/>
          <w:color w:val="auto"/>
          <w:kern w:val="0"/>
          <w:szCs w:val="32"/>
          <w:rtl/>
          <w:lang w:val="en-GB"/>
          <w14:ligatures w14:val="none"/>
        </w:rPr>
      </w:pPr>
    </w:p>
    <w:p w14:paraId="5719DC39" w14:textId="420E61B8" w:rsidR="00B65508" w:rsidRPr="00C012B4" w:rsidRDefault="00B65508" w:rsidP="00C012B4">
      <w:pPr>
        <w:spacing w:after="0" w:line="240" w:lineRule="auto"/>
        <w:ind w:right="540"/>
        <w:jc w:val="left"/>
        <w:rPr>
          <w:rFonts w:ascii=".AppleSystemUIFont" w:eastAsiaTheme="minorEastAsia" w:hAnsi=".AppleSystemUIFont" w:cs="Times New Roman"/>
          <w:color w:val="auto"/>
          <w:kern w:val="0"/>
          <w:szCs w:val="32"/>
          <w:rtl/>
          <w14:ligatures w14:val="none"/>
        </w:rPr>
      </w:pPr>
    </w:p>
    <w:p w14:paraId="15C613D8" w14:textId="77777777" w:rsidR="00D00AC4" w:rsidRDefault="00D00AC4" w:rsidP="009E2A7A">
      <w:pPr>
        <w:spacing w:after="0" w:line="259" w:lineRule="auto"/>
        <w:ind w:right="122"/>
        <w:jc w:val="left"/>
        <w:rPr>
          <w:szCs w:val="32"/>
          <w:rtl/>
        </w:rPr>
      </w:pPr>
    </w:p>
    <w:p w14:paraId="2B437D5E" w14:textId="77777777" w:rsidR="00D00AC4" w:rsidRPr="009E2A7A" w:rsidRDefault="00D00AC4" w:rsidP="009E2A7A">
      <w:pPr>
        <w:spacing w:after="0" w:line="259" w:lineRule="auto"/>
        <w:ind w:left="720" w:right="122" w:firstLine="0"/>
        <w:jc w:val="left"/>
        <w:rPr>
          <w:szCs w:val="32"/>
          <w:rtl/>
        </w:rPr>
      </w:pPr>
    </w:p>
    <w:p w14:paraId="4AE3DF3A" w14:textId="77777777" w:rsidR="00D00AC4" w:rsidRDefault="00D00AC4" w:rsidP="00D00AC4">
      <w:pPr>
        <w:spacing w:after="0" w:line="259" w:lineRule="auto"/>
        <w:ind w:right="122"/>
        <w:jc w:val="center"/>
        <w:rPr>
          <w:szCs w:val="32"/>
          <w:rtl/>
        </w:rPr>
      </w:pPr>
    </w:p>
    <w:p w14:paraId="109B57D5" w14:textId="77777777" w:rsidR="00D00AC4" w:rsidRDefault="00D00AC4" w:rsidP="00D00AC4">
      <w:pPr>
        <w:spacing w:after="0" w:line="259" w:lineRule="auto"/>
        <w:ind w:right="122"/>
        <w:jc w:val="center"/>
        <w:rPr>
          <w:szCs w:val="32"/>
          <w:rtl/>
        </w:rPr>
      </w:pPr>
    </w:p>
    <w:p w14:paraId="3EE37762" w14:textId="77777777" w:rsidR="00D00AC4" w:rsidRPr="00D00AC4" w:rsidRDefault="00D00AC4" w:rsidP="00D00AC4">
      <w:pPr>
        <w:spacing w:after="0" w:line="259" w:lineRule="auto"/>
        <w:ind w:right="122"/>
        <w:jc w:val="left"/>
        <w:rPr>
          <w:szCs w:val="32"/>
          <w:rtl/>
        </w:rPr>
      </w:pPr>
    </w:p>
    <w:p w14:paraId="50E4DB10" w14:textId="77777777" w:rsidR="003E24EF" w:rsidRDefault="003E24EF" w:rsidP="003E24EF">
      <w:pPr>
        <w:bidi w:val="0"/>
        <w:spacing w:after="0" w:line="259" w:lineRule="auto"/>
        <w:ind w:right="122"/>
        <w:jc w:val="center"/>
        <w:rPr>
          <w:szCs w:val="32"/>
          <w:rtl/>
        </w:rPr>
      </w:pPr>
    </w:p>
    <w:p w14:paraId="1065F9FB" w14:textId="77777777" w:rsidR="003E24EF" w:rsidRDefault="003E24EF" w:rsidP="003E24EF">
      <w:pPr>
        <w:bidi w:val="0"/>
        <w:spacing w:after="0" w:line="259" w:lineRule="auto"/>
        <w:ind w:left="0" w:right="122" w:firstLine="0"/>
        <w:rPr>
          <w:szCs w:val="32"/>
          <w:rtl/>
        </w:rPr>
      </w:pPr>
    </w:p>
    <w:p w14:paraId="244CBFD1" w14:textId="3E64A6B4" w:rsidR="00916326" w:rsidRDefault="00916326" w:rsidP="00610E89">
      <w:pPr>
        <w:pStyle w:val="a3"/>
        <w:bidi w:val="0"/>
        <w:spacing w:after="0" w:line="259" w:lineRule="auto"/>
        <w:ind w:right="122" w:firstLine="0"/>
        <w:rPr>
          <w:sz w:val="28"/>
          <w:szCs w:val="28"/>
          <w:rtl/>
        </w:rPr>
      </w:pPr>
    </w:p>
    <w:p w14:paraId="784605B5" w14:textId="77777777" w:rsidR="00610E89" w:rsidRDefault="00610E89" w:rsidP="00610E89">
      <w:pPr>
        <w:pStyle w:val="a3"/>
        <w:bidi w:val="0"/>
        <w:spacing w:after="0" w:line="259" w:lineRule="auto"/>
        <w:ind w:right="122" w:firstLine="0"/>
        <w:rPr>
          <w:sz w:val="28"/>
          <w:szCs w:val="28"/>
          <w:rtl/>
        </w:rPr>
      </w:pPr>
    </w:p>
    <w:p w14:paraId="368DC643" w14:textId="77777777" w:rsidR="00610E89" w:rsidRDefault="00610E89" w:rsidP="00CE2D21">
      <w:pPr>
        <w:bidi w:val="0"/>
        <w:spacing w:after="0" w:line="259" w:lineRule="auto"/>
        <w:ind w:right="122"/>
        <w:jc w:val="center"/>
        <w:rPr>
          <w:szCs w:val="32"/>
          <w:rtl/>
        </w:rPr>
      </w:pPr>
    </w:p>
    <w:p w14:paraId="77FBDA91" w14:textId="77777777" w:rsidR="00610E89" w:rsidRDefault="00610E89" w:rsidP="00CE2D21">
      <w:pPr>
        <w:bidi w:val="0"/>
        <w:spacing w:after="0" w:line="259" w:lineRule="auto"/>
        <w:ind w:left="0" w:right="122" w:firstLine="0"/>
        <w:rPr>
          <w:szCs w:val="32"/>
          <w:rtl/>
        </w:rPr>
      </w:pPr>
    </w:p>
    <w:p w14:paraId="489C7DAA" w14:textId="21A59D5E" w:rsidR="00610E89" w:rsidRPr="00F44B45" w:rsidRDefault="00610E89" w:rsidP="00F44B45">
      <w:pPr>
        <w:spacing w:after="0" w:line="259" w:lineRule="auto"/>
        <w:ind w:right="122"/>
        <w:jc w:val="left"/>
        <w:rPr>
          <w:sz w:val="28"/>
          <w:szCs w:val="28"/>
        </w:rPr>
      </w:pPr>
    </w:p>
    <w:sectPr w:rsidR="00610E89" w:rsidRPr="00F44B45">
      <w:pgSz w:w="11906" w:h="16838"/>
      <w:pgMar w:top="500" w:right="1432" w:bottom="480" w:left="1466" w:header="720" w:footer="720" w:gutter="0"/>
      <w:cols w:space="720"/>
      <w:bidi/>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UICTFontTextStyleBody">
    <w:panose1 w:val="020B0604020202020204"/>
    <w:charset w:val="00"/>
    <w:family w:val="roman"/>
    <w:pitch w:val="default"/>
  </w:font>
  <w:font w:name="Simplified Arabic">
    <w:panose1 w:val="02020603050405020304"/>
    <w:charset w:val="B2"/>
    <w:family w:val="roman"/>
    <w:pitch w:val="variable"/>
    <w:sig w:usb0="00002003" w:usb1="80000000" w:usb2="00000008" w:usb3="00000000" w:csb0="00000041" w:csb1="00000000"/>
  </w:font>
  <w:font w:name=".AppleSystemUIFont">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A12CA0"/>
    <w:multiLevelType w:val="hybridMultilevel"/>
    <w:tmpl w:val="9CCAA064"/>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3DCA2AB3"/>
    <w:multiLevelType w:val="hybridMultilevel"/>
    <w:tmpl w:val="EA36DEDE"/>
    <w:lvl w:ilvl="0" w:tplc="04090001">
      <w:start w:val="1"/>
      <w:numFmt w:val="bullet"/>
      <w:lvlText w:val=""/>
      <w:lvlJc w:val="left"/>
      <w:pPr>
        <w:ind w:left="736" w:hanging="360"/>
      </w:pPr>
      <w:rPr>
        <w:rFonts w:ascii="Symbol" w:hAnsi="Symbol" w:hint="default"/>
      </w:rPr>
    </w:lvl>
    <w:lvl w:ilvl="1" w:tplc="FFFFFFFF" w:tentative="1">
      <w:start w:val="1"/>
      <w:numFmt w:val="bullet"/>
      <w:lvlText w:val="o"/>
      <w:lvlJc w:val="left"/>
      <w:pPr>
        <w:ind w:left="1456" w:hanging="360"/>
      </w:pPr>
      <w:rPr>
        <w:rFonts w:ascii="Courier New" w:hAnsi="Courier New" w:cs="Courier New" w:hint="default"/>
      </w:rPr>
    </w:lvl>
    <w:lvl w:ilvl="2" w:tplc="FFFFFFFF" w:tentative="1">
      <w:start w:val="1"/>
      <w:numFmt w:val="bullet"/>
      <w:lvlText w:val=""/>
      <w:lvlJc w:val="left"/>
      <w:pPr>
        <w:ind w:left="2176" w:hanging="360"/>
      </w:pPr>
      <w:rPr>
        <w:rFonts w:ascii="Wingdings" w:hAnsi="Wingdings" w:hint="default"/>
      </w:rPr>
    </w:lvl>
    <w:lvl w:ilvl="3" w:tplc="FFFFFFFF" w:tentative="1">
      <w:start w:val="1"/>
      <w:numFmt w:val="bullet"/>
      <w:lvlText w:val=""/>
      <w:lvlJc w:val="left"/>
      <w:pPr>
        <w:ind w:left="2896" w:hanging="360"/>
      </w:pPr>
      <w:rPr>
        <w:rFonts w:ascii="Symbol" w:hAnsi="Symbol" w:hint="default"/>
      </w:rPr>
    </w:lvl>
    <w:lvl w:ilvl="4" w:tplc="FFFFFFFF" w:tentative="1">
      <w:start w:val="1"/>
      <w:numFmt w:val="bullet"/>
      <w:lvlText w:val="o"/>
      <w:lvlJc w:val="left"/>
      <w:pPr>
        <w:ind w:left="3616" w:hanging="360"/>
      </w:pPr>
      <w:rPr>
        <w:rFonts w:ascii="Courier New" w:hAnsi="Courier New" w:cs="Courier New" w:hint="default"/>
      </w:rPr>
    </w:lvl>
    <w:lvl w:ilvl="5" w:tplc="FFFFFFFF" w:tentative="1">
      <w:start w:val="1"/>
      <w:numFmt w:val="bullet"/>
      <w:lvlText w:val=""/>
      <w:lvlJc w:val="left"/>
      <w:pPr>
        <w:ind w:left="4336" w:hanging="360"/>
      </w:pPr>
      <w:rPr>
        <w:rFonts w:ascii="Wingdings" w:hAnsi="Wingdings" w:hint="default"/>
      </w:rPr>
    </w:lvl>
    <w:lvl w:ilvl="6" w:tplc="FFFFFFFF" w:tentative="1">
      <w:start w:val="1"/>
      <w:numFmt w:val="bullet"/>
      <w:lvlText w:val=""/>
      <w:lvlJc w:val="left"/>
      <w:pPr>
        <w:ind w:left="5056" w:hanging="360"/>
      </w:pPr>
      <w:rPr>
        <w:rFonts w:ascii="Symbol" w:hAnsi="Symbol" w:hint="default"/>
      </w:rPr>
    </w:lvl>
    <w:lvl w:ilvl="7" w:tplc="FFFFFFFF" w:tentative="1">
      <w:start w:val="1"/>
      <w:numFmt w:val="bullet"/>
      <w:lvlText w:val="o"/>
      <w:lvlJc w:val="left"/>
      <w:pPr>
        <w:ind w:left="5776" w:hanging="360"/>
      </w:pPr>
      <w:rPr>
        <w:rFonts w:ascii="Courier New" w:hAnsi="Courier New" w:cs="Courier New" w:hint="default"/>
      </w:rPr>
    </w:lvl>
    <w:lvl w:ilvl="8" w:tplc="FFFFFFFF" w:tentative="1">
      <w:start w:val="1"/>
      <w:numFmt w:val="bullet"/>
      <w:lvlText w:val=""/>
      <w:lvlJc w:val="left"/>
      <w:pPr>
        <w:ind w:left="6496" w:hanging="360"/>
      </w:pPr>
      <w:rPr>
        <w:rFonts w:ascii="Wingdings" w:hAnsi="Wingdings" w:hint="default"/>
      </w:rPr>
    </w:lvl>
  </w:abstractNum>
  <w:abstractNum w:abstractNumId="2" w15:restartNumberingAfterBreak="0">
    <w:nsid w:val="772E0315"/>
    <w:multiLevelType w:val="hybridMultilevel"/>
    <w:tmpl w:val="CF92B8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043285808">
    <w:abstractNumId w:val="0"/>
  </w:num>
  <w:num w:numId="2" w16cid:durableId="1063719619">
    <w:abstractNumId w:val="1"/>
  </w:num>
  <w:num w:numId="3" w16cid:durableId="140857456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F57"/>
    <w:rsid w:val="00000871"/>
    <w:rsid w:val="00000DD9"/>
    <w:rsid w:val="00006A8D"/>
    <w:rsid w:val="00007E56"/>
    <w:rsid w:val="000130AF"/>
    <w:rsid w:val="000131CC"/>
    <w:rsid w:val="0002044F"/>
    <w:rsid w:val="00052F15"/>
    <w:rsid w:val="00057AC0"/>
    <w:rsid w:val="00062994"/>
    <w:rsid w:val="00075EB6"/>
    <w:rsid w:val="0008085D"/>
    <w:rsid w:val="000933BF"/>
    <w:rsid w:val="000B3FE4"/>
    <w:rsid w:val="000C4229"/>
    <w:rsid w:val="000C5CF9"/>
    <w:rsid w:val="000D6DB4"/>
    <w:rsid w:val="000E0980"/>
    <w:rsid w:val="000E26DB"/>
    <w:rsid w:val="001045C3"/>
    <w:rsid w:val="00110717"/>
    <w:rsid w:val="00112FAC"/>
    <w:rsid w:val="0014662A"/>
    <w:rsid w:val="0015699C"/>
    <w:rsid w:val="00177E50"/>
    <w:rsid w:val="00186D87"/>
    <w:rsid w:val="001A3661"/>
    <w:rsid w:val="001C4FCB"/>
    <w:rsid w:val="001D1EA6"/>
    <w:rsid w:val="001E139E"/>
    <w:rsid w:val="001E41E4"/>
    <w:rsid w:val="001E5512"/>
    <w:rsid w:val="001E5C27"/>
    <w:rsid w:val="002107FF"/>
    <w:rsid w:val="00227043"/>
    <w:rsid w:val="00227435"/>
    <w:rsid w:val="00235DCB"/>
    <w:rsid w:val="00255B2C"/>
    <w:rsid w:val="00260FE8"/>
    <w:rsid w:val="00281B1A"/>
    <w:rsid w:val="002A6D85"/>
    <w:rsid w:val="002B30EC"/>
    <w:rsid w:val="002C4E02"/>
    <w:rsid w:val="002D2D8F"/>
    <w:rsid w:val="002D4983"/>
    <w:rsid w:val="002F4D79"/>
    <w:rsid w:val="002F715A"/>
    <w:rsid w:val="00307E13"/>
    <w:rsid w:val="00315E7C"/>
    <w:rsid w:val="003169CB"/>
    <w:rsid w:val="0032065C"/>
    <w:rsid w:val="003358E7"/>
    <w:rsid w:val="003438E7"/>
    <w:rsid w:val="003502AF"/>
    <w:rsid w:val="0035736D"/>
    <w:rsid w:val="00360538"/>
    <w:rsid w:val="00365EC3"/>
    <w:rsid w:val="00375D8C"/>
    <w:rsid w:val="00387CC1"/>
    <w:rsid w:val="003900AF"/>
    <w:rsid w:val="00393317"/>
    <w:rsid w:val="00394560"/>
    <w:rsid w:val="0039653B"/>
    <w:rsid w:val="003D7F9A"/>
    <w:rsid w:val="003E24EF"/>
    <w:rsid w:val="003F250D"/>
    <w:rsid w:val="003F68D6"/>
    <w:rsid w:val="00403ED2"/>
    <w:rsid w:val="004313F2"/>
    <w:rsid w:val="004441BF"/>
    <w:rsid w:val="004449BC"/>
    <w:rsid w:val="00470FC5"/>
    <w:rsid w:val="004801A5"/>
    <w:rsid w:val="00482CDC"/>
    <w:rsid w:val="004933DA"/>
    <w:rsid w:val="004A31C7"/>
    <w:rsid w:val="004E0612"/>
    <w:rsid w:val="004F4C11"/>
    <w:rsid w:val="004F727D"/>
    <w:rsid w:val="00520AAC"/>
    <w:rsid w:val="00524ED5"/>
    <w:rsid w:val="00554250"/>
    <w:rsid w:val="00554333"/>
    <w:rsid w:val="00557151"/>
    <w:rsid w:val="00587421"/>
    <w:rsid w:val="00592341"/>
    <w:rsid w:val="005A1217"/>
    <w:rsid w:val="005B41E7"/>
    <w:rsid w:val="005D7877"/>
    <w:rsid w:val="0060440D"/>
    <w:rsid w:val="00606751"/>
    <w:rsid w:val="00610E89"/>
    <w:rsid w:val="006131CD"/>
    <w:rsid w:val="0062533A"/>
    <w:rsid w:val="00630E4C"/>
    <w:rsid w:val="00640A44"/>
    <w:rsid w:val="00642A40"/>
    <w:rsid w:val="00645CDB"/>
    <w:rsid w:val="006559DD"/>
    <w:rsid w:val="00665ABE"/>
    <w:rsid w:val="00674BB2"/>
    <w:rsid w:val="00686CEA"/>
    <w:rsid w:val="006969F4"/>
    <w:rsid w:val="006A74C1"/>
    <w:rsid w:val="006B2AAA"/>
    <w:rsid w:val="006C0F85"/>
    <w:rsid w:val="006D7FBE"/>
    <w:rsid w:val="006E7A7B"/>
    <w:rsid w:val="006F50CF"/>
    <w:rsid w:val="007133BE"/>
    <w:rsid w:val="0072724B"/>
    <w:rsid w:val="007300EC"/>
    <w:rsid w:val="007353DE"/>
    <w:rsid w:val="00741AD2"/>
    <w:rsid w:val="00743DEF"/>
    <w:rsid w:val="00751F59"/>
    <w:rsid w:val="00781149"/>
    <w:rsid w:val="007A5DD8"/>
    <w:rsid w:val="008138E8"/>
    <w:rsid w:val="0081675B"/>
    <w:rsid w:val="00821200"/>
    <w:rsid w:val="00830AD0"/>
    <w:rsid w:val="00837220"/>
    <w:rsid w:val="00847534"/>
    <w:rsid w:val="0085164B"/>
    <w:rsid w:val="0086052F"/>
    <w:rsid w:val="00860F38"/>
    <w:rsid w:val="0086205E"/>
    <w:rsid w:val="008C22B4"/>
    <w:rsid w:val="008C7426"/>
    <w:rsid w:val="008E6F50"/>
    <w:rsid w:val="0090290B"/>
    <w:rsid w:val="00912C64"/>
    <w:rsid w:val="00916326"/>
    <w:rsid w:val="00924488"/>
    <w:rsid w:val="00933A0F"/>
    <w:rsid w:val="00942638"/>
    <w:rsid w:val="00944F9F"/>
    <w:rsid w:val="009617DC"/>
    <w:rsid w:val="00962DBF"/>
    <w:rsid w:val="00963828"/>
    <w:rsid w:val="00964703"/>
    <w:rsid w:val="00981F07"/>
    <w:rsid w:val="00985FEE"/>
    <w:rsid w:val="00995C39"/>
    <w:rsid w:val="009B2337"/>
    <w:rsid w:val="009E2A7A"/>
    <w:rsid w:val="009E2E49"/>
    <w:rsid w:val="00A217C7"/>
    <w:rsid w:val="00A268CD"/>
    <w:rsid w:val="00A27651"/>
    <w:rsid w:val="00A431F6"/>
    <w:rsid w:val="00A43B6D"/>
    <w:rsid w:val="00A4584A"/>
    <w:rsid w:val="00A5672A"/>
    <w:rsid w:val="00A82D9C"/>
    <w:rsid w:val="00A83253"/>
    <w:rsid w:val="00A87983"/>
    <w:rsid w:val="00AA25D3"/>
    <w:rsid w:val="00AB1088"/>
    <w:rsid w:val="00AB1461"/>
    <w:rsid w:val="00AB41BF"/>
    <w:rsid w:val="00AD36CF"/>
    <w:rsid w:val="00AD5E89"/>
    <w:rsid w:val="00AE5949"/>
    <w:rsid w:val="00B07AEF"/>
    <w:rsid w:val="00B23B6D"/>
    <w:rsid w:val="00B35DAB"/>
    <w:rsid w:val="00B3645C"/>
    <w:rsid w:val="00B403C3"/>
    <w:rsid w:val="00B41C98"/>
    <w:rsid w:val="00B5452B"/>
    <w:rsid w:val="00B562B6"/>
    <w:rsid w:val="00B57582"/>
    <w:rsid w:val="00B65508"/>
    <w:rsid w:val="00BA6240"/>
    <w:rsid w:val="00BB1426"/>
    <w:rsid w:val="00BD2F57"/>
    <w:rsid w:val="00BE0AF1"/>
    <w:rsid w:val="00BE1BA3"/>
    <w:rsid w:val="00BE1FB4"/>
    <w:rsid w:val="00C012B4"/>
    <w:rsid w:val="00C02BE3"/>
    <w:rsid w:val="00C0391F"/>
    <w:rsid w:val="00C122C8"/>
    <w:rsid w:val="00C37553"/>
    <w:rsid w:val="00C46F0C"/>
    <w:rsid w:val="00C84304"/>
    <w:rsid w:val="00CA229E"/>
    <w:rsid w:val="00CB3181"/>
    <w:rsid w:val="00CB6499"/>
    <w:rsid w:val="00CD30E2"/>
    <w:rsid w:val="00CF396E"/>
    <w:rsid w:val="00D00AC4"/>
    <w:rsid w:val="00D02DCF"/>
    <w:rsid w:val="00D02EDA"/>
    <w:rsid w:val="00D030DD"/>
    <w:rsid w:val="00D037A6"/>
    <w:rsid w:val="00D24984"/>
    <w:rsid w:val="00D249DD"/>
    <w:rsid w:val="00D26DB9"/>
    <w:rsid w:val="00D46609"/>
    <w:rsid w:val="00D6339E"/>
    <w:rsid w:val="00D65BE0"/>
    <w:rsid w:val="00D668FC"/>
    <w:rsid w:val="00D8109B"/>
    <w:rsid w:val="00D875A7"/>
    <w:rsid w:val="00D906AC"/>
    <w:rsid w:val="00D97255"/>
    <w:rsid w:val="00DA3F57"/>
    <w:rsid w:val="00DC0192"/>
    <w:rsid w:val="00DC2700"/>
    <w:rsid w:val="00DC33F8"/>
    <w:rsid w:val="00DE6753"/>
    <w:rsid w:val="00DF3E29"/>
    <w:rsid w:val="00DF51CF"/>
    <w:rsid w:val="00E03401"/>
    <w:rsid w:val="00E16E03"/>
    <w:rsid w:val="00E30C08"/>
    <w:rsid w:val="00E9232F"/>
    <w:rsid w:val="00E92925"/>
    <w:rsid w:val="00EC087B"/>
    <w:rsid w:val="00EC1349"/>
    <w:rsid w:val="00EE30B3"/>
    <w:rsid w:val="00F12B59"/>
    <w:rsid w:val="00F33F4C"/>
    <w:rsid w:val="00F44B45"/>
    <w:rsid w:val="00F602D7"/>
    <w:rsid w:val="00F60F7F"/>
    <w:rsid w:val="00FA0FF7"/>
    <w:rsid w:val="00FB0944"/>
    <w:rsid w:val="00FB3892"/>
    <w:rsid w:val="00FB4743"/>
    <w:rsid w:val="00FC2BD4"/>
    <w:rsid w:val="00FC7CC7"/>
    <w:rsid w:val="00FD368C"/>
    <w:rsid w:val="00FD7838"/>
    <w:rsid w:val="00FF52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1984B389"/>
  <w15:docId w15:val="{55FD93D7-8DC5-CA46-95FF-DCF0B354E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5" w:line="265" w:lineRule="auto"/>
      <w:ind w:left="376" w:right="235" w:hanging="376"/>
      <w:jc w:val="right"/>
    </w:pPr>
    <w:rPr>
      <w:rFonts w:ascii="Arial" w:eastAsia="Arial" w:hAnsi="Arial" w:cs="Arial"/>
      <w:color w:val="000000"/>
      <w:sz w:val="32"/>
    </w:rPr>
  </w:style>
  <w:style w:type="paragraph" w:styleId="2">
    <w:name w:val="heading 2"/>
    <w:basedOn w:val="a"/>
    <w:next w:val="a"/>
    <w:link w:val="2Char"/>
    <w:uiPriority w:val="9"/>
    <w:unhideWhenUsed/>
    <w:qFormat/>
    <w:rsid w:val="003F68D6"/>
    <w:pPr>
      <w:keepNext/>
      <w:keepLines/>
      <w:spacing w:before="160" w:after="80"/>
      <w:outlineLvl w:val="1"/>
    </w:pPr>
    <w:rPr>
      <w:rFonts w:asciiTheme="majorHAnsi" w:eastAsiaTheme="majorEastAsia" w:hAnsiTheme="majorHAnsi" w:cstheme="majorBidi"/>
      <w:color w:val="2F5496" w:themeColor="accent1" w:themeShade="BF"/>
      <w:szCs w:val="32"/>
    </w:rPr>
  </w:style>
  <w:style w:type="paragraph" w:styleId="3">
    <w:name w:val="heading 3"/>
    <w:basedOn w:val="a"/>
    <w:next w:val="a"/>
    <w:link w:val="3Char"/>
    <w:uiPriority w:val="9"/>
    <w:unhideWhenUsed/>
    <w:qFormat/>
    <w:rsid w:val="00255B2C"/>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B403C3"/>
    <w:pPr>
      <w:ind w:left="720"/>
      <w:contextualSpacing/>
    </w:pPr>
  </w:style>
  <w:style w:type="paragraph" w:customStyle="1" w:styleId="p1">
    <w:name w:val="p1"/>
    <w:basedOn w:val="a"/>
    <w:rsid w:val="00B403C3"/>
    <w:pPr>
      <w:bidi w:val="0"/>
      <w:spacing w:before="100" w:beforeAutospacing="1" w:after="100" w:afterAutospacing="1" w:line="240" w:lineRule="auto"/>
      <w:ind w:left="0" w:right="0" w:firstLine="0"/>
      <w:jc w:val="left"/>
    </w:pPr>
    <w:rPr>
      <w:rFonts w:ascii="Times New Roman" w:eastAsiaTheme="minorEastAsia" w:hAnsi="Times New Roman" w:cs="Times New Roman"/>
      <w:color w:val="auto"/>
      <w:kern w:val="0"/>
      <w:sz w:val="24"/>
      <w14:ligatures w14:val="none"/>
    </w:rPr>
  </w:style>
  <w:style w:type="character" w:customStyle="1" w:styleId="apple-converted-space">
    <w:name w:val="apple-converted-space"/>
    <w:basedOn w:val="a0"/>
    <w:rsid w:val="00B403C3"/>
  </w:style>
  <w:style w:type="character" w:customStyle="1" w:styleId="apple-tab-span">
    <w:name w:val="apple-tab-span"/>
    <w:basedOn w:val="a0"/>
    <w:rsid w:val="0035736D"/>
  </w:style>
  <w:style w:type="character" w:customStyle="1" w:styleId="s1">
    <w:name w:val="s1"/>
    <w:basedOn w:val="a0"/>
    <w:rsid w:val="009E2A7A"/>
    <w:rPr>
      <w:rFonts w:ascii="UICTFontTextStyleBody" w:hAnsi="UICTFontTextStyleBody" w:hint="default"/>
      <w:b w:val="0"/>
      <w:bCs w:val="0"/>
      <w:i w:val="0"/>
      <w:iCs w:val="0"/>
      <w:sz w:val="26"/>
      <w:szCs w:val="26"/>
    </w:rPr>
  </w:style>
  <w:style w:type="character" w:customStyle="1" w:styleId="s2">
    <w:name w:val="s2"/>
    <w:basedOn w:val="a0"/>
    <w:rsid w:val="00057AC0"/>
  </w:style>
  <w:style w:type="paragraph" w:customStyle="1" w:styleId="p2">
    <w:name w:val="p2"/>
    <w:basedOn w:val="a"/>
    <w:rsid w:val="002C4E02"/>
    <w:pPr>
      <w:bidi w:val="0"/>
      <w:spacing w:before="100" w:beforeAutospacing="1" w:after="100" w:afterAutospacing="1" w:line="240" w:lineRule="auto"/>
      <w:ind w:left="0" w:right="0" w:firstLine="0"/>
      <w:jc w:val="left"/>
    </w:pPr>
    <w:rPr>
      <w:rFonts w:ascii="Times New Roman" w:eastAsiaTheme="minorEastAsia" w:hAnsi="Times New Roman" w:cs="Times New Roman"/>
      <w:color w:val="auto"/>
      <w:kern w:val="0"/>
      <w:sz w:val="24"/>
      <w14:ligatures w14:val="none"/>
    </w:rPr>
  </w:style>
  <w:style w:type="character" w:customStyle="1" w:styleId="2Char">
    <w:name w:val="عنوان 2 Char"/>
    <w:basedOn w:val="a0"/>
    <w:link w:val="2"/>
    <w:uiPriority w:val="9"/>
    <w:semiHidden/>
    <w:rsid w:val="003F68D6"/>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255B2C"/>
    <w:rPr>
      <w:rFonts w:eastAsiaTheme="majorEastAsia" w:cstheme="majorBidi"/>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16</Pages>
  <Words>2272</Words>
  <Characters>12954</Characters>
  <Application>Microsoft Office Word</Application>
  <DocSecurity>0</DocSecurity>
  <Lines>107</Lines>
  <Paragraphs>30</Paragraphs>
  <ScaleCrop>false</ScaleCrop>
  <Company/>
  <LinksUpToDate>false</LinksUpToDate>
  <CharactersWithSpaces>15196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E596F062</dc:title>
  <dc:subject/>
  <dc:creator>Ragad Issa</dc:creator>
  <cp:keywords/>
  <cp:lastModifiedBy>رغد يحيى</cp:lastModifiedBy>
  <cp:revision>2</cp:revision>
  <dcterms:created xsi:type="dcterms:W3CDTF">2026-06-30T04:47:00Z</dcterms:created>
  <dcterms:modified xsi:type="dcterms:W3CDTF">2026-06-30T04:47:00Z</dcterms:modified>
</cp:coreProperties>
</file>