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C842BAA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B823C8">
        <w:rPr>
          <w:rFonts w:hint="cs"/>
          <w:b/>
          <w:bCs/>
          <w:sz w:val="24"/>
          <w:szCs w:val="24"/>
          <w:rtl/>
          <w:lang w:bidi="ar-SY"/>
        </w:rPr>
        <w:t>مشاعل الشعلان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38E7652" w14:textId="77777777" w:rsidR="001B3DBF" w:rsidRPr="008D74D3" w:rsidRDefault="001B3DBF" w:rsidP="001B3DB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51B8F831" w:rsidR="008239B5" w:rsidRDefault="001B3DBF">
            <w:pPr>
              <w:jc w:val="center"/>
            </w:pPr>
            <w:r>
              <w:rPr>
                <w:rFonts w:hint="cs"/>
                <w:rtl/>
              </w:rPr>
              <w:t>مطلوب الالتزا</w:t>
            </w:r>
            <w:r>
              <w:rPr>
                <w:rFonts w:hint="eastAsia"/>
                <w:rtl/>
              </w:rPr>
              <w:t>م</w:t>
            </w:r>
            <w:r>
              <w:rPr>
                <w:rFonts w:hint="cs"/>
                <w:rtl/>
              </w:rPr>
              <w:t xml:space="preserve"> م بشكل الغلاف من حيث اسم الكلية والجامعة والتخصص والأساتذة المشرفين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A902B1" w14:textId="77777777" w:rsidR="005436E0" w:rsidRDefault="00E47CBB" w:rsidP="00E47CB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إعادة صياغة العنوان: </w:t>
            </w:r>
          </w:p>
          <w:p w14:paraId="1F70FCD2" w14:textId="65490366" w:rsidR="00E47CBB" w:rsidRDefault="00E47CBB" w:rsidP="00E47CBB">
            <w:pPr>
              <w:jc w:val="center"/>
            </w:pPr>
            <w:r w:rsidRPr="00E47CBB">
              <w:rPr>
                <w:rtl/>
              </w:rPr>
              <w:t>أثر إدارة مخاطر العقود في تحسين الأداء المؤسسي لشركات الخدمات اللوجستية في المملكة العربية السعودية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E47CB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777EF2C" w14:textId="77777777" w:rsidR="00E47CBB" w:rsidRPr="008D74D3" w:rsidRDefault="00E47CBB" w:rsidP="00E47C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1F5622" w:rsidR="002269CD" w:rsidRDefault="00E47CBB" w:rsidP="00E47CBB">
            <w:pPr>
              <w:bidi/>
              <w:jc w:val="center"/>
            </w:pPr>
            <w:r w:rsidRPr="00E47CBB">
              <w:rPr>
                <w:rtl/>
              </w:rPr>
              <w:t>دمج المحتوى في مقدمة واحدة متصلة دون عناوين فرعية</w:t>
            </w:r>
            <w:r w:rsidRPr="00E47CBB">
              <w:t>.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5F1A8C93" w14:textId="77777777" w:rsidR="003D5B55" w:rsidRPr="008D74D3" w:rsidRDefault="003D5B55" w:rsidP="003D5B5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3D5B5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17EA9AA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940CFF" w:rsidRDefault="00940CFF" w:rsidP="003D5B5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27771B3" w14:textId="77777777" w:rsidR="003D5B55" w:rsidRPr="008D74D3" w:rsidRDefault="003D5B55" w:rsidP="003D5B5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420C5C6" w:rsidR="00940CFF" w:rsidRDefault="00E47CBB" w:rsidP="00E47CBB">
            <w:pPr>
              <w:jc w:val="center"/>
            </w:pPr>
            <w:r w:rsidRPr="00E47CBB">
              <w:rPr>
                <w:rtl/>
              </w:rPr>
              <w:t>إضافة سؤال خامس حول الدور النسبي لكل مرحلة</w:t>
            </w:r>
            <w:r>
              <w:rPr>
                <w:rFonts w:hint="cs"/>
                <w:rtl/>
              </w:rPr>
              <w:t xml:space="preserve"> لإدارة المخاطر</w:t>
            </w:r>
            <w:r w:rsidRPr="00E47CBB">
              <w:rPr>
                <w:rtl/>
              </w:rPr>
              <w:t xml:space="preserve"> في تحسين الأداء</w:t>
            </w:r>
            <w:r w:rsidRPr="00E47CBB">
              <w:t>.</w:t>
            </w: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ABBFB2A" w14:textId="77777777" w:rsidR="003D5B55" w:rsidRPr="008D74D3" w:rsidRDefault="003D5B55" w:rsidP="003D5B5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3D5B5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89F3634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45CCCAFC" w14:textId="77777777" w:rsidR="00775BDE" w:rsidRDefault="003D5B55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زيادة عدد الدراسات الحديثة</w:t>
            </w:r>
          </w:p>
          <w:p w14:paraId="5E883E3F" w14:textId="30880BD3" w:rsidR="003D5B55" w:rsidRDefault="003D5B55" w:rsidP="003D5B55">
            <w:pPr>
              <w:bidi/>
              <w:jc w:val="center"/>
            </w:pPr>
            <w:r w:rsidRPr="003D5B55">
              <w:rPr>
                <w:rtl/>
              </w:rPr>
              <w:t>صياغة الفجوة البحثية في نقاط محددة لتكون أكثر وضوحاً</w:t>
            </w:r>
            <w:r w:rsidRPr="003D5B55">
              <w:t>.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8E73C1E" w14:textId="77777777" w:rsidR="003D5B55" w:rsidRPr="008D74D3" w:rsidRDefault="003D5B55" w:rsidP="003D5B5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bookmarkStart w:id="0" w:name="_GoBack"/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bookmarkEnd w:id="0"/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3D5B5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1560276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3D5B5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43300F16" w14:textId="77777777" w:rsidR="003D5B55" w:rsidRPr="008D74D3" w:rsidRDefault="003D5B55" w:rsidP="003D5B5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D9E080E" w14:textId="1BA941A9" w:rsidR="003D5B55" w:rsidRPr="003D5B55" w:rsidRDefault="003D5B55" w:rsidP="003D5B55">
            <w:pPr>
              <w:bidi/>
              <w:jc w:val="center"/>
            </w:pPr>
            <w:r>
              <w:rPr>
                <w:rFonts w:hint="cs"/>
                <w:rtl/>
              </w:rPr>
              <w:t>ت</w:t>
            </w:r>
            <w:r w:rsidRPr="003D5B55">
              <w:rPr>
                <w:rtl/>
              </w:rPr>
              <w:t>رتيب المراجع أبجدياً (حسب اسم العائلة)</w:t>
            </w:r>
            <w:r w:rsidRPr="003D5B55">
              <w:t>.</w:t>
            </w:r>
          </w:p>
          <w:p w14:paraId="22A7C606" w14:textId="1BAED04E" w:rsidR="003D5B55" w:rsidRPr="003D5B55" w:rsidRDefault="003D5B55" w:rsidP="003D5B55">
            <w:pPr>
              <w:bidi/>
              <w:jc w:val="center"/>
            </w:pPr>
            <w:r w:rsidRPr="003D5B55">
              <w:rPr>
                <w:rtl/>
              </w:rPr>
              <w:t xml:space="preserve">استكمال البيانات الناقصة (عنوان كامل، دار نشر، </w:t>
            </w:r>
            <w:r>
              <w:rPr>
                <w:rFonts w:hint="cs"/>
                <w:rtl/>
              </w:rPr>
              <w:t>...</w:t>
            </w:r>
            <w:r w:rsidRPr="003D5B55">
              <w:rPr>
                <w:rtl/>
              </w:rPr>
              <w:t>)</w:t>
            </w:r>
            <w:r w:rsidRPr="003D5B55">
              <w:t>.</w:t>
            </w:r>
          </w:p>
          <w:p w14:paraId="19648BDB" w14:textId="1C79F9E2" w:rsidR="003D5B55" w:rsidRPr="003D5B55" w:rsidRDefault="003D5B55" w:rsidP="003D5B55">
            <w:pPr>
              <w:bidi/>
              <w:jc w:val="center"/>
            </w:pPr>
            <w:r w:rsidRPr="003D5B55">
              <w:rPr>
                <w:rtl/>
              </w:rPr>
              <w:t xml:space="preserve">إضافة المراجع الأجنبية التي تم الاستشهاد بها </w:t>
            </w:r>
          </w:p>
          <w:p w14:paraId="4805EF37" w14:textId="682AAC6E" w:rsidR="00940CFF" w:rsidRDefault="00940CFF" w:rsidP="003D5B55">
            <w:pPr>
              <w:bidi/>
              <w:jc w:val="center"/>
            </w:pP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3B91A0C" w:rsidR="002F6C30" w:rsidRDefault="003D5B55" w:rsidP="003D5B55">
            <w:pPr>
              <w:jc w:val="center"/>
            </w:pPr>
            <w:r>
              <w:rPr>
                <w:rFonts w:hint="cs"/>
                <w:rtl/>
              </w:rPr>
              <w:t xml:space="preserve">ترتيب عناصر الخطة غير صحيح </w:t>
            </w:r>
            <w:r w:rsidR="002F6C30">
              <w:rPr>
                <w:rFonts w:hint="cs"/>
                <w:rtl/>
              </w:rPr>
              <w:t>راجع تسلسل عرض الخطة وفقا نموذج العرض الموجود على الموديل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A44C7F"/>
    <w:multiLevelType w:val="multilevel"/>
    <w:tmpl w:val="DFF201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57A4589"/>
    <w:multiLevelType w:val="multilevel"/>
    <w:tmpl w:val="9FD07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3D5B55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823C8"/>
    <w:rsid w:val="00BA654E"/>
    <w:rsid w:val="00C60C27"/>
    <w:rsid w:val="00D34A3E"/>
    <w:rsid w:val="00E17504"/>
    <w:rsid w:val="00E47CBB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E47CBB"/>
    <w:rPr>
      <w:b/>
      <w:bCs/>
    </w:rPr>
  </w:style>
  <w:style w:type="paragraph" w:customStyle="1" w:styleId="ds-markdown-paragraph">
    <w:name w:val="ds-markdown-paragraph"/>
    <w:basedOn w:val="Normal"/>
    <w:rsid w:val="00E47C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032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824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2026-03-20T11:14:00Z</dcterms:created>
  <dcterms:modified xsi:type="dcterms:W3CDTF">2026-03-20T11:28:00Z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