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5CE" w:rsidRPr="00966636" w:rsidRDefault="00966636" w:rsidP="00966636">
      <w:pPr>
        <w:spacing w:line="360" w:lineRule="auto"/>
        <w:ind w:hanging="2"/>
        <w:jc w:val="both"/>
        <w:rPr>
          <w:rFonts w:ascii="Sakkal Majalla" w:hAnsi="Sakkal Majalla" w:cs="Sakkal Majalla"/>
          <w:b/>
          <w:bCs/>
          <w:sz w:val="36"/>
          <w:szCs w:val="36"/>
          <w:lang w:bidi="ar-EG"/>
        </w:rPr>
      </w:pPr>
      <w:r w:rsidRPr="00966636">
        <w:rPr>
          <w:rFonts w:ascii="Sakkal Majalla" w:hAnsi="Sakkal Majalla" w:cs="Sakkal Majalla"/>
          <w:b/>
          <w:bCs/>
          <w:noProof/>
          <w:sz w:val="36"/>
          <w:szCs w:val="36"/>
        </w:rPr>
        <w:drawing>
          <wp:anchor distT="0" distB="0" distL="114300" distR="114300" simplePos="0" relativeHeight="251649024" behindDoc="0" locked="0" layoutInCell="1" allowOverlap="1">
            <wp:simplePos x="0" y="0"/>
            <wp:positionH relativeFrom="margin">
              <wp:align>left</wp:align>
            </wp:positionH>
            <wp:positionV relativeFrom="margin">
              <wp:posOffset>-161925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66636">
        <w:rPr>
          <w:rFonts w:ascii="Sakkal Majalla" w:hAnsi="Sakkal Majalla" w:cs="Sakkal Majalla"/>
          <w:b/>
          <w:bCs/>
          <w:sz w:val="36"/>
          <w:szCs w:val="36"/>
          <w:rtl/>
          <w:lang w:bidi="ar-EG"/>
        </w:rPr>
        <w:t xml:space="preserve">جامعة ميدأوشن </w:t>
      </w:r>
    </w:p>
    <w:p w:rsidR="00F546CE" w:rsidRPr="00966636" w:rsidRDefault="009125CE" w:rsidP="00966636">
      <w:pPr>
        <w:spacing w:line="360" w:lineRule="auto"/>
        <w:ind w:hanging="2"/>
        <w:jc w:val="both"/>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 xml:space="preserve">كلية الإدارة </w:t>
      </w:r>
    </w:p>
    <w:p w:rsidR="009125CE" w:rsidRPr="00966636" w:rsidRDefault="009125CE" w:rsidP="00966636">
      <w:pPr>
        <w:spacing w:line="360" w:lineRule="auto"/>
        <w:ind w:hanging="2"/>
        <w:jc w:val="both"/>
        <w:rPr>
          <w:rFonts w:ascii="Sakkal Majalla" w:hAnsi="Sakkal Majalla" w:cs="Sakkal Majalla"/>
          <w:sz w:val="36"/>
          <w:szCs w:val="36"/>
          <w:rtl/>
          <w:lang w:bidi="ar-EG"/>
        </w:rPr>
      </w:pPr>
      <w:r w:rsidRPr="00966636">
        <w:rPr>
          <w:rFonts w:ascii="Sakkal Majalla" w:hAnsi="Sakkal Majalla" w:cs="Sakkal Majalla"/>
          <w:b/>
          <w:bCs/>
          <w:sz w:val="36"/>
          <w:szCs w:val="36"/>
          <w:rtl/>
          <w:lang w:bidi="ar-EG"/>
        </w:rPr>
        <w:t>تخصص</w:t>
      </w:r>
      <w:r w:rsidR="007C1DC9">
        <w:rPr>
          <w:rFonts w:ascii="Sakkal Majalla" w:hAnsi="Sakkal Majalla" w:cs="Sakkal Majalla" w:hint="cs"/>
          <w:b/>
          <w:bCs/>
          <w:sz w:val="36"/>
          <w:szCs w:val="36"/>
          <w:rtl/>
          <w:lang w:bidi="ar-EG"/>
        </w:rPr>
        <w:t xml:space="preserve"> </w:t>
      </w:r>
      <w:r w:rsidR="00857739" w:rsidRPr="00966636">
        <w:rPr>
          <w:rFonts w:ascii="Sakkal Majalla" w:hAnsi="Sakkal Majalla" w:cs="Sakkal Majalla"/>
          <w:b/>
          <w:bCs/>
          <w:sz w:val="36"/>
          <w:szCs w:val="36"/>
          <w:rtl/>
          <w:lang w:bidi="ar-EG"/>
        </w:rPr>
        <w:t>إدارة مشاريع</w:t>
      </w:r>
    </w:p>
    <w:p w:rsidR="009125CE" w:rsidRPr="00966636" w:rsidRDefault="009125CE" w:rsidP="00966636">
      <w:pPr>
        <w:spacing w:line="360" w:lineRule="auto"/>
        <w:ind w:firstLine="720"/>
        <w:jc w:val="both"/>
        <w:rPr>
          <w:rFonts w:ascii="Sakkal Majalla" w:hAnsi="Sakkal Majalla" w:cs="Sakkal Majalla"/>
          <w:sz w:val="28"/>
          <w:szCs w:val="28"/>
          <w:rtl/>
          <w:lang w:bidi="ar-EG"/>
        </w:rPr>
      </w:pPr>
    </w:p>
    <w:p w:rsidR="009125CE" w:rsidRPr="00966636" w:rsidRDefault="009125CE" w:rsidP="00966636">
      <w:pPr>
        <w:spacing w:line="360" w:lineRule="auto"/>
        <w:ind w:firstLine="720"/>
        <w:jc w:val="both"/>
        <w:rPr>
          <w:rFonts w:ascii="Sakkal Majalla" w:hAnsi="Sakkal Majalla" w:cs="Sakkal Majalla"/>
          <w:b/>
          <w:bCs/>
          <w:sz w:val="28"/>
          <w:szCs w:val="28"/>
          <w:rtl/>
          <w:lang w:bidi="ar-EG"/>
        </w:rPr>
      </w:pPr>
    </w:p>
    <w:p w:rsidR="00307037" w:rsidRPr="00966636" w:rsidRDefault="00200ACD" w:rsidP="001A2A03">
      <w:pPr>
        <w:spacing w:line="360" w:lineRule="auto"/>
        <w:ind w:hanging="2"/>
        <w:jc w:val="center"/>
        <w:rPr>
          <w:rFonts w:ascii="Sakkal Majalla" w:hAnsi="Sakkal Majalla" w:cs="Sakkal Majalla"/>
          <w:b/>
          <w:bCs/>
          <w:sz w:val="44"/>
          <w:szCs w:val="44"/>
          <w:rtl/>
          <w:lang w:bidi="ar-EG"/>
        </w:rPr>
      </w:pPr>
      <w:r w:rsidRPr="00966636">
        <w:rPr>
          <w:rFonts w:ascii="Sakkal Majalla" w:hAnsi="Sakkal Majalla" w:cs="Sakkal Majalla"/>
          <w:b/>
          <w:bCs/>
          <w:sz w:val="44"/>
          <w:szCs w:val="44"/>
          <w:rtl/>
          <w:lang w:bidi="ar-EG"/>
        </w:rPr>
        <w:t>أثر منهجيات إدارة المشاريع في نجاح المشروع دراسة تطبيقية على مؤسسة أركان الشرق للمقاولات بالدمام</w:t>
      </w:r>
    </w:p>
    <w:p w:rsidR="00200ACD" w:rsidRPr="00966636" w:rsidRDefault="00200ACD" w:rsidP="001A2A03">
      <w:pPr>
        <w:spacing w:line="360" w:lineRule="auto"/>
        <w:ind w:firstLine="720"/>
        <w:jc w:val="center"/>
        <w:rPr>
          <w:rFonts w:ascii="Sakkal Majalla" w:hAnsi="Sakkal Majalla" w:cs="Sakkal Majalla"/>
          <w:b/>
          <w:bCs/>
          <w:sz w:val="28"/>
          <w:szCs w:val="28"/>
          <w:rtl/>
          <w:lang w:bidi="ar-EG"/>
        </w:rPr>
      </w:pP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إعداد الطالب/</w:t>
      </w:r>
    </w:p>
    <w:p w:rsidR="007C1DC9" w:rsidRDefault="00263871" w:rsidP="00263871">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 م.رائد تاج الدين</w:t>
      </w:r>
      <w:r w:rsidR="007C1DC9">
        <w:rPr>
          <w:rFonts w:ascii="Sakkal Majalla" w:hAnsi="Sakkal Majalla" w:cs="Sakkal Majalla" w:hint="cs"/>
          <w:b/>
          <w:bCs/>
          <w:sz w:val="36"/>
          <w:szCs w:val="36"/>
          <w:rtl/>
          <w:lang w:bidi="ar-EG"/>
        </w:rPr>
        <w:t xml:space="preserve"> كحيل</w:t>
      </w:r>
    </w:p>
    <w:p w:rsidR="007C1DC9" w:rsidRPr="00966636" w:rsidRDefault="007C1DC9" w:rsidP="007C1DC9">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 (241000825)</w:t>
      </w: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إشراف/</w:t>
      </w:r>
    </w:p>
    <w:p w:rsidR="00D32470" w:rsidRPr="00966636" w:rsidRDefault="00D32470" w:rsidP="001A2A03">
      <w:pPr>
        <w:spacing w:line="360" w:lineRule="auto"/>
        <w:ind w:hanging="2"/>
        <w:jc w:val="center"/>
        <w:rPr>
          <w:rFonts w:ascii="Sakkal Majalla" w:eastAsia="Calibri" w:hAnsi="Sakkal Majalla" w:cs="Sakkal Majalla"/>
          <w:b/>
          <w:bCs/>
          <w:kern w:val="0"/>
          <w:sz w:val="36"/>
          <w:szCs w:val="36"/>
          <w:rtl/>
          <w:lang w:bidi="ar-EG"/>
        </w:rPr>
      </w:pPr>
      <w:r w:rsidRPr="00966636">
        <w:rPr>
          <w:rFonts w:ascii="Sakkal Majalla" w:eastAsia="Calibri" w:hAnsi="Sakkal Majalla" w:cs="Sakkal Majalla"/>
          <w:b/>
          <w:bCs/>
          <w:kern w:val="0"/>
          <w:sz w:val="36"/>
          <w:szCs w:val="36"/>
          <w:rtl/>
          <w:lang w:bidi="ar-EG"/>
        </w:rPr>
        <w:t xml:space="preserve">د. </w:t>
      </w:r>
      <w:r w:rsidR="00052AB0" w:rsidRPr="00966636">
        <w:rPr>
          <w:rFonts w:ascii="Sakkal Majalla" w:eastAsia="Calibri" w:hAnsi="Sakkal Majalla" w:cs="Sakkal Majalla"/>
          <w:b/>
          <w:bCs/>
          <w:kern w:val="0"/>
          <w:sz w:val="36"/>
          <w:szCs w:val="36"/>
          <w:rtl/>
          <w:lang w:bidi="ar-EG"/>
        </w:rPr>
        <w:t>أسماء أبو عنزة</w:t>
      </w: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العام الدراسي:</w:t>
      </w:r>
    </w:p>
    <w:p w:rsidR="00377D51" w:rsidRPr="00966636" w:rsidRDefault="00F30BD7"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lang w:bidi="ar-EG"/>
        </w:rPr>
        <w:t>2024</w:t>
      </w:r>
      <w:r w:rsidR="00966636" w:rsidRPr="00966636">
        <w:rPr>
          <w:rFonts w:ascii="Sakkal Majalla" w:hAnsi="Sakkal Majalla" w:cs="Sakkal Majalla"/>
          <w:b/>
          <w:bCs/>
          <w:sz w:val="36"/>
          <w:szCs w:val="36"/>
          <w:rtl/>
          <w:lang w:bidi="ar-EG"/>
        </w:rPr>
        <w:t xml:space="preserve"> - 1446</w:t>
      </w:r>
    </w:p>
    <w:p w:rsidR="00377D51" w:rsidRPr="00966636" w:rsidRDefault="00377D51" w:rsidP="001A2A03">
      <w:pPr>
        <w:spacing w:line="360" w:lineRule="auto"/>
        <w:ind w:firstLine="720"/>
        <w:jc w:val="center"/>
        <w:rPr>
          <w:rFonts w:ascii="Sakkal Majalla" w:hAnsi="Sakkal Majalla" w:cs="Sakkal Majalla"/>
          <w:b/>
          <w:bCs/>
          <w:sz w:val="28"/>
          <w:szCs w:val="28"/>
          <w:lang w:bidi="ar-EG"/>
        </w:rPr>
      </w:pPr>
    </w:p>
    <w:p w:rsidR="00966636" w:rsidRPr="0009634F" w:rsidRDefault="00966636" w:rsidP="00966636">
      <w:pPr>
        <w:spacing w:before="100" w:beforeAutospacing="1" w:after="100" w:afterAutospacing="1" w:line="360" w:lineRule="auto"/>
        <w:jc w:val="both"/>
        <w:rPr>
          <w:rFonts w:ascii="Sakkal Majalla" w:hAnsi="Sakkal Majalla" w:cs="Sakkal Majalla"/>
          <w:b/>
          <w:bCs/>
          <w:sz w:val="36"/>
          <w:szCs w:val="36"/>
          <w:rtl/>
          <w:lang w:bidi="ar-EG"/>
        </w:rPr>
      </w:pPr>
    </w:p>
    <w:p w:rsidR="00966636" w:rsidRPr="0009634F" w:rsidRDefault="00966636" w:rsidP="00966636">
      <w:pPr>
        <w:spacing w:before="100" w:beforeAutospacing="1" w:after="100" w:afterAutospacing="1" w:line="360" w:lineRule="auto"/>
        <w:jc w:val="both"/>
        <w:rPr>
          <w:rFonts w:ascii="Sakkal Majalla" w:hAnsi="Sakkal Majalla" w:cs="Sakkal Majalla"/>
          <w:b/>
          <w:bCs/>
          <w:sz w:val="36"/>
          <w:szCs w:val="36"/>
          <w:rtl/>
          <w:lang w:bidi="ar-EG"/>
        </w:rPr>
      </w:pPr>
      <w:r>
        <w:rPr>
          <w:rFonts w:ascii="Sakkal Majalla" w:hAnsi="Sakkal Majalla" w:cs="Sakkal Majalla"/>
          <w:b/>
          <w:bCs/>
          <w:noProof/>
          <w:sz w:val="36"/>
          <w:szCs w:val="36"/>
          <w:rtl/>
        </w:rPr>
        <w:drawing>
          <wp:anchor distT="0" distB="0" distL="114300" distR="114300" simplePos="0" relativeHeight="251713536" behindDoc="0" locked="0" layoutInCell="1" allowOverlap="1">
            <wp:simplePos x="0" y="0"/>
            <wp:positionH relativeFrom="margin">
              <wp:align>center</wp:align>
            </wp:positionH>
            <wp:positionV relativeFrom="paragraph">
              <wp:posOffset>554355</wp:posOffset>
            </wp:positionV>
            <wp:extent cx="4324350" cy="4324350"/>
            <wp:effectExtent l="0" t="0" r="0" b="0"/>
            <wp:wrapNone/>
            <wp:docPr id="8200969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96992" name="صورة 820096992"/>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24350" cy="4324350"/>
                    </a:xfrm>
                    <a:prstGeom prst="rect">
                      <a:avLst/>
                    </a:prstGeom>
                  </pic:spPr>
                </pic:pic>
              </a:graphicData>
            </a:graphic>
          </wp:anchor>
        </w:drawing>
      </w:r>
    </w:p>
    <w:p w:rsidR="00966636" w:rsidRPr="0009634F" w:rsidRDefault="00966636" w:rsidP="00966636">
      <w:pPr>
        <w:spacing w:before="100" w:beforeAutospacing="1" w:after="100" w:afterAutospacing="1" w:line="360" w:lineRule="auto"/>
        <w:jc w:val="center"/>
        <w:outlineLvl w:val="0"/>
        <w:rPr>
          <w:rFonts w:ascii="Sakkal Majalla" w:hAnsi="Sakkal Majalla" w:cs="Sakkal Majalla"/>
          <w:b/>
          <w:bCs/>
          <w:sz w:val="32"/>
          <w:szCs w:val="32"/>
          <w:rtl/>
          <w:lang w:bidi="ar-EG"/>
        </w:rPr>
      </w:pPr>
      <w:bookmarkStart w:id="0" w:name="_Toc172905940"/>
      <w:bookmarkStart w:id="1" w:name="_Toc180006565"/>
      <w:r w:rsidRPr="0009634F">
        <w:rPr>
          <w:rFonts w:ascii="Sakkal Majalla" w:hAnsi="Sakkal Majalla" w:cs="Sakkal Majalla"/>
          <w:b/>
          <w:bCs/>
          <w:sz w:val="40"/>
          <w:szCs w:val="40"/>
          <w:rtl/>
          <w:lang w:bidi="ar-EG"/>
        </w:rPr>
        <w:t>بسم الله الرحمن الرحيم</w:t>
      </w:r>
      <w:bookmarkEnd w:id="0"/>
      <w:bookmarkEnd w:id="1"/>
    </w:p>
    <w:p w:rsidR="00CF6CEC" w:rsidRDefault="00CF6CEC" w:rsidP="00966636">
      <w:pPr>
        <w:spacing w:line="360" w:lineRule="auto"/>
        <w:ind w:firstLine="720"/>
        <w:jc w:val="both"/>
        <w:rPr>
          <w:rFonts w:ascii="Sakkal Majalla" w:hAnsi="Sakkal Majalla" w:cs="Sakkal Majalla"/>
          <w:b/>
          <w:bCs/>
          <w:sz w:val="28"/>
          <w:szCs w:val="28"/>
          <w:rtl/>
          <w:lang w:bidi="ar-EG"/>
        </w:rPr>
      </w:pPr>
    </w:p>
    <w:p w:rsidR="00966636" w:rsidRDefault="00966636" w:rsidP="00966636">
      <w:pPr>
        <w:spacing w:line="360" w:lineRule="auto"/>
        <w:ind w:firstLine="720"/>
        <w:jc w:val="both"/>
        <w:rPr>
          <w:rFonts w:ascii="Sakkal Majalla" w:hAnsi="Sakkal Majalla" w:cs="Sakkal Majalla"/>
          <w:b/>
          <w:bCs/>
          <w:sz w:val="28"/>
          <w:szCs w:val="28"/>
          <w:rtl/>
          <w:lang w:bidi="ar-EG"/>
        </w:rPr>
      </w:pPr>
    </w:p>
    <w:p w:rsidR="00966636" w:rsidRDefault="00966636" w:rsidP="00966636">
      <w:pPr>
        <w:spacing w:line="360" w:lineRule="auto"/>
        <w:ind w:firstLine="720"/>
        <w:jc w:val="both"/>
        <w:rPr>
          <w:rFonts w:ascii="Sakkal Majalla" w:hAnsi="Sakkal Majalla" w:cs="Sakkal Majalla"/>
          <w:b/>
          <w:bCs/>
          <w:sz w:val="28"/>
          <w:szCs w:val="28"/>
          <w:rtl/>
          <w:lang w:bidi="ar-EG"/>
        </w:rPr>
      </w:pPr>
    </w:p>
    <w:p w:rsidR="00966636" w:rsidRDefault="00966636" w:rsidP="00966636">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72905941"/>
      <w:bookmarkStart w:id="3" w:name="_Toc180006566"/>
      <w:r>
        <w:rPr>
          <w:noProof/>
          <w:rtl/>
        </w:rPr>
        <w:lastRenderedPageBreak/>
        <w:drawing>
          <wp:anchor distT="0" distB="0" distL="114300" distR="114300" simplePos="0" relativeHeight="251715584" behindDoc="0" locked="0" layoutInCell="1" allowOverlap="1">
            <wp:simplePos x="0" y="0"/>
            <wp:positionH relativeFrom="column">
              <wp:posOffset>1480820</wp:posOffset>
            </wp:positionH>
            <wp:positionV relativeFrom="paragraph">
              <wp:posOffset>-391160</wp:posOffset>
            </wp:positionV>
            <wp:extent cx="2143125" cy="962025"/>
            <wp:effectExtent l="0" t="0" r="9525" b="9525"/>
            <wp:wrapNone/>
            <wp:docPr id="87606039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60398" name="صورة 876060398"/>
                    <pic:cNvPicPr/>
                  </pic:nvPicPr>
                  <pic:blipFill rotWithShape="1">
                    <a:blip r:embed="rId10">
                      <a:biLevel thresh="75000"/>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11">
                              <a14:imgEffect>
                                <a14:brightnessContrast bright="40000" contrast="-4000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6222" b="28889"/>
                    <a:stretch/>
                  </pic:blipFill>
                  <pic:spPr bwMode="auto">
                    <a:xfrm>
                      <a:off x="0" y="0"/>
                      <a:ext cx="2143125" cy="96202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0834C5">
        <w:rPr>
          <w:rFonts w:ascii="Sakkal Majalla" w:hAnsi="Sakkal Majalla" w:cs="Sakkal Majalla" w:hint="cs"/>
          <w:b/>
          <w:bCs/>
          <w:sz w:val="40"/>
          <w:szCs w:val="40"/>
          <w:rtl/>
        </w:rPr>
        <w:t>إهداء</w:t>
      </w:r>
      <w:bookmarkEnd w:id="2"/>
      <w:bookmarkEnd w:id="3"/>
    </w:p>
    <w:p w:rsidR="00F82194" w:rsidRDefault="00F82194" w:rsidP="00966636">
      <w:pPr>
        <w:pStyle w:val="NormalWeb"/>
        <w:bidi/>
        <w:jc w:val="center"/>
        <w:rPr>
          <w:rFonts w:cs="AbdoMaster-Normal"/>
          <w:sz w:val="32"/>
          <w:szCs w:val="32"/>
          <w:rtl/>
        </w:rPr>
      </w:pPr>
    </w:p>
    <w:p w:rsidR="00966636" w:rsidRPr="000834C5" w:rsidRDefault="00966636" w:rsidP="00F82194">
      <w:pPr>
        <w:pStyle w:val="NormalWeb"/>
        <w:bidi/>
        <w:jc w:val="center"/>
        <w:rPr>
          <w:rFonts w:cs="AbdoMaster-Normal"/>
          <w:sz w:val="32"/>
          <w:szCs w:val="32"/>
        </w:rPr>
      </w:pPr>
      <w:r w:rsidRPr="000834C5">
        <w:rPr>
          <w:rFonts w:cs="AbdoMaster-Normal"/>
          <w:sz w:val="32"/>
          <w:szCs w:val="32"/>
          <w:rtl/>
        </w:rPr>
        <w:t>أهدي هذا العمل إلى والديّ الحبيبين، اللذين كانا لي دائمًا مصدر إلهام ودعم. إلى والدتي، التي لطالما دعمتني بصلواتها وتشجيعها المستمر، وإلى والدي</w:t>
      </w:r>
      <w:r w:rsidR="007C1DC9">
        <w:rPr>
          <w:rFonts w:cs="AbdoMaster-Normal" w:hint="cs"/>
          <w:sz w:val="32"/>
          <w:szCs w:val="32"/>
          <w:rtl/>
        </w:rPr>
        <w:t xml:space="preserve"> رحمة الله تعالي</w:t>
      </w:r>
      <w:r w:rsidRPr="000834C5">
        <w:rPr>
          <w:rFonts w:cs="AbdoMaster-Normal"/>
          <w:sz w:val="32"/>
          <w:szCs w:val="32"/>
          <w:rtl/>
        </w:rPr>
        <w:t>، الذي علمني الصبر والمثابرة</w:t>
      </w:r>
      <w:r w:rsidRPr="000834C5">
        <w:rPr>
          <w:rFonts w:cs="AbdoMaster-Normal"/>
          <w:sz w:val="32"/>
          <w:szCs w:val="32"/>
        </w:rPr>
        <w:t>.</w:t>
      </w:r>
    </w:p>
    <w:p w:rsidR="00966636" w:rsidRPr="000834C5" w:rsidRDefault="00966636" w:rsidP="007C1DC9">
      <w:pPr>
        <w:pStyle w:val="NormalWeb"/>
        <w:bidi/>
        <w:jc w:val="center"/>
        <w:rPr>
          <w:rFonts w:cs="AbdoMaster-Normal"/>
          <w:sz w:val="32"/>
          <w:szCs w:val="32"/>
        </w:rPr>
      </w:pPr>
      <w:r w:rsidRPr="000834C5">
        <w:rPr>
          <w:rFonts w:cs="AbdoMaster-Normal"/>
          <w:sz w:val="32"/>
          <w:szCs w:val="32"/>
          <w:rtl/>
        </w:rPr>
        <w:t>إلى زوجتي العزيزة</w:t>
      </w:r>
      <w:r w:rsidR="007C1DC9">
        <w:rPr>
          <w:rFonts w:cs="AbdoMaster-Normal" w:hint="cs"/>
          <w:sz w:val="32"/>
          <w:szCs w:val="32"/>
          <w:rtl/>
        </w:rPr>
        <w:t xml:space="preserve"> وبناتي الغاليات</w:t>
      </w:r>
      <w:r w:rsidRPr="000834C5">
        <w:rPr>
          <w:rFonts w:cs="AbdoMaster-Normal"/>
          <w:sz w:val="32"/>
          <w:szCs w:val="32"/>
          <w:rtl/>
        </w:rPr>
        <w:t xml:space="preserve">، </w:t>
      </w:r>
      <w:r w:rsidR="007C1DC9">
        <w:rPr>
          <w:rFonts w:cs="AbdoMaster-Normal" w:hint="cs"/>
          <w:sz w:val="32"/>
          <w:szCs w:val="32"/>
          <w:rtl/>
        </w:rPr>
        <w:t>فقد كانوا</w:t>
      </w:r>
      <w:r w:rsidRPr="000834C5">
        <w:rPr>
          <w:rFonts w:cs="AbdoMaster-Normal"/>
          <w:sz w:val="32"/>
          <w:szCs w:val="32"/>
          <w:rtl/>
        </w:rPr>
        <w:t xml:space="preserve"> لي السند والشريك المخلص، أهدي هذا الإنجاز كتعبير عن امتناني العميق لدعمه</w:t>
      </w:r>
      <w:r w:rsidR="007C1DC9">
        <w:rPr>
          <w:rFonts w:cs="AbdoMaster-Normal" w:hint="cs"/>
          <w:sz w:val="32"/>
          <w:szCs w:val="32"/>
          <w:rtl/>
        </w:rPr>
        <w:t>م</w:t>
      </w:r>
      <w:r w:rsidRPr="000834C5">
        <w:rPr>
          <w:rFonts w:cs="AbdoMaster-Normal"/>
          <w:sz w:val="32"/>
          <w:szCs w:val="32"/>
          <w:rtl/>
        </w:rPr>
        <w:t>ا وتفهمه</w:t>
      </w:r>
      <w:r w:rsidR="007C1DC9">
        <w:rPr>
          <w:rFonts w:cs="AbdoMaster-Normal" w:hint="cs"/>
          <w:sz w:val="32"/>
          <w:szCs w:val="32"/>
          <w:rtl/>
        </w:rPr>
        <w:t>م</w:t>
      </w:r>
      <w:r w:rsidRPr="000834C5">
        <w:rPr>
          <w:rFonts w:cs="AbdoMaster-Normal"/>
          <w:sz w:val="32"/>
          <w:szCs w:val="32"/>
          <w:rtl/>
        </w:rPr>
        <w:t>ا وصبره</w:t>
      </w:r>
      <w:r w:rsidR="007C1DC9">
        <w:rPr>
          <w:rFonts w:cs="AbdoMaster-Normal" w:hint="cs"/>
          <w:sz w:val="32"/>
          <w:szCs w:val="32"/>
          <w:rtl/>
        </w:rPr>
        <w:t>م</w:t>
      </w:r>
      <w:r w:rsidRPr="000834C5">
        <w:rPr>
          <w:rFonts w:cs="AbdoMaster-Normal"/>
          <w:sz w:val="32"/>
          <w:szCs w:val="32"/>
          <w:rtl/>
        </w:rPr>
        <w:t>ا طوال هذه الرحلة</w:t>
      </w:r>
      <w:r w:rsidRPr="000834C5">
        <w:rPr>
          <w:rFonts w:cs="AbdoMaster-Normal"/>
          <w:sz w:val="32"/>
          <w:szCs w:val="32"/>
        </w:rPr>
        <w:t>.</w:t>
      </w:r>
    </w:p>
    <w:p w:rsidR="00966636" w:rsidRPr="000834C5" w:rsidRDefault="00966636" w:rsidP="00966636">
      <w:pPr>
        <w:pStyle w:val="NormalWeb"/>
        <w:bidi/>
        <w:jc w:val="center"/>
        <w:rPr>
          <w:rFonts w:cs="AbdoMaster-Normal"/>
          <w:sz w:val="32"/>
          <w:szCs w:val="32"/>
        </w:rPr>
      </w:pPr>
      <w:r w:rsidRPr="000834C5">
        <w:rPr>
          <w:rFonts w:cs="AbdoMaster-Normal"/>
          <w:sz w:val="32"/>
          <w:szCs w:val="32"/>
          <w:rtl/>
        </w:rPr>
        <w:t>إلى أساتذتي الأفاضل، الذين كانوا لي مشاعل نور ومعرفة، وكان لعلمهم وتوجيهاتهم الأثر الكبير في إنجاز هذا البحث</w:t>
      </w:r>
      <w:r w:rsidRPr="000834C5">
        <w:rPr>
          <w:rFonts w:cs="AbdoMaster-Normal"/>
          <w:sz w:val="32"/>
          <w:szCs w:val="32"/>
        </w:rPr>
        <w:t>.</w:t>
      </w:r>
    </w:p>
    <w:p w:rsidR="00966636" w:rsidRPr="000834C5" w:rsidRDefault="00966636" w:rsidP="00966636">
      <w:pPr>
        <w:pStyle w:val="NormalWeb"/>
        <w:bidi/>
        <w:jc w:val="center"/>
        <w:rPr>
          <w:rFonts w:cs="AbdoMaster-Normal"/>
          <w:sz w:val="32"/>
          <w:szCs w:val="32"/>
        </w:rPr>
      </w:pPr>
      <w:r w:rsidRPr="000834C5">
        <w:rPr>
          <w:rFonts w:cs="AbdoMaster-Normal"/>
          <w:sz w:val="32"/>
          <w:szCs w:val="32"/>
          <w:rtl/>
        </w:rPr>
        <w:t>إلى زملائي وأصدقائي، الذين كانوا لي عونًا وسندًا، وشاركوا معي لحظات الفرح والتحدي، أهدي هذا العمل تقديرًا لجهودهم ودعمهم</w:t>
      </w:r>
      <w:r w:rsidRPr="000834C5">
        <w:rPr>
          <w:rFonts w:cs="AbdoMaster-Normal"/>
          <w:sz w:val="32"/>
          <w:szCs w:val="32"/>
        </w:rPr>
        <w:t>.</w:t>
      </w:r>
    </w:p>
    <w:p w:rsidR="00966636" w:rsidRPr="000834C5" w:rsidRDefault="00966636" w:rsidP="00966636">
      <w:pPr>
        <w:pStyle w:val="NormalWeb"/>
        <w:bidi/>
        <w:jc w:val="center"/>
        <w:rPr>
          <w:rFonts w:cs="AbdoMaster-Normal"/>
          <w:sz w:val="32"/>
          <w:szCs w:val="32"/>
        </w:rPr>
      </w:pPr>
      <w:r w:rsidRPr="000834C5">
        <w:rPr>
          <w:rFonts w:cs="AbdoMaster-Normal"/>
          <w:sz w:val="32"/>
          <w:szCs w:val="32"/>
          <w:rtl/>
        </w:rPr>
        <w:t>وأخيرًا، أهدي هذا العمل لكل من آمن بقدراتي ودعمني في مسيرتي، سائلاً الله أن يجعل هذا الإنجاز خطوة نحو مستقبل مشرق وملؤه النجاحات</w:t>
      </w:r>
      <w:r w:rsidRPr="000834C5">
        <w:rPr>
          <w:rFonts w:cs="AbdoMaster-Normal"/>
          <w:sz w:val="32"/>
          <w:szCs w:val="32"/>
        </w:rPr>
        <w:t>.</w:t>
      </w:r>
    </w:p>
    <w:p w:rsidR="00966636" w:rsidRDefault="00966636" w:rsidP="00966636">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172905942"/>
      <w:bookmarkStart w:id="5" w:name="_Toc180006567"/>
      <w:r>
        <w:rPr>
          <w:noProof/>
          <w:rtl/>
        </w:rPr>
        <w:lastRenderedPageBreak/>
        <w:drawing>
          <wp:anchor distT="0" distB="0" distL="114300" distR="114300" simplePos="0" relativeHeight="251717632" behindDoc="0" locked="0" layoutInCell="1" allowOverlap="1">
            <wp:simplePos x="0" y="0"/>
            <wp:positionH relativeFrom="margin">
              <wp:align>center</wp:align>
            </wp:positionH>
            <wp:positionV relativeFrom="paragraph">
              <wp:posOffset>-466725</wp:posOffset>
            </wp:positionV>
            <wp:extent cx="1819275" cy="1005726"/>
            <wp:effectExtent l="0" t="0" r="0" b="4445"/>
            <wp:wrapNone/>
            <wp:docPr id="63247034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70342" name="صورة 632470342"/>
                    <pic:cNvPicPr/>
                  </pic:nvPicPr>
                  <pic:blipFill rotWithShape="1">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1299"/>
                    <a:stretch/>
                  </pic:blipFill>
                  <pic:spPr bwMode="auto">
                    <a:xfrm>
                      <a:off x="0" y="0"/>
                      <a:ext cx="1819275" cy="1005726"/>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0834C5">
        <w:rPr>
          <w:rFonts w:ascii="Sakkal Majalla" w:hAnsi="Sakkal Majalla" w:cs="Sakkal Majalla" w:hint="cs"/>
          <w:b/>
          <w:bCs/>
          <w:sz w:val="40"/>
          <w:szCs w:val="40"/>
          <w:rtl/>
        </w:rPr>
        <w:t>شكر وتقدير</w:t>
      </w:r>
      <w:bookmarkEnd w:id="4"/>
      <w:bookmarkEnd w:id="5"/>
    </w:p>
    <w:p w:rsidR="00966636" w:rsidRDefault="00966636" w:rsidP="00966636">
      <w:pPr>
        <w:jc w:val="center"/>
        <w:rPr>
          <w:rtl/>
        </w:rPr>
      </w:pPr>
    </w:p>
    <w:p w:rsidR="00966636" w:rsidRPr="00F82194" w:rsidRDefault="00966636" w:rsidP="00966636">
      <w:pPr>
        <w:pStyle w:val="NormalWeb"/>
        <w:bidi/>
        <w:jc w:val="center"/>
        <w:rPr>
          <w:rFonts w:ascii="Amiri" w:hAnsi="Amiri" w:cs="Amiri"/>
          <w:sz w:val="28"/>
          <w:szCs w:val="28"/>
        </w:rPr>
      </w:pPr>
      <w:r w:rsidRPr="00F82194">
        <w:rPr>
          <w:rFonts w:ascii="Amiri" w:hAnsi="Amiri" w:cs="Amiri"/>
          <w:sz w:val="28"/>
          <w:szCs w:val="28"/>
          <w:rtl/>
        </w:rPr>
        <w:t>الحمد لله الذي بفضله وكرمه تكللت جهودنا بالنجاح، والصلاة والسلام على نبينا محمد وعلى آله وصحبه أجمعين</w:t>
      </w:r>
      <w:r w:rsidRPr="00F82194">
        <w:rPr>
          <w:rFonts w:ascii="Amiri" w:hAnsi="Amiri" w:cs="Amiri"/>
          <w:sz w:val="28"/>
          <w:szCs w:val="28"/>
        </w:rPr>
        <w:t>.</w:t>
      </w:r>
    </w:p>
    <w:p w:rsidR="00966636" w:rsidRPr="00F82194" w:rsidRDefault="00966636" w:rsidP="00966636">
      <w:pPr>
        <w:pStyle w:val="NormalWeb"/>
        <w:bidi/>
        <w:jc w:val="center"/>
        <w:rPr>
          <w:rFonts w:ascii="Amiri" w:hAnsi="Amiri" w:cs="Amiri"/>
          <w:sz w:val="28"/>
          <w:szCs w:val="28"/>
        </w:rPr>
      </w:pPr>
      <w:r w:rsidRPr="00F82194">
        <w:rPr>
          <w:rFonts w:ascii="Amiri" w:hAnsi="Amiri" w:cs="Amiri"/>
          <w:sz w:val="28"/>
          <w:szCs w:val="28"/>
          <w:rtl/>
        </w:rPr>
        <w:t>أتقدم بخالص الشكر والتقدير إلى والديّ العزيزين، اللذين كان لهما الدور الأكبر في دعمي وتشجيعي. إن دعمهما المستمر وتضحياتهما اللامحدودة كانا العاملين الرئيسيين في تحقيق هذا الإنجاز</w:t>
      </w:r>
      <w:r w:rsidRPr="00F82194">
        <w:rPr>
          <w:rFonts w:ascii="Amiri" w:hAnsi="Amiri" w:cs="Amiri"/>
          <w:sz w:val="28"/>
          <w:szCs w:val="28"/>
        </w:rPr>
        <w:t>.</w:t>
      </w:r>
    </w:p>
    <w:p w:rsidR="00966636" w:rsidRPr="00F82194" w:rsidRDefault="00966636" w:rsidP="00966636">
      <w:pPr>
        <w:pStyle w:val="NormalWeb"/>
        <w:bidi/>
        <w:jc w:val="center"/>
        <w:rPr>
          <w:rFonts w:ascii="Amiri" w:hAnsi="Amiri" w:cs="Amiri"/>
          <w:sz w:val="28"/>
          <w:szCs w:val="28"/>
        </w:rPr>
      </w:pPr>
      <w:r w:rsidRPr="00F82194">
        <w:rPr>
          <w:rFonts w:ascii="Amiri" w:hAnsi="Amiri" w:cs="Amiri"/>
          <w:sz w:val="28"/>
          <w:szCs w:val="28"/>
          <w:rtl/>
        </w:rPr>
        <w:t>أعبر عن امتناني العميق لزوجتي الحبيبة، التي كانت لي السند والداعم الأول. لقد كانت بتفهمها وصبرها ودعمها الدائمين مصدر قوة وإلهام لي طوال هذه الرحلة</w:t>
      </w:r>
      <w:r w:rsidRPr="00F82194">
        <w:rPr>
          <w:rFonts w:ascii="Amiri" w:hAnsi="Amiri" w:cs="Amiri"/>
          <w:sz w:val="28"/>
          <w:szCs w:val="28"/>
        </w:rPr>
        <w:t>.</w:t>
      </w:r>
    </w:p>
    <w:p w:rsidR="00966636" w:rsidRPr="00F82194" w:rsidRDefault="00966636" w:rsidP="00966636">
      <w:pPr>
        <w:pStyle w:val="NormalWeb"/>
        <w:bidi/>
        <w:jc w:val="center"/>
        <w:rPr>
          <w:rFonts w:ascii="Amiri" w:hAnsi="Amiri" w:cs="Amiri"/>
          <w:sz w:val="28"/>
          <w:szCs w:val="28"/>
          <w:rtl/>
        </w:rPr>
      </w:pPr>
      <w:r w:rsidRPr="00F82194">
        <w:rPr>
          <w:rFonts w:ascii="Amiri" w:hAnsi="Amiri" w:cs="Amiri"/>
          <w:sz w:val="28"/>
          <w:szCs w:val="28"/>
          <w:rtl/>
        </w:rPr>
        <w:t>أود أن أشكر أساتذتي الأفاضل، الذين أضاءوا لي درب المعرفة بتوجيهاتهم القيمة وإرشاداتهم الحكيمة. كان لإرشاداتهم العلمية ونصائحهم الدور الكبير في إتمام هذا العمل</w:t>
      </w:r>
      <w:r w:rsidRPr="00F82194">
        <w:rPr>
          <w:rFonts w:ascii="Amiri" w:hAnsi="Amiri" w:cs="Amiri"/>
          <w:sz w:val="28"/>
          <w:szCs w:val="28"/>
        </w:rPr>
        <w:t>.</w:t>
      </w:r>
    </w:p>
    <w:p w:rsidR="00966636" w:rsidRPr="00F82194" w:rsidRDefault="00966636" w:rsidP="00966636">
      <w:pPr>
        <w:spacing w:before="100" w:beforeAutospacing="1" w:after="100" w:afterAutospacing="1" w:line="240" w:lineRule="auto"/>
        <w:jc w:val="center"/>
        <w:rPr>
          <w:rFonts w:ascii="Amiri" w:eastAsia="Times New Roman" w:hAnsi="Amiri" w:cs="Amiri"/>
          <w:kern w:val="0"/>
          <w:sz w:val="28"/>
          <w:szCs w:val="28"/>
          <w:rtl/>
        </w:rPr>
      </w:pPr>
      <w:r w:rsidRPr="00F82194">
        <w:rPr>
          <w:rFonts w:ascii="Amiri" w:eastAsia="Times New Roman" w:hAnsi="Amiri" w:cs="Amiri"/>
          <w:kern w:val="0"/>
          <w:sz w:val="28"/>
          <w:szCs w:val="28"/>
          <w:rtl/>
        </w:rPr>
        <w:t xml:space="preserve">د. أسماء أبو عنزة </w:t>
      </w:r>
    </w:p>
    <w:p w:rsidR="00966636" w:rsidRPr="00F82194" w:rsidRDefault="00966636" w:rsidP="00966636">
      <w:pPr>
        <w:pStyle w:val="NormalWeb"/>
        <w:bidi/>
        <w:jc w:val="center"/>
        <w:rPr>
          <w:rFonts w:ascii="Amiri" w:hAnsi="Amiri" w:cs="Amiri"/>
          <w:sz w:val="28"/>
          <w:szCs w:val="28"/>
        </w:rPr>
      </w:pPr>
      <w:r w:rsidRPr="00F82194">
        <w:rPr>
          <w:rFonts w:ascii="Amiri" w:hAnsi="Amiri" w:cs="Amiri"/>
          <w:sz w:val="28"/>
          <w:szCs w:val="28"/>
          <w:rtl/>
        </w:rPr>
        <w:t>أشكر زملائي وأصدقائي، الذين كانوا لي عونًا ودعمًا، وشاركوا معي لحظات الفرح والتحديات. إن دعمهم وتشجيعهم كان لهما الأثر الإيجابي في تجاوز العقبات وتحقيق هذا النجاح</w:t>
      </w:r>
      <w:r w:rsidRPr="00F82194">
        <w:rPr>
          <w:rFonts w:ascii="Amiri" w:hAnsi="Amiri" w:cs="Amiri"/>
          <w:sz w:val="28"/>
          <w:szCs w:val="28"/>
        </w:rPr>
        <w:t>.</w:t>
      </w:r>
    </w:p>
    <w:p w:rsidR="00966636" w:rsidRPr="00F82194" w:rsidRDefault="00966636" w:rsidP="00966636">
      <w:pPr>
        <w:pStyle w:val="NormalWeb"/>
        <w:bidi/>
        <w:jc w:val="center"/>
        <w:rPr>
          <w:rFonts w:ascii="Amiri" w:hAnsi="Amiri" w:cs="Amiri"/>
          <w:sz w:val="28"/>
          <w:szCs w:val="28"/>
        </w:rPr>
      </w:pPr>
      <w:r w:rsidRPr="00F82194">
        <w:rPr>
          <w:rFonts w:ascii="Amiri" w:hAnsi="Amiri" w:cs="Amiri"/>
          <w:sz w:val="28"/>
          <w:szCs w:val="28"/>
          <w:rtl/>
        </w:rPr>
        <w:t>وأخيرًا، أشكر كل من ساهم بكلمة أو نصيحة أو دعم في إنجاز هذا العمل، وأسأل الله أن يوفقنا جميعًا لما فيه الخير والنجاح، وأن يكون هذا العمل نافعًا ومثمرًا</w:t>
      </w:r>
      <w:r w:rsidRPr="00F82194">
        <w:rPr>
          <w:rFonts w:ascii="Amiri" w:hAnsi="Amiri" w:cs="Amiri"/>
          <w:sz w:val="28"/>
          <w:szCs w:val="28"/>
        </w:rPr>
        <w:t>.</w:t>
      </w:r>
    </w:p>
    <w:p w:rsidR="00966636" w:rsidRDefault="00966636" w:rsidP="00966636">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905943"/>
      <w:bookmarkStart w:id="7" w:name="_Toc180006568"/>
      <w:r w:rsidRPr="000834C5">
        <w:rPr>
          <w:rFonts w:ascii="Sakkal Majalla" w:hAnsi="Sakkal Majalla" w:cs="Sakkal Majalla" w:hint="cs"/>
          <w:b/>
          <w:bCs/>
          <w:sz w:val="40"/>
          <w:szCs w:val="40"/>
          <w:rtl/>
        </w:rPr>
        <w:lastRenderedPageBreak/>
        <w:t>المستخلص</w:t>
      </w:r>
      <w:bookmarkEnd w:id="6"/>
      <w:bookmarkEnd w:id="7"/>
    </w:p>
    <w:p w:rsidR="00966636" w:rsidRPr="00966636" w:rsidRDefault="00966636" w:rsidP="00966636">
      <w:pPr>
        <w:pStyle w:val="NormalWeb"/>
        <w:bidi/>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هدفت هذه الدراسة إلى دراسة أثر منهجيات إدارة المشاريع على نجاح المشاريع في مؤسسة أركان الشرق للمقاولات بالدمام. ركزت الدراسة على أبعاد منهجيات إدارة المشاريع مثل (خبرة تطبيق عناصر المنهجية، الاختيار الصحيح للمنهجية، وشمولية عناصر المنهجية) وتأثيرها على نجاح المشروع. تم استخدام المنهج الوصفي التحليلي في الدراسة، وتم جمع البيانات من خلال استبانة وزعت على عينة مكونة من 400 فرد، حيث تم استرداد 347 استبانة .</w:t>
      </w:r>
    </w:p>
    <w:p w:rsidR="00966636" w:rsidRPr="00966636" w:rsidRDefault="00966636" w:rsidP="00966636">
      <w:pPr>
        <w:pStyle w:val="NormalWeb"/>
        <w:bidi/>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أظهرت النتائج وجود تأثير ذو دلالة إحصائية لمنهجيات إدارة المشاريع على نجاح المشاريع في المؤسسة،وأن تطبيق المنهجيات الملائمة لإدارة المشاريع يساعد في تحسين الأداء وضمان تحقيق أهداف المشروع وفق الجدول الزمني والميزانية المحددة</w:t>
      </w:r>
      <w:r w:rsidRPr="00966636">
        <w:rPr>
          <w:rFonts w:ascii="Sakkal Majalla" w:hAnsi="Sakkal Majalla" w:cs="Sakkal Majalla"/>
          <w:sz w:val="28"/>
          <w:szCs w:val="28"/>
        </w:rPr>
        <w:t>.</w:t>
      </w:r>
    </w:p>
    <w:p w:rsidR="00966636" w:rsidRPr="00966636" w:rsidRDefault="00966636" w:rsidP="00966636">
      <w:pPr>
        <w:pStyle w:val="NormalWeb"/>
        <w:bidi/>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وأوصت الدراسة بضرورة تعزيز استخدام منهجيات إدارة المشاريع وتطوير مهارات الفرق العاملة لضمان نجاح المشاريع المستقبلية</w:t>
      </w:r>
      <w:r w:rsidRPr="00966636">
        <w:rPr>
          <w:rFonts w:ascii="Sakkal Majalla" w:hAnsi="Sakkal Majalla" w:cs="Sakkal Majalla"/>
          <w:sz w:val="28"/>
          <w:szCs w:val="28"/>
        </w:rPr>
        <w:t>.</w:t>
      </w:r>
    </w:p>
    <w:p w:rsidR="00966636" w:rsidRPr="00966636" w:rsidRDefault="00966636" w:rsidP="00966636">
      <w:pPr>
        <w:pStyle w:val="NormalWeb"/>
        <w:bidi/>
        <w:spacing w:line="360" w:lineRule="auto"/>
        <w:ind w:firstLine="720"/>
        <w:jc w:val="both"/>
        <w:rPr>
          <w:rFonts w:ascii="Sakkal Majalla" w:hAnsi="Sakkal Majalla" w:cs="Sakkal Majalla"/>
          <w:sz w:val="28"/>
          <w:szCs w:val="28"/>
        </w:rPr>
      </w:pPr>
      <w:r w:rsidRPr="00966636">
        <w:rPr>
          <w:rStyle w:val="Strong"/>
          <w:rFonts w:ascii="Sakkal Majalla" w:hAnsi="Sakkal Majalla" w:cs="Sakkal Majalla"/>
          <w:sz w:val="28"/>
          <w:szCs w:val="28"/>
          <w:rtl/>
        </w:rPr>
        <w:t>الكلمات المفتاحية</w:t>
      </w:r>
      <w:r w:rsidRPr="00966636">
        <w:rPr>
          <w:rStyle w:val="Strong"/>
          <w:rFonts w:ascii="Sakkal Majalla" w:hAnsi="Sakkal Majalla" w:cs="Sakkal Majalla"/>
          <w:sz w:val="28"/>
          <w:szCs w:val="28"/>
        </w:rPr>
        <w:t>:</w:t>
      </w:r>
      <w:r w:rsidRPr="00966636">
        <w:rPr>
          <w:rFonts w:ascii="Sakkal Majalla" w:hAnsi="Sakkal Majalla" w:cs="Sakkal Majalla"/>
          <w:sz w:val="28"/>
          <w:szCs w:val="28"/>
          <w:rtl/>
        </w:rPr>
        <w:t>منهجيات إدارة المشاريع، نجاح المشروع، مؤسسة أركان الشرق للمقاولات، الدمام</w:t>
      </w:r>
      <w:r w:rsidRPr="00966636">
        <w:rPr>
          <w:rFonts w:ascii="Sakkal Majalla" w:hAnsi="Sakkal Majalla" w:cs="Sakkal Majalla"/>
          <w:sz w:val="28"/>
          <w:szCs w:val="28"/>
        </w:rPr>
        <w:t>.</w:t>
      </w:r>
    </w:p>
    <w:p w:rsidR="00966636" w:rsidRPr="00966636" w:rsidRDefault="00966636" w:rsidP="00966636">
      <w:pPr>
        <w:spacing w:line="360" w:lineRule="auto"/>
        <w:ind w:firstLine="720"/>
        <w:jc w:val="both"/>
        <w:rPr>
          <w:rFonts w:ascii="Sakkal Majalla" w:hAnsi="Sakkal Majalla" w:cs="Sakkal Majalla"/>
          <w:b/>
          <w:bCs/>
          <w:sz w:val="28"/>
          <w:szCs w:val="28"/>
          <w:rtl/>
          <w:lang w:bidi="ar-EG"/>
        </w:rPr>
      </w:pPr>
    </w:p>
    <w:p w:rsidR="00966636" w:rsidRDefault="00966636" w:rsidP="00966636">
      <w:pPr>
        <w:spacing w:line="360" w:lineRule="auto"/>
        <w:ind w:firstLine="720"/>
        <w:jc w:val="both"/>
        <w:rPr>
          <w:rFonts w:ascii="Sakkal Majalla" w:hAnsi="Sakkal Majalla" w:cs="Sakkal Majalla"/>
          <w:b/>
          <w:bCs/>
          <w:sz w:val="28"/>
          <w:szCs w:val="28"/>
          <w:rtl/>
          <w:lang w:bidi="ar-EG"/>
        </w:rPr>
      </w:pPr>
    </w:p>
    <w:p w:rsidR="00966636" w:rsidRDefault="00966636" w:rsidP="00966636">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8" w:name="_Toc172905944"/>
      <w:bookmarkStart w:id="9" w:name="_Toc180006569"/>
      <w:r w:rsidRPr="000834C5">
        <w:rPr>
          <w:rFonts w:ascii="Sakkal Majalla" w:hAnsi="Sakkal Majalla" w:cs="Sakkal Majalla" w:hint="cs"/>
          <w:b/>
          <w:bCs/>
          <w:sz w:val="40"/>
          <w:szCs w:val="40"/>
          <w:rtl/>
        </w:rPr>
        <w:lastRenderedPageBreak/>
        <w:t>قائمة المحتويات</w:t>
      </w:r>
      <w:bookmarkEnd w:id="8"/>
      <w:bookmarkEnd w:id="9"/>
    </w:p>
    <w:sdt>
      <w:sdtPr>
        <w:rPr>
          <w:rFonts w:ascii="Sakkal Majalla" w:eastAsiaTheme="minorHAnsi" w:hAnsi="Sakkal Majalla" w:cs="Sakkal Majalla"/>
          <w:color w:val="auto"/>
          <w:kern w:val="2"/>
          <w:sz w:val="28"/>
          <w:szCs w:val="28"/>
          <w:lang w:val="ar-SA"/>
        </w:rPr>
        <w:id w:val="629673761"/>
        <w:docPartObj>
          <w:docPartGallery w:val="Table of Contents"/>
          <w:docPartUnique/>
        </w:docPartObj>
      </w:sdtPr>
      <w:sdtEndPr>
        <w:rPr>
          <w:rtl/>
          <w:lang w:val="en-US"/>
        </w:rPr>
      </w:sdtEndPr>
      <w:sdtContent>
        <w:p w:rsidR="00966636" w:rsidRPr="000F508C" w:rsidRDefault="00966636" w:rsidP="000F508C">
          <w:pPr>
            <w:pStyle w:val="TOCHeading"/>
            <w:rPr>
              <w:rFonts w:ascii="Sakkal Majalla" w:hAnsi="Sakkal Majalla" w:cs="Sakkal Majalla"/>
              <w:sz w:val="28"/>
              <w:szCs w:val="28"/>
            </w:rPr>
          </w:pPr>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r w:rsidRPr="0002321B">
            <w:rPr>
              <w:rFonts w:ascii="Sakkal Majalla" w:hAnsi="Sakkal Majalla" w:cs="Sakkal Majalla"/>
              <w:sz w:val="28"/>
              <w:szCs w:val="28"/>
            </w:rPr>
            <w:fldChar w:fldCharType="begin"/>
          </w:r>
          <w:r w:rsidR="00966636" w:rsidRPr="000F508C">
            <w:rPr>
              <w:rFonts w:ascii="Sakkal Majalla" w:hAnsi="Sakkal Majalla" w:cs="Sakkal Majalla"/>
              <w:sz w:val="28"/>
              <w:szCs w:val="28"/>
            </w:rPr>
            <w:instrText xml:space="preserve"> TOC \o "1-3" \h \z \u </w:instrText>
          </w:r>
          <w:r w:rsidRPr="0002321B">
            <w:rPr>
              <w:rFonts w:ascii="Sakkal Majalla" w:hAnsi="Sakkal Majalla" w:cs="Sakkal Majalla"/>
              <w:sz w:val="28"/>
              <w:szCs w:val="28"/>
            </w:rPr>
            <w:fldChar w:fldCharType="separate"/>
          </w:r>
          <w:hyperlink w:anchor="_Toc180006565" w:history="1">
            <w:r w:rsidR="000F508C" w:rsidRPr="000F508C">
              <w:rPr>
                <w:rStyle w:val="Hyperlink"/>
                <w:rFonts w:ascii="Sakkal Majalla" w:hAnsi="Sakkal Majalla" w:cs="Sakkal Majalla"/>
                <w:b/>
                <w:bCs/>
                <w:noProof/>
                <w:sz w:val="28"/>
                <w:szCs w:val="28"/>
                <w:rtl/>
                <w:lang w:bidi="ar-EG"/>
              </w:rPr>
              <w:t>بسم الله الرحمن الرحيم</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Toc180006565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‌ب</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66" w:history="1">
            <w:r w:rsidR="000F508C" w:rsidRPr="000F508C">
              <w:rPr>
                <w:rStyle w:val="Hyperlink"/>
                <w:rFonts w:ascii="Sakkal Majalla" w:hAnsi="Sakkal Majalla" w:cs="Sakkal Majalla"/>
                <w:b/>
                <w:bCs/>
                <w:noProof/>
                <w:sz w:val="28"/>
                <w:szCs w:val="28"/>
                <w:rtl/>
              </w:rPr>
              <w:t>إهداء</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Toc180006566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‌ج</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67" w:history="1">
            <w:r w:rsidR="000F508C" w:rsidRPr="000F508C">
              <w:rPr>
                <w:rStyle w:val="Hyperlink"/>
                <w:rFonts w:ascii="Sakkal Majalla" w:hAnsi="Sakkal Majalla" w:cs="Sakkal Majalla"/>
                <w:b/>
                <w:bCs/>
                <w:noProof/>
                <w:sz w:val="28"/>
                <w:szCs w:val="28"/>
                <w:rtl/>
              </w:rPr>
              <w:t>شكر وتقدير</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Toc180006567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‌د</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68" w:history="1">
            <w:r w:rsidR="000F508C" w:rsidRPr="000F508C">
              <w:rPr>
                <w:rStyle w:val="Hyperlink"/>
                <w:rFonts w:ascii="Sakkal Majalla" w:hAnsi="Sakkal Majalla" w:cs="Sakkal Majalla"/>
                <w:b/>
                <w:bCs/>
                <w:noProof/>
                <w:sz w:val="28"/>
                <w:szCs w:val="28"/>
                <w:rtl/>
              </w:rPr>
              <w:t>المستخلص</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Toc180006568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‌ه</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69" w:history="1">
            <w:r w:rsidR="000F508C" w:rsidRPr="000F508C">
              <w:rPr>
                <w:rStyle w:val="Hyperlink"/>
                <w:rFonts w:ascii="Sakkal Majalla" w:hAnsi="Sakkal Majalla" w:cs="Sakkal Majalla"/>
                <w:b/>
                <w:bCs/>
                <w:noProof/>
                <w:sz w:val="28"/>
                <w:szCs w:val="28"/>
                <w:rtl/>
              </w:rPr>
              <w:t>قائمة المحتويات</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Toc180006569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‌و</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0" w:history="1">
            <w:r w:rsidR="000F508C" w:rsidRPr="000F508C">
              <w:rPr>
                <w:rStyle w:val="Hyperlink"/>
                <w:rFonts w:ascii="Sakkal Majalla" w:hAnsi="Sakkal Majalla" w:cs="Sakkal Majalla"/>
                <w:b/>
                <w:bCs/>
                <w:noProof/>
                <w:sz w:val="28"/>
                <w:szCs w:val="28"/>
                <w:rtl/>
              </w:rPr>
              <w:t>قائمة الجداول</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‌ط</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1" w:history="1">
            <w:r w:rsidR="000F508C" w:rsidRPr="000F508C">
              <w:rPr>
                <w:rStyle w:val="Hyperlink"/>
                <w:rFonts w:ascii="Sakkal Majalla" w:hAnsi="Sakkal Majalla" w:cs="Sakkal Majalla"/>
                <w:b/>
                <w:bCs/>
                <w:noProof/>
                <w:sz w:val="28"/>
                <w:szCs w:val="28"/>
                <w:rtl/>
              </w:rPr>
              <w:t>قائمة الأشكال</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hint="eastAsia"/>
                <w:noProof/>
                <w:webHidden/>
                <w:sz w:val="28"/>
                <w:szCs w:val="28"/>
                <w:rtl/>
              </w:rPr>
              <w:t>‌ك</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2" w:history="1">
            <w:r w:rsidR="000F508C" w:rsidRPr="000F508C">
              <w:rPr>
                <w:rStyle w:val="Hyperlink"/>
                <w:rFonts w:ascii="Sakkal Majalla" w:hAnsi="Sakkal Majalla" w:cs="Sakkal Majalla"/>
                <w:b/>
                <w:bCs/>
                <w:noProof/>
                <w:sz w:val="28"/>
                <w:szCs w:val="28"/>
                <w:rtl/>
              </w:rPr>
              <w:t>الفصل الأول: الإطار العام للدراسة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Toc180006572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573" w:history="1">
            <w:r w:rsidR="000F508C" w:rsidRPr="000F508C">
              <w:rPr>
                <w:rStyle w:val="Hyperlink"/>
                <w:rFonts w:ascii="Sakkal Majalla" w:hAnsi="Sakkal Majalla" w:cs="Sakkal Majalla"/>
                <w:b/>
                <w:bCs/>
                <w:noProof/>
                <w:sz w:val="28"/>
                <w:szCs w:val="28"/>
                <w:rtl/>
              </w:rPr>
              <w:t>1.1 مقدمة: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Toc180006573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4" w:history="1">
            <w:r w:rsidR="000F508C" w:rsidRPr="000F508C">
              <w:rPr>
                <w:rStyle w:val="Hyperlink"/>
                <w:rFonts w:ascii="Sakkal Majalla" w:hAnsi="Sakkal Majalla" w:cs="Sakkal Majalla"/>
                <w:noProof/>
                <w:sz w:val="28"/>
                <w:szCs w:val="28"/>
                <w:rtl/>
              </w:rPr>
              <w:t>مشكلة الدراسة</w:t>
            </w:r>
            <w:r w:rsidR="000F508C" w:rsidRPr="000F508C">
              <w:rPr>
                <w:rStyle w:val="Hyperlink"/>
                <w:rFonts w:ascii="Sakkal Majalla" w:hAnsi="Sakkal Majalla" w:cs="Sakkal Majalla"/>
                <w:noProof/>
                <w:sz w:val="28"/>
                <w:szCs w:val="28"/>
                <w:rtl/>
                <w:lang w:bidi="ar-EG"/>
              </w:rPr>
              <w:t>:</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Toc180006574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5" w:history="1">
            <w:r w:rsidR="000F508C" w:rsidRPr="000F508C">
              <w:rPr>
                <w:rStyle w:val="Hyperlink"/>
                <w:rFonts w:ascii="Sakkal Majalla" w:hAnsi="Sakkal Majalla" w:cs="Sakkal Majalla"/>
                <w:noProof/>
                <w:sz w:val="28"/>
                <w:szCs w:val="28"/>
                <w:rtl/>
              </w:rPr>
              <w:t>أهمية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4</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6" w:history="1">
            <w:r w:rsidR="000F508C" w:rsidRPr="000F508C">
              <w:rPr>
                <w:rStyle w:val="Hyperlink"/>
                <w:rFonts w:ascii="Sakkal Majalla" w:hAnsi="Sakkal Majalla" w:cs="Sakkal Majalla"/>
                <w:noProof/>
                <w:sz w:val="28"/>
                <w:szCs w:val="28"/>
                <w:rtl/>
              </w:rPr>
              <w:t>أهداف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7" w:history="1">
            <w:r w:rsidR="000F508C" w:rsidRPr="000F508C">
              <w:rPr>
                <w:rStyle w:val="Hyperlink"/>
                <w:rFonts w:ascii="Sakkal Majalla" w:hAnsi="Sakkal Majalla" w:cs="Sakkal Majalla"/>
                <w:noProof/>
                <w:sz w:val="28"/>
                <w:szCs w:val="28"/>
                <w:rtl/>
              </w:rPr>
              <w:t>تساؤلات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8" w:history="1">
            <w:r w:rsidR="000F508C" w:rsidRPr="000F508C">
              <w:rPr>
                <w:rStyle w:val="Hyperlink"/>
                <w:rFonts w:ascii="Sakkal Majalla" w:hAnsi="Sakkal Majalla" w:cs="Sakkal Majalla"/>
                <w:noProof/>
                <w:sz w:val="28"/>
                <w:szCs w:val="28"/>
                <w:rtl/>
              </w:rPr>
              <w:t>فروض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79" w:history="1">
            <w:r w:rsidR="000F508C" w:rsidRPr="000F508C">
              <w:rPr>
                <w:rStyle w:val="Hyperlink"/>
                <w:rFonts w:ascii="Sakkal Majalla" w:eastAsia="Calibri" w:hAnsi="Sakkal Majalla" w:cs="Sakkal Majalla"/>
                <w:noProof/>
                <w:sz w:val="28"/>
                <w:szCs w:val="28"/>
                <w:rtl/>
              </w:rPr>
              <w:t>نموذج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Toc180006579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7</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0" w:history="1">
            <w:r w:rsidR="000F508C" w:rsidRPr="000F508C">
              <w:rPr>
                <w:rStyle w:val="Hyperlink"/>
                <w:rFonts w:ascii="Sakkal Majalla" w:hAnsi="Sakkal Majalla" w:cs="Sakkal Majalla"/>
                <w:noProof/>
                <w:sz w:val="28"/>
                <w:szCs w:val="28"/>
                <w:rtl/>
              </w:rPr>
              <w:t>الدراسات السابقة: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1" w:history="1">
            <w:r w:rsidR="000F508C" w:rsidRPr="000F508C">
              <w:rPr>
                <w:rStyle w:val="Hyperlink"/>
                <w:rFonts w:ascii="Sakkal Majalla" w:hAnsi="Sakkal Majalla" w:cs="Sakkal Majalla"/>
                <w:noProof/>
                <w:sz w:val="28"/>
                <w:szCs w:val="28"/>
                <w:rtl/>
              </w:rPr>
              <w:t>الفجوة البحثية: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2" w:history="1">
            <w:r w:rsidR="000F508C" w:rsidRPr="000F508C">
              <w:rPr>
                <w:rStyle w:val="Hyperlink"/>
                <w:rFonts w:ascii="Sakkal Majalla" w:hAnsi="Sakkal Majalla" w:cs="Sakkal Majalla"/>
                <w:noProof/>
                <w:sz w:val="28"/>
                <w:szCs w:val="28"/>
                <w:rtl/>
              </w:rPr>
              <w:t>المنطلقات النظرية للدراسة: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Toc180006582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3" w:history="1">
            <w:r w:rsidR="000F508C" w:rsidRPr="000F508C">
              <w:rPr>
                <w:rStyle w:val="Hyperlink"/>
                <w:rFonts w:ascii="Sakkal Majalla" w:hAnsi="Sakkal Majalla" w:cs="Sakkal Majalla"/>
                <w:noProof/>
                <w:sz w:val="28"/>
                <w:szCs w:val="28"/>
                <w:rtl/>
              </w:rPr>
              <w:t>المنهجية وطرق البحث:</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Toc180006583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17</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4" w:history="1">
            <w:r w:rsidR="000F508C" w:rsidRPr="000F508C">
              <w:rPr>
                <w:rStyle w:val="Hyperlink"/>
                <w:rFonts w:ascii="Sakkal Majalla" w:hAnsi="Sakkal Majalla" w:cs="Sakkal Majalla"/>
                <w:noProof/>
                <w:sz w:val="28"/>
                <w:szCs w:val="28"/>
                <w:rtl/>
              </w:rPr>
              <w:t>مصادر جمع البيانات</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Toc180006584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5" w:history="1">
            <w:r w:rsidR="000F508C" w:rsidRPr="000F508C">
              <w:rPr>
                <w:rStyle w:val="Hyperlink"/>
                <w:rFonts w:ascii="Sakkal Majalla" w:hAnsi="Sakkal Majalla" w:cs="Sakkal Majalla"/>
                <w:noProof/>
                <w:sz w:val="28"/>
                <w:szCs w:val="28"/>
                <w:rtl/>
              </w:rPr>
              <w:t>أدوات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6" w:history="1">
            <w:r w:rsidR="000F508C" w:rsidRPr="000F508C">
              <w:rPr>
                <w:rStyle w:val="Hyperlink"/>
                <w:rFonts w:ascii="Sakkal Majalla" w:hAnsi="Sakkal Majalla" w:cs="Sakkal Majalla"/>
                <w:noProof/>
                <w:sz w:val="28"/>
                <w:szCs w:val="28"/>
                <w:rtl/>
              </w:rPr>
              <w:t>حدود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19</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587" w:history="1">
            <w:r w:rsidR="000F508C" w:rsidRPr="000F508C">
              <w:rPr>
                <w:rStyle w:val="Hyperlink"/>
                <w:rFonts w:ascii="Sakkal Majalla" w:eastAsiaTheme="majorEastAsia" w:hAnsi="Sakkal Majalla" w:cs="Sakkal Majalla"/>
                <w:b/>
                <w:bCs/>
                <w:noProof/>
                <w:sz w:val="28"/>
                <w:szCs w:val="28"/>
                <w:rtl/>
              </w:rPr>
              <w:t>الفصل الثاني: الإطار النظري</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588" w:history="1">
            <w:r w:rsidR="000F508C" w:rsidRPr="000F508C">
              <w:rPr>
                <w:rStyle w:val="Hyperlink"/>
                <w:rFonts w:ascii="Sakkal Majalla" w:eastAsiaTheme="majorEastAsia" w:hAnsi="Sakkal Majalla" w:cs="Sakkal Majalla"/>
                <w:b/>
                <w:bCs/>
                <w:noProof/>
                <w:sz w:val="28"/>
                <w:szCs w:val="28"/>
                <w:rtl/>
              </w:rPr>
              <w:t>المبحث الأول: مفهوم المشروع</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89" w:history="1">
            <w:r w:rsidR="000F508C" w:rsidRPr="000F508C">
              <w:rPr>
                <w:rStyle w:val="Hyperlink"/>
                <w:rFonts w:ascii="Sakkal Majalla" w:eastAsiaTheme="majorEastAsia" w:hAnsi="Sakkal Majalla" w:cs="Sakkal Majalla"/>
                <w:b/>
                <w:bCs/>
                <w:noProof/>
                <w:sz w:val="28"/>
                <w:szCs w:val="28"/>
                <w:rtl/>
              </w:rPr>
              <w:t>1.1.2 تمهيد:</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Toc180006589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0" w:history="1">
            <w:r w:rsidR="000F508C" w:rsidRPr="000F508C">
              <w:rPr>
                <w:rStyle w:val="Hyperlink"/>
                <w:rFonts w:ascii="Sakkal Majalla" w:eastAsiaTheme="majorEastAsia" w:hAnsi="Sakkal Majalla" w:cs="Sakkal Majalla"/>
                <w:b/>
                <w:bCs/>
                <w:noProof/>
                <w:sz w:val="28"/>
                <w:szCs w:val="28"/>
                <w:rtl/>
              </w:rPr>
              <w:t>2.1.2 مفهوم منهجيات إدارة المشرعات</w:t>
            </w:r>
            <w:r w:rsidR="000F508C" w:rsidRPr="000F508C">
              <w:rPr>
                <w:rStyle w:val="Hyperlink"/>
                <w:rFonts w:ascii="Sakkal Majalla" w:eastAsiaTheme="majorEastAsia" w:hAnsi="Sakkal Majalla" w:cs="Sakkal Majalla"/>
                <w:b/>
                <w:bCs/>
                <w:noProof/>
                <w:sz w:val="28"/>
                <w:szCs w:val="28"/>
              </w:rPr>
              <w:t>: (PMMS)</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1" w:history="1">
            <w:r w:rsidR="000F508C" w:rsidRPr="000F508C">
              <w:rPr>
                <w:rStyle w:val="Hyperlink"/>
                <w:rFonts w:ascii="Sakkal Majalla" w:eastAsiaTheme="majorEastAsia" w:hAnsi="Sakkal Majalla" w:cs="Sakkal Majalla"/>
                <w:b/>
                <w:bCs/>
                <w:noProof/>
                <w:sz w:val="28"/>
                <w:szCs w:val="28"/>
                <w:rtl/>
              </w:rPr>
              <w:t>3.1.2 تعريف إدارة المشروعات:</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2" w:history="1">
            <w:r w:rsidR="000F508C" w:rsidRPr="000F508C">
              <w:rPr>
                <w:rStyle w:val="Hyperlink"/>
                <w:rFonts w:ascii="Sakkal Majalla" w:eastAsiaTheme="majorEastAsia" w:hAnsi="Sakkal Majalla" w:cs="Sakkal Majalla"/>
                <w:b/>
                <w:bCs/>
                <w:noProof/>
                <w:sz w:val="28"/>
                <w:szCs w:val="28"/>
                <w:rtl/>
              </w:rPr>
              <w:t>4.1.2 مجموعات عمليات إدارة المشروعات:</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Toc180006592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3" w:history="1">
            <w:r w:rsidR="000F508C" w:rsidRPr="000F508C">
              <w:rPr>
                <w:rStyle w:val="Hyperlink"/>
                <w:rFonts w:ascii="Sakkal Majalla" w:eastAsia="Calibri" w:hAnsi="Sakkal Majalla" w:cs="Sakkal Majalla"/>
                <w:b/>
                <w:bCs/>
                <w:noProof/>
                <w:sz w:val="28"/>
                <w:szCs w:val="28"/>
                <w:rtl/>
              </w:rPr>
              <w:t>5.1.2 عناصر منهجيات ادارة المشروعات: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Toc180006593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4" w:history="1">
            <w:r w:rsidR="000F508C" w:rsidRPr="000F508C">
              <w:rPr>
                <w:rStyle w:val="Hyperlink"/>
                <w:rFonts w:ascii="Sakkal Majalla" w:eastAsiaTheme="majorEastAsia" w:hAnsi="Sakkal Majalla" w:cs="Sakkal Majalla"/>
                <w:b/>
                <w:bCs/>
                <w:noProof/>
                <w:sz w:val="28"/>
                <w:szCs w:val="28"/>
                <w:rtl/>
              </w:rPr>
              <w:t>6.1.2 المؤثرات التنظيمية ودورة حياة المشروع: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Toc180006594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595" w:history="1">
            <w:r w:rsidR="000F508C" w:rsidRPr="000F508C">
              <w:rPr>
                <w:rStyle w:val="Hyperlink"/>
                <w:rFonts w:ascii="Sakkal Majalla" w:eastAsia="Calibri" w:hAnsi="Sakkal Majalla" w:cs="Sakkal Majalla"/>
                <w:b/>
                <w:bCs/>
                <w:noProof/>
                <w:sz w:val="28"/>
                <w:szCs w:val="28"/>
                <w:rtl/>
                <w:lang w:bidi="ar-EG"/>
              </w:rPr>
              <w:t>المبحث الثاني: دورة حياة المشروع</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29</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6" w:history="1">
            <w:r w:rsidR="000F508C" w:rsidRPr="000F508C">
              <w:rPr>
                <w:rStyle w:val="Hyperlink"/>
                <w:rFonts w:ascii="Sakkal Majalla" w:eastAsiaTheme="majorEastAsia" w:hAnsi="Sakkal Majalla" w:cs="Sakkal Majalla"/>
                <w:b/>
                <w:bCs/>
                <w:noProof/>
                <w:sz w:val="28"/>
                <w:szCs w:val="28"/>
                <w:rtl/>
              </w:rPr>
              <w:t>1.2.2 دورة حياة المشروع:</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29</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7" w:history="1">
            <w:r w:rsidR="000F508C" w:rsidRPr="000F508C">
              <w:rPr>
                <w:rStyle w:val="Hyperlink"/>
                <w:rFonts w:ascii="Sakkal Majalla" w:eastAsiaTheme="majorEastAsia" w:hAnsi="Sakkal Majalla" w:cs="Sakkal Majalla"/>
                <w:b/>
                <w:bCs/>
                <w:noProof/>
                <w:sz w:val="28"/>
                <w:szCs w:val="28"/>
                <w:rtl/>
              </w:rPr>
              <w:t>2.2.2 سمات دورة حياة المشروع:</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29</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8" w:history="1">
            <w:r w:rsidR="000F508C" w:rsidRPr="000F508C">
              <w:rPr>
                <w:rStyle w:val="Hyperlink"/>
                <w:rFonts w:ascii="Sakkal Majalla" w:eastAsiaTheme="majorEastAsia" w:hAnsi="Sakkal Majalla" w:cs="Sakkal Majalla"/>
                <w:b/>
                <w:bCs/>
                <w:noProof/>
                <w:sz w:val="28"/>
                <w:szCs w:val="28"/>
                <w:rtl/>
              </w:rPr>
              <w:t>3.2.2 مراحل المشروع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599" w:history="1">
            <w:r w:rsidR="000F508C" w:rsidRPr="000F508C">
              <w:rPr>
                <w:rStyle w:val="Hyperlink"/>
                <w:rFonts w:ascii="Sakkal Majalla" w:eastAsiaTheme="majorEastAsia" w:hAnsi="Sakkal Majalla" w:cs="Sakkal Majalla"/>
                <w:b/>
                <w:bCs/>
                <w:noProof/>
                <w:sz w:val="28"/>
                <w:szCs w:val="28"/>
                <w:rtl/>
              </w:rPr>
              <w:t xml:space="preserve">4.2.2 العلاقات بين المراحل </w:t>
            </w:r>
            <w:r w:rsidR="000F508C" w:rsidRPr="000F508C">
              <w:rPr>
                <w:rStyle w:val="Hyperlink"/>
                <w:rFonts w:ascii="Sakkal Majalla" w:eastAsiaTheme="majorEastAsia" w:hAnsi="Sakkal Majalla" w:cs="Sakkal Majalla"/>
                <w:b/>
                <w:bCs/>
                <w:noProof/>
                <w:sz w:val="28"/>
                <w:szCs w:val="28"/>
              </w:rPr>
              <w:t xml:space="preserve">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Toc180006599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600" w:history="1">
            <w:r w:rsidR="000F508C" w:rsidRPr="000F508C">
              <w:rPr>
                <w:rStyle w:val="Hyperlink"/>
                <w:rFonts w:ascii="Sakkal Majalla" w:eastAsiaTheme="majorEastAsia" w:hAnsi="Sakkal Majalla" w:cs="Sakkal Majalla"/>
                <w:b/>
                <w:bCs/>
                <w:noProof/>
                <w:sz w:val="28"/>
                <w:szCs w:val="28"/>
                <w:rtl/>
              </w:rPr>
              <w:t>5.2.2 انواع دورات الحياة المشروع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31</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601" w:history="1">
            <w:r w:rsidR="000F508C" w:rsidRPr="000F508C">
              <w:rPr>
                <w:rStyle w:val="Hyperlink"/>
                <w:rFonts w:ascii="Sakkal Majalla" w:eastAsiaTheme="majorEastAsia" w:hAnsi="Sakkal Majalla" w:cs="Sakkal Majalla"/>
                <w:b/>
                <w:bCs/>
                <w:noProof/>
                <w:sz w:val="28"/>
                <w:szCs w:val="28"/>
                <w:rtl/>
              </w:rPr>
              <w:t>6.2.2 أدوات وأساليب ادارة المشروعات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32</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3"/>
            <w:tabs>
              <w:tab w:val="right" w:leader="dot" w:pos="7926"/>
            </w:tabs>
            <w:rPr>
              <w:rFonts w:ascii="Sakkal Majalla" w:hAnsi="Sakkal Majalla" w:cs="Sakkal Majalla"/>
              <w:noProof/>
              <w:sz w:val="28"/>
              <w:szCs w:val="28"/>
              <w:rtl/>
            </w:rPr>
          </w:pPr>
          <w:hyperlink w:anchor="_Toc180006602" w:history="1">
            <w:r w:rsidR="000F508C" w:rsidRPr="000F508C">
              <w:rPr>
                <w:rStyle w:val="Hyperlink"/>
                <w:rFonts w:ascii="Sakkal Majalla" w:eastAsiaTheme="majorEastAsia" w:hAnsi="Sakkal Majalla" w:cs="Sakkal Majalla"/>
                <w:b/>
                <w:bCs/>
                <w:noProof/>
                <w:sz w:val="28"/>
                <w:szCs w:val="28"/>
                <w:rtl/>
              </w:rPr>
              <w:t>7.2.2 مجالات المعرفة وعمليات إدارة المشاريع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Toc180006602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34</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03" w:history="1">
            <w:r w:rsidR="000F508C" w:rsidRPr="000F508C">
              <w:rPr>
                <w:rStyle w:val="Hyperlink"/>
                <w:rFonts w:ascii="Sakkal Majalla" w:hAnsi="Sakkal Majalla" w:cs="Sakkal Majalla"/>
                <w:b/>
                <w:bCs/>
                <w:noProof/>
                <w:kern w:val="0"/>
                <w:sz w:val="28"/>
                <w:szCs w:val="28"/>
                <w:rtl/>
                <w:lang w:bidi="ar-EG"/>
              </w:rPr>
              <w:t>الفصل الثالث: منهجية وإجراءات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Toc180006603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04" w:history="1">
            <w:r w:rsidR="000F508C" w:rsidRPr="000F508C">
              <w:rPr>
                <w:rStyle w:val="Hyperlink"/>
                <w:rFonts w:ascii="Sakkal Majalla" w:eastAsia="Calibri" w:hAnsi="Sakkal Majalla" w:cs="Sakkal Majalla"/>
                <w:b/>
                <w:bCs/>
                <w:noProof/>
                <w:kern w:val="0"/>
                <w:sz w:val="28"/>
                <w:szCs w:val="28"/>
                <w:rtl/>
                <w:lang w:bidi="ar-EG"/>
              </w:rPr>
              <w:t>1.3 مجتمع عينة الدراسة: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Toc180006604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05" w:history="1">
            <w:r w:rsidR="000F508C" w:rsidRPr="000F508C">
              <w:rPr>
                <w:rStyle w:val="Hyperlink"/>
                <w:rFonts w:ascii="Sakkal Majalla" w:eastAsia="Calibri" w:hAnsi="Sakkal Majalla" w:cs="Sakkal Majalla"/>
                <w:b/>
                <w:bCs/>
                <w:noProof/>
                <w:kern w:val="0"/>
                <w:sz w:val="28"/>
                <w:szCs w:val="28"/>
                <w:rtl/>
                <w:lang w:bidi="ar-EG"/>
              </w:rPr>
              <w:t>2.3 عينة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06" w:history="1">
            <w:r w:rsidR="000F508C" w:rsidRPr="000F508C">
              <w:rPr>
                <w:rStyle w:val="Hyperlink"/>
                <w:rFonts w:ascii="Sakkal Majalla" w:eastAsia="Calibri" w:hAnsi="Sakkal Majalla" w:cs="Sakkal Majalla"/>
                <w:b/>
                <w:bCs/>
                <w:noProof/>
                <w:kern w:val="0"/>
                <w:sz w:val="28"/>
                <w:szCs w:val="28"/>
                <w:rtl/>
                <w:lang w:bidi="ar-EG"/>
              </w:rPr>
              <w:t>3.3 تصميم وتحكم وتوزيع الاستبانة: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07" w:history="1">
            <w:r w:rsidR="000F508C" w:rsidRPr="000F508C">
              <w:rPr>
                <w:rStyle w:val="Hyperlink"/>
                <w:rFonts w:ascii="Sakkal Majalla" w:eastAsia="Calibri" w:hAnsi="Sakkal Majalla" w:cs="Sakkal Majalla"/>
                <w:b/>
                <w:bCs/>
                <w:noProof/>
                <w:kern w:val="0"/>
                <w:sz w:val="28"/>
                <w:szCs w:val="28"/>
                <w:rtl/>
                <w:lang w:bidi="ar-EG"/>
              </w:rPr>
              <w:t>4.3 قياس صدق وثبات أداة الاستبانة: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08" w:history="1">
            <w:r w:rsidR="000F508C" w:rsidRPr="000F508C">
              <w:rPr>
                <w:rStyle w:val="Hyperlink"/>
                <w:rFonts w:ascii="Sakkal Majalla" w:eastAsia="Calibri" w:hAnsi="Sakkal Majalla" w:cs="Sakkal Majalla"/>
                <w:b/>
                <w:bCs/>
                <w:noProof/>
                <w:kern w:val="0"/>
                <w:sz w:val="28"/>
                <w:szCs w:val="28"/>
                <w:rtl/>
                <w:lang w:bidi="ar-EG"/>
              </w:rPr>
              <w:t>5.3 الأساليب الإحصائية المستخدمة: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38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09" w:history="1">
            <w:r w:rsidR="000F508C" w:rsidRPr="000F508C">
              <w:rPr>
                <w:rStyle w:val="Hyperlink"/>
                <w:rFonts w:ascii="Sakkal Majalla" w:hAnsi="Sakkal Majalla" w:cs="Sakkal Majalla"/>
                <w:b/>
                <w:bCs/>
                <w:noProof/>
                <w:kern w:val="0"/>
                <w:sz w:val="28"/>
                <w:szCs w:val="28"/>
                <w:rtl/>
              </w:rPr>
              <w:t xml:space="preserve">الفصل الرابع: </w:t>
            </w:r>
            <w:r w:rsidR="000F508C" w:rsidRPr="000F508C">
              <w:rPr>
                <w:rStyle w:val="Hyperlink"/>
                <w:rFonts w:ascii="Sakkal Majalla" w:hAnsi="Sakkal Majalla" w:cs="Sakkal Majalla"/>
                <w:b/>
                <w:bCs/>
                <w:noProof/>
                <w:kern w:val="0"/>
                <w:sz w:val="28"/>
                <w:szCs w:val="28"/>
                <w:rtl/>
                <w:lang w:bidi="ar-EG"/>
              </w:rPr>
              <w:t>تحليل النتائج</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Toc180006609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40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0" w:history="1">
            <w:r w:rsidR="000F508C" w:rsidRPr="000F508C">
              <w:rPr>
                <w:rStyle w:val="Hyperlink"/>
                <w:rFonts w:ascii="Sakkal Majalla" w:eastAsia="Calibri" w:hAnsi="Sakkal Majalla" w:cs="Sakkal Majalla"/>
                <w:b/>
                <w:bCs/>
                <w:noProof/>
                <w:kern w:val="0"/>
                <w:sz w:val="28"/>
                <w:szCs w:val="28"/>
                <w:rtl/>
                <w:lang w:bidi="ar-EG"/>
              </w:rPr>
              <w:t>1.4 وصف وتحليل البيانات الديمقرافية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40</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1" w:history="1">
            <w:r w:rsidR="000F508C" w:rsidRPr="000F508C">
              <w:rPr>
                <w:rStyle w:val="Hyperlink"/>
                <w:rFonts w:ascii="Sakkal Majalla" w:eastAsia="Calibri" w:hAnsi="Sakkal Majalla" w:cs="Sakkal Majalla"/>
                <w:b/>
                <w:bCs/>
                <w:noProof/>
                <w:kern w:val="0"/>
                <w:sz w:val="28"/>
                <w:szCs w:val="28"/>
                <w:rtl/>
                <w:lang w:bidi="ar-EG"/>
              </w:rPr>
              <w:t>2.4 تحليل بيانات الدراسة الأساسية: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48</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2" w:history="1">
            <w:r w:rsidR="000F508C" w:rsidRPr="000F508C">
              <w:rPr>
                <w:rStyle w:val="Hyperlink"/>
                <w:rFonts w:ascii="Sakkal Majalla" w:eastAsia="Calibri" w:hAnsi="Sakkal Majalla" w:cs="Sakkal Majalla"/>
                <w:b/>
                <w:bCs/>
                <w:noProof/>
                <w:kern w:val="0"/>
                <w:sz w:val="28"/>
                <w:szCs w:val="28"/>
                <w:rtl/>
                <w:lang w:bidi="ar-EG"/>
              </w:rPr>
              <w:t>3.4 عرض ومناقشة واختبار فرضيات الدراسة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Toc180006612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76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13" w:history="1">
            <w:r w:rsidR="000F508C" w:rsidRPr="000F508C">
              <w:rPr>
                <w:rStyle w:val="Hyperlink"/>
                <w:rFonts w:ascii="Sakkal Majalla" w:eastAsia="Calibri" w:hAnsi="Sakkal Majalla" w:cs="Sakkal Majalla"/>
                <w:b/>
                <w:bCs/>
                <w:noProof/>
                <w:kern w:val="0"/>
                <w:sz w:val="28"/>
                <w:szCs w:val="28"/>
                <w:rtl/>
                <w:lang w:bidi="ar-EG"/>
              </w:rPr>
              <w:t>الفصل الخامس: النتائج والتوصيات</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Toc180006613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83</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4" w:history="1">
            <w:r w:rsidR="000F508C" w:rsidRPr="000F508C">
              <w:rPr>
                <w:rStyle w:val="Hyperlink"/>
                <w:rFonts w:ascii="Sakkal Majalla" w:eastAsia="Calibri" w:hAnsi="Sakkal Majalla" w:cs="Sakkal Majalla"/>
                <w:b/>
                <w:bCs/>
                <w:noProof/>
                <w:kern w:val="0"/>
                <w:sz w:val="28"/>
                <w:szCs w:val="28"/>
                <w:rtl/>
                <w:lang w:bidi="ar-EG"/>
              </w:rPr>
              <w:t>1.5 النتائج:</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Toc180006614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83</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5" w:history="1">
            <w:r w:rsidR="000F508C" w:rsidRPr="000F508C">
              <w:rPr>
                <w:rStyle w:val="Hyperlink"/>
                <w:rFonts w:ascii="Sakkal Majalla" w:eastAsia="Calibri" w:hAnsi="Sakkal Majalla" w:cs="Sakkal Majalla"/>
                <w:b/>
                <w:bCs/>
                <w:noProof/>
                <w:kern w:val="0"/>
                <w:sz w:val="28"/>
                <w:szCs w:val="28"/>
                <w:rtl/>
                <w:lang w:bidi="ar-EG"/>
              </w:rPr>
              <w:t>2.5 التوصيات: -</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Toc180006615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85</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16" w:history="1">
            <w:r w:rsidR="000F508C" w:rsidRPr="000F508C">
              <w:rPr>
                <w:rStyle w:val="Hyperlink"/>
                <w:rFonts w:ascii="Sakkal Majalla" w:hAnsi="Sakkal Majalla" w:cs="Sakkal Majalla"/>
                <w:b/>
                <w:bCs/>
                <w:noProof/>
                <w:sz w:val="28"/>
                <w:szCs w:val="28"/>
              </w:rPr>
              <w:t>Abstract</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Toc180006616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86</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17" w:history="1">
            <w:r w:rsidR="000F508C" w:rsidRPr="000F508C">
              <w:rPr>
                <w:rStyle w:val="Hyperlink"/>
                <w:rFonts w:ascii="Sakkal Majalla" w:hAnsi="Sakkal Majalla" w:cs="Sakkal Majalla"/>
                <w:b/>
                <w:bCs/>
                <w:noProof/>
                <w:sz w:val="28"/>
                <w:szCs w:val="28"/>
                <w:rtl/>
              </w:rPr>
              <w:t>المراجع</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Toc180006617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87</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8" w:history="1">
            <w:r w:rsidR="000F508C" w:rsidRPr="000F508C">
              <w:rPr>
                <w:rStyle w:val="Hyperlink"/>
                <w:rFonts w:ascii="Sakkal Majalla" w:hAnsi="Sakkal Majalla" w:cs="Sakkal Majalla"/>
                <w:b/>
                <w:bCs/>
                <w:noProof/>
                <w:sz w:val="28"/>
                <w:szCs w:val="28"/>
                <w:rtl/>
                <w:lang w:bidi="ar-EG"/>
              </w:rPr>
              <w:t>أولاً: المراجع العربية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Toc180006618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87</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2"/>
            <w:tabs>
              <w:tab w:val="right" w:leader="dot" w:pos="7926"/>
            </w:tabs>
            <w:rPr>
              <w:rFonts w:ascii="Sakkal Majalla" w:eastAsiaTheme="minorEastAsia" w:hAnsi="Sakkal Majalla" w:cs="Sakkal Majalla"/>
              <w:noProof/>
              <w:sz w:val="28"/>
              <w:szCs w:val="28"/>
              <w:rtl/>
            </w:rPr>
          </w:pPr>
          <w:hyperlink w:anchor="_Toc180006619" w:history="1">
            <w:r w:rsidR="000F508C" w:rsidRPr="000F508C">
              <w:rPr>
                <w:rStyle w:val="Hyperlink"/>
                <w:rFonts w:ascii="Sakkal Majalla" w:hAnsi="Sakkal Majalla" w:cs="Sakkal Majalla"/>
                <w:b/>
                <w:bCs/>
                <w:noProof/>
                <w:sz w:val="28"/>
                <w:szCs w:val="28"/>
                <w:rtl/>
                <w:lang w:bidi="ar-EG"/>
              </w:rPr>
              <w:t>ثانياً: المراجع الأجنبية:</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Toc180006619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Fonts w:ascii="Sakkal Majalla" w:hAnsi="Sakkal Majalla" w:cs="Sakkal Majalla"/>
                <w:noProof/>
                <w:webHidden/>
                <w:sz w:val="28"/>
                <w:szCs w:val="28"/>
                <w:rtl/>
              </w:rPr>
              <w:t>89</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20" w:history="1">
            <w:r w:rsidR="000F508C" w:rsidRPr="000F508C">
              <w:rPr>
                <w:rStyle w:val="Hyperlink"/>
                <w:rFonts w:ascii="Sakkal Majalla" w:hAnsi="Sakkal Majalla" w:cs="Sakkal Majalla"/>
                <w:b/>
                <w:bCs/>
                <w:noProof/>
                <w:sz w:val="28"/>
                <w:szCs w:val="28"/>
                <w:rtl/>
              </w:rPr>
              <w:t>الملاحق</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Toc180006620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Style w:val="Hyperlink"/>
                <w:rFonts w:ascii="Sakkal Majalla" w:hAnsi="Sakkal Majalla" w:cs="Sakkal Majalla" w:hint="cs"/>
                <w:b/>
                <w:bCs/>
                <w:noProof/>
                <w:sz w:val="28"/>
                <w:szCs w:val="28"/>
                <w:rtl/>
              </w:rPr>
              <w:t>خطأ! الإشارة المرجعية غير معرّفة.</w:t>
            </w:r>
            <w:r w:rsidRPr="000F508C">
              <w:rPr>
                <w:rStyle w:val="Hyperlink"/>
                <w:rFonts w:ascii="Sakkal Majalla" w:hAnsi="Sakkal Majalla" w:cs="Sakkal Majalla"/>
                <w:noProof/>
                <w:sz w:val="28"/>
                <w:szCs w:val="28"/>
                <w:rtl/>
              </w:rPr>
              <w:fldChar w:fldCharType="end"/>
            </w:r>
          </w:hyperlink>
        </w:p>
        <w:p w:rsidR="000F508C" w:rsidRPr="000F508C" w:rsidRDefault="0002321B">
          <w:pPr>
            <w:pStyle w:val="TOC1"/>
            <w:tabs>
              <w:tab w:val="right" w:leader="dot" w:pos="7926"/>
            </w:tabs>
            <w:rPr>
              <w:rFonts w:ascii="Sakkal Majalla" w:eastAsiaTheme="minorEastAsia" w:hAnsi="Sakkal Majalla" w:cs="Sakkal Majalla"/>
              <w:noProof/>
              <w:sz w:val="28"/>
              <w:szCs w:val="28"/>
              <w:rtl/>
            </w:rPr>
          </w:pPr>
          <w:hyperlink w:anchor="_Toc180006621" w:history="1">
            <w:r w:rsidR="000F508C" w:rsidRPr="000F508C">
              <w:rPr>
                <w:rStyle w:val="Hyperlink"/>
                <w:rFonts w:ascii="Sakkal Majalla" w:hAnsi="Sakkal Majalla" w:cs="Sakkal Majalla"/>
                <w:b/>
                <w:bCs/>
                <w:noProof/>
                <w:sz w:val="28"/>
                <w:szCs w:val="28"/>
                <w:rtl/>
              </w:rPr>
              <w:t>استمارة استبيان</w:t>
            </w:r>
            <w:r w:rsidR="000F508C" w:rsidRPr="000F508C">
              <w:rPr>
                <w:rFonts w:ascii="Sakkal Majalla" w:hAnsi="Sakkal Majalla" w:cs="Sakkal Majalla"/>
                <w:noProof/>
                <w:webHidden/>
                <w:sz w:val="28"/>
                <w:szCs w:val="28"/>
                <w:rtl/>
              </w:rPr>
              <w:tab/>
            </w:r>
            <w:r w:rsidRPr="000F508C">
              <w:rPr>
                <w:rStyle w:val="Hyperlink"/>
                <w:rFonts w:ascii="Sakkal Majalla" w:hAnsi="Sakkal Majalla" w:cs="Sakkal Majalla"/>
                <w:noProof/>
                <w:sz w:val="28"/>
                <w:szCs w:val="28"/>
                <w:rtl/>
              </w:rPr>
              <w:fldChar w:fldCharType="begin"/>
            </w:r>
            <w:r w:rsidR="000F508C" w:rsidRPr="000F508C">
              <w:rPr>
                <w:rFonts w:ascii="Sakkal Majalla" w:hAnsi="Sakkal Majalla" w:cs="Sakkal Majalla"/>
                <w:noProof/>
                <w:webHidden/>
                <w:sz w:val="28"/>
                <w:szCs w:val="28"/>
              </w:rPr>
              <w:instrText>PAGEREF</w:instrText>
            </w:r>
            <w:r w:rsidR="000F508C" w:rsidRPr="000F508C">
              <w:rPr>
                <w:rFonts w:ascii="Sakkal Majalla" w:hAnsi="Sakkal Majalla" w:cs="Sakkal Majalla"/>
                <w:noProof/>
                <w:webHidden/>
                <w:sz w:val="28"/>
                <w:szCs w:val="28"/>
                <w:rtl/>
              </w:rPr>
              <w:instrText xml:space="preserve"> _</w:instrText>
            </w:r>
            <w:r w:rsidR="000F508C" w:rsidRPr="000F508C">
              <w:rPr>
                <w:rFonts w:ascii="Sakkal Majalla" w:hAnsi="Sakkal Majalla" w:cs="Sakkal Majalla"/>
                <w:noProof/>
                <w:webHidden/>
                <w:sz w:val="28"/>
                <w:szCs w:val="28"/>
              </w:rPr>
              <w:instrText>Toc180006621 \h</w:instrText>
            </w:r>
            <w:r w:rsidRPr="000F508C">
              <w:rPr>
                <w:rStyle w:val="Hyperlink"/>
                <w:rFonts w:ascii="Sakkal Majalla" w:hAnsi="Sakkal Majalla" w:cs="Sakkal Majalla"/>
                <w:noProof/>
                <w:sz w:val="28"/>
                <w:szCs w:val="28"/>
                <w:rtl/>
              </w:rPr>
            </w:r>
            <w:r w:rsidRPr="000F508C">
              <w:rPr>
                <w:rStyle w:val="Hyperlink"/>
                <w:rFonts w:ascii="Sakkal Majalla" w:hAnsi="Sakkal Majalla" w:cs="Sakkal Majalla"/>
                <w:noProof/>
                <w:sz w:val="28"/>
                <w:szCs w:val="28"/>
                <w:rtl/>
              </w:rPr>
              <w:fldChar w:fldCharType="separate"/>
            </w:r>
            <w:r w:rsidR="00914FEA">
              <w:rPr>
                <w:rStyle w:val="Hyperlink"/>
                <w:rFonts w:ascii="Sakkal Majalla" w:hAnsi="Sakkal Majalla" w:cs="Sakkal Majalla" w:hint="cs"/>
                <w:b/>
                <w:bCs/>
                <w:noProof/>
                <w:sz w:val="28"/>
                <w:szCs w:val="28"/>
                <w:rtl/>
              </w:rPr>
              <w:t>خطأ! الإشارة المرجعية غير معرّفة.</w:t>
            </w:r>
            <w:r w:rsidRPr="000F508C">
              <w:rPr>
                <w:rStyle w:val="Hyperlink"/>
                <w:rFonts w:ascii="Sakkal Majalla" w:hAnsi="Sakkal Majalla" w:cs="Sakkal Majalla"/>
                <w:noProof/>
                <w:sz w:val="28"/>
                <w:szCs w:val="28"/>
                <w:rtl/>
              </w:rPr>
              <w:fldChar w:fldCharType="end"/>
            </w:r>
          </w:hyperlink>
        </w:p>
        <w:p w:rsidR="00966636" w:rsidRDefault="0002321B">
          <w:r w:rsidRPr="000F508C">
            <w:rPr>
              <w:rFonts w:ascii="Sakkal Majalla" w:hAnsi="Sakkal Majalla" w:cs="Sakkal Majalla"/>
              <w:b/>
              <w:bCs/>
              <w:sz w:val="28"/>
              <w:szCs w:val="28"/>
              <w:lang w:val="ar-SA"/>
            </w:rPr>
            <w:fldChar w:fldCharType="end"/>
          </w:r>
        </w:p>
      </w:sdtContent>
    </w:sdt>
    <w:p w:rsidR="00966636" w:rsidRDefault="00966636">
      <w:pPr>
        <w:bidi w:val="0"/>
        <w:rPr>
          <w:rStyle w:val="Strong"/>
          <w:rFonts w:ascii="Sakkal Majalla" w:eastAsia="Times New Roman" w:hAnsi="Sakkal Majalla" w:cs="Sakkal Majalla"/>
          <w:kern w:val="0"/>
          <w:sz w:val="24"/>
          <w:szCs w:val="24"/>
          <w:rtl/>
        </w:rPr>
      </w:pPr>
      <w:r>
        <w:rPr>
          <w:rStyle w:val="Strong"/>
          <w:rFonts w:ascii="Sakkal Majalla" w:hAnsi="Sakkal Majalla" w:cs="Sakkal Majalla"/>
          <w:rtl/>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10" w:name="_Toc172905945"/>
      <w:bookmarkStart w:id="11" w:name="_Toc180006570"/>
      <w:r w:rsidRPr="000834C5">
        <w:rPr>
          <w:rFonts w:ascii="Sakkal Majalla" w:hAnsi="Sakkal Majalla" w:cs="Sakkal Majalla" w:hint="cs"/>
          <w:b/>
          <w:bCs/>
          <w:sz w:val="40"/>
          <w:szCs w:val="40"/>
          <w:rtl/>
        </w:rPr>
        <w:lastRenderedPageBreak/>
        <w:t>قائمة الجداول</w:t>
      </w:r>
      <w:bookmarkEnd w:id="10"/>
      <w:bookmarkEnd w:id="11"/>
    </w:p>
    <w:tbl>
      <w:tblPr>
        <w:tblStyle w:val="ListTable6ColorfulAccent2"/>
        <w:bidiVisual/>
        <w:tblW w:w="0" w:type="auto"/>
        <w:tblLook w:val="04A0"/>
      </w:tblPr>
      <w:tblGrid>
        <w:gridCol w:w="6510"/>
        <w:gridCol w:w="1416"/>
      </w:tblGrid>
      <w:tr w:rsidR="00966636" w:rsidTr="00966636">
        <w:trPr>
          <w:cnfStyle w:val="100000000000"/>
        </w:trPr>
        <w:tc>
          <w:tcPr>
            <w:cnfStyle w:val="001000000000"/>
            <w:tcW w:w="6510" w:type="dxa"/>
          </w:tcPr>
          <w:p w:rsidR="00966636" w:rsidRPr="00966636" w:rsidRDefault="00966636" w:rsidP="00966636">
            <w:pPr>
              <w:pStyle w:val="NormalWeb"/>
              <w:bidi/>
              <w:spacing w:line="360" w:lineRule="auto"/>
              <w:jc w:val="center"/>
              <w:rPr>
                <w:rStyle w:val="Strong"/>
                <w:rFonts w:ascii="Sakkal Majalla" w:hAnsi="Sakkal Majalla" w:cs="Sakkal Majalla"/>
                <w:b/>
                <w:bCs/>
                <w:color w:val="auto"/>
                <w:sz w:val="32"/>
                <w:szCs w:val="32"/>
                <w:rtl/>
              </w:rPr>
            </w:pPr>
            <w:r w:rsidRPr="00966636">
              <w:rPr>
                <w:rStyle w:val="Strong"/>
                <w:rFonts w:ascii="Sakkal Majalla" w:hAnsi="Sakkal Majalla" w:cs="Sakkal Majalla"/>
                <w:b/>
                <w:bCs/>
                <w:color w:val="auto"/>
                <w:sz w:val="32"/>
                <w:szCs w:val="32"/>
                <w:rtl/>
              </w:rPr>
              <w:t>اسم الجدول</w:t>
            </w:r>
          </w:p>
        </w:tc>
        <w:tc>
          <w:tcPr>
            <w:tcW w:w="1416" w:type="dxa"/>
          </w:tcPr>
          <w:p w:rsidR="00966636" w:rsidRPr="00966636" w:rsidRDefault="00966636" w:rsidP="00966636">
            <w:pPr>
              <w:pStyle w:val="NormalWeb"/>
              <w:bidi/>
              <w:spacing w:line="360" w:lineRule="auto"/>
              <w:jc w:val="center"/>
              <w:cnfStyle w:val="100000000000"/>
              <w:rPr>
                <w:rStyle w:val="Strong"/>
                <w:rFonts w:ascii="Sakkal Majalla" w:hAnsi="Sakkal Majalla" w:cs="Sakkal Majalla"/>
                <w:b/>
                <w:bCs/>
                <w:color w:val="auto"/>
                <w:sz w:val="32"/>
                <w:szCs w:val="32"/>
                <w:rtl/>
              </w:rPr>
            </w:pPr>
            <w:r w:rsidRPr="00966636">
              <w:rPr>
                <w:rStyle w:val="Strong"/>
                <w:rFonts w:ascii="Sakkal Majalla" w:hAnsi="Sakkal Majalla" w:cs="Sakkal Majalla"/>
                <w:b/>
                <w:bCs/>
                <w:color w:val="auto"/>
                <w:sz w:val="32"/>
                <w:szCs w:val="32"/>
                <w:rtl/>
              </w:rPr>
              <w:t>رقم الصفحة</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 الاستبانات الموزعة والمعادة بعد تعبئتها</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35</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hAnsi="Sakkal Majalla" w:cs="Sakkal Majalla"/>
                <w:color w:val="auto"/>
                <w:sz w:val="28"/>
                <w:szCs w:val="28"/>
                <w:rtl/>
                <w:lang w:bidi="ar-EG"/>
              </w:rPr>
              <w:t>جدول (2): الفا كرونباخ</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37</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(3): مقياس درجة الموافقة حسب مقياس ليكرت الخماسي المتدرج</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39</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(4): التوزيع التكراري لأفراد عينة الدراسة وفق متغير النوع</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40</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(5): التوزيع التكراري لأفراد عينة الدراسة وفق متغير العمر</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41</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(6): التوزيع التكراري لأفراد عينة الدراسة وفق متغير المؤهل العلمي</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42</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(7): التوزيع التكراري لأفراد عينة الدراسة وفق متغير التخصص العلمي</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44</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(8): التوزيع التكراري لأفراد عينة الدراسة وفق متغير الوظيفة الحالية</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46</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(9): التوزيع التكراري لأفراد عينة الدراسة وفق سنوات الخبرة</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47</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(10): يبين التوزيع التكراري لإجابات أفراد الدراسة على عبارات البعد الأول:</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49</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rPr>
              <w:t>الجدول (11): تم استخدام مربع كاى لدلالة الفروق بين الإجابات على كل عبارة من عبارات الدراسة في المحور الأول حيث يلخص نتائج الاختبار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51</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(12): التوزيع التكراري لإجابات أفراد الدراسة على عبارات البعد الثاني</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53</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(13) تم استخدام مربع كاي لدلالة الفروق بين الإجابات على كل عبارة من عبارات الدراسة في المحور الثاني حيث يلخص نتائج الاختبارات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55</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(14): التوزيع التكراري لإجابات أفراد الدراسة على عبارات البعد الثالث:</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57</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 xml:space="preserve">الجدول (15): تم استخدام مربع كاي لدلالة الفروق بين الإجابات على كل عبارة </w:t>
            </w:r>
            <w:r w:rsidRPr="00E57B36">
              <w:rPr>
                <w:rFonts w:ascii="Sakkal Majalla" w:eastAsia="Calibri" w:hAnsi="Sakkal Majalla" w:cs="Sakkal Majalla"/>
                <w:color w:val="auto"/>
                <w:sz w:val="28"/>
                <w:szCs w:val="28"/>
                <w:rtl/>
                <w:lang w:bidi="ar-EG"/>
              </w:rPr>
              <w:lastRenderedPageBreak/>
              <w:t>من عبارات الدراسة في المحور الثالث حيث يلخص نتائج الاختبارات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lastRenderedPageBreak/>
              <w:t>58</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lastRenderedPageBreak/>
              <w:t>الجدول (16) يبين التوزيع التكراري لإجابات أفراد الدراسة على عبارات المحور الثاني:</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61</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(17): تم استخدام مرباع كاي لدلالة الفروق بين الإجابات على كل عبارة من عبارات الدراسة في المحور الرابع حيث يلخص نتائج الاختبار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64</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(18): يبين التوزيع التكراري لإجابات أفراد الدراسة على عبارات البعد الثاني:</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67</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(19): تم استخدام مربع كاي لدلالة الفروق بين الإجابات على كل عبارة من عبارات الدراسة في المحور الخامس حيث يلخص نتائج الاختبار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68</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(20): يبين التوزيع التكراري لإجابات أفراد الدراسة على عبارات البعد الثاني:</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70</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(21): تم استخدام مربع كاي لدلالة الفروق بين الإجابات على كل عبارة من عبارات الدراسة في المحور السادس حيث يلخص نتائج الاختبار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72</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(22): يبين التوزيع التكراري لإجابات أفراد الدراسة على عبارات البعد الرابع:</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74</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الجدول (23) تم استخدام مربع كاي لدلالة الفروق بين الإجابات على كل عبارة من عبارات الدراسة في المحور السادس حيث يلخص نتائج الاختبار لهذه العبارات:</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75</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(24): نموذج الانحدار الخطي البسيط للفرضية الأولى</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78</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(25): تحليل التباين</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78</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lastRenderedPageBreak/>
              <w:t>جدول (26): معاملات الانحدار</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79</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(27): نموذج الانحدار الخطي البسيط للفرضية الفرعية الثالثة</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79</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(28): تحليل التباين</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80</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(29): معاملات الانحدار</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80</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(30): نموذج الانحدار الخطي البسيط للفرضية الفرعي الرابعة</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81</w:t>
            </w:r>
          </w:p>
        </w:tc>
      </w:tr>
      <w:tr w:rsidR="000557EE" w:rsidTr="000557EE">
        <w:trPr>
          <w:cnfStyle w:val="000000100000"/>
        </w:trPr>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(31): تحليل التباين</w:t>
            </w:r>
          </w:p>
        </w:tc>
        <w:tc>
          <w:tcPr>
            <w:tcW w:w="1416" w:type="dxa"/>
            <w:vAlign w:val="center"/>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82</w:t>
            </w:r>
          </w:p>
        </w:tc>
      </w:tr>
      <w:tr w:rsidR="000557EE" w:rsidTr="000557EE">
        <w:tc>
          <w:tcPr>
            <w:cnfStyle w:val="001000000000"/>
            <w:tcW w:w="6510" w:type="dxa"/>
          </w:tcPr>
          <w:p w:rsidR="000557EE" w:rsidRPr="00E57B36" w:rsidRDefault="000557EE" w:rsidP="000557EE">
            <w:pPr>
              <w:pStyle w:val="NormalWeb"/>
              <w:bidi/>
              <w:spacing w:line="360" w:lineRule="auto"/>
              <w:jc w:val="both"/>
              <w:rPr>
                <w:rStyle w:val="Strong"/>
                <w:rFonts w:ascii="Sakkal Majalla" w:hAnsi="Sakkal Majalla" w:cs="Sakkal Majalla"/>
                <w:color w:val="auto"/>
                <w:sz w:val="28"/>
                <w:szCs w:val="28"/>
                <w:rtl/>
              </w:rPr>
            </w:pPr>
            <w:r w:rsidRPr="00E57B36">
              <w:rPr>
                <w:rFonts w:ascii="Sakkal Majalla" w:eastAsia="Calibri" w:hAnsi="Sakkal Majalla" w:cs="Sakkal Majalla"/>
                <w:color w:val="auto"/>
                <w:sz w:val="28"/>
                <w:szCs w:val="28"/>
                <w:rtl/>
                <w:lang w:bidi="ar-EG"/>
              </w:rPr>
              <w:t>جدول (32): معاملات الانحدار</w:t>
            </w:r>
          </w:p>
        </w:tc>
        <w:tc>
          <w:tcPr>
            <w:tcW w:w="1416" w:type="dxa"/>
            <w:vAlign w:val="center"/>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color w:val="auto"/>
                <w:sz w:val="28"/>
                <w:szCs w:val="28"/>
                <w:rtl/>
              </w:rPr>
            </w:pPr>
            <w:r w:rsidRPr="000557EE">
              <w:rPr>
                <w:rFonts w:ascii="Sakkal Majalla" w:hAnsi="Sakkal Majalla" w:cs="Sakkal Majalla"/>
                <w:b/>
                <w:bCs/>
                <w:color w:val="auto"/>
                <w:sz w:val="28"/>
                <w:szCs w:val="28"/>
                <w:rtl/>
                <w:lang w:bidi="ar-EG"/>
              </w:rPr>
              <w:t>82</w:t>
            </w:r>
          </w:p>
        </w:tc>
      </w:tr>
    </w:tbl>
    <w:p w:rsidR="00E57B36" w:rsidRDefault="00E57B36" w:rsidP="00E57B36">
      <w:pPr>
        <w:spacing w:before="100" w:beforeAutospacing="1" w:after="100" w:afterAutospacing="1" w:line="360" w:lineRule="auto"/>
        <w:jc w:val="center"/>
        <w:rPr>
          <w:rFonts w:ascii="Sakkal Majalla" w:hAnsi="Sakkal Majalla" w:cs="Sakkal Majalla"/>
          <w:b/>
          <w:bCs/>
          <w:sz w:val="40"/>
          <w:szCs w:val="40"/>
          <w:rtl/>
        </w:rPr>
      </w:pPr>
      <w:bookmarkStart w:id="12" w:name="_Toc172905946"/>
      <w:bookmarkStart w:id="13" w:name="_Toc180006571"/>
    </w:p>
    <w:p w:rsidR="00966636"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r w:rsidRPr="000834C5">
        <w:rPr>
          <w:rFonts w:ascii="Sakkal Majalla" w:hAnsi="Sakkal Majalla" w:cs="Sakkal Majalla" w:hint="cs"/>
          <w:b/>
          <w:bCs/>
          <w:sz w:val="40"/>
          <w:szCs w:val="40"/>
          <w:rtl/>
        </w:rPr>
        <w:t>قائمة الأشكال</w:t>
      </w:r>
      <w:bookmarkEnd w:id="12"/>
      <w:bookmarkEnd w:id="13"/>
    </w:p>
    <w:tbl>
      <w:tblPr>
        <w:tblStyle w:val="ListTable1LightAccent2"/>
        <w:bidiVisual/>
        <w:tblW w:w="0" w:type="auto"/>
        <w:tblLook w:val="04A0"/>
      </w:tblPr>
      <w:tblGrid>
        <w:gridCol w:w="6502"/>
        <w:gridCol w:w="1424"/>
      </w:tblGrid>
      <w:tr w:rsidR="00966636" w:rsidTr="00966636">
        <w:trPr>
          <w:cnfStyle w:val="100000000000"/>
        </w:trPr>
        <w:tc>
          <w:tcPr>
            <w:cnfStyle w:val="001000000000"/>
            <w:tcW w:w="6502" w:type="dxa"/>
          </w:tcPr>
          <w:p w:rsidR="00966636" w:rsidRPr="00966636" w:rsidRDefault="00966636" w:rsidP="00966636">
            <w:pPr>
              <w:pStyle w:val="NormalWeb"/>
              <w:bidi/>
              <w:spacing w:line="360" w:lineRule="auto"/>
              <w:jc w:val="center"/>
              <w:rPr>
                <w:rStyle w:val="Strong"/>
                <w:rFonts w:ascii="Sakkal Majalla" w:hAnsi="Sakkal Majalla" w:cs="Sakkal Majalla"/>
                <w:b/>
                <w:bCs/>
                <w:sz w:val="32"/>
                <w:szCs w:val="32"/>
                <w:rtl/>
              </w:rPr>
            </w:pPr>
            <w:r w:rsidRPr="00966636">
              <w:rPr>
                <w:rStyle w:val="Strong"/>
                <w:rFonts w:ascii="Sakkal Majalla" w:hAnsi="Sakkal Majalla" w:cs="Sakkal Majalla" w:hint="cs"/>
                <w:b/>
                <w:bCs/>
                <w:sz w:val="32"/>
                <w:szCs w:val="32"/>
                <w:rtl/>
              </w:rPr>
              <w:t>اسم الشكل</w:t>
            </w:r>
          </w:p>
        </w:tc>
        <w:tc>
          <w:tcPr>
            <w:tcW w:w="1424" w:type="dxa"/>
          </w:tcPr>
          <w:p w:rsidR="00966636" w:rsidRPr="00966636" w:rsidRDefault="00966636" w:rsidP="00966636">
            <w:pPr>
              <w:pStyle w:val="NormalWeb"/>
              <w:bidi/>
              <w:spacing w:line="360" w:lineRule="auto"/>
              <w:jc w:val="center"/>
              <w:cnfStyle w:val="100000000000"/>
              <w:rPr>
                <w:rStyle w:val="Strong"/>
                <w:rFonts w:ascii="Sakkal Majalla" w:hAnsi="Sakkal Majalla" w:cs="Sakkal Majalla"/>
                <w:b/>
                <w:bCs/>
                <w:sz w:val="32"/>
                <w:szCs w:val="32"/>
                <w:rtl/>
              </w:rPr>
            </w:pPr>
            <w:r w:rsidRPr="00966636">
              <w:rPr>
                <w:rStyle w:val="Strong"/>
                <w:rFonts w:ascii="Sakkal Majalla" w:hAnsi="Sakkal Majalla" w:cs="Sakkal Majalla" w:hint="cs"/>
                <w:b/>
                <w:bCs/>
                <w:sz w:val="32"/>
                <w:szCs w:val="32"/>
                <w:rtl/>
              </w:rPr>
              <w:t>رقم الصفحة</w:t>
            </w:r>
          </w:p>
        </w:tc>
      </w:tr>
      <w:tr w:rsidR="000557EE" w:rsidTr="00966636">
        <w:trPr>
          <w:cnfStyle w:val="000000100000"/>
        </w:trPr>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sz w:val="28"/>
                <w:szCs w:val="28"/>
                <w:rtl/>
              </w:rPr>
              <w:t>الشكل رقم (1) متغيرات الدراسة</w:t>
            </w:r>
          </w:p>
        </w:tc>
        <w:tc>
          <w:tcPr>
            <w:tcW w:w="1424" w:type="dxa"/>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7</w:t>
            </w:r>
          </w:p>
        </w:tc>
      </w:tr>
      <w:tr w:rsidR="000557EE" w:rsidTr="00966636">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(2): </w:t>
            </w:r>
            <w:r w:rsidRPr="00E57B36">
              <w:rPr>
                <w:rFonts w:ascii="Sakkal Majalla" w:eastAsia="Calibri" w:hAnsi="Sakkal Majalla" w:cs="Sakkal Majalla"/>
                <w:sz w:val="28"/>
                <w:szCs w:val="28"/>
                <w:rtl/>
                <w:lang w:bidi="ar-EG"/>
              </w:rPr>
              <w:t>التوزيع التكراري لأفراد عينة الدراسة وفق متغير النوع</w:t>
            </w:r>
          </w:p>
        </w:tc>
        <w:tc>
          <w:tcPr>
            <w:tcW w:w="1424" w:type="dxa"/>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40</w:t>
            </w:r>
          </w:p>
        </w:tc>
      </w:tr>
      <w:tr w:rsidR="000557EE" w:rsidTr="00966636">
        <w:trPr>
          <w:cnfStyle w:val="000000100000"/>
        </w:trPr>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(3): </w:t>
            </w:r>
            <w:r w:rsidRPr="00E57B36">
              <w:rPr>
                <w:rFonts w:ascii="Sakkal Majalla" w:eastAsia="Calibri" w:hAnsi="Sakkal Majalla" w:cs="Sakkal Majalla"/>
                <w:sz w:val="28"/>
                <w:szCs w:val="28"/>
                <w:rtl/>
                <w:lang w:bidi="ar-EG"/>
              </w:rPr>
              <w:t>التوزيع التكراري لأفراد عينة الدراسة وفق متغير العمر</w:t>
            </w:r>
          </w:p>
        </w:tc>
        <w:tc>
          <w:tcPr>
            <w:tcW w:w="1424" w:type="dxa"/>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42</w:t>
            </w:r>
          </w:p>
        </w:tc>
      </w:tr>
      <w:tr w:rsidR="000557EE" w:rsidTr="00966636">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(4): </w:t>
            </w:r>
            <w:r w:rsidRPr="00E57B36">
              <w:rPr>
                <w:rFonts w:ascii="Sakkal Majalla" w:eastAsia="Calibri" w:hAnsi="Sakkal Majalla" w:cs="Sakkal Majalla"/>
                <w:sz w:val="28"/>
                <w:szCs w:val="28"/>
                <w:rtl/>
                <w:lang w:bidi="ar-EG"/>
              </w:rPr>
              <w:t>التوزيع التكراري لأفراد عينة الدراسة وفق متغير المؤهل العلمي</w:t>
            </w:r>
          </w:p>
        </w:tc>
        <w:tc>
          <w:tcPr>
            <w:tcW w:w="1424" w:type="dxa"/>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43</w:t>
            </w:r>
          </w:p>
        </w:tc>
      </w:tr>
      <w:tr w:rsidR="000557EE" w:rsidTr="00966636">
        <w:trPr>
          <w:cnfStyle w:val="000000100000"/>
        </w:trPr>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(5): </w:t>
            </w:r>
            <w:r w:rsidRPr="00E57B36">
              <w:rPr>
                <w:rFonts w:ascii="Sakkal Majalla" w:eastAsia="Calibri" w:hAnsi="Sakkal Majalla" w:cs="Sakkal Majalla"/>
                <w:sz w:val="28"/>
                <w:szCs w:val="28"/>
                <w:rtl/>
                <w:lang w:bidi="ar-EG"/>
              </w:rPr>
              <w:t>التوزيع التكراري لأفراد عينة الدراسة وفق متغير التخصص العلمي</w:t>
            </w:r>
          </w:p>
        </w:tc>
        <w:tc>
          <w:tcPr>
            <w:tcW w:w="1424" w:type="dxa"/>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45</w:t>
            </w:r>
          </w:p>
        </w:tc>
      </w:tr>
      <w:tr w:rsidR="000557EE" w:rsidTr="00966636">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(6): </w:t>
            </w:r>
            <w:r w:rsidRPr="00E57B36">
              <w:rPr>
                <w:rFonts w:ascii="Sakkal Majalla" w:eastAsia="Calibri" w:hAnsi="Sakkal Majalla" w:cs="Sakkal Majalla"/>
                <w:sz w:val="28"/>
                <w:szCs w:val="28"/>
                <w:rtl/>
                <w:lang w:bidi="ar-EG"/>
              </w:rPr>
              <w:t>التوزيع التكراري لأفراد عينة الدراسة وفق متغير الوظيفة الحالية</w:t>
            </w:r>
          </w:p>
        </w:tc>
        <w:tc>
          <w:tcPr>
            <w:tcW w:w="1424" w:type="dxa"/>
          </w:tcPr>
          <w:p w:rsidR="000557EE" w:rsidRPr="000557EE" w:rsidRDefault="000557EE" w:rsidP="000557EE">
            <w:pPr>
              <w:pStyle w:val="NormalWeb"/>
              <w:bidi/>
              <w:spacing w:line="360" w:lineRule="auto"/>
              <w:jc w:val="center"/>
              <w:cnfStyle w:val="0000000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46</w:t>
            </w:r>
          </w:p>
        </w:tc>
      </w:tr>
      <w:tr w:rsidR="000557EE" w:rsidTr="00966636">
        <w:trPr>
          <w:cnfStyle w:val="000000100000"/>
        </w:trPr>
        <w:tc>
          <w:tcPr>
            <w:cnfStyle w:val="001000000000"/>
            <w:tcW w:w="6502" w:type="dxa"/>
          </w:tcPr>
          <w:p w:rsidR="000557EE" w:rsidRPr="00E57B36" w:rsidRDefault="000557EE" w:rsidP="000557EE">
            <w:pPr>
              <w:pStyle w:val="NormalWeb"/>
              <w:bidi/>
              <w:spacing w:line="360" w:lineRule="auto"/>
              <w:jc w:val="both"/>
              <w:rPr>
                <w:rStyle w:val="Strong"/>
                <w:rFonts w:ascii="Sakkal Majalla" w:hAnsi="Sakkal Majalla" w:cs="Sakkal Majalla"/>
                <w:rtl/>
              </w:rPr>
            </w:pPr>
            <w:r w:rsidRPr="00E57B36">
              <w:rPr>
                <w:rFonts w:ascii="Sakkal Majalla" w:eastAsia="Calibri" w:hAnsi="Sakkal Majalla" w:cs="Sakkal Majalla" w:hint="cs"/>
                <w:sz w:val="28"/>
                <w:szCs w:val="28"/>
                <w:rtl/>
                <w:lang w:bidi="ar-EG"/>
              </w:rPr>
              <w:t xml:space="preserve">شكل (7): </w:t>
            </w:r>
            <w:r w:rsidRPr="00E57B36">
              <w:rPr>
                <w:rFonts w:ascii="Sakkal Majalla" w:eastAsia="Calibri" w:hAnsi="Sakkal Majalla" w:cs="Sakkal Majalla"/>
                <w:sz w:val="28"/>
                <w:szCs w:val="28"/>
                <w:rtl/>
                <w:lang w:bidi="ar-EG"/>
              </w:rPr>
              <w:t>التوزيع التكراري لأفراد عينة الدراسة وفق سنوات الخبرة</w:t>
            </w:r>
          </w:p>
        </w:tc>
        <w:tc>
          <w:tcPr>
            <w:tcW w:w="1424" w:type="dxa"/>
          </w:tcPr>
          <w:p w:rsidR="000557EE" w:rsidRPr="000557EE" w:rsidRDefault="000557EE" w:rsidP="000557EE">
            <w:pPr>
              <w:pStyle w:val="NormalWeb"/>
              <w:bidi/>
              <w:spacing w:line="360" w:lineRule="auto"/>
              <w:jc w:val="center"/>
              <w:cnfStyle w:val="000000100000"/>
              <w:rPr>
                <w:rStyle w:val="Strong"/>
                <w:rFonts w:ascii="Sakkal Majalla" w:hAnsi="Sakkal Majalla" w:cs="Sakkal Majalla"/>
                <w:b w:val="0"/>
                <w:bCs w:val="0"/>
                <w:sz w:val="28"/>
                <w:szCs w:val="28"/>
                <w:rtl/>
              </w:rPr>
            </w:pPr>
            <w:r w:rsidRPr="000557EE">
              <w:rPr>
                <w:rFonts w:ascii="Sakkal Majalla" w:hAnsi="Sakkal Majalla" w:cs="Sakkal Majalla"/>
                <w:b/>
                <w:bCs/>
                <w:sz w:val="28"/>
                <w:szCs w:val="28"/>
                <w:rtl/>
                <w:lang w:bidi="ar-EG"/>
              </w:rPr>
              <w:t>48</w:t>
            </w:r>
          </w:p>
        </w:tc>
      </w:tr>
    </w:tbl>
    <w:p w:rsidR="00966636" w:rsidRDefault="00966636" w:rsidP="00966636">
      <w:pPr>
        <w:pStyle w:val="NormalWeb"/>
        <w:bidi/>
        <w:spacing w:line="360" w:lineRule="auto"/>
        <w:ind w:firstLine="720"/>
        <w:jc w:val="both"/>
        <w:rPr>
          <w:rStyle w:val="Strong"/>
          <w:rFonts w:ascii="Sakkal Majalla" w:hAnsi="Sakkal Majalla" w:cs="Sakkal Majalla"/>
          <w:rtl/>
        </w:rPr>
      </w:pPr>
    </w:p>
    <w:p w:rsidR="00966636" w:rsidRDefault="00966636">
      <w:pPr>
        <w:bidi w:val="0"/>
        <w:rPr>
          <w:rStyle w:val="Strong"/>
          <w:rFonts w:ascii="Sakkal Majalla" w:eastAsia="Times New Roman" w:hAnsi="Sakkal Majalla" w:cs="Sakkal Majalla"/>
          <w:kern w:val="0"/>
          <w:sz w:val="24"/>
          <w:szCs w:val="24"/>
        </w:rPr>
        <w:sectPr w:rsidR="00966636" w:rsidSect="00D753A4">
          <w:footerReference w:type="default" r:id="rId13"/>
          <w:type w:val="continuous"/>
          <w:pgSz w:w="11906" w:h="16838" w:code="9"/>
          <w:pgMar w:top="1440" w:right="1985" w:bottom="1440" w:left="1418" w:header="720" w:footer="720" w:gutter="567"/>
          <w:pgNumType w:fmt="arabicAbjad"/>
          <w:cols w:space="708"/>
          <w:titlePg/>
          <w:bidi/>
          <w:rtlGutter/>
          <w:docGrid w:linePitch="360"/>
        </w:sectPr>
      </w:pPr>
      <w:r>
        <w:rPr>
          <w:rStyle w:val="Strong"/>
          <w:rFonts w:ascii="Sakkal Majalla" w:hAnsi="Sakkal Majalla" w:cs="Sakkal Majalla"/>
          <w:rtl/>
        </w:rPr>
        <w:br w:type="page"/>
      </w: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14" w:name="_Toc172905947"/>
      <w:bookmarkStart w:id="15" w:name="_Toc180006572"/>
      <w:r w:rsidRPr="000834C5">
        <w:rPr>
          <w:rFonts w:ascii="Sakkal Majalla" w:hAnsi="Sakkal Majalla" w:cs="Sakkal Majalla" w:hint="cs"/>
          <w:b/>
          <w:bCs/>
          <w:sz w:val="40"/>
          <w:szCs w:val="40"/>
          <w:rtl/>
        </w:rPr>
        <w:lastRenderedPageBreak/>
        <w:t>الفصل الأول: الإطار العام للدراسة</w:t>
      </w:r>
      <w:bookmarkEnd w:id="14"/>
      <w:bookmarkEnd w:id="15"/>
    </w:p>
    <w:p w:rsidR="00966636" w:rsidRPr="00A47587" w:rsidRDefault="00966636" w:rsidP="00966636">
      <w:pPr>
        <w:spacing w:before="100" w:beforeAutospacing="1" w:after="100" w:afterAutospacing="1" w:line="360" w:lineRule="auto"/>
        <w:outlineLvl w:val="1"/>
        <w:rPr>
          <w:rFonts w:ascii="Sakkal Majalla" w:hAnsi="Sakkal Majalla" w:cs="Sakkal Majalla"/>
          <w:b/>
          <w:bCs/>
          <w:sz w:val="36"/>
          <w:szCs w:val="36"/>
          <w:rtl/>
        </w:rPr>
      </w:pPr>
      <w:bookmarkStart w:id="16" w:name="_Toc172905948"/>
      <w:bookmarkStart w:id="17" w:name="_Toc180006573"/>
      <w:r>
        <w:rPr>
          <w:rFonts w:ascii="Sakkal Majalla" w:hAnsi="Sakkal Majalla" w:cs="Sakkal Majalla" w:hint="cs"/>
          <w:b/>
          <w:bCs/>
          <w:sz w:val="36"/>
          <w:szCs w:val="36"/>
          <w:rtl/>
        </w:rPr>
        <w:t xml:space="preserve">1.1 </w:t>
      </w:r>
      <w:r w:rsidRPr="00A47587">
        <w:rPr>
          <w:rFonts w:ascii="Sakkal Majalla" w:hAnsi="Sakkal Majalla" w:cs="Sakkal Majalla"/>
          <w:b/>
          <w:bCs/>
          <w:sz w:val="36"/>
          <w:szCs w:val="36"/>
          <w:rtl/>
        </w:rPr>
        <w:t>مقدمة:</w:t>
      </w:r>
      <w:bookmarkEnd w:id="16"/>
      <w:bookmarkEnd w:id="17"/>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إن إدارة المشاريع هي ممارسة تنظيمية متكاملة تهدف إلى تحقيق أهداف المشروع بفعالية وكفاءة. وتشمل هذه الممارسة مجموعة من المنهجيات والأساليب والتقنيات المتخصصة التي تُطبق على مختلف مراحل دورة حياة المشروع، بداية من التخطيط والتنظيم والتنفيذ والرقابة والمتابعة وصولاً إلى إنجاز المشروع وتسليمه للجهة المعنية. وقد تطورت ممارسات إدارة المشاريع عبر السنوات لتواكب التطورات التكنولوجية والتنظيمية، وأصبحت تُعتبر من أهم الممارسات الإدارية الحديثة التي تساهم في تحقيق النجاح للمشاريع.</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Alaeddine,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 xml:space="preserve">تُعد منهجيات إدارة المشاريع مجموعة من الأطر والأساليب المنظمة والمتكاملة التي تهدف إلى توجيه وضبط وتنسيق مختلف الجهود والموارد المطلوبة لتنفيذ المشاريع بنجاح. وتشمل هذه المنهجيات على سبيل المثال لا الحصر: منهجية </w:t>
      </w:r>
      <w:r w:rsidRPr="00966636">
        <w:rPr>
          <w:rFonts w:ascii="Sakkal Majalla" w:hAnsi="Sakkal Majalla" w:cs="Sakkal Majalla"/>
          <w:sz w:val="28"/>
          <w:szCs w:val="28"/>
          <w:lang w:bidi="ar-EG"/>
        </w:rPr>
        <w:t>PRINCE2</w:t>
      </w:r>
      <w:r w:rsidRPr="00966636">
        <w:rPr>
          <w:rFonts w:ascii="Sakkal Majalla" w:hAnsi="Sakkal Majalla" w:cs="Sakkal Majalla"/>
          <w:sz w:val="28"/>
          <w:szCs w:val="28"/>
          <w:rtl/>
          <w:lang w:bidi="ar-EG"/>
        </w:rPr>
        <w:t>، ومنهجية إدارة المشاريع المتكاملة (</w:t>
      </w:r>
      <w:r w:rsidRPr="00966636">
        <w:rPr>
          <w:rFonts w:ascii="Sakkal Majalla" w:hAnsi="Sakkal Majalla" w:cs="Sakkal Majalla"/>
          <w:sz w:val="28"/>
          <w:szCs w:val="28"/>
          <w:lang w:bidi="ar-EG"/>
        </w:rPr>
        <w:t>PMI</w:t>
      </w:r>
      <w:r w:rsidRPr="00966636">
        <w:rPr>
          <w:rFonts w:ascii="Sakkal Majalla" w:hAnsi="Sakkal Majalla" w:cs="Sakkal Majalla"/>
          <w:sz w:val="28"/>
          <w:szCs w:val="28"/>
          <w:rtl/>
          <w:lang w:bidi="ar-EG"/>
        </w:rPr>
        <w:t>)، وطريقة إدارة المشاريع الرشيقة (</w:t>
      </w:r>
      <w:r w:rsidRPr="00966636">
        <w:rPr>
          <w:rFonts w:ascii="Sakkal Majalla" w:hAnsi="Sakkal Majalla" w:cs="Sakkal Majalla"/>
          <w:sz w:val="28"/>
          <w:szCs w:val="28"/>
          <w:lang w:bidi="ar-EG"/>
        </w:rPr>
        <w:t>Agile</w:t>
      </w:r>
      <w:r w:rsidRPr="00966636">
        <w:rPr>
          <w:rFonts w:ascii="Sakkal Majalla" w:hAnsi="Sakkal Majalla" w:cs="Sakkal Majalla"/>
          <w:sz w:val="28"/>
          <w:szCs w:val="28"/>
          <w:rtl/>
          <w:lang w:bidi="ar-EG"/>
        </w:rPr>
        <w:t>)، وغيرها من المناهج المعتمدة عالمياً. كل منهجية لها مجموعة من العمليات والممارسات والأدوات التي تُطبق على مختلف مراحل المشروع لضمان إنجازه بنجاح.</w:t>
      </w:r>
      <w:r w:rsidR="00FF5E32" w:rsidRPr="00966636">
        <w:rPr>
          <w:rFonts w:ascii="Sakkal Majalla" w:hAnsi="Sakkal Majalla" w:cs="Sakkal Majalla"/>
          <w:sz w:val="28"/>
          <w:szCs w:val="28"/>
          <w:rtl/>
          <w:lang w:bidi="ar-EG"/>
        </w:rPr>
        <w:t xml:space="preserve"> (النسور، 2019).</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تُعتبر منهجيات إدارة المشاريع أساسية لتحقيق النجاح للمشاريع نظراً لما توفره من إطار عمل متكامل ومنظم. فهي تساعد في تحديد الأهداف والنطاق والموارد اللازمة للمشروع، وتضمن التخطيط والتنظيم الجيد لتنفيذ المشروع وفق الجداول الزمنية المحددة، كما تُسهم في متابعة التقدم وإدارة المخاطر والتغييرات التي قد تطرأ على المشروع. وبالتالي، فإن تبني منهجيات إدارة المشاريع المناسبة يُعد من أهم العوامل المساعدة في ضمان نجاح المشاريع وتحقيق الأهداف المرجوة منها. تُعتبر فكرة نجاح المشروع محورية في مجال إدارة المشاريع، حيث يمثل النجاح الهدف الأساسي الذي تسعى كل المشاريع إلى تحقيقه. ومع ذلك، فإن تعريف النجاح في سياق المشاريع ليس أمرًا بسيطًا أو واضحًا على الدوام، نظرًا لتعدد المعايير والاعتبارات التي قد تؤثر على تقييم نجاح المشروع.</w:t>
      </w:r>
      <w:r w:rsidR="00FF5E32" w:rsidRPr="00966636">
        <w:rPr>
          <w:rFonts w:ascii="Sakkal Majalla" w:hAnsi="Sakkal Majalla" w:cs="Sakkal Majalla"/>
          <w:sz w:val="28"/>
          <w:szCs w:val="28"/>
          <w:rtl/>
          <w:lang w:bidi="ar-EG"/>
        </w:rPr>
        <w:t xml:space="preserve"> (الكرعاوي، 2022).</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lastRenderedPageBreak/>
        <w:t>يمكن النظر إلى نجاح المشروع من زوايا متعددة، حيث يختلف التركيز والاهتمام باختلاف وجهات نظر وأولويات أصحاب المصلحة المختلفين في المشروع. فقد ينظر المدير التنفيذي إلى النجاح من منظور تحقيق الأهداف الاستراتيجية للمؤسسة، بينما قد ينظر فريق المشروع إلى النجاح من خلال معايير كالالتزام بالميزانية والجداول الزمنية المحددة. في المقابل، قد ينظر العملاء أو المستفيدون النهائيون إلى نجاح المشروع من خلال جودة المنتج أو الخدمة المقدمة وقدرتها على تلبية احتياجاتهم وتوقعاتهم.</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Ayesh,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إن تحديد مفهوم النجاح في المشاريع يتطلب التركيز على الأهداف والمعايير المتفق عليها مسبقًا من قبل جميع أصحاب المصلحة الرئيسيين. ويجب أن تكون هذه الأهداف والمعايير واضحة ومحددة بشكل دقيق، بحيث يمكن قياس مدى تحقيقها وتقييم درجة النجاح بموضوعية. وعادةً ما تشمل هذه المعايير الجوانب الرئيسية لنجاح المشروع، مثل اجتياز الجدول الزمني والميزانية المخطط لها، وتحقيق المنتج أو الخدمة للمواصفات والمتطلبات المطلوبة، إلى جانب رضا أصحاب المصلحة وتحقيق الفوائد المرجوة.</w:t>
      </w:r>
      <w:r w:rsidR="00FF5E32" w:rsidRPr="00966636">
        <w:rPr>
          <w:rFonts w:ascii="Sakkal Majalla" w:hAnsi="Sakkal Majalla" w:cs="Sakkal Majalla"/>
          <w:sz w:val="28"/>
          <w:szCs w:val="28"/>
          <w:rtl/>
          <w:lang w:bidi="ar-EG"/>
        </w:rPr>
        <w:t xml:space="preserve"> (المناور، 2021).</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يعتبر نجاح المشروع هدفًا متعدد الأبعاد ومتغيرًا بطبيعته، حيث يتأثر بعوامل وسياقات مختلفة. لذلك، فإن تحقيق النجاح في المشاريع يتطلب التخطيط الجيد، وإدارة الموارد والمخاطر بفعالية، وااللتزام بالمعايير المتفق عليها مع أصحاب المصلحة، بالإضافة إلى المرونة في التعامل مع التغييرات والتحديات التي قد تواجه المشروع. إن إدارة المشاريع هي الممارسات والمنهجيات المستخدمة لتخطيط وتنظيم وتوجيه وضبط الموارد لتحقيق أهداف محددة في إطار زمني محدد وضمن ميزانية معينة. وتُعد إدارة المشاريع عاملاً حاسمًا في نجاح المشاريع، حيث تساهم بشكل كبير في إنجاز المشاريع بكفاءة وفعالية.</w:t>
      </w:r>
      <w:r w:rsidR="00FF5E32" w:rsidRPr="00966636">
        <w:rPr>
          <w:rFonts w:ascii="Sakkal Majalla" w:hAnsi="Sakkal Majalla" w:cs="Sakkal Majalla"/>
          <w:sz w:val="28"/>
          <w:szCs w:val="28"/>
          <w:rtl/>
          <w:lang w:bidi="ar-EG"/>
        </w:rPr>
        <w:t xml:space="preserve"> (حسناوي، 2019).</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 xml:space="preserve">تُعتبر مؤسسة أركان الشرق للمقاولات بالدمام إحدى الشركات الرائدة في قطاع المقاولات في المنطقة الشرقية من المملكة العربية السعودية. وقد نجحت هذه المؤسسة في تنفيذ العديد من المشاريع الناجحة بفضل اعتمادها على منهجيات إدارة المشاريع الحديثة والمتطورة. في دراسة تطبيقية على مؤسسة أركان الشرق للمقاولات، يمكن استكشاف كيفية ساهمت منهجيات إدارة المشاريع في تحقيق </w:t>
      </w:r>
      <w:r w:rsidRPr="00966636">
        <w:rPr>
          <w:rFonts w:ascii="Sakkal Majalla" w:hAnsi="Sakkal Majalla" w:cs="Sakkal Majalla"/>
          <w:sz w:val="28"/>
          <w:szCs w:val="28"/>
          <w:rtl/>
          <w:lang w:bidi="ar-EG"/>
        </w:rPr>
        <w:lastRenderedPageBreak/>
        <w:t>نجاح المشاريع التي نفذتها هذه المؤسسة. على سبيل المثال، من خلال التركيز على التخطيط الاستراتيجي للمشاريع وإدارة المخاطر بشكل فعال، تمكنت المؤسسة من الوفاء بالالتزامات التعاقدية وتحقيق أهداف المشاريع ضمن الجداول الزمنية والميزانيات المحددة.</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Alaeddine,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اعتمدت المؤسسة على أساليب فعالة لإدارة الموارد البشرية والمادية المخصصة للمشاريع، بما في ذلك تطوير قدرات فرق العمل وتحفيزهم. هذا إلى جانب تبنّي نُهج متطورة لتتبع التقدم والرقابة على تنفيذ المشاريع، والتواصل الفعّال مع أصحاب المصلحة المختلفين. من خلال هذه الدراسة التطبيقية على مؤسسة أركان الشرق، يمكن استخلاص الدروس المستفادة حول كيفية ساهمت منهجيات إدارة المشاريع المتطورة في تحقيق نجاح المشاريع، وتحديد الممارسات والأساليب التي يمكن أن تُطبق في سياقات مشابهة لضمان تنفيذ المشاريع بنجاح.</w:t>
      </w:r>
      <w:r w:rsidR="00FF5E32" w:rsidRPr="00966636">
        <w:rPr>
          <w:rFonts w:ascii="Sakkal Majalla" w:hAnsi="Sakkal Majalla" w:cs="Sakkal Majalla"/>
          <w:sz w:val="28"/>
          <w:szCs w:val="28"/>
          <w:rtl/>
          <w:lang w:bidi="ar-EG"/>
        </w:rPr>
        <w:t xml:space="preserve"> (النسور، 2019).</w:t>
      </w:r>
    </w:p>
    <w:p w:rsidR="00413F36" w:rsidRPr="00966636" w:rsidRDefault="00413F36"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لذا جاءت هذه الدراسة لتسلط الضوء على</w:t>
      </w:r>
      <w:bookmarkStart w:id="18" w:name="_Hlk171792313"/>
      <w:r w:rsidR="007C1DC9">
        <w:rPr>
          <w:rFonts w:ascii="Sakkal Majalla" w:hAnsi="Sakkal Majalla" w:cs="Sakkal Majalla" w:hint="cs"/>
          <w:sz w:val="28"/>
          <w:szCs w:val="28"/>
          <w:rtl/>
          <w:lang w:bidi="ar-EG"/>
        </w:rPr>
        <w:t xml:space="preserve"> </w:t>
      </w:r>
      <w:r w:rsidR="00E5294A" w:rsidRPr="00966636">
        <w:rPr>
          <w:rFonts w:ascii="Sakkal Majalla" w:hAnsi="Sakkal Majalla" w:cs="Sakkal Majalla"/>
          <w:sz w:val="28"/>
          <w:szCs w:val="28"/>
          <w:rtl/>
          <w:lang w:bidi="ar-EG"/>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E82DAD" w:rsidRPr="00966636">
        <w:rPr>
          <w:rFonts w:ascii="Sakkal Majalla" w:hAnsi="Sakkal Majalla" w:cs="Sakkal Majalla"/>
          <w:sz w:val="28"/>
          <w:szCs w:val="28"/>
          <w:rtl/>
          <w:lang w:bidi="ar-EG"/>
        </w:rPr>
        <w:t>.</w:t>
      </w:r>
      <w:bookmarkEnd w:id="18"/>
    </w:p>
    <w:p w:rsidR="004A035D"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19" w:name="_Toc169790488"/>
      <w:bookmarkStart w:id="20" w:name="_Toc180006574"/>
      <w:r>
        <w:rPr>
          <w:rFonts w:ascii="Sakkal Majalla" w:hAnsi="Sakkal Majalla" w:cs="Sakkal Majalla" w:hint="cs"/>
          <w:b/>
          <w:bCs/>
          <w:sz w:val="36"/>
          <w:szCs w:val="36"/>
          <w:rtl/>
        </w:rPr>
        <w:t xml:space="preserve">2.1 </w:t>
      </w:r>
      <w:r w:rsidR="00A74F76" w:rsidRPr="00CA7D59">
        <w:rPr>
          <w:rFonts w:ascii="Sakkal Majalla" w:hAnsi="Sakkal Majalla" w:cs="Sakkal Majalla"/>
          <w:b/>
          <w:bCs/>
          <w:sz w:val="36"/>
          <w:szCs w:val="36"/>
          <w:rtl/>
        </w:rPr>
        <w:t>مشكلة الدراسة</w:t>
      </w:r>
      <w:r w:rsidR="009125CE" w:rsidRPr="00CA7D59">
        <w:rPr>
          <w:rFonts w:ascii="Sakkal Majalla" w:hAnsi="Sakkal Majalla" w:cs="Sakkal Majalla"/>
          <w:b/>
          <w:bCs/>
          <w:sz w:val="36"/>
          <w:szCs w:val="36"/>
          <w:rtl/>
        </w:rPr>
        <w:t>:</w:t>
      </w:r>
      <w:bookmarkEnd w:id="19"/>
      <w:bookmarkEnd w:id="20"/>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تواجه العديد من مؤسسات المقاولات في المنطقة الشرقية بالمملكة العربية السعودية تحديات في نجاح المشاريع التي تنفذها. ويُعزى ذلك إلى عدة عوامل، مثل ضعف تطبيق منهجيات إدارة المشاريع المتكاملة، والافتقار إلى الكفاءات الفنية اللازمة، وعدم وجود أنظمة رقابية فعالة على سير تنفيذ المشاريع. وبالتالي، تحاول مؤسسة أركان الشرق للمقاولات في الدمام البحث عن سبل لتحسين نجاح المشاريع التي تنفذها من خلال تطبيق منهجيات إدارة المشاريع المتطورة.</w:t>
      </w:r>
    </w:p>
    <w:p w:rsidR="00CA7D59" w:rsidRDefault="00FF1D4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 xml:space="preserve">وتتمثل مشكلة الدراسة في </w:t>
      </w:r>
      <w:r w:rsidR="00755053" w:rsidRPr="00966636">
        <w:rPr>
          <w:rFonts w:ascii="Sakkal Majalla" w:hAnsi="Sakkal Majalla" w:cs="Sakkal Majalla"/>
          <w:sz w:val="28"/>
          <w:szCs w:val="28"/>
          <w:rtl/>
          <w:lang w:bidi="ar-EG"/>
        </w:rPr>
        <w:t xml:space="preserve">تسليط الضوء على </w:t>
      </w:r>
      <w:r w:rsidR="00D14D10" w:rsidRPr="00966636">
        <w:rPr>
          <w:rFonts w:ascii="Sakkal Majalla" w:hAnsi="Sakkal Majalla" w:cs="Sakkal Majalla"/>
          <w:sz w:val="28"/>
          <w:szCs w:val="28"/>
          <w:rtl/>
          <w:lang w:bidi="ar-EG"/>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236F7E" w:rsidRPr="00966636">
        <w:rPr>
          <w:rFonts w:ascii="Sakkal Majalla" w:hAnsi="Sakkal Majalla" w:cs="Sakkal Majalla"/>
          <w:sz w:val="28"/>
          <w:szCs w:val="28"/>
          <w:rtl/>
          <w:lang w:bidi="ar-EG"/>
        </w:rPr>
        <w:t>.</w:t>
      </w:r>
    </w:p>
    <w:p w:rsidR="00CA7D59" w:rsidRDefault="00CA7D59">
      <w:pPr>
        <w:bidi w:val="0"/>
        <w:rPr>
          <w:rFonts w:ascii="Sakkal Majalla" w:hAnsi="Sakkal Majalla" w:cs="Sakkal Majalla"/>
          <w:sz w:val="28"/>
          <w:szCs w:val="28"/>
          <w:rtl/>
          <w:lang w:bidi="ar-EG"/>
        </w:rPr>
      </w:pPr>
      <w:r>
        <w:rPr>
          <w:rFonts w:ascii="Sakkal Majalla" w:hAnsi="Sakkal Majalla" w:cs="Sakkal Majalla"/>
          <w:sz w:val="28"/>
          <w:szCs w:val="28"/>
          <w:rtl/>
          <w:lang w:bidi="ar-EG"/>
        </w:rPr>
        <w:lastRenderedPageBreak/>
        <w:br w:type="page"/>
      </w:r>
    </w:p>
    <w:p w:rsidR="009125CE"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1" w:name="_Toc169790489"/>
      <w:bookmarkStart w:id="22" w:name="_Toc180006575"/>
      <w:r>
        <w:rPr>
          <w:rFonts w:ascii="Sakkal Majalla" w:hAnsi="Sakkal Majalla" w:cs="Sakkal Majalla" w:hint="cs"/>
          <w:b/>
          <w:bCs/>
          <w:sz w:val="36"/>
          <w:szCs w:val="36"/>
          <w:rtl/>
        </w:rPr>
        <w:lastRenderedPageBreak/>
        <w:t xml:space="preserve">3.1 </w:t>
      </w:r>
      <w:r w:rsidR="00A74F76" w:rsidRPr="00CA7D59">
        <w:rPr>
          <w:rFonts w:ascii="Sakkal Majalla" w:hAnsi="Sakkal Majalla" w:cs="Sakkal Majalla"/>
          <w:b/>
          <w:bCs/>
          <w:sz w:val="36"/>
          <w:szCs w:val="36"/>
          <w:rtl/>
        </w:rPr>
        <w:t>أهمية الدراسة:</w:t>
      </w:r>
      <w:bookmarkEnd w:id="21"/>
      <w:bookmarkEnd w:id="22"/>
    </w:p>
    <w:p w:rsidR="00D14D10" w:rsidRPr="00966636" w:rsidRDefault="00310B47"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b/>
          <w:bCs/>
          <w:sz w:val="28"/>
          <w:szCs w:val="28"/>
          <w:rtl/>
        </w:rPr>
        <w:t>الأهمية النظرية:</w:t>
      </w:r>
      <w:r w:rsidR="00D14D10" w:rsidRPr="00966636">
        <w:rPr>
          <w:rFonts w:ascii="Sakkal Majalla" w:hAnsi="Sakkal Majalla" w:cs="Sakkal Majalla"/>
          <w:sz w:val="28"/>
          <w:szCs w:val="28"/>
          <w:rtl/>
        </w:rPr>
        <w:t>تكتسب هذه الدراسة أهميتها من خلال التركيز على دور منهجيات إدارة المشاريع في تحقيق النجاح المشروعات. فمُؤسسة أركان الشرق للمقاولات بالدمام تُمثّل إحدى الشركات الرائدة في مجال التنفيذ والإنشاءات، وبالتالي فإن فهم وتطبيق منهجيات إدارة المشاريع الفعالة لديها من شأنه أن يُسهم بشكل كبير في تعزيز كفاءة أدائها وضمان نجاح مشاريعها.</w:t>
      </w:r>
    </w:p>
    <w:p w:rsidR="00D1053F"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يُعتبر موضوع منهجيات إدارة المشاريع من الموضوعات الإدارية الحديثة والهامة في مجال إدارة المشاريع. فالتطبيق الصحيح لهذه المنهجيات يُساعد المؤسسات على ضبط العناصر الأساسية لنجاح المشاريع، وتتمثل في الوقت والتكلفة والجودة. وبالتالي، فإن إلقاء الضوء على أثر تطبيق هذه المنهجيات في مؤسسة أركان الشرق للمقاولات سيُسهم في تعزيز فاعلية وكفاءة تنفيذ مشاريعها وتحقيق أهدافها المنشودة. من هذا المنطلق، تأتي أهمية هذه الدراسة في تسليط الضوء على كيفية تطبيق منهجيات إدارة المشاريع في مؤسسة أركان الشرق للمقاولات وأثرها على نجاح المشاريع. كما أنها ستقدم توصيات لتعزيز هذا التطبيق من أجل تحسين الأداء الإداري للمؤسسة وتحقيق النجاح المستدام لمشاريعها في المستقبل.</w:t>
      </w:r>
    </w:p>
    <w:p w:rsidR="00D14D10" w:rsidRPr="00966636" w:rsidRDefault="00310B47"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b/>
          <w:bCs/>
          <w:sz w:val="28"/>
          <w:szCs w:val="28"/>
          <w:rtl/>
        </w:rPr>
        <w:t>الأهمية العلمية:</w:t>
      </w:r>
      <w:r w:rsidR="00D14D10" w:rsidRPr="00966636">
        <w:rPr>
          <w:rFonts w:ascii="Sakkal Majalla" w:hAnsi="Sakkal Majalla" w:cs="Sakkal Majalla"/>
          <w:sz w:val="28"/>
          <w:szCs w:val="28"/>
          <w:rtl/>
        </w:rPr>
        <w:t>تأتي أهمية الدراسة الحالية من الناحية العملية في مدى استفادة مؤسسة أركان الشرق للمقاولات بالدمام من تطبيق منهجيات إدارة المشاريع الفعالة. فقطاع المقاولات هو أحد أهم القطاعات الرائدة في الاقتصاد السعودي، وتعتبر مؤسسة أركان الشرق إحدى الشركات البارزة في هذا المجال.</w:t>
      </w:r>
    </w:p>
    <w:p w:rsidR="00D14D10"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تنبع أهمية هذه الدراسة من حقيقة أن نجاح المشاريع في قطاع المقاولات يلعب دوراً محورياً في دفع عجلة النشاط الاقتصادي في المملكة. فهذه المشاريع توفر موارد مالية كبيرة وفرص عمل واسعة، مما يساهم بشكل كبير في تنمية الاقتصاد الوطني. لذا، فإن تطبيق المنهجيات الحديثة لإدارة المشاريع في مؤسسة أركان الشرق سيكون له انعكاس إيجابي على أدائها وقدرتها على إنجاز مشاريعها بنجاح.</w:t>
      </w:r>
    </w:p>
    <w:p w:rsidR="00310B47"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 xml:space="preserve">من خلال التعرف على أثر تطبيق هذه المنهجيات في مؤسسة أركان الشرق، ستساعد هذه الدراسة في استخلاص توصيات قيّمة حول أفضل الممارسات في إدارة المشاريع في قطاع المقاولات. وتأمل </w:t>
      </w:r>
      <w:r w:rsidRPr="00966636">
        <w:rPr>
          <w:rFonts w:ascii="Sakkal Majalla" w:hAnsi="Sakkal Majalla" w:cs="Sakkal Majalla"/>
          <w:sz w:val="28"/>
          <w:szCs w:val="28"/>
          <w:rtl/>
        </w:rPr>
        <w:lastRenderedPageBreak/>
        <w:t>الدراسة أن يستفيد من هذه التوصيات مختلف الشركات العاملة في هذا المجال، مما يعزز من قدرتها التنافسية وإنجازها للمشاريع بكفاءة عالية. بالإضافة إلى ذلك، ستساهم هذه الدراسة في إثراء المكتبة العلمية المتعلقة بموضوع إدارة المشاريع في البيئة السعودية، وتقديم رؤى جديدة حول أهمية تطبيق المنهجيات الحديثة في هذا المجال.</w:t>
      </w:r>
    </w:p>
    <w:p w:rsidR="009125CE"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3" w:name="_Toc169790490"/>
      <w:bookmarkStart w:id="24" w:name="_Toc180006576"/>
      <w:r>
        <w:rPr>
          <w:rFonts w:ascii="Sakkal Majalla" w:hAnsi="Sakkal Majalla" w:cs="Sakkal Majalla" w:hint="cs"/>
          <w:b/>
          <w:bCs/>
          <w:sz w:val="36"/>
          <w:szCs w:val="36"/>
          <w:rtl/>
        </w:rPr>
        <w:t xml:space="preserve">4.1 </w:t>
      </w:r>
      <w:r w:rsidR="00A74F76" w:rsidRPr="00CA7D59">
        <w:rPr>
          <w:rFonts w:ascii="Sakkal Majalla" w:hAnsi="Sakkal Majalla" w:cs="Sakkal Majalla"/>
          <w:b/>
          <w:bCs/>
          <w:sz w:val="36"/>
          <w:szCs w:val="36"/>
          <w:rtl/>
        </w:rPr>
        <w:t>أهداف الدراسة</w:t>
      </w:r>
      <w:r w:rsidR="009125CE" w:rsidRPr="00CA7D59">
        <w:rPr>
          <w:rFonts w:ascii="Sakkal Majalla" w:hAnsi="Sakkal Majalla" w:cs="Sakkal Majalla"/>
          <w:b/>
          <w:bCs/>
          <w:sz w:val="36"/>
          <w:szCs w:val="36"/>
          <w:rtl/>
        </w:rPr>
        <w:t>:</w:t>
      </w:r>
      <w:bookmarkEnd w:id="23"/>
      <w:bookmarkEnd w:id="24"/>
    </w:p>
    <w:p w:rsidR="00F30BD7" w:rsidRPr="00966636" w:rsidRDefault="00F30BD7" w:rsidP="00966636">
      <w:pPr>
        <w:spacing w:line="360" w:lineRule="auto"/>
        <w:ind w:firstLine="720"/>
        <w:jc w:val="both"/>
        <w:rPr>
          <w:rFonts w:ascii="Sakkal Majalla" w:eastAsia="Calibri" w:hAnsi="Sakkal Majalla" w:cs="Sakkal Majalla"/>
          <w:kern w:val="0"/>
          <w:sz w:val="28"/>
          <w:szCs w:val="28"/>
        </w:rPr>
      </w:pPr>
      <w:r w:rsidRPr="00966636">
        <w:rPr>
          <w:rFonts w:ascii="Sakkal Majalla" w:eastAsia="Calibri" w:hAnsi="Sakkal Majalla" w:cs="Sakkal Majalla"/>
          <w:kern w:val="0"/>
          <w:sz w:val="28"/>
          <w:szCs w:val="28"/>
          <w:rtl/>
        </w:rPr>
        <w:t xml:space="preserve">هدفت الدراسة إلى التعرف على </w:t>
      </w:r>
      <w:bookmarkStart w:id="25" w:name="_Hlk171142984"/>
      <w:r w:rsidR="00FD133F" w:rsidRPr="00966636">
        <w:rPr>
          <w:rFonts w:ascii="Sakkal Majalla" w:eastAsia="Calibri" w:hAnsi="Sakkal Majalla" w:cs="Sakkal Majalla"/>
          <w:kern w:val="0"/>
          <w:sz w:val="28"/>
          <w:szCs w:val="28"/>
          <w:rtl/>
        </w:rPr>
        <w:t xml:space="preserve">أثر </w:t>
      </w:r>
      <w:bookmarkStart w:id="26" w:name="_Hlk172132909"/>
      <w:r w:rsidR="00FD133F" w:rsidRPr="00966636">
        <w:rPr>
          <w:rFonts w:ascii="Sakkal Majalla" w:eastAsia="Calibri" w:hAnsi="Sakkal Majalla" w:cs="Sakkal Majalla"/>
          <w:kern w:val="0"/>
          <w:sz w:val="28"/>
          <w:szCs w:val="28"/>
          <w:rtl/>
        </w:rPr>
        <w:t>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bookmarkEnd w:id="26"/>
      <w:r w:rsidR="00F733B2" w:rsidRPr="00966636">
        <w:rPr>
          <w:rFonts w:ascii="Sakkal Majalla" w:eastAsia="Calibri" w:hAnsi="Sakkal Majalla" w:cs="Sakkal Majalla"/>
          <w:kern w:val="0"/>
          <w:sz w:val="28"/>
          <w:szCs w:val="28"/>
          <w:rtl/>
        </w:rPr>
        <w:t>.</w:t>
      </w:r>
      <w:bookmarkEnd w:id="25"/>
      <w:r w:rsidRPr="00966636">
        <w:rPr>
          <w:rFonts w:ascii="Sakkal Majalla" w:eastAsia="Calibri" w:hAnsi="Sakkal Majalla" w:cs="Sakkal Majalla"/>
          <w:kern w:val="0"/>
          <w:sz w:val="28"/>
          <w:szCs w:val="28"/>
          <w:rtl/>
          <w:lang w:bidi="ar-EG"/>
        </w:rPr>
        <w:t>ويتفرع</w:t>
      </w:r>
      <w:r w:rsidRPr="00966636">
        <w:rPr>
          <w:rFonts w:ascii="Sakkal Majalla" w:eastAsia="Calibri" w:hAnsi="Sakkal Majalla" w:cs="Sakkal Majalla"/>
          <w:kern w:val="0"/>
          <w:sz w:val="28"/>
          <w:szCs w:val="28"/>
          <w:rtl/>
        </w:rPr>
        <w:t xml:space="preserve"> منه مجموعة من الأهداف الفرعية:</w:t>
      </w:r>
    </w:p>
    <w:p w:rsidR="00927901" w:rsidRPr="00CA7D59" w:rsidRDefault="00FD133F" w:rsidP="00F06833">
      <w:pPr>
        <w:pStyle w:val="ListParagraph"/>
        <w:numPr>
          <w:ilvl w:val="0"/>
          <w:numId w:val="32"/>
        </w:numPr>
        <w:spacing w:line="360" w:lineRule="auto"/>
        <w:jc w:val="both"/>
        <w:rPr>
          <w:rFonts w:ascii="Sakkal Majalla" w:eastAsia="Calibri" w:hAnsi="Sakkal Majalla" w:cs="Sakkal Majalla"/>
          <w:kern w:val="0"/>
          <w:sz w:val="28"/>
          <w:szCs w:val="28"/>
        </w:rPr>
      </w:pPr>
      <w:r w:rsidRPr="00CA7D59">
        <w:rPr>
          <w:rFonts w:ascii="Sakkal Majalla" w:eastAsia="Calibri" w:hAnsi="Sakkal Majalla" w:cs="Sakkal Majalla"/>
          <w:kern w:val="0"/>
          <w:sz w:val="28"/>
          <w:szCs w:val="28"/>
          <w:rtl/>
        </w:rPr>
        <w:t xml:space="preserve">معرفة </w:t>
      </w:r>
      <w:r w:rsidR="008D54FC" w:rsidRPr="00CA7D59">
        <w:rPr>
          <w:rFonts w:ascii="Sakkal Majalla" w:eastAsia="Calibri" w:hAnsi="Sakkal Majalla" w:cs="Sakkal Majalla"/>
          <w:kern w:val="0"/>
          <w:sz w:val="28"/>
          <w:szCs w:val="28"/>
          <w:rtl/>
        </w:rPr>
        <w:t xml:space="preserve">أثر </w:t>
      </w:r>
      <w:r w:rsidRPr="00CA7D59">
        <w:rPr>
          <w:rFonts w:ascii="Sakkal Majalla" w:eastAsia="Calibri" w:hAnsi="Sakkal Majalla" w:cs="Sakkal Majalla"/>
          <w:kern w:val="0"/>
          <w:sz w:val="28"/>
          <w:szCs w:val="28"/>
          <w:rtl/>
        </w:rPr>
        <w:t>خبرة تطبيق عناصر المنهجية المشروعفي نجاح المشروع دراسة تطبيقية على مؤسسة أركان الشرق للمقاولات بالدمام</w:t>
      </w:r>
      <w:r w:rsidR="00E802F2" w:rsidRPr="00CA7D59">
        <w:rPr>
          <w:rFonts w:ascii="Sakkal Majalla" w:eastAsia="Calibri" w:hAnsi="Sakkal Majalla" w:cs="Sakkal Majalla"/>
          <w:kern w:val="0"/>
          <w:sz w:val="28"/>
          <w:szCs w:val="28"/>
          <w:rtl/>
        </w:rPr>
        <w:t>.</w:t>
      </w:r>
    </w:p>
    <w:p w:rsidR="0033222A" w:rsidRPr="00CA7D59" w:rsidRDefault="00FD133F" w:rsidP="00F06833">
      <w:pPr>
        <w:pStyle w:val="ListParagraph"/>
        <w:numPr>
          <w:ilvl w:val="0"/>
          <w:numId w:val="32"/>
        </w:numPr>
        <w:spacing w:line="360" w:lineRule="auto"/>
        <w:jc w:val="both"/>
        <w:rPr>
          <w:rFonts w:ascii="Sakkal Majalla" w:eastAsia="Calibri" w:hAnsi="Sakkal Majalla" w:cs="Sakkal Majalla"/>
          <w:kern w:val="0"/>
          <w:sz w:val="28"/>
          <w:szCs w:val="28"/>
        </w:rPr>
      </w:pPr>
      <w:bookmarkStart w:id="27" w:name="_Toc169790491"/>
      <w:r w:rsidRPr="00CA7D59">
        <w:rPr>
          <w:rFonts w:ascii="Sakkal Majalla" w:eastAsia="Calibri" w:hAnsi="Sakkal Majalla" w:cs="Sakkal Majalla"/>
          <w:kern w:val="0"/>
          <w:sz w:val="28"/>
          <w:szCs w:val="28"/>
          <w:rtl/>
        </w:rPr>
        <w:t>معرفة أثر الاختيار الصحيح لمنهجية المشروع في نجاح المشروع دراسة تطبيقية على مؤسسة أركان الشرق للمقاولات بالدمام.</w:t>
      </w:r>
    </w:p>
    <w:p w:rsidR="00FD133F" w:rsidRPr="00CA7D59" w:rsidRDefault="00FD133F" w:rsidP="00F06833">
      <w:pPr>
        <w:pStyle w:val="ListParagraph"/>
        <w:numPr>
          <w:ilvl w:val="0"/>
          <w:numId w:val="32"/>
        </w:numPr>
        <w:spacing w:line="360" w:lineRule="auto"/>
        <w:jc w:val="both"/>
        <w:rPr>
          <w:rFonts w:ascii="Sakkal Majalla" w:eastAsia="Calibri" w:hAnsi="Sakkal Majalla" w:cs="Sakkal Majalla"/>
          <w:kern w:val="0"/>
          <w:sz w:val="28"/>
          <w:szCs w:val="28"/>
          <w:rtl/>
        </w:rPr>
      </w:pPr>
      <w:r w:rsidRPr="00CA7D59">
        <w:rPr>
          <w:rFonts w:ascii="Sakkal Majalla" w:eastAsia="Calibri" w:hAnsi="Sakkal Majalla" w:cs="Sakkal Majalla"/>
          <w:kern w:val="0"/>
          <w:sz w:val="28"/>
          <w:szCs w:val="28"/>
          <w:rtl/>
        </w:rPr>
        <w:t>معرفة أثر مدى شمولية عناصر منهجية المشروع في نجاح المشروع دراسة تطبيقية على مؤسسة أركان الشرق للمقاولات بالدمام.</w:t>
      </w:r>
    </w:p>
    <w:p w:rsidR="00A74F7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8" w:name="_Toc180006577"/>
      <w:r>
        <w:rPr>
          <w:rFonts w:ascii="Sakkal Majalla" w:hAnsi="Sakkal Majalla" w:cs="Sakkal Majalla" w:hint="cs"/>
          <w:b/>
          <w:bCs/>
          <w:sz w:val="36"/>
          <w:szCs w:val="36"/>
          <w:rtl/>
        </w:rPr>
        <w:t xml:space="preserve">5.1 </w:t>
      </w:r>
      <w:r w:rsidR="00D22171" w:rsidRPr="00CA7D59">
        <w:rPr>
          <w:rFonts w:ascii="Sakkal Majalla" w:hAnsi="Sakkal Majalla" w:cs="Sakkal Majalla"/>
          <w:b/>
          <w:bCs/>
          <w:sz w:val="36"/>
          <w:szCs w:val="36"/>
          <w:rtl/>
        </w:rPr>
        <w:t>تساؤلات الدراسة</w:t>
      </w:r>
      <w:bookmarkEnd w:id="27"/>
      <w:bookmarkEnd w:id="28"/>
    </w:p>
    <w:p w:rsidR="009B37BE" w:rsidRPr="00966636" w:rsidRDefault="00064FF1" w:rsidP="00966636">
      <w:pPr>
        <w:spacing w:line="360" w:lineRule="auto"/>
        <w:ind w:firstLine="720"/>
        <w:jc w:val="both"/>
        <w:rPr>
          <w:rFonts w:ascii="Sakkal Majalla" w:hAnsi="Sakkal Majalla" w:cs="Sakkal Majalla"/>
          <w:sz w:val="28"/>
          <w:szCs w:val="28"/>
        </w:rPr>
      </w:pPr>
      <w:bookmarkStart w:id="29" w:name="_Toc169790492"/>
      <w:r w:rsidRPr="00966636">
        <w:rPr>
          <w:rFonts w:ascii="Sakkal Majalla" w:hAnsi="Sakkal Majalla" w:cs="Sakkal Majalla"/>
          <w:b/>
          <w:bCs/>
          <w:sz w:val="28"/>
          <w:szCs w:val="28"/>
          <w:rtl/>
        </w:rPr>
        <w:t>السؤال الرئيسى الأول</w:t>
      </w:r>
      <w:r w:rsidRPr="00966636">
        <w:rPr>
          <w:rFonts w:ascii="Sakkal Majalla" w:hAnsi="Sakkal Majalla" w:cs="Sakkal Majalla"/>
          <w:sz w:val="28"/>
          <w:szCs w:val="28"/>
          <w:rtl/>
        </w:rPr>
        <w:t xml:space="preserve">: </w:t>
      </w:r>
      <w:r w:rsidR="009B37BE" w:rsidRPr="00966636">
        <w:rPr>
          <w:rFonts w:ascii="Sakkal Majalla" w:hAnsi="Sakkal Majalla" w:cs="Sakkal Majalla"/>
          <w:sz w:val="28"/>
          <w:szCs w:val="28"/>
          <w:rtl/>
        </w:rPr>
        <w:t xml:space="preserve">ما </w:t>
      </w:r>
      <w:r w:rsidR="002D30A7" w:rsidRPr="00966636">
        <w:rPr>
          <w:rFonts w:ascii="Sakkal Majalla" w:hAnsi="Sakkal Majalla" w:cs="Sakkal Majalla"/>
          <w:sz w:val="28"/>
          <w:szCs w:val="28"/>
          <w:rtl/>
        </w:rPr>
        <w:t>ه</w:t>
      </w:r>
      <w:r w:rsidR="00FC4E54" w:rsidRPr="00966636">
        <w:rPr>
          <w:rFonts w:ascii="Sakkal Majalla" w:hAnsi="Sakkal Majalla" w:cs="Sakkal Majalla"/>
          <w:sz w:val="28"/>
          <w:szCs w:val="28"/>
          <w:rtl/>
        </w:rPr>
        <w:t>و</w:t>
      </w:r>
      <w:r w:rsidR="00FD133F" w:rsidRPr="009666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9B37BE" w:rsidRPr="00966636">
        <w:rPr>
          <w:rFonts w:ascii="Sakkal Majalla" w:hAnsi="Sakkal Majalla" w:cs="Sakkal Majalla"/>
          <w:sz w:val="28"/>
          <w:szCs w:val="28"/>
          <w:rtl/>
        </w:rPr>
        <w:t>؟ وتتفرع منه عدة أسئلة فرعية كالتالى:</w:t>
      </w:r>
      <w:bookmarkEnd w:id="29"/>
    </w:p>
    <w:p w:rsidR="00F30BD7" w:rsidRPr="00CA7D59" w:rsidRDefault="00F30BD7" w:rsidP="00F06833">
      <w:pPr>
        <w:pStyle w:val="ListParagraph"/>
        <w:numPr>
          <w:ilvl w:val="0"/>
          <w:numId w:val="33"/>
        </w:numPr>
        <w:spacing w:line="360" w:lineRule="auto"/>
        <w:jc w:val="both"/>
        <w:rPr>
          <w:rFonts w:ascii="Sakkal Majalla" w:hAnsi="Sakkal Majalla" w:cs="Sakkal Majalla"/>
          <w:sz w:val="28"/>
          <w:szCs w:val="28"/>
          <w:rtl/>
        </w:rPr>
      </w:pPr>
      <w:bookmarkStart w:id="30" w:name="_Toc169790493"/>
      <w:r w:rsidRPr="00CA7D59">
        <w:rPr>
          <w:rFonts w:ascii="Sakkal Majalla" w:hAnsi="Sakkal Majalla" w:cs="Sakkal Majalla"/>
          <w:b/>
          <w:bCs/>
          <w:sz w:val="28"/>
          <w:szCs w:val="28"/>
          <w:rtl/>
        </w:rPr>
        <w:lastRenderedPageBreak/>
        <w:t>السؤال الفرعي الأول</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كيف </w:t>
      </w:r>
      <w:r w:rsidR="00B625EB" w:rsidRPr="00CA7D59">
        <w:rPr>
          <w:rFonts w:ascii="Sakkal Majalla" w:hAnsi="Sakkal Majalla" w:cs="Sakkal Majalla"/>
          <w:sz w:val="28"/>
          <w:szCs w:val="28"/>
          <w:rtl/>
        </w:rPr>
        <w:t>ت</w:t>
      </w:r>
      <w:r w:rsidR="001510C1" w:rsidRPr="00CA7D59">
        <w:rPr>
          <w:rFonts w:ascii="Sakkal Majalla" w:hAnsi="Sakkal Majalla" w:cs="Sakkal Majalla"/>
          <w:sz w:val="28"/>
          <w:szCs w:val="28"/>
          <w:rtl/>
        </w:rPr>
        <w:t>ؤثر</w:t>
      </w:r>
      <w:bookmarkStart w:id="31" w:name="_Hlk172132931"/>
      <w:r w:rsidR="00FD133F" w:rsidRPr="00CA7D59">
        <w:rPr>
          <w:rFonts w:ascii="Sakkal Majalla" w:hAnsi="Sakkal Majalla" w:cs="Sakkal Majalla"/>
          <w:sz w:val="28"/>
          <w:szCs w:val="28"/>
          <w:rtl/>
        </w:rPr>
        <w:t>خبرة تطبيق عناصر المنهجية المشروع في نجاح المشروع دراسة تطبيقية على مؤسسة أركان الشرق للمقاولات بالدمام</w:t>
      </w:r>
      <w:bookmarkEnd w:id="31"/>
      <w:r w:rsidR="00A3547E" w:rsidRPr="00CA7D59">
        <w:rPr>
          <w:rFonts w:ascii="Sakkal Majalla" w:hAnsi="Sakkal Majalla" w:cs="Sakkal Majalla"/>
          <w:sz w:val="28"/>
          <w:szCs w:val="28"/>
          <w:rtl/>
        </w:rPr>
        <w:t>؟</w:t>
      </w:r>
      <w:bookmarkEnd w:id="30"/>
    </w:p>
    <w:p w:rsidR="00F30BD7" w:rsidRPr="00CA7D59" w:rsidRDefault="00F30BD7" w:rsidP="00F06833">
      <w:pPr>
        <w:pStyle w:val="ListParagraph"/>
        <w:numPr>
          <w:ilvl w:val="0"/>
          <w:numId w:val="33"/>
        </w:numPr>
        <w:spacing w:line="360" w:lineRule="auto"/>
        <w:jc w:val="both"/>
        <w:rPr>
          <w:rFonts w:ascii="Sakkal Majalla" w:hAnsi="Sakkal Majalla" w:cs="Sakkal Majalla"/>
          <w:sz w:val="28"/>
          <w:szCs w:val="28"/>
          <w:rtl/>
        </w:rPr>
      </w:pPr>
      <w:bookmarkStart w:id="32" w:name="_Toc169790494"/>
      <w:r w:rsidRPr="00CA7D59">
        <w:rPr>
          <w:rFonts w:ascii="Sakkal Majalla" w:hAnsi="Sakkal Majalla" w:cs="Sakkal Majalla"/>
          <w:b/>
          <w:bCs/>
          <w:sz w:val="28"/>
          <w:szCs w:val="28"/>
          <w:rtl/>
        </w:rPr>
        <w:t>السؤال الفرعي الثاني</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ما هو </w:t>
      </w:r>
      <w:bookmarkEnd w:id="32"/>
      <w:r w:rsidR="001510C1" w:rsidRPr="00CA7D59">
        <w:rPr>
          <w:rFonts w:ascii="Sakkal Majalla" w:hAnsi="Sakkal Majalla" w:cs="Sakkal Majalla"/>
          <w:sz w:val="28"/>
          <w:szCs w:val="28"/>
          <w:rtl/>
        </w:rPr>
        <w:t>تأثير</w:t>
      </w:r>
      <w:r w:rsidR="00FD133F" w:rsidRPr="00CA7D59">
        <w:rPr>
          <w:rFonts w:ascii="Sakkal Majalla" w:hAnsi="Sakkal Majalla" w:cs="Sakkal Majalla"/>
          <w:sz w:val="28"/>
          <w:szCs w:val="28"/>
          <w:rtl/>
        </w:rPr>
        <w:t>الاختيار الصحيح لمنهجية المشروع في نجاح المشروع دراسة تطبيقية على مؤسسة أركان الشرق للمقاولات بالدمام</w:t>
      </w:r>
      <w:r w:rsidR="001510C1" w:rsidRPr="00CA7D59">
        <w:rPr>
          <w:rFonts w:ascii="Sakkal Majalla" w:hAnsi="Sakkal Majalla" w:cs="Sakkal Majalla"/>
          <w:sz w:val="28"/>
          <w:szCs w:val="28"/>
          <w:rtl/>
        </w:rPr>
        <w:t>؟</w:t>
      </w:r>
    </w:p>
    <w:p w:rsidR="00A3547E" w:rsidRPr="00CA7D59" w:rsidRDefault="00F30BD7" w:rsidP="00F06833">
      <w:pPr>
        <w:pStyle w:val="ListParagraph"/>
        <w:numPr>
          <w:ilvl w:val="0"/>
          <w:numId w:val="33"/>
        </w:numPr>
        <w:spacing w:line="360" w:lineRule="auto"/>
        <w:jc w:val="both"/>
        <w:rPr>
          <w:rFonts w:ascii="Sakkal Majalla" w:hAnsi="Sakkal Majalla" w:cs="Sakkal Majalla"/>
          <w:sz w:val="28"/>
          <w:szCs w:val="28"/>
        </w:rPr>
      </w:pPr>
      <w:bookmarkStart w:id="33" w:name="_Toc169790495"/>
      <w:r w:rsidRPr="00CA7D59">
        <w:rPr>
          <w:rFonts w:ascii="Sakkal Majalla" w:hAnsi="Sakkal Majalla" w:cs="Sakkal Majalla"/>
          <w:b/>
          <w:bCs/>
          <w:sz w:val="28"/>
          <w:szCs w:val="28"/>
          <w:rtl/>
        </w:rPr>
        <w:t>السؤال الفرعي الثالث</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كيف </w:t>
      </w:r>
      <w:r w:rsidR="00F14A1E" w:rsidRPr="00CA7D59">
        <w:rPr>
          <w:rFonts w:ascii="Sakkal Majalla" w:hAnsi="Sakkal Majalla" w:cs="Sakkal Majalla"/>
          <w:sz w:val="28"/>
          <w:szCs w:val="28"/>
          <w:rtl/>
        </w:rPr>
        <w:t>ي</w:t>
      </w:r>
      <w:r w:rsidR="00E802F2" w:rsidRPr="00CA7D59">
        <w:rPr>
          <w:rFonts w:ascii="Sakkal Majalla" w:hAnsi="Sakkal Majalla" w:cs="Sakkal Majalla"/>
          <w:sz w:val="28"/>
          <w:szCs w:val="28"/>
          <w:rtl/>
        </w:rPr>
        <w:t>ؤثر</w:t>
      </w:r>
      <w:r w:rsidR="00FD133F" w:rsidRPr="00CA7D59">
        <w:rPr>
          <w:rFonts w:ascii="Sakkal Majalla" w:hAnsi="Sakkal Majalla" w:cs="Sakkal Majalla"/>
          <w:sz w:val="28"/>
          <w:szCs w:val="28"/>
          <w:rtl/>
        </w:rPr>
        <w:t>مدى شمولية عناصر منهجية المشروع في نجاح المشروع دراسة تطبيقية على مؤسسة أركان الشرق للمقاولات بالدمام</w:t>
      </w:r>
      <w:r w:rsidR="00A3547E" w:rsidRPr="00CA7D59">
        <w:rPr>
          <w:rFonts w:ascii="Sakkal Majalla" w:hAnsi="Sakkal Majalla" w:cs="Sakkal Majalla"/>
          <w:sz w:val="28"/>
          <w:szCs w:val="28"/>
          <w:rtl/>
        </w:rPr>
        <w:t>؟</w:t>
      </w:r>
      <w:bookmarkEnd w:id="33"/>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34" w:name="_Toc169790498"/>
      <w:bookmarkStart w:id="35" w:name="_Toc180006578"/>
      <w:r>
        <w:rPr>
          <w:rFonts w:ascii="Sakkal Majalla" w:hAnsi="Sakkal Majalla" w:cs="Sakkal Majalla" w:hint="cs"/>
          <w:b/>
          <w:bCs/>
          <w:sz w:val="36"/>
          <w:szCs w:val="36"/>
          <w:rtl/>
        </w:rPr>
        <w:t xml:space="preserve">6.1 </w:t>
      </w:r>
      <w:r w:rsidR="00A74F76" w:rsidRPr="00CA7D59">
        <w:rPr>
          <w:rFonts w:ascii="Sakkal Majalla" w:hAnsi="Sakkal Majalla" w:cs="Sakkal Majalla"/>
          <w:b/>
          <w:bCs/>
          <w:sz w:val="36"/>
          <w:szCs w:val="36"/>
          <w:rtl/>
        </w:rPr>
        <w:t>فروض الدراسة:</w:t>
      </w:r>
      <w:bookmarkEnd w:id="34"/>
      <w:bookmarkEnd w:id="35"/>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kern w:val="0"/>
          <w:sz w:val="28"/>
          <w:szCs w:val="28"/>
          <w:rtl/>
        </w:rPr>
        <w:t xml:space="preserve">بناءا على ما تم عرضه من أهداف الدراسة ومشكلتها وأهميتها يمكننا تحديد فرضيات الدراسة من خلال فرضية رئيسية تتمثل في: </w:t>
      </w:r>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b/>
          <w:bCs/>
          <w:kern w:val="0"/>
          <w:sz w:val="28"/>
          <w:szCs w:val="28"/>
          <w:rtl/>
        </w:rPr>
        <w:t>الفرضية الرئيسة الأولى:</w:t>
      </w:r>
      <w:r w:rsidRPr="00966636">
        <w:rPr>
          <w:rFonts w:ascii="Sakkal Majalla" w:eastAsia="Calibri" w:hAnsi="Sakkal Majalla" w:cs="Sakkal Majalla"/>
          <w:kern w:val="0"/>
          <w:sz w:val="28"/>
          <w:szCs w:val="28"/>
          <w:rtl/>
          <w:lang w:bidi="fa-IR"/>
        </w:rPr>
        <w:t>لا</w:t>
      </w:r>
      <w:r w:rsidRPr="00966636">
        <w:rPr>
          <w:rFonts w:ascii="Sakkal Majalla" w:eastAsia="Calibri" w:hAnsi="Sakkal Majalla" w:cs="Sakkal Majalla"/>
          <w:kern w:val="0"/>
          <w:sz w:val="28"/>
          <w:szCs w:val="28"/>
          <w:rtl/>
        </w:rPr>
        <w:t xml:space="preserve"> يوجد أثر ذو دلالة إحصائية عند مستوى دلالة </w:t>
      </w:r>
      <w:r w:rsidRPr="00966636">
        <w:rPr>
          <w:rFonts w:ascii="Sakkal Majalla" w:eastAsia="Times New Roman" w:hAnsi="Sakkal Majalla" w:cs="Sakkal Majalla"/>
          <w:kern w:val="0"/>
          <w:sz w:val="28"/>
          <w:szCs w:val="28"/>
          <w:rtl/>
          <w:lang w:bidi="ar-JO"/>
        </w:rPr>
        <w:t>( 0.05≥</w:t>
      </w:r>
      <w:r w:rsidRPr="00966636">
        <w:rPr>
          <w:rFonts w:ascii="Sakkal Majalla" w:eastAsia="Times New Roman" w:hAnsi="Sakkal Majalla" w:cs="Sakkal Majalla"/>
          <w:kern w:val="0"/>
          <w:sz w:val="28"/>
          <w:szCs w:val="28"/>
          <w:lang w:bidi="ar-JO"/>
        </w:rPr>
        <w:t>a</w:t>
      </w:r>
      <w:r w:rsidRPr="00966636">
        <w:rPr>
          <w:rFonts w:ascii="Sakkal Majalla" w:eastAsia="Times New Roman" w:hAnsi="Sakkal Majalla" w:cs="Sakkal Majalla"/>
          <w:kern w:val="0"/>
          <w:sz w:val="28"/>
          <w:szCs w:val="28"/>
          <w:rtl/>
          <w:lang w:bidi="ar-JO"/>
        </w:rPr>
        <w:t xml:space="preserve"> ) </w:t>
      </w:r>
      <w:r w:rsidR="00B9286F" w:rsidRPr="00966636">
        <w:rPr>
          <w:rFonts w:ascii="Sakkal Majalla" w:eastAsia="Times New Roman" w:hAnsi="Sakkal Majalla" w:cs="Sakkal Majalla"/>
          <w:kern w:val="0"/>
          <w:sz w:val="28"/>
          <w:szCs w:val="28"/>
          <w:rtl/>
          <w:lang w:bidi="ar-JO"/>
        </w:rPr>
        <w:t>ل</w:t>
      </w:r>
      <w:r w:rsidR="00FD133F" w:rsidRPr="00966636">
        <w:rPr>
          <w:rFonts w:ascii="Sakkal Majalla" w:eastAsia="Times New Roman" w:hAnsi="Sakkal Majalla" w:cs="Sakkal Majalla"/>
          <w:kern w:val="0"/>
          <w:sz w:val="28"/>
          <w:szCs w:val="28"/>
          <w:rtl/>
          <w:lang w:bidi="ar-JO"/>
        </w:rPr>
        <w:t>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951C04" w:rsidRPr="00966636">
        <w:rPr>
          <w:rFonts w:ascii="Sakkal Majalla" w:eastAsia="Times New Roman" w:hAnsi="Sakkal Majalla" w:cs="Sakkal Majalla"/>
          <w:kern w:val="0"/>
          <w:sz w:val="28"/>
          <w:szCs w:val="28"/>
          <w:rtl/>
          <w:lang w:bidi="ar-JO"/>
        </w:rPr>
        <w:t>.</w:t>
      </w:r>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kern w:val="0"/>
          <w:sz w:val="28"/>
          <w:szCs w:val="28"/>
          <w:rtl/>
        </w:rPr>
        <w:t>ينبثق من هذه الفرضية الفرضيات الفرعية التالية:</w:t>
      </w:r>
    </w:p>
    <w:p w:rsidR="00F30BD7" w:rsidRPr="00CA7D59" w:rsidRDefault="00F30BD7" w:rsidP="00F06833">
      <w:pPr>
        <w:pStyle w:val="ListParagraph"/>
        <w:numPr>
          <w:ilvl w:val="0"/>
          <w:numId w:val="34"/>
        </w:numPr>
        <w:tabs>
          <w:tab w:val="left" w:pos="2966"/>
        </w:tabs>
        <w:spacing w:after="200" w:line="360" w:lineRule="auto"/>
        <w:jc w:val="both"/>
        <w:rPr>
          <w:rFonts w:ascii="Sakkal Majalla" w:eastAsia="Calibri" w:hAnsi="Sakkal Majalla" w:cs="Sakkal Majalla"/>
          <w:kern w:val="0"/>
          <w:sz w:val="28"/>
          <w:szCs w:val="28"/>
          <w:rtl/>
        </w:rPr>
      </w:pPr>
      <w:r w:rsidRPr="00CA7D59">
        <w:rPr>
          <w:rFonts w:ascii="Sakkal Majalla" w:eastAsia="Calibri" w:hAnsi="Sakkal Majalla" w:cs="Sakkal Majalla"/>
          <w:b/>
          <w:bCs/>
          <w:kern w:val="0"/>
          <w:sz w:val="28"/>
          <w:szCs w:val="28"/>
          <w:rtl/>
          <w:lang w:bidi="fa-IR"/>
        </w:rPr>
        <w:t>الفرضية الفرعية الاولى</w:t>
      </w:r>
      <w:r w:rsidRPr="00CA7D59">
        <w:rPr>
          <w:rFonts w:ascii="Sakkal Majalla" w:eastAsia="Calibri" w:hAnsi="Sakkal Majalla" w:cs="Sakkal Majalla"/>
          <w:kern w:val="0"/>
          <w:sz w:val="28"/>
          <w:szCs w:val="28"/>
          <w:rtl/>
          <w:lang w:bidi="fa-IR"/>
        </w:rPr>
        <w:t xml:space="preserve">: </w:t>
      </w:r>
      <w:r w:rsidRPr="00CA7D59">
        <w:rPr>
          <w:rFonts w:ascii="Sakkal Majalla" w:eastAsia="Calibri" w:hAnsi="Sakkal Majalla" w:cs="Sakkal Majalla"/>
          <w:kern w:val="0"/>
          <w:sz w:val="28"/>
          <w:szCs w:val="28"/>
          <w:rtl/>
        </w:rPr>
        <w:t>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r w:rsidR="000769E1" w:rsidRPr="00CA7D59">
        <w:rPr>
          <w:rFonts w:ascii="Sakkal Majalla" w:eastAsia="Calibri" w:hAnsi="Sakkal Majalla" w:cs="Sakkal Majalla"/>
          <w:kern w:val="0"/>
          <w:sz w:val="28"/>
          <w:szCs w:val="28"/>
          <w:rtl/>
        </w:rPr>
        <w:t>ل</w:t>
      </w:r>
      <w:r w:rsidR="00FD133F" w:rsidRPr="00CA7D59">
        <w:rPr>
          <w:rFonts w:ascii="Sakkal Majalla" w:eastAsia="Calibri" w:hAnsi="Sakkal Majalla" w:cs="Sakkal Majalla"/>
          <w:kern w:val="0"/>
          <w:sz w:val="28"/>
          <w:szCs w:val="28"/>
          <w:rtl/>
        </w:rPr>
        <w:t>خبرة تطبيق عناصر المنهجية المشروع في نجاح المشروع دراسة تطبيقية على مؤسسة أركان الشرق للمقاولات بالدمام</w:t>
      </w:r>
      <w:r w:rsidR="0033222A" w:rsidRPr="00CA7D59">
        <w:rPr>
          <w:rFonts w:ascii="Sakkal Majalla" w:eastAsia="Calibri" w:hAnsi="Sakkal Majalla" w:cs="Sakkal Majalla"/>
          <w:kern w:val="0"/>
          <w:sz w:val="28"/>
          <w:szCs w:val="28"/>
          <w:rtl/>
        </w:rPr>
        <w:t>.</w:t>
      </w:r>
    </w:p>
    <w:p w:rsidR="00377DD2" w:rsidRPr="00CA7D59" w:rsidRDefault="00F30BD7" w:rsidP="00F06833">
      <w:pPr>
        <w:pStyle w:val="ListParagraph"/>
        <w:numPr>
          <w:ilvl w:val="0"/>
          <w:numId w:val="34"/>
        </w:numPr>
        <w:spacing w:after="200" w:line="360" w:lineRule="auto"/>
        <w:jc w:val="both"/>
        <w:rPr>
          <w:rFonts w:ascii="Sakkal Majalla" w:eastAsia="Calibri" w:hAnsi="Sakkal Majalla" w:cs="Sakkal Majalla"/>
          <w:kern w:val="0"/>
          <w:sz w:val="28"/>
          <w:szCs w:val="28"/>
        </w:rPr>
      </w:pPr>
      <w:bookmarkStart w:id="36" w:name="_Hlk167245859"/>
      <w:r w:rsidRPr="00CA7D59">
        <w:rPr>
          <w:rFonts w:ascii="Sakkal Majalla" w:eastAsia="Calibri" w:hAnsi="Sakkal Majalla" w:cs="Sakkal Majalla"/>
          <w:b/>
          <w:bCs/>
          <w:kern w:val="0"/>
          <w:sz w:val="28"/>
          <w:szCs w:val="28"/>
          <w:rtl/>
        </w:rPr>
        <w:t>الفرضية الفرعية الثانية</w:t>
      </w:r>
      <w:r w:rsidRPr="00CA7D59">
        <w:rPr>
          <w:rFonts w:ascii="Sakkal Majalla" w:eastAsia="Calibri" w:hAnsi="Sakkal Majalla" w:cs="Sakkal Majalla"/>
          <w:b/>
          <w:bCs/>
          <w:kern w:val="0"/>
          <w:sz w:val="28"/>
          <w:szCs w:val="28"/>
          <w:rtl/>
          <w:lang w:bidi="fa-IR"/>
        </w:rPr>
        <w:t>:</w:t>
      </w:r>
      <w:r w:rsidRPr="00CA7D59">
        <w:rPr>
          <w:rFonts w:ascii="Sakkal Majalla" w:eastAsia="Calibri" w:hAnsi="Sakkal Majalla" w:cs="Sakkal Majalla"/>
          <w:kern w:val="0"/>
          <w:sz w:val="28"/>
          <w:szCs w:val="28"/>
          <w:rtl/>
        </w:rPr>
        <w:t>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bookmarkEnd w:id="36"/>
      <w:r w:rsidR="00FD133F" w:rsidRPr="00CA7D59">
        <w:rPr>
          <w:rFonts w:ascii="Sakkal Majalla" w:eastAsia="Calibri" w:hAnsi="Sakkal Majalla" w:cs="Sakkal Majalla"/>
          <w:kern w:val="0"/>
          <w:sz w:val="28"/>
          <w:szCs w:val="28"/>
          <w:rtl/>
        </w:rPr>
        <w:t>للاختيار الصحيح لمنهجية المشروع في نجاح المشروع دراسة تطبيقية على مؤسسة أركان الشرق للمقاولات بالدمام</w:t>
      </w:r>
      <w:r w:rsidR="00B467CC" w:rsidRPr="00CA7D59">
        <w:rPr>
          <w:rFonts w:ascii="Sakkal Majalla" w:eastAsia="Calibri" w:hAnsi="Sakkal Majalla" w:cs="Sakkal Majalla"/>
          <w:kern w:val="0"/>
          <w:sz w:val="28"/>
          <w:szCs w:val="28"/>
          <w:rtl/>
        </w:rPr>
        <w:t>.</w:t>
      </w:r>
    </w:p>
    <w:p w:rsidR="002766BC" w:rsidRPr="00CA7D59" w:rsidRDefault="00F30BD7" w:rsidP="00F06833">
      <w:pPr>
        <w:pStyle w:val="ListParagraph"/>
        <w:numPr>
          <w:ilvl w:val="0"/>
          <w:numId w:val="34"/>
        </w:numPr>
        <w:spacing w:after="200" w:line="360" w:lineRule="auto"/>
        <w:jc w:val="both"/>
        <w:rPr>
          <w:rFonts w:ascii="Sakkal Majalla" w:eastAsia="Calibri" w:hAnsi="Sakkal Majalla" w:cs="Sakkal Majalla"/>
          <w:kern w:val="0"/>
          <w:sz w:val="28"/>
          <w:szCs w:val="28"/>
        </w:rPr>
      </w:pPr>
      <w:bookmarkStart w:id="37" w:name="_Hlk171785665"/>
      <w:r w:rsidRPr="00CA7D59">
        <w:rPr>
          <w:rFonts w:ascii="Sakkal Majalla" w:eastAsia="Calibri" w:hAnsi="Sakkal Majalla" w:cs="Sakkal Majalla"/>
          <w:b/>
          <w:bCs/>
          <w:kern w:val="0"/>
          <w:sz w:val="28"/>
          <w:szCs w:val="28"/>
          <w:rtl/>
        </w:rPr>
        <w:lastRenderedPageBreak/>
        <w:t>الفرضية الفرعية الثالثة</w:t>
      </w:r>
      <w:r w:rsidRPr="00CA7D59">
        <w:rPr>
          <w:rFonts w:ascii="Sakkal Majalla" w:eastAsia="Calibri" w:hAnsi="Sakkal Majalla" w:cs="Sakkal Majalla"/>
          <w:kern w:val="0"/>
          <w:sz w:val="28"/>
          <w:szCs w:val="28"/>
          <w:rtl/>
        </w:rPr>
        <w:t>: 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r w:rsidR="000769E1" w:rsidRPr="00CA7D59">
        <w:rPr>
          <w:rFonts w:ascii="Sakkal Majalla" w:eastAsia="Calibri" w:hAnsi="Sakkal Majalla" w:cs="Sakkal Majalla"/>
          <w:kern w:val="0"/>
          <w:sz w:val="28"/>
          <w:szCs w:val="28"/>
          <w:rtl/>
        </w:rPr>
        <w:t>ل</w:t>
      </w:r>
      <w:r w:rsidR="00FD133F" w:rsidRPr="00CA7D59">
        <w:rPr>
          <w:rFonts w:ascii="Sakkal Majalla" w:eastAsia="Calibri" w:hAnsi="Sakkal Majalla" w:cs="Sakkal Majalla"/>
          <w:kern w:val="0"/>
          <w:sz w:val="28"/>
          <w:szCs w:val="28"/>
          <w:rtl/>
        </w:rPr>
        <w:t>مدى شمولية عناصر منهجية المشروع في نجاح المشروع دراسة تطبيقية على مؤسسة أركان الشرق للمقاولات بالدمام</w:t>
      </w:r>
      <w:r w:rsidR="00B467CC" w:rsidRPr="00CA7D59">
        <w:rPr>
          <w:rFonts w:ascii="Sakkal Majalla" w:eastAsia="Calibri" w:hAnsi="Sakkal Majalla" w:cs="Sakkal Majalla"/>
          <w:kern w:val="0"/>
          <w:sz w:val="28"/>
          <w:szCs w:val="28"/>
          <w:rtl/>
        </w:rPr>
        <w:t>.</w:t>
      </w:r>
      <w:bookmarkEnd w:id="37"/>
    </w:p>
    <w:p w:rsidR="00F30BD7"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38" w:name="_Toc169790499"/>
      <w:bookmarkStart w:id="39" w:name="_Toc180006579"/>
      <w:r>
        <w:rPr>
          <w:rFonts w:ascii="Sakkal Majalla" w:hAnsi="Sakkal Majalla" w:cs="Sakkal Majalla" w:hint="cs"/>
          <w:b/>
          <w:bCs/>
          <w:sz w:val="36"/>
          <w:szCs w:val="36"/>
          <w:rtl/>
        </w:rPr>
        <w:t xml:space="preserve">7.1 </w:t>
      </w:r>
      <w:r w:rsidR="00F30BD7" w:rsidRPr="00CA7D59">
        <w:rPr>
          <w:rFonts w:ascii="Sakkal Majalla" w:hAnsi="Sakkal Majalla" w:cs="Sakkal Majalla"/>
          <w:b/>
          <w:bCs/>
          <w:sz w:val="36"/>
          <w:szCs w:val="36"/>
          <w:rtl/>
        </w:rPr>
        <w:t>نموذج الدراسة</w:t>
      </w:r>
      <w:bookmarkEnd w:id="38"/>
      <w:bookmarkEnd w:id="39"/>
    </w:p>
    <w:p w:rsidR="00F30BD7" w:rsidRPr="00966636" w:rsidRDefault="00F30BD7" w:rsidP="00966636">
      <w:pPr>
        <w:spacing w:line="360" w:lineRule="auto"/>
        <w:ind w:firstLine="720"/>
        <w:contextualSpacing/>
        <w:jc w:val="both"/>
        <w:rPr>
          <w:rFonts w:ascii="Sakkal Majalla" w:eastAsia="Times New Roman" w:hAnsi="Sakkal Majalla" w:cs="Sakkal Majalla"/>
          <w:kern w:val="0"/>
          <w:sz w:val="28"/>
          <w:szCs w:val="28"/>
          <w:lang w:bidi="ar-JO"/>
        </w:rPr>
      </w:pPr>
      <w:r w:rsidRPr="00966636">
        <w:rPr>
          <w:rFonts w:ascii="Sakkal Majalla" w:eastAsia="Times New Roman" w:hAnsi="Sakkal Majalla" w:cs="Sakkal Majalla"/>
          <w:kern w:val="0"/>
          <w:sz w:val="28"/>
          <w:szCs w:val="28"/>
          <w:rtl/>
          <w:lang w:bidi="ar-JO"/>
        </w:rPr>
        <w:t xml:space="preserve">يهدف هذا النموذج إلى التعرف على </w:t>
      </w:r>
      <w:r w:rsidR="00FD133F" w:rsidRPr="00966636">
        <w:rPr>
          <w:rFonts w:ascii="Sakkal Majalla" w:eastAsia="Times New Roman" w:hAnsi="Sakkal Majalla" w:cs="Sakkal Majalla"/>
          <w:kern w:val="0"/>
          <w:sz w:val="28"/>
          <w:szCs w:val="28"/>
          <w:rtl/>
          <w:lang w:bidi="ar-JO"/>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680C2D" w:rsidRPr="00966636">
        <w:rPr>
          <w:rFonts w:ascii="Sakkal Majalla" w:eastAsia="Times New Roman" w:hAnsi="Sakkal Majalla" w:cs="Sakkal Majalla"/>
          <w:kern w:val="0"/>
          <w:sz w:val="28"/>
          <w:szCs w:val="28"/>
          <w:rtl/>
          <w:lang w:bidi="ar-JO"/>
        </w:rPr>
        <w:t>.</w:t>
      </w:r>
      <w:r w:rsidRPr="00966636">
        <w:rPr>
          <w:rFonts w:ascii="Sakkal Majalla" w:eastAsia="Times New Roman" w:hAnsi="Sakkal Majalla" w:cs="Sakkal Majalla"/>
          <w:kern w:val="0"/>
          <w:sz w:val="28"/>
          <w:szCs w:val="28"/>
          <w:rtl/>
          <w:lang w:bidi="ar-JO"/>
        </w:rPr>
        <w:t>ويتضمن المتغيرات التالية</w:t>
      </w:r>
      <w:r w:rsidRPr="00966636">
        <w:rPr>
          <w:rFonts w:ascii="Sakkal Majalla" w:eastAsia="Times New Roman" w:hAnsi="Sakkal Majalla" w:cs="Sakkal Majalla"/>
          <w:kern w:val="0"/>
          <w:sz w:val="28"/>
          <w:szCs w:val="28"/>
          <w:lang w:bidi="ar-JO"/>
        </w:rPr>
        <w:t>:</w:t>
      </w:r>
    </w:p>
    <w:p w:rsidR="00F30BD7" w:rsidRPr="00CA7D59" w:rsidRDefault="00F30BD7" w:rsidP="00F06833">
      <w:pPr>
        <w:pStyle w:val="ListParagraph"/>
        <w:numPr>
          <w:ilvl w:val="0"/>
          <w:numId w:val="35"/>
        </w:numPr>
        <w:spacing w:after="200" w:line="360" w:lineRule="auto"/>
        <w:jc w:val="both"/>
        <w:rPr>
          <w:rFonts w:ascii="Sakkal Majalla" w:eastAsia="Calibri" w:hAnsi="Sakkal Majalla" w:cs="Sakkal Majalla"/>
          <w:kern w:val="0"/>
          <w:sz w:val="16"/>
          <w:szCs w:val="16"/>
        </w:rPr>
      </w:pPr>
      <w:r w:rsidRPr="00CA7D59">
        <w:rPr>
          <w:rFonts w:ascii="Sakkal Majalla" w:eastAsia="Calibri" w:hAnsi="Sakkal Majalla" w:cs="Sakkal Majalla"/>
          <w:b/>
          <w:bCs/>
          <w:kern w:val="0"/>
          <w:sz w:val="28"/>
          <w:szCs w:val="28"/>
          <w:rtl/>
        </w:rPr>
        <w:t>المتغير المستقل</w:t>
      </w:r>
      <w:r w:rsidRPr="00CA7D59">
        <w:rPr>
          <w:rFonts w:ascii="Sakkal Majalla" w:eastAsia="Calibri" w:hAnsi="Sakkal Majalla" w:cs="Sakkal Majalla"/>
          <w:kern w:val="0"/>
          <w:sz w:val="28"/>
          <w:szCs w:val="28"/>
          <w:rtl/>
        </w:rPr>
        <w:t xml:space="preserve">: </w:t>
      </w:r>
      <w:r w:rsidR="00FD133F" w:rsidRPr="00CA7D59">
        <w:rPr>
          <w:rFonts w:ascii="Sakkal Majalla" w:eastAsia="Calibri" w:hAnsi="Sakkal Majalla" w:cs="Sakkal Majalla"/>
          <w:kern w:val="0"/>
          <w:sz w:val="28"/>
          <w:szCs w:val="28"/>
          <w:rtl/>
        </w:rPr>
        <w:t>منهجيات إدارة المشاريع بأبعادها (خبرة تطبيق عناصر المنهجية المشروع – الاختيار الصحيح لمنهجية المشروع – مدى شمولية عناصر منهجية المشروع)</w:t>
      </w:r>
      <w:r w:rsidR="002766BC" w:rsidRPr="00CA7D59">
        <w:rPr>
          <w:rFonts w:ascii="Sakkal Majalla" w:eastAsia="Calibri" w:hAnsi="Sakkal Majalla" w:cs="Sakkal Majalla"/>
          <w:kern w:val="0"/>
          <w:sz w:val="28"/>
          <w:szCs w:val="28"/>
          <w:rtl/>
        </w:rPr>
        <w:t>.</w:t>
      </w:r>
    </w:p>
    <w:p w:rsidR="009F1702" w:rsidRPr="00CA7D59" w:rsidRDefault="00F30BD7" w:rsidP="00F06833">
      <w:pPr>
        <w:pStyle w:val="ListParagraph"/>
        <w:numPr>
          <w:ilvl w:val="0"/>
          <w:numId w:val="35"/>
        </w:numPr>
        <w:spacing w:after="200" w:line="360" w:lineRule="auto"/>
        <w:jc w:val="both"/>
        <w:rPr>
          <w:rFonts w:ascii="Sakkal Majalla" w:eastAsia="Calibri" w:hAnsi="Sakkal Majalla" w:cs="Sakkal Majalla"/>
          <w:b/>
          <w:bCs/>
          <w:kern w:val="0"/>
          <w:sz w:val="28"/>
          <w:szCs w:val="28"/>
        </w:rPr>
      </w:pPr>
      <w:r w:rsidRPr="00CA7D59">
        <w:rPr>
          <w:rFonts w:ascii="Sakkal Majalla" w:eastAsia="Calibri" w:hAnsi="Sakkal Majalla" w:cs="Sakkal Majalla"/>
          <w:b/>
          <w:bCs/>
          <w:kern w:val="0"/>
          <w:sz w:val="28"/>
          <w:szCs w:val="28"/>
          <w:rtl/>
        </w:rPr>
        <w:t>المتغير التابع:</w:t>
      </w:r>
      <w:r w:rsidR="00FD133F" w:rsidRPr="00CA7D59">
        <w:rPr>
          <w:rFonts w:ascii="Sakkal Majalla" w:eastAsia="Times New Roman" w:hAnsi="Sakkal Majalla" w:cs="Sakkal Majalla"/>
          <w:kern w:val="0"/>
          <w:sz w:val="28"/>
          <w:szCs w:val="28"/>
          <w:rtl/>
          <w:lang w:bidi="ar-JO"/>
        </w:rPr>
        <w:t xml:space="preserve">نجاح المشروع </w:t>
      </w:r>
      <w:r w:rsidR="00680C2D" w:rsidRPr="00CA7D59">
        <w:rPr>
          <w:rFonts w:ascii="Sakkal Majalla" w:eastAsia="Times New Roman" w:hAnsi="Sakkal Majalla" w:cs="Sakkal Majalla"/>
          <w:kern w:val="0"/>
          <w:sz w:val="28"/>
          <w:szCs w:val="28"/>
          <w:rtl/>
          <w:lang w:bidi="ar-JO"/>
        </w:rPr>
        <w:t>بأبعادها مجمعة.</w:t>
      </w:r>
    </w:p>
    <w:p w:rsidR="00F30BD7" w:rsidRPr="00966636" w:rsidRDefault="00F30BD7" w:rsidP="00CA7D59">
      <w:pPr>
        <w:spacing w:line="360" w:lineRule="auto"/>
        <w:ind w:left="-2"/>
        <w:jc w:val="center"/>
        <w:rPr>
          <w:rFonts w:ascii="Sakkal Majalla" w:eastAsia="Calibri" w:hAnsi="Sakkal Majalla" w:cs="Sakkal Majalla"/>
          <w:b/>
          <w:bCs/>
          <w:kern w:val="0"/>
          <w:sz w:val="28"/>
          <w:szCs w:val="28"/>
          <w:rtl/>
        </w:rPr>
      </w:pPr>
      <w:bookmarkStart w:id="40" w:name="_Hlk180007252"/>
      <w:r w:rsidRPr="00966636">
        <w:rPr>
          <w:rFonts w:ascii="Sakkal Majalla" w:eastAsia="Calibri" w:hAnsi="Sakkal Majalla" w:cs="Sakkal Majalla"/>
          <w:b/>
          <w:bCs/>
          <w:kern w:val="0"/>
          <w:sz w:val="28"/>
          <w:szCs w:val="28"/>
          <w:rtl/>
        </w:rPr>
        <w:t>الشكل رقم (1) متغيرات الدراسة</w:t>
      </w:r>
    </w:p>
    <w:bookmarkEnd w:id="40"/>
    <w:p w:rsidR="003634C1" w:rsidRPr="00966636" w:rsidRDefault="0002321B" w:rsidP="00966636">
      <w:pPr>
        <w:spacing w:line="360" w:lineRule="auto"/>
        <w:ind w:left="491" w:firstLine="720"/>
        <w:jc w:val="both"/>
        <w:rPr>
          <w:rFonts w:ascii="Sakkal Majalla" w:eastAsia="Calibri" w:hAnsi="Sakkal Majalla" w:cs="Sakkal Majalla"/>
          <w:b/>
          <w:bCs/>
          <w:kern w:val="0"/>
          <w:sz w:val="28"/>
          <w:szCs w:val="28"/>
          <w:rtl/>
        </w:rPr>
      </w:pPr>
      <w:r w:rsidRPr="0002321B">
        <w:rPr>
          <w:rFonts w:ascii="Sakkal Majalla" w:eastAsia="Calibri" w:hAnsi="Sakkal Majalla" w:cs="Sakkal Majalla"/>
          <w:b/>
          <w:bCs/>
          <w:noProof/>
          <w:kern w:val="0"/>
          <w:sz w:val="28"/>
          <w:szCs w:val="28"/>
          <w:rtl/>
          <w:lang w:val="ar-SA"/>
        </w:rPr>
        <w:pict>
          <v:group id="مجموعة 10" o:spid="_x0000_s2050" style="position:absolute;left:0;text-align:left;margin-left:91.8pt;margin-top:19.45pt;width:374.25pt;height:238.6pt;z-index:251709440;mso-position-horizontal-relative:page;mso-width-relative:margin;mso-height-relative:margin" coordorigin="10870,3714" coordsize="47536,30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9" o:spid="_x0000_s2057" type="#_x0000_t9" style="position:absolute;left:10870;top:15695;width:21022;height:1832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" adj="4707" fillcolor="#ededed [662]" strokecolor="#09101d [484]" strokeweight="1pt"/>
            <v:shape id="سداسي 9" o:spid="_x0000_s2056" type="#_x0000_t9" style="position:absolute;left:28053;top:3734;width:30353;height:230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" adj="4101" fillcolor="#ededed [662]" strokecolor="#09101d [484]" strokeweight="1pt"/>
            <v:group id="Group 8" o:spid="_x0000_s2051" style="position:absolute;left:11129;top:3714;width:47248;height:28555" coordorigin="17426,3714" coordsize="47248,2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">
              <v:group id="Group 24" o:spid="_x0000_s2053" style="position:absolute;left:17426;top:3714;width:47248;height:28562" coordorigin="14759,3048" coordsize="47248,2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">
                <v:shapetype id="_x0000_t202" coordsize="21600,21600" o:spt="202" path="m,l,21600r21600,l21600,xe">
                  <v:stroke joinstyle="miter"/>
                  <v:path gradientshapeok="t" o:connecttype="rect"/>
                </v:shapetype>
                <v:shape id="Text Box 22" o:spid="_x0000_s2055" type="#_x0000_t202" style="position:absolute;left:14759;top:19988;width:21146;height:116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" filled="f" stroked="f" strokeweight=".5pt">
                  <v:textbox>
                    <w:txbxContent>
                      <w:p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234450" w:rsidRPr="00642229" w:rsidRDefault="00FD133F" w:rsidP="00FD133F">
                        <w:pPr>
                          <w:jc w:val="center"/>
                          <w:rPr>
                            <w:rFonts w:ascii="Sakkal Majalla" w:hAnsi="Sakkal Majalla" w:cs="Sakkal Majalla"/>
                            <w:b/>
                            <w:bCs/>
                            <w:sz w:val="32"/>
                            <w:szCs w:val="32"/>
                            <w:u w:val="single"/>
                            <w:lang w:bidi="ar-EG"/>
                          </w:rPr>
                        </w:pPr>
                        <w:r w:rsidRPr="00FD133F">
                          <w:rPr>
                            <w:rFonts w:ascii="Sakkal Majalla" w:hAnsi="Sakkal Majalla" w:cs="Sakkal Majalla"/>
                            <w:b/>
                            <w:bCs/>
                            <w:sz w:val="32"/>
                            <w:szCs w:val="32"/>
                            <w:u w:val="single"/>
                            <w:rtl/>
                            <w:lang w:bidi="ar-EG"/>
                          </w:rPr>
                          <w:t>نجاح المشروع</w:t>
                        </w:r>
                      </w:p>
                    </w:txbxContent>
                  </v:textbox>
                </v:shape>
                <v:shape id="Text Box 22" o:spid="_x0000_s2054" type="#_x0000_t202" style="position:absolute;left:34004;top:3048;width:28003;height:283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" filled="f" stroked="f" strokeweight=".5pt">
                  <v:textbox>
                    <w:txbxContent>
                      <w:p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2766BC" w:rsidRPr="002766BC" w:rsidRDefault="00FD133F" w:rsidP="002766BC">
                        <w:pPr>
                          <w:jc w:val="center"/>
                          <w:rPr>
                            <w:rFonts w:ascii="Sakkal Majalla" w:hAnsi="Sakkal Majalla" w:cs="Sakkal Majalla"/>
                            <w:b/>
                            <w:bCs/>
                            <w:sz w:val="32"/>
                            <w:szCs w:val="32"/>
                            <w:u w:val="single"/>
                            <w:lang w:bidi="ar-EG"/>
                          </w:rPr>
                        </w:pPr>
                        <w:r w:rsidRPr="00FD133F">
                          <w:rPr>
                            <w:rFonts w:ascii="Sakkal Majalla" w:hAnsi="Sakkal Majalla" w:cs="Sakkal Majalla"/>
                            <w:b/>
                            <w:bCs/>
                            <w:sz w:val="32"/>
                            <w:szCs w:val="32"/>
                            <w:u w:val="single"/>
                            <w:rtl/>
                            <w:lang w:bidi="ar-EG"/>
                          </w:rPr>
                          <w:t>منهجيات إدارة المشاريع</w:t>
                        </w:r>
                      </w:p>
                      <w:p w:rsidR="00FD133F" w:rsidRDefault="00FD133F" w:rsidP="00F06833">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خبرة تطبيق عناصر المنهجية المشروع</w:t>
                        </w:r>
                      </w:p>
                      <w:p w:rsidR="00FD133F" w:rsidRDefault="00FD133F" w:rsidP="00F06833">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 xml:space="preserve">الاختيار الصحيح لمنهجية المشروع </w:t>
                        </w:r>
                      </w:p>
                      <w:p w:rsidR="002766BC" w:rsidRPr="00234450" w:rsidRDefault="00FD133F" w:rsidP="00F06833">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مدى شمولية عناصر منهجية المشروع</w:t>
                        </w:r>
                      </w:p>
                    </w:txbxContent>
                  </v:textbox>
                </v:shape>
              </v:group>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nector: Elbow 6" o:spid="_x0000_s2052" type="#_x0000_t35" style="position:absolute;left:33164;top:-1948;width:11846;height:23169;rotation:-90;flip:x y;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" adj="-4169,21508" strokecolor="#212934 [1615]" strokeweight="4.5pt">
                <v:stroke endarrow="block"/>
              </v:shape>
            </v:group>
            <w10:wrap anchorx="page"/>
          </v:group>
        </w:pict>
      </w:r>
    </w:p>
    <w:p w:rsidR="003634C1" w:rsidRPr="00966636" w:rsidRDefault="003634C1" w:rsidP="00966636">
      <w:pPr>
        <w:spacing w:line="360" w:lineRule="auto"/>
        <w:ind w:left="491" w:firstLine="720"/>
        <w:jc w:val="both"/>
        <w:rPr>
          <w:rFonts w:ascii="Sakkal Majalla" w:eastAsia="Calibri" w:hAnsi="Sakkal Majalla" w:cs="Sakkal Majalla"/>
          <w:b/>
          <w:bCs/>
          <w:kern w:val="0"/>
          <w:sz w:val="28"/>
          <w:szCs w:val="28"/>
          <w:rtl/>
        </w:rPr>
      </w:pPr>
    </w:p>
    <w:p w:rsidR="003634C1" w:rsidRPr="00966636" w:rsidRDefault="003634C1" w:rsidP="00966636">
      <w:pPr>
        <w:spacing w:line="360" w:lineRule="auto"/>
        <w:ind w:left="491" w:firstLine="720"/>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317A38" w:rsidRPr="00966636" w:rsidRDefault="00F30BD7" w:rsidP="00966636">
      <w:pPr>
        <w:spacing w:line="360" w:lineRule="auto"/>
        <w:ind w:firstLine="720"/>
        <w:jc w:val="both"/>
        <w:rPr>
          <w:rFonts w:ascii="Sakkal Majalla" w:eastAsia="Calibri" w:hAnsi="Sakkal Majalla" w:cs="Sakkal Majalla"/>
          <w:kern w:val="0"/>
          <w:sz w:val="28"/>
          <w:szCs w:val="28"/>
        </w:rPr>
      </w:pPr>
      <w:r w:rsidRPr="00966636">
        <w:rPr>
          <w:rFonts w:ascii="Sakkal Majalla" w:eastAsia="Calibri" w:hAnsi="Sakkal Majalla" w:cs="Sakkal Majalla"/>
          <w:kern w:val="0"/>
          <w:sz w:val="28"/>
          <w:szCs w:val="28"/>
          <w:rtl/>
        </w:rPr>
        <w:t>المصدر:إعداد الباح</w:t>
      </w:r>
      <w:r w:rsidR="002766BC" w:rsidRPr="00966636">
        <w:rPr>
          <w:rFonts w:ascii="Sakkal Majalla" w:eastAsia="Calibri" w:hAnsi="Sakkal Majalla" w:cs="Sakkal Majalla"/>
          <w:kern w:val="0"/>
          <w:sz w:val="28"/>
          <w:szCs w:val="28"/>
          <w:rtl/>
        </w:rPr>
        <w:t>ث</w:t>
      </w:r>
    </w:p>
    <w:p w:rsidR="00C949C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41" w:name="_Toc169790500"/>
      <w:bookmarkStart w:id="42" w:name="_Toc180006580"/>
      <w:r>
        <w:rPr>
          <w:rFonts w:ascii="Sakkal Majalla" w:hAnsi="Sakkal Majalla" w:cs="Sakkal Majalla" w:hint="cs"/>
          <w:b/>
          <w:bCs/>
          <w:sz w:val="36"/>
          <w:szCs w:val="36"/>
          <w:rtl/>
        </w:rPr>
        <w:lastRenderedPageBreak/>
        <w:t xml:space="preserve">8.1 </w:t>
      </w:r>
      <w:r w:rsidR="00D22171" w:rsidRPr="00CA7D59">
        <w:rPr>
          <w:rFonts w:ascii="Sakkal Majalla" w:hAnsi="Sakkal Majalla" w:cs="Sakkal Majalla"/>
          <w:b/>
          <w:bCs/>
          <w:sz w:val="36"/>
          <w:szCs w:val="36"/>
          <w:rtl/>
        </w:rPr>
        <w:t>الدراسات السابقة</w:t>
      </w:r>
      <w:r w:rsidR="00A74F76" w:rsidRPr="00CA7D59">
        <w:rPr>
          <w:rFonts w:ascii="Sakkal Majalla" w:hAnsi="Sakkal Majalla" w:cs="Sakkal Majalla"/>
          <w:b/>
          <w:bCs/>
          <w:sz w:val="36"/>
          <w:szCs w:val="36"/>
          <w:rtl/>
        </w:rPr>
        <w:t>:</w:t>
      </w:r>
      <w:bookmarkEnd w:id="41"/>
      <w:bookmarkEnd w:id="42"/>
    </w:p>
    <w:p w:rsidR="007F6D24" w:rsidRPr="007F6D24" w:rsidRDefault="007F6D24" w:rsidP="007F6D24">
      <w:pPr>
        <w:spacing w:line="360" w:lineRule="auto"/>
        <w:jc w:val="both"/>
        <w:rPr>
          <w:rFonts w:ascii="Sakkal Majalla" w:hAnsi="Sakkal Majalla" w:cs="Sakkal Majalla"/>
          <w:b/>
          <w:bCs/>
          <w:sz w:val="28"/>
          <w:szCs w:val="28"/>
          <w:rtl/>
        </w:rPr>
      </w:pPr>
      <w:r w:rsidRPr="007F6D24">
        <w:rPr>
          <w:rFonts w:ascii="Sakkal Majalla" w:hAnsi="Sakkal Majalla" w:cs="Sakkal Majalla" w:hint="cs"/>
          <w:b/>
          <w:bCs/>
          <w:sz w:val="28"/>
          <w:szCs w:val="28"/>
          <w:rtl/>
        </w:rPr>
        <w:t xml:space="preserve">أولاً: الدراسات العربية </w:t>
      </w:r>
    </w:p>
    <w:p w:rsidR="00C949C6" w:rsidRPr="007F6D24" w:rsidRDefault="00C949C6"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43" w:name="_Hlk172074458"/>
      <w:r w:rsidRPr="007F6D24">
        <w:rPr>
          <w:rFonts w:ascii="Sakkal Majalla" w:hAnsi="Sakkal Majalla" w:cs="Sakkal Majalla"/>
          <w:b/>
          <w:bCs/>
          <w:sz w:val="28"/>
          <w:szCs w:val="28"/>
          <w:rtl/>
        </w:rPr>
        <w:t>(</w:t>
      </w:r>
      <w:r w:rsidR="00E937C4" w:rsidRPr="007F6D24">
        <w:rPr>
          <w:rFonts w:ascii="Sakkal Majalla" w:hAnsi="Sakkal Majalla" w:cs="Sakkal Majalla"/>
          <w:b/>
          <w:bCs/>
          <w:sz w:val="28"/>
          <w:szCs w:val="28"/>
          <w:rtl/>
        </w:rPr>
        <w:t>النسور</w:t>
      </w:r>
      <w:r w:rsidRPr="007F6D24">
        <w:rPr>
          <w:rFonts w:ascii="Sakkal Majalla" w:hAnsi="Sakkal Majalla" w:cs="Sakkal Majalla"/>
          <w:b/>
          <w:bCs/>
          <w:sz w:val="28"/>
          <w:szCs w:val="28"/>
          <w:rtl/>
        </w:rPr>
        <w:t xml:space="preserve">، </w:t>
      </w:r>
      <w:r w:rsidR="00B04D1A" w:rsidRPr="007F6D24">
        <w:rPr>
          <w:rFonts w:ascii="Sakkal Majalla" w:hAnsi="Sakkal Majalla" w:cs="Sakkal Majalla"/>
          <w:b/>
          <w:bCs/>
          <w:sz w:val="28"/>
          <w:szCs w:val="28"/>
          <w:rtl/>
        </w:rPr>
        <w:t>2019</w:t>
      </w:r>
      <w:r w:rsidRPr="007F6D24">
        <w:rPr>
          <w:rFonts w:ascii="Sakkal Majalla" w:hAnsi="Sakkal Majalla" w:cs="Sakkal Majalla"/>
          <w:b/>
          <w:bCs/>
          <w:sz w:val="28"/>
          <w:szCs w:val="28"/>
          <w:rtl/>
        </w:rPr>
        <w:t>)</w:t>
      </w:r>
      <w:bookmarkEnd w:id="43"/>
      <w:r w:rsidRPr="007F6D24">
        <w:rPr>
          <w:rFonts w:ascii="Sakkal Majalla" w:hAnsi="Sakkal Majalla" w:cs="Sakkal Majalla"/>
          <w:b/>
          <w:bCs/>
          <w:sz w:val="28"/>
          <w:szCs w:val="28"/>
          <w:rtl/>
        </w:rPr>
        <w:t xml:space="preserve"> بعنوان:  </w:t>
      </w:r>
    </w:p>
    <w:p w:rsidR="00F82194" w:rsidRDefault="00E937C4"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منهجيات إدارة المشاريع ودورها في تحقيق نجاح أهداف المشروع: دراسة ميدانية للمشاريع الإنشائية</w:t>
      </w:r>
    </w:p>
    <w:p w:rsidR="00C949C6" w:rsidRPr="007F6D24" w:rsidRDefault="00E937C4"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sz w:val="28"/>
          <w:szCs w:val="28"/>
          <w:rtl/>
        </w:rPr>
        <w:t>هدفت هذه الدراسة إلى دراسة وتشخيص دور منهجيات إدارة المشاريع؛ ممثلة بجدولة هيكل تقسيم وجدولة أعماله في تحقيق متطلبات نجاح المشروع، كما هدفت الدراسة لتحليل دور فريق عمل المشروع ودوره في التأثير على التخطيط السليم للمشاريع عامة والإنشائية خاصة، حيث اختارت الدراسة عينة ممثلة من المشاريع الإنشائية في محافظة البلقاء، والتي بلغ مجموعها (26) مشروعا. واعتمدت الدراسة على المنهج الوصفي التحليلي والمقابلة والملاحظة الشخصية لتحليل عينة الدراسة التي تكونت من المدراء والمشرفين العاملين فيها. توصلت الدراسة إلى عددا من النتائج كان من أهمها أن متغيرات الدراسة (جدولة وهيكل قسم الأعمال) لها دلالة إحصائية واضحة. وقد تبين أن لهما تأثير واضح على نجاح المشروع. كما أوصت الدراسة بالحاجة إلى تفعيل دور فريق عمل المشروع في تخطيط وتنفيذ ومتابعة خطة الجدولة، وتعزيز دور هيكل تقسيم العمل وجدول توزيع المسؤوليات، مما يؤثر إيجابا في نجاح أهداف المشروع (الوقت، الكلفة، الأداء). وتوصي الدراسة بضرورة تبني أدوات تخطيط المشروع والتي من أهمها: الجدولة وهيكل تقسيم الأعمال، وبضرورة اشتراط توفير فريق عمل متمكن من منهجيات إدارة المشاريع وخاصة الجدولة وتوزيع هيكل الأعمال والمسؤوليات.</w:t>
      </w:r>
    </w:p>
    <w:p w:rsidR="00C949C6" w:rsidRPr="007F6D24" w:rsidRDefault="00C949C6"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E937C4" w:rsidRPr="007F6D24">
        <w:rPr>
          <w:rFonts w:ascii="Sakkal Majalla" w:hAnsi="Sakkal Majalla" w:cs="Sakkal Majalla"/>
          <w:b/>
          <w:bCs/>
          <w:sz w:val="28"/>
          <w:szCs w:val="28"/>
          <w:rtl/>
        </w:rPr>
        <w:t>الكرعاوي</w:t>
      </w:r>
      <w:r w:rsidRPr="007F6D24">
        <w:rPr>
          <w:rFonts w:ascii="Sakkal Majalla" w:hAnsi="Sakkal Majalla" w:cs="Sakkal Majalla"/>
          <w:b/>
          <w:bCs/>
          <w:sz w:val="28"/>
          <w:szCs w:val="28"/>
          <w:rtl/>
        </w:rPr>
        <w:t>، 202</w:t>
      </w:r>
      <w:r w:rsidR="00E937C4" w:rsidRPr="007F6D24">
        <w:rPr>
          <w:rFonts w:ascii="Sakkal Majalla" w:hAnsi="Sakkal Majalla" w:cs="Sakkal Majalla"/>
          <w:b/>
          <w:bCs/>
          <w:sz w:val="28"/>
          <w:szCs w:val="28"/>
          <w:rtl/>
        </w:rPr>
        <w:t>2</w:t>
      </w:r>
      <w:r w:rsidRPr="007F6D24">
        <w:rPr>
          <w:rFonts w:ascii="Sakkal Majalla" w:hAnsi="Sakkal Majalla" w:cs="Sakkal Majalla"/>
          <w:b/>
          <w:bCs/>
          <w:sz w:val="28"/>
          <w:szCs w:val="28"/>
          <w:rtl/>
        </w:rPr>
        <w:t xml:space="preserve">) بعنوان: </w:t>
      </w:r>
    </w:p>
    <w:p w:rsidR="00F82194" w:rsidRDefault="00E937C4"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إدارة المشاريع وفق الأساليب الحديثة لنطاق تنفيذها في إدارة المشاريع الحكومية لتنمية الأقاليم: دراسة حالة لمشاريع تنمية الأقاليم في محافظة النجف الأشرف</w:t>
      </w:r>
      <w:r w:rsidR="007F6D24">
        <w:rPr>
          <w:rFonts w:ascii="Sakkal Majalla" w:hAnsi="Sakkal Majalla" w:cs="Sakkal Majalla" w:hint="cs"/>
          <w:b/>
          <w:bCs/>
          <w:sz w:val="28"/>
          <w:szCs w:val="28"/>
          <w:u w:val="single"/>
          <w:rtl/>
        </w:rPr>
        <w:t xml:space="preserve">: </w:t>
      </w:r>
    </w:p>
    <w:p w:rsidR="00611F2A" w:rsidRPr="007F6D24" w:rsidRDefault="00E937C4"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sz w:val="28"/>
          <w:szCs w:val="28"/>
          <w:rtl/>
        </w:rPr>
        <w:lastRenderedPageBreak/>
        <w:t>كشف البحث عن إدارة المشاريع وفق الأساليب الحديثة لنطاق تنفيذها في إدارة المشاريع الحكومية لتنمية الأقاليم من خلال مشاريع تنمية الأقاليم في محافظة النجف الأشراف. إن التطور الكبير في عالم الأعمال أدى إلى ابتكار العديد من الأدوات والمنهجيات والأساليب التي تدعم مفاهيم إدارة المشاريع وتعزز من فاعلية أدائها، فكان لزامًا على المنظمات والجهات المنفذة للمشاريع أن تختار المنهجية والأساليب التي تتناسب مع طبيعة مشاريعها لتتمكن من إداراتها وتنظيمها بشكل فعال. ولتحقيق هدف البحث اعتمد على منهج دراسة الحالة. وجاءت أدوات البحث متمثلة في استمارة استبيان لجمع البيانات والمعلومات، وطبقت على عينة من المهندسين المؤثرين في تنفيذ المشاريع والبالغ عددهم (48) مفردة. وتوصل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تأثيرًا إيجابيًا لإدارة المشاريع الحديثة في تحقيق الكفاءة والجودة في تنفيذ المشاريع الحكومية لتنمية الأقاليم. واختتم البحث بطرح عدة توصيات منها، 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w:t>
      </w:r>
    </w:p>
    <w:p w:rsidR="0068747E" w:rsidRPr="007F6D24" w:rsidRDefault="0068747E"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761028" w:rsidRPr="007F6D24">
        <w:rPr>
          <w:rFonts w:ascii="Sakkal Majalla" w:hAnsi="Sakkal Majalla" w:cs="Sakkal Majalla"/>
          <w:b/>
          <w:bCs/>
          <w:sz w:val="28"/>
          <w:szCs w:val="28"/>
          <w:rtl/>
        </w:rPr>
        <w:t>باقر</w:t>
      </w:r>
      <w:r w:rsidRPr="007F6D24">
        <w:rPr>
          <w:rFonts w:ascii="Sakkal Majalla" w:hAnsi="Sakkal Majalla" w:cs="Sakkal Majalla"/>
          <w:b/>
          <w:bCs/>
          <w:sz w:val="28"/>
          <w:szCs w:val="28"/>
          <w:rtl/>
        </w:rPr>
        <w:t>، 20</w:t>
      </w:r>
      <w:r w:rsidR="00B04D1A" w:rsidRPr="007F6D24">
        <w:rPr>
          <w:rFonts w:ascii="Sakkal Majalla" w:hAnsi="Sakkal Majalla" w:cs="Sakkal Majalla"/>
          <w:b/>
          <w:bCs/>
          <w:sz w:val="28"/>
          <w:szCs w:val="28"/>
          <w:rtl/>
        </w:rPr>
        <w:t>20</w:t>
      </w:r>
      <w:r w:rsidRPr="007F6D24">
        <w:rPr>
          <w:rFonts w:ascii="Sakkal Majalla" w:hAnsi="Sakkal Majalla" w:cs="Sakkal Majalla"/>
          <w:b/>
          <w:bCs/>
          <w:sz w:val="28"/>
          <w:szCs w:val="28"/>
          <w:rtl/>
        </w:rPr>
        <w:t xml:space="preserve">) بعنوان:  </w:t>
      </w:r>
    </w:p>
    <w:p w:rsidR="00F82194" w:rsidRDefault="00761028"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أثر إدارة المخاطر في إدارة المشاريع الهندسية: الدور الوسيط للثقافة المنظمية في الهيئة العامة للطرق والنقل البري في دولة الكويت</w:t>
      </w:r>
      <w:r w:rsidR="007F6D24">
        <w:rPr>
          <w:rFonts w:ascii="Sakkal Majalla" w:hAnsi="Sakkal Majalla" w:cs="Sakkal Majalla" w:hint="cs"/>
          <w:b/>
          <w:bCs/>
          <w:sz w:val="28"/>
          <w:szCs w:val="28"/>
          <w:u w:val="single"/>
          <w:rtl/>
        </w:rPr>
        <w:t xml:space="preserve">: </w:t>
      </w:r>
    </w:p>
    <w:p w:rsidR="00611F2A" w:rsidRPr="007F6D24" w:rsidRDefault="00FB33B0"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w:t>
      </w:r>
      <w:r w:rsidRPr="00966636">
        <w:rPr>
          <w:rFonts w:ascii="Sakkal Majalla" w:hAnsi="Sakkal Majalla" w:cs="Sakkal Majalla"/>
          <w:sz w:val="28"/>
          <w:szCs w:val="28"/>
          <w:rtl/>
        </w:rPr>
        <w:lastRenderedPageBreak/>
        <w:t>(220)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966636">
        <w:rPr>
          <w:rFonts w:ascii="Sakkal Majalla" w:hAnsi="Sakkal Majalla" w:cs="Sakkal Majalla"/>
          <w:sz w:val="28"/>
          <w:szCs w:val="28"/>
        </w:rPr>
        <w:t>PLS-SEM</w:t>
      </w:r>
      <w:r w:rsidRPr="00966636">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966636">
        <w:rPr>
          <w:rFonts w:ascii="Sakkal Majalla" w:hAnsi="Sakkal Majalla" w:cs="Sakkal Majalla"/>
          <w:sz w:val="28"/>
          <w:szCs w:val="28"/>
        </w:rPr>
        <w:t>Primaver</w:t>
      </w:r>
      <w:r w:rsidRPr="00966636">
        <w:rPr>
          <w:rFonts w:ascii="Sakkal Majalla" w:hAnsi="Sakkal Majalla" w:cs="Sakkal Majalla"/>
          <w:sz w:val="28"/>
          <w:szCs w:val="28"/>
          <w:rtl/>
        </w:rPr>
        <w:t xml:space="preserve"> ربط برنامج الدفعات </w:t>
      </w:r>
      <w:r w:rsidRPr="00966636">
        <w:rPr>
          <w:rFonts w:ascii="Sakkal Majalla" w:hAnsi="Sakkal Majalla" w:cs="Sakkal Majalla"/>
          <w:sz w:val="28"/>
          <w:szCs w:val="28"/>
        </w:rPr>
        <w:t>KIMS</w:t>
      </w:r>
      <w:r w:rsidRPr="00966636">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rsidR="00C949C6" w:rsidRPr="007F6D24" w:rsidRDefault="00C949C6"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44" w:name="_Hlk172032944"/>
      <w:r w:rsidRPr="007F6D24">
        <w:rPr>
          <w:rFonts w:ascii="Sakkal Majalla" w:hAnsi="Sakkal Majalla" w:cs="Sakkal Majalla"/>
          <w:b/>
          <w:bCs/>
          <w:sz w:val="28"/>
          <w:szCs w:val="28"/>
          <w:rtl/>
        </w:rPr>
        <w:t>(</w:t>
      </w:r>
      <w:r w:rsidR="00B04D1A" w:rsidRPr="007F6D24">
        <w:rPr>
          <w:rFonts w:ascii="Sakkal Majalla" w:hAnsi="Sakkal Majalla" w:cs="Sakkal Majalla"/>
          <w:b/>
          <w:bCs/>
          <w:sz w:val="28"/>
          <w:szCs w:val="28"/>
          <w:rtl/>
        </w:rPr>
        <w:t>نصر الدين</w:t>
      </w:r>
      <w:r w:rsidRPr="007F6D24">
        <w:rPr>
          <w:rFonts w:ascii="Sakkal Majalla" w:hAnsi="Sakkal Majalla" w:cs="Sakkal Majalla"/>
          <w:b/>
          <w:bCs/>
          <w:sz w:val="28"/>
          <w:szCs w:val="28"/>
          <w:rtl/>
        </w:rPr>
        <w:t>، 2020)</w:t>
      </w:r>
      <w:bookmarkEnd w:id="44"/>
      <w:r w:rsidRPr="007F6D24">
        <w:rPr>
          <w:rFonts w:ascii="Sakkal Majalla" w:hAnsi="Sakkal Majalla" w:cs="Sakkal Majalla"/>
          <w:b/>
          <w:bCs/>
          <w:sz w:val="28"/>
          <w:szCs w:val="28"/>
          <w:rtl/>
        </w:rPr>
        <w:t xml:space="preserve"> بعنوان:  </w:t>
      </w:r>
    </w:p>
    <w:p w:rsidR="00F82194" w:rsidRDefault="00B04D1A"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lastRenderedPageBreak/>
        <w:t xml:space="preserve">إدارة </w:t>
      </w:r>
      <w:r w:rsidR="00951C6A" w:rsidRPr="00966636">
        <w:rPr>
          <w:rFonts w:ascii="Sakkal Majalla" w:hAnsi="Sakkal Majalla" w:cs="Sakkal Majalla"/>
          <w:b/>
          <w:bCs/>
          <w:sz w:val="28"/>
          <w:szCs w:val="28"/>
          <w:u w:val="single"/>
          <w:rtl/>
        </w:rPr>
        <w:t>مشاريع</w:t>
      </w:r>
      <w:r w:rsidRPr="00966636">
        <w:rPr>
          <w:rFonts w:ascii="Sakkal Majalla" w:hAnsi="Sakkal Majalla" w:cs="Sakkal Majalla"/>
          <w:b/>
          <w:bCs/>
          <w:sz w:val="28"/>
          <w:szCs w:val="28"/>
          <w:u w:val="single"/>
          <w:rtl/>
        </w:rPr>
        <w:t xml:space="preserve"> الائتمان باستخدام: الحوكمة، معيار كفاية رأس المال، التوريق، المشتقات الائتمانية</w:t>
      </w:r>
      <w:r w:rsidR="007F6D24">
        <w:rPr>
          <w:rFonts w:ascii="Sakkal Majalla" w:hAnsi="Sakkal Majalla" w:cs="Sakkal Majalla" w:hint="cs"/>
          <w:b/>
          <w:bCs/>
          <w:sz w:val="28"/>
          <w:szCs w:val="28"/>
          <w:u w:val="single"/>
          <w:rtl/>
        </w:rPr>
        <w:t xml:space="preserve">: </w:t>
      </w:r>
    </w:p>
    <w:p w:rsidR="00C949C6" w:rsidRPr="007F6D24" w:rsidRDefault="006E4EED"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sz w:val="28"/>
          <w:szCs w:val="28"/>
          <w:rtl/>
        </w:rPr>
        <w:t xml:space="preserve">هدفت هذه الدراسة إلى </w:t>
      </w:r>
      <w:r w:rsidR="00B04D1A" w:rsidRPr="00966636">
        <w:rPr>
          <w:rFonts w:ascii="Sakkal Majalla" w:hAnsi="Sakkal Majalla" w:cs="Sakkal Majalla"/>
          <w:sz w:val="28"/>
          <w:szCs w:val="28"/>
          <w:rtl/>
        </w:rPr>
        <w:t>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rsidR="0068747E" w:rsidRPr="007F6D24" w:rsidRDefault="0068747E"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F704AD" w:rsidRPr="007F6D24">
        <w:rPr>
          <w:rFonts w:ascii="Sakkal Majalla" w:hAnsi="Sakkal Majalla" w:cs="Sakkal Majalla"/>
          <w:b/>
          <w:bCs/>
          <w:sz w:val="28"/>
          <w:szCs w:val="28"/>
          <w:rtl/>
        </w:rPr>
        <w:t>المناور</w:t>
      </w:r>
      <w:r w:rsidRPr="007F6D24">
        <w:rPr>
          <w:rFonts w:ascii="Sakkal Majalla" w:hAnsi="Sakkal Majalla" w:cs="Sakkal Majalla"/>
          <w:b/>
          <w:bCs/>
          <w:sz w:val="28"/>
          <w:szCs w:val="28"/>
          <w:rtl/>
        </w:rPr>
        <w:t>، 20</w:t>
      </w:r>
      <w:r w:rsidR="00F704AD" w:rsidRPr="007F6D24">
        <w:rPr>
          <w:rFonts w:ascii="Sakkal Majalla" w:hAnsi="Sakkal Majalla" w:cs="Sakkal Majalla"/>
          <w:b/>
          <w:bCs/>
          <w:sz w:val="28"/>
          <w:szCs w:val="28"/>
          <w:rtl/>
        </w:rPr>
        <w:t>21</w:t>
      </w:r>
      <w:r w:rsidRPr="007F6D24">
        <w:rPr>
          <w:rFonts w:ascii="Sakkal Majalla" w:hAnsi="Sakkal Majalla" w:cs="Sakkal Majalla"/>
          <w:b/>
          <w:bCs/>
          <w:sz w:val="28"/>
          <w:szCs w:val="28"/>
          <w:rtl/>
        </w:rPr>
        <w:t xml:space="preserve">) بعنوان:  </w:t>
      </w:r>
    </w:p>
    <w:p w:rsidR="00F82194" w:rsidRDefault="00F704AD"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إدارة </w:t>
      </w:r>
      <w:r w:rsidR="00951C6A" w:rsidRPr="00966636">
        <w:rPr>
          <w:rFonts w:ascii="Sakkal Majalla" w:hAnsi="Sakkal Majalla" w:cs="Sakkal Majalla"/>
          <w:b/>
          <w:bCs/>
          <w:sz w:val="28"/>
          <w:szCs w:val="28"/>
          <w:u w:val="single"/>
          <w:rtl/>
        </w:rPr>
        <w:t>المشاريع</w:t>
      </w:r>
      <w:r w:rsidRPr="00966636">
        <w:rPr>
          <w:rFonts w:ascii="Sakkal Majalla" w:hAnsi="Sakkal Majalla" w:cs="Sakkal Majalla"/>
          <w:b/>
          <w:bCs/>
          <w:sz w:val="28"/>
          <w:szCs w:val="28"/>
          <w:u w:val="single"/>
          <w:rtl/>
        </w:rPr>
        <w:t>: التخطيط وسبل المواجهة</w:t>
      </w:r>
      <w:r w:rsidR="007F6D24">
        <w:rPr>
          <w:rFonts w:ascii="Sakkal Majalla" w:hAnsi="Sakkal Majalla" w:cs="Sakkal Majalla" w:hint="cs"/>
          <w:b/>
          <w:bCs/>
          <w:sz w:val="28"/>
          <w:szCs w:val="28"/>
          <w:u w:val="single"/>
          <w:rtl/>
        </w:rPr>
        <w:t xml:space="preserve">: </w:t>
      </w:r>
    </w:p>
    <w:p w:rsidR="006663C6" w:rsidRPr="007F6D24" w:rsidRDefault="00F704AD" w:rsidP="007F6D24">
      <w:pPr>
        <w:spacing w:line="360" w:lineRule="auto"/>
        <w:ind w:firstLine="720"/>
        <w:jc w:val="both"/>
        <w:rPr>
          <w:rFonts w:ascii="Sakkal Majalla" w:hAnsi="Sakkal Majalla" w:cs="Sakkal Majalla"/>
          <w:b/>
          <w:bCs/>
          <w:sz w:val="28"/>
          <w:szCs w:val="28"/>
          <w:u w:val="single"/>
        </w:rPr>
      </w:pPr>
      <w:r w:rsidRPr="00966636">
        <w:rPr>
          <w:rFonts w:ascii="Sakkal Majalla" w:hAnsi="Sakkal Majalla" w:cs="Sakkal Majalla"/>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w:t>
      </w:r>
      <w:r w:rsidRPr="00966636">
        <w:rPr>
          <w:rFonts w:ascii="Sakkal Majalla" w:hAnsi="Sakkal Majalla" w:cs="Sakkal Majalla"/>
          <w:sz w:val="28"/>
          <w:szCs w:val="28"/>
          <w:rtl/>
        </w:rPr>
        <w:lastRenderedPageBreak/>
        <w:t>بعدها، فالرصد والتحليل والقياس عمليات مهمة في بلورة استراتيجيات تخطيطية لمواجهة الأزمات، بل وتجنب هذه الأزمات في كثير من الأحيان.</w:t>
      </w:r>
    </w:p>
    <w:p w:rsidR="00F82194" w:rsidRDefault="00F8219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rsidR="00C949C6" w:rsidRPr="007F6D24" w:rsidRDefault="00C949C6"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lastRenderedPageBreak/>
        <w:t xml:space="preserve">دراسة </w:t>
      </w:r>
      <w:bookmarkStart w:id="45" w:name="_Hlk172130686"/>
      <w:r w:rsidRPr="007F6D24">
        <w:rPr>
          <w:rFonts w:ascii="Sakkal Majalla" w:hAnsi="Sakkal Majalla" w:cs="Sakkal Majalla"/>
          <w:b/>
          <w:bCs/>
          <w:sz w:val="28"/>
          <w:szCs w:val="28"/>
          <w:rtl/>
        </w:rPr>
        <w:t>(</w:t>
      </w:r>
      <w:r w:rsidR="00F704AD" w:rsidRPr="007F6D24">
        <w:rPr>
          <w:rFonts w:ascii="Sakkal Majalla" w:hAnsi="Sakkal Majalla" w:cs="Sakkal Majalla"/>
          <w:b/>
          <w:bCs/>
          <w:sz w:val="28"/>
          <w:szCs w:val="28"/>
          <w:rtl/>
        </w:rPr>
        <w:t>أبو القمصان</w:t>
      </w:r>
      <w:r w:rsidRPr="007F6D24">
        <w:rPr>
          <w:rFonts w:ascii="Sakkal Majalla" w:hAnsi="Sakkal Majalla" w:cs="Sakkal Majalla"/>
          <w:b/>
          <w:bCs/>
          <w:sz w:val="28"/>
          <w:szCs w:val="28"/>
          <w:rtl/>
        </w:rPr>
        <w:t>، 20</w:t>
      </w:r>
      <w:r w:rsidR="006E728F" w:rsidRPr="007F6D24">
        <w:rPr>
          <w:rFonts w:ascii="Sakkal Majalla" w:hAnsi="Sakkal Majalla" w:cs="Sakkal Majalla"/>
          <w:b/>
          <w:bCs/>
          <w:sz w:val="28"/>
          <w:szCs w:val="28"/>
          <w:rtl/>
        </w:rPr>
        <w:t>2</w:t>
      </w:r>
      <w:r w:rsidR="00F704AD" w:rsidRPr="007F6D24">
        <w:rPr>
          <w:rFonts w:ascii="Sakkal Majalla" w:hAnsi="Sakkal Majalla" w:cs="Sakkal Majalla"/>
          <w:b/>
          <w:bCs/>
          <w:sz w:val="28"/>
          <w:szCs w:val="28"/>
          <w:rtl/>
        </w:rPr>
        <w:t>0</w:t>
      </w:r>
      <w:r w:rsidRPr="007F6D24">
        <w:rPr>
          <w:rFonts w:ascii="Sakkal Majalla" w:hAnsi="Sakkal Majalla" w:cs="Sakkal Majalla"/>
          <w:b/>
          <w:bCs/>
          <w:sz w:val="28"/>
          <w:szCs w:val="28"/>
          <w:rtl/>
        </w:rPr>
        <w:t>)</w:t>
      </w:r>
      <w:bookmarkEnd w:id="45"/>
      <w:r w:rsidRPr="007F6D24">
        <w:rPr>
          <w:rFonts w:ascii="Sakkal Majalla" w:hAnsi="Sakkal Majalla" w:cs="Sakkal Majalla"/>
          <w:b/>
          <w:bCs/>
          <w:sz w:val="28"/>
          <w:szCs w:val="28"/>
          <w:rtl/>
        </w:rPr>
        <w:t xml:space="preserve"> بعنوان: </w:t>
      </w:r>
    </w:p>
    <w:p w:rsidR="00F82194" w:rsidRDefault="00F704AD" w:rsidP="007F6D24">
      <w:pPr>
        <w:spacing w:line="360" w:lineRule="auto"/>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دور التوريق في إدارة ا</w:t>
      </w:r>
      <w:r w:rsidR="00951C6A" w:rsidRPr="00966636">
        <w:rPr>
          <w:rFonts w:ascii="Sakkal Majalla" w:hAnsi="Sakkal Majalla" w:cs="Sakkal Majalla"/>
          <w:b/>
          <w:bCs/>
          <w:sz w:val="28"/>
          <w:szCs w:val="28"/>
          <w:u w:val="single"/>
          <w:rtl/>
        </w:rPr>
        <w:t>لمشاريع</w:t>
      </w:r>
      <w:r w:rsidRPr="00966636">
        <w:rPr>
          <w:rFonts w:ascii="Sakkal Majalla" w:hAnsi="Sakkal Majalla" w:cs="Sakkal Majalla"/>
          <w:b/>
          <w:bCs/>
          <w:sz w:val="28"/>
          <w:szCs w:val="28"/>
          <w:u w:val="single"/>
          <w:rtl/>
        </w:rPr>
        <w:t xml:space="preserve"> بالبنوك المصرية</w:t>
      </w:r>
      <w:r w:rsidR="007F6D24">
        <w:rPr>
          <w:rFonts w:ascii="Sakkal Majalla" w:hAnsi="Sakkal Majalla" w:cs="Sakkal Majalla" w:hint="cs"/>
          <w:b/>
          <w:bCs/>
          <w:sz w:val="28"/>
          <w:szCs w:val="28"/>
          <w:u w:val="single"/>
          <w:rtl/>
        </w:rPr>
        <w:t xml:space="preserve">: </w:t>
      </w:r>
    </w:p>
    <w:p w:rsidR="00556476" w:rsidRPr="007F6D24" w:rsidRDefault="005D66D0" w:rsidP="007F6D24">
      <w:pPr>
        <w:spacing w:line="360" w:lineRule="auto"/>
        <w:jc w:val="both"/>
        <w:rPr>
          <w:rFonts w:ascii="Sakkal Majalla" w:hAnsi="Sakkal Majalla" w:cs="Sakkal Majalla"/>
          <w:b/>
          <w:bCs/>
          <w:sz w:val="28"/>
          <w:szCs w:val="28"/>
          <w:u w:val="single"/>
          <w:rtl/>
        </w:rPr>
      </w:pPr>
      <w:r w:rsidRPr="00966636">
        <w:rPr>
          <w:rFonts w:ascii="Sakkal Majalla" w:hAnsi="Sakkal Majalla" w:cs="Sakkal Majalla"/>
          <w:sz w:val="28"/>
          <w:szCs w:val="28"/>
          <w:rtl/>
        </w:rPr>
        <w:t xml:space="preserve">هدفت هذه الدراسة إلى </w:t>
      </w:r>
      <w:r w:rsidR="00F704AD" w:rsidRPr="00966636">
        <w:rPr>
          <w:rFonts w:ascii="Sakkal Majalla" w:hAnsi="Sakkal Majalla" w:cs="Sakkal Majalla"/>
          <w:sz w:val="28"/>
          <w:szCs w:val="28"/>
          <w:rtl/>
        </w:rPr>
        <w:t>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rsidR="005D66D0" w:rsidRPr="007F6D24" w:rsidRDefault="005D66D0"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1D47C4" w:rsidRPr="007F6D24">
        <w:rPr>
          <w:rFonts w:ascii="Sakkal Majalla" w:hAnsi="Sakkal Majalla" w:cs="Sakkal Majalla"/>
          <w:b/>
          <w:bCs/>
          <w:sz w:val="28"/>
          <w:szCs w:val="28"/>
          <w:rtl/>
        </w:rPr>
        <w:t>حسناوي</w:t>
      </w:r>
      <w:r w:rsidRPr="007F6D24">
        <w:rPr>
          <w:rFonts w:ascii="Sakkal Majalla" w:hAnsi="Sakkal Majalla" w:cs="Sakkal Majalla"/>
          <w:b/>
          <w:bCs/>
          <w:sz w:val="28"/>
          <w:szCs w:val="28"/>
          <w:rtl/>
        </w:rPr>
        <w:t>، 20</w:t>
      </w:r>
      <w:r w:rsidR="001D47C4" w:rsidRPr="007F6D24">
        <w:rPr>
          <w:rFonts w:ascii="Sakkal Majalla" w:hAnsi="Sakkal Majalla" w:cs="Sakkal Majalla"/>
          <w:b/>
          <w:bCs/>
          <w:sz w:val="28"/>
          <w:szCs w:val="28"/>
          <w:rtl/>
        </w:rPr>
        <w:t>19</w:t>
      </w:r>
      <w:r w:rsidRPr="007F6D24">
        <w:rPr>
          <w:rFonts w:ascii="Sakkal Majalla" w:hAnsi="Sakkal Majalla" w:cs="Sakkal Majalla"/>
          <w:b/>
          <w:bCs/>
          <w:sz w:val="28"/>
          <w:szCs w:val="28"/>
          <w:rtl/>
        </w:rPr>
        <w:t xml:space="preserve">) بعنوان: </w:t>
      </w:r>
    </w:p>
    <w:p w:rsidR="005D66D0" w:rsidRDefault="001D47C4"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الاتجاهات الحديثة في إدارة </w:t>
      </w:r>
      <w:r w:rsidR="00951C6A" w:rsidRPr="00966636">
        <w:rPr>
          <w:rFonts w:ascii="Sakkal Majalla" w:hAnsi="Sakkal Majalla" w:cs="Sakkal Majalla"/>
          <w:b/>
          <w:bCs/>
          <w:sz w:val="28"/>
          <w:szCs w:val="28"/>
          <w:u w:val="single"/>
          <w:rtl/>
        </w:rPr>
        <w:t>مشاريع</w:t>
      </w:r>
      <w:r w:rsidRPr="00966636">
        <w:rPr>
          <w:rFonts w:ascii="Sakkal Majalla" w:hAnsi="Sakkal Majalla" w:cs="Sakkal Majalla"/>
          <w:b/>
          <w:bCs/>
          <w:sz w:val="28"/>
          <w:szCs w:val="28"/>
          <w:u w:val="single"/>
          <w:rtl/>
        </w:rPr>
        <w:t xml:space="preserve"> الصناعة التأمينية: دراسة سوق التأمين الجزائري</w:t>
      </w:r>
      <w:r w:rsidR="007F6D24">
        <w:rPr>
          <w:rFonts w:ascii="Sakkal Majalla" w:hAnsi="Sakkal Majalla" w:cs="Sakkal Majalla" w:hint="cs"/>
          <w:b/>
          <w:bCs/>
          <w:sz w:val="28"/>
          <w:szCs w:val="28"/>
          <w:u w:val="single"/>
          <w:rtl/>
        </w:rPr>
        <w:t xml:space="preserve">: </w:t>
      </w:r>
      <w:r w:rsidR="005D66D0" w:rsidRPr="00966636">
        <w:rPr>
          <w:rFonts w:ascii="Sakkal Majalla" w:hAnsi="Sakkal Majalla" w:cs="Sakkal Majalla"/>
          <w:sz w:val="28"/>
          <w:szCs w:val="28"/>
          <w:rtl/>
        </w:rPr>
        <w:t xml:space="preserve">هدفت هذه الدراسة إلى </w:t>
      </w:r>
      <w:r w:rsidRPr="00966636">
        <w:rPr>
          <w:rFonts w:ascii="Sakkal Majalla" w:hAnsi="Sakkal Majalla" w:cs="Sakkal Majalla"/>
          <w:sz w:val="28"/>
          <w:szCs w:val="28"/>
          <w:rtl/>
        </w:rPr>
        <w:t>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مخاطر الملاءة المالية.</w:t>
      </w:r>
    </w:p>
    <w:p w:rsidR="00F82194" w:rsidRDefault="00F8219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rsidR="007F6D24" w:rsidRPr="007F6D24" w:rsidRDefault="007F6D24" w:rsidP="007F6D24">
      <w:pPr>
        <w:spacing w:line="360" w:lineRule="auto"/>
        <w:jc w:val="both"/>
        <w:rPr>
          <w:rFonts w:ascii="Sakkal Majalla" w:hAnsi="Sakkal Majalla" w:cs="Sakkal Majalla"/>
          <w:b/>
          <w:bCs/>
          <w:sz w:val="28"/>
          <w:szCs w:val="28"/>
          <w:rtl/>
        </w:rPr>
      </w:pPr>
      <w:r w:rsidRPr="007F6D24">
        <w:rPr>
          <w:rFonts w:ascii="Sakkal Majalla" w:hAnsi="Sakkal Majalla" w:cs="Sakkal Majalla" w:hint="cs"/>
          <w:b/>
          <w:bCs/>
          <w:sz w:val="28"/>
          <w:szCs w:val="28"/>
          <w:rtl/>
        </w:rPr>
        <w:lastRenderedPageBreak/>
        <w:t xml:space="preserve">ثانياً: الدراسات الأجنبية </w:t>
      </w:r>
    </w:p>
    <w:p w:rsidR="00932A89" w:rsidRPr="007F6D24" w:rsidRDefault="00932A89" w:rsidP="00F06833">
      <w:pPr>
        <w:pStyle w:val="ListParagraph"/>
        <w:numPr>
          <w:ilvl w:val="0"/>
          <w:numId w:val="36"/>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46" w:name="_Hlk171824672"/>
      <w:r w:rsidR="00556476" w:rsidRPr="007F6D24">
        <w:rPr>
          <w:rFonts w:ascii="Sakkal Majalla" w:hAnsi="Sakkal Majalla" w:cs="Sakkal Majalla"/>
          <w:b/>
          <w:bCs/>
          <w:sz w:val="28"/>
          <w:szCs w:val="28"/>
        </w:rPr>
        <w:t>Ayesh</w:t>
      </w:r>
      <w:r w:rsidRPr="007F6D24">
        <w:rPr>
          <w:rFonts w:ascii="Sakkal Majalla" w:hAnsi="Sakkal Majalla" w:cs="Sakkal Majalla"/>
          <w:b/>
          <w:bCs/>
          <w:sz w:val="28"/>
          <w:szCs w:val="28"/>
        </w:rPr>
        <w:t>, 20</w:t>
      </w:r>
      <w:r w:rsidR="00556476" w:rsidRPr="007F6D24">
        <w:rPr>
          <w:rFonts w:ascii="Sakkal Majalla" w:hAnsi="Sakkal Majalla" w:cs="Sakkal Majalla"/>
          <w:b/>
          <w:bCs/>
          <w:sz w:val="28"/>
          <w:szCs w:val="28"/>
        </w:rPr>
        <w:t>19</w:t>
      </w:r>
      <w:r w:rsidRPr="007F6D24">
        <w:rPr>
          <w:rFonts w:ascii="Sakkal Majalla" w:hAnsi="Sakkal Majalla" w:cs="Sakkal Majalla"/>
          <w:b/>
          <w:bCs/>
          <w:sz w:val="28"/>
          <w:szCs w:val="28"/>
        </w:rPr>
        <w:t>)</w:t>
      </w:r>
      <w:r w:rsidRPr="007F6D24">
        <w:rPr>
          <w:rFonts w:ascii="Sakkal Majalla" w:hAnsi="Sakkal Majalla" w:cs="Sakkal Majalla"/>
          <w:b/>
          <w:bCs/>
          <w:sz w:val="28"/>
          <w:szCs w:val="28"/>
          <w:rtl/>
        </w:rPr>
        <w:t>)</w:t>
      </w:r>
      <w:bookmarkEnd w:id="46"/>
      <w:r w:rsidRPr="007F6D24">
        <w:rPr>
          <w:rFonts w:ascii="Sakkal Majalla" w:hAnsi="Sakkal Majalla" w:cs="Sakkal Majalla"/>
          <w:b/>
          <w:bCs/>
          <w:sz w:val="28"/>
          <w:szCs w:val="28"/>
          <w:rtl/>
        </w:rPr>
        <w:t xml:space="preserve"> بعنوان:  </w:t>
      </w:r>
    </w:p>
    <w:p w:rsidR="00932A89" w:rsidRPr="00966636" w:rsidRDefault="00556476" w:rsidP="007F6D24">
      <w:pPr>
        <w:bidi w:val="0"/>
        <w:spacing w:line="360" w:lineRule="auto"/>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Pr>
        <w:t>The Impact of Project’s Team Competencies on Project’s Success: Field Study at Jordanian Pharmaceutical Manufacturing Organizations</w:t>
      </w:r>
    </w:p>
    <w:p w:rsidR="001D47C4" w:rsidRPr="00966636" w:rsidRDefault="00AF6967" w:rsidP="007F6D24">
      <w:pPr>
        <w:spacing w:line="360" w:lineRule="auto"/>
        <w:ind w:left="-17" w:firstLine="720"/>
        <w:jc w:val="both"/>
        <w:rPr>
          <w:rFonts w:ascii="Sakkal Majalla" w:hAnsi="Sakkal Majalla" w:cs="Sakkal Majalla"/>
          <w:sz w:val="28"/>
          <w:szCs w:val="28"/>
        </w:rPr>
      </w:pPr>
      <w:r w:rsidRPr="00966636">
        <w:rPr>
          <w:rFonts w:ascii="Sakkal Majalla" w:hAnsi="Sakkal Majalla" w:cs="Sakkal Majalla"/>
          <w:sz w:val="28"/>
          <w:szCs w:val="28"/>
          <w:rtl/>
        </w:rPr>
        <w:t xml:space="preserve">هدفت هذه الدراسة إلى </w:t>
      </w:r>
      <w:r w:rsidR="00556476" w:rsidRPr="00966636">
        <w:rPr>
          <w:rFonts w:ascii="Sakkal Majalla" w:hAnsi="Sakkal Majalla" w:cs="Sakkal Majalla"/>
          <w:sz w:val="28"/>
          <w:szCs w:val="28"/>
          <w:rtl/>
        </w:rPr>
        <w:t>التعرف على أثر كفايات فريق المشروع بأبعادها (المعرفة، الخبرة، المهارة) على نجاح المشروع بأبعاده (الوقت، التكلفة، الجودة) في منظمات صناعة الأدوية الأردنية. حيث اعتمدت الدراسة منهج البحث الوصفي التحليلي، وتعتمد في جمع البيانات على الاستبانة التي تم تصميمها لموضوع هذه الدراسة، وتمتعت أداة الدراسة بدلالات صدق وثبات مقبولين، وتم إجراء المعالجات الإحصائية باستخدام برنامج "الرزم الإحصائية في العلوم الاجتماعية (</w:t>
      </w:r>
      <w:r w:rsidR="00556476" w:rsidRPr="00966636">
        <w:rPr>
          <w:rFonts w:ascii="Sakkal Majalla" w:hAnsi="Sakkal Majalla" w:cs="Sakkal Majalla"/>
          <w:sz w:val="28"/>
          <w:szCs w:val="28"/>
        </w:rPr>
        <w:t>SPSS</w:t>
      </w:r>
      <w:r w:rsidR="00556476" w:rsidRPr="00966636">
        <w:rPr>
          <w:rFonts w:ascii="Sakkal Majalla" w:hAnsi="Sakkal Majalla" w:cs="Sakkal Majalla"/>
          <w:sz w:val="28"/>
          <w:szCs w:val="28"/>
          <w:rtl/>
        </w:rPr>
        <w:t>)"، من خلال الانحدار الخطي المتعدد والمتوسط الحسابي والانحراف المعياري ومعامل الارتباط بيرسون ومعادلة كرونباخ ألفا. وأظهرت النتائج: أن مستوى كفايات فريق المشروع في منظمات صناعة الأدوية الأردنية جاء مرتفعا بشكل عام في الأبعاد الثلاثة لنجاح المشروع (الوقت، التكلفة، الجودة)، وجاء مستوى نجاح المشروع في منظمات صناعة الأدوية الأردنية في بعد الجودة بمستوى مرتفع بينما جاء بعد التكلفة وبعد الوقت بمستوى متوسط. وخرجت الدراسة بمجموعة من التوصيات، أهمها: ضرورة منح أعضاء فرق المشاريع مساحة من الحرية في اقتراح الأفكار الإبداعية لتطوير المشاريع، وضرورة زيادة الاهتمام ببعد وقت المشروع، وتوصية أعضاء فرق المشاريع بإعادة النظر في كيفية توظيف كفاياتهم (المعرفة، الخبرة)، لتؤثر بصورة أكبر في بعد الوقت لما له من أهمية في نجاح المشاريع.</w:t>
      </w:r>
    </w:p>
    <w:p w:rsidR="00932A89" w:rsidRPr="00966636" w:rsidRDefault="00932A89" w:rsidP="00F06833">
      <w:pPr>
        <w:pStyle w:val="ListParagraph"/>
        <w:numPr>
          <w:ilvl w:val="0"/>
          <w:numId w:val="36"/>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دراسة </w:t>
      </w:r>
      <w:r w:rsidR="00556476" w:rsidRPr="00966636">
        <w:rPr>
          <w:rFonts w:ascii="Sakkal Majalla" w:hAnsi="Sakkal Majalla" w:cs="Sakkal Majalla"/>
          <w:b/>
          <w:bCs/>
          <w:sz w:val="28"/>
          <w:szCs w:val="28"/>
          <w:u w:val="single"/>
        </w:rPr>
        <w:t>Al-Hallaq</w:t>
      </w:r>
      <w:r w:rsidRPr="00966636">
        <w:rPr>
          <w:rFonts w:ascii="Sakkal Majalla" w:hAnsi="Sakkal Majalla" w:cs="Sakkal Majalla"/>
          <w:b/>
          <w:bCs/>
          <w:sz w:val="28"/>
          <w:szCs w:val="28"/>
          <w:u w:val="single"/>
        </w:rPr>
        <w:t>, 20</w:t>
      </w:r>
      <w:r w:rsidR="00556476" w:rsidRPr="00966636">
        <w:rPr>
          <w:rFonts w:ascii="Sakkal Majalla" w:hAnsi="Sakkal Majalla" w:cs="Sakkal Majalla"/>
          <w:b/>
          <w:bCs/>
          <w:sz w:val="28"/>
          <w:szCs w:val="28"/>
          <w:u w:val="single"/>
        </w:rPr>
        <w:t>19</w:t>
      </w:r>
      <w:r w:rsidRPr="00966636">
        <w:rPr>
          <w:rFonts w:ascii="Sakkal Majalla" w:hAnsi="Sakkal Majalla" w:cs="Sakkal Majalla"/>
          <w:b/>
          <w:bCs/>
          <w:sz w:val="28"/>
          <w:szCs w:val="28"/>
          <w:u w:val="single"/>
        </w:rPr>
        <w:t>)</w:t>
      </w:r>
      <w:r w:rsidRPr="00966636">
        <w:rPr>
          <w:rFonts w:ascii="Sakkal Majalla" w:hAnsi="Sakkal Majalla" w:cs="Sakkal Majalla"/>
          <w:b/>
          <w:bCs/>
          <w:sz w:val="28"/>
          <w:szCs w:val="28"/>
          <w:u w:val="single"/>
          <w:rtl/>
        </w:rPr>
        <w:t xml:space="preserve">) بعنوان: </w:t>
      </w:r>
    </w:p>
    <w:p w:rsidR="00932A89" w:rsidRPr="00966636" w:rsidRDefault="00556476"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Influence of Project Manager Competencies on Project Success Factors in Gaza Strip</w:t>
      </w:r>
    </w:p>
    <w:p w:rsidR="00335397" w:rsidRPr="00966636" w:rsidRDefault="00DA2603" w:rsidP="007F6D24">
      <w:pPr>
        <w:spacing w:line="360" w:lineRule="auto"/>
        <w:ind w:left="-17" w:firstLine="720"/>
        <w:jc w:val="both"/>
        <w:rPr>
          <w:rFonts w:ascii="Sakkal Majalla" w:hAnsi="Sakkal Majalla" w:cs="Sakkal Majalla"/>
          <w:sz w:val="28"/>
          <w:szCs w:val="28"/>
          <w:lang w:bidi="ar-EG"/>
        </w:rPr>
      </w:pPr>
      <w:r w:rsidRPr="00966636">
        <w:rPr>
          <w:rFonts w:ascii="Sakkal Majalla" w:hAnsi="Sakkal Majalla" w:cs="Sakkal Majalla"/>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w:t>
      </w:r>
      <w:r w:rsidRPr="00966636">
        <w:rPr>
          <w:rFonts w:ascii="Sakkal Majalla" w:hAnsi="Sakkal Majalla" w:cs="Sakkal Majalla"/>
          <w:sz w:val="28"/>
          <w:szCs w:val="28"/>
          <w:rtl/>
          <w:lang w:bidi="ar-EG"/>
        </w:rPr>
        <w:lastRenderedPageBreak/>
        <w:t xml:space="preserve">اجمالي 180 استبانة تم توزيعها تصلح للتحيل من المهندسين الاستشاريين ومهندسي شركات المقاولات درجة أولى أو ثانية بمعدل استجابة 85٪. وفي الاستبانة الثانية تم جمع 102 نسخة من اجمالي 130 استبانة تم توزيعها تصلح للتحليل من مدراء المشاريع في شركات المقاولات درجة أولى أو ثانية بمعدل استجابة 76.92%. تم تحليل البيانات التي تم جمعها كميا باستخدام برنامج </w:t>
      </w:r>
      <w:r w:rsidRPr="00966636">
        <w:rPr>
          <w:rFonts w:ascii="Sakkal Majalla" w:hAnsi="Sakkal Majalla" w:cs="Sakkal Majalla"/>
          <w:sz w:val="28"/>
          <w:szCs w:val="28"/>
          <w:lang w:bidi="ar-EG"/>
        </w:rPr>
        <w:t>SPSS</w:t>
      </w:r>
      <w:r w:rsidRPr="00966636">
        <w:rPr>
          <w:rFonts w:ascii="Sakkal Majalla" w:hAnsi="Sakkal Majalla" w:cs="Sakkal Majalla"/>
          <w:sz w:val="28"/>
          <w:szCs w:val="28"/>
          <w:rtl/>
          <w:lang w:bidi="ar-EG"/>
        </w:rPr>
        <w:t>. تم تحديد (48) من عوامل نجاح المشروع و (68) من كفاءات مدراء المشاريع: (26) كفاءات شخصية، (30) كفاءات ادارية،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القيادية أهمية التصميم على تحقيق النتائج، امتلاك رؤية التفكير الاستراتيجي. تم تقسيم 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والشخصية والقيادية على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هناك علاقة إيجابية بين كفاءات مدير المشروع وعوامل نجاح المشروع مع عامل الخبرة في مجال العمل لصالح (15 سنة أو أكثر).</w:t>
      </w:r>
    </w:p>
    <w:p w:rsidR="00F82194" w:rsidRPr="00F82194" w:rsidRDefault="00F82194">
      <w:pPr>
        <w:bidi w:val="0"/>
        <w:rPr>
          <w:rFonts w:ascii="Sakkal Majalla" w:hAnsi="Sakkal Majalla" w:cs="Sakkal Majalla"/>
          <w:b/>
          <w:bCs/>
          <w:sz w:val="28"/>
          <w:szCs w:val="28"/>
          <w:rtl/>
        </w:rPr>
      </w:pPr>
      <w:r w:rsidRPr="00F82194">
        <w:rPr>
          <w:rFonts w:ascii="Sakkal Majalla" w:hAnsi="Sakkal Majalla" w:cs="Sakkal Majalla"/>
          <w:b/>
          <w:bCs/>
          <w:sz w:val="28"/>
          <w:szCs w:val="28"/>
          <w:rtl/>
        </w:rPr>
        <w:br w:type="page"/>
      </w:r>
    </w:p>
    <w:p w:rsidR="00932A89" w:rsidRPr="00966636" w:rsidRDefault="00932A89" w:rsidP="00F06833">
      <w:pPr>
        <w:pStyle w:val="ListParagraph"/>
        <w:numPr>
          <w:ilvl w:val="0"/>
          <w:numId w:val="36"/>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lastRenderedPageBreak/>
        <w:t xml:space="preserve">دراسة </w:t>
      </w:r>
      <w:bookmarkStart w:id="47" w:name="_Hlk172074410"/>
      <w:r w:rsidRPr="00966636">
        <w:rPr>
          <w:rFonts w:ascii="Sakkal Majalla" w:hAnsi="Sakkal Majalla" w:cs="Sakkal Majalla"/>
          <w:b/>
          <w:bCs/>
          <w:sz w:val="28"/>
          <w:szCs w:val="28"/>
          <w:u w:val="single"/>
          <w:rtl/>
        </w:rPr>
        <w:t>(</w:t>
      </w:r>
      <w:r w:rsidR="00DA2603" w:rsidRPr="00966636">
        <w:rPr>
          <w:rFonts w:ascii="Sakkal Majalla" w:hAnsi="Sakkal Majalla" w:cs="Sakkal Majalla"/>
          <w:b/>
          <w:bCs/>
          <w:sz w:val="28"/>
          <w:szCs w:val="28"/>
          <w:u w:val="single"/>
        </w:rPr>
        <w:t>Wali</w:t>
      </w:r>
      <w:r w:rsidRPr="00966636">
        <w:rPr>
          <w:rFonts w:ascii="Sakkal Majalla" w:hAnsi="Sakkal Majalla" w:cs="Sakkal Majalla"/>
          <w:b/>
          <w:bCs/>
          <w:sz w:val="28"/>
          <w:szCs w:val="28"/>
          <w:u w:val="single"/>
        </w:rPr>
        <w:t>, 20</w:t>
      </w:r>
      <w:r w:rsidR="00B5443B" w:rsidRPr="00966636">
        <w:rPr>
          <w:rFonts w:ascii="Sakkal Majalla" w:hAnsi="Sakkal Majalla" w:cs="Sakkal Majalla"/>
          <w:b/>
          <w:bCs/>
          <w:sz w:val="28"/>
          <w:szCs w:val="28"/>
          <w:u w:val="single"/>
        </w:rPr>
        <w:t>2</w:t>
      </w:r>
      <w:r w:rsidR="00DA2603" w:rsidRPr="00966636">
        <w:rPr>
          <w:rFonts w:ascii="Sakkal Majalla" w:hAnsi="Sakkal Majalla" w:cs="Sakkal Majalla"/>
          <w:b/>
          <w:bCs/>
          <w:sz w:val="28"/>
          <w:szCs w:val="28"/>
          <w:u w:val="single"/>
        </w:rPr>
        <w:t>3</w:t>
      </w:r>
      <w:r w:rsidRPr="00966636">
        <w:rPr>
          <w:rFonts w:ascii="Sakkal Majalla" w:hAnsi="Sakkal Majalla" w:cs="Sakkal Majalla"/>
          <w:b/>
          <w:bCs/>
          <w:sz w:val="28"/>
          <w:szCs w:val="28"/>
          <w:u w:val="single"/>
        </w:rPr>
        <w:t>(</w:t>
      </w:r>
      <w:bookmarkEnd w:id="47"/>
      <w:r w:rsidRPr="00966636">
        <w:rPr>
          <w:rFonts w:ascii="Sakkal Majalla" w:hAnsi="Sakkal Majalla" w:cs="Sakkal Majalla"/>
          <w:b/>
          <w:bCs/>
          <w:sz w:val="28"/>
          <w:szCs w:val="28"/>
          <w:u w:val="single"/>
          <w:rtl/>
        </w:rPr>
        <w:t xml:space="preserve"> بعنوان:  </w:t>
      </w:r>
    </w:p>
    <w:p w:rsidR="00932A89" w:rsidRPr="00966636" w:rsidRDefault="00DA2603"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The Role of Entrepreneurial Learning in Achieving Strategic Success: An Analytical Study of the Opinions of Managers in a Sample of Small and Medium Projects in Erbil Governorate</w:t>
      </w:r>
    </w:p>
    <w:p w:rsidR="00045865" w:rsidRPr="00966636" w:rsidRDefault="004453BE" w:rsidP="007F6D24">
      <w:pPr>
        <w:spacing w:line="360" w:lineRule="auto"/>
        <w:ind w:firstLine="720"/>
        <w:jc w:val="both"/>
        <w:rPr>
          <w:rFonts w:ascii="Sakkal Majalla" w:hAnsi="Sakkal Majalla" w:cs="Sakkal Majalla"/>
          <w:sz w:val="28"/>
          <w:szCs w:val="28"/>
        </w:rPr>
      </w:pPr>
      <w:bookmarkStart w:id="48" w:name="_Toc170243312"/>
      <w:r w:rsidRPr="00966636">
        <w:rPr>
          <w:rFonts w:ascii="Sakkal Majalla" w:hAnsi="Sakkal Majalla" w:cs="Sakkal Majalla"/>
          <w:sz w:val="28"/>
          <w:szCs w:val="28"/>
          <w:rtl/>
        </w:rPr>
        <w:t xml:space="preserve">هدفت الدراسة إلى </w:t>
      </w:r>
      <w:r w:rsidR="00DA2603" w:rsidRPr="00966636">
        <w:rPr>
          <w:rFonts w:ascii="Sakkal Majalla" w:hAnsi="Sakkal Majalla" w:cs="Sakkal Majalla"/>
          <w:sz w:val="28"/>
          <w:szCs w:val="28"/>
          <w:rtl/>
        </w:rPr>
        <w:t xml:space="preserve">التعرف على دور التعلم الريادي وأبعاده في تحقيق النجاح الاستراتيجي في المشاريع الصغيرة والمتوسطة في محافظة أربيل في إقليم كردستان. يمكن فهم التعلم الريادي على أنه عملية فعالة في المرحلة المبكرة من إنشاء المشروع حتى تحقيق النجاح الاستراتيجي للمؤسسة. تم استخدام الطرق الوصفية التحليلية لتحليل البيانات ووصف أبعاد متغيرات الدراسة. تم استخدام نماذج الاستبيان كأدوات لجمع البيانات. بلغ حجم عينة الدراسة (205) مديرا أجابوا على الأسئلة. تم استخدام البرنامج الإحصائي </w:t>
      </w:r>
      <w:r w:rsidR="00DA2603" w:rsidRPr="00966636">
        <w:rPr>
          <w:rFonts w:ascii="Sakkal Majalla" w:hAnsi="Sakkal Majalla" w:cs="Sakkal Majalla"/>
          <w:sz w:val="28"/>
          <w:szCs w:val="28"/>
        </w:rPr>
        <w:t>SPSS v23</w:t>
      </w:r>
      <w:r w:rsidR="00DA2603" w:rsidRPr="00966636">
        <w:rPr>
          <w:rFonts w:ascii="Sakkal Majalla" w:hAnsi="Sakkal Majalla" w:cs="Sakkal Majalla"/>
          <w:sz w:val="28"/>
          <w:szCs w:val="28"/>
          <w:rtl/>
        </w:rPr>
        <w:t xml:space="preserve"> لتحليل البيانات. ووفقا لنتائج تحليل البيانات تم الحصول على العديد من النتائج من خلال وصف وتحديد العلاقة الإيجابية بين التعلم الريادي والنجاح الاستراتيجي. وبشكل خاص دور المعرفة الجماعية والفردية في النجاح الاستراتيجي. وأخيرا، أوصت الدراسة بمزيد من الاهتمام بالتعلم الريادي في المشاريع، خاصة من خلال تعلم الموظفين والمديرين في جميع الأقسام، مع زيادة دور التعلم الريادي لدعم عمليات النجاح الاستراتيجي في المشاريع الصغيرة والمتوسطة في أربيل.</w:t>
      </w:r>
    </w:p>
    <w:p w:rsidR="007B5F2D" w:rsidRPr="00966636" w:rsidRDefault="007B5F2D" w:rsidP="00F06833">
      <w:pPr>
        <w:pStyle w:val="ListParagraph"/>
        <w:numPr>
          <w:ilvl w:val="0"/>
          <w:numId w:val="36"/>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دراسة </w:t>
      </w:r>
      <w:bookmarkStart w:id="49" w:name="_Hlk172051057"/>
      <w:r w:rsidRPr="00966636">
        <w:rPr>
          <w:rFonts w:ascii="Sakkal Majalla" w:hAnsi="Sakkal Majalla" w:cs="Sakkal Majalla"/>
          <w:b/>
          <w:bCs/>
          <w:sz w:val="28"/>
          <w:szCs w:val="28"/>
          <w:u w:val="single"/>
          <w:rtl/>
        </w:rPr>
        <w:t>(</w:t>
      </w:r>
      <w:r w:rsidR="00B06A93" w:rsidRPr="00966636">
        <w:rPr>
          <w:rFonts w:ascii="Sakkal Majalla" w:hAnsi="Sakkal Majalla" w:cs="Sakkal Majalla"/>
          <w:b/>
          <w:bCs/>
          <w:sz w:val="28"/>
          <w:szCs w:val="28"/>
          <w:u w:val="single"/>
        </w:rPr>
        <w:t>Alaeddine</w:t>
      </w:r>
      <w:r w:rsidRPr="00966636">
        <w:rPr>
          <w:rFonts w:ascii="Sakkal Majalla" w:hAnsi="Sakkal Majalla" w:cs="Sakkal Majalla"/>
          <w:b/>
          <w:bCs/>
          <w:sz w:val="28"/>
          <w:szCs w:val="28"/>
          <w:u w:val="single"/>
        </w:rPr>
        <w:t>, 20</w:t>
      </w:r>
      <w:r w:rsidR="00B06A93" w:rsidRPr="00966636">
        <w:rPr>
          <w:rFonts w:ascii="Sakkal Majalla" w:hAnsi="Sakkal Majalla" w:cs="Sakkal Majalla"/>
          <w:b/>
          <w:bCs/>
          <w:sz w:val="28"/>
          <w:szCs w:val="28"/>
          <w:u w:val="single"/>
        </w:rPr>
        <w:t>19</w:t>
      </w:r>
      <w:r w:rsidRPr="00966636">
        <w:rPr>
          <w:rFonts w:ascii="Sakkal Majalla" w:hAnsi="Sakkal Majalla" w:cs="Sakkal Majalla"/>
          <w:b/>
          <w:bCs/>
          <w:sz w:val="28"/>
          <w:szCs w:val="28"/>
          <w:u w:val="single"/>
        </w:rPr>
        <w:t>(</w:t>
      </w:r>
      <w:bookmarkEnd w:id="49"/>
      <w:r w:rsidRPr="00966636">
        <w:rPr>
          <w:rFonts w:ascii="Sakkal Majalla" w:hAnsi="Sakkal Majalla" w:cs="Sakkal Majalla"/>
          <w:b/>
          <w:bCs/>
          <w:sz w:val="28"/>
          <w:szCs w:val="28"/>
          <w:u w:val="single"/>
          <w:rtl/>
        </w:rPr>
        <w:t xml:space="preserve"> بعنوان:  </w:t>
      </w:r>
    </w:p>
    <w:p w:rsidR="007B5F2D" w:rsidRPr="00966636" w:rsidRDefault="00B06A93"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Public-Private Partnership in the Construction of Infrastructure Projects In turkey</w:t>
      </w:r>
    </w:p>
    <w:p w:rsidR="007B5F2D" w:rsidRPr="00966636" w:rsidRDefault="00B06A93" w:rsidP="007F6D24">
      <w:pPr>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الهدف من هذه الدراسة هو تسليط الضوء على واحدة من التجارب الرائدة في العالم في تعزيز وتقوية بنيتها التحتية من خلال الاعتماد على الشراكة بين القطاعين العام والخاص. إنجاز العديد من البنية التحتية العامة وتحسينها وتحقيق الأهداف الإنمائية، من خلال إبرام الصفقات الحكومية مع القطاع الخاص الذي يسمح بإكمال وتحديث البنية التحتية، وتحسين جودة الخدمة، وتركيا هي واحدة من الدول المتقدمة في هذا الشراكة من حيث حجم الاستثمارات من ناحية، وقوة وفعالية البنية التحتية من ناحية أخرى.</w:t>
      </w:r>
    </w:p>
    <w:p w:rsidR="004D6B08" w:rsidRPr="00CA7D59" w:rsidRDefault="00CA7D59" w:rsidP="00CA7D59">
      <w:pPr>
        <w:spacing w:before="100" w:beforeAutospacing="1" w:after="100" w:afterAutospacing="1" w:line="360" w:lineRule="auto"/>
        <w:outlineLvl w:val="1"/>
        <w:rPr>
          <w:rFonts w:ascii="Sakkal Majalla" w:hAnsi="Sakkal Majalla" w:cs="Sakkal Majalla"/>
          <w:b/>
          <w:bCs/>
          <w:sz w:val="36"/>
          <w:szCs w:val="36"/>
        </w:rPr>
      </w:pPr>
      <w:bookmarkStart w:id="50" w:name="_Toc180006581"/>
      <w:r>
        <w:rPr>
          <w:rFonts w:ascii="Sakkal Majalla" w:hAnsi="Sakkal Majalla" w:cs="Sakkal Majalla" w:hint="cs"/>
          <w:b/>
          <w:bCs/>
          <w:sz w:val="36"/>
          <w:szCs w:val="36"/>
          <w:rtl/>
        </w:rPr>
        <w:lastRenderedPageBreak/>
        <w:t xml:space="preserve">9.1 </w:t>
      </w:r>
      <w:r w:rsidR="004D6B08" w:rsidRPr="00CA7D59">
        <w:rPr>
          <w:rFonts w:ascii="Sakkal Majalla" w:hAnsi="Sakkal Majalla" w:cs="Sakkal Majalla"/>
          <w:b/>
          <w:bCs/>
          <w:sz w:val="36"/>
          <w:szCs w:val="36"/>
          <w:rtl/>
        </w:rPr>
        <w:t>الفجوة البحثية:</w:t>
      </w:r>
      <w:bookmarkEnd w:id="48"/>
      <w:bookmarkEnd w:id="50"/>
    </w:p>
    <w:p w:rsidR="004D6B08" w:rsidRPr="00E57B36" w:rsidRDefault="004D6B08" w:rsidP="00F06833">
      <w:pPr>
        <w:pStyle w:val="ListParagraph"/>
        <w:numPr>
          <w:ilvl w:val="0"/>
          <w:numId w:val="37"/>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هناك نقص في الدراسات التي تتناول </w:t>
      </w:r>
      <w:r w:rsidR="00C35652" w:rsidRPr="00E57B36">
        <w:rPr>
          <w:rFonts w:ascii="Sakkal Majalla" w:eastAsia="Times New Roman" w:hAnsi="Sakkal Majalla" w:cs="Sakkal Majalla"/>
          <w:kern w:val="0"/>
          <w:sz w:val="28"/>
          <w:szCs w:val="28"/>
          <w:rtl/>
          <w:lang w:bidi="ar-JO"/>
        </w:rPr>
        <w:t>أثر</w:t>
      </w:r>
      <w:bookmarkStart w:id="51" w:name="_Hlk172139872"/>
      <w:r w:rsidR="00B06A93" w:rsidRPr="00E57B36">
        <w:rPr>
          <w:rFonts w:ascii="Sakkal Majalla" w:eastAsia="Times New Roman" w:hAnsi="Sakkal Majalla" w:cs="Sakkal Majalla"/>
          <w:kern w:val="0"/>
          <w:sz w:val="28"/>
          <w:szCs w:val="28"/>
          <w:rtl/>
          <w:lang w:bidi="ar-JO"/>
        </w:rPr>
        <w:t xml:space="preserve">منهجيات إدارة المشاريع </w:t>
      </w:r>
      <w:bookmarkEnd w:id="51"/>
      <w:r w:rsidR="00B06A93" w:rsidRPr="00E57B36">
        <w:rPr>
          <w:rFonts w:ascii="Sakkal Majalla" w:eastAsia="Times New Roman" w:hAnsi="Sakkal Majalla" w:cs="Sakkal Majalla"/>
          <w:kern w:val="0"/>
          <w:sz w:val="28"/>
          <w:szCs w:val="28"/>
          <w:rtl/>
          <w:lang w:bidi="ar-JO"/>
        </w:rPr>
        <w:t>في نجاح المشروع دراسة تطبيقية على مؤسسة أركان الشرق للمقاولات بالدمام</w:t>
      </w:r>
      <w:r w:rsidR="006716C2" w:rsidRPr="00E57B36">
        <w:rPr>
          <w:rFonts w:ascii="Sakkal Majalla" w:hAnsi="Sakkal Majalla" w:cs="Sakkal Majalla"/>
          <w:sz w:val="28"/>
          <w:szCs w:val="28"/>
          <w:rtl/>
        </w:rPr>
        <w:t>.</w:t>
      </w:r>
    </w:p>
    <w:p w:rsidR="004D6B08" w:rsidRPr="00E57B36" w:rsidRDefault="004D6B08" w:rsidP="00F06833">
      <w:pPr>
        <w:pStyle w:val="ListParagraph"/>
        <w:numPr>
          <w:ilvl w:val="0"/>
          <w:numId w:val="37"/>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معظم الدراسات لم تتناول بشكل كافٍ التفاعل بين مختلف</w:t>
      </w:r>
      <w:r w:rsidR="00C35652" w:rsidRPr="00E57B36">
        <w:rPr>
          <w:rFonts w:ascii="Sakkal Majalla" w:hAnsi="Sakkal Majalla" w:cs="Sakkal Majalla"/>
          <w:sz w:val="28"/>
          <w:szCs w:val="28"/>
          <w:rtl/>
          <w:lang w:bidi="ar-EG"/>
        </w:rPr>
        <w:t xml:space="preserve"> أبعاد</w:t>
      </w:r>
      <w:r w:rsidR="00B06A93" w:rsidRPr="00E57B36">
        <w:rPr>
          <w:rFonts w:ascii="Sakkal Majalla" w:hAnsi="Sakkal Majalla" w:cs="Sakkal Majalla"/>
          <w:sz w:val="28"/>
          <w:szCs w:val="28"/>
          <w:rtl/>
        </w:rPr>
        <w:t>منهجيات إدارة المشاريع (خبرة تطبيق عناصر المنهجية المشروع – الاختيار الصحيح لمنهجية المشروع – مدى شمولية عناصر منهجية المشروع)</w:t>
      </w:r>
      <w:r w:rsidR="00357BB1" w:rsidRPr="00E57B36">
        <w:rPr>
          <w:rFonts w:ascii="Sakkal Majalla" w:hAnsi="Sakkal Majalla" w:cs="Sakkal Majalla"/>
          <w:sz w:val="28"/>
          <w:szCs w:val="28"/>
          <w:rtl/>
        </w:rPr>
        <w:t xml:space="preserve"> وتأثيره</w:t>
      </w:r>
      <w:r w:rsidR="0016742F" w:rsidRPr="00E57B36">
        <w:rPr>
          <w:rFonts w:ascii="Sakkal Majalla" w:hAnsi="Sakkal Majalla" w:cs="Sakkal Majalla"/>
          <w:sz w:val="28"/>
          <w:szCs w:val="28"/>
          <w:rtl/>
        </w:rPr>
        <w:t>ا</w:t>
      </w:r>
      <w:r w:rsidR="00B06A93" w:rsidRPr="00E57B36">
        <w:rPr>
          <w:rFonts w:ascii="Sakkal Majalla" w:hAnsi="Sakkal Majalla" w:cs="Sakkal Majalla"/>
          <w:sz w:val="28"/>
          <w:szCs w:val="28"/>
          <w:rtl/>
        </w:rPr>
        <w:t>في نجاح المشروع دراسة تطبيقية على مؤسسة أركان الشرق للمقاولات بالدمام</w:t>
      </w:r>
      <w:r w:rsidR="00AE3C7A" w:rsidRPr="00E57B36">
        <w:rPr>
          <w:rFonts w:ascii="Sakkal Majalla" w:hAnsi="Sakkal Majalla" w:cs="Sakkal Majalla"/>
          <w:sz w:val="28"/>
          <w:szCs w:val="28"/>
          <w:rtl/>
        </w:rPr>
        <w:t>.</w:t>
      </w:r>
    </w:p>
    <w:p w:rsidR="006716C2" w:rsidRPr="00E57B36" w:rsidRDefault="006716C2" w:rsidP="00F06833">
      <w:pPr>
        <w:pStyle w:val="ListParagraph"/>
        <w:numPr>
          <w:ilvl w:val="0"/>
          <w:numId w:val="37"/>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معظم الدراسات لم تتناول بشكل كافٍ التفاعل بين مختلف </w:t>
      </w:r>
      <w:r w:rsidR="007D443E" w:rsidRPr="00E57B36">
        <w:rPr>
          <w:rFonts w:ascii="Sakkal Majalla" w:hAnsi="Sakkal Majalla" w:cs="Sakkal Majalla"/>
          <w:sz w:val="28"/>
          <w:szCs w:val="28"/>
          <w:rtl/>
        </w:rPr>
        <w:t xml:space="preserve">أبعاد </w:t>
      </w:r>
      <w:r w:rsidR="00B06A93" w:rsidRPr="00E57B36">
        <w:rPr>
          <w:rFonts w:ascii="Sakkal Majalla" w:hAnsi="Sakkal Majalla" w:cs="Sakkal Majalla"/>
          <w:sz w:val="28"/>
          <w:szCs w:val="28"/>
          <w:rtl/>
        </w:rPr>
        <w:t xml:space="preserve">نجاح المشروع </w:t>
      </w:r>
      <w:r w:rsidR="008332E4" w:rsidRPr="00E57B36">
        <w:rPr>
          <w:rFonts w:ascii="Sakkal Majalla" w:hAnsi="Sakkal Majalla" w:cs="Sakkal Majalla"/>
          <w:sz w:val="28"/>
          <w:szCs w:val="28"/>
          <w:rtl/>
        </w:rPr>
        <w:t>وكيفية تأثرها ب</w:t>
      </w:r>
      <w:r w:rsidR="00152611" w:rsidRPr="00E57B36">
        <w:rPr>
          <w:rFonts w:ascii="Sakkal Majalla" w:hAnsi="Sakkal Majalla" w:cs="Sakkal Majalla"/>
          <w:sz w:val="28"/>
          <w:szCs w:val="28"/>
          <w:rtl/>
        </w:rPr>
        <w:t xml:space="preserve">مختلف </w:t>
      </w:r>
      <w:r w:rsidR="0048631D" w:rsidRPr="00E57B36">
        <w:rPr>
          <w:rFonts w:ascii="Sakkal Majalla" w:hAnsi="Sakkal Majalla" w:cs="Sakkal Majalla"/>
          <w:sz w:val="28"/>
          <w:szCs w:val="28"/>
          <w:rtl/>
        </w:rPr>
        <w:t>أبعاد</w:t>
      </w:r>
      <w:r w:rsidR="00B06A93" w:rsidRPr="00E57B36">
        <w:rPr>
          <w:rFonts w:ascii="Sakkal Majalla" w:hAnsi="Sakkal Majalla" w:cs="Sakkal Majalla"/>
          <w:sz w:val="28"/>
          <w:szCs w:val="28"/>
          <w:rtl/>
        </w:rPr>
        <w:t>منهجيات إدارة المشاريع (خبرة تطبيق عناصر المنهجية المشروع – الاختيار الصحيح لمنهجية المشروع – مدى شمولية عناصر منهجية المشروع)دراسة تطبيقية على مؤسسة أركان الشرق للمقاولات بالدمام</w:t>
      </w:r>
      <w:r w:rsidR="00C35652" w:rsidRPr="00E57B36">
        <w:rPr>
          <w:rFonts w:ascii="Sakkal Majalla" w:hAnsi="Sakkal Majalla" w:cs="Sakkal Majalla"/>
          <w:sz w:val="28"/>
          <w:szCs w:val="28"/>
          <w:rtl/>
        </w:rPr>
        <w:t>.</w:t>
      </w:r>
    </w:p>
    <w:p w:rsidR="00D92BC0" w:rsidRPr="00E57B36" w:rsidRDefault="004D6B08" w:rsidP="00F06833">
      <w:pPr>
        <w:pStyle w:val="ListParagraph"/>
        <w:numPr>
          <w:ilvl w:val="0"/>
          <w:numId w:val="37"/>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هناك حاجة لدراسات تتابعية طويلة الأجل لتقييم </w:t>
      </w:r>
      <w:bookmarkStart w:id="52" w:name="_Hlk172140185"/>
      <w:bookmarkStart w:id="53" w:name="_Hlk172119899"/>
      <w:r w:rsidR="00B06A93" w:rsidRPr="00E57B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bookmarkEnd w:id="52"/>
      <w:r w:rsidR="006716C2" w:rsidRPr="00E57B36">
        <w:rPr>
          <w:rFonts w:ascii="Sakkal Majalla" w:hAnsi="Sakkal Majalla" w:cs="Sakkal Majalla"/>
          <w:sz w:val="28"/>
          <w:szCs w:val="28"/>
          <w:rtl/>
        </w:rPr>
        <w:t>.</w:t>
      </w:r>
      <w:bookmarkEnd w:id="53"/>
    </w:p>
    <w:p w:rsidR="00A74F7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lang w:bidi="ar-EG"/>
        </w:rPr>
      </w:pPr>
      <w:bookmarkStart w:id="54" w:name="_Toc169790501"/>
      <w:bookmarkStart w:id="55" w:name="_Toc180006582"/>
      <w:r>
        <w:rPr>
          <w:rFonts w:ascii="Sakkal Majalla" w:hAnsi="Sakkal Majalla" w:cs="Sakkal Majalla" w:hint="cs"/>
          <w:b/>
          <w:bCs/>
          <w:sz w:val="36"/>
          <w:szCs w:val="36"/>
          <w:rtl/>
        </w:rPr>
        <w:t xml:space="preserve">10.1 </w:t>
      </w:r>
      <w:r w:rsidR="00A74F76" w:rsidRPr="00CA7D59">
        <w:rPr>
          <w:rFonts w:ascii="Sakkal Majalla" w:hAnsi="Sakkal Majalla" w:cs="Sakkal Majalla"/>
          <w:b/>
          <w:bCs/>
          <w:sz w:val="36"/>
          <w:szCs w:val="36"/>
          <w:rtl/>
        </w:rPr>
        <w:t>المنطلقات النظرية للدراسة:</w:t>
      </w:r>
      <w:bookmarkEnd w:id="54"/>
      <w:bookmarkEnd w:id="55"/>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توفر النظرية البنائية إطارًا مفيدًا لفهم كيفية تأثير منهجيات إدارة المشاريع على نجاح المشاريع. وفقًا للنظرية البنائية، يبني الأفراد المعرفة والفهم الخاص بهم من خلال خبراتهم ومعاملاتهم مع البيئة المحيطة. في سياق إدارة المشاريع، يمكن للباحث استخدام هذه الأفكار لفهم كيف يبني مديرو المشاريع وفرق العمل فهمهم للمنهجيات المستخدمة وكيف يؤثر ذلك على نتائج المشروع.</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 xml:space="preserve">عند مراجعة الأدبيات السابقة، يمكنك التركيز على الدراسات التي تناولت كيف يستخدم مديرو المشاريع ومرؤوسوهم مبادئ النظرية البنائية في تبني واستخدام مختلف منهجيات إدارة المشاريع. ابحث </w:t>
      </w:r>
      <w:r w:rsidRPr="00966636">
        <w:rPr>
          <w:rFonts w:ascii="Sakkal Majalla" w:hAnsi="Sakkal Majalla" w:cs="Sakkal Majalla"/>
          <w:sz w:val="28"/>
          <w:szCs w:val="28"/>
          <w:rtl/>
        </w:rPr>
        <w:lastRenderedPageBreak/>
        <w:t>عن أبحاث تناولت كيف يشكّل مديرو المشاريع فهمهم للمنهجيات من خلال تفاعلاتهم مع البيئة والأفراد والتكنولوجيا المحيطة. كما ابحث في الأدبيات عن الطرق التي تؤثر بها هذه البناءات المعرفية على نتائج وأداء المشروع.</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النظرية البنائية تؤكد على أن المعرفة لا تنتقل بشكل سلبي من المعلم إلى المتعلم، بل يقوم المتعلم ببناء معرفته بنفسه اعتمادًا على خبراته السابقة والبيئة المحيطة به. في سياق البحث الحالي، سيتم تطبيق هذه المبادئ لفهم كيفية قيام إدارة المشاريع في مؤسسة أركان الشرق للمقاولات بالدمام ببناء المعرفة والممارسات الخاصة بإدارة المشاريع، والعوامل البيئية والتنظيمية المؤثرة في ذلك.</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وفقًا للنظرية البنائية، فإن عملية بناء المعرفة تتأثر بالعديد من العوامل منها: الخبرات السابقة للمتعلمين، طبيعة المهام والمشكلات التي يواجهونها، والبيئة التنظيمية والاجتماعية المحيطة. في سياق البحث الحالي، سيتم استكشاف كيف تؤثر هذه العوامل على بناء معرفة وممارسات إدارة المشاريع في المؤسسة محل الدراسة. على سبيل المثال، كيف تؤثر خبرات فريق المشروع السابقة في إدارة المشاريع على طرق التخطيط والتنفيذ والمتابعة التي يطبقونها. كما سيتم البحث في كيفية تأثير طبيعة المشاريع والتحديات التي تواجهها المؤسسة على تطوير منهجيات إدارة المشاريع. وأخيرًا، سيتم استكشاف دور البيئة التنظيمية والثقافة السائدة في المؤسسة في تشكيل ممارسات إدارة المشاريع.</w:t>
      </w:r>
    </w:p>
    <w:p w:rsidR="00FB1176" w:rsidRPr="00966636" w:rsidRDefault="00951C6A" w:rsidP="00966636">
      <w:pPr>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سيتبع البحث المنهج الوصفي التحليلي، حيث سيتم جمع البيانات عن ممارسات إدارة المشاريع في المؤسسة من خلال المقابلات المعمقة مع مديري المشاريع وفرق العمل. كما سيتم تحليل الوثائق والتقارير الخاصة بإدارة المشاريع في المؤسسة. وسيتم تفسير هذه البيانات في ضوء مبادئ النظرية البنائية لاستكشاف كيفية بناء معرفة وممارسات إدارة المشاريع في المؤسسة.</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56" w:name="_Toc169790502"/>
      <w:bookmarkStart w:id="57" w:name="_Toc180006583"/>
      <w:r>
        <w:rPr>
          <w:rFonts w:ascii="Sakkal Majalla" w:hAnsi="Sakkal Majalla" w:cs="Sakkal Majalla" w:hint="cs"/>
          <w:b/>
          <w:bCs/>
          <w:sz w:val="36"/>
          <w:szCs w:val="36"/>
          <w:rtl/>
        </w:rPr>
        <w:t xml:space="preserve">11.1 </w:t>
      </w:r>
      <w:r w:rsidR="00D22171" w:rsidRPr="00CA7D59">
        <w:rPr>
          <w:rFonts w:ascii="Sakkal Majalla" w:hAnsi="Sakkal Majalla" w:cs="Sakkal Majalla"/>
          <w:b/>
          <w:bCs/>
          <w:sz w:val="36"/>
          <w:szCs w:val="36"/>
          <w:rtl/>
        </w:rPr>
        <w:t>المنهجية وطرق البحث</w:t>
      </w:r>
      <w:r w:rsidR="00A74F76" w:rsidRPr="00CA7D59">
        <w:rPr>
          <w:rFonts w:ascii="Sakkal Majalla" w:hAnsi="Sakkal Majalla" w:cs="Sakkal Majalla"/>
          <w:b/>
          <w:bCs/>
          <w:sz w:val="36"/>
          <w:szCs w:val="36"/>
          <w:rtl/>
        </w:rPr>
        <w:t>:</w:t>
      </w:r>
      <w:bookmarkEnd w:id="56"/>
      <w:bookmarkEnd w:id="57"/>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966636">
        <w:rPr>
          <w:rFonts w:ascii="Sakkal Majalla" w:hAnsi="Sakkal Majalla" w:cs="Sakkal Majalla"/>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FF5E32"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053122"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58" w:name="_Toc169790503"/>
      <w:bookmarkStart w:id="59" w:name="_Toc180006584"/>
      <w:r>
        <w:rPr>
          <w:rFonts w:ascii="Sakkal Majalla" w:hAnsi="Sakkal Majalla" w:cs="Sakkal Majalla" w:hint="cs"/>
          <w:b/>
          <w:bCs/>
          <w:sz w:val="36"/>
          <w:szCs w:val="36"/>
          <w:rtl/>
        </w:rPr>
        <w:t xml:space="preserve">12.1 </w:t>
      </w:r>
      <w:r w:rsidR="00053122" w:rsidRPr="00CA7D59">
        <w:rPr>
          <w:rFonts w:ascii="Sakkal Majalla" w:hAnsi="Sakkal Majalla" w:cs="Sakkal Majalla"/>
          <w:b/>
          <w:bCs/>
          <w:sz w:val="36"/>
          <w:szCs w:val="36"/>
          <w:rtl/>
        </w:rPr>
        <w:t>مصادر جمع البيانات</w:t>
      </w:r>
      <w:bookmarkEnd w:id="58"/>
      <w:bookmarkEnd w:id="59"/>
    </w:p>
    <w:p w:rsidR="00053122" w:rsidRPr="00E57B36" w:rsidRDefault="00053122" w:rsidP="00F06833">
      <w:pPr>
        <w:pStyle w:val="ListParagraph"/>
        <w:numPr>
          <w:ilvl w:val="0"/>
          <w:numId w:val="38"/>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t>المصادر الثانوية</w:t>
      </w:r>
      <w:r w:rsidRPr="00E57B36">
        <w:rPr>
          <w:rFonts w:ascii="Sakkal Majalla" w:hAnsi="Sakkal Majalla" w:cs="Sakkal Majalla"/>
          <w:sz w:val="28"/>
          <w:szCs w:val="28"/>
          <w:rtl/>
        </w:rPr>
        <w:t xml:space="preserve">: </w:t>
      </w:r>
      <w:r w:rsidR="004D6B08" w:rsidRPr="00E57B36">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p>
    <w:p w:rsidR="00053122" w:rsidRPr="00E57B36" w:rsidRDefault="00053122" w:rsidP="00F06833">
      <w:pPr>
        <w:pStyle w:val="ListParagraph"/>
        <w:numPr>
          <w:ilvl w:val="0"/>
          <w:numId w:val="38"/>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t>المصادر الأولية:</w:t>
      </w:r>
      <w:r w:rsidRPr="00E57B36">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E57B36">
        <w:rPr>
          <w:rFonts w:ascii="Sakkal Majalla" w:hAnsi="Sakkal Majalla" w:cs="Sakkal Majalla"/>
          <w:sz w:val="28"/>
          <w:szCs w:val="28"/>
        </w:rPr>
        <w:t>Google Forms</w:t>
      </w:r>
      <w:r w:rsidRPr="00E57B36">
        <w:rPr>
          <w:rFonts w:ascii="Sakkal Majalla" w:hAnsi="Sakkal Majalla" w:cs="Sakkal Majalla"/>
          <w:sz w:val="28"/>
          <w:szCs w:val="28"/>
          <w:rtl/>
        </w:rPr>
        <w:t xml:space="preserve"> وإرسال رابطها إلى مجتمع البحث.</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60" w:name="_Toc169790504"/>
      <w:bookmarkStart w:id="61" w:name="_Toc180006585"/>
      <w:r>
        <w:rPr>
          <w:rFonts w:ascii="Sakkal Majalla" w:hAnsi="Sakkal Majalla" w:cs="Sakkal Majalla" w:hint="cs"/>
          <w:b/>
          <w:bCs/>
          <w:sz w:val="36"/>
          <w:szCs w:val="36"/>
          <w:rtl/>
        </w:rPr>
        <w:t xml:space="preserve">13.1 </w:t>
      </w:r>
      <w:r w:rsidR="00D22171" w:rsidRPr="00CA7D59">
        <w:rPr>
          <w:rFonts w:ascii="Sakkal Majalla" w:hAnsi="Sakkal Majalla" w:cs="Sakkal Majalla"/>
          <w:b/>
          <w:bCs/>
          <w:sz w:val="36"/>
          <w:szCs w:val="36"/>
          <w:rtl/>
        </w:rPr>
        <w:t>أدوات الدراسة</w:t>
      </w:r>
      <w:r w:rsidR="00A74F76" w:rsidRPr="00CA7D59">
        <w:rPr>
          <w:rFonts w:ascii="Sakkal Majalla" w:hAnsi="Sakkal Majalla" w:cs="Sakkal Majalla"/>
          <w:b/>
          <w:bCs/>
          <w:sz w:val="36"/>
          <w:szCs w:val="36"/>
          <w:rtl/>
        </w:rPr>
        <w:t>:</w:t>
      </w:r>
      <w:bookmarkEnd w:id="60"/>
      <w:bookmarkEnd w:id="61"/>
    </w:p>
    <w:p w:rsidR="00E57B36" w:rsidRDefault="00053122" w:rsidP="00E57B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w:t>
      </w:r>
      <w:r w:rsidR="00E57B36">
        <w:rPr>
          <w:rFonts w:ascii="Sakkal Majalla" w:hAnsi="Sakkal Majalla" w:cs="Sakkal Majalla" w:hint="cs"/>
          <w:sz w:val="28"/>
          <w:szCs w:val="28"/>
          <w:rtl/>
        </w:rPr>
        <w:t>.</w:t>
      </w:r>
    </w:p>
    <w:p w:rsidR="005E4AF3" w:rsidRPr="00966636" w:rsidRDefault="00053122" w:rsidP="00E57B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والتي تّعرف بأنها "صيغة محددة من الفقرات والأسئلة تهدف إلى جمع البيانات من أفراد البحث"</w:t>
      </w:r>
      <w:r w:rsidR="005E4AF3" w:rsidRPr="00966636">
        <w:rPr>
          <w:rFonts w:ascii="Sakkal Majalla" w:hAnsi="Sakkal Majalla" w:cs="Sakkal Majalla"/>
          <w:sz w:val="28"/>
          <w:szCs w:val="28"/>
          <w:rtl/>
        </w:rPr>
        <w:t>حيث تكونت من قسمين رئيسين هما:</w:t>
      </w:r>
    </w:p>
    <w:p w:rsidR="005E4AF3" w:rsidRPr="00E57B36" w:rsidRDefault="005E4AF3" w:rsidP="00F06833">
      <w:pPr>
        <w:pStyle w:val="ListParagraph"/>
        <w:numPr>
          <w:ilvl w:val="0"/>
          <w:numId w:val="39"/>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lastRenderedPageBreak/>
        <w:t>القسم الأول:</w:t>
      </w:r>
      <w:r w:rsidRPr="00E57B36">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5E4AF3" w:rsidRPr="00E57B36" w:rsidRDefault="005E4AF3" w:rsidP="00F06833">
      <w:pPr>
        <w:pStyle w:val="ListParagraph"/>
        <w:numPr>
          <w:ilvl w:val="0"/>
          <w:numId w:val="39"/>
        </w:numPr>
        <w:spacing w:line="360" w:lineRule="auto"/>
        <w:jc w:val="both"/>
        <w:rPr>
          <w:rFonts w:ascii="Sakkal Majalla" w:hAnsi="Sakkal Majalla" w:cs="Sakkal Majalla"/>
          <w:sz w:val="28"/>
          <w:szCs w:val="28"/>
          <w:u w:val="single"/>
          <w:rtl/>
        </w:rPr>
      </w:pPr>
      <w:r w:rsidRPr="00E57B36">
        <w:rPr>
          <w:rFonts w:ascii="Sakkal Majalla" w:hAnsi="Sakkal Majalla" w:cs="Sakkal Majalla"/>
          <w:b/>
          <w:bCs/>
          <w:sz w:val="28"/>
          <w:szCs w:val="28"/>
          <w:rtl/>
        </w:rPr>
        <w:t>القسم الثاني:</w:t>
      </w:r>
      <w:r w:rsidRPr="00E57B36">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62" w:name="_Toc169790505"/>
      <w:bookmarkStart w:id="63" w:name="_Toc180006586"/>
      <w:r>
        <w:rPr>
          <w:rFonts w:ascii="Sakkal Majalla" w:hAnsi="Sakkal Majalla" w:cs="Sakkal Majalla" w:hint="cs"/>
          <w:b/>
          <w:bCs/>
          <w:sz w:val="36"/>
          <w:szCs w:val="36"/>
          <w:rtl/>
        </w:rPr>
        <w:t xml:space="preserve">14.1 </w:t>
      </w:r>
      <w:r w:rsidR="00A74F76" w:rsidRPr="00CA7D59">
        <w:rPr>
          <w:rFonts w:ascii="Sakkal Majalla" w:hAnsi="Sakkal Majalla" w:cs="Sakkal Majalla"/>
          <w:b/>
          <w:bCs/>
          <w:sz w:val="36"/>
          <w:szCs w:val="36"/>
          <w:rtl/>
        </w:rPr>
        <w:t>حدود</w:t>
      </w:r>
      <w:r w:rsidR="00D22171" w:rsidRPr="00CA7D59">
        <w:rPr>
          <w:rFonts w:ascii="Sakkal Majalla" w:hAnsi="Sakkal Majalla" w:cs="Sakkal Majalla"/>
          <w:b/>
          <w:bCs/>
          <w:sz w:val="36"/>
          <w:szCs w:val="36"/>
          <w:rtl/>
        </w:rPr>
        <w:t xml:space="preserve"> الدراسة</w:t>
      </w:r>
      <w:r w:rsidR="00A74F76" w:rsidRPr="00CA7D59">
        <w:rPr>
          <w:rFonts w:ascii="Sakkal Majalla" w:hAnsi="Sakkal Majalla" w:cs="Sakkal Majalla"/>
          <w:b/>
          <w:bCs/>
          <w:sz w:val="36"/>
          <w:szCs w:val="36"/>
          <w:rtl/>
        </w:rPr>
        <w:t>:</w:t>
      </w:r>
      <w:bookmarkEnd w:id="62"/>
      <w:bookmarkEnd w:id="63"/>
    </w:p>
    <w:p w:rsidR="00001295" w:rsidRPr="00E57B36" w:rsidRDefault="00053122" w:rsidP="00F06833">
      <w:pPr>
        <w:pStyle w:val="ListParagraph"/>
        <w:numPr>
          <w:ilvl w:val="0"/>
          <w:numId w:val="40"/>
        </w:numPr>
        <w:spacing w:line="360" w:lineRule="auto"/>
        <w:jc w:val="both"/>
        <w:rPr>
          <w:rFonts w:ascii="Sakkal Majalla" w:hAnsi="Sakkal Majalla" w:cs="Sakkal Majalla"/>
          <w:b/>
          <w:bCs/>
          <w:sz w:val="28"/>
          <w:szCs w:val="28"/>
        </w:rPr>
      </w:pPr>
      <w:r w:rsidRPr="00E57B36">
        <w:rPr>
          <w:rFonts w:ascii="Sakkal Majalla" w:hAnsi="Sakkal Majalla" w:cs="Sakkal Majalla"/>
          <w:b/>
          <w:bCs/>
          <w:sz w:val="28"/>
          <w:szCs w:val="28"/>
          <w:rtl/>
        </w:rPr>
        <w:t xml:space="preserve">حدود موضوعية: </w:t>
      </w:r>
      <w:r w:rsidRPr="00E57B36">
        <w:rPr>
          <w:rFonts w:ascii="Sakkal Majalla" w:hAnsi="Sakkal Majalla" w:cs="Sakkal Majalla"/>
          <w:sz w:val="28"/>
          <w:szCs w:val="28"/>
          <w:rtl/>
        </w:rPr>
        <w:t xml:space="preserve">اقتصرت الدراسة على التعرف على </w:t>
      </w:r>
      <w:r w:rsidR="00B06A93" w:rsidRPr="00E57B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357BB1" w:rsidRPr="00E57B36">
        <w:rPr>
          <w:rFonts w:ascii="Sakkal Majalla" w:hAnsi="Sakkal Majalla" w:cs="Sakkal Majalla"/>
          <w:sz w:val="28"/>
          <w:szCs w:val="28"/>
          <w:rtl/>
        </w:rPr>
        <w:t>.</w:t>
      </w:r>
    </w:p>
    <w:p w:rsidR="0036476A" w:rsidRPr="00E57B36" w:rsidRDefault="00053122" w:rsidP="00F06833">
      <w:pPr>
        <w:pStyle w:val="ListParagraph"/>
        <w:numPr>
          <w:ilvl w:val="0"/>
          <w:numId w:val="40"/>
        </w:numPr>
        <w:spacing w:line="360" w:lineRule="auto"/>
        <w:jc w:val="both"/>
        <w:rPr>
          <w:rFonts w:ascii="Sakkal Majalla" w:hAnsi="Sakkal Majalla" w:cs="Sakkal Majalla"/>
          <w:b/>
          <w:bCs/>
          <w:sz w:val="28"/>
          <w:szCs w:val="28"/>
        </w:rPr>
      </w:pPr>
      <w:r w:rsidRPr="00E57B36">
        <w:rPr>
          <w:rFonts w:ascii="Sakkal Majalla" w:hAnsi="Sakkal Majalla" w:cs="Sakkal Majalla"/>
          <w:b/>
          <w:bCs/>
          <w:sz w:val="28"/>
          <w:szCs w:val="28"/>
          <w:rtl/>
        </w:rPr>
        <w:t xml:space="preserve">حدود مكانية: </w:t>
      </w:r>
      <w:r w:rsidR="00FF5E32" w:rsidRPr="00E57B36">
        <w:rPr>
          <w:rFonts w:ascii="Sakkal Majalla" w:hAnsi="Sakkal Majalla" w:cs="Sakkal Majalla"/>
          <w:sz w:val="28"/>
          <w:szCs w:val="28"/>
          <w:rtl/>
        </w:rPr>
        <w:t xml:space="preserve">مؤسسة أركان الشرق للمقاولات </w:t>
      </w:r>
      <w:r w:rsidR="00375565" w:rsidRPr="00E57B36">
        <w:rPr>
          <w:rFonts w:ascii="Sakkal Majalla" w:hAnsi="Sakkal Majalla" w:cs="Sakkal Majalla"/>
          <w:sz w:val="28"/>
          <w:szCs w:val="28"/>
          <w:rtl/>
        </w:rPr>
        <w:t>في المملكة العربية السعودية</w:t>
      </w:r>
      <w:r w:rsidR="00001295" w:rsidRPr="00E57B36">
        <w:rPr>
          <w:rFonts w:ascii="Sakkal Majalla" w:hAnsi="Sakkal Majalla" w:cs="Sakkal Majalla"/>
          <w:sz w:val="28"/>
          <w:szCs w:val="28"/>
          <w:rtl/>
        </w:rPr>
        <w:t>.</w:t>
      </w:r>
    </w:p>
    <w:p w:rsidR="00053122" w:rsidRPr="00E57B36" w:rsidRDefault="00053122" w:rsidP="00F06833">
      <w:pPr>
        <w:pStyle w:val="ListParagraph"/>
        <w:numPr>
          <w:ilvl w:val="0"/>
          <w:numId w:val="40"/>
        </w:numPr>
        <w:spacing w:line="360" w:lineRule="auto"/>
        <w:jc w:val="both"/>
        <w:rPr>
          <w:rFonts w:ascii="Sakkal Majalla" w:hAnsi="Sakkal Majalla" w:cs="Sakkal Majalla"/>
          <w:sz w:val="28"/>
          <w:szCs w:val="28"/>
          <w:u w:val="single"/>
        </w:rPr>
      </w:pPr>
      <w:r w:rsidRPr="00E57B36">
        <w:rPr>
          <w:rFonts w:ascii="Sakkal Majalla" w:hAnsi="Sakkal Majalla" w:cs="Sakkal Majalla"/>
          <w:b/>
          <w:bCs/>
          <w:sz w:val="28"/>
          <w:szCs w:val="28"/>
          <w:rtl/>
        </w:rPr>
        <w:t xml:space="preserve">حدود زمانية </w:t>
      </w:r>
      <w:r w:rsidRPr="00E57B36">
        <w:rPr>
          <w:rFonts w:ascii="Sakkal Majalla" w:hAnsi="Sakkal Majalla" w:cs="Sakkal Majalla"/>
          <w:sz w:val="28"/>
          <w:szCs w:val="28"/>
          <w:rtl/>
        </w:rPr>
        <w:t>: تم إعداد الدراسة في عام  2024</w:t>
      </w:r>
      <w:r w:rsidR="00B346DF" w:rsidRPr="00E57B36">
        <w:rPr>
          <w:rFonts w:ascii="Sakkal Majalla" w:hAnsi="Sakkal Majalla" w:cs="Sakkal Majalla"/>
          <w:sz w:val="28"/>
          <w:szCs w:val="28"/>
          <w:rtl/>
        </w:rPr>
        <w:t>.</w:t>
      </w:r>
    </w:p>
    <w:p w:rsidR="00C35652" w:rsidRPr="00F82194" w:rsidRDefault="00B346DF" w:rsidP="00F06833">
      <w:pPr>
        <w:pStyle w:val="ListParagraph"/>
        <w:numPr>
          <w:ilvl w:val="0"/>
          <w:numId w:val="40"/>
        </w:numPr>
        <w:spacing w:line="360" w:lineRule="auto"/>
        <w:jc w:val="both"/>
        <w:rPr>
          <w:rFonts w:ascii="Sakkal Majalla" w:hAnsi="Sakkal Majalla" w:cs="Sakkal Majalla"/>
          <w:sz w:val="28"/>
          <w:szCs w:val="28"/>
        </w:rPr>
      </w:pPr>
      <w:r w:rsidRPr="00E57B36">
        <w:rPr>
          <w:rFonts w:ascii="Sakkal Majalla" w:hAnsi="Sakkal Majalla" w:cs="Sakkal Majalla"/>
          <w:b/>
          <w:bCs/>
          <w:sz w:val="28"/>
          <w:szCs w:val="28"/>
          <w:rtl/>
        </w:rPr>
        <w:t>حدود بشرية</w:t>
      </w:r>
      <w:r w:rsidRPr="00E57B36">
        <w:rPr>
          <w:rFonts w:ascii="Sakkal Majalla" w:hAnsi="Sakkal Majalla" w:cs="Sakkal Majalla"/>
          <w:sz w:val="28"/>
          <w:szCs w:val="28"/>
          <w:u w:val="single"/>
          <w:rtl/>
        </w:rPr>
        <w:t xml:space="preserve">: </w:t>
      </w:r>
      <w:r w:rsidRPr="00F82194">
        <w:rPr>
          <w:rFonts w:ascii="Sakkal Majalla" w:hAnsi="Sakkal Majalla" w:cs="Sakkal Majalla"/>
          <w:sz w:val="28"/>
          <w:szCs w:val="28"/>
          <w:rtl/>
        </w:rPr>
        <w:t xml:space="preserve">اقتصرت الدراسة على </w:t>
      </w:r>
      <w:r w:rsidR="00A03EF5" w:rsidRPr="00F82194">
        <w:rPr>
          <w:rFonts w:ascii="Sakkal Majalla" w:hAnsi="Sakkal Majalla" w:cs="Sakkal Majalla"/>
          <w:sz w:val="28"/>
          <w:szCs w:val="28"/>
          <w:rtl/>
        </w:rPr>
        <w:t>مديري</w:t>
      </w:r>
      <w:r w:rsidR="00B06A93" w:rsidRPr="00F82194">
        <w:rPr>
          <w:rFonts w:ascii="Sakkal Majalla" w:hAnsi="Sakkal Majalla" w:cs="Sakkal Majalla"/>
          <w:sz w:val="28"/>
          <w:szCs w:val="28"/>
          <w:rtl/>
        </w:rPr>
        <w:t xml:space="preserve">مؤسسة أركان الشرق للمقاولات بالدمام </w:t>
      </w:r>
      <w:r w:rsidR="00375565" w:rsidRPr="00F82194">
        <w:rPr>
          <w:rFonts w:ascii="Sakkal Majalla" w:hAnsi="Sakkal Majalla" w:cs="Sakkal Majalla"/>
          <w:sz w:val="28"/>
          <w:szCs w:val="28"/>
          <w:rtl/>
        </w:rPr>
        <w:t>في المملكة العربية السعودية</w:t>
      </w:r>
      <w:bookmarkStart w:id="64" w:name="_Toc169790506"/>
      <w:r w:rsidR="00357BB1" w:rsidRPr="00F82194">
        <w:rPr>
          <w:rFonts w:ascii="Sakkal Majalla" w:hAnsi="Sakkal Majalla" w:cs="Sakkal Majalla"/>
          <w:sz w:val="28"/>
          <w:szCs w:val="28"/>
          <w:rtl/>
        </w:rPr>
        <w:t>.</w:t>
      </w:r>
    </w:p>
    <w:p w:rsidR="00773A3F" w:rsidRPr="00966636" w:rsidRDefault="00773A3F" w:rsidP="00966636">
      <w:pPr>
        <w:spacing w:line="360" w:lineRule="auto"/>
        <w:ind w:firstLine="720"/>
        <w:jc w:val="both"/>
        <w:rPr>
          <w:rFonts w:ascii="Sakkal Majalla" w:hAnsi="Sakkal Majalla" w:cs="Sakkal Majalla"/>
          <w:sz w:val="28"/>
          <w:szCs w:val="28"/>
          <w:u w:val="single"/>
          <w:rtl/>
        </w:rPr>
      </w:pPr>
    </w:p>
    <w:p w:rsidR="00CA7D59" w:rsidRPr="00CA7D59" w:rsidRDefault="00CA7D59">
      <w:pPr>
        <w:bidi w:val="0"/>
        <w:rPr>
          <w:rFonts w:ascii="Sakkal Majalla" w:hAnsi="Sakkal Majalla" w:cs="Sakkal Majalla"/>
          <w:sz w:val="28"/>
          <w:szCs w:val="28"/>
          <w:rtl/>
        </w:rPr>
      </w:pPr>
      <w:r w:rsidRPr="00CA7D59">
        <w:rPr>
          <w:rFonts w:ascii="Sakkal Majalla" w:hAnsi="Sakkal Majalla" w:cs="Sakkal Majalla"/>
          <w:sz w:val="28"/>
          <w:szCs w:val="28"/>
          <w:rtl/>
        </w:rPr>
        <w:br w:type="page"/>
      </w:r>
    </w:p>
    <w:p w:rsidR="00FB4D5B" w:rsidRDefault="00FB4D5B" w:rsidP="00FB4D5B">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bookmarkStart w:id="65" w:name="_Toc172905964"/>
      <w:bookmarkStart w:id="66" w:name="_Toc180006587"/>
      <w:r w:rsidRPr="00A65668">
        <w:rPr>
          <w:rFonts w:ascii="Sakkal Majalla" w:eastAsiaTheme="majorEastAsia" w:hAnsi="Sakkal Majalla" w:cs="Sakkal Majalla" w:hint="cs"/>
          <w:b/>
          <w:bCs/>
          <w:sz w:val="40"/>
          <w:szCs w:val="40"/>
          <w:rtl/>
        </w:rPr>
        <w:lastRenderedPageBreak/>
        <w:t>الفصل الثاني: الإطار النظري</w:t>
      </w:r>
      <w:bookmarkEnd w:id="65"/>
      <w:bookmarkEnd w:id="66"/>
    </w:p>
    <w:p w:rsidR="00FB4D5B" w:rsidRPr="00A65668" w:rsidRDefault="00FB4D5B" w:rsidP="00FB4D5B">
      <w:pPr>
        <w:spacing w:before="100" w:beforeAutospacing="1" w:after="100" w:afterAutospacing="1" w:line="360" w:lineRule="auto"/>
        <w:jc w:val="center"/>
        <w:outlineLvl w:val="1"/>
        <w:rPr>
          <w:rFonts w:ascii="Sakkal Majalla" w:eastAsiaTheme="majorEastAsia" w:hAnsi="Sakkal Majalla" w:cs="Sakkal Majalla"/>
          <w:b/>
          <w:bCs/>
          <w:sz w:val="36"/>
          <w:szCs w:val="36"/>
        </w:rPr>
      </w:pPr>
      <w:bookmarkStart w:id="67" w:name="_Toc172905965"/>
      <w:bookmarkStart w:id="68" w:name="_Toc180006588"/>
      <w:r w:rsidRPr="00A65668">
        <w:rPr>
          <w:rFonts w:ascii="Sakkal Majalla" w:eastAsiaTheme="majorEastAsia" w:hAnsi="Sakkal Majalla" w:cs="Sakkal Majalla" w:hint="cs"/>
          <w:b/>
          <w:bCs/>
          <w:sz w:val="36"/>
          <w:szCs w:val="36"/>
          <w:rtl/>
        </w:rPr>
        <w:t xml:space="preserve">المبحث الأول: </w:t>
      </w:r>
      <w:bookmarkEnd w:id="67"/>
      <w:r>
        <w:rPr>
          <w:rFonts w:ascii="Sakkal Majalla" w:eastAsiaTheme="majorEastAsia" w:hAnsi="Sakkal Majalla" w:cs="Sakkal Majalla" w:hint="cs"/>
          <w:b/>
          <w:bCs/>
          <w:sz w:val="36"/>
          <w:szCs w:val="36"/>
          <w:rtl/>
        </w:rPr>
        <w:t>مفهوم المشروع</w:t>
      </w:r>
      <w:bookmarkEnd w:id="68"/>
    </w:p>
    <w:p w:rsidR="00FB4D5B" w:rsidRPr="00A65668" w:rsidRDefault="00FB4D5B"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9" w:name="_Toc172905966"/>
      <w:bookmarkStart w:id="70" w:name="_Toc180006589"/>
      <w:r>
        <w:rPr>
          <w:rFonts w:ascii="Sakkal Majalla" w:eastAsiaTheme="majorEastAsia" w:hAnsi="Sakkal Majalla" w:cs="Sakkal Majalla" w:hint="cs"/>
          <w:b/>
          <w:bCs/>
          <w:sz w:val="36"/>
          <w:szCs w:val="36"/>
          <w:rtl/>
        </w:rPr>
        <w:t xml:space="preserve">1.1.2 </w:t>
      </w:r>
      <w:r w:rsidRPr="00A65668">
        <w:rPr>
          <w:rFonts w:ascii="Sakkal Majalla" w:eastAsiaTheme="majorEastAsia" w:hAnsi="Sakkal Majalla" w:cs="Sakkal Majalla"/>
          <w:b/>
          <w:bCs/>
          <w:sz w:val="36"/>
          <w:szCs w:val="36"/>
          <w:rtl/>
        </w:rPr>
        <w:t>تمهيد:</w:t>
      </w:r>
      <w:bookmarkEnd w:id="69"/>
      <w:bookmarkEnd w:id="70"/>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هناك تعارض ما بين خاصية كون المشروع أمرا مؤقتا لمرة واحدة، وبين ما تتسم به العمليات الإدارية أو التشغيلية التي تجري بشكل دائم أو شبه دائم من أجل تقديم نفس المنتجأو الخدمة مرارا وتكرارا ( الإنتاج</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كل مشروع ينشئ منتج متفرد أو خدمة أو نتيجة متفردة وقد تكون نتائج المشروع مادية أو معنوية على الرغم من أن العناصر المتكررة قد تكون موجودة في بعض تسليمات المشروع الفعلية وأنشطته فإن هذا التكرار لا يغير الخصائص الاساسية والفريدة للعمل على سبيل المثال يمكن بناء مباني مكتبية بنفس المواد أو مواد مشابهة وبنفس الفرق أو بفرق مختلفة ومع ذلك لا يزال كل مشروع بناء فريدا ذا موقع مختلف، وتصميم مختلف، وظروف وحالات مختلفة، ومعنيين بالمشروع مختلفين وهكذا وتعتبر جهود العمل الجاري عموما عملية متكررة تتبع الاجراءات القائمة للمنظمة وفي المقابل قد يكون هناك شكوك أو اختلافات في المنتجات أو الخدمات أو النتائج التي ينشئها المشروع بسبب الطبيعة الفريدة للمشروعات ويمكن أن تكون أنشطة المشروع جديدة لأعضاء فريق المشروع مما قد يحتم تخطيط مخصصا أكثر من العمل الروتيني الآخر وبالإضافة إلى ذلك يتم إقامة المشروعات في جميع المستويات التنظيمية فيمكن ان يتضمن المشروع فرد واحد او افراد متعددين او وحدة تنظيمية او واحده او وحدات تنظيمية متعددة من منظمات متعددة . ( وادي، 2019)</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71" w:name="_Toc180006590"/>
      <w:r>
        <w:rPr>
          <w:rFonts w:ascii="Sakkal Majalla" w:eastAsiaTheme="majorEastAsia" w:hAnsi="Sakkal Majalla" w:cs="Sakkal Majalla" w:hint="cs"/>
          <w:b/>
          <w:bCs/>
          <w:sz w:val="36"/>
          <w:szCs w:val="36"/>
          <w:rtl/>
        </w:rPr>
        <w:t xml:space="preserve">2.1.2 </w:t>
      </w:r>
      <w:r w:rsidR="00773A3F" w:rsidRPr="00FB4D5B">
        <w:rPr>
          <w:rFonts w:ascii="Sakkal Majalla" w:eastAsiaTheme="majorEastAsia" w:hAnsi="Sakkal Majalla" w:cs="Sakkal Majalla"/>
          <w:b/>
          <w:bCs/>
          <w:sz w:val="36"/>
          <w:szCs w:val="36"/>
          <w:rtl/>
        </w:rPr>
        <w:t>مفهوم منهجيات إدارة المشرعات</w:t>
      </w:r>
      <w:r w:rsidR="00773A3F" w:rsidRPr="00FB4D5B">
        <w:rPr>
          <w:rFonts w:ascii="Sakkal Majalla" w:eastAsiaTheme="majorEastAsia" w:hAnsi="Sakkal Majalla" w:cs="Sakkal Majalla"/>
          <w:b/>
          <w:bCs/>
          <w:sz w:val="36"/>
          <w:szCs w:val="36"/>
        </w:rPr>
        <w:t>: (PMMS)</w:t>
      </w:r>
      <w:bookmarkEnd w:id="71"/>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مصطلح المنهج مستمد من المنهجية اليونانية ويعرف بأنه نظام من الطرق المستخدمة في مجال معين من الدراسة أو النشاط ومنذ أربعين عاما تم إنشاء أول منهجيات ادارة مشروعات رسمي من قبل </w:t>
      </w:r>
      <w:r w:rsidRPr="00966636">
        <w:rPr>
          <w:rFonts w:ascii="Sakkal Majalla" w:eastAsia="Calibri" w:hAnsi="Sakkal Majalla" w:cs="Sakkal Majalla"/>
          <w:sz w:val="28"/>
          <w:szCs w:val="28"/>
          <w:rtl/>
        </w:rPr>
        <w:lastRenderedPageBreak/>
        <w:t>الوكالات الحكومية للسيطرة على الميزانية والخطط والجودة وتتضمن الموضوعات الرئيسية حول أبحاث منهجية ادارة مشروع حوكمة بيئة المشروع وسياسات منهجية ادارة مشروع  موحدة مقابل شمولية منهجية ادارة مشروع و ينقسم الأدبيات حول ما إذا كانت منهجيات المشروع تساهم بشكل مباشر في الأهداف والتوحيد القياسي الذي يتضمن القليل من السياق البيئي و التخصيص مما يعني السياق أو مزيج من الاثنين وهذا السياقات يؤدي إلى فرصة أكبر لنجاح المشروع ونطاق مصطلح المنهجية المستخدمة في هذه الدراسة هي عبارة عن عناصر (أجزاء) منهجية التي تشمل مجالات المعرفة ، القدرات الادارية ، الأدواتالتقنيات ، والعمليات والأساليب التي يتم تطبيقها على المشروع . ( الدليل المعرفي، 2015)</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72" w:name="_Toc180006591"/>
      <w:r>
        <w:rPr>
          <w:rFonts w:ascii="Sakkal Majalla" w:eastAsiaTheme="majorEastAsia" w:hAnsi="Sakkal Majalla" w:cs="Sakkal Majalla" w:hint="cs"/>
          <w:b/>
          <w:bCs/>
          <w:sz w:val="36"/>
          <w:szCs w:val="36"/>
          <w:rtl/>
        </w:rPr>
        <w:t xml:space="preserve">3.1.2 </w:t>
      </w:r>
      <w:r w:rsidR="00773A3F" w:rsidRPr="00FB4D5B">
        <w:rPr>
          <w:rFonts w:ascii="Sakkal Majalla" w:eastAsiaTheme="majorEastAsia" w:hAnsi="Sakkal Majalla" w:cs="Sakkal Majalla"/>
          <w:b/>
          <w:bCs/>
          <w:sz w:val="36"/>
          <w:szCs w:val="36"/>
          <w:rtl/>
        </w:rPr>
        <w:t>تعريف إدارة المشروعات:</w:t>
      </w:r>
      <w:bookmarkEnd w:id="72"/>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إدارة المشروعات هي تطبيق المعرفة والمهارات والادوات والتقنيات على أنشطة المشروع لتلبية متطلبات المشروع ويتم إنجاز إدارة المشروعات من خلال التطبيق والدمج المناسبين لعدد من عمليات إدارة المشروعات المجموعة جمعا منطقيا التي تم تصنيفها إلى خمسمجموعه من مجموعات العمليات وهذه المجموعات الخمس هي: ( وادي، 2019)</w:t>
      </w:r>
    </w:p>
    <w:p w:rsidR="00773A3F" w:rsidRPr="00D11F4E" w:rsidRDefault="00773A3F" w:rsidP="00F06833">
      <w:pPr>
        <w:pStyle w:val="ListParagraph"/>
        <w:numPr>
          <w:ilvl w:val="0"/>
          <w:numId w:val="24"/>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البدء</w:t>
      </w:r>
      <w:r w:rsidRPr="00D11F4E">
        <w:rPr>
          <w:rFonts w:ascii="Sakkal Majalla" w:eastAsia="Calibri" w:hAnsi="Sakkal Majalla" w:cs="Sakkal Majalla"/>
          <w:sz w:val="28"/>
          <w:szCs w:val="28"/>
        </w:rPr>
        <w:t>.</w:t>
      </w:r>
    </w:p>
    <w:p w:rsidR="00773A3F" w:rsidRPr="00D11F4E" w:rsidRDefault="00773A3F" w:rsidP="00F06833">
      <w:pPr>
        <w:pStyle w:val="ListParagraph"/>
        <w:numPr>
          <w:ilvl w:val="0"/>
          <w:numId w:val="24"/>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التخطيط</w:t>
      </w:r>
      <w:r w:rsidRPr="00D11F4E">
        <w:rPr>
          <w:rFonts w:ascii="Sakkal Majalla" w:eastAsia="Calibri" w:hAnsi="Sakkal Majalla" w:cs="Sakkal Majalla"/>
          <w:sz w:val="28"/>
          <w:szCs w:val="28"/>
        </w:rPr>
        <w:t>.</w:t>
      </w:r>
    </w:p>
    <w:p w:rsidR="00773A3F" w:rsidRPr="00D11F4E" w:rsidRDefault="00773A3F" w:rsidP="00F06833">
      <w:pPr>
        <w:pStyle w:val="ListParagraph"/>
        <w:numPr>
          <w:ilvl w:val="0"/>
          <w:numId w:val="24"/>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التنفيذ</w:t>
      </w:r>
    </w:p>
    <w:p w:rsidR="00773A3F" w:rsidRPr="00D11F4E" w:rsidRDefault="00773A3F" w:rsidP="00F06833">
      <w:pPr>
        <w:pStyle w:val="ListParagraph"/>
        <w:numPr>
          <w:ilvl w:val="0"/>
          <w:numId w:val="24"/>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المراقبة والتحكم</w:t>
      </w:r>
    </w:p>
    <w:p w:rsidR="00773A3F" w:rsidRPr="00D11F4E" w:rsidRDefault="00773A3F" w:rsidP="00F06833">
      <w:pPr>
        <w:pStyle w:val="ListParagraph"/>
        <w:numPr>
          <w:ilvl w:val="0"/>
          <w:numId w:val="24"/>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الانهاء</w:t>
      </w:r>
      <w:r w:rsidRPr="00D11F4E">
        <w:rPr>
          <w:rFonts w:ascii="Sakkal Majalla" w:eastAsia="Calibri" w:hAnsi="Sakkal Majalla" w:cs="Sakkal Majalla"/>
          <w:sz w:val="28"/>
          <w:szCs w:val="28"/>
        </w:rPr>
        <w:t>.</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73" w:name="_Toc180006592"/>
      <w:r>
        <w:rPr>
          <w:rFonts w:ascii="Sakkal Majalla" w:eastAsiaTheme="majorEastAsia" w:hAnsi="Sakkal Majalla" w:cs="Sakkal Majalla" w:hint="cs"/>
          <w:b/>
          <w:bCs/>
          <w:sz w:val="36"/>
          <w:szCs w:val="36"/>
          <w:rtl/>
        </w:rPr>
        <w:t xml:space="preserve">4.1.2 </w:t>
      </w:r>
      <w:r w:rsidR="00773A3F" w:rsidRPr="00FB4D5B">
        <w:rPr>
          <w:rFonts w:ascii="Sakkal Majalla" w:eastAsiaTheme="majorEastAsia" w:hAnsi="Sakkal Majalla" w:cs="Sakkal Majalla"/>
          <w:b/>
          <w:bCs/>
          <w:sz w:val="36"/>
          <w:szCs w:val="36"/>
          <w:rtl/>
        </w:rPr>
        <w:t xml:space="preserve">مجموعات عمليات إدارة </w:t>
      </w:r>
      <w:r w:rsidRPr="00FB4D5B">
        <w:rPr>
          <w:rFonts w:ascii="Sakkal Majalla" w:eastAsiaTheme="majorEastAsia" w:hAnsi="Sakkal Majalla" w:cs="Sakkal Majalla" w:hint="cs"/>
          <w:b/>
          <w:bCs/>
          <w:sz w:val="36"/>
          <w:szCs w:val="36"/>
          <w:rtl/>
        </w:rPr>
        <w:t>المشروعات:</w:t>
      </w:r>
      <w:bookmarkEnd w:id="73"/>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الاقسام التالية تحدد وتصف مجموعات عمليات إدارة المشروعات الخمس المطلوبة لأي مشروع وترتبط هذه مجموعات العمليات الخمس بعضها ببعض بوضوح، ويتم تنفيذها في كل مشروع، وتتفاعل مع بعضها البعض بدرجة كبيرة. هذه المجموعات الخمس مستقلة عن مجالات التطبيق أو غالبا ما تتكرر </w:t>
      </w:r>
      <w:r w:rsidRPr="00966636">
        <w:rPr>
          <w:rFonts w:ascii="Sakkal Majalla" w:eastAsia="Calibri" w:hAnsi="Sakkal Majalla" w:cs="Sakkal Majalla"/>
          <w:sz w:val="28"/>
          <w:szCs w:val="28"/>
          <w:rtl/>
        </w:rPr>
        <w:lastRenderedPageBreak/>
        <w:t>مجموعات العمليات الفردية قبل إتمام المشروع ويمكن أن يكون هناك تفاعلات داخل إحدى مجموعات العمليات وفيما بين مجموعات العمليات. وتختلف طبيعة هذه التفاعلات من مشروع إلى آخر، وقد يتم تنفيذها في ترتيب معين وقد لا يتم ، وترتبط عمليات إدارة المشروعات بمدخلات ومخرجات معينة حيث تصبح نتيجة أو مخرج العمليات المدخل في عملية أخرى ولكن ليس بالضرورة في نفس مجموعة العمليات مجموعات العمليات ليست مراحل في دورة حياة المشروع، في الواقع من الممكن إجراء جميع مجموعات العمليات ضمن مرحلة من المراحل كما يتم فصل المشروعات إلى مراحل مختلفة أو مكونات فرعية مثل تطوير المفهوم أو دراسة الجدوى أو التصميم، أو النموذج الأولي، أو البناء أو الاختبار، وما إلى ذلك، ولهذا عادة ما تتكرر مجموعات العمليات في كل مرحلة أو مكون فرعي وتظهر عمليات إدارة المشروعات في مجموعة العمليات التي تحدث فيها معظم الأنشطة المرتبطة بعضها ببعض على سبيل المثال يتم إدخال العملية التي تحدث في مرحلة التخطيط في مجموعة عمليات التخطيط عندما يتم تحديث هذه العملية بواسطة إحدى عمليات أو أحد أنشطة مجموعة عمليات التنفيذ فلا تعتبر عملية جديدة داخل مجموعةعمليات التنفيذ وإنما تظل عملية أو نشاط ضمن مجموعة عمليات التخطيط .</w:t>
      </w:r>
      <w:r w:rsidRPr="00966636">
        <w:rPr>
          <w:rFonts w:ascii="Sakkal Majalla" w:eastAsia="Calibri" w:hAnsi="Sakkal Majalla" w:cs="Sakkal Majalla"/>
          <w:sz w:val="28"/>
          <w:szCs w:val="28"/>
          <w:rtl/>
          <w:lang w:bidi="ar-EG"/>
        </w:rPr>
        <w:t xml:space="preserve"> (عبد المطلب، 2015)</w:t>
      </w:r>
    </w:p>
    <w:p w:rsidR="00773A3F" w:rsidRPr="00D11F4E"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مجموعة عمليات </w:t>
      </w:r>
      <w:r w:rsidR="00D11F4E" w:rsidRPr="00D11F4E">
        <w:rPr>
          <w:rFonts w:ascii="Sakkal Majalla" w:eastAsia="Calibri" w:hAnsi="Sakkal Majalla" w:cs="Sakkal Majalla" w:hint="cs"/>
          <w:b/>
          <w:bCs/>
          <w:sz w:val="28"/>
          <w:szCs w:val="28"/>
          <w:rtl/>
        </w:rPr>
        <w:t>التخطيط</w:t>
      </w:r>
      <w:r w:rsidR="00D11F4E" w:rsidRPr="00D11F4E">
        <w:rPr>
          <w:rFonts w:ascii="Sakkal Majalla" w:eastAsia="Calibri" w:hAnsi="Sakkal Majalla" w:cs="Sakkal Majalla" w:hint="cs"/>
          <w:b/>
          <w:bCs/>
          <w:sz w:val="28"/>
          <w:szCs w:val="28"/>
          <w:rtl/>
          <w:lang w:bidi="ar-EG"/>
        </w:rPr>
        <w:t xml:space="preserve">: </w:t>
      </w:r>
      <w:r w:rsidR="00D11F4E" w:rsidRPr="00D11F4E">
        <w:rPr>
          <w:rFonts w:ascii="Sakkal Majalla" w:eastAsia="Calibri" w:hAnsi="Sakkal Majalla" w:cs="Sakkal Majalla"/>
          <w:b/>
          <w:b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تتكون مجموعة عمليات التخطيط من تلك العمليات التي تجرى لتحديد النطاق الكلي للجهد وتحديد الأهداف وصقلها وتطوير مسار العمل المطلوب لتحقيق تلك الأهداف تضع عمليات التخطيط خطة إدارة المشروعات ووثائق المشروع التي يتم استخدامها لتنفيذ المشروع ، وقد تتطلب الطبيعة المعقدة لإدارة المشروعات استخدام حلقات ردود الأفعال المتكررة للتحليل الإضافي ، وكلما تم جمع المزيد من المعلومات حول المشروع أو خصائصه وفهم تلك المعلومات، فمن الممكن أن يكون التخطيط الإضافي مطلوبا والتغيرات التي تحدث طوال دورة حياة المشروع تؤدي إلى وجود حاجة إلى إعادة النظر في واحدة أو أكثر من عمليات التخطيط وربما بعض عمليات البدء، وهذا التفصيل التدريجي لخطة إدارة المشروعات يسمى التطوير المستمر يشير إلى أن التخطيط والتوثيق من الأنشطة المتكررة والمستمرة والميزة الأساسية لمجموعة العمليات هي تحديد الاستراتيجية والتكتيكات وكذلك مسار العمل أو المسار لإكمال المشروع أو </w:t>
      </w:r>
      <w:r w:rsidRPr="00966636">
        <w:rPr>
          <w:rFonts w:ascii="Sakkal Majalla" w:eastAsia="Calibri" w:hAnsi="Sakkal Majalla" w:cs="Sakkal Majalla"/>
          <w:sz w:val="28"/>
          <w:szCs w:val="28"/>
          <w:rtl/>
        </w:rPr>
        <w:lastRenderedPageBreak/>
        <w:t xml:space="preserve">المرحلة بنجاح ، وعندما تدار مجموعة عمليات التخطيط بشكل جيد يكون من الأسهل كثيرا الحصول على تأييد المعنيين وإشراكهم في المشروع وتعبر هذه العمليات عن كيفية تنفيذ هذا الأمر مع وضع المسار المؤدي إلى الهدفالمطلوب </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إن خطة إدارة المشروعات ووثائق المشروع الموضوعة كمخرجات من مجموعة عمليات التخطيط تستعرض جميع جوانب النطاق، والوقت والتكاليف، والجودةوالاتصالات والموارد البشرية، والمخاطر، والمشتريات ومشاركة </w:t>
      </w:r>
      <w:r w:rsidR="00D11F4E" w:rsidRPr="00966636">
        <w:rPr>
          <w:rFonts w:ascii="Sakkal Majalla" w:eastAsia="Calibri" w:hAnsi="Sakkal Majalla" w:cs="Sakkal Majalla" w:hint="cs"/>
          <w:sz w:val="28"/>
          <w:szCs w:val="28"/>
          <w:rtl/>
        </w:rPr>
        <w:t>المعنيين</w:t>
      </w:r>
      <w:r w:rsidR="00D11F4E" w:rsidRPr="00966636">
        <w:rPr>
          <w:rFonts w:ascii="Sakkal Majalla" w:eastAsia="Calibri" w:hAnsi="Sakkal Majalla" w:cs="Sakkal Majalla" w:hint="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قد تؤثر التحديثات الناشئة عن التغييرات المعتمدة خلال المشروع ( بصفة عامة خلالعمليات المتابعة والتحكم وعلى وجه التحديد خلال عملية توجيه وإدارة أعمال المشروع ) </w:t>
      </w:r>
      <w:r w:rsidRPr="00966636">
        <w:rPr>
          <w:rFonts w:ascii="Sakkal Majalla" w:eastAsia="Calibri" w:hAnsi="Sakkal Majalla" w:cs="Sakkal Majalla"/>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يبحث فريق المشروع عن المدخلات ويشجع مشاركة جميع المعنيين بالمشروع عندتخطيط المشروع ووضع خطة إدارة المشروعات وإعداد وثائق المشروع، وفي حين أنعملية تجميع الملاحظات وتنقيح الوثائق لا يمكن أن تستمر إلى ما النهاية، فإن الإجراءاتالتي وضعتها المنظمة تحدد متى ينتهي جهد التخطيط الأولي وتتأثر هذه الإجراءات وفقاالطبيعة المشروع، وحدود المشروع المقررة المعمول بها، وأنشطة الرقابة والتحكم الملائمةوكذلك البيئة التي يتم تنفيذ المشروع فيها</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وادي، 2019)</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تعتمد التفاعلات الأخرى بين مجموعة عمليات التخطيط على طبيعة المشروع، علىسبيل المثال بالنسبة لبعض المشروعات يكون هناك مخاطر قليلة أو غير محددة إلا بعد القيام بقدر كبير من التخطيط. في ذلك الوقت، قد يدرك الفريق بأن أهداف التكلفة والجدول الزمني غير متوازنة إلى حد كبير، وبالتالي تنطوي على مخاطر أكثر مما كان متصورا في السابق، و يتم توثيق نتائج التكرار باعتبارها تحديثات على خطة إدارةالمشروعات أو على وثائق المشروع المختلفة </w:t>
      </w:r>
      <w:r w:rsidRPr="00966636">
        <w:rPr>
          <w:rFonts w:ascii="Sakkal Majalla" w:eastAsia="Calibri" w:hAnsi="Sakkal Majalla" w:cs="Sakkal Majalla"/>
          <w:sz w:val="28"/>
          <w:szCs w:val="28"/>
          <w:rtl/>
          <w:lang w:bidi="ar-EG"/>
        </w:rPr>
        <w:t xml:space="preserve"> .</w:t>
      </w:r>
    </w:p>
    <w:p w:rsidR="00773A3F" w:rsidRPr="00D11F4E"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مجموعة عمليات التنفيذ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تتكون مجموعة عمليات التنفيذ من تلك العمليات التي يتم تنفيذها لاكتمال العمل المحدد في خطة إدارة المشروعات لتلبية مواصفات المشروع و تشمل مجموعة العمليات هذه التنسيق بين الأفراد والموارد، وإدارة توقعات المعنيين، وكذلك دمج وتنفيذ أنشطة المشروع وفقا لخطة إدارة المشروعات أثناء </w:t>
      </w:r>
      <w:r w:rsidRPr="00966636">
        <w:rPr>
          <w:rFonts w:ascii="Sakkal Majalla" w:eastAsia="Calibri" w:hAnsi="Sakkal Majalla" w:cs="Sakkal Majalla"/>
          <w:sz w:val="28"/>
          <w:szCs w:val="28"/>
          <w:rtl/>
        </w:rPr>
        <w:lastRenderedPageBreak/>
        <w:t xml:space="preserve">تنفيذ المشروع، قد تتطلب النتائج إجراء تحديثات على التخطيط وإعادة تحديد الخط المرجعي ، ويمكن أن يشمل ذلك تغييرات في المدة المتوقعة للأنشطة وتغييرات في إنتاجية الموارد وتوافرها، ومخاطر غير متوقعة، و قد تؤثر هذه الفروق على خطة إدارة المشروعات أو وثائق المشروع وقد تتطلب تحليلا مفصلا وتطويرا للاستجابات المناسبة لإدارة المشروعات، ويمكن أن تؤدي نتائج التحليل إلى طلبات التغيير التي في حال الموافقة عليها قد تعدل خطة إدارة المشروعات أو وثائق المشروع الأخرى وربما تتطلب وضع خطوط مرجعية جديدة. ويتم إنفاق جزء كبير من موازنة المشروع فيتأدية مجموعة عمليات التنفيذ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مصطفى، 2014)</w:t>
      </w:r>
    </w:p>
    <w:p w:rsidR="00773A3F" w:rsidRPr="00966636"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مجموعة عمليات المتابعة </w:t>
      </w:r>
      <w:r w:rsidR="00D11F4E" w:rsidRPr="00966636">
        <w:rPr>
          <w:rFonts w:ascii="Sakkal Majalla" w:eastAsia="Calibri" w:hAnsi="Sakkal Majalla" w:cs="Sakkal Majalla" w:hint="cs"/>
          <w:b/>
          <w:bCs/>
          <w:sz w:val="28"/>
          <w:szCs w:val="28"/>
          <w:rtl/>
        </w:rPr>
        <w:t xml:space="preserve">والتحكم: </w:t>
      </w:r>
      <w:r w:rsidR="00D11F4E" w:rsidRPr="00966636">
        <w:rPr>
          <w:rFonts w:ascii="Sakkal Majalla" w:eastAsia="Calibri" w:hAnsi="Sakkal Majalla" w:cs="Sakkal Majalla"/>
          <w:b/>
          <w:bCs/>
          <w:sz w:val="28"/>
          <w:szCs w:val="28"/>
          <w:rtl/>
        </w:rPr>
        <w:t>-</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مجموعة عمليات المتابعة والتحكم هي تلك العمليات المطلوبة من أجل تتبع ومراجعة وضبط ما تم إحرازه من تقدم وأداء المشروع، وتحديد المجالات التي تتطلب إحداث تغييرات بالخطة، وبدء تلك التغييرات الميزة الأساسية لمجموعة العمليات هذه هي أن أداء المشروعيتم قياسه وتحليله على فترات منتظمة، أو وفقا للأحداث الملائمة أو الظروف الاستثنائية لتحديد الاختلافات عن خطة إدارة المشروعات، وتتضمن مجموعة عملياتالمتابعة والتحكم على :  ( وادي، 2019)</w:t>
      </w:r>
    </w:p>
    <w:p w:rsidR="00773A3F" w:rsidRPr="00D11F4E" w:rsidRDefault="00773A3F" w:rsidP="00F06833">
      <w:pPr>
        <w:pStyle w:val="ListParagraph"/>
        <w:numPr>
          <w:ilvl w:val="0"/>
          <w:numId w:val="26"/>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التحكم في التغييرات والتوصية باتخاذ إجراءات تصحيحية أو وقائية تحسبا للمشاكلالمحتملة.</w:t>
      </w:r>
    </w:p>
    <w:p w:rsidR="00773A3F" w:rsidRPr="00D11F4E" w:rsidRDefault="00773A3F" w:rsidP="00F06833">
      <w:pPr>
        <w:pStyle w:val="ListParagraph"/>
        <w:numPr>
          <w:ilvl w:val="0"/>
          <w:numId w:val="26"/>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متابعة أنشطة المشروع المستمرة في ضوء خطة إدارة المشروعات والخط المرجعي القياس أداء المشروع</w:t>
      </w:r>
      <w:r w:rsidRPr="00D11F4E">
        <w:rPr>
          <w:rFonts w:ascii="Sakkal Majalla" w:eastAsia="Calibri" w:hAnsi="Sakkal Majalla" w:cs="Sakkal Majalla"/>
          <w:sz w:val="28"/>
          <w:szCs w:val="28"/>
        </w:rPr>
        <w:t>.</w:t>
      </w:r>
    </w:p>
    <w:p w:rsidR="00773A3F" w:rsidRPr="00D11F4E" w:rsidRDefault="00773A3F" w:rsidP="00F06833">
      <w:pPr>
        <w:pStyle w:val="ListParagraph"/>
        <w:numPr>
          <w:ilvl w:val="0"/>
          <w:numId w:val="26"/>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التأثير على العوامل التي يمكن أن تتخطى التحكم المتكامل في التغيير أو إدارة التهيئة حتى يتم تنفيذ التغييرات المعتمدة فقط</w:t>
      </w:r>
      <w:r w:rsidRPr="00D11F4E">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توفر هذه المتابعة المستمرة لفريق المشروع رؤية دقيقة السلامة المشروع وتحدد أيالمجالات التي تتطلب مزيدا من الاهتمام ومجموعة عمليات المتابعة والتحكم الى تتابع وتتحكمفقط في العمل الذي يتم القيام به داخل إحدى مجموعات العمليات و أيضا تتابع وتتحكم فيجهد المشروع بأكمله، وفي المشروعات متعددة المراحل، تنسق مجموعة عمليات المتابعةوالتحكم مراحل المشروع من أجل تنفيذ الإجراءات </w:t>
      </w:r>
      <w:r w:rsidRPr="00966636">
        <w:rPr>
          <w:rFonts w:ascii="Sakkal Majalla" w:eastAsia="Calibri" w:hAnsi="Sakkal Majalla" w:cs="Sakkal Majalla"/>
          <w:sz w:val="28"/>
          <w:szCs w:val="28"/>
          <w:rtl/>
        </w:rPr>
        <w:lastRenderedPageBreak/>
        <w:t>التصحيحية أو الوقائية لجعل المشروعيمتثل لخطة إدارة المشروعات ويمكن أن تؤدي هذه المراجعة إلى التحديثات الموصي بها والمعتمدة لخطة إدارة المشروعات على سبيل المثال الإخفاق في تاريخ انتهاء النشاطيتطلب إجراء تعديلات والمفاضلة بين الميزانية أهداف الموازنة والجدول الزمني ، ومن أجل الحد من النفقات العامة أو مراقبتها، يمكن التفكير بشكل ملائم في الإدارة من خلال إجراءات استثنائية وأساليب أخرى.</w:t>
      </w:r>
      <w:r w:rsidR="00D11F4E" w:rsidRPr="00966636">
        <w:rPr>
          <w:rFonts w:ascii="Sakkal Majalla" w:eastAsia="Calibri" w:hAnsi="Sakkal Majalla" w:cs="Sakkal Majalla" w:hint="cs"/>
          <w:sz w:val="28"/>
          <w:szCs w:val="28"/>
          <w:rtl/>
          <w:lang w:bidi="ar-EG"/>
        </w:rPr>
        <w:t>(ايمان،</w:t>
      </w:r>
      <w:r w:rsidRPr="00966636">
        <w:rPr>
          <w:rFonts w:ascii="Sakkal Majalla" w:eastAsia="Calibri" w:hAnsi="Sakkal Majalla" w:cs="Sakkal Majalla"/>
          <w:sz w:val="28"/>
          <w:szCs w:val="28"/>
          <w:rtl/>
          <w:lang w:bidi="ar-EG"/>
        </w:rPr>
        <w:t xml:space="preserve"> 2015)</w:t>
      </w:r>
    </w:p>
    <w:p w:rsidR="00773A3F" w:rsidRPr="00D11F4E" w:rsidRDefault="00D11F4E" w:rsidP="00D11F4E">
      <w:pPr>
        <w:spacing w:line="360" w:lineRule="auto"/>
        <w:jc w:val="both"/>
        <w:outlineLvl w:val="2"/>
        <w:rPr>
          <w:rFonts w:ascii="Sakkal Majalla" w:eastAsia="Calibri" w:hAnsi="Sakkal Majalla" w:cs="Sakkal Majalla"/>
          <w:b/>
          <w:bCs/>
          <w:sz w:val="36"/>
          <w:szCs w:val="36"/>
        </w:rPr>
      </w:pPr>
      <w:bookmarkStart w:id="74" w:name="_Toc180006593"/>
      <w:r>
        <w:rPr>
          <w:rFonts w:ascii="Sakkal Majalla" w:eastAsia="Calibri" w:hAnsi="Sakkal Majalla" w:cs="Sakkal Majalla" w:hint="cs"/>
          <w:b/>
          <w:bCs/>
          <w:sz w:val="36"/>
          <w:szCs w:val="36"/>
          <w:rtl/>
        </w:rPr>
        <w:t xml:space="preserve">5.1.2 </w:t>
      </w:r>
      <w:r w:rsidR="00773A3F" w:rsidRPr="00D11F4E">
        <w:rPr>
          <w:rFonts w:ascii="Sakkal Majalla" w:eastAsia="Calibri" w:hAnsi="Sakkal Majalla" w:cs="Sakkal Majalla"/>
          <w:b/>
          <w:bCs/>
          <w:sz w:val="36"/>
          <w:szCs w:val="36"/>
          <w:rtl/>
        </w:rPr>
        <w:t xml:space="preserve">عناصر منهجيات ادارة </w:t>
      </w:r>
      <w:r w:rsidRPr="00D11F4E">
        <w:rPr>
          <w:rFonts w:ascii="Sakkal Majalla" w:eastAsia="Calibri" w:hAnsi="Sakkal Majalla" w:cs="Sakkal Majalla" w:hint="cs"/>
          <w:b/>
          <w:bCs/>
          <w:sz w:val="36"/>
          <w:szCs w:val="36"/>
          <w:rtl/>
        </w:rPr>
        <w:t xml:space="preserve">المشروعات: </w:t>
      </w:r>
      <w:r w:rsidRPr="00D11F4E">
        <w:rPr>
          <w:rFonts w:ascii="Sakkal Majalla" w:eastAsia="Calibri" w:hAnsi="Sakkal Majalla" w:cs="Sakkal Majalla"/>
          <w:b/>
          <w:bCs/>
          <w:sz w:val="36"/>
          <w:szCs w:val="36"/>
          <w:rtl/>
        </w:rPr>
        <w:t>-</w:t>
      </w:r>
      <w:bookmarkEnd w:id="74"/>
    </w:p>
    <w:p w:rsidR="00773A3F" w:rsidRPr="00D11F4E" w:rsidRDefault="00773A3F" w:rsidP="00F06833">
      <w:pPr>
        <w:pStyle w:val="ListParagraph"/>
        <w:numPr>
          <w:ilvl w:val="0"/>
          <w:numId w:val="28"/>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التقنيات والبرامج ادارة المشروعات </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 تقنيه بمنهجيه اطار عمل المشروع </w:t>
      </w:r>
      <w:r w:rsidR="00D11F4E" w:rsidRPr="00966636">
        <w:rPr>
          <w:rFonts w:ascii="Sakkal Majalla" w:eastAsia="Calibri" w:hAnsi="Sakkal Majalla" w:cs="Sakkal Majalla" w:hint="cs"/>
          <w:b/>
          <w:bCs/>
          <w:sz w:val="28"/>
          <w:szCs w:val="28"/>
          <w:rtl/>
        </w:rPr>
        <w:t xml:space="preserve">التكيفي: </w:t>
      </w:r>
      <w:r w:rsidR="00D11F4E" w:rsidRPr="00966636">
        <w:rPr>
          <w:rFonts w:ascii="Sakkal Majalla" w:eastAsia="Calibri" w:hAnsi="Sakkal Majalla" w:cs="Sakkal Majalla"/>
          <w:b/>
          <w:bCs/>
          <w:sz w:val="28"/>
          <w:szCs w:val="28"/>
          <w:rtl/>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هذه المنهجية تفترض أن المشروع يسير وفق مراحل متتالية فهي تحسن من أداء المشروع في كل مرحلة عن طريق التعلم من نتائج المرحلة السابقة لذلك فهي تحقق أعلي جودة للأداء بسير المشروع نحو مراحله المتتالية كما أن تحديد الأهداف والاستعراض المنتظم لنطاق المشروع يساهم بشكل مباشر في تحقيق أعلى قيمة للأعمال والتي تلبيبالتأكيد حاجة العملاء</w:t>
      </w:r>
      <w:r w:rsidRPr="00966636">
        <w:rPr>
          <w:rFonts w:ascii="Sakkal Majalla" w:eastAsia="Calibri" w:hAnsi="Sakkal Majalla" w:cs="Sakkal Majalla"/>
          <w:sz w:val="28"/>
          <w:szCs w:val="28"/>
        </w:rPr>
        <w:t>.</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تقنيه بمنهجيه الرشيقة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هذه المنهجية تعرف بـ المنهجية الرشيقة التي تتألف وتتكيف مع التغيير وتستخدم عادة في تطوير البرمجيات حيث أنها تقوم بمساعدة الفرق البرمجية للاستجابة إلى الظروف الغير متوقعة عند بناء أنظمة برمجية بخطوات عمل متزايدة ومتكررة، وهذه المنهجية تمتاز بخلقديناميكية داخل الفريق من خلال عنصري التعاون والمرونة. </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 تقنيه بمنهجيه تحقيق المنفعة </w:t>
      </w:r>
      <w:r w:rsidR="00D11F4E">
        <w:rPr>
          <w:rFonts w:ascii="Sakkal Majalla" w:eastAsia="Calibri" w:hAnsi="Sakkal Majalla" w:cs="Sakkal Majalla" w:hint="cs"/>
          <w:b/>
          <w:bCs/>
          <w:sz w:val="28"/>
          <w:szCs w:val="28"/>
          <w:rtl/>
        </w:rPr>
        <w:t>(</w:t>
      </w:r>
      <w:r w:rsidRPr="00966636">
        <w:rPr>
          <w:rFonts w:ascii="Sakkal Majalla" w:eastAsia="Calibri" w:hAnsi="Sakkal Majalla" w:cs="Sakkal Majalla"/>
          <w:b/>
          <w:bCs/>
          <w:sz w:val="28"/>
          <w:szCs w:val="28"/>
          <w:rtl/>
        </w:rPr>
        <w:t>مفلح، 2019)</w:t>
      </w:r>
    </w:p>
    <w:p w:rsidR="003F140F"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تعرف هذه المنهجية لنجاح المشروع بـ تحقيق منفعة مطلوبة للعميل فإذا أراد العميل أنيزيد من المبيعات بنسبة 15% ، وقام بتوظيفك لتطوير برمجيات لإدارة علاقات العملاءالجديد ، فإن المشروع لم يكتمل حتى وصول المبيعات بنسبة 15% بالرغم من تسليمكالبرمجيات إدارة علاقات العملاء المطلوب في الوقت المحدد وفي حدود الميزانية</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وادي، 2015)</w:t>
      </w:r>
      <w:r w:rsidR="003F140F">
        <w:rPr>
          <w:rFonts w:ascii="Sakkal Majalla" w:eastAsia="Calibri" w:hAnsi="Sakkal Majalla" w:cs="Sakkal Majalla" w:hint="cs"/>
          <w:sz w:val="28"/>
          <w:szCs w:val="28"/>
          <w:rtl/>
        </w:rPr>
        <w:t>.</w:t>
      </w:r>
    </w:p>
    <w:p w:rsidR="003F140F" w:rsidRDefault="003F140F">
      <w:pPr>
        <w:bidi w:val="0"/>
        <w:rPr>
          <w:rFonts w:ascii="Sakkal Majalla" w:eastAsia="Calibri" w:hAnsi="Sakkal Majalla" w:cs="Sakkal Majalla"/>
          <w:sz w:val="28"/>
          <w:szCs w:val="28"/>
          <w:rtl/>
        </w:rPr>
      </w:pPr>
      <w:r>
        <w:rPr>
          <w:rFonts w:ascii="Sakkal Majalla" w:eastAsia="Calibri" w:hAnsi="Sakkal Majalla" w:cs="Sakkal Majalla"/>
          <w:sz w:val="28"/>
          <w:szCs w:val="28"/>
          <w:rtl/>
        </w:rPr>
        <w:lastRenderedPageBreak/>
        <w:br w:type="page"/>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lastRenderedPageBreak/>
        <w:t xml:space="preserve"> تقنيه بمنهجيه السلسلة الحرجة للمهام: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تركز هذه المنهجية على تجنب التأخير للمشروع عن طريق تحديد سلسلة تسمي " السلسلة الحرجة للمهام " ، ويتم تخصيص موارد لتلك المهام ، ويتم بناء الجدول الزمني بناءاً عليمدى توافر هذه الموارد للمشروع </w:t>
      </w:r>
      <w:r w:rsidRPr="00966636">
        <w:rPr>
          <w:rFonts w:ascii="Sakkal Majalla" w:eastAsia="Calibri" w:hAnsi="Sakkal Majalla" w:cs="Sakkal Majalla"/>
          <w:sz w:val="28"/>
          <w:szCs w:val="28"/>
        </w:rPr>
        <w:t xml:space="preserve"> .</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تقنيه بمنهجيه البرمجة المتطرفة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إحدى المنهجيات المستخدمة في البرمجيات التي تهدف إلى تحسين نوعية البرامج والاستجابة السريعة لمتطلبات العملاء المتغيرة ، وهذه المنهجية تتميز بقصر دورة التطوير للمنتج وفتح قنوات الاتصال مع أصحاب المصلحة كما أن فريق العمل يركز علي كتابة الأكواد بأبسطالطرق لإنتاج ما يتطلبه العميل وتجنب التسليمات منخفضة الجودة</w:t>
      </w:r>
      <w:r w:rsidRPr="00966636">
        <w:rPr>
          <w:rFonts w:ascii="Sakkal Majalla" w:eastAsia="Calibri" w:hAnsi="Sakkal Majalla" w:cs="Sakkal Majalla"/>
          <w:sz w:val="28"/>
          <w:szCs w:val="28"/>
        </w:rPr>
        <w:t>.</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بمنهجيه لوح كانبان:</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لوح كانبان إحدى الأدوات المستخدمة في إدارة المشاريع الرشيقة وهي عبارة عن لوح بسيط يستخدم بشكل بسيط جدا لكي يمكنك من تحسين أي عملية تقوم بها عن طريق تمثيلها بصرياوتستخدم عادة في أي عملية تقوم بها المنظمات لها مدخلات ومخرجات</w:t>
      </w:r>
      <w:r w:rsidRPr="00966636">
        <w:rPr>
          <w:rFonts w:ascii="Sakkal Majalla" w:eastAsia="Calibri" w:hAnsi="Sakkal Majalla" w:cs="Sakkal Majalla"/>
          <w:sz w:val="28"/>
          <w:szCs w:val="28"/>
        </w:rPr>
        <w:t>.</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تقنيه بمنهجية المشروعات في البيئات الخاضعة للرقابة والتحكم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تسمى هذه المنهجية بالمشروعات في البيئات الخاضعة للرقابة والتحكم كما هو الحال في مشروعات المؤسسات التنموية والخيرية والربحية فتدخل هذه المنهجية بشكل أساسي في</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حوكمة " المشروعات والمؤسسة بالكامل.</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الحوكمة هي مجموعة من القوانين والنظم والقرارات التي تهدف إلى تحقيق الجودة والتميز في الأداء عن طريق اختيار الأساليب المناسبة والفعالة لتحقيق خطط وأهداف الشركة أو المؤسسة، وبذلك فإن الحوكمة تعنى تطبيق النظام أي وجود نظم يعمل على التحكم في العلاقات بين الأطراف الأساسية التي تؤثر في الأداء، كما تشمل مقومات تقوية المؤسسة على المدى البعيد وتحديد المسؤول والمسؤوليات يمكن أن تكون مفيدة جداً مع الشركات التي تمتاز بالتخطيط الدقيق وتتبع الأداء فيها بشكل محترف ، </w:t>
      </w:r>
      <w:r w:rsidRPr="00966636">
        <w:rPr>
          <w:rFonts w:ascii="Sakkal Majalla" w:eastAsia="Calibri" w:hAnsi="Sakkal Majalla" w:cs="Sakkal Majalla"/>
          <w:sz w:val="28"/>
          <w:szCs w:val="28"/>
          <w:rtl/>
        </w:rPr>
        <w:lastRenderedPageBreak/>
        <w:t>ولكن يصعب عليها التكيف معالتغيرات وهذا ما تمتاز به منهجيات أخري كالمنهجية الرشيقة</w:t>
      </w:r>
      <w:r w:rsidRPr="00966636">
        <w:rPr>
          <w:rFonts w:ascii="Sakkal Majalla" w:eastAsia="Calibri" w:hAnsi="Sakkal Majalla" w:cs="Sakkal Majalla"/>
          <w:sz w:val="28"/>
          <w:szCs w:val="28"/>
          <w:rtl/>
          <w:lang w:bidi="ar-EG"/>
        </w:rPr>
        <w:t>( وادي، 2019)</w:t>
      </w:r>
      <w:r w:rsidRPr="00966636">
        <w:rPr>
          <w:rFonts w:ascii="Sakkal Majalla" w:eastAsia="Calibri" w:hAnsi="Sakkal Majalla" w:cs="Sakkal Majalla"/>
          <w:sz w:val="28"/>
          <w:szCs w:val="28"/>
        </w:rPr>
        <w:t xml:space="preserve"> .</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التخطيط الدقيق للمشروع والاعتبارات البيئية للاستدامة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تمتاز هذه المنهجية بدمج التخطيط الدقيق للمشروع والاعتبارات البيئية للاستدامة كما أنها تلائم استراتيجية الشركات بالمسؤولية الاجتماعية ، وهذا يمكنها أن تعزز سمعة الشركة بالإضافة استطاعتها أن تخفض الطاقة وتدير الهدر وتوزع التكاليف بصورة منتظمة حتى تستطيع تطبيق هذه المنهجية وتنجح لابد أن تكون المسئولية البيئية للشركة من أولويات في كل مستوي من مستويات الشركة بداية من المدير التنفيذي حتى الوصول بمن يقوم بتنفيذالمهمات</w:t>
      </w:r>
      <w:r w:rsidRPr="00966636">
        <w:rPr>
          <w:rFonts w:ascii="Sakkal Majalla" w:eastAsia="Calibri" w:hAnsi="Sakkal Majalla" w:cs="Sakkal Majalla"/>
          <w:sz w:val="28"/>
          <w:szCs w:val="28"/>
        </w:rPr>
        <w:t xml:space="preserve"> .</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tl/>
        </w:rPr>
      </w:pPr>
      <w:r w:rsidRPr="00966636">
        <w:rPr>
          <w:rFonts w:ascii="Sakkal Majalla" w:eastAsia="Calibri" w:hAnsi="Sakkal Majalla" w:cs="Sakkal Majalla"/>
          <w:b/>
          <w:bCs/>
          <w:sz w:val="28"/>
          <w:szCs w:val="28"/>
          <w:rtl/>
        </w:rPr>
        <w:t xml:space="preserve">تقنيه بمنهجية الادارة القائمة على العمليات </w:t>
      </w:r>
      <w:r w:rsidRPr="00966636">
        <w:rPr>
          <w:rFonts w:ascii="Sakkal Majalla" w:eastAsia="Calibri" w:hAnsi="Sakkal Majalla" w:cs="Sakkal Majalla"/>
          <w:b/>
          <w:bCs/>
          <w:sz w:val="28"/>
          <w:szCs w:val="28"/>
        </w:rPr>
        <w:t xml:space="preserve"> :</w:t>
      </w:r>
      <w:r w:rsidRPr="00966636">
        <w:rPr>
          <w:rFonts w:ascii="Sakkal Majalla" w:eastAsia="Calibri" w:hAnsi="Sakkal Majalla" w:cs="Sakkal Majalla"/>
          <w:b/>
          <w:bCs/>
          <w:sz w:val="28"/>
          <w:szCs w:val="28"/>
          <w:rtl/>
        </w:rPr>
        <w:t xml:space="preserve"> ( المفلح، 2019)</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ترتبط هذه المنهجية بتحقيق رؤية ورسالة الشركة حيث أن تحقيق أهداف المشروع يعد جزءاً كبيراً من رؤية الشركة لذلك قبل انطلاق المشروع يتم تحليل الخطة لمعرفة إذا كان ذلك يرتبط برؤية الشركة فإذا كانت عكس ذلك يتم التحقيق من الرؤية أولا ثم خطة وهدف المشروع لذلك يساعد هذا النهج على ضمان تماشي الرؤية العليا مع كل مشروع وهذا يضيف قيمة إلى الرؤية الاستراتيجية يُعاب على هذه المنهجية أنها تستهلك وقتاً طويلاً فيعمليات المشروع التي يجب أن تتألف مع رؤية الشركة</w:t>
      </w:r>
      <w:r w:rsidRPr="00966636">
        <w:rPr>
          <w:rFonts w:ascii="Sakkal Majalla" w:eastAsia="Calibri" w:hAnsi="Sakkal Majalla" w:cs="Sakkal Majalla"/>
          <w:sz w:val="28"/>
          <w:szCs w:val="28"/>
        </w:rPr>
        <w:t>.</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سكروم</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سكروم فتجد تعريفها عبارة عن مجموعة من المهاجمين في لعبة الرجبي يُشكلون دائرة ويدفعون بعضهم البعض في محاولة السيطرة على الكرة الإنتاجية هي المتحكم الوحيد في هذه المنهجية فهي تتكون من ثلاثة أدوار رئيسية صاحب المنتج ، ومتخصص سكروم ، وفريق العمل فمتخصص سكروم يلعب دوراً حيوياً في إزالة الحواجز والصعوبات تقدم للأمام بالفريق والمنتج ففريق العمل دائماً في اجتماعات يومية لمدة أسبوعين من السباقات السهولة التواصل وتحقيق متطلبات الجودة للمنتج يمكن اختبار التطورات الجديدة للمنتجبسرعة ويتم إصلاح الأخطاء الحق بغير تردد ، ولكن قد يحدث زحف النطاق المنتج عندمغادرة شخصاً واحداً من الفريق لأن فريق العمل وحدة واحدة في سكروم</w:t>
      </w:r>
      <w:r w:rsidRPr="00966636">
        <w:rPr>
          <w:rFonts w:ascii="Sakkal Majalla" w:eastAsia="Calibri" w:hAnsi="Sakkal Majalla" w:cs="Sakkal Majalla"/>
          <w:sz w:val="28"/>
          <w:szCs w:val="28"/>
          <w:rtl/>
          <w:lang w:bidi="ar-EG"/>
        </w:rPr>
        <w:t>.</w:t>
      </w:r>
      <w:r w:rsidRPr="00966636">
        <w:rPr>
          <w:rFonts w:ascii="Sakkal Majalla" w:eastAsia="Calibri" w:hAnsi="Sakkal Majalla" w:cs="Sakkal Majalla"/>
          <w:sz w:val="28"/>
          <w:szCs w:val="28"/>
          <w:rtl/>
        </w:rPr>
        <w:t>( مضوي، 2022)</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سيقما</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lastRenderedPageBreak/>
        <w:t>تعرف هذه المنهجية بأنها عملية تحسين الجودة والتي تهدف إلى الحد أو التقليل من عيوب التصنيع أو القطاعات الصناعية أو الخلل في تطوير البرمجيات يقدر تصنيف هذه المنهجية حوالي " 99.99966 % " وهي النسبة الخالية من عيوب الإنتاجية لذلك فهي منهجية فعالة جدا حيث أنها تدرس عملية الإنتاج الكامل لتحديد عمليات التطوير للمنتج قبل أن تظهر العيوب ويعاب عليها أنه قد يؤدي أيضاً إلى جمود في عمليةالتخطيط التي يمكن أن تحد من الإبداع والابتكار للفريق</w:t>
      </w:r>
      <w:r w:rsidRPr="00966636">
        <w:rPr>
          <w:rFonts w:ascii="Sakkal Majalla" w:eastAsia="Calibri" w:hAnsi="Sakkal Majalla" w:cs="Sakkal Majalla"/>
          <w:sz w:val="28"/>
          <w:szCs w:val="28"/>
          <w:rtl/>
          <w:lang w:bidi="ar-EG"/>
        </w:rPr>
        <w:t>.</w:t>
      </w:r>
    </w:p>
    <w:p w:rsidR="00773A3F" w:rsidRPr="00966636" w:rsidRDefault="00773A3F" w:rsidP="00F06833">
      <w:pPr>
        <w:numPr>
          <w:ilvl w:val="0"/>
          <w:numId w:val="27"/>
        </w:numPr>
        <w:spacing w:after="0"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شلال النهر</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هذه المنهجية تفترض أن إدارة المشاريع مع تواجد أهداف محددة بوضوح، وجدول زمني محدد، وفرق العمل تعمل بتسلسل من خلال المهمات تماماً مثل شلال النهر فهو ينمو سريعاً للأعلى ويفيض للأسفل دون توجيه وعادة ما تستخدم هذه المنهجية في تطوير البرمجيات يعد التخطيط الشامل في مثل هذه النوعية من المنهجيات أمراً ممتازاً ، فهو يؤدي إلى شمولية ودقة في الجداول الزمنية والميزانيات المحددة للمشروع، ولكن يعيبها أنها لا تتكيف مع التغيرات التي قد تطرأ على المشروع فـ " الماء لا يمكنها التشغيل إلى الوراء " فأنتلابد وأن تكون سباقاً في توقع المشاكل قبل حدوثها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النسور، 2019</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75" w:name="_Toc180006594"/>
      <w:r>
        <w:rPr>
          <w:rFonts w:ascii="Sakkal Majalla" w:eastAsiaTheme="majorEastAsia" w:hAnsi="Sakkal Majalla" w:cs="Sakkal Majalla" w:hint="cs"/>
          <w:b/>
          <w:bCs/>
          <w:sz w:val="36"/>
          <w:szCs w:val="36"/>
          <w:rtl/>
        </w:rPr>
        <w:t xml:space="preserve">6.1.2 </w:t>
      </w:r>
      <w:r w:rsidR="00773A3F" w:rsidRPr="00FB4D5B">
        <w:rPr>
          <w:rFonts w:ascii="Sakkal Majalla" w:eastAsiaTheme="majorEastAsia" w:hAnsi="Sakkal Majalla" w:cs="Sakkal Majalla"/>
          <w:b/>
          <w:bCs/>
          <w:sz w:val="36"/>
          <w:szCs w:val="36"/>
          <w:rtl/>
        </w:rPr>
        <w:t xml:space="preserve">المؤثرات </w:t>
      </w:r>
      <w:r w:rsidRPr="00FB4D5B">
        <w:rPr>
          <w:rFonts w:ascii="Sakkal Majalla" w:eastAsiaTheme="majorEastAsia" w:hAnsi="Sakkal Majalla" w:cs="Sakkal Majalla" w:hint="cs"/>
          <w:b/>
          <w:bCs/>
          <w:sz w:val="36"/>
          <w:szCs w:val="36"/>
          <w:rtl/>
        </w:rPr>
        <w:t>التنظيمية ودورة</w:t>
      </w:r>
      <w:r w:rsidR="00773A3F" w:rsidRPr="00FB4D5B">
        <w:rPr>
          <w:rFonts w:ascii="Sakkal Majalla" w:eastAsiaTheme="majorEastAsia" w:hAnsi="Sakkal Majalla" w:cs="Sakkal Majalla"/>
          <w:b/>
          <w:bCs/>
          <w:sz w:val="36"/>
          <w:szCs w:val="36"/>
          <w:rtl/>
        </w:rPr>
        <w:t xml:space="preserve"> حياة </w:t>
      </w:r>
      <w:r w:rsidRPr="00FB4D5B">
        <w:rPr>
          <w:rFonts w:ascii="Sakkal Majalla" w:eastAsiaTheme="majorEastAsia" w:hAnsi="Sakkal Majalla" w:cs="Sakkal Majalla" w:hint="cs"/>
          <w:b/>
          <w:bCs/>
          <w:sz w:val="36"/>
          <w:szCs w:val="36"/>
          <w:rtl/>
        </w:rPr>
        <w:t xml:space="preserve">المشروع: </w:t>
      </w:r>
      <w:r w:rsidRPr="00FB4D5B">
        <w:rPr>
          <w:rFonts w:ascii="Sakkal Majalla" w:eastAsiaTheme="majorEastAsia" w:hAnsi="Sakkal Majalla" w:cs="Sakkal Majalla"/>
          <w:b/>
          <w:bCs/>
          <w:sz w:val="36"/>
          <w:szCs w:val="36"/>
          <w:rtl/>
        </w:rPr>
        <w:t>-</w:t>
      </w:r>
      <w:bookmarkEnd w:id="75"/>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إن المشروعات وإدارة المشروع تحدث في بيئة أوسع نطاقا من بيئة المشروع نفسه واستيعاب هذا السياق الأشمل يساعد في ضمان تنفيذ الاعمال بما يتوافق أهداف المنظمة وإدارة الاعمال وفقا للممارسات القائمة في هذه المنظمة ويشرح هذا القسم مدى تأثير المؤثرات التنظيمية على الاساليب المستخدمة في توظيف العاملين بالمشروع وإدارة المشروع وتنفيذه ويتناول تأثير المعنيين على المشروع وحوكمته وعلى هيكل وعضوية فريق المشروع، والمناهج المختلفة المتبعة في مراحل المشروع</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وجد أن هذا الأسلوب مفيداً بشكل خاص إذا كنت بحاجة لإيجاد سبل لخفض الميزانية الخاصةبك، الوفاء بالمواعيد النهائية سريعاً والحصول على نتائج كبيرة مع فريق صغير وأن تقنية بمنهجية لين سيقما تؤدي إلى شعور بالملكية والمساءلة لكن تقوم هذه المنهجية بفاعليتهاوموائمتها للتغير الذي قد </w:t>
      </w:r>
      <w:r w:rsidRPr="00966636">
        <w:rPr>
          <w:rFonts w:ascii="Sakkal Majalla" w:eastAsia="Calibri" w:hAnsi="Sakkal Majalla" w:cs="Sakkal Majalla"/>
          <w:sz w:val="28"/>
          <w:szCs w:val="28"/>
          <w:rtl/>
        </w:rPr>
        <w:lastRenderedPageBreak/>
        <w:t>يحدث لابد وأن تتأكد إعداد الزمن اللازم والموارد المتوفرة من قبلجميع المعنيين في المشروع</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  2022</w:t>
      </w:r>
      <w:r w:rsidRPr="00966636">
        <w:rPr>
          <w:rFonts w:ascii="Sakkal Majalla" w:eastAsia="Calibri" w:hAnsi="Sakkal Majalla" w:cs="Sakkal Majalla"/>
          <w:sz w:val="28"/>
          <w:szCs w:val="28"/>
        </w:rPr>
        <w:t>Ciric Lalic</w:t>
      </w:r>
      <w:r w:rsidRPr="00966636">
        <w:rPr>
          <w:rFonts w:ascii="Sakkal Majalla" w:eastAsia="Calibri" w:hAnsi="Sakkal Majalla" w:cs="Sakkal Majalla"/>
          <w:sz w:val="28"/>
          <w:szCs w:val="28"/>
          <w:rtl/>
        </w:rPr>
        <w:t>)</w:t>
      </w:r>
    </w:p>
    <w:p w:rsidR="00D11F4E" w:rsidRDefault="00D11F4E">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rsidR="00773A3F" w:rsidRPr="00D11F4E" w:rsidRDefault="00D11F4E" w:rsidP="00D11F4E">
      <w:pPr>
        <w:spacing w:line="360" w:lineRule="auto"/>
        <w:jc w:val="center"/>
        <w:outlineLvl w:val="1"/>
        <w:rPr>
          <w:rFonts w:ascii="Sakkal Majalla" w:eastAsia="Calibri" w:hAnsi="Sakkal Majalla" w:cs="Sakkal Majalla"/>
          <w:b/>
          <w:bCs/>
          <w:sz w:val="36"/>
          <w:szCs w:val="36"/>
          <w:rtl/>
          <w:lang w:bidi="ar-EG"/>
        </w:rPr>
      </w:pPr>
      <w:bookmarkStart w:id="76" w:name="_Toc180006595"/>
      <w:r w:rsidRPr="00D11F4E">
        <w:rPr>
          <w:rFonts w:ascii="Sakkal Majalla" w:eastAsia="Calibri" w:hAnsi="Sakkal Majalla" w:cs="Sakkal Majalla" w:hint="cs"/>
          <w:b/>
          <w:bCs/>
          <w:sz w:val="36"/>
          <w:szCs w:val="36"/>
          <w:rtl/>
          <w:lang w:bidi="ar-EG"/>
        </w:rPr>
        <w:lastRenderedPageBreak/>
        <w:t>المبحث الثاني: دورة حياة المشروع</w:t>
      </w:r>
      <w:bookmarkEnd w:id="76"/>
    </w:p>
    <w:p w:rsidR="00D11F4E" w:rsidRPr="00FB4D5B"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77" w:name="_Toc180006596"/>
      <w:r>
        <w:rPr>
          <w:rFonts w:ascii="Sakkal Majalla" w:eastAsiaTheme="majorEastAsia" w:hAnsi="Sakkal Majalla" w:cs="Sakkal Majalla" w:hint="cs"/>
          <w:b/>
          <w:bCs/>
          <w:sz w:val="36"/>
          <w:szCs w:val="36"/>
          <w:rtl/>
        </w:rPr>
        <w:t xml:space="preserve">1.2.2 </w:t>
      </w:r>
      <w:r w:rsidR="00D11F4E" w:rsidRPr="00FB4D5B">
        <w:rPr>
          <w:rFonts w:ascii="Sakkal Majalla" w:eastAsiaTheme="majorEastAsia" w:hAnsi="Sakkal Majalla" w:cs="Sakkal Majalla"/>
          <w:b/>
          <w:bCs/>
          <w:sz w:val="36"/>
          <w:szCs w:val="36"/>
          <w:rtl/>
        </w:rPr>
        <w:t>دورة حياة المشروع:</w:t>
      </w:r>
      <w:bookmarkEnd w:id="77"/>
    </w:p>
    <w:p w:rsidR="00D11F4E" w:rsidRPr="00966636" w:rsidRDefault="00D11F4E" w:rsidP="00D11F4E">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دورة حياة المشروع وهي مصطلح يعبر عن الزمن الذي يستغرقه المشروع منذ ولادتهولحين إنجازه وتتكون من عدة مراحل وهذه الدورة ذات طبيعة عامة بغض النظر عن نشاطالمشروع ومدته وحجمه وهذه المراحل هي دورة حياة المشروع</w:t>
      </w:r>
      <w:r w:rsidRPr="00966636">
        <w:rPr>
          <w:rFonts w:ascii="Sakkal Majalla" w:eastAsia="Calibri" w:hAnsi="Sakkal Majalla" w:cs="Sakkal Majalla"/>
          <w:sz w:val="28"/>
          <w:szCs w:val="28"/>
          <w:rtl/>
          <w:lang w:bidi="ar-EG"/>
        </w:rPr>
        <w:t xml:space="preserve">. </w:t>
      </w:r>
    </w:p>
    <w:p w:rsidR="00D11F4E" w:rsidRDefault="00D11F4E" w:rsidP="00D11F4E">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دورة حياة المشروع هي عبارة عن سلسلة من المراحل التي يمر بها المشروع من بدايتهإلى نهاياته، وتكون المراحل بصفة عامة تسلسلية وتتحدد أسمائها وأرقامها حسب احتياجاتالادارة والضبط للمنظمة أو المنظمات المشتركة في المشروع وطبيعة المشروع نفسه ومجالتطبيقه يمكن تجزئة المراحل حسب الاهداف الوظيفية أو الجزئية أو النتائج أو التسليماتالوسيطة أو المعالم المحددة داخل نطاق العمل بشكل عام أو توافر الموارد المالية، وبصفةعامة تكون المراحل محددة بالوقت وذات بداية ونهاية أو نقطة تحكم</w:t>
      </w:r>
      <w:r w:rsidRPr="00966636">
        <w:rPr>
          <w:rFonts w:ascii="Sakkal Majalla" w:eastAsia="Calibri" w:hAnsi="Sakkal Majalla" w:cs="Sakkal Majalla"/>
          <w:sz w:val="28"/>
          <w:szCs w:val="28"/>
        </w:rPr>
        <w:t xml:space="preserve"> .</w:t>
      </w:r>
    </w:p>
    <w:p w:rsidR="00773A3F" w:rsidRPr="00FB4D5B" w:rsidRDefault="003F140F"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78" w:name="_Toc180006597"/>
      <w:r>
        <w:rPr>
          <w:rFonts w:ascii="Sakkal Majalla" w:eastAsiaTheme="majorEastAsia" w:hAnsi="Sakkal Majalla" w:cs="Sakkal Majalla" w:hint="cs"/>
          <w:b/>
          <w:bCs/>
          <w:sz w:val="36"/>
          <w:szCs w:val="36"/>
          <w:rtl/>
        </w:rPr>
        <w:t xml:space="preserve">2.2.2 </w:t>
      </w:r>
      <w:r w:rsidR="00773A3F" w:rsidRPr="00FB4D5B">
        <w:rPr>
          <w:rFonts w:ascii="Sakkal Majalla" w:eastAsiaTheme="majorEastAsia" w:hAnsi="Sakkal Majalla" w:cs="Sakkal Majalla"/>
          <w:b/>
          <w:bCs/>
          <w:sz w:val="36"/>
          <w:szCs w:val="36"/>
          <w:rtl/>
        </w:rPr>
        <w:t xml:space="preserve">سمات دورة حياة </w:t>
      </w:r>
      <w:r w:rsidR="00D11F4E" w:rsidRPr="00FB4D5B">
        <w:rPr>
          <w:rFonts w:ascii="Sakkal Majalla" w:eastAsiaTheme="majorEastAsia" w:hAnsi="Sakkal Majalla" w:cs="Sakkal Majalla" w:hint="cs"/>
          <w:b/>
          <w:bCs/>
          <w:sz w:val="36"/>
          <w:szCs w:val="36"/>
          <w:rtl/>
        </w:rPr>
        <w:t>المشروع:</w:t>
      </w:r>
      <w:bookmarkEnd w:id="78"/>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تتفاوت المشروعات في الحجم ودرجة التعقيد يمكن تخطيط جميع المشروعات على هيكلدورة الحياة العام التالي</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 xml:space="preserve"> ( النسور، 2019)</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بدء المشروع التنظيم والاعداد تنفيذ أعمال المشروع و إنهاء المشروع. يتم الرجوع إلى هيكل دورة الحياة العام هذا عند الاتصال بالإدارة العليا أو الكيانات الأخرى الاقل دراية بتفاصيل المشروع ويجب عدم الخلط بينها وبين مجموعات عمليات إدارة المشروعات لان العمليات في إحدى مجموعات العمليات تتألف من الانشطة التي يتم تنفيذها وتكرارها داخل كل مرحلة من مراحل المشروع فضلا عن المشروع ككل وتستقل دورة حياة المشروع عن دورة حياة المنتج الناتج من المشروع أو المعدل بواسطة المشروع، ومع ذلك، يجب أن يأخذ المشروع في الحسبان مرحلة دورة الحياة الحالية للمنتج.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lastRenderedPageBreak/>
        <w:t>رغم أن هذه الخصائص تظل موجودة إلى حد ما في كافة دورات حياة المشروعات الا أنها لا تكون موجودة دوما بنفس الدرجة يتم وضع دورات الحياة المتكيفة تحديدا بقصد المحافظة على ارتفاع مؤثرات المعنيين بالمشروع وانخفاض تكاليف التغييرات على مدار دورة الحياةعما هو حاصل في دورات الحياة التنبؤية</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وفي إطار سياق هيكل دورة الحياة العام قد يقرر مدير المشروع الحاجة إلى مزيد من السيطرة الفعالة على تسليمات معينة أو أنه يلزم الانتهاء من تسليمات معينة قبل تحديد نطاق المشروع بالكامل قد تحتاج المشروعات الكبرى والمعقدة تحديدا إلى هذا المستوى الإضافي من السيطرة وفي مثل هذه الحالات يمكن أن تستفيد الاعمال التي يتم تنفيذها لتحقيق هدفالمشروع من تقسيمها رسمي إلى مراحل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مفلح، 2019)</w:t>
      </w:r>
    </w:p>
    <w:p w:rsidR="00773A3F" w:rsidRPr="00FB4D5B" w:rsidRDefault="003F140F"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79" w:name="_Toc180006598"/>
      <w:r>
        <w:rPr>
          <w:rFonts w:ascii="Sakkal Majalla" w:eastAsiaTheme="majorEastAsia" w:hAnsi="Sakkal Majalla" w:cs="Sakkal Majalla" w:hint="cs"/>
          <w:b/>
          <w:bCs/>
          <w:sz w:val="36"/>
          <w:szCs w:val="36"/>
          <w:rtl/>
        </w:rPr>
        <w:t xml:space="preserve">3.2.2 </w:t>
      </w:r>
      <w:r w:rsidR="00773A3F" w:rsidRPr="00FB4D5B">
        <w:rPr>
          <w:rFonts w:ascii="Sakkal Majalla" w:eastAsiaTheme="majorEastAsia" w:hAnsi="Sakkal Majalla" w:cs="Sakkal Majalla"/>
          <w:b/>
          <w:bCs/>
          <w:sz w:val="36"/>
          <w:szCs w:val="36"/>
          <w:rtl/>
        </w:rPr>
        <w:t>مراحل المشروع :</w:t>
      </w:r>
      <w:bookmarkEnd w:id="79"/>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يمكن تقسيم المشروع إلى أي عدد من المراحل مرحلة المشروع عبارة عن مجموعة من أنشطة المشروع المرتبطة منطقيا التي تصل إلى ذروتها بإكمال واحد أو أكثر منالتسليمات و تستعمل مراحل المشروع عندما تكون طبيعة الاعمال المطلوب تنفيذها فريدة بالنسبة لجزء من المشروع، كما ترتبط المراحل بتطوير أحد التسليمات الكبرى المحددة، وقد تركز المرحلة على عمليات موجودة ضمن مجموعة معينة من مجموعات عمليات إدارة المشروع ولكن من المرجح أن يتم تنفيذ أغلب أو جميع العمليات بشكل ما في كل مرحلة يتم استكمال مراحل المشروع استكمال نموذجيا بشكل متعاقب ولكن في بعض مواقف المشروعقد تتداخل المراحل</w:t>
      </w:r>
      <w:r w:rsidRPr="00966636">
        <w:rPr>
          <w:rFonts w:ascii="Sakkal Majalla" w:eastAsia="Calibri" w:hAnsi="Sakkal Majalla" w:cs="Sakkal Majalla"/>
          <w:sz w:val="28"/>
          <w:szCs w:val="28"/>
          <w:rtl/>
          <w:lang w:bidi="ar-EG"/>
        </w:rPr>
        <w:t>.</w:t>
      </w:r>
    </w:p>
    <w:p w:rsidR="003F140F"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والمراحل المختلفة يكون لها مدة زمنية أو أنشطة مختلفة والطبيعة عالية المستوى المراحلالمشروع تجعلها عنصرا في دورة حياة المشروع</w:t>
      </w:r>
      <w:r w:rsidRPr="00966636">
        <w:rPr>
          <w:rFonts w:ascii="Sakkal Majalla" w:eastAsia="Calibri" w:hAnsi="Sakkal Majalla" w:cs="Sakkal Majalla"/>
          <w:sz w:val="28"/>
          <w:szCs w:val="28"/>
        </w:rPr>
        <w:t>.</w:t>
      </w:r>
    </w:p>
    <w:p w:rsidR="003F140F" w:rsidRDefault="003F140F">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80" w:name="_Toc180006599"/>
      <w:r>
        <w:rPr>
          <w:rFonts w:ascii="Sakkal Majalla" w:eastAsiaTheme="majorEastAsia" w:hAnsi="Sakkal Majalla" w:cs="Sakkal Majalla" w:hint="cs"/>
          <w:b/>
          <w:bCs/>
          <w:sz w:val="36"/>
          <w:szCs w:val="36"/>
          <w:rtl/>
        </w:rPr>
        <w:lastRenderedPageBreak/>
        <w:t xml:space="preserve">4.2.2 </w:t>
      </w:r>
      <w:r w:rsidR="00773A3F" w:rsidRPr="00D11F4E">
        <w:rPr>
          <w:rFonts w:ascii="Sakkal Majalla" w:eastAsiaTheme="majorEastAsia" w:hAnsi="Sakkal Majalla" w:cs="Sakkal Majalla"/>
          <w:b/>
          <w:bCs/>
          <w:sz w:val="36"/>
          <w:szCs w:val="36"/>
          <w:rtl/>
        </w:rPr>
        <w:t xml:space="preserve">العلاقات بين المراحل </w:t>
      </w:r>
      <w:r w:rsidR="00773A3F" w:rsidRPr="00D11F4E">
        <w:rPr>
          <w:rFonts w:ascii="Sakkal Majalla" w:eastAsiaTheme="majorEastAsia" w:hAnsi="Sakkal Majalla" w:cs="Sakkal Majalla"/>
          <w:b/>
          <w:bCs/>
          <w:sz w:val="36"/>
          <w:szCs w:val="36"/>
        </w:rPr>
        <w:t xml:space="preserve"> :</w:t>
      </w:r>
      <w:bookmarkEnd w:id="80"/>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حينما تتألف المشروعات من أكثر من مرحلة تكون المراحل جزءا من عملية متتالية عامة مصممة لضمان سلامة التحكم في المشروع والحصول على المنتج أو الخدمة أو النتيجةالمرجوة ومع ذلك هناك ثمة مواقف يستفيد فيها المشروع من المراحل المتداخلةأو المتزامنة</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xml:space="preserve">(  </w:t>
      </w:r>
      <w:r w:rsidRPr="00966636">
        <w:rPr>
          <w:rFonts w:ascii="Sakkal Majalla" w:eastAsia="Calibri" w:hAnsi="Sakkal Majalla" w:cs="Sakkal Majalla"/>
          <w:sz w:val="28"/>
          <w:szCs w:val="28"/>
        </w:rPr>
        <w:t>Fraser-Arnott, M. (2018).</w:t>
      </w:r>
      <w:r w:rsidRPr="00966636">
        <w:rPr>
          <w:rFonts w:ascii="Sakkal Majalla" w:eastAsia="Calibri" w:hAnsi="Sakkal Majalla" w:cs="Sakkal Majalla"/>
          <w:sz w:val="28"/>
          <w:szCs w:val="28"/>
          <w:rtl/>
        </w:rPr>
        <w:t>)</w:t>
      </w:r>
    </w:p>
    <w:p w:rsidR="00773A3F" w:rsidRPr="00966636" w:rsidRDefault="00773A3F" w:rsidP="003F140F">
      <w:pPr>
        <w:spacing w:line="360" w:lineRule="auto"/>
        <w:ind w:hanging="2"/>
        <w:jc w:val="both"/>
        <w:rPr>
          <w:rFonts w:ascii="Sakkal Majalla" w:eastAsia="Calibri" w:hAnsi="Sakkal Majalla" w:cs="Sakkal Majalla"/>
          <w:b/>
          <w:bCs/>
          <w:sz w:val="28"/>
          <w:szCs w:val="28"/>
          <w:rtl/>
          <w:lang w:bidi="ar-EG"/>
        </w:rPr>
      </w:pPr>
      <w:r w:rsidRPr="00966636">
        <w:rPr>
          <w:rFonts w:ascii="Sakkal Majalla" w:eastAsia="Calibri" w:hAnsi="Sakkal Majalla" w:cs="Sakkal Majalla"/>
          <w:b/>
          <w:bCs/>
          <w:sz w:val="28"/>
          <w:szCs w:val="28"/>
          <w:rtl/>
        </w:rPr>
        <w:t>يوجد نوعان أساسيان من العلاقات بين المراحل: (</w:t>
      </w:r>
      <w:r w:rsidRPr="00966636">
        <w:rPr>
          <w:rFonts w:ascii="Sakkal Majalla" w:eastAsia="Calibri" w:hAnsi="Sakkal Majalla" w:cs="Sakkal Majalla"/>
          <w:b/>
          <w:bCs/>
          <w:sz w:val="28"/>
          <w:szCs w:val="28"/>
          <w:rtl/>
          <w:lang w:bidi="ar-EG"/>
        </w:rPr>
        <w:t xml:space="preserve"> النسور، 2019)</w:t>
      </w:r>
    </w:p>
    <w:p w:rsidR="00773A3F" w:rsidRPr="003F140F" w:rsidRDefault="00773A3F" w:rsidP="00F06833">
      <w:pPr>
        <w:pStyle w:val="ListParagraph"/>
        <w:numPr>
          <w:ilvl w:val="0"/>
          <w:numId w:val="29"/>
        </w:numPr>
        <w:spacing w:line="360" w:lineRule="auto"/>
        <w:ind w:left="423"/>
        <w:jc w:val="both"/>
        <w:rPr>
          <w:rFonts w:ascii="Sakkal Majalla" w:eastAsia="Calibri" w:hAnsi="Sakkal Majalla" w:cs="Sakkal Majalla"/>
          <w:sz w:val="28"/>
          <w:szCs w:val="28"/>
          <w:rtl/>
        </w:rPr>
      </w:pPr>
      <w:r w:rsidRPr="003F140F">
        <w:rPr>
          <w:rFonts w:ascii="Sakkal Majalla" w:eastAsia="Calibri" w:hAnsi="Sakkal Majalla" w:cs="Sakkal Majalla"/>
          <w:sz w:val="28"/>
          <w:szCs w:val="28"/>
          <w:rtl/>
        </w:rPr>
        <w:t xml:space="preserve">العلاقة المتتالية : تبدأ المرحلة فقط عند انتهاء المرحلة السابقة. مثل مشروع مؤلف من ثلاث مراحل متتالية بالكامل وتقلل الطبيعة التدريجية لهذا النهج من فرص الشك ولكنها قدتستبعد خيارات لتقليل الجدول الزمني بشكل عام. </w:t>
      </w:r>
    </w:p>
    <w:p w:rsidR="00773A3F" w:rsidRPr="003F140F" w:rsidRDefault="00773A3F" w:rsidP="00F06833">
      <w:pPr>
        <w:pStyle w:val="ListParagraph"/>
        <w:numPr>
          <w:ilvl w:val="0"/>
          <w:numId w:val="29"/>
        </w:numPr>
        <w:spacing w:line="360" w:lineRule="auto"/>
        <w:ind w:left="423"/>
        <w:jc w:val="both"/>
        <w:rPr>
          <w:rFonts w:ascii="Sakkal Majalla" w:eastAsia="Calibri" w:hAnsi="Sakkal Majalla" w:cs="Sakkal Majalla"/>
          <w:sz w:val="28"/>
          <w:szCs w:val="28"/>
          <w:rtl/>
          <w:lang w:bidi="ar-EG"/>
        </w:rPr>
      </w:pPr>
      <w:r w:rsidRPr="003F140F">
        <w:rPr>
          <w:rFonts w:ascii="Sakkal Majalla" w:eastAsia="Calibri" w:hAnsi="Sakkal Majalla" w:cs="Sakkal Majalla"/>
          <w:sz w:val="28"/>
          <w:szCs w:val="28"/>
          <w:rtl/>
        </w:rPr>
        <w:t>علاقة التداخل : في علاقة التداخل تبدأ مرحلة قبل الانتهاء من مرحلة سابقة ويمكنتطبيق هذا الأمر أحيانا كمثال على أسلوب ضغط الجدول الزمني والذي يطلق عليه اسم التعقب السريع وقد تحتاج المراحل المتداخلة إلى موارد إضافية للسماح بتنفيذ الاعمال بشكلمتوازي وقد تؤدي إلى زيادة المخاطر وإلى إعادة العمل في حالة تقدم مرحلة لاحقة قبلتوفر معلومات دقيقة من المرحلة السابقة</w:t>
      </w:r>
      <w:r w:rsidRPr="003F140F">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81" w:name="_Toc180006600"/>
      <w:r>
        <w:rPr>
          <w:rFonts w:ascii="Sakkal Majalla" w:eastAsiaTheme="majorEastAsia" w:hAnsi="Sakkal Majalla" w:cs="Sakkal Majalla" w:hint="cs"/>
          <w:b/>
          <w:bCs/>
          <w:sz w:val="36"/>
          <w:szCs w:val="36"/>
          <w:rtl/>
        </w:rPr>
        <w:t xml:space="preserve">5.2.2 </w:t>
      </w:r>
      <w:r w:rsidR="00773A3F" w:rsidRPr="00D11F4E">
        <w:rPr>
          <w:rFonts w:ascii="Sakkal Majalla" w:eastAsiaTheme="majorEastAsia" w:hAnsi="Sakkal Majalla" w:cs="Sakkal Majalla"/>
          <w:b/>
          <w:bCs/>
          <w:sz w:val="36"/>
          <w:szCs w:val="36"/>
          <w:rtl/>
        </w:rPr>
        <w:t>انواع دورات الحياة المشروع :</w:t>
      </w:r>
      <w:bookmarkEnd w:id="81"/>
    </w:p>
    <w:p w:rsidR="00773A3F" w:rsidRPr="003F140F"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دورات الحياة التنبؤية :  (  </w:t>
      </w:r>
      <w:r w:rsidRPr="003F140F">
        <w:rPr>
          <w:rFonts w:ascii="Sakkal Majalla" w:eastAsia="Calibri" w:hAnsi="Sakkal Majalla" w:cs="Sakkal Majalla"/>
          <w:b/>
          <w:bCs/>
          <w:sz w:val="28"/>
          <w:szCs w:val="28"/>
        </w:rPr>
        <w:t>Khan 2019</w:t>
      </w:r>
      <w:r w:rsidRPr="003F140F">
        <w:rPr>
          <w:rFonts w:ascii="Sakkal Majalla" w:eastAsia="Calibri" w:hAnsi="Sakkal Majalla" w:cs="Sakkal Majalla"/>
          <w:b/>
          <w:b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دورات الحياة التنبؤية المعروفة كذلك باسم الدورة المعتمدة على الخطة بالكامل هي الدورات التي يتحدد فيها نطاق المشروع والوقت والتكلفة اللازمين لتسليم ذلك النطاق بشكل مبكر في دورة حياة المشروع بقدر المستطاع. وتمر هذه المشروعات عبر سلسلة من المراحل المتتالية أو المتداخلة مع تركيز كل مرحلة على مجموعة فرعية من أنشطة المشروع وعمليات إدارة المشروع، وتكون الاعمال المنفذة في كل مرحلة مختلفة عادة في طبيعتها عن تلك الموجودة في المراحل السابقة واللاحقة و ثم تتفاوت تشكيلة فريق المشروعوالمهارات المطلوبة له من مرحلة إلى مرحلة أخرى. </w:t>
      </w:r>
    </w:p>
    <w:p w:rsidR="00773A3F" w:rsidRPr="003F140F"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lastRenderedPageBreak/>
        <w:t>دورات الحياة المتكررة والمتزايدة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دورات الحياة المتكررة والمتزايدة هي دورات تقوم فيها مراحل المشروع </w:t>
      </w:r>
      <w:r w:rsidRPr="00966636">
        <w:rPr>
          <w:rFonts w:ascii="Sakkal Majalla" w:eastAsia="Calibri" w:hAnsi="Sakkal Majalla" w:cs="Sakkal Majalla"/>
          <w:sz w:val="28"/>
          <w:szCs w:val="28"/>
          <w:rtl/>
          <w:lang w:bidi="ar-EG"/>
        </w:rPr>
        <w:t xml:space="preserve">( </w:t>
      </w:r>
      <w:r w:rsidRPr="00966636">
        <w:rPr>
          <w:rFonts w:ascii="Sakkal Majalla" w:eastAsia="Calibri" w:hAnsi="Sakkal Majalla" w:cs="Sakkal Majalla"/>
          <w:sz w:val="28"/>
          <w:szCs w:val="28"/>
          <w:rtl/>
        </w:rPr>
        <w:t>يطلق عليها اسم التكرارات) عن عمد بتكرار نشاط واحد أو أكثر من أنشطة المشروع كلما زاد استيعاب فريق المشروع للمنتج وتقوم التكرارات بتطوير المنتج من خلال سلسلة من الدورات المتكررة بينما تضيف الزيادات إلى وظائف المنتج بصورة متتابعة وتعمل دورات الحياة هذه علىتطوير المنتج بصورة متكررة ومتزايدة</w:t>
      </w:r>
      <w:r w:rsidRPr="00966636">
        <w:rPr>
          <w:rFonts w:ascii="Sakkal Majalla" w:eastAsia="Calibri" w:hAnsi="Sakkal Majalla" w:cs="Sakkal Majalla"/>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يمكن متابعة المشروعات المتكررة والمتزايدة في مراحل ويتم تنفيذ التكرارات نفسها على نحو متتالي أو متداخل. وأثناء أحد التكرارات يتم تنفيذ الأنشطة من جميع مجموعات عمليات إدارة المشروع وفي نهاية كل تكرار يتم الانتهاء من أحد التسليمات أو مجموعة من التسليمات وقد تحسن التكرارات المستقبلية تلك التسليمات أو تنشئ تسليمات جديدة ويقوم كل تكرار ببناء التسليمات بصورة متزايدة حتى تتم تلبية معايير الانهاء الخاصة بالمرحلة ممايسمح لفريق المشروع بدمج الملاحظات</w:t>
      </w:r>
      <w:r w:rsidRPr="00966636">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82" w:name="_Toc180006601"/>
      <w:r>
        <w:rPr>
          <w:rFonts w:ascii="Sakkal Majalla" w:eastAsiaTheme="majorEastAsia" w:hAnsi="Sakkal Majalla" w:cs="Sakkal Majalla" w:hint="cs"/>
          <w:b/>
          <w:bCs/>
          <w:sz w:val="36"/>
          <w:szCs w:val="36"/>
          <w:rtl/>
        </w:rPr>
        <w:t xml:space="preserve">6.2.2 </w:t>
      </w:r>
      <w:r w:rsidR="00773A3F" w:rsidRPr="00D11F4E">
        <w:rPr>
          <w:rFonts w:ascii="Sakkal Majalla" w:eastAsiaTheme="majorEastAsia" w:hAnsi="Sakkal Majalla" w:cs="Sakkal Majalla"/>
          <w:b/>
          <w:bCs/>
          <w:sz w:val="36"/>
          <w:szCs w:val="36"/>
          <w:rtl/>
        </w:rPr>
        <w:t>أدوات وأساليب ادارة المشروعات :</w:t>
      </w:r>
      <w:bookmarkEnd w:id="82"/>
    </w:p>
    <w:p w:rsidR="00773A3F" w:rsidRPr="003F140F" w:rsidRDefault="00773A3F" w:rsidP="00F06833">
      <w:pPr>
        <w:pStyle w:val="ListParagraph"/>
        <w:numPr>
          <w:ilvl w:val="0"/>
          <w:numId w:val="30"/>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ادوات تطوير ميثاق المشروع : ( النسور، 2019)</w:t>
      </w:r>
    </w:p>
    <w:p w:rsidR="00773A3F" w:rsidRPr="00966636"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استشارة </w:t>
      </w:r>
      <w:r w:rsidR="003F140F" w:rsidRPr="00966636">
        <w:rPr>
          <w:rFonts w:ascii="Sakkal Majalla" w:eastAsia="Calibri" w:hAnsi="Sakkal Majalla" w:cs="Sakkal Majalla" w:hint="cs"/>
          <w:b/>
          <w:bCs/>
          <w:sz w:val="28"/>
          <w:szCs w:val="28"/>
          <w:rtl/>
        </w:rPr>
        <w:t xml:space="preserve">الخبير </w:t>
      </w:r>
      <w:r w:rsidR="003F140F" w:rsidRPr="00966636">
        <w:rPr>
          <w:rFonts w:ascii="Sakkal Majalla" w:eastAsia="Calibri" w:hAnsi="Sakkal Majalla" w:cs="Sakkal Majalla"/>
          <w:b/>
          <w:bCs/>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يتم استخدام استشارة الخبير كثيرا لتقييم المدخلات المستخدمة في تطوير ميثاق المشروع ويتم استخدام هذه الاستشارة في كافة التفاصيل الفنية والإدارية خلال هذه العملية ويتم توفير هذه الخبرة على يد أي مجموعة أو فرد لديه معرفة متخصصة أو حاصل على دورات تدريبية متخصصة ويتم توفيرها من عدة مصادر منها وحدات أخرى داخل المنظمة الاستشاريون المعنيون بالمشروع ومنهم العملاء أو الرعاة الاتحادات المهنية والفنيةالمجموعات الصناعية، الخبراء المتخصصين، ومكتب إدارة المشروع </w:t>
      </w:r>
      <w:r w:rsidRPr="00966636">
        <w:rPr>
          <w:rFonts w:ascii="Sakkal Majalla" w:eastAsia="Calibri" w:hAnsi="Sakkal Majalla" w:cs="Sakkal Majalla"/>
          <w:sz w:val="28"/>
          <w:szCs w:val="28"/>
          <w:rtl/>
          <w:lang w:bidi="ar-EG"/>
        </w:rPr>
        <w:t xml:space="preserve"> .</w:t>
      </w:r>
    </w:p>
    <w:p w:rsidR="00773A3F" w:rsidRPr="00966636" w:rsidRDefault="00773A3F" w:rsidP="00F06833">
      <w:pPr>
        <w:pStyle w:val="ListParagraph"/>
        <w:numPr>
          <w:ilvl w:val="0"/>
          <w:numId w:val="2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أساليب تيسير الأعمال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تتمتع أساليب تيسير الأعمال بمجالات تطبيق عريضة في عمليات إدارة المشروع وتوجيهتطوير ميثاق المشروع ومن أمثلة الأساليب الأساسية التي يستخدمها القائمون بتيسير الأعمالالمساعدة فرق </w:t>
      </w:r>
      <w:r w:rsidRPr="00966636">
        <w:rPr>
          <w:rFonts w:ascii="Sakkal Majalla" w:eastAsia="Calibri" w:hAnsi="Sakkal Majalla" w:cs="Sakkal Majalla"/>
          <w:sz w:val="28"/>
          <w:szCs w:val="28"/>
          <w:rtl/>
        </w:rPr>
        <w:lastRenderedPageBreak/>
        <w:t>العمل والأفراد في تنفيذ أنشطة المشروع عمليات العصف الذهني وحلالنزاعات وحل المشاكل وإدارة الاجتماعات</w:t>
      </w:r>
      <w:r w:rsidRPr="00966636">
        <w:rPr>
          <w:rFonts w:ascii="Sakkal Majalla" w:eastAsia="Calibri" w:hAnsi="Sakkal Majalla" w:cs="Sakkal Majalla"/>
          <w:sz w:val="28"/>
          <w:szCs w:val="28"/>
        </w:rPr>
        <w:t>.</w:t>
      </w:r>
    </w:p>
    <w:p w:rsidR="00773A3F" w:rsidRPr="003F140F" w:rsidRDefault="00773A3F" w:rsidP="00F06833">
      <w:pPr>
        <w:pStyle w:val="ListParagraph"/>
        <w:numPr>
          <w:ilvl w:val="0"/>
          <w:numId w:val="30"/>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 أدوات وأساليب إدارة النطاق </w:t>
      </w:r>
      <w:r w:rsidRPr="003F140F">
        <w:rPr>
          <w:rFonts w:ascii="Sakkal Majalla" w:eastAsia="Calibri" w:hAnsi="Sakkal Majalla" w:cs="Sakkal Majalla"/>
          <w:b/>
          <w:bCs/>
          <w:sz w:val="28"/>
          <w:szCs w:val="28"/>
        </w:rPr>
        <w:t>:</w:t>
      </w:r>
    </w:p>
    <w:p w:rsidR="00773A3F" w:rsidRPr="003F140F" w:rsidRDefault="00773A3F" w:rsidP="00F06833">
      <w:pPr>
        <w:pStyle w:val="ListParagraph"/>
        <w:numPr>
          <w:ilvl w:val="0"/>
          <w:numId w:val="31"/>
        </w:numPr>
        <w:spacing w:line="360" w:lineRule="auto"/>
        <w:jc w:val="both"/>
        <w:rPr>
          <w:rFonts w:ascii="Sakkal Majalla" w:eastAsia="Calibri" w:hAnsi="Sakkal Majalla" w:cs="Sakkal Majalla"/>
          <w:sz w:val="28"/>
          <w:szCs w:val="28"/>
        </w:rPr>
      </w:pPr>
      <w:r w:rsidRPr="003F140F">
        <w:rPr>
          <w:rFonts w:ascii="Sakkal Majalla" w:eastAsia="Calibri" w:hAnsi="Sakkal Majalla" w:cs="Sakkal Majalla"/>
          <w:sz w:val="28"/>
          <w:szCs w:val="28"/>
          <w:rtl/>
        </w:rPr>
        <w:t>استشارة الخبير تشير استشارة الخبير إلى المدخلات التي نتلقاها من الأطرافأصحاب المعرفة والخبرات ويمكن تقديم هذه الخبرات بواسطة أي مجموعة أوشخص شرط الحصول على تعليم متخصص أو التمتع بمعرفة أو مهارة أوخبرة أو تدريب في وضع خطط إدارة النطاق</w:t>
      </w:r>
      <w:r w:rsidRPr="003F140F">
        <w:rPr>
          <w:rFonts w:ascii="Sakkal Majalla" w:eastAsia="Calibri" w:hAnsi="Sakkal Majalla" w:cs="Sakkal Majalla"/>
          <w:sz w:val="28"/>
          <w:szCs w:val="28"/>
        </w:rPr>
        <w:t>.</w:t>
      </w:r>
    </w:p>
    <w:p w:rsidR="00773A3F" w:rsidRPr="003F140F" w:rsidRDefault="00773A3F" w:rsidP="00F06833">
      <w:pPr>
        <w:pStyle w:val="ListParagraph"/>
        <w:numPr>
          <w:ilvl w:val="0"/>
          <w:numId w:val="31"/>
        </w:numPr>
        <w:spacing w:line="360" w:lineRule="auto"/>
        <w:jc w:val="both"/>
        <w:rPr>
          <w:rFonts w:ascii="Sakkal Majalla" w:eastAsia="Calibri" w:hAnsi="Sakkal Majalla" w:cs="Sakkal Majalla"/>
          <w:sz w:val="28"/>
          <w:szCs w:val="28"/>
          <w:rtl/>
          <w:lang w:bidi="ar-EG"/>
        </w:rPr>
      </w:pPr>
      <w:r w:rsidRPr="003F140F">
        <w:rPr>
          <w:rFonts w:ascii="Sakkal Majalla" w:eastAsia="Calibri" w:hAnsi="Sakkal Majalla" w:cs="Sakkal Majalla"/>
          <w:sz w:val="28"/>
          <w:szCs w:val="28"/>
          <w:rtl/>
        </w:rPr>
        <w:t>الاجتماعات : يمكن لفرق عمل المشروع حضور اجتماعات المشروع لوضع خطة إدارة النطاق وقد يضم الحضور في هذه الاجتماعات مدير المشروع وراعي المشروع وأعضاء فريق المشروع المختارين والمعنيين المختارين وأي فرد معني بمسؤولية أي من عمليات إدارة النطاق وآخرين إذا لزم الأمر</w:t>
      </w:r>
      <w:r w:rsidRPr="003F140F">
        <w:rPr>
          <w:rFonts w:ascii="Sakkal Majalla" w:eastAsia="Calibri" w:hAnsi="Sakkal Majalla" w:cs="Sakkal Majalla"/>
          <w:sz w:val="28"/>
          <w:szCs w:val="28"/>
        </w:rPr>
        <w:t>.</w:t>
      </w:r>
    </w:p>
    <w:p w:rsidR="00773A3F" w:rsidRPr="003F140F" w:rsidRDefault="00773A3F" w:rsidP="00F06833">
      <w:pPr>
        <w:pStyle w:val="ListParagraph"/>
        <w:numPr>
          <w:ilvl w:val="0"/>
          <w:numId w:val="30"/>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أساليب الإبداع الجماعي </w:t>
      </w:r>
      <w:r w:rsidRPr="003F140F">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يمكن تنظيم عدة أنشطة جماعية لتحديد متطلبات المشروع والمنتج أساليب صنع القرار الجماعية: أسلوب صنع القرار الجماعي هو عبارة عن عملية تقييم مشتملة على عدة بدائل مع نتيجة متوقعة في شكل إجراءات مستقبلية ويمكن استخدام هذه التقنيات في توليد متطلبات المنتج وتصنيفها وترتيب أولوياتها وثمة عدة أساليب متنوعة للوصول إلى قرار جماعي منها </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الاستبيانات والاستقصائيات : هي عبارة عن مجموعات مكتوبة من الأسئلة صممت لجمع المعلومات سريعا من عدد كبير من المشاركين وتعد الاستبيانات و / أو الاستقصائياتأنسب أسلوب في حالة تنوع الجمهور عند الحاجة إلى حل بديل سريع وعندما يكونالمشاركون منتشرين في أماكن جغرافية متنوعة وإذا كان التحليل الإحصائي مناسبا. ( مفلح، 2019)</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عمليات الملاحظة : تقدم عمليات الملاحظة طريقة مباشرة لمراقبة الأفراد في بيئة عملهم ومشاهدة كيفية أداء وظائفهم أو مهامهم وتنفيذ العمليات وهي مفيدة على وجه الخصوص مع العمليات المفصلة عندما يواجه الأفراد الذين يستخدمون المنتج صعوبة في التعبير عن متطلباتهم أو لا يرغبون في ذلك.</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lastRenderedPageBreak/>
        <w:t xml:space="preserve"> وتعرف الملاحظة كذلك باسم "استكشاف طبيعة الوظيفة"، وهي تتم عادة خارجيا بواسطة مراقب يشاهد خبيرا في العمل وهو يقوم بتأدية وظيفته. ويمكن كذلك أن تتم بواسطة مراقب مشارك يقوم بالفعل بتنفيذ عملية أو إجراءالمعايشة كيفية تنفيذها لاكتشاف المتطلبات المخفية</w:t>
      </w:r>
      <w:r w:rsidRPr="00966636">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83" w:name="_Toc180006602"/>
      <w:r>
        <w:rPr>
          <w:rFonts w:ascii="Sakkal Majalla" w:eastAsiaTheme="majorEastAsia" w:hAnsi="Sakkal Majalla" w:cs="Sakkal Majalla" w:hint="cs"/>
          <w:b/>
          <w:bCs/>
          <w:sz w:val="36"/>
          <w:szCs w:val="36"/>
          <w:rtl/>
        </w:rPr>
        <w:t xml:space="preserve">7.2.2 </w:t>
      </w:r>
      <w:r w:rsidR="00773A3F" w:rsidRPr="00D11F4E">
        <w:rPr>
          <w:rFonts w:ascii="Sakkal Majalla" w:eastAsiaTheme="majorEastAsia" w:hAnsi="Sakkal Majalla" w:cs="Sakkal Majalla"/>
          <w:b/>
          <w:bCs/>
          <w:sz w:val="36"/>
          <w:szCs w:val="36"/>
          <w:rtl/>
        </w:rPr>
        <w:t>مجالات المعرفة وعمليات إدارة المشاريع :</w:t>
      </w:r>
      <w:bookmarkEnd w:id="83"/>
    </w:p>
    <w:p w:rsidR="00773A3F"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تركز مجالات المعرفة والعمليات على أهمية الهياكل الرسمية للمؤسسات ونحن نتبع نموذجا لمناطق وعمليات الإدارة في المنظمات وهو ما يفسر تأثير المتغيرات (متغير مستقل )على متغير آخر (متغير تابع) على أنه يعتمد على متغير الثالث هو السياق والبيئة وتوجيه المنظمة في تحسين ادارة المشروعات</w:t>
      </w:r>
      <w:r w:rsidRPr="00966636">
        <w:rPr>
          <w:rFonts w:ascii="Sakkal Majalla" w:eastAsia="Calibri" w:hAnsi="Sakkal Majalla" w:cs="Sakkal Majalla"/>
          <w:sz w:val="28"/>
          <w:szCs w:val="28"/>
        </w:rPr>
        <w:t xml:space="preserve"> (PM ) </w:t>
      </w:r>
      <w:r w:rsidRPr="00966636">
        <w:rPr>
          <w:rFonts w:ascii="Sakkal Majalla" w:eastAsia="Calibri" w:hAnsi="Sakkal Majalla" w:cs="Sakkal Majalla"/>
          <w:sz w:val="28"/>
          <w:szCs w:val="28"/>
          <w:rtl/>
        </w:rPr>
        <w:t>عن طريق اختيار العمليات والتقنيات الأكثر ملاءمة في سياق معين بما في ذلك مختلف هيئات المعرفة</w:t>
      </w:r>
      <w:r w:rsidRPr="00966636">
        <w:rPr>
          <w:rFonts w:ascii="Sakkal Majalla" w:eastAsia="Calibri" w:hAnsi="Sakkal Majalla" w:cs="Sakkal Majalla"/>
          <w:sz w:val="28"/>
          <w:szCs w:val="28"/>
        </w:rPr>
        <w:t xml:space="preserve"> (BoKs) </w:t>
      </w:r>
      <w:r w:rsidRPr="00966636">
        <w:rPr>
          <w:rFonts w:ascii="Sakkal Majalla" w:eastAsia="Calibri" w:hAnsi="Sakkal Majalla" w:cs="Sakkal Majalla"/>
          <w:sz w:val="28"/>
          <w:szCs w:val="28"/>
          <w:rtl/>
        </w:rPr>
        <w:t>وتشتمل هيئة المعرفة الكاملة على الممارسات التقليدية المثبتة والتي يتم تطبيقها على نطاق واسع بالإضافة إلى الممارسات المبتكرة الناشئة في المهنة وتستند على تنظيم المعرفة المطلوبة الإدارة المشاريع إلى حد كبير على الافتراض الأساسي هي أنماط وتعميمات يمكن تحديدهاوالتي يمكن من خلالها إنشاء قواعد وضوابط ومبادئ توجيهية لـ "أفضل الممارسات" قابلةللتكرار حتى وإن لم يكن ملائمه في كل ظرف</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xml:space="preserve"> (النسور، 2019)</w:t>
      </w:r>
    </w:p>
    <w:p w:rsidR="00D11F4E" w:rsidRDefault="00D11F4E">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rsidR="003F140F" w:rsidRPr="00A47587" w:rsidRDefault="003F140F" w:rsidP="003F140F">
      <w:pPr>
        <w:spacing w:before="100" w:beforeAutospacing="1" w:after="100" w:afterAutospacing="1" w:line="360" w:lineRule="auto"/>
        <w:ind w:firstLine="720"/>
        <w:jc w:val="center"/>
        <w:outlineLvl w:val="0"/>
        <w:rPr>
          <w:rFonts w:ascii="Sakkal Majalla" w:hAnsi="Sakkal Majalla" w:cs="Sakkal Majalla"/>
          <w:b/>
          <w:bCs/>
          <w:kern w:val="0"/>
          <w:sz w:val="40"/>
          <w:szCs w:val="40"/>
          <w:rtl/>
          <w:lang w:bidi="ar-EG"/>
        </w:rPr>
      </w:pPr>
      <w:bookmarkStart w:id="84" w:name="_Toc172905984"/>
      <w:bookmarkStart w:id="85" w:name="_Toc180006603"/>
      <w:r w:rsidRPr="00A47587">
        <w:rPr>
          <w:rFonts w:ascii="Sakkal Majalla" w:hAnsi="Sakkal Majalla" w:cs="Sakkal Majalla"/>
          <w:b/>
          <w:bCs/>
          <w:kern w:val="0"/>
          <w:sz w:val="40"/>
          <w:szCs w:val="40"/>
          <w:rtl/>
          <w:lang w:bidi="ar-EG"/>
        </w:rPr>
        <w:lastRenderedPageBreak/>
        <w:t>الفصل الثالث</w:t>
      </w:r>
      <w:r w:rsidRPr="00A47587">
        <w:rPr>
          <w:rFonts w:ascii="Sakkal Majalla" w:hAnsi="Sakkal Majalla" w:cs="Sakkal Majalla" w:hint="cs"/>
          <w:b/>
          <w:bCs/>
          <w:kern w:val="0"/>
          <w:sz w:val="40"/>
          <w:szCs w:val="40"/>
          <w:rtl/>
          <w:lang w:bidi="ar-EG"/>
        </w:rPr>
        <w:t xml:space="preserve">: </w:t>
      </w:r>
      <w:r w:rsidRPr="00A47587">
        <w:rPr>
          <w:rFonts w:ascii="Sakkal Majalla" w:hAnsi="Sakkal Majalla" w:cs="Sakkal Majalla"/>
          <w:b/>
          <w:bCs/>
          <w:kern w:val="0"/>
          <w:sz w:val="40"/>
          <w:szCs w:val="40"/>
          <w:rtl/>
          <w:lang w:bidi="ar-EG"/>
        </w:rPr>
        <w:t>منهجية وإجراءات الدراسة</w:t>
      </w:r>
      <w:bookmarkEnd w:id="84"/>
      <w:bookmarkEnd w:id="85"/>
    </w:p>
    <w:p w:rsidR="00BF48EC" w:rsidRPr="00317468" w:rsidRDefault="002B4FAE"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6" w:name="_Toc180006604"/>
      <w:r>
        <w:rPr>
          <w:rFonts w:ascii="Sakkal Majalla" w:eastAsia="Calibri" w:hAnsi="Sakkal Majalla" w:cs="Sakkal Majalla" w:hint="cs"/>
          <w:b/>
          <w:bCs/>
          <w:kern w:val="0"/>
          <w:sz w:val="36"/>
          <w:szCs w:val="36"/>
          <w:rtl/>
          <w:lang w:bidi="ar-EG"/>
        </w:rPr>
        <w:t>1.</w:t>
      </w:r>
      <w:r w:rsidR="003F140F">
        <w:rPr>
          <w:rFonts w:ascii="Sakkal Majalla" w:eastAsia="Calibri" w:hAnsi="Sakkal Majalla" w:cs="Sakkal Majalla" w:hint="cs"/>
          <w:b/>
          <w:bCs/>
          <w:kern w:val="0"/>
          <w:sz w:val="36"/>
          <w:szCs w:val="36"/>
          <w:rtl/>
          <w:lang w:bidi="ar-EG"/>
        </w:rPr>
        <w:t>3</w:t>
      </w:r>
      <w:r w:rsidR="00BF48EC" w:rsidRPr="00317468">
        <w:rPr>
          <w:rFonts w:ascii="Sakkal Majalla" w:eastAsia="Calibri" w:hAnsi="Sakkal Majalla" w:cs="Sakkal Majalla"/>
          <w:b/>
          <w:bCs/>
          <w:kern w:val="0"/>
          <w:sz w:val="36"/>
          <w:szCs w:val="36"/>
          <w:rtl/>
          <w:lang w:bidi="ar-EG"/>
        </w:rPr>
        <w:t>مجتمع عينة الدراسة: -</w:t>
      </w:r>
      <w:bookmarkEnd w:id="86"/>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يُقصد بمجتمع الدراسة المجموعة الكلية من العناصر التي يسعى الباحث أن يعمم عليها النتائج ذات العلاقة بالمشكلة المدروسة حيث يتمثل مجتمع الدراسة بمؤسسة أركان الشرق للمقاولات بالدمام وقام الباحث بتوزيع عدد (400) استبانة على المستهدفين واستجابة (397) فردًا أي نسبة الاستبانة المُستردة بلغت (99.25%) وهذه النسبة العالية تؤدي إلى قبول نتائج الدراسة وبالتالي تعميمها على مجتمع الدراسة.</w:t>
      </w:r>
    </w:p>
    <w:p w:rsidR="00BF48EC" w:rsidRPr="00317468" w:rsidRDefault="002B4FAE"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7" w:name="_Toc180006605"/>
      <w:r>
        <w:rPr>
          <w:rFonts w:ascii="Sakkal Majalla" w:eastAsia="Calibri" w:hAnsi="Sakkal Majalla" w:cs="Sakkal Majalla" w:hint="cs"/>
          <w:b/>
          <w:bCs/>
          <w:kern w:val="0"/>
          <w:sz w:val="36"/>
          <w:szCs w:val="36"/>
          <w:rtl/>
          <w:lang w:bidi="ar-EG"/>
        </w:rPr>
        <w:t>2.</w:t>
      </w:r>
      <w:r w:rsidR="003F140F">
        <w:rPr>
          <w:rFonts w:ascii="Sakkal Majalla" w:eastAsia="Calibri" w:hAnsi="Sakkal Majalla" w:cs="Sakkal Majalla" w:hint="cs"/>
          <w:b/>
          <w:bCs/>
          <w:kern w:val="0"/>
          <w:sz w:val="36"/>
          <w:szCs w:val="36"/>
          <w:rtl/>
          <w:lang w:bidi="ar-EG"/>
        </w:rPr>
        <w:t>3</w:t>
      </w:r>
      <w:r w:rsidR="00BF48EC" w:rsidRPr="00317468">
        <w:rPr>
          <w:rFonts w:ascii="Sakkal Majalla" w:eastAsia="Calibri" w:hAnsi="Sakkal Majalla" w:cs="Sakkal Majalla"/>
          <w:b/>
          <w:bCs/>
          <w:kern w:val="0"/>
          <w:sz w:val="36"/>
          <w:szCs w:val="36"/>
          <w:rtl/>
          <w:lang w:bidi="ar-EG"/>
        </w:rPr>
        <w:t>عينة الدراسة:</w:t>
      </w:r>
      <w:bookmarkEnd w:id="87"/>
    </w:p>
    <w:p w:rsidR="00BF48EC" w:rsidRDefault="00BF48EC" w:rsidP="00966636">
      <w:pPr>
        <w:spacing w:before="100" w:beforeAutospacing="1" w:after="0"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حجم العينة المطلوب باستخدام معادلة ريتشارد جيجر:</w:t>
      </w:r>
    </w:p>
    <w:p w:rsidR="00317468" w:rsidRPr="00966636" w:rsidRDefault="00317468" w:rsidP="00966636">
      <w:pPr>
        <w:spacing w:before="100" w:beforeAutospacing="1" w:after="0" w:line="360" w:lineRule="auto"/>
        <w:ind w:firstLine="720"/>
        <w:jc w:val="both"/>
        <w:rPr>
          <w:rFonts w:ascii="Sakkal Majalla" w:eastAsia="Calibri" w:hAnsi="Sakkal Majalla" w:cs="Sakkal Majalla"/>
          <w:kern w:val="0"/>
          <w:sz w:val="28"/>
          <w:szCs w:val="28"/>
          <w:rtl/>
          <w:lang w:bidi="ar-EG"/>
        </w:rPr>
      </w:pPr>
      <m:oMathPara>
        <m:oMath>
          <m:r>
            <w:rPr>
              <w:rFonts w:ascii="Cambria Math" w:eastAsia="Calibri" w:hAnsi="Cambria Math" w:cs="Sakkal Majalla"/>
              <w:kern w:val="0"/>
              <w:sz w:val="28"/>
              <w:szCs w:val="28"/>
              <w:lang w:bidi="ar-EG"/>
            </w:rPr>
            <m:t>n=</m:t>
          </m:r>
          <m:f>
            <m:fPr>
              <m:ctrlPr>
                <w:rPr>
                  <w:rFonts w:ascii="Cambria Math" w:eastAsia="Calibri" w:hAnsi="Cambria Math" w:cs="Sakkal Majalla"/>
                  <w:i/>
                  <w:kern w:val="0"/>
                  <w:sz w:val="28"/>
                  <w:szCs w:val="28"/>
                  <w:lang w:bidi="ar-EG"/>
                </w:rPr>
              </m:ctrlPr>
            </m:fPr>
            <m:num>
              <m:sSup>
                <m:sSupPr>
                  <m:ctrlPr>
                    <w:rPr>
                      <w:rFonts w:ascii="Cambria Math" w:eastAsia="Calibri" w:hAnsi="Cambria Math" w:cs="Sakkal Majalla"/>
                      <w:i/>
                      <w:kern w:val="0"/>
                      <w:sz w:val="28"/>
                      <w:szCs w:val="28"/>
                      <w:lang w:bidi="ar-EG"/>
                    </w:rPr>
                  </m:ctrlPr>
                </m:sSupPr>
                <m:e>
                  <m:d>
                    <m:dPr>
                      <m:ctrlPr>
                        <w:rPr>
                          <w:rFonts w:ascii="Cambria Math" w:eastAsia="Calibri" w:hAnsi="Cambria Math" w:cs="Sakkal Majalla"/>
                          <w:i/>
                          <w:kern w:val="0"/>
                          <w:sz w:val="28"/>
                          <w:szCs w:val="28"/>
                          <w:lang w:bidi="ar-EG"/>
                        </w:rPr>
                      </m:ctrlPr>
                    </m:dPr>
                    <m:e>
                      <m:f>
                        <m:fPr>
                          <m:ctrlPr>
                            <w:rPr>
                              <w:rFonts w:ascii="Cambria Math" w:eastAsia="Calibri" w:hAnsi="Cambria Math" w:cs="Sakkal Majalla"/>
                              <w:i/>
                              <w:kern w:val="0"/>
                              <w:sz w:val="28"/>
                              <w:szCs w:val="28"/>
                              <w:lang w:bidi="ar-EG"/>
                            </w:rPr>
                          </m:ctrlPr>
                        </m:fPr>
                        <m:num>
                          <m:r>
                            <w:rPr>
                              <w:rFonts w:ascii="Cambria Math" w:eastAsia="Calibri" w:hAnsi="Cambria Math" w:cs="Sakkal Majalla"/>
                              <w:kern w:val="0"/>
                              <w:sz w:val="28"/>
                              <w:szCs w:val="28"/>
                              <w:lang w:bidi="ar-EG"/>
                            </w:rPr>
                            <m:t>z</m:t>
                          </m:r>
                        </m:num>
                        <m:den>
                          <m:r>
                            <w:rPr>
                              <w:rFonts w:ascii="Cambria Math" w:eastAsia="Calibri" w:hAnsi="Cambria Math" w:cs="Sakkal Majalla"/>
                              <w:kern w:val="0"/>
                              <w:sz w:val="28"/>
                              <w:szCs w:val="28"/>
                              <w:lang w:bidi="ar-EG"/>
                            </w:rPr>
                            <m:t>d</m:t>
                          </m:r>
                        </m:den>
                      </m:f>
                    </m:e>
                  </m:d>
                </m:e>
                <m:sup>
                  <m:r>
                    <w:rPr>
                      <w:rFonts w:ascii="Cambria Math" w:eastAsia="Calibri" w:hAnsi="Cambria Math" w:cs="Sakkal Majalla"/>
                      <w:kern w:val="0"/>
                      <w:sz w:val="28"/>
                      <w:szCs w:val="28"/>
                      <w:lang w:bidi="ar-EG"/>
                    </w:rPr>
                    <m:t>2</m:t>
                  </m:r>
                </m:sup>
              </m:sSup>
              <m:r>
                <w:rPr>
                  <w:rFonts w:ascii="Cambria Math" w:eastAsia="Calibri" w:hAnsi="Cambria Math" w:cs="Sakkal Majalla"/>
                  <w:kern w:val="0"/>
                  <w:sz w:val="28"/>
                  <w:szCs w:val="28"/>
                  <w:lang w:bidi="ar-EG"/>
                </w:rPr>
                <m:t>×</m:t>
              </m:r>
              <m:sSup>
                <m:sSupPr>
                  <m:ctrlPr>
                    <w:rPr>
                      <w:rFonts w:ascii="Cambria Math" w:eastAsia="Calibri" w:hAnsi="Cambria Math" w:cs="Sakkal Majalla"/>
                      <w:i/>
                      <w:kern w:val="0"/>
                      <w:sz w:val="28"/>
                      <w:szCs w:val="28"/>
                      <w:lang w:bidi="ar-EG"/>
                    </w:rPr>
                  </m:ctrlPr>
                </m:sSupPr>
                <m:e>
                  <m:d>
                    <m:dPr>
                      <m:ctrlPr>
                        <w:rPr>
                          <w:rFonts w:ascii="Cambria Math" w:eastAsia="Calibri" w:hAnsi="Cambria Math" w:cs="Sakkal Majalla"/>
                          <w:i/>
                          <w:kern w:val="0"/>
                          <w:sz w:val="28"/>
                          <w:szCs w:val="28"/>
                          <w:lang w:bidi="ar-EG"/>
                        </w:rPr>
                      </m:ctrlPr>
                    </m:dPr>
                    <m:e>
                      <m:r>
                        <w:rPr>
                          <w:rFonts w:ascii="Cambria Math" w:eastAsia="Calibri" w:hAnsi="Cambria Math" w:cs="Sakkal Majalla"/>
                          <w:kern w:val="0"/>
                          <w:sz w:val="28"/>
                          <w:szCs w:val="28"/>
                          <w:lang w:bidi="ar-EG"/>
                        </w:rPr>
                        <m:t>0.50</m:t>
                      </m:r>
                    </m:e>
                  </m:d>
                </m:e>
                <m:sup>
                  <m:r>
                    <w:rPr>
                      <w:rFonts w:ascii="Cambria Math" w:eastAsia="Calibri" w:hAnsi="Cambria Math" w:cs="Sakkal Majalla"/>
                      <w:kern w:val="0"/>
                      <w:sz w:val="28"/>
                      <w:szCs w:val="28"/>
                      <w:lang w:bidi="ar-EG"/>
                    </w:rPr>
                    <m:t>2</m:t>
                  </m:r>
                </m:sup>
              </m:sSup>
            </m:num>
            <m:den>
              <m:r>
                <w:rPr>
                  <w:rFonts w:ascii="Cambria Math" w:eastAsia="Calibri" w:hAnsi="Cambria Math" w:cs="Sakkal Majalla"/>
                  <w:kern w:val="0"/>
                  <w:sz w:val="28"/>
                  <w:szCs w:val="28"/>
                  <w:lang w:bidi="ar-EG"/>
                </w:rPr>
                <m:t>1+</m:t>
              </m:r>
              <m:f>
                <m:fPr>
                  <m:ctrlPr>
                    <w:rPr>
                      <w:rFonts w:ascii="Cambria Math" w:eastAsia="Calibri" w:hAnsi="Cambria Math" w:cs="Sakkal Majalla"/>
                      <w:i/>
                      <w:kern w:val="0"/>
                      <w:sz w:val="28"/>
                      <w:szCs w:val="28"/>
                      <w:lang w:bidi="ar-EG"/>
                    </w:rPr>
                  </m:ctrlPr>
                </m:fPr>
                <m:num>
                  <m:r>
                    <w:rPr>
                      <w:rFonts w:ascii="Cambria Math" w:eastAsia="Calibri" w:hAnsi="Cambria Math" w:cs="Sakkal Majalla"/>
                      <w:kern w:val="0"/>
                      <w:sz w:val="28"/>
                      <w:szCs w:val="28"/>
                      <w:lang w:bidi="ar-EG"/>
                    </w:rPr>
                    <m:t>1</m:t>
                  </m:r>
                </m:num>
                <m:den>
                  <m:r>
                    <w:rPr>
                      <w:rFonts w:ascii="Cambria Math" w:eastAsia="Calibri" w:hAnsi="Cambria Math" w:cs="Sakkal Majalla"/>
                      <w:kern w:val="0"/>
                      <w:sz w:val="28"/>
                      <w:szCs w:val="28"/>
                      <w:lang w:bidi="ar-EG"/>
                    </w:rPr>
                    <m:t>N</m:t>
                  </m:r>
                </m:den>
              </m:f>
              <m:d>
                <m:dPr>
                  <m:begChr m:val="["/>
                  <m:endChr m:val="]"/>
                  <m:ctrlPr>
                    <w:rPr>
                      <w:rFonts w:ascii="Cambria Math" w:eastAsia="Calibri" w:hAnsi="Cambria Math" w:cs="Sakkal Majalla"/>
                      <w:i/>
                      <w:kern w:val="0"/>
                      <w:sz w:val="28"/>
                      <w:szCs w:val="28"/>
                      <w:lang w:bidi="ar-EG"/>
                    </w:rPr>
                  </m:ctrlPr>
                </m:dPr>
                <m:e>
                  <m:sSup>
                    <m:sSupPr>
                      <m:ctrlPr>
                        <w:rPr>
                          <w:rFonts w:ascii="Cambria Math" w:eastAsia="Calibri" w:hAnsi="Cambria Math" w:cs="Sakkal Majalla"/>
                          <w:i/>
                          <w:kern w:val="0"/>
                          <w:sz w:val="28"/>
                          <w:szCs w:val="28"/>
                          <w:lang w:bidi="ar-EG"/>
                        </w:rPr>
                      </m:ctrlPr>
                    </m:sSupPr>
                    <m:e>
                      <m:d>
                        <m:dPr>
                          <m:ctrlPr>
                            <w:rPr>
                              <w:rFonts w:ascii="Cambria Math" w:eastAsia="Calibri" w:hAnsi="Cambria Math" w:cs="Sakkal Majalla"/>
                              <w:i/>
                              <w:kern w:val="0"/>
                              <w:sz w:val="28"/>
                              <w:szCs w:val="28"/>
                              <w:lang w:bidi="ar-EG"/>
                            </w:rPr>
                          </m:ctrlPr>
                        </m:dPr>
                        <m:e>
                          <m:f>
                            <m:fPr>
                              <m:ctrlPr>
                                <w:rPr>
                                  <w:rFonts w:ascii="Cambria Math" w:eastAsia="Calibri" w:hAnsi="Cambria Math" w:cs="Sakkal Majalla"/>
                                  <w:i/>
                                  <w:kern w:val="0"/>
                                  <w:sz w:val="28"/>
                                  <w:szCs w:val="28"/>
                                  <w:lang w:bidi="ar-EG"/>
                                </w:rPr>
                              </m:ctrlPr>
                            </m:fPr>
                            <m:num>
                              <m:r>
                                <w:rPr>
                                  <w:rFonts w:ascii="Cambria Math" w:eastAsia="Calibri" w:hAnsi="Cambria Math" w:cs="Sakkal Majalla"/>
                                  <w:kern w:val="0"/>
                                  <w:sz w:val="28"/>
                                  <w:szCs w:val="28"/>
                                  <w:lang w:bidi="ar-EG"/>
                                </w:rPr>
                                <m:t>z</m:t>
                              </m:r>
                            </m:num>
                            <m:den>
                              <m:r>
                                <w:rPr>
                                  <w:rFonts w:ascii="Cambria Math" w:eastAsia="Calibri" w:hAnsi="Cambria Math" w:cs="Sakkal Majalla"/>
                                  <w:kern w:val="0"/>
                                  <w:sz w:val="28"/>
                                  <w:szCs w:val="28"/>
                                  <w:lang w:bidi="ar-EG"/>
                                </w:rPr>
                                <m:t>d</m:t>
                              </m:r>
                            </m:den>
                          </m:f>
                        </m:e>
                      </m:d>
                    </m:e>
                    <m:sup>
                      <m:r>
                        <w:rPr>
                          <w:rFonts w:ascii="Cambria Math" w:eastAsia="Calibri" w:hAnsi="Cambria Math" w:cs="Sakkal Majalla"/>
                          <w:kern w:val="0"/>
                          <w:sz w:val="28"/>
                          <w:szCs w:val="28"/>
                          <w:lang w:bidi="ar-EG"/>
                        </w:rPr>
                        <m:t>2</m:t>
                      </m:r>
                    </m:sup>
                  </m:sSup>
                  <m:r>
                    <w:rPr>
                      <w:rFonts w:ascii="Cambria Math" w:eastAsia="Calibri" w:hAnsi="Cambria Math" w:cs="Sakkal Majalla"/>
                      <w:kern w:val="0"/>
                      <w:sz w:val="28"/>
                      <w:szCs w:val="28"/>
                      <w:lang w:bidi="ar-EG"/>
                    </w:rPr>
                    <m:t>×</m:t>
                  </m:r>
                  <m:sSup>
                    <m:sSupPr>
                      <m:ctrlPr>
                        <w:rPr>
                          <w:rFonts w:ascii="Cambria Math" w:eastAsia="Calibri" w:hAnsi="Cambria Math" w:cs="Sakkal Majalla"/>
                          <w:i/>
                          <w:kern w:val="0"/>
                          <w:sz w:val="28"/>
                          <w:szCs w:val="28"/>
                          <w:lang w:bidi="ar-EG"/>
                        </w:rPr>
                      </m:ctrlPr>
                    </m:sSupPr>
                    <m:e>
                      <m:d>
                        <m:dPr>
                          <m:ctrlPr>
                            <w:rPr>
                              <w:rFonts w:ascii="Cambria Math" w:eastAsia="Calibri" w:hAnsi="Cambria Math" w:cs="Sakkal Majalla"/>
                              <w:i/>
                              <w:kern w:val="0"/>
                              <w:sz w:val="28"/>
                              <w:szCs w:val="28"/>
                              <w:lang w:bidi="ar-EG"/>
                            </w:rPr>
                          </m:ctrlPr>
                        </m:dPr>
                        <m:e>
                          <m:r>
                            <w:rPr>
                              <w:rFonts w:ascii="Cambria Math" w:eastAsia="Calibri" w:hAnsi="Cambria Math" w:cs="Sakkal Majalla"/>
                              <w:kern w:val="0"/>
                              <w:sz w:val="28"/>
                              <w:szCs w:val="28"/>
                              <w:lang w:bidi="ar-EG"/>
                            </w:rPr>
                            <m:t>0.50</m:t>
                          </m:r>
                        </m:e>
                      </m:d>
                    </m:e>
                    <m:sup>
                      <m:r>
                        <w:rPr>
                          <w:rFonts w:ascii="Cambria Math" w:eastAsia="Calibri" w:hAnsi="Cambria Math" w:cs="Sakkal Majalla"/>
                          <w:kern w:val="0"/>
                          <w:sz w:val="28"/>
                          <w:szCs w:val="28"/>
                          <w:lang w:bidi="ar-EG"/>
                        </w:rPr>
                        <m:t>2</m:t>
                      </m:r>
                    </m:sup>
                  </m:sSup>
                  <m:r>
                    <w:rPr>
                      <w:rFonts w:ascii="Cambria Math" w:eastAsia="Calibri" w:hAnsi="Cambria Math" w:cs="Sakkal Majalla"/>
                      <w:kern w:val="0"/>
                      <w:sz w:val="28"/>
                      <w:szCs w:val="28"/>
                      <w:lang w:bidi="ar-EG"/>
                    </w:rPr>
                    <m:t>-1</m:t>
                  </m:r>
                </m:e>
              </m:d>
            </m:den>
          </m:f>
        </m:oMath>
      </m:oMathPara>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حجم المجتمع</w:t>
      </w:r>
      <w:r w:rsidRPr="00966636">
        <w:rPr>
          <w:rFonts w:ascii="Sakkal Majalla" w:eastAsia="Calibri" w:hAnsi="Sakkal Majalla" w:cs="Sakkal Majalla"/>
          <w:kern w:val="0"/>
          <w:sz w:val="28"/>
          <w:szCs w:val="28"/>
          <w:lang w:bidi="ar-EG"/>
        </w:rPr>
        <w:tab/>
      </w:r>
      <w:r w:rsidRPr="00966636">
        <w:rPr>
          <w:rFonts w:ascii="Sakkal Majalla" w:eastAsia="Calibri" w:hAnsi="Sakkal Majalla" w:cs="Sakkal Majalla"/>
          <w:kern w:val="0"/>
          <w:sz w:val="28"/>
          <w:szCs w:val="28"/>
          <w:lang w:bidi="ar-EG"/>
        </w:rPr>
        <w:tab/>
      </w:r>
      <w:r w:rsidRPr="00966636">
        <w:rPr>
          <w:rFonts w:ascii="Sakkal Majalla" w:eastAsia="Calibri" w:hAnsi="Sakkal Majalla" w:cs="Sakkal Majalla"/>
          <w:kern w:val="0"/>
          <w:sz w:val="28"/>
          <w:szCs w:val="28"/>
          <w:lang w:bidi="ar-EG"/>
        </w:rPr>
        <w:tab/>
        <w:t>N = 400</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الدرجة المعيارية المقابلة لمستوى الدلالة 0.95 وتساوي 1.96</w:t>
      </w:r>
      <w:r w:rsidRPr="00966636">
        <w:rPr>
          <w:rFonts w:ascii="Sakkal Majalla" w:eastAsia="Calibri" w:hAnsi="Sakkal Majalla" w:cs="Sakkal Majalla"/>
          <w:kern w:val="0"/>
          <w:sz w:val="28"/>
          <w:szCs w:val="28"/>
          <w:rtl/>
          <w:lang w:bidi="ar-EG"/>
        </w:rPr>
        <w:tab/>
      </w:r>
      <w:r w:rsidRPr="00966636">
        <w:rPr>
          <w:rFonts w:ascii="Sakkal Majalla" w:eastAsia="Calibri" w:hAnsi="Sakkal Majalla" w:cs="Sakkal Majalla"/>
          <w:kern w:val="0"/>
          <w:sz w:val="28"/>
          <w:szCs w:val="28"/>
          <w:rtl/>
          <w:lang w:bidi="ar-EG"/>
        </w:rPr>
        <w:tab/>
      </w:r>
      <w:r w:rsidRPr="00966636">
        <w:rPr>
          <w:rFonts w:ascii="Sakkal Majalla" w:eastAsia="Calibri" w:hAnsi="Sakkal Majalla" w:cs="Sakkal Majalla"/>
          <w:kern w:val="0"/>
          <w:sz w:val="28"/>
          <w:szCs w:val="28"/>
          <w:lang w:bidi="ar-EG"/>
        </w:rPr>
        <w:t>Z</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نسبة الخطأ</w:t>
      </w:r>
      <w:r w:rsidRPr="00966636">
        <w:rPr>
          <w:rFonts w:ascii="Sakkal Majalla" w:eastAsia="Calibri" w:hAnsi="Sakkal Majalla" w:cs="Sakkal Majalla"/>
          <w:kern w:val="0"/>
          <w:sz w:val="28"/>
          <w:szCs w:val="28"/>
          <w:rtl/>
          <w:lang w:bidi="ar-EG"/>
        </w:rPr>
        <w:tab/>
      </w:r>
      <w:r w:rsidRPr="00966636">
        <w:rPr>
          <w:rFonts w:ascii="Sakkal Majalla" w:eastAsia="Calibri" w:hAnsi="Sakkal Majalla" w:cs="Sakkal Majalla"/>
          <w:kern w:val="0"/>
          <w:sz w:val="28"/>
          <w:szCs w:val="28"/>
          <w:rtl/>
          <w:lang w:bidi="ar-EG"/>
        </w:rPr>
        <w:tab/>
      </w:r>
      <w:r w:rsidRPr="00966636">
        <w:rPr>
          <w:rFonts w:ascii="Sakkal Majalla" w:eastAsia="Calibri" w:hAnsi="Sakkal Majalla" w:cs="Sakkal Majalla"/>
          <w:kern w:val="0"/>
          <w:sz w:val="28"/>
          <w:szCs w:val="28"/>
          <w:lang w:bidi="ar-EG"/>
        </w:rPr>
        <w:t>D</w:t>
      </w:r>
    </w:p>
    <w:p w:rsidR="00BF48EC" w:rsidRPr="00317468" w:rsidRDefault="00BF48EC" w:rsidP="00317468">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317468">
        <w:rPr>
          <w:rFonts w:ascii="Sakkal Majalla" w:eastAsia="Calibri" w:hAnsi="Sakkal Majalla" w:cs="Sakkal Majalla"/>
          <w:b/>
          <w:bCs/>
          <w:kern w:val="0"/>
          <w:sz w:val="28"/>
          <w:szCs w:val="28"/>
          <w:rtl/>
          <w:lang w:bidi="ar-EG"/>
        </w:rPr>
        <w:t>الجدول (1): الاستبانات الموزعة والمعادة بعد تعبئتها</w:t>
      </w:r>
    </w:p>
    <w:tbl>
      <w:tblPr>
        <w:tblStyle w:val="GridTable6ColorfulAccent2"/>
        <w:bidiVisual/>
        <w:tblW w:w="5000" w:type="pct"/>
        <w:tblLook w:val="04A0"/>
      </w:tblPr>
      <w:tblGrid>
        <w:gridCol w:w="4928"/>
        <w:gridCol w:w="1506"/>
        <w:gridCol w:w="1718"/>
      </w:tblGrid>
      <w:tr w:rsidR="00317468" w:rsidRPr="00317468" w:rsidTr="00317468">
        <w:trPr>
          <w:cnfStyle w:val="100000000000"/>
        </w:trPr>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البيان</w:t>
            </w:r>
          </w:p>
        </w:tc>
        <w:tc>
          <w:tcPr>
            <w:tcW w:w="924"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العدد</w:t>
            </w:r>
          </w:p>
        </w:tc>
        <w:tc>
          <w:tcPr>
            <w:tcW w:w="1054"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النسبة %</w:t>
            </w:r>
          </w:p>
        </w:tc>
      </w:tr>
      <w:tr w:rsidR="00317468" w:rsidRPr="00317468" w:rsidTr="00317468">
        <w:trPr>
          <w:cnfStyle w:val="000000100000"/>
        </w:trPr>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الاستبانات التي تم توزيعها</w:t>
            </w:r>
          </w:p>
        </w:tc>
        <w:tc>
          <w:tcPr>
            <w:tcW w:w="92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400</w:t>
            </w:r>
          </w:p>
        </w:tc>
        <w:tc>
          <w:tcPr>
            <w:tcW w:w="105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100%</w:t>
            </w:r>
          </w:p>
        </w:tc>
      </w:tr>
      <w:tr w:rsidR="00317468" w:rsidRPr="00317468" w:rsidTr="00317468">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lastRenderedPageBreak/>
              <w:t>استبانات تم اعادتها بعد تعبئتها كاملة</w:t>
            </w:r>
          </w:p>
        </w:tc>
        <w:tc>
          <w:tcPr>
            <w:tcW w:w="924"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397</w:t>
            </w:r>
          </w:p>
        </w:tc>
        <w:tc>
          <w:tcPr>
            <w:tcW w:w="1054"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99.25%</w:t>
            </w:r>
          </w:p>
        </w:tc>
      </w:tr>
      <w:tr w:rsidR="00317468" w:rsidRPr="00317468" w:rsidTr="00317468">
        <w:trPr>
          <w:cnfStyle w:val="000000100000"/>
        </w:trPr>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استبانات لم تسترد</w:t>
            </w:r>
          </w:p>
        </w:tc>
        <w:tc>
          <w:tcPr>
            <w:tcW w:w="92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w:t>
            </w:r>
          </w:p>
        </w:tc>
        <w:tc>
          <w:tcPr>
            <w:tcW w:w="105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0.8%</w:t>
            </w:r>
          </w:p>
        </w:tc>
      </w:tr>
      <w:tr w:rsidR="00317468" w:rsidRPr="00317468" w:rsidTr="00317468">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استبانات صالحة للتحليل</w:t>
            </w:r>
          </w:p>
        </w:tc>
        <w:tc>
          <w:tcPr>
            <w:tcW w:w="924"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397</w:t>
            </w:r>
          </w:p>
        </w:tc>
        <w:tc>
          <w:tcPr>
            <w:tcW w:w="1054"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99.25%</w:t>
            </w:r>
          </w:p>
        </w:tc>
      </w:tr>
      <w:tr w:rsidR="00317468" w:rsidRPr="00317468" w:rsidTr="00317468">
        <w:trPr>
          <w:cnfStyle w:val="000000100000"/>
        </w:trPr>
        <w:tc>
          <w:tcPr>
            <w:cnfStyle w:val="001000000000"/>
            <w:tcW w:w="3022"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إجمالي الاستبانات الموزعة</w:t>
            </w:r>
          </w:p>
        </w:tc>
        <w:tc>
          <w:tcPr>
            <w:tcW w:w="92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347</w:t>
            </w:r>
          </w:p>
        </w:tc>
        <w:tc>
          <w:tcPr>
            <w:tcW w:w="105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100%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w:t>
      </w:r>
      <w:r w:rsidR="000114DE" w:rsidRPr="00966636">
        <w:rPr>
          <w:rFonts w:ascii="Sakkal Majalla" w:eastAsia="Calibri" w:hAnsi="Sakkal Majalla" w:cs="Sakkal Majalla" w:hint="cs"/>
          <w:kern w:val="0"/>
          <w:sz w:val="28"/>
          <w:szCs w:val="28"/>
          <w:rtl/>
          <w:lang w:bidi="ar-EG"/>
        </w:rPr>
        <w:t>الباحث.</w:t>
      </w:r>
    </w:p>
    <w:p w:rsidR="00BF48EC" w:rsidRPr="00317468" w:rsidRDefault="002B4FAE"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8" w:name="_Toc180006606"/>
      <w:r>
        <w:rPr>
          <w:rFonts w:ascii="Sakkal Majalla" w:eastAsia="Calibri" w:hAnsi="Sakkal Majalla" w:cs="Sakkal Majalla" w:hint="cs"/>
          <w:b/>
          <w:bCs/>
          <w:kern w:val="0"/>
          <w:sz w:val="36"/>
          <w:szCs w:val="36"/>
          <w:rtl/>
          <w:lang w:bidi="ar-EG"/>
        </w:rPr>
        <w:t>3.</w:t>
      </w:r>
      <w:r w:rsidR="003F140F">
        <w:rPr>
          <w:rFonts w:ascii="Sakkal Majalla" w:eastAsia="Calibri" w:hAnsi="Sakkal Majalla" w:cs="Sakkal Majalla" w:hint="cs"/>
          <w:b/>
          <w:bCs/>
          <w:kern w:val="0"/>
          <w:sz w:val="36"/>
          <w:szCs w:val="36"/>
          <w:rtl/>
          <w:lang w:bidi="ar-EG"/>
        </w:rPr>
        <w:t>3</w:t>
      </w:r>
      <w:r w:rsidR="00BF48EC" w:rsidRPr="00317468">
        <w:rPr>
          <w:rFonts w:ascii="Sakkal Majalla" w:eastAsia="Calibri" w:hAnsi="Sakkal Majalla" w:cs="Sakkal Majalla"/>
          <w:b/>
          <w:bCs/>
          <w:kern w:val="0"/>
          <w:sz w:val="36"/>
          <w:szCs w:val="36"/>
          <w:rtl/>
          <w:lang w:bidi="ar-EG"/>
        </w:rPr>
        <w:t>تصميم وتحكم وتوزيع الاستبانة:</w:t>
      </w:r>
      <w:bookmarkEnd w:id="88"/>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من أجل الحصول على المعلومات والبيانات الأولية لهذه الدراسة تم تصميم الاستبانة لدراسة (دور منهجيات إدارة المشاريع على نجاح المشروعات) دراسة قطاع مؤسسة أركان الشرق للمقاولات بالدمام والاستبانة هي من الوسائل المعروفة لجمع المعلومات الميدانية وتتميز بإمكانية جمع المعلومات من مفردات متعددة من عينة الدراسة ويتم تحليلها للوصول للنتائج المحددة، وقد حاول الباحث في صياغة عبارات الاستبانة ومراعاة الحيادية الممكنة بالابتعاد عن المعاني التي يصعب فهمها أو يلتبس معناها.</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وللخروج بنتائج قدر الإمكان حرص الباحث على تنوع عينة الدراسة من حيث شملها على الآتي:</w:t>
      </w:r>
    </w:p>
    <w:p w:rsidR="00BF48EC" w:rsidRPr="00966636" w:rsidRDefault="00BF48EC" w:rsidP="000114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وصف الاستبانةأرفق مع الاستبانة خطاب للمبحوث تم فيه تنويره بموضوع الدراسة وهدف وغرض الاستبانة، البيانات الشخصية لأفراد عينة الدراسة، حيث يحتوي هذا الجزء على بيانات الفئات النوع، المستوى التعليمي، القسم أو الوحدة، سنوات الخبرة (البيانات الديمقرافية)</w:t>
      </w:r>
    </w:p>
    <w:p w:rsidR="00BF48EC" w:rsidRPr="00317468" w:rsidRDefault="002B4FAE"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9" w:name="_Toc180006607"/>
      <w:r>
        <w:rPr>
          <w:rFonts w:ascii="Sakkal Majalla" w:eastAsia="Calibri" w:hAnsi="Sakkal Majalla" w:cs="Sakkal Majalla" w:hint="cs"/>
          <w:b/>
          <w:bCs/>
          <w:kern w:val="0"/>
          <w:sz w:val="36"/>
          <w:szCs w:val="36"/>
          <w:rtl/>
          <w:lang w:bidi="ar-EG"/>
        </w:rPr>
        <w:t>4.</w:t>
      </w:r>
      <w:r w:rsidR="003F140F">
        <w:rPr>
          <w:rFonts w:ascii="Sakkal Majalla" w:eastAsia="Calibri" w:hAnsi="Sakkal Majalla" w:cs="Sakkal Majalla" w:hint="cs"/>
          <w:b/>
          <w:bCs/>
          <w:kern w:val="0"/>
          <w:sz w:val="36"/>
          <w:szCs w:val="36"/>
          <w:rtl/>
          <w:lang w:bidi="ar-EG"/>
        </w:rPr>
        <w:t>3</w:t>
      </w:r>
      <w:r w:rsidR="00BF48EC" w:rsidRPr="00317468">
        <w:rPr>
          <w:rFonts w:ascii="Sakkal Majalla" w:eastAsia="Calibri" w:hAnsi="Sakkal Majalla" w:cs="Sakkal Majalla"/>
          <w:b/>
          <w:bCs/>
          <w:kern w:val="0"/>
          <w:sz w:val="36"/>
          <w:szCs w:val="36"/>
          <w:rtl/>
          <w:lang w:bidi="ar-EG"/>
        </w:rPr>
        <w:t>قياس صدق وثبات أداة الاستبانة:</w:t>
      </w:r>
      <w:bookmarkEnd w:id="89"/>
    </w:p>
    <w:p w:rsidR="00BF48EC" w:rsidRPr="002B4FAE" w:rsidRDefault="00BF48EC" w:rsidP="002B4FAE">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rPr>
      </w:pPr>
      <w:r w:rsidRPr="002B4FAE">
        <w:rPr>
          <w:rFonts w:ascii="Sakkal Majalla" w:eastAsia="Calibri" w:hAnsi="Sakkal Majalla" w:cs="Sakkal Majalla"/>
          <w:b/>
          <w:bCs/>
          <w:kern w:val="0"/>
          <w:sz w:val="28"/>
          <w:szCs w:val="28"/>
          <w:rtl/>
          <w:lang w:bidi="ar-EG"/>
        </w:rPr>
        <w:t>الثبات والصدق الظاهري</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للتأكد من الصدق الظاهري للاستبانة وصلاحية أسئلة الاستبانة من حيث الصياغة والوضوح تم عرض الاستبانة على عدد من المحكمين الأكاديميين والمتخصصين بمجالات قريبة لمجال الدراسة الحالية. وبعد استعادة الاستبانات من المحكمين تم اجراء التعديلات اللازمة.</w:t>
      </w:r>
    </w:p>
    <w:p w:rsidR="00BF48EC" w:rsidRPr="002B4FAE" w:rsidRDefault="00BF48EC" w:rsidP="002B4FAE">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rPr>
      </w:pPr>
      <w:r w:rsidRPr="002B4FAE">
        <w:rPr>
          <w:rFonts w:ascii="Sakkal Majalla" w:eastAsia="Calibri" w:hAnsi="Sakkal Majalla" w:cs="Sakkal Majalla"/>
          <w:b/>
          <w:bCs/>
          <w:kern w:val="0"/>
          <w:sz w:val="28"/>
          <w:szCs w:val="28"/>
          <w:rtl/>
          <w:lang w:bidi="ar-EG"/>
        </w:rPr>
        <w:t>الثبات والصدق الإحصائي:</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يقصد بثبات الاختبار أن يعطي المقياس نفس النتائج إذا ما استخدم أكثر من مرة تحت ظروف مماثلة. كما يعرف الثبات أيضًا بأنه مدى الدقة والاتساق للقياسات التي يتم الحصول عليها مما يقيسه الاختبار.</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أما الصدق فهو مقياس يستخدم لمعرفة درجة صدق المبحوثين من خلال إجاباتهم على مقياس معين، ويحسب الصدق بطرق عديدة أسهلها كونه يمثل الجذر التربيعي لمعامل الثبات. وتتراوح قيمه كل من الصدق والثبات بين الصفر والواحد الصحيح.</w:t>
      </w:r>
    </w:p>
    <w:p w:rsidR="00BF48EC" w:rsidRPr="00966636" w:rsidRDefault="00BF48EC" w:rsidP="00966636">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الصدق = </w:t>
      </w:r>
      <m:oMath>
        <m:rad>
          <m:radPr>
            <m:degHide m:val="on"/>
            <m:ctrlPr>
              <w:rPr>
                <w:rFonts w:ascii="Cambria Math" w:eastAsia="Calibri" w:hAnsi="Cambria Math" w:cs="Sakkal Majalla"/>
                <w:kern w:val="0"/>
                <w:sz w:val="28"/>
                <w:szCs w:val="28"/>
                <w:lang w:bidi="ar-EG"/>
              </w:rPr>
            </m:ctrlPr>
          </m:radPr>
          <m:deg/>
          <m:e>
            <m:r>
              <w:rPr>
                <w:rFonts w:ascii="Cambria Math" w:eastAsia="Calibri" w:hAnsi="Cambria Math" w:cs="Sakkal Majalla"/>
                <w:kern w:val="0"/>
                <w:sz w:val="28"/>
                <w:szCs w:val="28"/>
                <w:rtl/>
                <w:lang w:bidi="ar-EG"/>
              </w:rPr>
              <m:t>الثبات</m:t>
            </m:r>
          </m:e>
        </m:rad>
      </m:oMath>
    </w:p>
    <w:p w:rsidR="00BF48EC" w:rsidRPr="00966636" w:rsidRDefault="00BF48EC" w:rsidP="00966636">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966636">
        <w:rPr>
          <w:rFonts w:ascii="Sakkal Majalla" w:eastAsia="Times New Roman" w:hAnsi="Sakkal Majalla" w:cs="Sakkal Majalla"/>
          <w:kern w:val="0"/>
          <w:sz w:val="28"/>
          <w:szCs w:val="28"/>
          <w:rtl/>
          <w:lang w:bidi="ar-EG"/>
        </w:rPr>
        <w:t>وقام الباحث بحساب معامل ثبات المقياس المستخدم في الاستبانة عن طريق معادلة ألفا – كرونباخ. وكان معامل الثبات (0.80) ومعامل الصدق الذاتي (0.89) على عبارات الاستبانة كاملة كانت أكبر من (50%) مما يدل على أن استبانة الدراسة تتصف بالثبات والصدق الكبيرين بما يحقق أغراض الدراسة، ويجعل التحليل الإحصائي سليمًا ويعطي نتائج بدرجة عالية من الثقة.</w:t>
      </w:r>
    </w:p>
    <w:p w:rsidR="00BF48EC" w:rsidRPr="00317468" w:rsidRDefault="00BF48EC" w:rsidP="00774203">
      <w:pPr>
        <w:spacing w:before="100" w:beforeAutospacing="1" w:after="100" w:afterAutospacing="1" w:line="360" w:lineRule="auto"/>
        <w:ind w:hanging="2"/>
        <w:jc w:val="center"/>
        <w:rPr>
          <w:rFonts w:ascii="Sakkal Majalla" w:eastAsia="Times New Roman" w:hAnsi="Sakkal Majalla" w:cs="Sakkal Majalla"/>
          <w:b/>
          <w:bCs/>
          <w:kern w:val="0"/>
          <w:sz w:val="28"/>
          <w:szCs w:val="28"/>
          <w:rtl/>
          <w:lang w:bidi="ar-EG"/>
        </w:rPr>
      </w:pPr>
      <w:r w:rsidRPr="00317468">
        <w:rPr>
          <w:rFonts w:ascii="Sakkal Majalla" w:eastAsia="Times New Roman" w:hAnsi="Sakkal Majalla" w:cs="Sakkal Majalla"/>
          <w:b/>
          <w:bCs/>
          <w:kern w:val="0"/>
          <w:sz w:val="28"/>
          <w:szCs w:val="28"/>
          <w:rtl/>
          <w:lang w:bidi="ar-EG"/>
        </w:rPr>
        <w:t>جدول (2): الفا كرونباخ</w:t>
      </w:r>
    </w:p>
    <w:tbl>
      <w:tblPr>
        <w:tblStyle w:val="GridTable6ColorfulAccent2"/>
        <w:bidiVisual/>
        <w:tblW w:w="5000" w:type="pct"/>
        <w:tblLook w:val="04A0"/>
      </w:tblPr>
      <w:tblGrid>
        <w:gridCol w:w="1896"/>
        <w:gridCol w:w="1823"/>
        <w:gridCol w:w="4433"/>
      </w:tblGrid>
      <w:tr w:rsidR="00317468" w:rsidRPr="00317468" w:rsidTr="00317468">
        <w:trPr>
          <w:cnfStyle w:val="100000000000"/>
        </w:trPr>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المحاور</w:t>
            </w:r>
          </w:p>
        </w:tc>
        <w:tc>
          <w:tcPr>
            <w:tcW w:w="1118"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الثبات</w:t>
            </w:r>
          </w:p>
        </w:tc>
        <w:tc>
          <w:tcPr>
            <w:tcW w:w="2720"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الصدق (الجذر التربيعي للثبات)</w:t>
            </w:r>
          </w:p>
        </w:tc>
      </w:tr>
      <w:tr w:rsidR="00317468" w:rsidRPr="00317468" w:rsidTr="00317468">
        <w:trPr>
          <w:cnfStyle w:val="000000100000"/>
        </w:trPr>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المحور الأول</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84.5%</w:t>
            </w:r>
          </w:p>
        </w:tc>
        <w:tc>
          <w:tcPr>
            <w:tcW w:w="2720"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91.9%</w:t>
            </w:r>
          </w:p>
        </w:tc>
      </w:tr>
      <w:tr w:rsidR="00317468" w:rsidRPr="00317468" w:rsidTr="00317468">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المحور الثاني</w:t>
            </w:r>
          </w:p>
        </w:tc>
        <w:tc>
          <w:tcPr>
            <w:tcW w:w="111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81.5%</w:t>
            </w:r>
          </w:p>
        </w:tc>
        <w:tc>
          <w:tcPr>
            <w:tcW w:w="2720"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90.2%</w:t>
            </w:r>
          </w:p>
        </w:tc>
      </w:tr>
      <w:tr w:rsidR="00317468" w:rsidRPr="00317468" w:rsidTr="00317468">
        <w:trPr>
          <w:cnfStyle w:val="000000100000"/>
        </w:trPr>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lastRenderedPageBreak/>
              <w:t>المحور الثالث</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80.8%</w:t>
            </w:r>
          </w:p>
        </w:tc>
        <w:tc>
          <w:tcPr>
            <w:tcW w:w="2720"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89.8%</w:t>
            </w:r>
          </w:p>
        </w:tc>
      </w:tr>
      <w:tr w:rsidR="00317468" w:rsidRPr="00317468" w:rsidTr="00317468">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المحور الرابع</w:t>
            </w:r>
          </w:p>
        </w:tc>
        <w:tc>
          <w:tcPr>
            <w:tcW w:w="111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86.3%</w:t>
            </w:r>
          </w:p>
        </w:tc>
        <w:tc>
          <w:tcPr>
            <w:tcW w:w="2720"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92.8%</w:t>
            </w:r>
          </w:p>
        </w:tc>
      </w:tr>
      <w:tr w:rsidR="00317468" w:rsidRPr="00317468" w:rsidTr="00317468">
        <w:trPr>
          <w:cnfStyle w:val="000000100000"/>
        </w:trPr>
        <w:tc>
          <w:tcPr>
            <w:cnfStyle w:val="001000000000"/>
            <w:tcW w:w="1163"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المحور الخامس</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74.3%</w:t>
            </w:r>
          </w:p>
        </w:tc>
        <w:tc>
          <w:tcPr>
            <w:tcW w:w="2720"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86.2%</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للباحث من الجدول (2) أعلاه أن الثبات (معامل كرونباخ ألفا) لعبارات المحور الأول بلغت 0.845 أي 84.5%، ولعبارات المحور الثاني بلغت 0.815 أي 81.5%، ولعبارات المحور الثالث بلغت 0.808 أي 80%، ولعبارات المحور الرابع بلغت 0.863 أي 86.3%، ولعبارات المحور الخامس بلغت 0.743 لأي 74.3% وهذا يعني أن المقياس يعطي نفس النتائج إذا ما استخدم أكثر من مرة واحدة تحت ظروف مماثلة.</w:t>
      </w:r>
    </w:p>
    <w:p w:rsidR="00BF48EC" w:rsidRPr="00317468" w:rsidRDefault="002B4FAE"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0" w:name="_Toc180006608"/>
      <w:r>
        <w:rPr>
          <w:rFonts w:ascii="Sakkal Majalla" w:eastAsia="Calibri" w:hAnsi="Sakkal Majalla" w:cs="Sakkal Majalla" w:hint="cs"/>
          <w:b/>
          <w:bCs/>
          <w:kern w:val="0"/>
          <w:sz w:val="36"/>
          <w:szCs w:val="36"/>
          <w:rtl/>
          <w:lang w:bidi="ar-EG"/>
        </w:rPr>
        <w:t>5.</w:t>
      </w:r>
      <w:r w:rsidR="003F140F">
        <w:rPr>
          <w:rFonts w:ascii="Sakkal Majalla" w:eastAsia="Calibri" w:hAnsi="Sakkal Majalla" w:cs="Sakkal Majalla" w:hint="cs"/>
          <w:b/>
          <w:bCs/>
          <w:kern w:val="0"/>
          <w:sz w:val="36"/>
          <w:szCs w:val="36"/>
          <w:rtl/>
          <w:lang w:bidi="ar-EG"/>
        </w:rPr>
        <w:t>3</w:t>
      </w:r>
      <w:r w:rsidR="00BF48EC" w:rsidRPr="00317468">
        <w:rPr>
          <w:rFonts w:ascii="Sakkal Majalla" w:eastAsia="Calibri" w:hAnsi="Sakkal Majalla" w:cs="Sakkal Majalla"/>
          <w:b/>
          <w:bCs/>
          <w:kern w:val="0"/>
          <w:sz w:val="36"/>
          <w:szCs w:val="36"/>
          <w:rtl/>
          <w:lang w:bidi="ar-EG"/>
        </w:rPr>
        <w:t>الأساليب الإحصائية المستخدمة:</w:t>
      </w:r>
      <w:bookmarkEnd w:id="90"/>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لتحقيق أهداف الدراسة وللتحقق من فرضياتها، تم استخدام الأساليب الإحصائية الآتية:</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التوزيع التكراري للإجابات.</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النسب المئوية.</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الوسيط.</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الاشكال البيانية.</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اختبار مربع كاي لدلالة الفروق بين الإجابات</w:t>
      </w:r>
    </w:p>
    <w:p w:rsidR="00BF48EC" w:rsidRPr="002B4FAE" w:rsidRDefault="00BF48EC" w:rsidP="00F06833">
      <w:pPr>
        <w:pStyle w:val="ListParagraph"/>
        <w:numPr>
          <w:ilvl w:val="0"/>
          <w:numId w:val="23"/>
        </w:numPr>
        <w:spacing w:before="100" w:beforeAutospacing="1" w:after="100" w:afterAutospacing="1" w:line="360" w:lineRule="auto"/>
        <w:jc w:val="both"/>
        <w:rPr>
          <w:rFonts w:ascii="Sakkal Majalla" w:eastAsia="Calibri" w:hAnsi="Sakkal Majalla" w:cs="Sakkal Majalla"/>
          <w:kern w:val="0"/>
          <w:sz w:val="28"/>
          <w:szCs w:val="28"/>
          <w:lang w:bidi="ar-EG"/>
        </w:rPr>
      </w:pPr>
      <w:r w:rsidRPr="002B4FAE">
        <w:rPr>
          <w:rFonts w:ascii="Sakkal Majalla" w:eastAsia="Calibri" w:hAnsi="Sakkal Majalla" w:cs="Sakkal Majalla"/>
          <w:kern w:val="0"/>
          <w:sz w:val="28"/>
          <w:szCs w:val="28"/>
          <w:rtl/>
          <w:lang w:bidi="ar-EG"/>
        </w:rPr>
        <w:t xml:space="preserve">الانحراف المعياري </w:t>
      </w:r>
      <w:r w:rsidRPr="002B4FAE">
        <w:rPr>
          <w:rFonts w:ascii="Sakkal Majalla" w:eastAsia="Calibri" w:hAnsi="Sakkal Majalla" w:cs="Sakkal Majalla"/>
          <w:kern w:val="0"/>
          <w:sz w:val="28"/>
          <w:szCs w:val="28"/>
          <w:lang w:bidi="ar-EG"/>
        </w:rPr>
        <w:t>(Standard Deviation)</w:t>
      </w:r>
      <w:r w:rsidRPr="002B4FAE">
        <w:rPr>
          <w:rFonts w:ascii="Sakkal Majalla" w:eastAsia="Calibri" w:hAnsi="Sakkal Majalla" w:cs="Sakkal Majalla"/>
          <w:kern w:val="0"/>
          <w:sz w:val="28"/>
          <w:szCs w:val="28"/>
          <w:rtl/>
          <w:lang w:bidi="ar-EG"/>
        </w:rPr>
        <w:t xml:space="preserve">، وفي العادة يتم اختصار اسمه على النحو التالي: </w:t>
      </w:r>
      <w:r w:rsidRPr="002B4FAE">
        <w:rPr>
          <w:rFonts w:ascii="Sakkal Majalla" w:eastAsia="Calibri" w:hAnsi="Sakkal Majalla" w:cs="Sakkal Majalla"/>
          <w:kern w:val="0"/>
          <w:sz w:val="28"/>
          <w:szCs w:val="28"/>
          <w:lang w:bidi="ar-EG"/>
        </w:rPr>
        <w:t>(SD)</w:t>
      </w:r>
      <w:r w:rsidRPr="002B4FAE">
        <w:rPr>
          <w:rFonts w:ascii="Sakkal Majalla" w:eastAsia="Calibri" w:hAnsi="Sakkal Majalla" w:cs="Sakkal Majalla"/>
          <w:kern w:val="0"/>
          <w:sz w:val="28"/>
          <w:szCs w:val="28"/>
          <w:rtl/>
          <w:lang w:bidi="ar-EG"/>
        </w:rPr>
        <w:t xml:space="preserve"> أو </w:t>
      </w:r>
      <w:r w:rsidRPr="002B4FAE">
        <w:rPr>
          <w:rFonts w:ascii="Sakkal Majalla" w:eastAsia="Calibri" w:hAnsi="Sakkal Majalla" w:cs="Sakkal Majalla"/>
          <w:kern w:val="0"/>
          <w:sz w:val="28"/>
          <w:szCs w:val="28"/>
          <w:lang w:bidi="ar-EG"/>
        </w:rPr>
        <w:t>(S)</w:t>
      </w:r>
      <w:r w:rsidRPr="002B4FAE">
        <w:rPr>
          <w:rFonts w:ascii="Sakkal Majalla" w:eastAsia="Calibri" w:hAnsi="Sakkal Majalla" w:cs="Sakkal Majalla"/>
          <w:kern w:val="0"/>
          <w:sz w:val="28"/>
          <w:szCs w:val="28"/>
          <w:rtl/>
          <w:lang w:bidi="ar-EG"/>
        </w:rPr>
        <w:t>، كما يرمز له بالرمز التالي (</w:t>
      </w:r>
      <w:r w:rsidRPr="002B4FAE">
        <w:rPr>
          <w:rFonts w:ascii="Cambria" w:eastAsia="Calibri" w:hAnsi="Cambria" w:cs="Cambria"/>
          <w:color w:val="040C28"/>
          <w:kern w:val="0"/>
          <w:sz w:val="28"/>
          <w:szCs w:val="28"/>
        </w:rPr>
        <w:t>σ</w:t>
      </w:r>
      <w:r w:rsidRPr="002B4FAE">
        <w:rPr>
          <w:rFonts w:ascii="Sakkal Majalla" w:eastAsia="Calibri" w:hAnsi="Sakkal Majalla" w:cs="Sakkal Majalla"/>
          <w:color w:val="040C28"/>
          <w:kern w:val="0"/>
          <w:sz w:val="28"/>
          <w:szCs w:val="28"/>
          <w:rtl/>
        </w:rPr>
        <w:t xml:space="preserve">): وهذا الرمز هو أحد الرموز أو الحروف المستخدمة في اللغة اليونانية أو الإغريقية، ويسمى هذا الحرب بـ (سيجما)، أو بالإنجليزية </w:t>
      </w:r>
      <w:r w:rsidRPr="002B4FAE">
        <w:rPr>
          <w:rFonts w:ascii="Sakkal Majalla" w:eastAsia="Calibri" w:hAnsi="Sakkal Majalla" w:cs="Sakkal Majalla"/>
          <w:color w:val="040C28"/>
          <w:kern w:val="0"/>
          <w:sz w:val="28"/>
          <w:szCs w:val="28"/>
        </w:rPr>
        <w:t>(Sigma)</w:t>
      </w:r>
      <w:r w:rsidRPr="002B4FAE">
        <w:rPr>
          <w:rFonts w:ascii="Sakkal Majalla" w:eastAsia="Calibri" w:hAnsi="Sakkal Majalla" w:cs="Sakkal Majalla"/>
          <w:color w:val="040C28"/>
          <w:kern w:val="0"/>
          <w:sz w:val="28"/>
          <w:szCs w:val="28"/>
          <w:rtl/>
          <w:lang w:bidi="ar-EG"/>
        </w:rPr>
        <w:t xml:space="preserve"> ويمكن تعريف الانحراف المعياري على النحو التالي: الانحراف المعياري هو مقياس من مقاييس التشتت، </w:t>
      </w:r>
      <w:r w:rsidRPr="002B4FAE">
        <w:rPr>
          <w:rFonts w:ascii="Sakkal Majalla" w:eastAsia="Calibri" w:hAnsi="Sakkal Majalla" w:cs="Sakkal Majalla"/>
          <w:color w:val="040C28"/>
          <w:kern w:val="0"/>
          <w:sz w:val="28"/>
          <w:szCs w:val="28"/>
          <w:rtl/>
          <w:lang w:bidi="ar-EG"/>
        </w:rPr>
        <w:lastRenderedPageBreak/>
        <w:t>يتم استخدامه لقياس مدى تشتت البيانات عن وسطها الحسابي، ويتم حسابه عن طريق أخذ الجذر التربيعي مع التباين المحسوب مسبقًا لتلك البيانات.</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للحصول على نتائج دقيقة قدر الإمكان، تم استخدام البرنامج الاحصائي </w:t>
      </w:r>
      <w:r w:rsidRPr="00966636">
        <w:rPr>
          <w:rFonts w:ascii="Sakkal Majalla" w:eastAsia="Calibri" w:hAnsi="Sakkal Majalla" w:cs="Sakkal Majalla"/>
          <w:kern w:val="0"/>
          <w:sz w:val="28"/>
          <w:szCs w:val="28"/>
          <w:lang w:bidi="ar-EG"/>
        </w:rPr>
        <w:t>SPSS</w:t>
      </w:r>
      <w:r w:rsidRPr="00966636">
        <w:rPr>
          <w:rFonts w:ascii="Sakkal Majalla" w:eastAsia="Calibri" w:hAnsi="Sakkal Majalla" w:cs="Sakkal Majalla"/>
          <w:kern w:val="0"/>
          <w:sz w:val="28"/>
          <w:szCs w:val="28"/>
          <w:rtl/>
          <w:lang w:bidi="ar-EG"/>
        </w:rPr>
        <w:t xml:space="preserve"> والذي يشير اختصارًا إلى الحزمة الإحصائية للعلوم الاجتماعية </w:t>
      </w:r>
      <w:r w:rsidRPr="00966636">
        <w:rPr>
          <w:rFonts w:ascii="Sakkal Majalla" w:eastAsia="Calibri" w:hAnsi="Sakkal Majalla" w:cs="Sakkal Majalla"/>
          <w:kern w:val="0"/>
          <w:sz w:val="28"/>
          <w:szCs w:val="28"/>
          <w:lang w:bidi="ar-EG"/>
        </w:rPr>
        <w:t>Statistical Package for social Sciences</w:t>
      </w:r>
    </w:p>
    <w:p w:rsidR="000114DE" w:rsidRDefault="000114DE">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317468" w:rsidRDefault="00BF48EC" w:rsidP="00317468">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317468">
        <w:rPr>
          <w:rFonts w:ascii="Sakkal Majalla" w:eastAsia="Calibri" w:hAnsi="Sakkal Majalla" w:cs="Sakkal Majalla"/>
          <w:b/>
          <w:bCs/>
          <w:kern w:val="0"/>
          <w:sz w:val="28"/>
          <w:szCs w:val="28"/>
          <w:rtl/>
          <w:lang w:bidi="ar-EG"/>
        </w:rPr>
        <w:lastRenderedPageBreak/>
        <w:t>جدول (3): مقياس درجة الموافقة حسب مقياس ليكرت الخماسي المتدرج</w:t>
      </w:r>
    </w:p>
    <w:tbl>
      <w:tblPr>
        <w:tblStyle w:val="GridTable6ColorfulAccent2"/>
        <w:bidiVisual/>
        <w:tblW w:w="5000" w:type="pct"/>
        <w:tblLook w:val="04A0"/>
      </w:tblPr>
      <w:tblGrid>
        <w:gridCol w:w="1730"/>
        <w:gridCol w:w="1656"/>
        <w:gridCol w:w="1823"/>
        <w:gridCol w:w="2943"/>
      </w:tblGrid>
      <w:tr w:rsidR="00317468" w:rsidRPr="00317468" w:rsidTr="00317468">
        <w:trPr>
          <w:cnfStyle w:val="100000000000"/>
        </w:trPr>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الموافقة</w:t>
            </w:r>
          </w:p>
        </w:tc>
        <w:tc>
          <w:tcPr>
            <w:tcW w:w="1016"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الوزن النسبي</w:t>
            </w:r>
          </w:p>
        </w:tc>
        <w:tc>
          <w:tcPr>
            <w:tcW w:w="1118"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النسبة المئوية</w:t>
            </w:r>
          </w:p>
        </w:tc>
        <w:tc>
          <w:tcPr>
            <w:tcW w:w="1805"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الدلالة الإحصائية</w:t>
            </w:r>
          </w:p>
        </w:tc>
      </w:tr>
      <w:tr w:rsidR="00317468" w:rsidRPr="00317468" w:rsidTr="00317468">
        <w:trPr>
          <w:cnfStyle w:val="000000100000"/>
        </w:trPr>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أوافق بشدة</w:t>
            </w:r>
          </w:p>
        </w:tc>
        <w:tc>
          <w:tcPr>
            <w:tcW w:w="1016"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5</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أكبر من 80%</w:t>
            </w:r>
          </w:p>
        </w:tc>
        <w:tc>
          <w:tcPr>
            <w:tcW w:w="1805"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موافقة مرتفعة جدًا</w:t>
            </w:r>
          </w:p>
        </w:tc>
      </w:tr>
      <w:tr w:rsidR="00317468" w:rsidRPr="00317468" w:rsidTr="00317468">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أوافق</w:t>
            </w:r>
          </w:p>
        </w:tc>
        <w:tc>
          <w:tcPr>
            <w:tcW w:w="1016"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4</w:t>
            </w:r>
          </w:p>
        </w:tc>
        <w:tc>
          <w:tcPr>
            <w:tcW w:w="111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70 – 80%</w:t>
            </w:r>
          </w:p>
        </w:tc>
        <w:tc>
          <w:tcPr>
            <w:tcW w:w="1805"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موافقة مرتفعة</w:t>
            </w:r>
          </w:p>
        </w:tc>
      </w:tr>
      <w:tr w:rsidR="00317468" w:rsidRPr="00317468" w:rsidTr="00317468">
        <w:trPr>
          <w:cnfStyle w:val="000000100000"/>
        </w:trPr>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محايد</w:t>
            </w:r>
          </w:p>
        </w:tc>
        <w:tc>
          <w:tcPr>
            <w:tcW w:w="1016"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50 – 69%</w:t>
            </w:r>
          </w:p>
        </w:tc>
        <w:tc>
          <w:tcPr>
            <w:tcW w:w="1805"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موافقة متوسطة</w:t>
            </w:r>
          </w:p>
        </w:tc>
      </w:tr>
      <w:tr w:rsidR="00317468" w:rsidRPr="00317468" w:rsidTr="00317468">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لا أوافق</w:t>
            </w:r>
          </w:p>
        </w:tc>
        <w:tc>
          <w:tcPr>
            <w:tcW w:w="1016"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w:t>
            </w:r>
          </w:p>
        </w:tc>
        <w:tc>
          <w:tcPr>
            <w:tcW w:w="111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20 – 49%</w:t>
            </w:r>
          </w:p>
        </w:tc>
        <w:tc>
          <w:tcPr>
            <w:tcW w:w="1805"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موافقة منخفضة</w:t>
            </w:r>
          </w:p>
        </w:tc>
      </w:tr>
      <w:tr w:rsidR="00317468" w:rsidRPr="00317468" w:rsidTr="00317468">
        <w:trPr>
          <w:cnfStyle w:val="000000100000"/>
        </w:trPr>
        <w:tc>
          <w:tcPr>
            <w:cnfStyle w:val="001000000000"/>
            <w:tcW w:w="1061"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لا أوافق بشدة</w:t>
            </w:r>
          </w:p>
        </w:tc>
        <w:tc>
          <w:tcPr>
            <w:tcW w:w="1016"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w:t>
            </w:r>
          </w:p>
        </w:tc>
        <w:tc>
          <w:tcPr>
            <w:tcW w:w="111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أقل من 20%</w:t>
            </w:r>
          </w:p>
        </w:tc>
        <w:tc>
          <w:tcPr>
            <w:tcW w:w="1805"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درجة موافقة منعدمة</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وعليه فإن الوسط الفرضي للدراسة كالآتي:</w:t>
      </w:r>
    </w:p>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الدرجة الكلية للمقياس هي مجموع الأوزان على عددها (5+4+3+2+1) / 5. = (15/5) =3). وهو يمثل الوسط الفرضي للدراسة، وعليه كلما زاد متوسط العبارة عن الوسط الفرضي (3) دل ذلك على موافقة أفراد العينة على العبارة، أما إذا انخفض متوسط العبارة عن الوسط الفرضي (3) دل ذلك على عدم موافقة أفراد العينة على العبارة. يحتوي هذا القسم على عدد (70) عبارة، طلب من أفراد عينة الدراسة أن يحددوا استجابتهم عن ما تصفه كل عبارة وفق مقياس ليكرت الخماسي المتدرج الذي يتكون من خمس مستويات (أوافق بشدة، أوافق، محايد، لا أوافق، لا أوافق بشدة). وقد تم توزيع هذه العبارات على فرضيات الدراسة الاثنين.</w:t>
      </w:r>
    </w:p>
    <w:p w:rsidR="003F140F" w:rsidRDefault="003F140F">
      <w:pPr>
        <w:bidi w:val="0"/>
        <w:rPr>
          <w:rFonts w:ascii="Sakkal Majalla" w:eastAsia="Calibri" w:hAnsi="Sakkal Majalla" w:cs="Sakkal Majalla"/>
          <w:kern w:val="0"/>
          <w:sz w:val="28"/>
          <w:szCs w:val="28"/>
          <w:rtl/>
          <w:lang w:bidi="ar-EG"/>
        </w:rPr>
      </w:pPr>
      <w:r>
        <w:rPr>
          <w:rFonts w:ascii="Sakkal Majalla" w:eastAsia="Calibri" w:hAnsi="Sakkal Majalla" w:cs="Sakkal Majalla"/>
          <w:kern w:val="0"/>
          <w:sz w:val="28"/>
          <w:szCs w:val="28"/>
          <w:rtl/>
          <w:lang w:bidi="ar-EG"/>
        </w:rPr>
        <w:br w:type="page"/>
      </w:r>
    </w:p>
    <w:p w:rsidR="003F140F" w:rsidRPr="00C23829" w:rsidRDefault="003F140F" w:rsidP="003F140F">
      <w:pPr>
        <w:spacing w:before="100" w:beforeAutospacing="1" w:after="100" w:afterAutospacing="1" w:line="360" w:lineRule="auto"/>
        <w:jc w:val="center"/>
        <w:outlineLvl w:val="0"/>
        <w:rPr>
          <w:rFonts w:ascii="Sakkal Majalla" w:hAnsi="Sakkal Majalla" w:cs="Sakkal Majalla"/>
          <w:b/>
          <w:bCs/>
          <w:kern w:val="0"/>
          <w:sz w:val="40"/>
          <w:szCs w:val="40"/>
          <w:rtl/>
        </w:rPr>
      </w:pPr>
      <w:bookmarkStart w:id="91" w:name="_Toc172905993"/>
      <w:bookmarkStart w:id="92" w:name="_Toc180006609"/>
      <w:r w:rsidRPr="00C23829">
        <w:rPr>
          <w:rFonts w:ascii="Sakkal Majalla" w:hAnsi="Sakkal Majalla" w:cs="Sakkal Majalla"/>
          <w:b/>
          <w:bCs/>
          <w:kern w:val="0"/>
          <w:sz w:val="40"/>
          <w:szCs w:val="40"/>
          <w:rtl/>
        </w:rPr>
        <w:lastRenderedPageBreak/>
        <w:t>الفصل الرابع</w:t>
      </w:r>
      <w:r w:rsidRPr="00C23829">
        <w:rPr>
          <w:rFonts w:ascii="Sakkal Majalla" w:hAnsi="Sakkal Majalla" w:cs="Sakkal Majalla" w:hint="cs"/>
          <w:b/>
          <w:bCs/>
          <w:kern w:val="0"/>
          <w:sz w:val="40"/>
          <w:szCs w:val="40"/>
          <w:rtl/>
        </w:rPr>
        <w:t xml:space="preserve">: </w:t>
      </w:r>
      <w:r w:rsidRPr="00C23829">
        <w:rPr>
          <w:rFonts w:ascii="Sakkal Majalla" w:hAnsi="Sakkal Majalla" w:cs="Sakkal Majalla"/>
          <w:b/>
          <w:bCs/>
          <w:kern w:val="0"/>
          <w:sz w:val="40"/>
          <w:szCs w:val="40"/>
          <w:rtl/>
          <w:lang w:bidi="ar-EG"/>
        </w:rPr>
        <w:t>تحليل النتائج</w:t>
      </w:r>
      <w:bookmarkEnd w:id="91"/>
      <w:bookmarkEnd w:id="92"/>
    </w:p>
    <w:p w:rsidR="00BF48EC" w:rsidRPr="00317468" w:rsidRDefault="003F140F"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3" w:name="_Toc180006610"/>
      <w:r>
        <w:rPr>
          <w:rFonts w:ascii="Sakkal Majalla" w:eastAsia="Calibri" w:hAnsi="Sakkal Majalla" w:cs="Sakkal Majalla" w:hint="cs"/>
          <w:b/>
          <w:bCs/>
          <w:kern w:val="0"/>
          <w:sz w:val="36"/>
          <w:szCs w:val="36"/>
          <w:rtl/>
          <w:lang w:bidi="ar-EG"/>
        </w:rPr>
        <w:t>1</w:t>
      </w:r>
      <w:r w:rsidR="002B4FAE">
        <w:rPr>
          <w:rFonts w:ascii="Sakkal Majalla" w:eastAsia="Calibri" w:hAnsi="Sakkal Majalla" w:cs="Sakkal Majalla" w:hint="cs"/>
          <w:b/>
          <w:bCs/>
          <w:kern w:val="0"/>
          <w:sz w:val="36"/>
          <w:szCs w:val="36"/>
          <w:rtl/>
          <w:lang w:bidi="ar-EG"/>
        </w:rPr>
        <w:t xml:space="preserve">.4 </w:t>
      </w:r>
      <w:r w:rsidR="00BF48EC" w:rsidRPr="00317468">
        <w:rPr>
          <w:rFonts w:ascii="Sakkal Majalla" w:eastAsia="Calibri" w:hAnsi="Sakkal Majalla" w:cs="Sakkal Majalla"/>
          <w:b/>
          <w:bCs/>
          <w:kern w:val="0"/>
          <w:sz w:val="36"/>
          <w:szCs w:val="36"/>
          <w:rtl/>
          <w:lang w:bidi="ar-EG"/>
        </w:rPr>
        <w:t>وصف وتحليل البيانات الديمقرافية</w:t>
      </w:r>
      <w:bookmarkEnd w:id="93"/>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rtl/>
          <w:lang w:bidi="ar-EG"/>
        </w:rPr>
      </w:pPr>
      <w:r w:rsidRPr="002B4FAE">
        <w:rPr>
          <w:rFonts w:ascii="Sakkal Majalla" w:eastAsia="Calibri" w:hAnsi="Sakkal Majalla" w:cs="Sakkal Majalla"/>
          <w:b/>
          <w:bCs/>
          <w:kern w:val="0"/>
          <w:sz w:val="28"/>
          <w:szCs w:val="28"/>
          <w:rtl/>
          <w:lang w:bidi="ar-EG"/>
        </w:rPr>
        <w:t>النوع: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يوضح الجدول (4): والشكل (1) التوزيع التكراري لأفراد عينة الدراسة وفق متغير النوع</w:t>
      </w:r>
    </w:p>
    <w:p w:rsidR="00BF48EC" w:rsidRPr="00317468" w:rsidRDefault="00BF48EC" w:rsidP="00317468">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317468">
        <w:rPr>
          <w:rFonts w:ascii="Sakkal Majalla" w:eastAsia="Calibri" w:hAnsi="Sakkal Majalla" w:cs="Sakkal Majalla"/>
          <w:b/>
          <w:bCs/>
          <w:kern w:val="0"/>
          <w:sz w:val="28"/>
          <w:szCs w:val="28"/>
          <w:rtl/>
          <w:lang w:bidi="ar-EG"/>
        </w:rPr>
        <w:t>جدول (4): التوزيع التكراري لأفراد عينة الدراسة وفق متغير النوع</w:t>
      </w:r>
    </w:p>
    <w:tbl>
      <w:tblPr>
        <w:tblStyle w:val="GridTable6ColorfulAccent2"/>
        <w:bidiVisual/>
        <w:tblW w:w="3839" w:type="pct"/>
        <w:jc w:val="center"/>
        <w:tblLook w:val="04A0"/>
      </w:tblPr>
      <w:tblGrid>
        <w:gridCol w:w="2176"/>
        <w:gridCol w:w="1937"/>
        <w:gridCol w:w="2146"/>
      </w:tblGrid>
      <w:tr w:rsidR="00317468" w:rsidRPr="00317468" w:rsidTr="00F82194">
        <w:trPr>
          <w:cnfStyle w:val="100000000000"/>
          <w:jc w:val="center"/>
        </w:trPr>
        <w:tc>
          <w:tcPr>
            <w:cnfStyle w:val="001000000000"/>
            <w:tcW w:w="1739"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النوع</w:t>
            </w:r>
          </w:p>
        </w:tc>
        <w:tc>
          <w:tcPr>
            <w:tcW w:w="1547"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العدد</w:t>
            </w:r>
          </w:p>
        </w:tc>
        <w:tc>
          <w:tcPr>
            <w:tcW w:w="1714"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النسبة المئوية</w:t>
            </w:r>
          </w:p>
        </w:tc>
      </w:tr>
      <w:tr w:rsidR="00317468" w:rsidRPr="00317468" w:rsidTr="00F82194">
        <w:trPr>
          <w:cnfStyle w:val="000000100000"/>
          <w:jc w:val="center"/>
        </w:trPr>
        <w:tc>
          <w:tcPr>
            <w:cnfStyle w:val="001000000000"/>
            <w:tcW w:w="1739"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ذكر</w:t>
            </w:r>
          </w:p>
        </w:tc>
        <w:tc>
          <w:tcPr>
            <w:tcW w:w="154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286</w:t>
            </w:r>
          </w:p>
        </w:tc>
        <w:tc>
          <w:tcPr>
            <w:tcW w:w="171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72%</w:t>
            </w:r>
          </w:p>
        </w:tc>
      </w:tr>
      <w:tr w:rsidR="00317468" w:rsidRPr="00317468" w:rsidTr="00F82194">
        <w:trPr>
          <w:jc w:val="center"/>
        </w:trPr>
        <w:tc>
          <w:tcPr>
            <w:cnfStyle w:val="001000000000"/>
            <w:tcW w:w="1739"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أنثى</w:t>
            </w:r>
          </w:p>
        </w:tc>
        <w:tc>
          <w:tcPr>
            <w:tcW w:w="154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111</w:t>
            </w:r>
          </w:p>
        </w:tc>
        <w:tc>
          <w:tcPr>
            <w:tcW w:w="1714"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28%</w:t>
            </w:r>
          </w:p>
        </w:tc>
      </w:tr>
      <w:tr w:rsidR="00317468" w:rsidRPr="00317468" w:rsidTr="00F82194">
        <w:trPr>
          <w:cnfStyle w:val="000000100000"/>
          <w:jc w:val="center"/>
        </w:trPr>
        <w:tc>
          <w:tcPr>
            <w:cnfStyle w:val="001000000000"/>
            <w:tcW w:w="1739"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المجموع</w:t>
            </w:r>
          </w:p>
        </w:tc>
        <w:tc>
          <w:tcPr>
            <w:tcW w:w="154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397</w:t>
            </w:r>
          </w:p>
        </w:tc>
        <w:tc>
          <w:tcPr>
            <w:tcW w:w="1714"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100%</w:t>
            </w:r>
          </w:p>
        </w:tc>
      </w:tr>
    </w:tbl>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2B4FAE" w:rsidRPr="002B4FAE" w:rsidRDefault="002B4FAE" w:rsidP="002B4FAE">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2B4FAE">
        <w:rPr>
          <w:rFonts w:ascii="Sakkal Majalla" w:eastAsia="Calibri" w:hAnsi="Sakkal Majalla" w:cs="Sakkal Majalla" w:hint="cs"/>
          <w:b/>
          <w:bCs/>
          <w:kern w:val="0"/>
          <w:sz w:val="28"/>
          <w:szCs w:val="28"/>
          <w:rtl/>
          <w:lang w:bidi="ar-EG"/>
        </w:rPr>
        <w:t xml:space="preserve">شكل (2): </w:t>
      </w:r>
      <w:r w:rsidRPr="002B4FAE">
        <w:rPr>
          <w:rFonts w:ascii="Sakkal Majalla" w:eastAsia="Calibri" w:hAnsi="Sakkal Majalla" w:cs="Sakkal Majalla"/>
          <w:b/>
          <w:bCs/>
          <w:kern w:val="0"/>
          <w:sz w:val="28"/>
          <w:szCs w:val="28"/>
          <w:rtl/>
          <w:lang w:bidi="ar-EG"/>
        </w:rPr>
        <w:t>التوزيع التكراري لأفراد عينة الدراسة وفق متغير النوع</w:t>
      </w:r>
    </w:p>
    <w:p w:rsidR="002B4FAE" w:rsidRDefault="002B4FAE" w:rsidP="002B4FAE">
      <w:pPr>
        <w:spacing w:before="100" w:beforeAutospacing="1" w:after="100" w:afterAutospacing="1" w:line="360" w:lineRule="auto"/>
        <w:jc w:val="center"/>
        <w:rPr>
          <w:rFonts w:ascii="Sakkal Majalla" w:eastAsia="Calibri" w:hAnsi="Sakkal Majalla" w:cs="Sakkal Majalla"/>
          <w:kern w:val="0"/>
          <w:sz w:val="28"/>
          <w:szCs w:val="28"/>
          <w:rtl/>
          <w:lang w:bidi="ar-EG"/>
        </w:rPr>
      </w:pPr>
      <w:r>
        <w:rPr>
          <w:rFonts w:ascii="Sakkal Majalla" w:eastAsia="Calibri" w:hAnsi="Sakkal Majalla" w:cs="Sakkal Majalla"/>
          <w:noProof/>
          <w:kern w:val="0"/>
          <w:sz w:val="28"/>
          <w:szCs w:val="28"/>
          <w:rtl/>
        </w:rPr>
        <w:drawing>
          <wp:inline distT="0" distB="0" distL="0" distR="0">
            <wp:extent cx="3724275" cy="2939415"/>
            <wp:effectExtent l="0" t="0" r="9525" b="13335"/>
            <wp:docPr id="1236410459"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114DE"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يتضح من الجدول (4) والشكل (</w:t>
      </w:r>
      <w:r w:rsidR="002B4FAE">
        <w:rPr>
          <w:rFonts w:ascii="Sakkal Majalla" w:eastAsia="Calibri" w:hAnsi="Sakkal Majalla" w:cs="Sakkal Majalla" w:hint="cs"/>
          <w:kern w:val="0"/>
          <w:sz w:val="28"/>
          <w:szCs w:val="28"/>
          <w:rtl/>
          <w:lang w:bidi="ar-EG"/>
        </w:rPr>
        <w:t>2</w:t>
      </w:r>
      <w:r w:rsidRPr="00966636">
        <w:rPr>
          <w:rFonts w:ascii="Sakkal Majalla" w:eastAsia="Calibri" w:hAnsi="Sakkal Majalla" w:cs="Sakkal Majalla"/>
          <w:kern w:val="0"/>
          <w:sz w:val="28"/>
          <w:szCs w:val="28"/>
          <w:rtl/>
          <w:lang w:bidi="ar-EG"/>
        </w:rPr>
        <w:t>) أن المجموع الكلي (397) فرد أو الفئة النوعية لغالبية أفراد عينة البحث هم من (الذكور) حيث بلغ عددهم (286) فردًا ما نسبته (72%)، يليهم الذين فئتهم النوعية هم من (الإناث) حيث بلغ عددهم (111) أفراد بنسبة (28%) والملاحظ من واقع الدراسة أن نسبة الذكور أكثر من الإناث لكل منهم وهذا تدل على نسبة العاملين من الذكور في شركات المقاولات أكثر من الإناث.</w:t>
      </w:r>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lang w:bidi="ar-EG"/>
        </w:rPr>
      </w:pPr>
      <w:r w:rsidRPr="002B4FAE">
        <w:rPr>
          <w:rFonts w:ascii="Sakkal Majalla" w:eastAsia="Calibri" w:hAnsi="Sakkal Majalla" w:cs="Sakkal Majalla"/>
          <w:b/>
          <w:bCs/>
          <w:kern w:val="0"/>
          <w:sz w:val="28"/>
          <w:szCs w:val="28"/>
          <w:rtl/>
          <w:lang w:bidi="ar-EG"/>
        </w:rPr>
        <w:t>العمر:</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أفراد عينة الدراسة وفق متغير العمر</w:t>
      </w:r>
    </w:p>
    <w:p w:rsidR="00BF48EC" w:rsidRPr="002B4FAE" w:rsidRDefault="00BF48EC" w:rsidP="002B4FAE">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2B4FAE">
        <w:rPr>
          <w:rFonts w:ascii="Sakkal Majalla" w:eastAsia="Calibri" w:hAnsi="Sakkal Majalla" w:cs="Sakkal Majalla"/>
          <w:b/>
          <w:bCs/>
          <w:kern w:val="0"/>
          <w:sz w:val="28"/>
          <w:szCs w:val="28"/>
          <w:rtl/>
          <w:lang w:bidi="ar-EG"/>
        </w:rPr>
        <w:t>جدول (5): التوزيع التكراري لأفراد عينة الدراسة وفق متغير العمر</w:t>
      </w:r>
    </w:p>
    <w:tbl>
      <w:tblPr>
        <w:tblStyle w:val="GridTable6ColorfulAccent2"/>
        <w:bidiVisual/>
        <w:tblW w:w="5000" w:type="pct"/>
        <w:tblLook w:val="04A0"/>
      </w:tblPr>
      <w:tblGrid>
        <w:gridCol w:w="3528"/>
        <w:gridCol w:w="1904"/>
        <w:gridCol w:w="2720"/>
      </w:tblGrid>
      <w:tr w:rsidR="00317468" w:rsidRPr="00317468" w:rsidTr="00317468">
        <w:trPr>
          <w:cnfStyle w:val="100000000000"/>
        </w:trPr>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الفئات العمرية</w:t>
            </w:r>
          </w:p>
        </w:tc>
        <w:tc>
          <w:tcPr>
            <w:tcW w:w="1168"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العدد</w:t>
            </w:r>
          </w:p>
        </w:tc>
        <w:tc>
          <w:tcPr>
            <w:tcW w:w="1668"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النسبة المئوية</w:t>
            </w:r>
          </w:p>
        </w:tc>
      </w:tr>
      <w:tr w:rsidR="00317468" w:rsidRPr="00317468" w:rsidTr="00317468">
        <w:trPr>
          <w:cnfStyle w:val="000000100000"/>
        </w:trPr>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21 أقل من 30 سنة</w:t>
            </w:r>
          </w:p>
        </w:tc>
        <w:tc>
          <w:tcPr>
            <w:tcW w:w="11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159</w:t>
            </w:r>
          </w:p>
        </w:tc>
        <w:tc>
          <w:tcPr>
            <w:tcW w:w="16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40%</w:t>
            </w:r>
          </w:p>
        </w:tc>
      </w:tr>
      <w:tr w:rsidR="00317468" w:rsidRPr="00317468" w:rsidTr="00317468">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31 وأقل من 40 سنة</w:t>
            </w:r>
          </w:p>
        </w:tc>
        <w:tc>
          <w:tcPr>
            <w:tcW w:w="116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85</w:t>
            </w:r>
          </w:p>
        </w:tc>
        <w:tc>
          <w:tcPr>
            <w:tcW w:w="166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21.4%</w:t>
            </w:r>
          </w:p>
        </w:tc>
      </w:tr>
      <w:tr w:rsidR="00317468" w:rsidRPr="00317468" w:rsidTr="00317468">
        <w:trPr>
          <w:cnfStyle w:val="000000100000"/>
        </w:trPr>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41 وأقل من 50 سنة</w:t>
            </w:r>
          </w:p>
        </w:tc>
        <w:tc>
          <w:tcPr>
            <w:tcW w:w="11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86</w:t>
            </w:r>
          </w:p>
        </w:tc>
        <w:tc>
          <w:tcPr>
            <w:tcW w:w="16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21.7%</w:t>
            </w:r>
          </w:p>
        </w:tc>
      </w:tr>
      <w:tr w:rsidR="00317468" w:rsidRPr="00317468" w:rsidTr="00317468">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50 سنة فأكثر</w:t>
            </w:r>
          </w:p>
        </w:tc>
        <w:tc>
          <w:tcPr>
            <w:tcW w:w="116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67</w:t>
            </w:r>
          </w:p>
        </w:tc>
        <w:tc>
          <w:tcPr>
            <w:tcW w:w="1668"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16.9%</w:t>
            </w:r>
          </w:p>
        </w:tc>
      </w:tr>
      <w:tr w:rsidR="00317468" w:rsidRPr="00317468" w:rsidTr="00317468">
        <w:trPr>
          <w:cnfStyle w:val="000000100000"/>
        </w:trPr>
        <w:tc>
          <w:tcPr>
            <w:cnfStyle w:val="001000000000"/>
            <w:tcW w:w="2164"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المجموع</w:t>
            </w:r>
          </w:p>
        </w:tc>
        <w:tc>
          <w:tcPr>
            <w:tcW w:w="11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397</w:t>
            </w:r>
          </w:p>
        </w:tc>
        <w:tc>
          <w:tcPr>
            <w:tcW w:w="1668"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100%</w:t>
            </w:r>
          </w:p>
        </w:tc>
      </w:tr>
    </w:tbl>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2B4FAE" w:rsidRPr="002B4FAE" w:rsidRDefault="00480A7D" w:rsidP="002B4FAE">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Pr>
          <w:rFonts w:ascii="Sakkal Majalla" w:eastAsia="Calibri" w:hAnsi="Sakkal Majalla" w:cs="Sakkal Majalla"/>
          <w:noProof/>
          <w:kern w:val="0"/>
          <w:sz w:val="28"/>
          <w:szCs w:val="28"/>
          <w:rtl/>
        </w:rPr>
        <w:lastRenderedPageBreak/>
        <w:drawing>
          <wp:anchor distT="0" distB="0" distL="114300" distR="114300" simplePos="0" relativeHeight="251718656" behindDoc="0" locked="0" layoutInCell="1" allowOverlap="1">
            <wp:simplePos x="0" y="0"/>
            <wp:positionH relativeFrom="column">
              <wp:posOffset>547370</wp:posOffset>
            </wp:positionH>
            <wp:positionV relativeFrom="paragraph">
              <wp:posOffset>329565</wp:posOffset>
            </wp:positionV>
            <wp:extent cx="3286125" cy="2177415"/>
            <wp:effectExtent l="0" t="0" r="9525" b="13335"/>
            <wp:wrapTopAndBottom/>
            <wp:docPr id="134598591"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2B4FAE" w:rsidRPr="002B4FAE">
        <w:rPr>
          <w:rFonts w:ascii="Sakkal Majalla" w:eastAsia="Calibri" w:hAnsi="Sakkal Majalla" w:cs="Sakkal Majalla" w:hint="cs"/>
          <w:b/>
          <w:bCs/>
          <w:kern w:val="0"/>
          <w:sz w:val="28"/>
          <w:szCs w:val="28"/>
          <w:rtl/>
          <w:lang w:bidi="ar-EG"/>
        </w:rPr>
        <w:t xml:space="preserve">شكل (3): </w:t>
      </w:r>
      <w:r w:rsidR="002B4FAE" w:rsidRPr="002B4FAE">
        <w:rPr>
          <w:rFonts w:ascii="Sakkal Majalla" w:eastAsia="Calibri" w:hAnsi="Sakkal Majalla" w:cs="Sakkal Majalla"/>
          <w:b/>
          <w:bCs/>
          <w:kern w:val="0"/>
          <w:sz w:val="28"/>
          <w:szCs w:val="28"/>
          <w:rtl/>
          <w:lang w:bidi="ar-EG"/>
        </w:rPr>
        <w:t>التوزيع التكراري لأفراد عينة الدراسة وفق متغير العمر</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(5) والشكل (2) أن المجموع الكلي (397) فردًا وأن غالبية أفراد عينة البحث من فئتهم العمرية (من 21 وأقل من 30 سنة) حيث بلغ عددهم (159) فردًا ما نسبته (40%)، يليهم الذين فئتهم العمرية (41 وأقل من 50 سنة) حيث بلغ عددهم (86) فردًا بنسبة (21.4%)، وأخيرا فيما بلغ عدد الأفراد الذين فئتهم العمرية (50 سنة فأكثر) حيث بلغ عددهم (67) فردًا بنسبة (16.8%) فيما بينهم.</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من خلال نتائج المخطط الاعلاه يتضح أن فئة العمرية من الشباب أكثر فعالية مما يشير بأن عنصر الشباب العاملين بوظائف الإدارية بشكل الأكبر في شركات المقاولات.</w:t>
      </w:r>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lang w:bidi="ar-EG"/>
        </w:rPr>
      </w:pPr>
      <w:r w:rsidRPr="002B4FAE">
        <w:rPr>
          <w:rFonts w:ascii="Sakkal Majalla" w:eastAsia="Calibri" w:hAnsi="Sakkal Majalla" w:cs="Sakkal Majalla"/>
          <w:b/>
          <w:bCs/>
          <w:kern w:val="0"/>
          <w:sz w:val="28"/>
          <w:szCs w:val="28"/>
          <w:rtl/>
          <w:lang w:bidi="ar-EG"/>
        </w:rPr>
        <w:t>المؤهل العلمي:</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أفراد عينة الدراسة وفق المؤهل العلمي</w:t>
      </w:r>
    </w:p>
    <w:p w:rsidR="00BF48EC" w:rsidRPr="00317468" w:rsidRDefault="00BF48EC" w:rsidP="00317468">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317468">
        <w:rPr>
          <w:rFonts w:ascii="Sakkal Majalla" w:eastAsia="Calibri" w:hAnsi="Sakkal Majalla" w:cs="Sakkal Majalla"/>
          <w:b/>
          <w:bCs/>
          <w:kern w:val="0"/>
          <w:sz w:val="28"/>
          <w:szCs w:val="28"/>
          <w:rtl/>
          <w:lang w:bidi="ar-EG"/>
        </w:rPr>
        <w:t>الجدول (6): التوزيع التكراري لأفراد عينة الدراسة وفق متغير المؤهل العلمي</w:t>
      </w:r>
    </w:p>
    <w:tbl>
      <w:tblPr>
        <w:tblStyle w:val="GridTable6ColorfulAccent2"/>
        <w:bidiVisual/>
        <w:tblW w:w="5000" w:type="pct"/>
        <w:tblLook w:val="04A0"/>
      </w:tblPr>
      <w:tblGrid>
        <w:gridCol w:w="2716"/>
        <w:gridCol w:w="2718"/>
        <w:gridCol w:w="2718"/>
      </w:tblGrid>
      <w:tr w:rsidR="00317468" w:rsidRPr="00317468" w:rsidTr="00317468">
        <w:trPr>
          <w:cnfStyle w:val="100000000000"/>
        </w:trPr>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المؤهل العلمي</w:t>
            </w:r>
          </w:p>
        </w:tc>
        <w:tc>
          <w:tcPr>
            <w:tcW w:w="1667"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العدد</w:t>
            </w:r>
          </w:p>
        </w:tc>
        <w:tc>
          <w:tcPr>
            <w:tcW w:w="1667" w:type="pct"/>
            <w:vAlign w:val="center"/>
          </w:tcPr>
          <w:p w:rsidR="00BF48EC" w:rsidRPr="00317468" w:rsidRDefault="00BF48EC" w:rsidP="00317468">
            <w:pPr>
              <w:spacing w:line="360" w:lineRule="auto"/>
              <w:jc w:val="center"/>
              <w:cnfStyle w:val="1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النسبة المئوية</w:t>
            </w:r>
          </w:p>
        </w:tc>
      </w:tr>
      <w:tr w:rsidR="00317468" w:rsidRPr="00317468" w:rsidTr="00317468">
        <w:trPr>
          <w:cnfStyle w:val="000000100000"/>
        </w:trPr>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الثانوي العالي</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5</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12.6%</w:t>
            </w:r>
          </w:p>
        </w:tc>
      </w:tr>
      <w:tr w:rsidR="00317468" w:rsidRPr="00317468" w:rsidTr="00317468">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بكالوريوس</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235</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59.2%</w:t>
            </w:r>
          </w:p>
        </w:tc>
      </w:tr>
      <w:tr w:rsidR="00317468" w:rsidRPr="00317468" w:rsidTr="00317468">
        <w:trPr>
          <w:cnfStyle w:val="000000100000"/>
        </w:trPr>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ماجستير</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70</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17.6%</w:t>
            </w:r>
          </w:p>
        </w:tc>
      </w:tr>
      <w:tr w:rsidR="00317468" w:rsidRPr="00317468" w:rsidTr="00317468">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lastRenderedPageBreak/>
              <w:t>دكتوراه</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4</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w:t>
            </w:r>
          </w:p>
        </w:tc>
      </w:tr>
      <w:tr w:rsidR="00317468" w:rsidRPr="00317468" w:rsidTr="00317468">
        <w:trPr>
          <w:cnfStyle w:val="000000100000"/>
        </w:trPr>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أخرى</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38</w:t>
            </w:r>
          </w:p>
        </w:tc>
        <w:tc>
          <w:tcPr>
            <w:tcW w:w="1667" w:type="pct"/>
            <w:vAlign w:val="center"/>
          </w:tcPr>
          <w:p w:rsidR="00BF48EC" w:rsidRPr="00317468" w:rsidRDefault="00BF48EC" w:rsidP="00317468">
            <w:pPr>
              <w:spacing w:line="360" w:lineRule="auto"/>
              <w:jc w:val="center"/>
              <w:cnfStyle w:val="0000001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9.6%</w:t>
            </w:r>
          </w:p>
        </w:tc>
      </w:tr>
      <w:tr w:rsidR="00317468" w:rsidRPr="00317468" w:rsidTr="00317468">
        <w:tc>
          <w:tcPr>
            <w:cnfStyle w:val="001000000000"/>
            <w:tcW w:w="1666" w:type="pct"/>
            <w:vAlign w:val="center"/>
          </w:tcPr>
          <w:p w:rsidR="00BF48EC" w:rsidRPr="00317468" w:rsidRDefault="00BF48EC" w:rsidP="00317468">
            <w:pPr>
              <w:spacing w:line="360" w:lineRule="auto"/>
              <w:jc w:val="center"/>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المجموع</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185</w:t>
            </w:r>
          </w:p>
        </w:tc>
        <w:tc>
          <w:tcPr>
            <w:tcW w:w="1667" w:type="pct"/>
            <w:vAlign w:val="center"/>
          </w:tcPr>
          <w:p w:rsidR="00BF48EC" w:rsidRPr="00317468" w:rsidRDefault="00BF48EC" w:rsidP="00317468">
            <w:pPr>
              <w:spacing w:line="360" w:lineRule="auto"/>
              <w:jc w:val="center"/>
              <w:cnfStyle w:val="000000000000"/>
              <w:rPr>
                <w:rFonts w:ascii="Sakkal Majalla" w:eastAsia="Calibri" w:hAnsi="Sakkal Majalla" w:cs="Sakkal Majalla"/>
                <w:color w:val="auto"/>
                <w:sz w:val="28"/>
                <w:szCs w:val="28"/>
                <w:rtl/>
                <w:lang w:bidi="ar-EG"/>
              </w:rPr>
            </w:pPr>
            <w:r w:rsidRPr="00317468">
              <w:rPr>
                <w:rFonts w:ascii="Sakkal Majalla" w:eastAsia="Calibri" w:hAnsi="Sakkal Majalla" w:cs="Sakkal Majalla"/>
                <w:color w:val="auto"/>
                <w:sz w:val="28"/>
                <w:szCs w:val="28"/>
                <w:rtl/>
                <w:lang w:bidi="ar-EG"/>
              </w:rPr>
              <w:t>100%</w:t>
            </w:r>
          </w:p>
        </w:tc>
      </w:tr>
    </w:tbl>
    <w:p w:rsidR="00480A7D" w:rsidRDefault="00480A7D" w:rsidP="002B4FAE">
      <w:pPr>
        <w:spacing w:before="100" w:beforeAutospacing="1" w:after="100" w:afterAutospacing="1" w:line="360" w:lineRule="auto"/>
        <w:jc w:val="center"/>
        <w:rPr>
          <w:rFonts w:ascii="Sakkal Majalla" w:eastAsia="Calibri" w:hAnsi="Sakkal Majalla" w:cs="Sakkal Majalla"/>
          <w:b/>
          <w:bCs/>
          <w:kern w:val="0"/>
          <w:sz w:val="28"/>
          <w:szCs w:val="28"/>
          <w:rtl/>
          <w:lang w:bidi="ar-EG"/>
        </w:rPr>
      </w:pPr>
    </w:p>
    <w:p w:rsidR="00480A7D" w:rsidRDefault="00480A7D">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2B4FAE" w:rsidRPr="002B4FAE" w:rsidRDefault="002B4FAE" w:rsidP="002B4FAE">
      <w:pPr>
        <w:spacing w:before="100" w:beforeAutospacing="1" w:after="100" w:afterAutospacing="1" w:line="360" w:lineRule="auto"/>
        <w:jc w:val="center"/>
        <w:rPr>
          <w:rFonts w:ascii="Sakkal Majalla" w:eastAsia="Calibri" w:hAnsi="Sakkal Majalla" w:cs="Sakkal Majalla"/>
          <w:b/>
          <w:bCs/>
          <w:kern w:val="0"/>
          <w:sz w:val="28"/>
          <w:szCs w:val="28"/>
          <w:rtl/>
          <w:lang w:bidi="ar-EG"/>
        </w:rPr>
      </w:pPr>
      <w:r w:rsidRPr="002B4FAE">
        <w:rPr>
          <w:rFonts w:ascii="Sakkal Majalla" w:eastAsia="Calibri" w:hAnsi="Sakkal Majalla" w:cs="Sakkal Majalla" w:hint="cs"/>
          <w:b/>
          <w:bCs/>
          <w:kern w:val="0"/>
          <w:sz w:val="28"/>
          <w:szCs w:val="28"/>
          <w:rtl/>
          <w:lang w:bidi="ar-EG"/>
        </w:rPr>
        <w:lastRenderedPageBreak/>
        <w:t xml:space="preserve">شكل (4): </w:t>
      </w:r>
      <w:r w:rsidRPr="002B4FAE">
        <w:rPr>
          <w:rFonts w:ascii="Sakkal Majalla" w:eastAsia="Calibri" w:hAnsi="Sakkal Majalla" w:cs="Sakkal Majalla"/>
          <w:b/>
          <w:bCs/>
          <w:kern w:val="0"/>
          <w:sz w:val="28"/>
          <w:szCs w:val="28"/>
          <w:rtl/>
          <w:lang w:bidi="ar-EG"/>
        </w:rPr>
        <w:t>التوزيع التكراري لأفراد عينة الدراسة وفق متغير المؤهل العلمي</w:t>
      </w:r>
    </w:p>
    <w:p w:rsidR="002B4FAE" w:rsidRDefault="002B4FAE" w:rsidP="00193A0D">
      <w:pPr>
        <w:spacing w:before="100" w:beforeAutospacing="1" w:after="100" w:afterAutospacing="1" w:line="360" w:lineRule="auto"/>
        <w:ind w:firstLine="720"/>
        <w:jc w:val="center"/>
        <w:rPr>
          <w:rFonts w:ascii="Sakkal Majalla" w:eastAsia="Calibri" w:hAnsi="Sakkal Majalla" w:cs="Sakkal Majalla"/>
          <w:kern w:val="0"/>
          <w:sz w:val="28"/>
          <w:szCs w:val="28"/>
          <w:rtl/>
          <w:lang w:bidi="ar-EG"/>
        </w:rPr>
      </w:pPr>
      <w:r>
        <w:rPr>
          <w:rFonts w:ascii="Sakkal Majalla" w:eastAsia="Calibri" w:hAnsi="Sakkal Majalla" w:cs="Sakkal Majalla"/>
          <w:noProof/>
          <w:kern w:val="0"/>
          <w:sz w:val="28"/>
          <w:szCs w:val="28"/>
          <w:rtl/>
        </w:rPr>
        <w:drawing>
          <wp:inline distT="0" distB="0" distL="0" distR="0">
            <wp:extent cx="4257675" cy="2939415"/>
            <wp:effectExtent l="0" t="0" r="9525" b="13335"/>
            <wp:docPr id="23892946"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يتضج من الجدول (6) والشكل (</w:t>
      </w:r>
      <w:r w:rsidR="00193A0D">
        <w:rPr>
          <w:rFonts w:ascii="Sakkal Majalla" w:eastAsia="Calibri" w:hAnsi="Sakkal Majalla" w:cs="Sakkal Majalla" w:hint="cs"/>
          <w:kern w:val="0"/>
          <w:sz w:val="28"/>
          <w:szCs w:val="28"/>
          <w:rtl/>
          <w:lang w:bidi="ar-EG"/>
        </w:rPr>
        <w:t>4</w:t>
      </w:r>
      <w:r w:rsidRPr="00966636">
        <w:rPr>
          <w:rFonts w:ascii="Sakkal Majalla" w:eastAsia="Calibri" w:hAnsi="Sakkal Majalla" w:cs="Sakkal Majalla"/>
          <w:kern w:val="0"/>
          <w:sz w:val="28"/>
          <w:szCs w:val="28"/>
          <w:rtl/>
          <w:lang w:bidi="ar-EG"/>
        </w:rPr>
        <w:t>) أن المجموع الكلي (185) فردًا أن غالبية أفراد عينة الدراسة مؤهلهم العلمي هم بكالوريوس حيث بلغ عددهم (235) فردًا بنسبة (59.2%) يليهم الأفراد الذين مؤهلهم العلمي هم ماجستير حيث بلغ عددهم (70) فردًا بنسبة (17.6%) فيما بلغ عدد الأفراد الذين مؤهلهم العلمي هم الثانوي العالي حيث بلغ عددهم (50) فردًا بنسبة بلغت (12.6%) فيما بلغ عدد الأفراد الذين مؤهلهم العلمي هم مؤهلات علمية أخرى غير مدرجة في الاستبانة حيث بلغ عددهم (38) أفراد بنسبة بلغت (9.6%) وأخيرًا الأفراد مؤهلهم العلمي مؤهلات علمية هم من حملة الدكتوراه حيث بلغت نسبتهم (1%) بينهم.</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تشير التحليل التوزيع التكراري لأفراد عينة الدراسة وفق متغير المؤهل العلمي البكالوريوس هم الفئة الغالب في العمل وقلة عدد العاملين الذين يحملون درجات العليا والتي بدوره تدل على نفس الكفاءات والقدرات في شركات المقاولات أو الشركات تعاني من هجرة الكوادر.</w:t>
      </w:r>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lang w:bidi="ar-EG"/>
        </w:rPr>
      </w:pPr>
      <w:r w:rsidRPr="002B4FAE">
        <w:rPr>
          <w:rFonts w:ascii="Sakkal Majalla" w:eastAsia="Calibri" w:hAnsi="Sakkal Majalla" w:cs="Sakkal Majalla"/>
          <w:b/>
          <w:bCs/>
          <w:kern w:val="0"/>
          <w:sz w:val="28"/>
          <w:szCs w:val="28"/>
          <w:rtl/>
          <w:lang w:bidi="ar-EG"/>
        </w:rPr>
        <w:t>التخصص العلمي:</w:t>
      </w:r>
    </w:p>
    <w:p w:rsidR="00E07752"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يوضح الجدول (7) والشكل (4) التوزيع التكراري لأفراد عينة الدراسة</w:t>
      </w:r>
      <w:r w:rsidR="00E07752">
        <w:rPr>
          <w:rFonts w:ascii="Sakkal Majalla" w:eastAsia="Calibri" w:hAnsi="Sakkal Majalla" w:cs="Sakkal Majalla" w:hint="cs"/>
          <w:kern w:val="0"/>
          <w:sz w:val="28"/>
          <w:szCs w:val="28"/>
          <w:rtl/>
          <w:lang w:bidi="ar-EG"/>
        </w:rPr>
        <w:t>.</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وفق متغير التخصص العلمي</w:t>
      </w:r>
      <w:r w:rsidR="00E07752">
        <w:rPr>
          <w:rFonts w:ascii="Sakkal Majalla" w:eastAsia="Calibri" w:hAnsi="Sakkal Majalla" w:cs="Sakkal Majalla" w:hint="cs"/>
          <w:kern w:val="0"/>
          <w:sz w:val="28"/>
          <w:szCs w:val="28"/>
          <w:rtl/>
          <w:lang w:bidi="ar-EG"/>
        </w:rPr>
        <w:t xml:space="preserve"> وجدول رقم (7) وشكل رقم (5)</w:t>
      </w:r>
    </w:p>
    <w:p w:rsidR="00BF48EC" w:rsidRPr="00317468" w:rsidRDefault="00BF48EC" w:rsidP="00317468">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317468">
        <w:rPr>
          <w:rFonts w:ascii="Sakkal Majalla" w:eastAsia="Calibri" w:hAnsi="Sakkal Majalla" w:cs="Sakkal Majalla"/>
          <w:b/>
          <w:bCs/>
          <w:kern w:val="0"/>
          <w:sz w:val="28"/>
          <w:szCs w:val="28"/>
          <w:rtl/>
          <w:lang w:bidi="ar-EG"/>
        </w:rPr>
        <w:t>الجدول (7): التوزيع التكراري لأفراد عينة الدراسة وفق متغير التخصص العلمي</w:t>
      </w:r>
    </w:p>
    <w:tbl>
      <w:tblPr>
        <w:tblStyle w:val="GridTable6ColorfulAccent2"/>
        <w:bidiVisual/>
        <w:tblW w:w="5000" w:type="pct"/>
        <w:tblLook w:val="04A0"/>
      </w:tblPr>
      <w:tblGrid>
        <w:gridCol w:w="2716"/>
        <w:gridCol w:w="2718"/>
        <w:gridCol w:w="2718"/>
      </w:tblGrid>
      <w:tr w:rsidR="00AF6BA3" w:rsidRPr="00AF6BA3" w:rsidTr="00AF6BA3">
        <w:trPr>
          <w:cnfStyle w:val="100000000000"/>
        </w:trPr>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التخصص العلمي</w:t>
            </w:r>
          </w:p>
        </w:tc>
        <w:tc>
          <w:tcPr>
            <w:tcW w:w="1667" w:type="pct"/>
            <w:vAlign w:val="center"/>
          </w:tcPr>
          <w:p w:rsidR="00BF48EC" w:rsidRPr="00AF6BA3" w:rsidRDefault="00BF48EC" w:rsidP="00193A0D">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العدد</w:t>
            </w:r>
          </w:p>
        </w:tc>
        <w:tc>
          <w:tcPr>
            <w:tcW w:w="1667" w:type="pct"/>
            <w:vAlign w:val="center"/>
          </w:tcPr>
          <w:p w:rsidR="00BF48EC" w:rsidRPr="00AF6BA3" w:rsidRDefault="00BF48EC" w:rsidP="00193A0D">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النسبة المئوية</w:t>
            </w:r>
          </w:p>
        </w:tc>
      </w:tr>
      <w:tr w:rsidR="00AF6BA3" w:rsidRPr="00AF6BA3" w:rsidTr="00AF6BA3">
        <w:trPr>
          <w:cnfStyle w:val="000000100000"/>
        </w:trPr>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إدارة أعمال</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175</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44%</w:t>
            </w:r>
          </w:p>
        </w:tc>
      </w:tr>
      <w:tr w:rsidR="00AF6BA3" w:rsidRPr="00AF6BA3" w:rsidTr="00AF6BA3">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هندسة</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14.6%</w:t>
            </w:r>
          </w:p>
        </w:tc>
      </w:tr>
      <w:tr w:rsidR="00AF6BA3" w:rsidRPr="00AF6BA3" w:rsidTr="00AF6BA3">
        <w:trPr>
          <w:cnfStyle w:val="000000100000"/>
        </w:trPr>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محاسبة</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31</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7.8%</w:t>
            </w:r>
          </w:p>
        </w:tc>
      </w:tr>
      <w:tr w:rsidR="00AF6BA3" w:rsidRPr="00AF6BA3" w:rsidTr="00AF6BA3">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اقتصاد</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35</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8.8%</w:t>
            </w:r>
          </w:p>
        </w:tc>
      </w:tr>
      <w:tr w:rsidR="00AF6BA3" w:rsidRPr="00AF6BA3" w:rsidTr="00AF6BA3">
        <w:trPr>
          <w:cnfStyle w:val="000000100000"/>
        </w:trPr>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إحصاء</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tc>
      </w:tr>
      <w:tr w:rsidR="00AF6BA3" w:rsidRPr="00AF6BA3" w:rsidTr="00AF6BA3">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أخرى</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78</w:t>
            </w:r>
          </w:p>
        </w:tc>
        <w:tc>
          <w:tcPr>
            <w:tcW w:w="1667" w:type="pct"/>
            <w:vAlign w:val="center"/>
          </w:tcPr>
          <w:p w:rsidR="00BF48EC" w:rsidRPr="00AF6BA3" w:rsidRDefault="00BF48EC" w:rsidP="00193A0D">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19.6%</w:t>
            </w:r>
          </w:p>
        </w:tc>
      </w:tr>
      <w:tr w:rsidR="00AF6BA3" w:rsidRPr="00AF6BA3" w:rsidTr="00AF6BA3">
        <w:trPr>
          <w:cnfStyle w:val="000000100000"/>
        </w:trPr>
        <w:tc>
          <w:tcPr>
            <w:cnfStyle w:val="001000000000"/>
            <w:tcW w:w="1666" w:type="pct"/>
            <w:vAlign w:val="center"/>
          </w:tcPr>
          <w:p w:rsidR="00BF48EC" w:rsidRPr="00AF6BA3" w:rsidRDefault="00BF48EC" w:rsidP="00193A0D">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المجموع</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397</w:t>
            </w:r>
          </w:p>
        </w:tc>
        <w:tc>
          <w:tcPr>
            <w:tcW w:w="1667" w:type="pct"/>
            <w:vAlign w:val="center"/>
          </w:tcPr>
          <w:p w:rsidR="00BF48EC" w:rsidRPr="00AF6BA3" w:rsidRDefault="00BF48EC" w:rsidP="00193A0D">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100%</w:t>
            </w:r>
          </w:p>
        </w:tc>
      </w:tr>
    </w:tbl>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193A0D" w:rsidRPr="00193A0D" w:rsidRDefault="00193A0D"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193A0D">
        <w:rPr>
          <w:rFonts w:ascii="Sakkal Majalla" w:eastAsia="Calibri" w:hAnsi="Sakkal Majalla" w:cs="Sakkal Majalla" w:hint="cs"/>
          <w:b/>
          <w:bCs/>
          <w:kern w:val="0"/>
          <w:sz w:val="28"/>
          <w:szCs w:val="28"/>
          <w:rtl/>
          <w:lang w:bidi="ar-EG"/>
        </w:rPr>
        <w:t xml:space="preserve">شكل (5): </w:t>
      </w:r>
      <w:r w:rsidRPr="00193A0D">
        <w:rPr>
          <w:rFonts w:ascii="Sakkal Majalla" w:eastAsia="Calibri" w:hAnsi="Sakkal Majalla" w:cs="Sakkal Majalla"/>
          <w:b/>
          <w:bCs/>
          <w:kern w:val="0"/>
          <w:sz w:val="28"/>
          <w:szCs w:val="28"/>
          <w:rtl/>
          <w:lang w:bidi="ar-EG"/>
        </w:rPr>
        <w:t>التوزيع التكراري لأفراد عينة الدراسة وفق متغير التخصص العلمي</w:t>
      </w:r>
    </w:p>
    <w:p w:rsidR="00193A0D" w:rsidRDefault="00193A0D" w:rsidP="00193A0D">
      <w:pPr>
        <w:spacing w:before="100" w:beforeAutospacing="1" w:after="100" w:afterAutospacing="1" w:line="360" w:lineRule="auto"/>
        <w:jc w:val="center"/>
        <w:rPr>
          <w:rFonts w:ascii="Sakkal Majalla" w:eastAsia="Calibri" w:hAnsi="Sakkal Majalla" w:cs="Sakkal Majalla"/>
          <w:kern w:val="0"/>
          <w:sz w:val="28"/>
          <w:szCs w:val="28"/>
          <w:rtl/>
          <w:lang w:bidi="ar-EG"/>
        </w:rPr>
      </w:pPr>
      <w:r>
        <w:rPr>
          <w:rFonts w:ascii="Sakkal Majalla" w:eastAsia="Calibri" w:hAnsi="Sakkal Majalla" w:cs="Sakkal Majalla"/>
          <w:noProof/>
          <w:kern w:val="0"/>
          <w:sz w:val="28"/>
          <w:szCs w:val="28"/>
          <w:rtl/>
        </w:rPr>
        <w:drawing>
          <wp:inline distT="0" distB="0" distL="0" distR="0">
            <wp:extent cx="4257675" cy="2939415"/>
            <wp:effectExtent l="0" t="0" r="9525" b="13335"/>
            <wp:docPr id="1756102107"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يتضح من الجدول (7) والشكل (</w:t>
      </w:r>
      <w:r w:rsidR="00193A0D">
        <w:rPr>
          <w:rFonts w:ascii="Sakkal Majalla" w:eastAsia="Calibri" w:hAnsi="Sakkal Majalla" w:cs="Sakkal Majalla" w:hint="cs"/>
          <w:kern w:val="0"/>
          <w:sz w:val="28"/>
          <w:szCs w:val="28"/>
          <w:rtl/>
          <w:lang w:bidi="ar-EG"/>
        </w:rPr>
        <w:t>5</w:t>
      </w:r>
      <w:r w:rsidRPr="00966636">
        <w:rPr>
          <w:rFonts w:ascii="Sakkal Majalla" w:eastAsia="Calibri" w:hAnsi="Sakkal Majalla" w:cs="Sakkal Majalla"/>
          <w:kern w:val="0"/>
          <w:sz w:val="28"/>
          <w:szCs w:val="28"/>
          <w:rtl/>
          <w:lang w:bidi="ar-EG"/>
        </w:rPr>
        <w:t>) أن المجموع الكلي (397) فردًا أن غالبية أفراد عينة الدراسة فئتهم تخصصهم العلمي هم (إدارة أعمال) حيث بلغ عددهم (175) فردًا بنسبة (44%)، يليهم الأفراد الذين تخصصهم العلمي هم (تخصصات علمية أخرى غير مدرجة في الاستبيان) حيث بلغ عددهم (78) أفراد بنسبة (19.6%) فيما بلغ عدد الذين تخصصهم العلمي (مهندسين) حث بلغ عددهم (58) فردًا بنسبة بلغت (14.7%) يليهم الأفراد الذين تخصصهم العلمي هم (اقتصاديين) حيث بلغ عددهم (35) فردًا ما بنسبة (8.8%)، فيما بلغ عدد الأفراد الذين تخصصهم العلمي (محاسبين) بنسبة بلغت (7.8%) فيما بلغ عدد الأفراد الذين تخصصهم العلمي (إحصاء) حيث بلغت نسبتهم (5%) فيما بينهم.</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تشير التوزيع التكراري لأفراد عينة الدراسة وفق متغير التخصص العلمي في الشكل أعلاه أن نسبة أفراد عينة تخصصهم إدارة الأعمال هم فئة الغالبة مما تدل على جودة مسار الوظيفي حسب التخصص لأن معظم الوظائف الإدارية لهذه شركات الدراسة تشغلهم افراد تخصصاتهم إدارة الأعمال.</w:t>
      </w:r>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lang w:bidi="ar-EG"/>
        </w:rPr>
      </w:pPr>
      <w:r w:rsidRPr="002B4FAE">
        <w:rPr>
          <w:rFonts w:ascii="Sakkal Majalla" w:eastAsia="Calibri" w:hAnsi="Sakkal Majalla" w:cs="Sakkal Majalla"/>
          <w:b/>
          <w:bCs/>
          <w:kern w:val="0"/>
          <w:sz w:val="28"/>
          <w:szCs w:val="28"/>
          <w:rtl/>
          <w:lang w:bidi="ar-EG"/>
        </w:rPr>
        <w:t>الوظيفة الحالية: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يوضح الجدول (8) والشكل (5) التوزيع التكراري لأفراد عينة الدراسة وفق متغير الوظيفة الحالية</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(8): التوزيع التكراري لأفراد عينة الدراسة وفق متغير الوظيفة الحالية</w:t>
      </w:r>
    </w:p>
    <w:tbl>
      <w:tblPr>
        <w:tblStyle w:val="GridTable6ColorfulAccent2"/>
        <w:bidiVisual/>
        <w:tblW w:w="5000" w:type="pct"/>
        <w:tblLook w:val="04A0"/>
      </w:tblPr>
      <w:tblGrid>
        <w:gridCol w:w="3700"/>
        <w:gridCol w:w="2226"/>
        <w:gridCol w:w="2226"/>
      </w:tblGrid>
      <w:tr w:rsidR="00AF6BA3" w:rsidRPr="00AF6BA3" w:rsidTr="00AF6BA3">
        <w:trPr>
          <w:cnfStyle w:val="100000000000"/>
        </w:trPr>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الوظيفة الحالية</w:t>
            </w:r>
          </w:p>
        </w:tc>
        <w:tc>
          <w:tcPr>
            <w:tcW w:w="1365" w:type="pct"/>
            <w:vAlign w:val="center"/>
          </w:tcPr>
          <w:p w:rsidR="00BF48EC" w:rsidRPr="00AF6BA3" w:rsidRDefault="00BF48EC" w:rsidP="00C856AE">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العدد</w:t>
            </w:r>
          </w:p>
        </w:tc>
        <w:tc>
          <w:tcPr>
            <w:tcW w:w="1365" w:type="pct"/>
            <w:vAlign w:val="center"/>
          </w:tcPr>
          <w:p w:rsidR="00BF48EC" w:rsidRPr="00AF6BA3" w:rsidRDefault="00BF48EC" w:rsidP="00C856AE">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النسبة المئوية</w:t>
            </w:r>
          </w:p>
        </w:tc>
      </w:tr>
      <w:tr w:rsidR="00AF6BA3" w:rsidRPr="00AF6BA3" w:rsidTr="00AF6BA3">
        <w:trPr>
          <w:cnfStyle w:val="000000100000"/>
        </w:trPr>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عضو مجلس إدارة</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tc>
      </w:tr>
      <w:tr w:rsidR="00AF6BA3" w:rsidRPr="00AF6BA3" w:rsidTr="00AF6BA3">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مدير عام</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r>
      <w:tr w:rsidR="00AF6BA3" w:rsidRPr="00AF6BA3" w:rsidTr="00AF6BA3">
        <w:trPr>
          <w:cnfStyle w:val="000000100000"/>
        </w:trPr>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مدير مشروعات</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37</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9.3%</w:t>
            </w:r>
          </w:p>
        </w:tc>
      </w:tr>
      <w:tr w:rsidR="00AF6BA3" w:rsidRPr="00AF6BA3" w:rsidTr="00AF6BA3">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رئيس قسم</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5.5%</w:t>
            </w:r>
          </w:p>
        </w:tc>
      </w:tr>
      <w:tr w:rsidR="00AF6BA3" w:rsidRPr="00AF6BA3" w:rsidTr="00AF6BA3">
        <w:trPr>
          <w:cnfStyle w:val="000000100000"/>
        </w:trPr>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مهندس موقع أو مكتبي</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183</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46%</w:t>
            </w:r>
          </w:p>
        </w:tc>
      </w:tr>
      <w:tr w:rsidR="00AF6BA3" w:rsidRPr="00AF6BA3" w:rsidTr="00AF6BA3">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أخرى تذكر</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127</w:t>
            </w:r>
          </w:p>
        </w:tc>
        <w:tc>
          <w:tcPr>
            <w:tcW w:w="136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31.9%</w:t>
            </w:r>
          </w:p>
        </w:tc>
      </w:tr>
      <w:tr w:rsidR="00AF6BA3" w:rsidRPr="00AF6BA3" w:rsidTr="00AF6BA3">
        <w:trPr>
          <w:cnfStyle w:val="000000100000"/>
        </w:trPr>
        <w:tc>
          <w:tcPr>
            <w:cnfStyle w:val="001000000000"/>
            <w:tcW w:w="226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المجموع</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397</w:t>
            </w:r>
          </w:p>
        </w:tc>
        <w:tc>
          <w:tcPr>
            <w:tcW w:w="136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100%</w:t>
            </w:r>
          </w:p>
        </w:tc>
      </w:tr>
    </w:tbl>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193A0D" w:rsidRPr="00193A0D" w:rsidRDefault="00193A0D" w:rsidP="00193A0D">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193A0D">
        <w:rPr>
          <w:rFonts w:ascii="Sakkal Majalla" w:eastAsia="Calibri" w:hAnsi="Sakkal Majalla" w:cs="Sakkal Majalla" w:hint="cs"/>
          <w:b/>
          <w:bCs/>
          <w:kern w:val="0"/>
          <w:sz w:val="28"/>
          <w:szCs w:val="28"/>
          <w:rtl/>
          <w:lang w:bidi="ar-EG"/>
        </w:rPr>
        <w:t xml:space="preserve">شكل (6): </w:t>
      </w:r>
      <w:r w:rsidRPr="00193A0D">
        <w:rPr>
          <w:rFonts w:ascii="Sakkal Majalla" w:eastAsia="Calibri" w:hAnsi="Sakkal Majalla" w:cs="Sakkal Majalla"/>
          <w:b/>
          <w:bCs/>
          <w:kern w:val="0"/>
          <w:sz w:val="28"/>
          <w:szCs w:val="28"/>
          <w:rtl/>
          <w:lang w:bidi="ar-EG"/>
        </w:rPr>
        <w:t>التوزيع التكراري لأفراد عينة الدراسة وفق متغير الوظيفة الحالية</w:t>
      </w:r>
    </w:p>
    <w:p w:rsidR="00193A0D" w:rsidRPr="00966636" w:rsidRDefault="00193A0D" w:rsidP="00193A0D">
      <w:pPr>
        <w:spacing w:before="100" w:beforeAutospacing="1" w:after="100" w:afterAutospacing="1" w:line="360" w:lineRule="auto"/>
        <w:ind w:firstLine="720"/>
        <w:jc w:val="center"/>
        <w:rPr>
          <w:rFonts w:ascii="Sakkal Majalla" w:eastAsia="Calibri" w:hAnsi="Sakkal Majalla" w:cs="Sakkal Majalla"/>
          <w:kern w:val="0"/>
          <w:sz w:val="28"/>
          <w:szCs w:val="28"/>
          <w:rtl/>
          <w:lang w:bidi="ar-EG"/>
        </w:rPr>
      </w:pPr>
      <w:r>
        <w:rPr>
          <w:rFonts w:ascii="Sakkal Majalla" w:eastAsia="Calibri" w:hAnsi="Sakkal Majalla" w:cs="Sakkal Majalla"/>
          <w:noProof/>
          <w:kern w:val="0"/>
          <w:sz w:val="28"/>
          <w:szCs w:val="28"/>
          <w:rtl/>
        </w:rPr>
        <w:drawing>
          <wp:inline distT="0" distB="0" distL="0" distR="0">
            <wp:extent cx="4257675" cy="2939415"/>
            <wp:effectExtent l="0" t="0" r="9525" b="13335"/>
            <wp:docPr id="1441204097"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يتضح من الجدول (9) </w:t>
      </w:r>
      <w:r w:rsidR="00E07752">
        <w:rPr>
          <w:rFonts w:ascii="Sakkal Majalla" w:eastAsia="Calibri" w:hAnsi="Sakkal Majalla" w:cs="Sakkal Majalla" w:hint="cs"/>
          <w:kern w:val="0"/>
          <w:sz w:val="28"/>
          <w:szCs w:val="28"/>
          <w:rtl/>
          <w:lang w:bidi="ar-EG"/>
        </w:rPr>
        <w:t xml:space="preserve">شكل (6) </w:t>
      </w:r>
      <w:r w:rsidRPr="00966636">
        <w:rPr>
          <w:rFonts w:ascii="Sakkal Majalla" w:eastAsia="Calibri" w:hAnsi="Sakkal Majalla" w:cs="Sakkal Majalla"/>
          <w:kern w:val="0"/>
          <w:sz w:val="28"/>
          <w:szCs w:val="28"/>
          <w:rtl/>
          <w:lang w:bidi="ar-EG"/>
        </w:rPr>
        <w:t>أن المجموع الكلي (397) فردًا أن غالبية أفراد عينة الدراسة ووظيفتهم الحالية هم (مهندس موقع أو مكتبي) حيث بلغ عددهم (183) فردًا بنسبة (46%)، يليهم الأفراد الذين وظيفتهم الحالية هم (وظائف أخرى غير مدرجة في الاستبيان) حيث بلغ عددهم (127) أفراد بنسبة (31.9%) فيما بلغ عدد الذين وظيفهم هم (مدراء مشروعات (المقولات)) حيث بلغ عددهم (37) فردًا بنسبة بلغت (9.3%) يليهم الأفراد الذين وظيفتهم الحالية هم (رؤساء أقسام) حيث بلغ عددهم (22) فردًا ما بنسبة (5.5%)، فيما بلغ عدد الأفراد الذين وظيفتهم الحالية هم (أعضاء مجلس إدارة) بنسبة بلغت (5%) فيما بلغ عدد الأفراد الذين وظيفتهم الحالية هم (مدير عام) حيث بلغت نسبتهم (2%) فيما بينهم.</w:t>
      </w:r>
    </w:p>
    <w:p w:rsidR="00E07752"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وجد أن التوزيع التكراري لأفراد عينة الدراسة وفق متغير الوظيفة بان مهندسي المواقع هم أكثر فئة وظيفتهم الحالية مشاركة في الدراسة وهذا تشير إلى أفراد العاملين في شركات المقاولات أغلبهم </w:t>
      </w:r>
      <w:r w:rsidRPr="00966636">
        <w:rPr>
          <w:rFonts w:ascii="Sakkal Majalla" w:eastAsia="Calibri" w:hAnsi="Sakkal Majalla" w:cs="Sakkal Majalla"/>
          <w:kern w:val="0"/>
          <w:sz w:val="28"/>
          <w:szCs w:val="28"/>
          <w:rtl/>
          <w:lang w:bidi="ar-EG"/>
        </w:rPr>
        <w:lastRenderedPageBreak/>
        <w:t>مهندسين ووظائفهم مهندسين المواقع هم الغلبة باعتبار طبيعة العمل مشروعات المقاولات ذات تابع هندسي.</w:t>
      </w:r>
    </w:p>
    <w:p w:rsidR="00480A7D" w:rsidRDefault="00480A7D">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2B4FAE" w:rsidRDefault="00BF48EC" w:rsidP="00F06833">
      <w:pPr>
        <w:pStyle w:val="ListParagraph"/>
        <w:numPr>
          <w:ilvl w:val="0"/>
          <w:numId w:val="22"/>
        </w:numPr>
        <w:spacing w:before="100" w:beforeAutospacing="1" w:after="100" w:afterAutospacing="1" w:line="360" w:lineRule="auto"/>
        <w:jc w:val="both"/>
        <w:rPr>
          <w:rFonts w:ascii="Sakkal Majalla" w:eastAsia="Calibri" w:hAnsi="Sakkal Majalla" w:cs="Sakkal Majalla"/>
          <w:b/>
          <w:bCs/>
          <w:kern w:val="0"/>
          <w:sz w:val="28"/>
          <w:szCs w:val="28"/>
          <w:lang w:bidi="ar-EG"/>
        </w:rPr>
      </w:pPr>
      <w:r w:rsidRPr="002B4FAE">
        <w:rPr>
          <w:rFonts w:ascii="Sakkal Majalla" w:eastAsia="Calibri" w:hAnsi="Sakkal Majalla" w:cs="Sakkal Majalla"/>
          <w:b/>
          <w:bCs/>
          <w:kern w:val="0"/>
          <w:sz w:val="28"/>
          <w:szCs w:val="28"/>
          <w:rtl/>
          <w:lang w:bidi="ar-EG"/>
        </w:rPr>
        <w:lastRenderedPageBreak/>
        <w:t>سنوات الخبرة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يوضح الجدول (9) والشكل (6) التوزيع التكراري لأفراد عينة الدراسة وفق متغير سنوات الخبرة.</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(9): التوزيع التكراري لأفراد عينة الدراسة وفق سنوات الخبرة</w:t>
      </w:r>
    </w:p>
    <w:tbl>
      <w:tblPr>
        <w:tblStyle w:val="GridTable6ColorfulAccent2"/>
        <w:bidiVisual/>
        <w:tblW w:w="5000" w:type="pct"/>
        <w:tblLook w:val="04A0"/>
      </w:tblPr>
      <w:tblGrid>
        <w:gridCol w:w="4239"/>
        <w:gridCol w:w="1999"/>
        <w:gridCol w:w="1914"/>
      </w:tblGrid>
      <w:tr w:rsidR="00AF6BA3" w:rsidRPr="00AF6BA3" w:rsidTr="00AF6BA3">
        <w:trPr>
          <w:cnfStyle w:val="100000000000"/>
        </w:trPr>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سنوات الخبرة</w:t>
            </w:r>
          </w:p>
        </w:tc>
        <w:tc>
          <w:tcPr>
            <w:tcW w:w="1226" w:type="pct"/>
            <w:vAlign w:val="center"/>
          </w:tcPr>
          <w:p w:rsidR="00BF48EC" w:rsidRPr="00AF6BA3" w:rsidRDefault="00BF48EC" w:rsidP="00C856AE">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العدد</w:t>
            </w:r>
          </w:p>
        </w:tc>
        <w:tc>
          <w:tcPr>
            <w:tcW w:w="1174" w:type="pct"/>
            <w:vAlign w:val="center"/>
          </w:tcPr>
          <w:p w:rsidR="00BF48EC" w:rsidRPr="00AF6BA3" w:rsidRDefault="00BF48EC" w:rsidP="00C856AE">
            <w:pPr>
              <w:spacing w:line="360" w:lineRule="auto"/>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النسبة المئوية</w:t>
            </w:r>
          </w:p>
        </w:tc>
      </w:tr>
      <w:tr w:rsidR="00AF6BA3" w:rsidRPr="00AF6BA3" w:rsidTr="00AF6BA3">
        <w:trPr>
          <w:cnfStyle w:val="000000100000"/>
        </w:trPr>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أقل من 5 سنوات</w:t>
            </w:r>
          </w:p>
        </w:tc>
        <w:tc>
          <w:tcPr>
            <w:tcW w:w="12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w:t>
            </w:r>
          </w:p>
        </w:tc>
        <w:tc>
          <w:tcPr>
            <w:tcW w:w="11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14.7%</w:t>
            </w:r>
          </w:p>
        </w:tc>
      </w:tr>
      <w:tr w:rsidR="00AF6BA3" w:rsidRPr="00AF6BA3" w:rsidTr="00AF6BA3">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من 5 إلى أقل من 10 سنوات</w:t>
            </w:r>
          </w:p>
        </w:tc>
        <w:tc>
          <w:tcPr>
            <w:tcW w:w="12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45</w:t>
            </w:r>
          </w:p>
        </w:tc>
        <w:tc>
          <w:tcPr>
            <w:tcW w:w="11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11.3%</w:t>
            </w:r>
          </w:p>
        </w:tc>
      </w:tr>
      <w:tr w:rsidR="00AF6BA3" w:rsidRPr="00AF6BA3" w:rsidTr="00AF6BA3">
        <w:trPr>
          <w:cnfStyle w:val="000000100000"/>
        </w:trPr>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من 10 إلى أقل من 15 سنة</w:t>
            </w:r>
          </w:p>
        </w:tc>
        <w:tc>
          <w:tcPr>
            <w:tcW w:w="12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98</w:t>
            </w:r>
          </w:p>
        </w:tc>
        <w:tc>
          <w:tcPr>
            <w:tcW w:w="11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24.6%</w:t>
            </w:r>
          </w:p>
        </w:tc>
      </w:tr>
      <w:tr w:rsidR="00AF6BA3" w:rsidRPr="00AF6BA3" w:rsidTr="00AF6BA3">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من 15 إلى أقل من 20 سنة</w:t>
            </w:r>
          </w:p>
        </w:tc>
        <w:tc>
          <w:tcPr>
            <w:tcW w:w="12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122</w:t>
            </w:r>
          </w:p>
        </w:tc>
        <w:tc>
          <w:tcPr>
            <w:tcW w:w="11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30.7%</w:t>
            </w:r>
          </w:p>
        </w:tc>
      </w:tr>
      <w:tr w:rsidR="00AF6BA3" w:rsidRPr="00AF6BA3" w:rsidTr="00AF6BA3">
        <w:trPr>
          <w:cnfStyle w:val="000000100000"/>
        </w:trPr>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من 20 سنة فأكثر</w:t>
            </w:r>
          </w:p>
        </w:tc>
        <w:tc>
          <w:tcPr>
            <w:tcW w:w="12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74</w:t>
            </w:r>
          </w:p>
        </w:tc>
        <w:tc>
          <w:tcPr>
            <w:tcW w:w="11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18.6%</w:t>
            </w:r>
          </w:p>
        </w:tc>
      </w:tr>
      <w:tr w:rsidR="00AF6BA3" w:rsidRPr="00AF6BA3" w:rsidTr="00AF6BA3">
        <w:tc>
          <w:tcPr>
            <w:cnfStyle w:val="001000000000"/>
            <w:tcW w:w="260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المجموع</w:t>
            </w:r>
          </w:p>
        </w:tc>
        <w:tc>
          <w:tcPr>
            <w:tcW w:w="12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397</w:t>
            </w:r>
          </w:p>
        </w:tc>
        <w:tc>
          <w:tcPr>
            <w:tcW w:w="11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100%</w:t>
            </w:r>
          </w:p>
        </w:tc>
      </w:tr>
    </w:tbl>
    <w:p w:rsidR="00BF48EC"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E07752" w:rsidRPr="00E07752" w:rsidRDefault="00E07752" w:rsidP="00E07752">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E07752">
        <w:rPr>
          <w:rFonts w:ascii="Sakkal Majalla" w:eastAsia="Calibri" w:hAnsi="Sakkal Majalla" w:cs="Sakkal Majalla" w:hint="cs"/>
          <w:b/>
          <w:bCs/>
          <w:kern w:val="0"/>
          <w:sz w:val="28"/>
          <w:szCs w:val="28"/>
          <w:rtl/>
          <w:lang w:bidi="ar-EG"/>
        </w:rPr>
        <w:t xml:space="preserve">شكل (7): </w:t>
      </w:r>
      <w:r w:rsidRPr="00E07752">
        <w:rPr>
          <w:rFonts w:ascii="Sakkal Majalla" w:eastAsia="Calibri" w:hAnsi="Sakkal Majalla" w:cs="Sakkal Majalla"/>
          <w:b/>
          <w:bCs/>
          <w:kern w:val="0"/>
          <w:sz w:val="28"/>
          <w:szCs w:val="28"/>
          <w:rtl/>
          <w:lang w:bidi="ar-EG"/>
        </w:rPr>
        <w:t>التوزيع التكراري لأفراد عينة الدراسة وفق سنوات الخبرة</w:t>
      </w:r>
    </w:p>
    <w:p w:rsidR="00E07752" w:rsidRPr="00966636" w:rsidRDefault="00E07752"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Pr>
          <w:rFonts w:ascii="Sakkal Majalla" w:eastAsia="Calibri" w:hAnsi="Sakkal Majalla" w:cs="Sakkal Majalla"/>
          <w:noProof/>
          <w:kern w:val="0"/>
          <w:sz w:val="28"/>
          <w:szCs w:val="28"/>
          <w:rtl/>
        </w:rPr>
        <w:drawing>
          <wp:inline distT="0" distB="0" distL="0" distR="0">
            <wp:extent cx="4257675" cy="2939415"/>
            <wp:effectExtent l="0" t="0" r="9525" b="13335"/>
            <wp:docPr id="948022156"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يتضح من الجدول (9)</w:t>
      </w:r>
      <w:r w:rsidR="00E07752">
        <w:rPr>
          <w:rFonts w:ascii="Sakkal Majalla" w:eastAsia="Calibri" w:hAnsi="Sakkal Majalla" w:cs="Sakkal Majalla" w:hint="cs"/>
          <w:kern w:val="0"/>
          <w:sz w:val="28"/>
          <w:szCs w:val="28"/>
          <w:rtl/>
          <w:lang w:bidi="ar-EG"/>
        </w:rPr>
        <w:t xml:space="preserve"> وشكل (7)</w:t>
      </w:r>
      <w:r w:rsidRPr="00966636">
        <w:rPr>
          <w:rFonts w:ascii="Sakkal Majalla" w:eastAsia="Calibri" w:hAnsi="Sakkal Majalla" w:cs="Sakkal Majalla"/>
          <w:kern w:val="0"/>
          <w:sz w:val="28"/>
          <w:szCs w:val="28"/>
          <w:rtl/>
          <w:lang w:bidi="ar-EG"/>
        </w:rPr>
        <w:t xml:space="preserve"> أن المجموع الكلي (397) فردًا أن غالبية أفراد عينة الدراسة سنوات خبرتهم (من 15 إلى أقل من 20 سنة) حيث بلغ عددهم (122) فردًا بنسبة بلغت (30.7%) يليه الأفراد الذين سنوات خبرتهم (من 10 إلى أقل من 15 سنة) حيث بلغ عددهم (98) فردًا بنسبة (24.6%)، يليهم الأفراد الذين سنوات خبرتهم (من 20 سنة فأكثر) حيث بلغ عددهم (74) فردًا بنسبة (18.6%)، يليهم الأفراد الذين سنوات خبرتهم (أقل من 5 سنوات) حيث بلغت نسبتهم (14.7%) فيما بلغ عدد الأفراد الذين سنوات خبرتهم (من 5 إلى أقل من 10 سنوات) بنسبة بلغت (11.3%) فيما بينهم من الواضح أن التوزيع التكراري لأفراد عينة الدراسة وفق سنوات الخبرة بين 15 إلى 20 سنة هم الأكثرية في الدراسة هذا يعني أهمية الخبرة في العمل لدى هذ الشركات أي كلما زادت سنوات الخبرة كلما زادت كفاءة العمل مع الأخذ في الاعتبار تقدم العمر مع الخبرة لأن تقدم العمر فوق سن المعاش بكثير تقل الكفاءة رغم طول مدة الخبرة.</w:t>
      </w:r>
    </w:p>
    <w:p w:rsidR="00BF48EC" w:rsidRPr="00317468" w:rsidRDefault="003F140F"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4" w:name="_Toc180006611"/>
      <w:r>
        <w:rPr>
          <w:rFonts w:ascii="Sakkal Majalla" w:eastAsia="Calibri" w:hAnsi="Sakkal Majalla" w:cs="Sakkal Majalla" w:hint="cs"/>
          <w:b/>
          <w:bCs/>
          <w:kern w:val="0"/>
          <w:sz w:val="36"/>
          <w:szCs w:val="36"/>
          <w:rtl/>
          <w:lang w:bidi="ar-EG"/>
        </w:rPr>
        <w:t>2</w:t>
      </w:r>
      <w:r w:rsidR="002B4FAE">
        <w:rPr>
          <w:rFonts w:ascii="Sakkal Majalla" w:eastAsia="Calibri" w:hAnsi="Sakkal Majalla" w:cs="Sakkal Majalla" w:hint="cs"/>
          <w:b/>
          <w:bCs/>
          <w:kern w:val="0"/>
          <w:sz w:val="36"/>
          <w:szCs w:val="36"/>
          <w:rtl/>
          <w:lang w:bidi="ar-EG"/>
        </w:rPr>
        <w:t xml:space="preserve">.4 </w:t>
      </w:r>
      <w:r w:rsidR="00BF48EC" w:rsidRPr="00317468">
        <w:rPr>
          <w:rFonts w:ascii="Sakkal Majalla" w:eastAsia="Calibri" w:hAnsi="Sakkal Majalla" w:cs="Sakkal Majalla"/>
          <w:b/>
          <w:bCs/>
          <w:kern w:val="0"/>
          <w:sz w:val="36"/>
          <w:szCs w:val="36"/>
          <w:rtl/>
          <w:lang w:bidi="ar-EG"/>
        </w:rPr>
        <w:t>تحليل بيانات الدراسة الأساسية:</w:t>
      </w:r>
      <w:bookmarkEnd w:id="94"/>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للإجابة على تساولات الدراسة والتحقق من فرضياتها سيتم حساب الوسيط لكل عبارة من عبارات الاستبيان والتي تبين أراء عينة الدراسة، حيث تم إعطاء الدرجة (5) كوزن لكل إجابة "موافق بشدة"، (4) كوزن لكل إجابة أوافق، والدرجة (3) كوزن لكل إجابة "محايد"، والدرجة (2) كوزن لكل إجابة "غير موافق" والدرجة (1) لكل إجابة "غير موافق بشدة". ولمعرفة اتجاه الاستجابة فإنه يتم حساب الوسيط. إن كل ما سبق ذكره وحسب متطلبات التحليل الإحصائي هو تحويل المتغيرات الاسمية إلى متغيرات كمية، وبعد ذلك سيتم استخدام اختبار مربع كاى لمعرفة دلالة الفروق في إجابات أفراد عينة الدراسة على عبارات كل فرضية.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المحور الأول: تطبيق منهجيات إدارة المشاريع في نجاح المشرع:</w:t>
      </w:r>
    </w:p>
    <w:p w:rsidR="00BF48EC" w:rsidRPr="00FB4D5B"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FB4D5B">
        <w:rPr>
          <w:rFonts w:ascii="Sakkal Majalla" w:eastAsia="Calibri" w:hAnsi="Sakkal Majalla" w:cs="Sakkal Majalla"/>
          <w:b/>
          <w:bCs/>
          <w:kern w:val="0"/>
          <w:sz w:val="28"/>
          <w:szCs w:val="28"/>
          <w:rtl/>
          <w:lang w:bidi="ar-EG"/>
        </w:rPr>
        <w:t>البعد الأول: مدى تطبيق منهجية:</w:t>
      </w:r>
    </w:p>
    <w:p w:rsidR="00480A7D" w:rsidRDefault="00480A7D">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lastRenderedPageBreak/>
        <w:t>الجدول (10): يبين التوزيع التكراري لإجابات أفراد الدراسة على عبارات البعد الأول:</w:t>
      </w:r>
    </w:p>
    <w:tbl>
      <w:tblPr>
        <w:tblStyle w:val="GridTable6ColorfulAccent2"/>
        <w:bidiVisual/>
        <w:tblW w:w="5000" w:type="pct"/>
        <w:tblLook w:val="04A0"/>
      </w:tblPr>
      <w:tblGrid>
        <w:gridCol w:w="4208"/>
        <w:gridCol w:w="770"/>
        <w:gridCol w:w="812"/>
        <w:gridCol w:w="794"/>
        <w:gridCol w:w="784"/>
        <w:gridCol w:w="784"/>
      </w:tblGrid>
      <w:tr w:rsidR="00AF6BA3" w:rsidRPr="00AF6BA3" w:rsidTr="00AF6BA3">
        <w:trPr>
          <w:cnfStyle w:val="100000000000"/>
          <w:trHeight w:val="728"/>
        </w:trPr>
        <w:tc>
          <w:tcPr>
            <w:cnfStyle w:val="001000000000"/>
            <w:tcW w:w="2586" w:type="pct"/>
            <w:vMerge w:val="restart"/>
            <w:vAlign w:val="center"/>
          </w:tcPr>
          <w:p w:rsidR="00BF48EC" w:rsidRPr="00AF6BA3" w:rsidRDefault="00BF48EC" w:rsidP="00C856A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2414" w:type="pct"/>
            <w:gridSpan w:val="5"/>
            <w:vAlign w:val="center"/>
          </w:tcPr>
          <w:p w:rsidR="00BF48EC" w:rsidRPr="00AF6BA3" w:rsidRDefault="00BF48EC" w:rsidP="00C856A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w:t>
            </w:r>
          </w:p>
        </w:tc>
      </w:tr>
      <w:tr w:rsidR="00AF6BA3" w:rsidRPr="00AF6BA3" w:rsidTr="00AF6BA3">
        <w:trPr>
          <w:cnfStyle w:val="000000100000"/>
          <w:trHeight w:val="727"/>
        </w:trPr>
        <w:tc>
          <w:tcPr>
            <w:cnfStyle w:val="001000000000"/>
            <w:tcW w:w="2586" w:type="pct"/>
            <w:vMerge/>
            <w:vAlign w:val="center"/>
          </w:tcPr>
          <w:p w:rsidR="00BF48EC" w:rsidRPr="00AF6BA3" w:rsidRDefault="00BF48EC" w:rsidP="00C856AE">
            <w:pPr>
              <w:jc w:val="center"/>
              <w:rPr>
                <w:rFonts w:ascii="Sakkal Majalla" w:eastAsia="Calibri" w:hAnsi="Sakkal Majalla" w:cs="Sakkal Majalla"/>
                <w:color w:val="auto"/>
                <w:sz w:val="28"/>
                <w:szCs w:val="28"/>
                <w:rtl/>
                <w:lang w:bidi="ar-EG"/>
              </w:rPr>
            </w:pPr>
          </w:p>
        </w:tc>
        <w:tc>
          <w:tcPr>
            <w:tcW w:w="2414" w:type="pct"/>
            <w:gridSpan w:val="5"/>
            <w:vAlign w:val="center"/>
          </w:tcPr>
          <w:p w:rsidR="00BF48EC" w:rsidRPr="00AF6BA3" w:rsidRDefault="00BF48EC" w:rsidP="00C856A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النسبة</w:t>
            </w:r>
          </w:p>
        </w:tc>
      </w:tr>
      <w:tr w:rsidR="00AF6BA3" w:rsidRPr="00AF6BA3" w:rsidTr="00AF6BA3">
        <w:tc>
          <w:tcPr>
            <w:cnfStyle w:val="001000000000"/>
            <w:tcW w:w="2586" w:type="pct"/>
            <w:vMerge/>
            <w:vAlign w:val="center"/>
          </w:tcPr>
          <w:p w:rsidR="00BF48EC" w:rsidRPr="00AF6BA3" w:rsidRDefault="00BF48EC" w:rsidP="00C856AE">
            <w:pPr>
              <w:jc w:val="center"/>
              <w:rPr>
                <w:rFonts w:ascii="Sakkal Majalla" w:eastAsia="Calibri" w:hAnsi="Sakkal Majalla" w:cs="Sakkal Majalla"/>
                <w:color w:val="auto"/>
                <w:sz w:val="28"/>
                <w:szCs w:val="28"/>
                <w:rtl/>
                <w:lang w:bidi="ar-EG"/>
              </w:rPr>
            </w:pPr>
          </w:p>
        </w:tc>
        <w:tc>
          <w:tcPr>
            <w:tcW w:w="447" w:type="pct"/>
            <w:vAlign w:val="center"/>
          </w:tcPr>
          <w:p w:rsidR="00BF48EC" w:rsidRPr="00AF6BA3" w:rsidRDefault="00BF48EC" w:rsidP="00C856AE">
            <w:pPr>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 بشدة</w:t>
            </w:r>
          </w:p>
        </w:tc>
        <w:tc>
          <w:tcPr>
            <w:tcW w:w="503" w:type="pct"/>
            <w:vAlign w:val="center"/>
          </w:tcPr>
          <w:p w:rsidR="00BF48EC" w:rsidRPr="00AF6BA3" w:rsidRDefault="00BF48EC" w:rsidP="00C856AE">
            <w:pPr>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w:t>
            </w:r>
          </w:p>
        </w:tc>
        <w:tc>
          <w:tcPr>
            <w:tcW w:w="492" w:type="pct"/>
            <w:vAlign w:val="center"/>
          </w:tcPr>
          <w:p w:rsidR="00BF48EC" w:rsidRPr="00AF6BA3" w:rsidRDefault="00BF48EC" w:rsidP="00C856AE">
            <w:pPr>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486" w:type="pct"/>
            <w:vAlign w:val="center"/>
          </w:tcPr>
          <w:p w:rsidR="00BF48EC" w:rsidRPr="00AF6BA3" w:rsidRDefault="00BF48EC" w:rsidP="00C856AE">
            <w:pPr>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w:t>
            </w:r>
          </w:p>
        </w:tc>
        <w:tc>
          <w:tcPr>
            <w:tcW w:w="486" w:type="pct"/>
            <w:vAlign w:val="center"/>
          </w:tcPr>
          <w:p w:rsidR="00BF48EC" w:rsidRPr="00AF6BA3" w:rsidRDefault="00BF48EC" w:rsidP="00C856AE">
            <w:pPr>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 بشدة</w:t>
            </w:r>
          </w:p>
        </w:tc>
      </w:tr>
      <w:tr w:rsidR="00AF6BA3" w:rsidRPr="00AF6BA3" w:rsidTr="00AF6BA3">
        <w:trPr>
          <w:cnfStyle w:val="000000100000"/>
        </w:trPr>
        <w:tc>
          <w:tcPr>
            <w:cnfStyle w:val="001000000000"/>
            <w:tcW w:w="2586"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الأدوات والأساليب مثل (جمع البيانات وتحليل المعلومات، فريق عمل ماهر، خبراء متخصصون، اجتماعات عصف ذهني، صنع القرارات، استخدام النماذج) ذات صلة خلال دورة حياة المشروع</w:t>
            </w:r>
          </w:p>
        </w:tc>
        <w:tc>
          <w:tcPr>
            <w:tcW w:w="44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71.8%</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100</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25.2%</w:t>
            </w:r>
          </w:p>
        </w:tc>
        <w:tc>
          <w:tcPr>
            <w:tcW w:w="49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r>
      <w:tr w:rsidR="00AF6BA3" w:rsidRPr="00AF6BA3" w:rsidTr="00AF6BA3">
        <w:tc>
          <w:tcPr>
            <w:cnfStyle w:val="001000000000"/>
            <w:tcW w:w="2586"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تقنيات ذات صلة خلال  دورة حياة المشروع</w:t>
            </w:r>
          </w:p>
        </w:tc>
        <w:tc>
          <w:tcPr>
            <w:tcW w:w="447"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70.5%</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24.4%</w:t>
            </w:r>
          </w:p>
        </w:tc>
        <w:tc>
          <w:tcPr>
            <w:tcW w:w="49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r>
      <w:tr w:rsidR="00AF6BA3" w:rsidRPr="00AF6BA3" w:rsidTr="00AF6BA3">
        <w:trPr>
          <w:cnfStyle w:val="000000100000"/>
        </w:trPr>
        <w:tc>
          <w:tcPr>
            <w:cnfStyle w:val="001000000000"/>
            <w:tcW w:w="2586"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مبدأ الكفاءات ذات صلة خلال دورة حياة المشروع</w:t>
            </w:r>
          </w:p>
        </w:tc>
        <w:tc>
          <w:tcPr>
            <w:tcW w:w="44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240</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60.5%</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150</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37.8%</w:t>
            </w:r>
          </w:p>
        </w:tc>
        <w:tc>
          <w:tcPr>
            <w:tcW w:w="49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0.50%</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0.50%</w:t>
            </w:r>
          </w:p>
        </w:tc>
      </w:tr>
      <w:tr w:rsidR="00AF6BA3" w:rsidRPr="00AF6BA3" w:rsidTr="00AF6BA3">
        <w:tc>
          <w:tcPr>
            <w:cnfStyle w:val="001000000000"/>
            <w:tcW w:w="2586"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مجالات المعرفة (البدء، التخطيط، التنفيذ، الرقابة، الإنهاء) ذات الصلة خلال دورة حياة المشروع.</w:t>
            </w:r>
          </w:p>
        </w:tc>
        <w:tc>
          <w:tcPr>
            <w:tcW w:w="447"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61.7%</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32.5%</w:t>
            </w:r>
          </w:p>
        </w:tc>
        <w:tc>
          <w:tcPr>
            <w:tcW w:w="49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tc>
      </w:tr>
      <w:tr w:rsidR="00AF6BA3" w:rsidRPr="00AF6BA3" w:rsidTr="00AF6BA3">
        <w:trPr>
          <w:cnfStyle w:val="000000100000"/>
        </w:trPr>
        <w:tc>
          <w:tcPr>
            <w:cnfStyle w:val="001000000000"/>
            <w:tcW w:w="2586"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العمليات مثل (إدارة المجال، الزمن، تكلفة الجودة ... الخ) ذات صلة خلال دورة حياة المشروع</w:t>
            </w:r>
          </w:p>
        </w:tc>
        <w:tc>
          <w:tcPr>
            <w:tcW w:w="44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72.5%</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72.5%</w:t>
            </w:r>
          </w:p>
        </w:tc>
        <w:tc>
          <w:tcPr>
            <w:tcW w:w="49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0.50%</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0114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النتائج أعلاه لا تعني أن جميع المبحوثين متفقون على ذلك، ولاختبار وجود فروق ذات دلالة إحصائية بين اعداد (أوافق، بشدة أوافق، محايد، لا أوافق، لا أوافق بشدة)من خلال الجدول (10) يتضح الآتي:</w:t>
      </w:r>
    </w:p>
    <w:p w:rsidR="00BF48EC" w:rsidRPr="00C856AE" w:rsidRDefault="00BF48EC" w:rsidP="00F06833">
      <w:pPr>
        <w:pStyle w:val="ListParagraph"/>
        <w:numPr>
          <w:ilvl w:val="0"/>
          <w:numId w:val="2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الأولى حيث بلغت نسبتهم (71.8%) موافقون (25.2%) أما أفراد العينة المحايدون فبلغت نسبتهم (1.5%) أما غير موافقون (1%) والغير موافقون بشدة (1.3%).</w:t>
      </w:r>
    </w:p>
    <w:p w:rsidR="00BF48EC" w:rsidRPr="00C856AE" w:rsidRDefault="00BF48EC" w:rsidP="00F06833">
      <w:pPr>
        <w:pStyle w:val="ListParagraph"/>
        <w:numPr>
          <w:ilvl w:val="0"/>
          <w:numId w:val="2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الثانية حيث بلغت نسبتهم (70.5%) الموافقون بلغت نسبتهم (24.4%) أما أفراد العينة الغير موافقون بلغت نسبتهم (2.8%) أما الغير موافقون بشدة (1.5%) أما المحايدون (0.75%).</w:t>
      </w:r>
    </w:p>
    <w:p w:rsidR="00BF48EC" w:rsidRPr="00C856AE" w:rsidRDefault="00BF48EC" w:rsidP="00F06833">
      <w:pPr>
        <w:pStyle w:val="ListParagraph"/>
        <w:numPr>
          <w:ilvl w:val="0"/>
          <w:numId w:val="2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الثالثة حيث بلغت نسبتهم (60.5%) الموافقون بلغت نسبتهم (37.8%) أما الغير موافقون (0.75) والمحايدون بلغت نسبتهم (0.50%) والغير موافقون بشدة ايضًا بلغت نسبتهم (0.50%).</w:t>
      </w:r>
    </w:p>
    <w:p w:rsidR="00BF48EC" w:rsidRPr="00C856AE" w:rsidRDefault="00BF48EC" w:rsidP="00F06833">
      <w:pPr>
        <w:pStyle w:val="ListParagraph"/>
        <w:numPr>
          <w:ilvl w:val="0"/>
          <w:numId w:val="2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لي العبارة الرابعة حيث بلغت نسبتهم (61.7%) الموافقون بلغت نسبتهم (32.5%)، أما أفراد العينة الغير موافقون فقد بلغت نسبتهم (3.3%) أما الغير موافقون (2%) والغير موافقون بشد فبلغت نسبتهم (2%).</w:t>
      </w:r>
    </w:p>
    <w:p w:rsidR="00BF48EC" w:rsidRPr="00C856AE" w:rsidRDefault="00BF48EC" w:rsidP="00F06833">
      <w:pPr>
        <w:pStyle w:val="ListParagraph"/>
        <w:numPr>
          <w:ilvl w:val="0"/>
          <w:numId w:val="2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موافقون بشدة على العبارة الخامسة حيث بلغت نسبتهم (72.5%) أما موافقون فبلغت نسبتهم (24.9%) المحايدون بلغت نسبتهم (1.3%)، أما أفراد العينة الغير موافقون بشدة (0.75%) والغير موافقون فقد بلغت نسبتهم (0.50%).</w:t>
      </w:r>
    </w:p>
    <w:p w:rsidR="00480A7D" w:rsidRDefault="00480A7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rsidR="00BF48EC" w:rsidRPr="00C856AE" w:rsidRDefault="00BF48EC" w:rsidP="00AF6BA3">
      <w:pPr>
        <w:spacing w:before="100" w:beforeAutospacing="1" w:after="100" w:afterAutospacing="1" w:line="360" w:lineRule="auto"/>
        <w:ind w:firstLine="720"/>
        <w:jc w:val="center"/>
        <w:rPr>
          <w:rFonts w:ascii="Sakkal Majalla" w:hAnsi="Sakkal Majalla" w:cs="Sakkal Majalla"/>
          <w:b/>
          <w:bCs/>
          <w:sz w:val="28"/>
          <w:szCs w:val="28"/>
          <w:rtl/>
        </w:rPr>
      </w:pPr>
      <w:r w:rsidRPr="00C856AE">
        <w:rPr>
          <w:rFonts w:ascii="Sakkal Majalla" w:hAnsi="Sakkal Majalla" w:cs="Sakkal Majalla"/>
          <w:b/>
          <w:bCs/>
          <w:sz w:val="28"/>
          <w:szCs w:val="28"/>
          <w:rtl/>
        </w:rPr>
        <w:lastRenderedPageBreak/>
        <w:t>الجدول (11): تم استخدام مربع كاى لدلالة الفروق بين الإجابات على كل عبارة من عبارات الدراسة في المحور الأول حيث يلخص نتائج الاختبار لهذه العبارات:</w:t>
      </w:r>
    </w:p>
    <w:tbl>
      <w:tblPr>
        <w:tblStyle w:val="GridTable6ColorfulAccent2"/>
        <w:bidiVisual/>
        <w:tblW w:w="5000" w:type="pct"/>
        <w:tblLook w:val="04A0"/>
      </w:tblPr>
      <w:tblGrid>
        <w:gridCol w:w="2951"/>
        <w:gridCol w:w="952"/>
        <w:gridCol w:w="1102"/>
        <w:gridCol w:w="1239"/>
        <w:gridCol w:w="954"/>
        <w:gridCol w:w="954"/>
      </w:tblGrid>
      <w:tr w:rsidR="00AF6BA3" w:rsidRPr="00AF6BA3" w:rsidTr="00AF6BA3">
        <w:trPr>
          <w:cnfStyle w:val="100000000000"/>
        </w:trPr>
        <w:tc>
          <w:tcPr>
            <w:cnfStyle w:val="001000000000"/>
            <w:tcW w:w="1810" w:type="pct"/>
            <w:vAlign w:val="center"/>
          </w:tcPr>
          <w:p w:rsidR="00BF48EC" w:rsidRPr="00AF6BA3" w:rsidRDefault="00BF48EC" w:rsidP="00AF6BA3">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584" w:type="pct"/>
            <w:vAlign w:val="center"/>
          </w:tcPr>
          <w:p w:rsidR="00BF48EC" w:rsidRPr="00AF6BA3" w:rsidRDefault="00BF48EC" w:rsidP="00AF6BA3">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مربع كاي</w:t>
            </w:r>
          </w:p>
        </w:tc>
        <w:tc>
          <w:tcPr>
            <w:tcW w:w="676" w:type="pct"/>
            <w:vAlign w:val="center"/>
          </w:tcPr>
          <w:p w:rsidR="00BF48EC" w:rsidRPr="00AF6BA3" w:rsidRDefault="00BF48EC" w:rsidP="00AF6BA3">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القيمة الاحتمالية لمربع كاي </w:t>
            </w:r>
            <w:r w:rsidRPr="00AF6BA3">
              <w:rPr>
                <w:rFonts w:ascii="Sakkal Majalla" w:eastAsia="Calibri" w:hAnsi="Sakkal Majalla" w:cs="Sakkal Majalla"/>
                <w:color w:val="auto"/>
                <w:sz w:val="28"/>
                <w:szCs w:val="28"/>
                <w:lang w:bidi="ar-EG"/>
              </w:rPr>
              <w:t>(sig)</w:t>
            </w:r>
          </w:p>
        </w:tc>
        <w:tc>
          <w:tcPr>
            <w:tcW w:w="760" w:type="pct"/>
            <w:vAlign w:val="center"/>
          </w:tcPr>
          <w:p w:rsidR="00BF48EC" w:rsidRPr="00AF6BA3" w:rsidRDefault="00BF48EC" w:rsidP="00AF6BA3">
            <w:pPr>
              <w:jc w:val="center"/>
              <w:cnfStyle w:val="100000000000"/>
              <w:rPr>
                <w:rFonts w:ascii="Sakkal Majalla" w:eastAsia="Calibri" w:hAnsi="Sakkal Majalla" w:cs="Sakkal Majalla"/>
                <w:color w:val="auto"/>
                <w:sz w:val="28"/>
                <w:szCs w:val="28"/>
                <w:lang w:bidi="ar-EG"/>
              </w:rPr>
            </w:pPr>
            <w:r w:rsidRPr="00AF6BA3">
              <w:rPr>
                <w:rFonts w:ascii="Sakkal Majalla" w:eastAsia="Calibri" w:hAnsi="Sakkal Majalla" w:cs="Sakkal Majalla"/>
                <w:color w:val="auto"/>
                <w:sz w:val="28"/>
                <w:szCs w:val="28"/>
                <w:rtl/>
                <w:lang w:bidi="ar-EG"/>
              </w:rPr>
              <w:t xml:space="preserve">الانحراف المعياري </w:t>
            </w:r>
            <w:r w:rsidRPr="00AF6BA3">
              <w:rPr>
                <w:rFonts w:ascii="Sakkal Majalla" w:eastAsia="Calibri" w:hAnsi="Sakkal Majalla" w:cs="Sakkal Majalla"/>
                <w:color w:val="auto"/>
                <w:sz w:val="28"/>
                <w:szCs w:val="28"/>
                <w:lang w:bidi="ar-EG"/>
              </w:rPr>
              <w:t>Sd. Deviation</w:t>
            </w:r>
          </w:p>
        </w:tc>
        <w:tc>
          <w:tcPr>
            <w:tcW w:w="585" w:type="pct"/>
            <w:vAlign w:val="center"/>
          </w:tcPr>
          <w:p w:rsidR="00BF48EC" w:rsidRPr="00AF6BA3" w:rsidRDefault="00BF48EC" w:rsidP="00AF6BA3">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الوسيط</w:t>
            </w:r>
          </w:p>
        </w:tc>
        <w:tc>
          <w:tcPr>
            <w:tcW w:w="585" w:type="pct"/>
            <w:vAlign w:val="center"/>
          </w:tcPr>
          <w:p w:rsidR="00BF48EC" w:rsidRPr="00AF6BA3" w:rsidRDefault="00BF48EC" w:rsidP="00AF6BA3">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تفسير الوسيط</w:t>
            </w:r>
          </w:p>
        </w:tc>
      </w:tr>
      <w:tr w:rsidR="00AF6BA3" w:rsidRPr="00AF6BA3" w:rsidTr="00AF6BA3">
        <w:trPr>
          <w:cnfStyle w:val="000000100000"/>
        </w:trPr>
        <w:tc>
          <w:tcPr>
            <w:cnfStyle w:val="001000000000"/>
            <w:tcW w:w="181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الأدوات والأساليب مثل (جمع البيانات وتحليل المعلومات، فريق عمل ماهر، خبراء متخصصون، اجتماعات عصف ذهني، صنع القرارات، استخدام النماذج) ذات صلة خلال دورة حياة المشروع</w:t>
            </w:r>
          </w:p>
        </w:tc>
        <w:tc>
          <w:tcPr>
            <w:tcW w:w="58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2.439</w:t>
            </w:r>
          </w:p>
        </w:tc>
        <w:tc>
          <w:tcPr>
            <w:tcW w:w="67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6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0.63</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81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تقنيات ذات صلة خلال دورة حياة المشروع</w:t>
            </w:r>
          </w:p>
        </w:tc>
        <w:tc>
          <w:tcPr>
            <w:tcW w:w="58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1.785</w:t>
            </w:r>
          </w:p>
        </w:tc>
        <w:tc>
          <w:tcPr>
            <w:tcW w:w="67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6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1.8770</w:t>
            </w:r>
          </w:p>
        </w:tc>
        <w:tc>
          <w:tcPr>
            <w:tcW w:w="58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8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81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مبدأ الكفاءات ذات صلة خلال دورة حياة المشروع</w:t>
            </w:r>
          </w:p>
        </w:tc>
        <w:tc>
          <w:tcPr>
            <w:tcW w:w="58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72.141</w:t>
            </w:r>
          </w:p>
        </w:tc>
        <w:tc>
          <w:tcPr>
            <w:tcW w:w="67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6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0.57</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81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قمت بتطبيق مجالات المعرفة (البدء، التخطيط، التنفيذ، الرقابة، الانهاء) ذات الصلة خلال دورة حياة المشروع</w:t>
            </w:r>
          </w:p>
        </w:tc>
        <w:tc>
          <w:tcPr>
            <w:tcW w:w="58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2.980</w:t>
            </w:r>
          </w:p>
        </w:tc>
        <w:tc>
          <w:tcPr>
            <w:tcW w:w="67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6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2.722</w:t>
            </w:r>
          </w:p>
        </w:tc>
        <w:tc>
          <w:tcPr>
            <w:tcW w:w="58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8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810"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قمت بتطبيق العمليات مثل (إدارة المجال، الزمن، تكلفة، الجودة ... الخ) ذات صلة خلال دورة حياة </w:t>
            </w:r>
            <w:r w:rsidRPr="00AF6BA3">
              <w:rPr>
                <w:rFonts w:ascii="Sakkal Majalla" w:eastAsia="Calibri" w:hAnsi="Sakkal Majalla" w:cs="Sakkal Majalla"/>
                <w:color w:val="auto"/>
                <w:sz w:val="28"/>
                <w:szCs w:val="28"/>
                <w:rtl/>
                <w:lang w:bidi="ar-EG"/>
              </w:rPr>
              <w:lastRenderedPageBreak/>
              <w:t>المشروع</w:t>
            </w:r>
          </w:p>
        </w:tc>
        <w:tc>
          <w:tcPr>
            <w:tcW w:w="58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1.413</w:t>
            </w:r>
          </w:p>
        </w:tc>
        <w:tc>
          <w:tcPr>
            <w:tcW w:w="67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6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0.63</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8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المصدر: إعداد الباحث</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يمكن تفسير نتائج الجدول أعلاه كالآتي:</w:t>
      </w:r>
    </w:p>
    <w:p w:rsidR="00BF48EC" w:rsidRPr="00C856AE" w:rsidRDefault="00BF48EC" w:rsidP="00F06833">
      <w:pPr>
        <w:pStyle w:val="ListParagraph"/>
        <w:numPr>
          <w:ilvl w:val="0"/>
          <w:numId w:val="2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(2.439)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ولصالح بانحراف معياري بلغ (0.63) الموافقون بشدة على العبارة الأولى.</w:t>
      </w:r>
    </w:p>
    <w:p w:rsidR="00BF48EC" w:rsidRPr="00C856AE" w:rsidRDefault="00BF48EC" w:rsidP="00F06833">
      <w:pPr>
        <w:pStyle w:val="ListParagraph"/>
        <w:numPr>
          <w:ilvl w:val="0"/>
          <w:numId w:val="2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الثانية (1.785)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ولصالح بانحراف معياري بلغ (1.58) الموافقون على العبارة الثانية</w:t>
      </w:r>
    </w:p>
    <w:p w:rsidR="00BF48EC" w:rsidRPr="00C856AE" w:rsidRDefault="00BF48EC" w:rsidP="00F06833">
      <w:pPr>
        <w:pStyle w:val="ListParagraph"/>
        <w:numPr>
          <w:ilvl w:val="0"/>
          <w:numId w:val="2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الثالثة (72.141)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بانحراف معياري بلغ (0.57) ولصالح الموافقون على العبارة الثالثة</w:t>
      </w:r>
    </w:p>
    <w:p w:rsidR="00BF48EC" w:rsidRPr="00C856AE" w:rsidRDefault="00BF48EC" w:rsidP="00F06833">
      <w:pPr>
        <w:pStyle w:val="ListParagraph"/>
        <w:numPr>
          <w:ilvl w:val="0"/>
          <w:numId w:val="2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الرابعة (2.980) والقيمة الاحتمالية لها (0.000) وهذه القيمة الاحتمالية أقل من قيمة مستوى المعنوية (5%) واعتمادًا على ما ورد في الجدول فإن ذلك يشير إلى وجود فروق ذات دلالة </w:t>
      </w:r>
      <w:r w:rsidRPr="00C856AE">
        <w:rPr>
          <w:rFonts w:ascii="Sakkal Majalla" w:eastAsia="Calibri" w:hAnsi="Sakkal Majalla" w:cs="Sakkal Majalla"/>
          <w:kern w:val="0"/>
          <w:sz w:val="28"/>
          <w:szCs w:val="28"/>
          <w:rtl/>
          <w:lang w:bidi="ar-EG"/>
        </w:rPr>
        <w:lastRenderedPageBreak/>
        <w:t>إحصائية بين إجابات أفراد الدراسة بانحراف معياري بلغ (2.72) ولصالح الموافقون على العبارة الرابعة.</w:t>
      </w:r>
    </w:p>
    <w:p w:rsidR="00BF48EC" w:rsidRPr="00C856AE" w:rsidRDefault="00BF48EC" w:rsidP="00F06833">
      <w:pPr>
        <w:pStyle w:val="ListParagraph"/>
        <w:numPr>
          <w:ilvl w:val="0"/>
          <w:numId w:val="2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(1.413) والقيمة الاحتمالية لها (0.000) وهذه القيمة الاحتمالية أقل من قيمة مستوى المعنوية (5%) اعتمادًا على ما ورد في الجدول فإن ذلك يشير إلى وجود فروق ذات دلالة إحصائية بين إجابات أفراد الدراسة بانحراف معياري بلغ (0.63) ولصالح الموافقون بشدة على العبارة الخامسة</w:t>
      </w:r>
    </w:p>
    <w:p w:rsidR="00BF48EC" w:rsidRPr="000114DE" w:rsidRDefault="00BF48EC" w:rsidP="00480A7D">
      <w:pPr>
        <w:spacing w:before="100" w:beforeAutospacing="1" w:after="100" w:afterAutospacing="1" w:line="360" w:lineRule="auto"/>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البعد الثاني: اختبار المنهجية:</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(12): التوزيع التكراري لإجابات أفراد الدراسة على عبارات البعد الثاني</w:t>
      </w:r>
    </w:p>
    <w:tbl>
      <w:tblPr>
        <w:tblStyle w:val="GridTable6ColorfulAccent2"/>
        <w:bidiVisual/>
        <w:tblW w:w="0" w:type="auto"/>
        <w:tblLook w:val="04A0"/>
      </w:tblPr>
      <w:tblGrid>
        <w:gridCol w:w="4064"/>
        <w:gridCol w:w="900"/>
        <w:gridCol w:w="810"/>
        <w:gridCol w:w="720"/>
        <w:gridCol w:w="770"/>
        <w:gridCol w:w="770"/>
      </w:tblGrid>
      <w:tr w:rsidR="00AF6BA3" w:rsidRPr="00AF6BA3" w:rsidTr="00AF6BA3">
        <w:trPr>
          <w:cnfStyle w:val="100000000000"/>
        </w:trPr>
        <w:tc>
          <w:tcPr>
            <w:cnfStyle w:val="001000000000"/>
            <w:tcW w:w="4064" w:type="dxa"/>
            <w:vMerge w:val="restar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3970" w:type="dxa"/>
            <w:gridSpan w:val="5"/>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w:t>
            </w:r>
            <w:r w:rsidR="000114DE">
              <w:rPr>
                <w:rFonts w:ascii="Sakkal Majalla" w:eastAsia="Calibri" w:hAnsi="Sakkal Majalla" w:cs="Sakkal Majalla" w:hint="cs"/>
                <w:color w:val="auto"/>
                <w:sz w:val="28"/>
                <w:szCs w:val="28"/>
                <w:rtl/>
                <w:lang w:bidi="ar-EG"/>
              </w:rPr>
              <w:t xml:space="preserve"> و</w:t>
            </w:r>
            <w:r w:rsidRPr="00AF6BA3">
              <w:rPr>
                <w:rFonts w:ascii="Sakkal Majalla" w:eastAsia="Calibri" w:hAnsi="Sakkal Majalla" w:cs="Sakkal Majalla"/>
                <w:color w:val="auto"/>
                <w:sz w:val="28"/>
                <w:szCs w:val="28"/>
                <w:rtl/>
                <w:lang w:bidi="ar-EG"/>
              </w:rPr>
              <w:t>النسبة</w:t>
            </w:r>
          </w:p>
        </w:tc>
      </w:tr>
      <w:tr w:rsidR="00AF6BA3" w:rsidRPr="00AF6BA3" w:rsidTr="00AF6BA3">
        <w:trPr>
          <w:cnfStyle w:val="000000100000"/>
        </w:trPr>
        <w:tc>
          <w:tcPr>
            <w:cnfStyle w:val="001000000000"/>
            <w:tcW w:w="4064" w:type="dxa"/>
            <w:vMerge/>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p>
        </w:tc>
        <w:tc>
          <w:tcPr>
            <w:tcW w:w="900" w:type="dxa"/>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 بشدة</w:t>
            </w:r>
          </w:p>
        </w:tc>
        <w:tc>
          <w:tcPr>
            <w:tcW w:w="810" w:type="dxa"/>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w:t>
            </w:r>
          </w:p>
        </w:tc>
        <w:tc>
          <w:tcPr>
            <w:tcW w:w="720" w:type="dxa"/>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770" w:type="dxa"/>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w:t>
            </w:r>
          </w:p>
        </w:tc>
        <w:tc>
          <w:tcPr>
            <w:tcW w:w="770" w:type="dxa"/>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 بشدة</w:t>
            </w:r>
          </w:p>
        </w:tc>
      </w:tr>
      <w:tr w:rsidR="00AF6BA3" w:rsidRPr="00AF6BA3" w:rsidTr="00AF6BA3">
        <w:tc>
          <w:tcPr>
            <w:cnfStyle w:val="001000000000"/>
            <w:tcW w:w="4064" w:type="dxa"/>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أدوات وتقنيات ذات صلة</w:t>
            </w:r>
          </w:p>
        </w:tc>
        <w:tc>
          <w:tcPr>
            <w:tcW w:w="90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52.6%</w:t>
            </w:r>
          </w:p>
        </w:tc>
        <w:tc>
          <w:tcPr>
            <w:tcW w:w="81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42%</w:t>
            </w:r>
          </w:p>
        </w:tc>
        <w:tc>
          <w:tcPr>
            <w:tcW w:w="72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r>
      <w:tr w:rsidR="00AF6BA3" w:rsidRPr="00AF6BA3" w:rsidTr="00AF6BA3">
        <w:trPr>
          <w:cnfStyle w:val="000000100000"/>
        </w:trPr>
        <w:tc>
          <w:tcPr>
            <w:cnfStyle w:val="001000000000"/>
            <w:tcW w:w="4064" w:type="dxa"/>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تصاميم وبرامج ذات صلة</w:t>
            </w:r>
          </w:p>
        </w:tc>
        <w:tc>
          <w:tcPr>
            <w:tcW w:w="90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61%</w:t>
            </w:r>
          </w:p>
        </w:tc>
        <w:tc>
          <w:tcPr>
            <w:tcW w:w="81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33.5%</w:t>
            </w:r>
          </w:p>
        </w:tc>
        <w:tc>
          <w:tcPr>
            <w:tcW w:w="72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c>
          <w:tcPr>
            <w:tcW w:w="77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77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r>
      <w:tr w:rsidR="00AF6BA3" w:rsidRPr="00AF6BA3" w:rsidTr="00AF6BA3">
        <w:tc>
          <w:tcPr>
            <w:cnfStyle w:val="001000000000"/>
            <w:tcW w:w="4064" w:type="dxa"/>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كفاءات ذات صلة</w:t>
            </w:r>
          </w:p>
        </w:tc>
        <w:tc>
          <w:tcPr>
            <w:tcW w:w="90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244</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61.5%</w:t>
            </w:r>
          </w:p>
        </w:tc>
        <w:tc>
          <w:tcPr>
            <w:tcW w:w="81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29.2%</w:t>
            </w:r>
          </w:p>
        </w:tc>
        <w:tc>
          <w:tcPr>
            <w:tcW w:w="72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r>
      <w:tr w:rsidR="00AF6BA3" w:rsidRPr="00AF6BA3" w:rsidTr="00AF6BA3">
        <w:trPr>
          <w:cnfStyle w:val="000000100000"/>
        </w:trPr>
        <w:tc>
          <w:tcPr>
            <w:cnfStyle w:val="001000000000"/>
            <w:tcW w:w="4064" w:type="dxa"/>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خبرة اختيار مجالات المعرفة ذات صلة</w:t>
            </w:r>
          </w:p>
        </w:tc>
        <w:tc>
          <w:tcPr>
            <w:tcW w:w="90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75%</w:t>
            </w:r>
          </w:p>
        </w:tc>
        <w:tc>
          <w:tcPr>
            <w:tcW w:w="81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24.7%</w:t>
            </w:r>
          </w:p>
        </w:tc>
        <w:tc>
          <w:tcPr>
            <w:tcW w:w="72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77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770" w:type="dxa"/>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r>
      <w:tr w:rsidR="00AF6BA3" w:rsidRPr="00AF6BA3" w:rsidTr="00AF6BA3">
        <w:tc>
          <w:tcPr>
            <w:cnfStyle w:val="001000000000"/>
            <w:tcW w:w="4064" w:type="dxa"/>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العمليات ذات صلة</w:t>
            </w:r>
          </w:p>
        </w:tc>
        <w:tc>
          <w:tcPr>
            <w:tcW w:w="90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63.5%</w:t>
            </w:r>
          </w:p>
        </w:tc>
        <w:tc>
          <w:tcPr>
            <w:tcW w:w="81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w:t>
            </w:r>
          </w:p>
        </w:tc>
        <w:tc>
          <w:tcPr>
            <w:tcW w:w="72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c>
          <w:tcPr>
            <w:tcW w:w="770" w:type="dxa"/>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r>
    </w:tbl>
    <w:p w:rsidR="00BF48EC" w:rsidRPr="00966636" w:rsidRDefault="00BF48EC" w:rsidP="00480A7D">
      <w:pPr>
        <w:spacing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المصدر: إعداد الباحث</w:t>
      </w:r>
    </w:p>
    <w:p w:rsidR="00BF48EC" w:rsidRPr="00966636" w:rsidRDefault="00BF48EC" w:rsidP="00C856AE">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النتائج أعلاه لا تعني أن جميع المبحوثين متفقون على ذلك، والاختبار وجود فروق ذات دلالة إحصائية بين أعداد (أوافق بشدة، أوافق، محايد، لا أوافق، لا أوافق بشدة)من خلال الجدول (12) يتضح الآتي:</w:t>
      </w:r>
    </w:p>
    <w:p w:rsidR="00BF48EC" w:rsidRPr="00C856AE" w:rsidRDefault="00BF48EC" w:rsidP="00F06833">
      <w:pPr>
        <w:pStyle w:val="ListParagraph"/>
        <w:numPr>
          <w:ilvl w:val="0"/>
          <w:numId w:val="1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الأولى حيث بلغت نسبتهم (52.6%) والموافقون (42%) أما أفراد العينة المحايدون فقد بلغت نسبتهم (2.8%) أما الغير موافقون فبلغت نسبتهم (1.76%) الغير موافقون بشدة بلغت (0.75%).</w:t>
      </w:r>
    </w:p>
    <w:p w:rsidR="00BF48EC" w:rsidRPr="00C856AE" w:rsidRDefault="00BF48EC" w:rsidP="00F06833">
      <w:pPr>
        <w:pStyle w:val="ListParagraph"/>
        <w:numPr>
          <w:ilvl w:val="0"/>
          <w:numId w:val="1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الثانية حيث بلغت نسبتهم (61%) والموافقون بلغت نسبتهم (33.5%) أما أفراد العينة المحايدون بلغت نسبتهم (2.3%) أما الأفراد الغير وموافقون فبلغت نسبتهم (1.5%) والأفراد الغير موافقون بشدة بلغت نسبتهم (1.76%).</w:t>
      </w:r>
    </w:p>
    <w:p w:rsidR="00BF48EC" w:rsidRPr="00C856AE" w:rsidRDefault="00BF48EC" w:rsidP="00F06833">
      <w:pPr>
        <w:pStyle w:val="ListParagraph"/>
        <w:numPr>
          <w:ilvl w:val="0"/>
          <w:numId w:val="1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الثالثة حيث بلغت نسبتهم (61.5%) والموافقون بلغت نسبتهم (29.2%) أما المحايدون فبلغت نسبتهم (4%) أما الأفراد الغير الموافقون فبلغت نسبتهم (3%) يليهم الغير موافقون بشدة الذين بلغت نسبتهم (2.3%).</w:t>
      </w:r>
    </w:p>
    <w:p w:rsidR="00BF48EC" w:rsidRPr="00C856AE" w:rsidRDefault="00BF48EC" w:rsidP="00F06833">
      <w:pPr>
        <w:pStyle w:val="ListParagraph"/>
        <w:numPr>
          <w:ilvl w:val="0"/>
          <w:numId w:val="1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الرابعة حيث بلغت نسبتهم (75%) والموافقون بلغت نسبتهم (24.7%) أما الأفراد المحايدون (1.5%) أما الأفراد الغير موافقون (1%) أما الغير موافقون بشدة فبلغت نسبتهم (0.75%).</w:t>
      </w:r>
    </w:p>
    <w:p w:rsidR="00BF48EC" w:rsidRPr="00C856AE" w:rsidRDefault="00BF48EC" w:rsidP="00F06833">
      <w:pPr>
        <w:pStyle w:val="ListParagraph"/>
        <w:numPr>
          <w:ilvl w:val="0"/>
          <w:numId w:val="1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موافقون بشدة على العبارة الخامسة حيث بلغت نسبتهم (63.5%) والموافقون فبلغت نسبتهم (32.2%)، أما أفراد العينة الغير موافقون فقد بلغت نسبتهم (1.76%) أما أفراد العينة المحايدون (1.5%) الغير الموافقون بشدة (1.6%).</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(13) تم استخدام مربع كاي لدلالة الفروق بين الإجابات على كل عبارة من عبارات الدراسة في المحور الثاني حيث يلخص نتائج الاختبارات لهذه العبارات:</w:t>
      </w:r>
    </w:p>
    <w:tbl>
      <w:tblPr>
        <w:tblStyle w:val="GridTable6ColorfulAccent2"/>
        <w:bidiVisual/>
        <w:tblW w:w="5000" w:type="pct"/>
        <w:tblLook w:val="04A0"/>
      </w:tblPr>
      <w:tblGrid>
        <w:gridCol w:w="3118"/>
        <w:gridCol w:w="911"/>
        <w:gridCol w:w="1071"/>
        <w:gridCol w:w="1200"/>
        <w:gridCol w:w="926"/>
        <w:gridCol w:w="926"/>
      </w:tblGrid>
      <w:tr w:rsidR="00AF6BA3" w:rsidRPr="00AF6BA3" w:rsidTr="00AF6BA3">
        <w:trPr>
          <w:cnfStyle w:val="100000000000"/>
        </w:trPr>
        <w:tc>
          <w:tcPr>
            <w:cnfStyle w:val="001000000000"/>
            <w:tcW w:w="1912" w:type="pc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558"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قيمة </w:t>
            </w:r>
            <w:r w:rsidRPr="00AF6BA3">
              <w:rPr>
                <w:rFonts w:ascii="Sakkal Majalla" w:eastAsia="Calibri" w:hAnsi="Sakkal Majalla" w:cs="Sakkal Majalla"/>
                <w:color w:val="auto"/>
                <w:sz w:val="28"/>
                <w:szCs w:val="28"/>
                <w:rtl/>
                <w:lang w:bidi="ar-EG"/>
              </w:rPr>
              <w:lastRenderedPageBreak/>
              <w:t>مربع كاي</w:t>
            </w:r>
          </w:p>
        </w:tc>
        <w:tc>
          <w:tcPr>
            <w:tcW w:w="657"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 xml:space="preserve">القيمة </w:t>
            </w:r>
            <w:r w:rsidRPr="00AF6BA3">
              <w:rPr>
                <w:rFonts w:ascii="Sakkal Majalla" w:eastAsia="Calibri" w:hAnsi="Sakkal Majalla" w:cs="Sakkal Majalla"/>
                <w:color w:val="auto"/>
                <w:sz w:val="28"/>
                <w:szCs w:val="28"/>
                <w:rtl/>
                <w:lang w:bidi="ar-EG"/>
              </w:rPr>
              <w:lastRenderedPageBreak/>
              <w:t xml:space="preserve">الاحتمالية لمربع كاي </w:t>
            </w:r>
            <w:r w:rsidRPr="00AF6BA3">
              <w:rPr>
                <w:rFonts w:ascii="Sakkal Majalla" w:eastAsia="Calibri" w:hAnsi="Sakkal Majalla" w:cs="Sakkal Majalla"/>
                <w:color w:val="auto"/>
                <w:sz w:val="28"/>
                <w:szCs w:val="28"/>
                <w:lang w:bidi="ar-EG"/>
              </w:rPr>
              <w:t>(sig)</w:t>
            </w:r>
          </w:p>
        </w:tc>
        <w:tc>
          <w:tcPr>
            <w:tcW w:w="736"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lang w:bidi="ar-EG"/>
              </w:rPr>
            </w:pPr>
            <w:r w:rsidRPr="00AF6BA3">
              <w:rPr>
                <w:rFonts w:ascii="Sakkal Majalla" w:eastAsia="Calibri" w:hAnsi="Sakkal Majalla" w:cs="Sakkal Majalla"/>
                <w:color w:val="auto"/>
                <w:sz w:val="28"/>
                <w:szCs w:val="28"/>
                <w:rtl/>
                <w:lang w:bidi="ar-EG"/>
              </w:rPr>
              <w:lastRenderedPageBreak/>
              <w:t xml:space="preserve">الانحراف </w:t>
            </w:r>
            <w:r w:rsidRPr="00AF6BA3">
              <w:rPr>
                <w:rFonts w:ascii="Sakkal Majalla" w:eastAsia="Calibri" w:hAnsi="Sakkal Majalla" w:cs="Sakkal Majalla"/>
                <w:color w:val="auto"/>
                <w:sz w:val="28"/>
                <w:szCs w:val="28"/>
                <w:rtl/>
                <w:lang w:bidi="ar-EG"/>
              </w:rPr>
              <w:lastRenderedPageBreak/>
              <w:t xml:space="preserve">المعياري </w:t>
            </w:r>
            <w:r w:rsidRPr="00AF6BA3">
              <w:rPr>
                <w:rFonts w:ascii="Sakkal Majalla" w:eastAsia="Calibri" w:hAnsi="Sakkal Majalla" w:cs="Sakkal Majalla"/>
                <w:color w:val="auto"/>
                <w:sz w:val="28"/>
                <w:szCs w:val="28"/>
                <w:lang w:bidi="ar-EG"/>
              </w:rPr>
              <w:t>Sd. Deviation</w:t>
            </w:r>
          </w:p>
        </w:tc>
        <w:tc>
          <w:tcPr>
            <w:tcW w:w="568"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 xml:space="preserve">قيمة </w:t>
            </w:r>
            <w:r w:rsidRPr="00AF6BA3">
              <w:rPr>
                <w:rFonts w:ascii="Sakkal Majalla" w:eastAsia="Calibri" w:hAnsi="Sakkal Majalla" w:cs="Sakkal Majalla"/>
                <w:color w:val="auto"/>
                <w:sz w:val="28"/>
                <w:szCs w:val="28"/>
                <w:rtl/>
                <w:lang w:bidi="ar-EG"/>
              </w:rPr>
              <w:lastRenderedPageBreak/>
              <w:t>الوسيط</w:t>
            </w:r>
          </w:p>
        </w:tc>
        <w:tc>
          <w:tcPr>
            <w:tcW w:w="568"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 xml:space="preserve">تفسير </w:t>
            </w:r>
            <w:r w:rsidRPr="00AF6BA3">
              <w:rPr>
                <w:rFonts w:ascii="Sakkal Majalla" w:eastAsia="Calibri" w:hAnsi="Sakkal Majalla" w:cs="Sakkal Majalla"/>
                <w:color w:val="auto"/>
                <w:sz w:val="28"/>
                <w:szCs w:val="28"/>
                <w:rtl/>
                <w:lang w:bidi="ar-EG"/>
              </w:rPr>
              <w:lastRenderedPageBreak/>
              <w:t>الوسيط</w:t>
            </w:r>
          </w:p>
        </w:tc>
      </w:tr>
      <w:tr w:rsidR="00AF6BA3" w:rsidRPr="00AF6BA3" w:rsidTr="00AF6BA3">
        <w:trPr>
          <w:cnfStyle w:val="000000100000"/>
        </w:trPr>
        <w:tc>
          <w:tcPr>
            <w:cnfStyle w:val="001000000000"/>
            <w:tcW w:w="1912"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تم اختيار منهجية المشروع من خلال اختبار أدوات وتقنيات ذات صلة</w:t>
            </w:r>
          </w:p>
        </w:tc>
        <w:tc>
          <w:tcPr>
            <w:tcW w:w="55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1.385</w:t>
            </w:r>
          </w:p>
        </w:tc>
        <w:tc>
          <w:tcPr>
            <w:tcW w:w="65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0.65</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912"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تصاميم وبرامج ذات صلة</w:t>
            </w:r>
          </w:p>
        </w:tc>
        <w:tc>
          <w:tcPr>
            <w:tcW w:w="55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1.906</w:t>
            </w:r>
          </w:p>
        </w:tc>
        <w:tc>
          <w:tcPr>
            <w:tcW w:w="657"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3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0.73</w:t>
            </w:r>
          </w:p>
        </w:tc>
        <w:tc>
          <w:tcPr>
            <w:tcW w:w="56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6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912"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كفاءات ذات صلة</w:t>
            </w:r>
          </w:p>
        </w:tc>
        <w:tc>
          <w:tcPr>
            <w:tcW w:w="55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1.921</w:t>
            </w:r>
          </w:p>
        </w:tc>
        <w:tc>
          <w:tcPr>
            <w:tcW w:w="65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2.24</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912"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خبرة اختيار مجالات المعرفة ذات صلة</w:t>
            </w:r>
          </w:p>
        </w:tc>
        <w:tc>
          <w:tcPr>
            <w:tcW w:w="55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1.560</w:t>
            </w:r>
          </w:p>
        </w:tc>
        <w:tc>
          <w:tcPr>
            <w:tcW w:w="657"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3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0.79</w:t>
            </w:r>
          </w:p>
        </w:tc>
        <w:tc>
          <w:tcPr>
            <w:tcW w:w="56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6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912"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 اختيار منهجية المشروع من خلال اختيار العمليات ذات صلة</w:t>
            </w:r>
          </w:p>
        </w:tc>
        <w:tc>
          <w:tcPr>
            <w:tcW w:w="55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1.258</w:t>
            </w:r>
          </w:p>
        </w:tc>
        <w:tc>
          <w:tcPr>
            <w:tcW w:w="657"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0.68</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6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يمكن تفسير نتائج الجدول (13) كالآتي:</w:t>
      </w:r>
    </w:p>
    <w:p w:rsidR="00BF48EC" w:rsidRPr="00C856AE" w:rsidRDefault="00BF48EC" w:rsidP="00F06833">
      <w:pPr>
        <w:pStyle w:val="ListParagraph"/>
        <w:numPr>
          <w:ilvl w:val="0"/>
          <w:numId w:val="18"/>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(1.385)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بانحراف معياري بلغ (0.65) لصالح الموافقون على العبارة الأولى</w:t>
      </w:r>
    </w:p>
    <w:p w:rsidR="00BF48EC" w:rsidRPr="00C856AE" w:rsidRDefault="00BF48EC" w:rsidP="00F06833">
      <w:pPr>
        <w:pStyle w:val="ListParagraph"/>
        <w:numPr>
          <w:ilvl w:val="0"/>
          <w:numId w:val="18"/>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الثانية (1.906) والقيمة الاحتمالية لها (0.000) وهذه القيمة الاحتمالية أقل من قيمة مستوى </w:t>
      </w:r>
      <w:r w:rsidRPr="00C856AE">
        <w:rPr>
          <w:rFonts w:ascii="Sakkal Majalla" w:eastAsia="Calibri" w:hAnsi="Sakkal Majalla" w:cs="Sakkal Majalla"/>
          <w:kern w:val="0"/>
          <w:sz w:val="28"/>
          <w:szCs w:val="28"/>
          <w:rtl/>
          <w:lang w:bidi="ar-EG"/>
        </w:rPr>
        <w:lastRenderedPageBreak/>
        <w:t>المعنوية (5%) واعتمادًا على ما ورد في الجدول فإن ذلك يشير إلى وجود فروق ذات دلالة إحصائية بين إجابات أفراد الدراسة وبانحراف معياري بلغ (0.73) ولصالح الموافقون على العبارة الثانية</w:t>
      </w:r>
    </w:p>
    <w:p w:rsidR="00BF48EC" w:rsidRPr="00C856AE" w:rsidRDefault="00BF48EC" w:rsidP="00F06833">
      <w:pPr>
        <w:pStyle w:val="ListParagraph"/>
        <w:numPr>
          <w:ilvl w:val="0"/>
          <w:numId w:val="18"/>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الثالثة (1.912)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بانحراف معياري بلغ (2.24) ولصالح الموافقون على العبارة الثالثة</w:t>
      </w:r>
    </w:p>
    <w:p w:rsidR="00BF48EC" w:rsidRPr="00C856AE" w:rsidRDefault="00BF48EC" w:rsidP="00F06833">
      <w:pPr>
        <w:pStyle w:val="ListParagraph"/>
        <w:numPr>
          <w:ilvl w:val="0"/>
          <w:numId w:val="18"/>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الرابعة (1.560)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بانحراف معياري بلغ (0.79) ولصالح الموافقون على العبارة الرابعة</w:t>
      </w:r>
    </w:p>
    <w:p w:rsidR="00BF48EC" w:rsidRPr="00C856AE" w:rsidRDefault="00BF48EC" w:rsidP="00F06833">
      <w:pPr>
        <w:pStyle w:val="ListParagraph"/>
        <w:numPr>
          <w:ilvl w:val="0"/>
          <w:numId w:val="18"/>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(1.258)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بانحراف معياري بلغ (0.68) ولصالح الموافقون على العبارة الخامسة</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البعد الثالث: مدى شمولية عناصر المنهجية في نجاح المشروع</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(14): التوزيع التكراري لإجابات أفراد الدراسة على عبارات البعد الثالث:</w:t>
      </w:r>
    </w:p>
    <w:tbl>
      <w:tblPr>
        <w:tblStyle w:val="GridTable6ColorfulAccent2"/>
        <w:bidiVisual/>
        <w:tblW w:w="5000" w:type="pct"/>
        <w:tblLook w:val="04A0"/>
      </w:tblPr>
      <w:tblGrid>
        <w:gridCol w:w="3633"/>
        <w:gridCol w:w="1021"/>
        <w:gridCol w:w="1021"/>
        <w:gridCol w:w="801"/>
        <w:gridCol w:w="804"/>
        <w:gridCol w:w="872"/>
      </w:tblGrid>
      <w:tr w:rsidR="00AF6BA3" w:rsidRPr="00AF6BA3" w:rsidTr="00AF6BA3">
        <w:trPr>
          <w:cnfStyle w:val="100000000000"/>
        </w:trPr>
        <w:tc>
          <w:tcPr>
            <w:cnfStyle w:val="001000000000"/>
            <w:tcW w:w="2229" w:type="pct"/>
            <w:vMerge w:val="restar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2771" w:type="pct"/>
            <w:gridSpan w:val="5"/>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w:t>
            </w:r>
            <w:r w:rsidR="000114DE">
              <w:rPr>
                <w:rFonts w:ascii="Sakkal Majalla" w:eastAsia="Calibri" w:hAnsi="Sakkal Majalla" w:cs="Sakkal Majalla" w:hint="cs"/>
                <w:color w:val="auto"/>
                <w:sz w:val="28"/>
                <w:szCs w:val="28"/>
                <w:rtl/>
                <w:lang w:bidi="ar-EG"/>
              </w:rPr>
              <w:t xml:space="preserve"> و</w:t>
            </w:r>
            <w:r w:rsidRPr="00AF6BA3">
              <w:rPr>
                <w:rFonts w:ascii="Sakkal Majalla" w:eastAsia="Calibri" w:hAnsi="Sakkal Majalla" w:cs="Sakkal Majalla"/>
                <w:color w:val="auto"/>
                <w:sz w:val="28"/>
                <w:szCs w:val="28"/>
                <w:rtl/>
                <w:lang w:bidi="ar-EG"/>
              </w:rPr>
              <w:t>النسبة</w:t>
            </w:r>
          </w:p>
        </w:tc>
      </w:tr>
      <w:tr w:rsidR="00AF6BA3" w:rsidRPr="00AF6BA3" w:rsidTr="00AF6BA3">
        <w:trPr>
          <w:cnfStyle w:val="000000100000"/>
        </w:trPr>
        <w:tc>
          <w:tcPr>
            <w:cnfStyle w:val="001000000000"/>
            <w:tcW w:w="2229" w:type="pct"/>
            <w:vMerge/>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p>
        </w:tc>
        <w:tc>
          <w:tcPr>
            <w:tcW w:w="626"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 بشدة</w:t>
            </w:r>
          </w:p>
        </w:tc>
        <w:tc>
          <w:tcPr>
            <w:tcW w:w="626"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w:t>
            </w:r>
          </w:p>
        </w:tc>
        <w:tc>
          <w:tcPr>
            <w:tcW w:w="491"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493"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w:t>
            </w:r>
          </w:p>
        </w:tc>
        <w:tc>
          <w:tcPr>
            <w:tcW w:w="535"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 بشدة</w:t>
            </w:r>
          </w:p>
        </w:tc>
      </w:tr>
      <w:tr w:rsidR="00AF6BA3" w:rsidRPr="00AF6BA3" w:rsidTr="00AF6BA3">
        <w:tc>
          <w:tcPr>
            <w:cnfStyle w:val="001000000000"/>
            <w:tcW w:w="222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المنظمة نفذت المشروع بمنهجية إدارة المشروع مع نقص بعض أدوات وتقنيات مطلوبة.</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4.3%</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5.3%</w:t>
            </w:r>
          </w:p>
        </w:tc>
        <w:tc>
          <w:tcPr>
            <w:tcW w:w="49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58.2%</w:t>
            </w:r>
          </w:p>
        </w:tc>
        <w:tc>
          <w:tcPr>
            <w:tcW w:w="53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30%</w:t>
            </w:r>
          </w:p>
        </w:tc>
      </w:tr>
      <w:tr w:rsidR="00AF6BA3" w:rsidRPr="00AF6BA3" w:rsidTr="00AF6BA3">
        <w:trPr>
          <w:cnfStyle w:val="000000100000"/>
        </w:trPr>
        <w:tc>
          <w:tcPr>
            <w:cnfStyle w:val="001000000000"/>
            <w:tcW w:w="222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تقنيات وبرامج المطلوبة.</w:t>
            </w:r>
          </w:p>
        </w:tc>
        <w:tc>
          <w:tcPr>
            <w:tcW w:w="6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tc>
        <w:tc>
          <w:tcPr>
            <w:tcW w:w="6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491"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tc>
        <w:tc>
          <w:tcPr>
            <w:tcW w:w="49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62.7%</w:t>
            </w:r>
          </w:p>
        </w:tc>
        <w:tc>
          <w:tcPr>
            <w:tcW w:w="53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91</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22.9%</w:t>
            </w:r>
          </w:p>
        </w:tc>
      </w:tr>
      <w:tr w:rsidR="00AF6BA3" w:rsidRPr="00AF6BA3" w:rsidTr="00AF6BA3">
        <w:tc>
          <w:tcPr>
            <w:cnfStyle w:val="001000000000"/>
            <w:tcW w:w="222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قدرات إدارية المطلوبة.</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95</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11.3%</w:t>
            </w:r>
          </w:p>
        </w:tc>
        <w:tc>
          <w:tcPr>
            <w:tcW w:w="49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52.1%</w:t>
            </w:r>
          </w:p>
        </w:tc>
        <w:tc>
          <w:tcPr>
            <w:tcW w:w="53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31%</w:t>
            </w:r>
          </w:p>
        </w:tc>
      </w:tr>
      <w:tr w:rsidR="00AF6BA3" w:rsidRPr="00AF6BA3" w:rsidTr="00AF6BA3">
        <w:trPr>
          <w:cnfStyle w:val="000000100000"/>
        </w:trPr>
        <w:tc>
          <w:tcPr>
            <w:cnfStyle w:val="001000000000"/>
            <w:tcW w:w="222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مجالات معرفة المطلوبة</w:t>
            </w:r>
          </w:p>
        </w:tc>
        <w:tc>
          <w:tcPr>
            <w:tcW w:w="6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c>
          <w:tcPr>
            <w:tcW w:w="62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491"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tc>
        <w:tc>
          <w:tcPr>
            <w:tcW w:w="49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75.6%</w:t>
            </w:r>
          </w:p>
        </w:tc>
        <w:tc>
          <w:tcPr>
            <w:tcW w:w="53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21.7%</w:t>
            </w:r>
          </w:p>
        </w:tc>
      </w:tr>
      <w:tr w:rsidR="00AF6BA3" w:rsidRPr="00AF6BA3" w:rsidTr="00AF6BA3">
        <w:tc>
          <w:tcPr>
            <w:cnfStyle w:val="001000000000"/>
            <w:tcW w:w="2229"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مشروع بمنهجية إدارة المشروع مع نقص بعض العمليات المطلوبة.</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3.05%</w:t>
            </w:r>
          </w:p>
        </w:tc>
        <w:tc>
          <w:tcPr>
            <w:tcW w:w="62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4.8%</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tc>
        <w:tc>
          <w:tcPr>
            <w:tcW w:w="49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63.5%</w:t>
            </w:r>
          </w:p>
        </w:tc>
        <w:tc>
          <w:tcPr>
            <w:tcW w:w="53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24.7%</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C856AE">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نتائج الجدول (14) لا تعني أن جميع المبحوثين متفقون على ذلك، ولاختبار وجود فروق ذات دلالة إحصائية بين أعداد (أوافق بشدة، أوافق، محايد، لا أوافق، لا أوافق بشدة)من خلال الجدول (14) يتضح الآتي:</w:t>
      </w:r>
    </w:p>
    <w:p w:rsidR="00BF48EC" w:rsidRPr="00C856AE" w:rsidRDefault="00BF48EC" w:rsidP="00F06833">
      <w:pPr>
        <w:pStyle w:val="ListParagraph"/>
        <w:numPr>
          <w:ilvl w:val="0"/>
          <w:numId w:val="17"/>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غير الموافقون على العبارة الأولى حيث بلغت نسبتهم (58.2%) والغير الموافقون بشدة (30%) أما أفراد العينة المحايدون فقد بلغت نسبتهم (5.3%) أما موافقون بشدة و(4.3%) موافقون (2.3%).</w:t>
      </w:r>
    </w:p>
    <w:p w:rsidR="00BF48EC" w:rsidRPr="00C856AE" w:rsidRDefault="00BF48EC" w:rsidP="00F06833">
      <w:pPr>
        <w:pStyle w:val="ListParagraph"/>
        <w:numPr>
          <w:ilvl w:val="0"/>
          <w:numId w:val="17"/>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lastRenderedPageBreak/>
        <w:t>أن غالبية أفراد العينة الغير الموافقون على العبارة الثانية حيث بلغت نسبتهم (62.7%) الغير الموافقون بشدة بلغت نسبتهم (22.9%) أما أفراد العينة المحايدون بلغت نسبتهم (9%) أما أفراد العينة موافقون بشدة بلغت نسبتهم (4%) أما أفراد العينة موافقون بلغت نسبتهم (1.3%)</w:t>
      </w:r>
    </w:p>
    <w:p w:rsidR="00BF48EC" w:rsidRPr="00C856AE" w:rsidRDefault="00BF48EC" w:rsidP="00F06833">
      <w:pPr>
        <w:pStyle w:val="ListParagraph"/>
        <w:numPr>
          <w:ilvl w:val="0"/>
          <w:numId w:val="17"/>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على العبارة الثالثة حيث بلغت نسبتهم (52.1%) والموافقون بشدة بلغت نسبتهم (31%) أما أفراد العينة المحايدون بلغت نسبتهم (11.3%) والموافقون بشدة (3.3%) والموافقون بلغت (2.3%).</w:t>
      </w:r>
    </w:p>
    <w:p w:rsidR="00BF48EC" w:rsidRPr="00C856AE" w:rsidRDefault="00BF48EC" w:rsidP="00F06833">
      <w:pPr>
        <w:pStyle w:val="ListParagraph"/>
        <w:numPr>
          <w:ilvl w:val="0"/>
          <w:numId w:val="17"/>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على العبارة الرابعة حيث بلغت نسبتهم (75.6%) والغير الموافقون بشدة بلغت نسبتهم (21.7%) أما الأفراد المحايدون فبلغت نسبتهم (4%) أما موافقون بشدة فبلغت نسبتهم (0.75%) موافقون (1.3%)</w:t>
      </w:r>
    </w:p>
    <w:p w:rsidR="00BF48EC" w:rsidRPr="00C856AE" w:rsidRDefault="00BF48EC" w:rsidP="00F06833">
      <w:pPr>
        <w:pStyle w:val="ListParagraph"/>
        <w:numPr>
          <w:ilvl w:val="0"/>
          <w:numId w:val="17"/>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موافقون بشدة على العبارة الخامسة حيث بلغت نسبتهم (24.7%) والغير موافقون بلغت نسبتهم (63.5%)، أما أفردا العينة المحايدون فقد بلغت نسبتهم (4%) أما الغير موافقون بشدة (24.7) وموافقون فبلغت نسبتهم (4.8%)</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(15): تم استخدام مربع كاي لدلالة الفروق بين الإجابات على كل عبارة من عبارات الدراسة في المحور الثالث حيث يلخص نتائج الاختبارات لهذه العبارات:</w:t>
      </w:r>
    </w:p>
    <w:tbl>
      <w:tblPr>
        <w:tblStyle w:val="GridTable6ColorfulAccent2"/>
        <w:bidiVisual/>
        <w:tblW w:w="5000" w:type="pct"/>
        <w:tblLook w:val="04A0"/>
      </w:tblPr>
      <w:tblGrid>
        <w:gridCol w:w="3264"/>
        <w:gridCol w:w="888"/>
        <w:gridCol w:w="1035"/>
        <w:gridCol w:w="1163"/>
        <w:gridCol w:w="901"/>
        <w:gridCol w:w="901"/>
      </w:tblGrid>
      <w:tr w:rsidR="00AF6BA3" w:rsidRPr="00AF6BA3" w:rsidTr="00AF6BA3">
        <w:trPr>
          <w:cnfStyle w:val="100000000000"/>
        </w:trPr>
        <w:tc>
          <w:tcPr>
            <w:cnfStyle w:val="001000000000"/>
            <w:tcW w:w="2003" w:type="pc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546"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مربع كاي</w:t>
            </w:r>
          </w:p>
        </w:tc>
        <w:tc>
          <w:tcPr>
            <w:tcW w:w="636"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القيمة الاحتمالية لمربع كاي </w:t>
            </w:r>
            <w:r w:rsidRPr="00AF6BA3">
              <w:rPr>
                <w:rFonts w:ascii="Sakkal Majalla" w:eastAsia="Calibri" w:hAnsi="Sakkal Majalla" w:cs="Sakkal Majalla"/>
                <w:color w:val="auto"/>
                <w:sz w:val="28"/>
                <w:szCs w:val="28"/>
                <w:lang w:bidi="ar-EG"/>
              </w:rPr>
              <w:t>(sig)</w:t>
            </w:r>
          </w:p>
        </w:tc>
        <w:tc>
          <w:tcPr>
            <w:tcW w:w="714"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lang w:bidi="ar-EG"/>
              </w:rPr>
            </w:pPr>
            <w:r w:rsidRPr="00AF6BA3">
              <w:rPr>
                <w:rFonts w:ascii="Sakkal Majalla" w:eastAsia="Calibri" w:hAnsi="Sakkal Majalla" w:cs="Sakkal Majalla"/>
                <w:color w:val="auto"/>
                <w:sz w:val="28"/>
                <w:szCs w:val="28"/>
                <w:rtl/>
                <w:lang w:bidi="ar-EG"/>
              </w:rPr>
              <w:t xml:space="preserve">الانحراف المعياري </w:t>
            </w:r>
            <w:r w:rsidRPr="00AF6BA3">
              <w:rPr>
                <w:rFonts w:ascii="Sakkal Majalla" w:eastAsia="Calibri" w:hAnsi="Sakkal Majalla" w:cs="Sakkal Majalla"/>
                <w:color w:val="auto"/>
                <w:sz w:val="28"/>
                <w:szCs w:val="28"/>
                <w:lang w:bidi="ar-EG"/>
              </w:rPr>
              <w:t>Sd. Deviation</w:t>
            </w:r>
          </w:p>
        </w:tc>
        <w:tc>
          <w:tcPr>
            <w:tcW w:w="550"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الوسيط</w:t>
            </w:r>
          </w:p>
        </w:tc>
        <w:tc>
          <w:tcPr>
            <w:tcW w:w="550"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تفسير الوسيط</w:t>
            </w:r>
          </w:p>
        </w:tc>
      </w:tr>
      <w:tr w:rsidR="00AF6BA3" w:rsidRPr="00AF6BA3" w:rsidTr="00AF6BA3">
        <w:trPr>
          <w:cnfStyle w:val="000000100000"/>
        </w:trPr>
        <w:tc>
          <w:tcPr>
            <w:cnfStyle w:val="001000000000"/>
            <w:tcW w:w="2003"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أدوات وتقنيات المطلوبة</w:t>
            </w:r>
          </w:p>
        </w:tc>
        <w:tc>
          <w:tcPr>
            <w:tcW w:w="5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2.240</w:t>
            </w:r>
          </w:p>
        </w:tc>
        <w:tc>
          <w:tcPr>
            <w:tcW w:w="6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1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0.66</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2003"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تقنيات وبرامج المطلوبة.</w:t>
            </w:r>
          </w:p>
        </w:tc>
        <w:tc>
          <w:tcPr>
            <w:tcW w:w="54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3.701</w:t>
            </w:r>
          </w:p>
        </w:tc>
        <w:tc>
          <w:tcPr>
            <w:tcW w:w="63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1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2.18</w:t>
            </w:r>
          </w:p>
        </w:tc>
        <w:tc>
          <w:tcPr>
            <w:tcW w:w="55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5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2003"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المنظمة نفذت المشروع بمنهجية إدارة المشرع مع نقص بعض قدرات إدارية المطلوبة</w:t>
            </w:r>
          </w:p>
        </w:tc>
        <w:tc>
          <w:tcPr>
            <w:tcW w:w="5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1.638</w:t>
            </w:r>
          </w:p>
        </w:tc>
        <w:tc>
          <w:tcPr>
            <w:tcW w:w="6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1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1.59</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2003"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المشروع بمنهجية إدارة المشروع مع نقص بعض مجالات معرفة المطلوبة</w:t>
            </w:r>
          </w:p>
        </w:tc>
        <w:tc>
          <w:tcPr>
            <w:tcW w:w="54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1.699</w:t>
            </w:r>
          </w:p>
        </w:tc>
        <w:tc>
          <w:tcPr>
            <w:tcW w:w="63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1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0.61</w:t>
            </w:r>
          </w:p>
        </w:tc>
        <w:tc>
          <w:tcPr>
            <w:tcW w:w="55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5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2003"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المنظمة نفذت مشروع بمنهجية إدارة المشروع مع نقص بعض العلميات المطلوبة.</w:t>
            </w:r>
          </w:p>
        </w:tc>
        <w:tc>
          <w:tcPr>
            <w:tcW w:w="5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2.175</w:t>
            </w:r>
          </w:p>
        </w:tc>
        <w:tc>
          <w:tcPr>
            <w:tcW w:w="63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1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2.63</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5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يمكن تفسير نتائج الجدول (15) كالآتي:</w:t>
      </w:r>
    </w:p>
    <w:p w:rsidR="00BF48EC" w:rsidRPr="00C856AE" w:rsidRDefault="00BF48EC" w:rsidP="00F06833">
      <w:pPr>
        <w:pStyle w:val="ListParagraph"/>
        <w:numPr>
          <w:ilvl w:val="0"/>
          <w:numId w:val="16"/>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مربع كاي المحسوبة لدلالة الفروق بين أعداد أفراد الدراسة على ما جاء بالعبارة الأولى (2.240)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ولصالح وبانحراف معياري بلغ (0.66) الموافقون على العبارة الأولى</w:t>
      </w:r>
    </w:p>
    <w:p w:rsidR="00BF48EC" w:rsidRPr="00C856AE" w:rsidRDefault="00BF48EC" w:rsidP="00F06833">
      <w:pPr>
        <w:pStyle w:val="ListParagraph"/>
        <w:numPr>
          <w:ilvl w:val="0"/>
          <w:numId w:val="16"/>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الثانية (3.701)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وبانحراف معياري بلغ (2.18) ولصالح الموافقون على العبارة الثانية</w:t>
      </w:r>
    </w:p>
    <w:p w:rsidR="00BF48EC" w:rsidRPr="00C856AE" w:rsidRDefault="00BF48EC" w:rsidP="00F06833">
      <w:pPr>
        <w:pStyle w:val="ListParagraph"/>
        <w:numPr>
          <w:ilvl w:val="0"/>
          <w:numId w:val="16"/>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الثالثة (1.638) والقيمة الاحتمالية لها (0.000) وهذه القيمة الاحتمالية أقل من قيمة مستوى </w:t>
      </w:r>
      <w:r w:rsidRPr="00C856AE">
        <w:rPr>
          <w:rFonts w:ascii="Sakkal Majalla" w:eastAsia="Calibri" w:hAnsi="Sakkal Majalla" w:cs="Sakkal Majalla"/>
          <w:kern w:val="0"/>
          <w:sz w:val="28"/>
          <w:szCs w:val="28"/>
          <w:rtl/>
          <w:lang w:bidi="ar-EG"/>
        </w:rPr>
        <w:lastRenderedPageBreak/>
        <w:t>المعنوية (5%) واعتمادًا على ما ورد في الجدول فإن ذلك يشير إلى عدم وجود فروق ذات دلالة إحصائية بين إجابات أفراد الدراسة وبانحراف معياري بلغ (1.59) ولصالح الموافقون العبارة الثالثة.</w:t>
      </w:r>
    </w:p>
    <w:p w:rsidR="00BF48EC" w:rsidRPr="00C856AE" w:rsidRDefault="00BF48EC" w:rsidP="00F06833">
      <w:pPr>
        <w:pStyle w:val="ListParagraph"/>
        <w:numPr>
          <w:ilvl w:val="0"/>
          <w:numId w:val="16"/>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الرابعة (1.699)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وبانحراف معياري بلغ (0.61) ولصالح الموافقون على العبارة الرابعة</w:t>
      </w:r>
    </w:p>
    <w:p w:rsidR="00BF48EC" w:rsidRPr="00C856AE" w:rsidRDefault="00BF48EC" w:rsidP="00F06833">
      <w:pPr>
        <w:pStyle w:val="ListParagraph"/>
        <w:numPr>
          <w:ilvl w:val="0"/>
          <w:numId w:val="16"/>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(2.175)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وبانحراف معياري بلغ (2.63) ولصالح الموافقون على العبارة الخامسة اعتمادًا على الجداول محور الأول المتعلقة بالأبعاد متغير المستقل وجد أن الغالبية الأفراد عينة الدراسة اجاباتهم موافقون بشدة في البعدين الأول والثاني في العبارات الخمسة مما يشير إلى اختيار وتطبيق منهجيات إدارة مشروعات لها دور إيجابي في نجاح المشاريع والبعد الثالث مدى شمولية عناصر منهجية ذات صلة بالمشروع وجد أنها لها تأثير سلبي في نجاح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المحور الثاني: تحقيق نجاح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البعد الأول: الكفاءة (الزمن، التكلفة، الجودة)</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(16) يبين التوزيع التكراري لإجابات أفراد الدراسة على عبارات المحور الثاني:</w:t>
      </w:r>
    </w:p>
    <w:tbl>
      <w:tblPr>
        <w:tblStyle w:val="GridTable6ColorfulAccent2"/>
        <w:bidiVisual/>
        <w:tblW w:w="5000" w:type="pct"/>
        <w:tblLook w:val="04A0"/>
      </w:tblPr>
      <w:tblGrid>
        <w:gridCol w:w="3873"/>
        <w:gridCol w:w="959"/>
        <w:gridCol w:w="862"/>
        <w:gridCol w:w="820"/>
        <w:gridCol w:w="820"/>
        <w:gridCol w:w="818"/>
      </w:tblGrid>
      <w:tr w:rsidR="00AF6BA3" w:rsidRPr="00AF6BA3" w:rsidTr="00AF6BA3">
        <w:trPr>
          <w:cnfStyle w:val="100000000000"/>
        </w:trPr>
        <w:tc>
          <w:tcPr>
            <w:cnfStyle w:val="001000000000"/>
            <w:tcW w:w="2375" w:type="pct"/>
            <w:vMerge w:val="restar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2625" w:type="pct"/>
            <w:gridSpan w:val="5"/>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التكرارالنسبة</w:t>
            </w:r>
          </w:p>
        </w:tc>
      </w:tr>
      <w:tr w:rsidR="00AF6BA3" w:rsidRPr="00AF6BA3" w:rsidTr="00AF6BA3">
        <w:trPr>
          <w:cnfStyle w:val="000000100000"/>
        </w:trPr>
        <w:tc>
          <w:tcPr>
            <w:cnfStyle w:val="001000000000"/>
            <w:tcW w:w="2375" w:type="pct"/>
            <w:vMerge/>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p>
        </w:tc>
        <w:tc>
          <w:tcPr>
            <w:tcW w:w="588"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أوافق </w:t>
            </w:r>
            <w:r w:rsidRPr="00AF6BA3">
              <w:rPr>
                <w:rFonts w:ascii="Sakkal Majalla" w:eastAsia="Calibri" w:hAnsi="Sakkal Majalla" w:cs="Sakkal Majalla"/>
                <w:color w:val="auto"/>
                <w:sz w:val="28"/>
                <w:szCs w:val="28"/>
                <w:rtl/>
                <w:lang w:bidi="ar-EG"/>
              </w:rPr>
              <w:lastRenderedPageBreak/>
              <w:t>بشدة</w:t>
            </w:r>
          </w:p>
        </w:tc>
        <w:tc>
          <w:tcPr>
            <w:tcW w:w="529"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أوافق</w:t>
            </w:r>
          </w:p>
        </w:tc>
        <w:tc>
          <w:tcPr>
            <w:tcW w:w="503"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503"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لا </w:t>
            </w:r>
            <w:r w:rsidRPr="00AF6BA3">
              <w:rPr>
                <w:rFonts w:ascii="Sakkal Majalla" w:eastAsia="Calibri" w:hAnsi="Sakkal Majalla" w:cs="Sakkal Majalla"/>
                <w:color w:val="auto"/>
                <w:sz w:val="28"/>
                <w:szCs w:val="28"/>
                <w:rtl/>
                <w:lang w:bidi="ar-EG"/>
              </w:rPr>
              <w:lastRenderedPageBreak/>
              <w:t>أوافق</w:t>
            </w:r>
          </w:p>
        </w:tc>
        <w:tc>
          <w:tcPr>
            <w:tcW w:w="502"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 xml:space="preserve">لا </w:t>
            </w:r>
            <w:r w:rsidRPr="00AF6BA3">
              <w:rPr>
                <w:rFonts w:ascii="Sakkal Majalla" w:eastAsia="Calibri" w:hAnsi="Sakkal Majalla" w:cs="Sakkal Majalla"/>
                <w:color w:val="auto"/>
                <w:sz w:val="28"/>
                <w:szCs w:val="28"/>
                <w:rtl/>
                <w:lang w:bidi="ar-EG"/>
              </w:rPr>
              <w:lastRenderedPageBreak/>
              <w:t>أوافق بشدة</w:t>
            </w:r>
          </w:p>
        </w:tc>
      </w:tr>
      <w:tr w:rsidR="00AF6BA3" w:rsidRPr="00AF6BA3" w:rsidTr="00AF6BA3">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اكتمل المشروع وفقًا للمواصفات</w:t>
            </w:r>
          </w:p>
        </w:tc>
        <w:tc>
          <w:tcPr>
            <w:tcW w:w="58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tc>
        <w:tc>
          <w:tcPr>
            <w:tcW w:w="50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267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67.3%</w:t>
            </w:r>
          </w:p>
        </w:tc>
      </w:tr>
      <w:tr w:rsidR="00AF6BA3" w:rsidRPr="00AF6BA3" w:rsidTr="00AF6BA3">
        <w:trPr>
          <w:cnfStyle w:val="000000100000"/>
        </w:trPr>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الأنشطة المنفذة على حسب الخطة</w:t>
            </w:r>
          </w:p>
        </w:tc>
        <w:tc>
          <w:tcPr>
            <w:tcW w:w="58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41.6%</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c>
          <w:tcPr>
            <w:tcW w:w="50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50.9%</w:t>
            </w:r>
          </w:p>
        </w:tc>
      </w:tr>
      <w:tr w:rsidR="00AF6BA3" w:rsidRPr="00AF6BA3" w:rsidTr="00AF6BA3">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انتهى في الوقت المحدد</w:t>
            </w:r>
          </w:p>
        </w:tc>
        <w:tc>
          <w:tcPr>
            <w:tcW w:w="58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31%</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5.5%</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50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59.7%</w:t>
            </w:r>
          </w:p>
        </w:tc>
      </w:tr>
      <w:tr w:rsidR="00AF6BA3" w:rsidRPr="00AF6BA3" w:rsidTr="00AF6BA3">
        <w:trPr>
          <w:cnfStyle w:val="000000100000"/>
        </w:trPr>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انتهى في حدود الميزانية</w:t>
            </w:r>
          </w:p>
        </w:tc>
        <w:tc>
          <w:tcPr>
            <w:tcW w:w="58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29.2%</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7.3%</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w:t>
            </w:r>
          </w:p>
        </w:tc>
        <w:tc>
          <w:tcPr>
            <w:tcW w:w="50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60.2%</w:t>
            </w:r>
          </w:p>
        </w:tc>
      </w:tr>
      <w:tr w:rsidR="00AF6BA3" w:rsidRPr="00AF6BA3" w:rsidTr="00AF6BA3">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الحد الأدنى لعدد تغييرات النطاق المتفق عليها</w:t>
            </w:r>
          </w:p>
        </w:tc>
        <w:tc>
          <w:tcPr>
            <w:tcW w:w="58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5.5%</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0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58.4%</w:t>
            </w:r>
          </w:p>
        </w:tc>
      </w:tr>
      <w:tr w:rsidR="00AF6BA3" w:rsidRPr="00AF6BA3" w:rsidTr="00AF6BA3">
        <w:trPr>
          <w:cnfStyle w:val="000000100000"/>
        </w:trPr>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تعبئة الموارد واستخدامها كما هو مخطط لها</w:t>
            </w:r>
          </w:p>
        </w:tc>
        <w:tc>
          <w:tcPr>
            <w:tcW w:w="58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29.8%</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4.3%</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w:t>
            </w:r>
          </w:p>
        </w:tc>
        <w:tc>
          <w:tcPr>
            <w:tcW w:w="50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64%</w:t>
            </w:r>
          </w:p>
        </w:tc>
      </w:tr>
      <w:tr w:rsidR="00AF6BA3" w:rsidRPr="00AF6BA3" w:rsidTr="00AF6BA3">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مطابق معيار الجودة المخططة</w:t>
            </w:r>
          </w:p>
        </w:tc>
        <w:tc>
          <w:tcPr>
            <w:tcW w:w="58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0.50%</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37.8%</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0.50%</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c>
          <w:tcPr>
            <w:tcW w:w="50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60.5%</w:t>
            </w:r>
          </w:p>
        </w:tc>
      </w:tr>
      <w:tr w:rsidR="00AF6BA3" w:rsidRPr="00AF6BA3" w:rsidTr="00AF6BA3">
        <w:trPr>
          <w:cnfStyle w:val="000000100000"/>
        </w:trPr>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فعالية تكلفة العمل</w:t>
            </w:r>
          </w:p>
        </w:tc>
        <w:tc>
          <w:tcPr>
            <w:tcW w:w="58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3.3%</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32.5%</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0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240</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61.7%</w:t>
            </w:r>
          </w:p>
        </w:tc>
      </w:tr>
      <w:tr w:rsidR="00AF6BA3" w:rsidRPr="00AF6BA3" w:rsidTr="00AF6BA3">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مطابق لمعايير السلامة</w:t>
            </w:r>
          </w:p>
        </w:tc>
        <w:tc>
          <w:tcPr>
            <w:tcW w:w="588"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0.75%</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167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42%</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50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c>
          <w:tcPr>
            <w:tcW w:w="502"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52.6%</w:t>
            </w:r>
          </w:p>
        </w:tc>
      </w:tr>
      <w:tr w:rsidR="00AF6BA3" w:rsidRPr="00AF6BA3" w:rsidTr="00AF6BA3">
        <w:trPr>
          <w:cnfStyle w:val="000000100000"/>
        </w:trPr>
        <w:tc>
          <w:tcPr>
            <w:cnfStyle w:val="001000000000"/>
            <w:tcW w:w="2375"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يمتثل للوائح البيئية</w:t>
            </w:r>
          </w:p>
        </w:tc>
        <w:tc>
          <w:tcPr>
            <w:tcW w:w="588"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0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c>
          <w:tcPr>
            <w:tcW w:w="502"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63.5%</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النتائج أعلاه لا تعني أن جميع المبحوثين متفقون على ذلك، ولاختبار وجود فروق ذات دلالة إحصائية بين أعداد (أوافق بشدة، أوافق، محايد، لا أوافق، لا أوافق بشدة)</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من خلال الجدول (16): يتضح الآتي:</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الأولى حيث بلغت نسبتهم (67.3%) الموافقون بلغت نسبتهم (25%) أما المحايدون فبلغت نسبتهم (3.3%) أما الغير موافقون (3%) موافقون بشدة (1.5%).</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بشدة على العبارة الثانية حيث بلغت نسبتهم (50.9%) والموافقون بلغت نسبتهم (41.6%) أما المحايدون فبلغت نسبتهم (3.3%) أما الأفراد الغير موافقون فبلغت نسبتهم (2.3%) أما الأفراد الغير موافقون بشدة فبلغت نسبتهم (2%)</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على العبارة الثالثة حيث بلغت نسبتهم (59.7%) والغير الموافقون بشدة بلغت نسبتهم (31%)، أما أفراد العينة المحايدون فقد بلغت نسبتهم (5.5%) أما الغير موافقون فبلغت نسبتهم (2.8%) موافقون بشدة (1%)</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على العبارة الراعبة حيث بلغت نسبتهم (60.2%) والموافقون بلغت نسبتهم (29.2%) أما الأفراد المحايدون فبلغت نسبتهم (7.3%) الغير موافقون فبلغت نسبتهم (1.8%) أما موافقون بشدة فبلغت نسبتهم (1.5%)</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الموافقون على العبارة الخامسة حيث بلغت نسبتهم (58.4%) والموافقون بلغت نسبتهم (32%) أما أفراد العينة المحايدون فقد بلغت نسبتهم (5.5%) أما الغير موافقون وموافقون بشدة (2%)</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لي العبارة السادسة حيث بلغت نسبتهم (61.7%) الموافقون بلغت نسبتهم (32.5%)، أما أفراد العينة الغير موافقون بشدة فقد بلغت نسبتهم (3.3%) أما الغير موافقون (2%) موافقون فبلغت نسبتهم (2%).</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lastRenderedPageBreak/>
        <w:t>أن غالبية أفراد العينة الغير الموافقون بشدة على العبارة السابعة حيث بلغت نسبتهم (64%) والموافقون بلغت نسبتهم (29.8%) أما المحايدون فبلغت نسبتهم (4.3%) أما الغير موافقون (2.5%) أما موافقون بشدة (1.5%)</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الثامنة حيث بلغت نسبتهم (60.5%) الموافقون بلغت نسبتهم (37.8%) أما الغير موافقون (0.75) والمحايدون موافقون بشدة فبلغت نسبتهم (0.50%)</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موافقون بشدة على العبارة التاسعة حيث بلغت نسبتهم (52.6%) والموافقون (42%) أما أفراد العينة المحايدون فقد بلغت نسبتهم (2.8%) أما موافقون فبلغت نسبتهم (1.76%).</w:t>
      </w:r>
    </w:p>
    <w:p w:rsidR="00BF48EC" w:rsidRPr="00C856AE" w:rsidRDefault="00BF48EC" w:rsidP="00F06833">
      <w:pPr>
        <w:pStyle w:val="ListParagraph"/>
        <w:numPr>
          <w:ilvl w:val="0"/>
          <w:numId w:val="15"/>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موافقون بشدة على العبارة العاشرة حيث بلغت نسبتهم (63.5%) والموافقون فبلغت نسبتهم (32.2%)، أما أفراد العينة الغير موافقون فقد بلغت نسبتهم (1.76%) أما أفراد العينة المحايدون (1.76%) الموافقون بشدة (1.6%)</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أن جميع العبارات عن البعد الكفاءة كانت أفراد العينة إجاباتهم الأغلبية بين غير موافقون بشدة وموافقون وهذا تشير إلى عدم اختيار وتطبيق منهجيات إدارة المشاريع بشكل المطلوب أو عدم فهم أهمية الكفاءة أي ضبط التكلفة والوقت الجودة في نجاح المشروع.</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(17): تم استخدام مرباع كاي لدلالة الفروق بين الإجابات على كل عبارة من عبارات الدراسة في المحور الرابع حيث يلخص نتائج الاختبار لهذه العبارات:</w:t>
      </w:r>
    </w:p>
    <w:tbl>
      <w:tblPr>
        <w:tblStyle w:val="GridTable6ColorfulAccent2"/>
        <w:bidiVisual/>
        <w:tblW w:w="5000" w:type="pct"/>
        <w:tblLook w:val="04A0"/>
      </w:tblPr>
      <w:tblGrid>
        <w:gridCol w:w="2613"/>
        <w:gridCol w:w="876"/>
        <w:gridCol w:w="1458"/>
        <w:gridCol w:w="1312"/>
        <w:gridCol w:w="960"/>
        <w:gridCol w:w="933"/>
      </w:tblGrid>
      <w:tr w:rsidR="00AF6BA3" w:rsidRPr="00AF6BA3" w:rsidTr="00C856AE">
        <w:trPr>
          <w:cnfStyle w:val="100000000000"/>
        </w:trPr>
        <w:tc>
          <w:tcPr>
            <w:cnfStyle w:val="001000000000"/>
            <w:tcW w:w="1603" w:type="pct"/>
            <w:vAlign w:val="center"/>
          </w:tcPr>
          <w:p w:rsidR="00BF48EC" w:rsidRPr="00AF6BA3" w:rsidRDefault="00BF48EC" w:rsidP="000114DE">
            <w:pPr>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537" w:type="pct"/>
            <w:vAlign w:val="center"/>
          </w:tcPr>
          <w:p w:rsidR="00BF48EC" w:rsidRPr="00AF6BA3" w:rsidRDefault="00BF48EC" w:rsidP="000114DE">
            <w:pPr>
              <w:ind w:firstLine="5"/>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مربع كاي</w:t>
            </w:r>
          </w:p>
        </w:tc>
        <w:tc>
          <w:tcPr>
            <w:tcW w:w="894" w:type="pct"/>
            <w:vAlign w:val="center"/>
          </w:tcPr>
          <w:p w:rsidR="00BF48EC" w:rsidRPr="00AF6BA3" w:rsidRDefault="00BF48EC" w:rsidP="000114DE">
            <w:pPr>
              <w:ind w:firstLine="5"/>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القيمة الاحتمالية لمربع كاي </w:t>
            </w:r>
            <w:r w:rsidRPr="00AF6BA3">
              <w:rPr>
                <w:rFonts w:ascii="Sakkal Majalla" w:eastAsia="Calibri" w:hAnsi="Sakkal Majalla" w:cs="Sakkal Majalla"/>
                <w:color w:val="auto"/>
                <w:sz w:val="28"/>
                <w:szCs w:val="28"/>
                <w:lang w:bidi="ar-EG"/>
              </w:rPr>
              <w:t>(sig)</w:t>
            </w:r>
          </w:p>
        </w:tc>
        <w:tc>
          <w:tcPr>
            <w:tcW w:w="805" w:type="pct"/>
            <w:vAlign w:val="center"/>
          </w:tcPr>
          <w:p w:rsidR="00BF48EC" w:rsidRPr="00AF6BA3" w:rsidRDefault="00BF48EC" w:rsidP="000114DE">
            <w:pPr>
              <w:ind w:firstLine="5"/>
              <w:jc w:val="center"/>
              <w:cnfStyle w:val="100000000000"/>
              <w:rPr>
                <w:rFonts w:ascii="Sakkal Majalla" w:eastAsia="Calibri" w:hAnsi="Sakkal Majalla" w:cs="Sakkal Majalla"/>
                <w:color w:val="auto"/>
                <w:sz w:val="28"/>
                <w:szCs w:val="28"/>
                <w:lang w:bidi="ar-EG"/>
              </w:rPr>
            </w:pPr>
            <w:r w:rsidRPr="00AF6BA3">
              <w:rPr>
                <w:rFonts w:ascii="Sakkal Majalla" w:eastAsia="Calibri" w:hAnsi="Sakkal Majalla" w:cs="Sakkal Majalla"/>
                <w:color w:val="auto"/>
                <w:sz w:val="28"/>
                <w:szCs w:val="28"/>
                <w:rtl/>
                <w:lang w:bidi="ar-EG"/>
              </w:rPr>
              <w:t xml:space="preserve">الانحراف المعياري </w:t>
            </w:r>
            <w:r w:rsidRPr="00AF6BA3">
              <w:rPr>
                <w:rFonts w:ascii="Sakkal Majalla" w:eastAsia="Calibri" w:hAnsi="Sakkal Majalla" w:cs="Sakkal Majalla"/>
                <w:color w:val="auto"/>
                <w:sz w:val="28"/>
                <w:szCs w:val="28"/>
                <w:lang w:bidi="ar-EG"/>
              </w:rPr>
              <w:t>Sd. Deviation</w:t>
            </w:r>
          </w:p>
        </w:tc>
        <w:tc>
          <w:tcPr>
            <w:tcW w:w="589" w:type="pct"/>
            <w:vAlign w:val="center"/>
          </w:tcPr>
          <w:p w:rsidR="00BF48EC" w:rsidRPr="00AF6BA3" w:rsidRDefault="00BF48EC" w:rsidP="000114DE">
            <w:pPr>
              <w:ind w:firstLine="5"/>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الوسيط</w:t>
            </w:r>
          </w:p>
        </w:tc>
        <w:tc>
          <w:tcPr>
            <w:tcW w:w="572" w:type="pct"/>
            <w:vAlign w:val="center"/>
          </w:tcPr>
          <w:p w:rsidR="00BF48EC" w:rsidRPr="00AF6BA3" w:rsidRDefault="00BF48EC" w:rsidP="000114DE">
            <w:pPr>
              <w:ind w:firstLine="5"/>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تفسير الوسيط</w:t>
            </w:r>
          </w:p>
        </w:tc>
      </w:tr>
      <w:tr w:rsidR="00AF6BA3" w:rsidRPr="00AF6BA3" w:rsidTr="00C856AE">
        <w:trPr>
          <w:cnfStyle w:val="000000100000"/>
        </w:trPr>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اكتمل المشروع وفقًا للمواصفات</w:t>
            </w:r>
          </w:p>
        </w:tc>
        <w:tc>
          <w:tcPr>
            <w:tcW w:w="537"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1.518</w:t>
            </w:r>
          </w:p>
        </w:tc>
        <w:tc>
          <w:tcPr>
            <w:tcW w:w="894"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0.60</w:t>
            </w:r>
          </w:p>
        </w:tc>
        <w:tc>
          <w:tcPr>
            <w:tcW w:w="589"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الأنشطة المنفذة على حسب </w:t>
            </w:r>
            <w:r w:rsidRPr="00AF6BA3">
              <w:rPr>
                <w:rFonts w:ascii="Sakkal Majalla" w:eastAsia="Calibri" w:hAnsi="Sakkal Majalla" w:cs="Sakkal Majalla"/>
                <w:color w:val="auto"/>
                <w:sz w:val="28"/>
                <w:szCs w:val="28"/>
                <w:rtl/>
                <w:lang w:bidi="ar-EG"/>
              </w:rPr>
              <w:lastRenderedPageBreak/>
              <w:t>الخطة</w:t>
            </w:r>
          </w:p>
        </w:tc>
        <w:tc>
          <w:tcPr>
            <w:tcW w:w="537"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1.648</w:t>
            </w:r>
          </w:p>
        </w:tc>
        <w:tc>
          <w:tcPr>
            <w:tcW w:w="894"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0.62</w:t>
            </w:r>
          </w:p>
        </w:tc>
        <w:tc>
          <w:tcPr>
            <w:tcW w:w="589"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rPr>
          <w:cnfStyle w:val="000000100000"/>
        </w:trPr>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انتهى في الوقت المحدد</w:t>
            </w:r>
          </w:p>
        </w:tc>
        <w:tc>
          <w:tcPr>
            <w:tcW w:w="537"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2.031</w:t>
            </w:r>
          </w:p>
        </w:tc>
        <w:tc>
          <w:tcPr>
            <w:tcW w:w="894"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2.39</w:t>
            </w:r>
          </w:p>
        </w:tc>
        <w:tc>
          <w:tcPr>
            <w:tcW w:w="589"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انتهى في حدود الميزانية</w:t>
            </w:r>
          </w:p>
        </w:tc>
        <w:tc>
          <w:tcPr>
            <w:tcW w:w="537"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90.959</w:t>
            </w:r>
          </w:p>
        </w:tc>
        <w:tc>
          <w:tcPr>
            <w:tcW w:w="894"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0.95</w:t>
            </w:r>
          </w:p>
        </w:tc>
        <w:tc>
          <w:tcPr>
            <w:tcW w:w="589"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rPr>
          <w:cnfStyle w:val="000000100000"/>
        </w:trPr>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الحد الأدنى لعدد تغييرات النطاق المتفق عليها</w:t>
            </w:r>
          </w:p>
        </w:tc>
        <w:tc>
          <w:tcPr>
            <w:tcW w:w="537"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1.291</w:t>
            </w:r>
          </w:p>
        </w:tc>
        <w:tc>
          <w:tcPr>
            <w:tcW w:w="894"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0.82</w:t>
            </w:r>
          </w:p>
        </w:tc>
        <w:tc>
          <w:tcPr>
            <w:tcW w:w="589"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تعبئة الموارد واستخدامها كما هو مخطط لها</w:t>
            </w:r>
          </w:p>
        </w:tc>
        <w:tc>
          <w:tcPr>
            <w:tcW w:w="537"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1.177</w:t>
            </w:r>
          </w:p>
        </w:tc>
        <w:tc>
          <w:tcPr>
            <w:tcW w:w="894"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0.96</w:t>
            </w:r>
          </w:p>
        </w:tc>
        <w:tc>
          <w:tcPr>
            <w:tcW w:w="589"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rPr>
          <w:cnfStyle w:val="000000100000"/>
        </w:trPr>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مطابق معيار الجودة المخططة</w:t>
            </w:r>
          </w:p>
        </w:tc>
        <w:tc>
          <w:tcPr>
            <w:tcW w:w="537"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89.093</w:t>
            </w:r>
          </w:p>
        </w:tc>
        <w:tc>
          <w:tcPr>
            <w:tcW w:w="894"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0.76</w:t>
            </w:r>
          </w:p>
        </w:tc>
        <w:tc>
          <w:tcPr>
            <w:tcW w:w="589"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فعالية تكلفة العمل</w:t>
            </w:r>
          </w:p>
        </w:tc>
        <w:tc>
          <w:tcPr>
            <w:tcW w:w="537"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98.667</w:t>
            </w:r>
          </w:p>
        </w:tc>
        <w:tc>
          <w:tcPr>
            <w:tcW w:w="894"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0.91</w:t>
            </w:r>
          </w:p>
        </w:tc>
        <w:tc>
          <w:tcPr>
            <w:tcW w:w="589"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rPr>
          <w:cnfStyle w:val="000000100000"/>
        </w:trPr>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مطابق لمعايير السلامة</w:t>
            </w:r>
          </w:p>
        </w:tc>
        <w:tc>
          <w:tcPr>
            <w:tcW w:w="537"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84.667</w:t>
            </w:r>
          </w:p>
        </w:tc>
        <w:tc>
          <w:tcPr>
            <w:tcW w:w="894"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0.98</w:t>
            </w:r>
          </w:p>
        </w:tc>
        <w:tc>
          <w:tcPr>
            <w:tcW w:w="589"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C856AE">
        <w:tc>
          <w:tcPr>
            <w:cnfStyle w:val="001000000000"/>
            <w:tcW w:w="1603" w:type="pct"/>
            <w:vAlign w:val="center"/>
          </w:tcPr>
          <w:p w:rsidR="00BF48EC" w:rsidRPr="00AF6BA3" w:rsidRDefault="00BF48EC" w:rsidP="00C856AE">
            <w:pPr>
              <w:spacing w:line="360" w:lineRule="auto"/>
              <w:ind w:firstLine="5"/>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يمتثل للوائح البيئية</w:t>
            </w:r>
          </w:p>
        </w:tc>
        <w:tc>
          <w:tcPr>
            <w:tcW w:w="537"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54.533</w:t>
            </w:r>
          </w:p>
        </w:tc>
        <w:tc>
          <w:tcPr>
            <w:tcW w:w="894"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805"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1.119</w:t>
            </w:r>
          </w:p>
        </w:tc>
        <w:tc>
          <w:tcPr>
            <w:tcW w:w="589"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2" w:type="pct"/>
            <w:vAlign w:val="center"/>
          </w:tcPr>
          <w:p w:rsidR="00BF48EC" w:rsidRPr="00AF6BA3" w:rsidRDefault="00BF48EC" w:rsidP="00C856AE">
            <w:pPr>
              <w:spacing w:line="360" w:lineRule="auto"/>
              <w:ind w:firstLine="5"/>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C856AE" w:rsidRDefault="00BF48EC" w:rsidP="00C856AE">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rPr>
      </w:pPr>
      <w:r w:rsidRPr="00C856AE">
        <w:rPr>
          <w:rFonts w:ascii="Sakkal Majalla" w:eastAsia="Calibri" w:hAnsi="Sakkal Majalla" w:cs="Sakkal Majalla"/>
          <w:b/>
          <w:bCs/>
          <w:kern w:val="0"/>
          <w:sz w:val="28"/>
          <w:szCs w:val="28"/>
          <w:rtl/>
          <w:lang w:bidi="ar-EG"/>
        </w:rPr>
        <w:t>يمكن تفسير نتائج الجدول (17) كالآتي:</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(1.518) والقيمة الاحتمالية لها (0.000) وهذه القيمة الاحتمالية أكبر من قيمة مستوى المعنوية (5%) واعتمادًا على ما ورد في الجدول فإن ذلك يشير إلى عدم وجود فروق ذات دلالة إحصائية بين إجابات أفراد الدراسة ولصالح وبانحراف معياري بلغ (0.60) الموافقون على العبارة الأولى</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الثانية (1.648) والقيمة الاحتمالية لها (0.000) وهذه القيمة الاحتمالية أقل من قيمة مستوى المعنوية (5%) واعتمادًا على ما ورد في الجدول فإن ذلك يشير إلى وجود فروق ذات دلالة </w:t>
      </w:r>
      <w:r w:rsidRPr="00C856AE">
        <w:rPr>
          <w:rFonts w:ascii="Sakkal Majalla" w:eastAsia="Calibri" w:hAnsi="Sakkal Majalla" w:cs="Sakkal Majalla"/>
          <w:kern w:val="0"/>
          <w:sz w:val="28"/>
          <w:szCs w:val="28"/>
          <w:rtl/>
          <w:lang w:bidi="ar-EG"/>
        </w:rPr>
        <w:lastRenderedPageBreak/>
        <w:t>إحصائية بين إجابات أفراد الدراسة وبانحراف معياري بلغ (0.62) ولصالح الموافقون على العبارة الثانية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الثالثة (2.031)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وبانحراف معياري بلغ (2.39) ولصالح الموافقون على العبارة الثالثة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الرابعة (90.595)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وبانحراف معياري بلغ (0.95) ولصالح الموافقون بشدة على العبارة الرابعة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(1.292) والقيمة الاحتمالية لها (0.000) وهذه القيمة الاحتمالية أقل من قيمة مستوى المعنوية (5%) واعتمادًا على ما ورد في الجدول فإن ذلك يشير إلى عدم وجود فروق ذات دلالة إحصائية بين إجابات أفراد الدراسة وبانحراف معياري بلغ (0.82) ولصالح الموافقون على العبارة الخامسة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السادسة (1.177)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بانحراف معياري بلغ (0.96) ولصالح الموافقون على العبارة السادسة.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السابعة (89.093) والقيمة الاحتمالية لها (0.000) وهذه القيمة الاحتمالية أقل من قيمة </w:t>
      </w:r>
      <w:r w:rsidRPr="00C856AE">
        <w:rPr>
          <w:rFonts w:ascii="Sakkal Majalla" w:eastAsia="Calibri" w:hAnsi="Sakkal Majalla" w:cs="Sakkal Majalla"/>
          <w:kern w:val="0"/>
          <w:sz w:val="28"/>
          <w:szCs w:val="28"/>
          <w:rtl/>
          <w:lang w:bidi="ar-EG"/>
        </w:rPr>
        <w:lastRenderedPageBreak/>
        <w:t>مستوى المعنوية (5%) واعتمادًا على ما ورد في الجدول فإن ذلك يشير إلى وجود فروق ذات دلالة إحصائية بين إجابات أفراد الدراسة بانحراف معياري بلغ (0.76) ولصالح الموافقون على العبارة السابعة.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الثامنة (98.667) والقيمة الاحتمالية لها (0.000) وهذه القيمة الاحتمالية أقل من مستوى المعنوية (5%) واعتمادًا على ما ورد في الجدول فإن ذلك يشير إلى وجود فروق ذات دلالة إحصائية بين إجابات أفراد الدراسة بانحراف معياري بلغ (0.91) ولصالح الموافقون على العبارة الثامنة.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التاسعة (84.667)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بانحراف معياري بلغ (0.98). ولصالح الموافقون على العبارة التاسعة.</w:t>
      </w:r>
    </w:p>
    <w:p w:rsidR="00BF48EC" w:rsidRPr="00C856AE" w:rsidRDefault="00BF48EC" w:rsidP="00F06833">
      <w:pPr>
        <w:pStyle w:val="ListParagraph"/>
        <w:numPr>
          <w:ilvl w:val="0"/>
          <w:numId w:val="14"/>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العاشرة (54.533)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بانحراف معياري بلغ (1.119) ولصالح الموافقون على العبارة العاشرة.</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البعد الثاني: رضا أصحاب المصلحة:</w:t>
      </w:r>
    </w:p>
    <w:p w:rsidR="00BF48EC" w:rsidRPr="00AF6BA3" w:rsidRDefault="00BF48EC" w:rsidP="00FB4D5B">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(18): يبين التوزيع التكراري لإجابات أفراد الدراسة على عبارات البعد الثاني:</w:t>
      </w:r>
    </w:p>
    <w:tbl>
      <w:tblPr>
        <w:tblStyle w:val="GridTable6ColorfulAccent2"/>
        <w:bidiVisual/>
        <w:tblW w:w="5000" w:type="pct"/>
        <w:tblLook w:val="04A0"/>
      </w:tblPr>
      <w:tblGrid>
        <w:gridCol w:w="4072"/>
        <w:gridCol w:w="848"/>
        <w:gridCol w:w="792"/>
        <w:gridCol w:w="722"/>
        <w:gridCol w:w="856"/>
        <w:gridCol w:w="862"/>
      </w:tblGrid>
      <w:tr w:rsidR="00AF6BA3" w:rsidRPr="00AF6BA3" w:rsidTr="00AF6BA3">
        <w:trPr>
          <w:cnfStyle w:val="100000000000"/>
        </w:trPr>
        <w:tc>
          <w:tcPr>
            <w:cnfStyle w:val="001000000000"/>
            <w:tcW w:w="2497" w:type="pct"/>
            <w:vMerge w:val="restar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2503" w:type="pct"/>
            <w:gridSpan w:val="5"/>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w:t>
            </w:r>
            <w:r w:rsidR="000114DE">
              <w:rPr>
                <w:rFonts w:ascii="Sakkal Majalla" w:eastAsia="Calibri" w:hAnsi="Sakkal Majalla" w:cs="Sakkal Majalla" w:hint="cs"/>
                <w:color w:val="auto"/>
                <w:sz w:val="28"/>
                <w:szCs w:val="28"/>
                <w:rtl/>
                <w:lang w:bidi="ar-EG"/>
              </w:rPr>
              <w:t xml:space="preserve"> و</w:t>
            </w:r>
            <w:r w:rsidRPr="00AF6BA3">
              <w:rPr>
                <w:rFonts w:ascii="Sakkal Majalla" w:eastAsia="Calibri" w:hAnsi="Sakkal Majalla" w:cs="Sakkal Majalla"/>
                <w:color w:val="auto"/>
                <w:sz w:val="28"/>
                <w:szCs w:val="28"/>
                <w:rtl/>
                <w:lang w:bidi="ar-EG"/>
              </w:rPr>
              <w:t>النسبة</w:t>
            </w:r>
          </w:p>
        </w:tc>
      </w:tr>
      <w:tr w:rsidR="00AF6BA3" w:rsidRPr="00AF6BA3" w:rsidTr="00AF6BA3">
        <w:trPr>
          <w:cnfStyle w:val="000000100000"/>
        </w:trPr>
        <w:tc>
          <w:tcPr>
            <w:cnfStyle w:val="001000000000"/>
            <w:tcW w:w="2497" w:type="pct"/>
            <w:vMerge/>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p>
        </w:tc>
        <w:tc>
          <w:tcPr>
            <w:tcW w:w="520"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 بشدة</w:t>
            </w:r>
          </w:p>
        </w:tc>
        <w:tc>
          <w:tcPr>
            <w:tcW w:w="486"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w:t>
            </w:r>
          </w:p>
        </w:tc>
        <w:tc>
          <w:tcPr>
            <w:tcW w:w="443"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525"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w:t>
            </w:r>
          </w:p>
        </w:tc>
        <w:tc>
          <w:tcPr>
            <w:tcW w:w="529"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 بشدة</w:t>
            </w:r>
          </w:p>
        </w:tc>
      </w:tr>
      <w:tr w:rsidR="00AF6BA3" w:rsidRPr="00AF6BA3" w:rsidTr="00AF6BA3">
        <w:tc>
          <w:tcPr>
            <w:cnfStyle w:val="001000000000"/>
            <w:tcW w:w="2497"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lastRenderedPageBreak/>
              <w:t>حقق المشروع غرضه</w:t>
            </w:r>
          </w:p>
        </w:tc>
        <w:tc>
          <w:tcPr>
            <w:tcW w:w="52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29.8%</w:t>
            </w:r>
          </w:p>
        </w:tc>
        <w:tc>
          <w:tcPr>
            <w:tcW w:w="44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4.3%</w:t>
            </w:r>
          </w:p>
        </w:tc>
        <w:tc>
          <w:tcPr>
            <w:tcW w:w="52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62.8%</w:t>
            </w:r>
          </w:p>
        </w:tc>
      </w:tr>
      <w:tr w:rsidR="00AF6BA3" w:rsidRPr="00AF6BA3" w:rsidTr="00AF6BA3">
        <w:trPr>
          <w:cnfStyle w:val="000000100000"/>
        </w:trPr>
        <w:tc>
          <w:tcPr>
            <w:cnfStyle w:val="001000000000"/>
            <w:tcW w:w="2497"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رضاء مورد المشروع</w:t>
            </w:r>
          </w:p>
        </w:tc>
        <w:tc>
          <w:tcPr>
            <w:tcW w:w="52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32.2%</w:t>
            </w:r>
          </w:p>
        </w:tc>
        <w:tc>
          <w:tcPr>
            <w:tcW w:w="44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w:t>
            </w:r>
          </w:p>
        </w:tc>
        <w:tc>
          <w:tcPr>
            <w:tcW w:w="52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58.8%</w:t>
            </w:r>
          </w:p>
        </w:tc>
      </w:tr>
      <w:tr w:rsidR="00AF6BA3" w:rsidRPr="00AF6BA3" w:rsidTr="00AF6BA3">
        <w:tc>
          <w:tcPr>
            <w:cnfStyle w:val="001000000000"/>
            <w:tcW w:w="2497"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فريق المشروع</w:t>
            </w:r>
          </w:p>
        </w:tc>
        <w:tc>
          <w:tcPr>
            <w:tcW w:w="52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24.4%</w:t>
            </w:r>
          </w:p>
        </w:tc>
        <w:tc>
          <w:tcPr>
            <w:tcW w:w="44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4.8%</w:t>
            </w:r>
          </w:p>
        </w:tc>
        <w:tc>
          <w:tcPr>
            <w:tcW w:w="52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265</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64.5%</w:t>
            </w:r>
          </w:p>
        </w:tc>
      </w:tr>
      <w:tr w:rsidR="00AF6BA3" w:rsidRPr="00AF6BA3" w:rsidTr="00AF6BA3">
        <w:trPr>
          <w:cnfStyle w:val="000000100000"/>
        </w:trPr>
        <w:tc>
          <w:tcPr>
            <w:cnfStyle w:val="001000000000"/>
            <w:tcW w:w="2497"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المجموعة التوجيهية (الإدارة العليا)</w:t>
            </w:r>
          </w:p>
        </w:tc>
        <w:tc>
          <w:tcPr>
            <w:tcW w:w="520"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w:t>
            </w:r>
          </w:p>
        </w:tc>
        <w:tc>
          <w:tcPr>
            <w:tcW w:w="48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30.9%</w:t>
            </w:r>
          </w:p>
        </w:tc>
        <w:tc>
          <w:tcPr>
            <w:tcW w:w="443"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4.3%</w:t>
            </w:r>
          </w:p>
        </w:tc>
        <w:tc>
          <w:tcPr>
            <w:tcW w:w="525"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2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251</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63.2%</w:t>
            </w:r>
          </w:p>
        </w:tc>
      </w:tr>
      <w:tr w:rsidR="00AF6BA3" w:rsidRPr="00AF6BA3" w:rsidTr="00AF6BA3">
        <w:tc>
          <w:tcPr>
            <w:cnfStyle w:val="001000000000"/>
            <w:tcW w:w="2497"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جهات التي راعت المشروع</w:t>
            </w:r>
          </w:p>
        </w:tc>
        <w:tc>
          <w:tcPr>
            <w:tcW w:w="520"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48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443"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tc>
        <w:tc>
          <w:tcPr>
            <w:tcW w:w="525"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1.3%</w:t>
            </w:r>
          </w:p>
        </w:tc>
        <w:tc>
          <w:tcPr>
            <w:tcW w:w="52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267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67.5%</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0114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النتائج أعلاه لا تعني أن جميع المبحوثين متفقون على ذلك، ولاختبار وجود فروق ذات دلالة إحصائية بين أعداد (أوافق بشدة، محايد، لا أوافق، لا أوافق بشدة).من خلال الجدول (18): يتضح الآتي:</w:t>
      </w:r>
    </w:p>
    <w:p w:rsidR="00BF48EC" w:rsidRPr="00C856AE" w:rsidRDefault="00BF48EC" w:rsidP="00F06833">
      <w:pPr>
        <w:pStyle w:val="ListParagraph"/>
        <w:numPr>
          <w:ilvl w:val="0"/>
          <w:numId w:val="13"/>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على العبارة الأولى حيث بلغت نسبتهم (62.8%) والموافقون (29.8%) أما المحايدون فبلغت نسبتهم (4.3%) أما الغير موافقون فبلغت نسبتهم (1.8) موافقون بشدة (1%).</w:t>
      </w:r>
    </w:p>
    <w:p w:rsidR="00BF48EC" w:rsidRPr="00C856AE" w:rsidRDefault="00BF48EC" w:rsidP="00F06833">
      <w:pPr>
        <w:pStyle w:val="ListParagraph"/>
        <w:numPr>
          <w:ilvl w:val="0"/>
          <w:numId w:val="13"/>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الثانية حيث بلغت نسبتهم (64.5%) والموافقون بلغت نسبتهم (24.4%) أما أفراد العينة المحايدون بلغت نسبتهم (4.8%) أما الأفراد الغير موافقون بشدة (2%).</w:t>
      </w:r>
    </w:p>
    <w:p w:rsidR="00BF48EC" w:rsidRPr="00C856AE" w:rsidRDefault="00BF48EC" w:rsidP="00F06833">
      <w:pPr>
        <w:pStyle w:val="ListParagraph"/>
        <w:numPr>
          <w:ilvl w:val="0"/>
          <w:numId w:val="13"/>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lastRenderedPageBreak/>
        <w:t>أن غالبية أفراد العينة الغير الموافقون على العبارة الثالثة حيث بلغت نسبتهم (58.9%) الموافقون بشدة بلغت نسبتهم (31.4%) أما المحايدون فبلغت نسبتهم (8.1%) أما الأفراد الغير موافقون بشدة (1.6%).</w:t>
      </w:r>
    </w:p>
    <w:p w:rsidR="00BF48EC" w:rsidRPr="00C856AE" w:rsidRDefault="00BF48EC" w:rsidP="00F06833">
      <w:pPr>
        <w:pStyle w:val="ListParagraph"/>
        <w:numPr>
          <w:ilvl w:val="0"/>
          <w:numId w:val="13"/>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يوافقون بشدة على العبارة الرابعة حيث بلغت نسبتهم (63.2%) والموافقون بلغت نسبتهم (30.9%)، أما أفراد العينة المحايدون فقد بلغت نسبتهم (4.3%) أما الغير موافقون بشدة فبلغت نسبتهم (1.8%) أما الغير موافقون فبلغت نسبتهم (1.5%)</w:t>
      </w:r>
    </w:p>
    <w:p w:rsidR="00BF48EC" w:rsidRPr="00C856AE" w:rsidRDefault="00BF48EC" w:rsidP="00F06833">
      <w:pPr>
        <w:pStyle w:val="ListParagraph"/>
        <w:numPr>
          <w:ilvl w:val="0"/>
          <w:numId w:val="13"/>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على العبارة الخامسة حيث بلغت نسبتهم (67.2%) والموافقون بلغت نسبتهم (28%) أما الأفراد المحايدون (2.3%) أما أفراد العينة الغير موافقون موافقون بشدة (1.3%).</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جميع العبارات عن البعد رضا أصحاب المصلحة وجد أن غالبية أفراد عينة الدراسة اجاباتهم بين غير موافقون بشدة وموافقون وهذا تشير إلى عدم اختيار تطبيق منهجيات إدارة المشاريع بشكل المطلوب أو عدم فهم دور أصحاب المصلحة في نجاح المشاريع.</w:t>
      </w:r>
    </w:p>
    <w:p w:rsidR="00480A7D" w:rsidRDefault="00480A7D">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lastRenderedPageBreak/>
        <w:t>الجدول (19): تم استخدام مربع كاي لدلالة الفروق بين الإجابات على كل عبارة من عبارات الدراسة في المحور الخامس حيث يلخص نتائج الاختبار لهذه العبارات:</w:t>
      </w:r>
    </w:p>
    <w:tbl>
      <w:tblPr>
        <w:tblStyle w:val="GridTable6ColorfulAccent2"/>
        <w:bidiVisual/>
        <w:tblW w:w="5000" w:type="pct"/>
        <w:tblLook w:val="04A0"/>
      </w:tblPr>
      <w:tblGrid>
        <w:gridCol w:w="3045"/>
        <w:gridCol w:w="936"/>
        <w:gridCol w:w="1083"/>
        <w:gridCol w:w="1216"/>
        <w:gridCol w:w="936"/>
        <w:gridCol w:w="936"/>
      </w:tblGrid>
      <w:tr w:rsidR="00AF6BA3" w:rsidRPr="00AF6BA3" w:rsidTr="00AF6BA3">
        <w:trPr>
          <w:cnfStyle w:val="100000000000"/>
        </w:trPr>
        <w:tc>
          <w:tcPr>
            <w:cnfStyle w:val="001000000000"/>
            <w:tcW w:w="1868" w:type="pc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574"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مربع كاي</w:t>
            </w:r>
          </w:p>
        </w:tc>
        <w:tc>
          <w:tcPr>
            <w:tcW w:w="664"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 xml:space="preserve">القيمة الاحتمالية لمربع كاي </w:t>
            </w:r>
            <w:r w:rsidRPr="00AF6BA3">
              <w:rPr>
                <w:rFonts w:ascii="Sakkal Majalla" w:eastAsia="Calibri" w:hAnsi="Sakkal Majalla" w:cs="Sakkal Majalla"/>
                <w:color w:val="auto"/>
                <w:sz w:val="28"/>
                <w:szCs w:val="28"/>
                <w:lang w:bidi="ar-EG"/>
              </w:rPr>
              <w:t>(sig)</w:t>
            </w:r>
          </w:p>
        </w:tc>
        <w:tc>
          <w:tcPr>
            <w:tcW w:w="746"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lang w:bidi="ar-EG"/>
              </w:rPr>
            </w:pPr>
            <w:r w:rsidRPr="00AF6BA3">
              <w:rPr>
                <w:rFonts w:ascii="Sakkal Majalla" w:eastAsia="Calibri" w:hAnsi="Sakkal Majalla" w:cs="Sakkal Majalla"/>
                <w:color w:val="auto"/>
                <w:sz w:val="28"/>
                <w:szCs w:val="28"/>
                <w:rtl/>
                <w:lang w:bidi="ar-EG"/>
              </w:rPr>
              <w:t xml:space="preserve">الانحراف المعياري </w:t>
            </w:r>
            <w:r w:rsidRPr="00AF6BA3">
              <w:rPr>
                <w:rFonts w:ascii="Sakkal Majalla" w:eastAsia="Calibri" w:hAnsi="Sakkal Majalla" w:cs="Sakkal Majalla"/>
                <w:color w:val="auto"/>
                <w:sz w:val="28"/>
                <w:szCs w:val="28"/>
                <w:lang w:bidi="ar-EG"/>
              </w:rPr>
              <w:t>Sd. Deviation</w:t>
            </w:r>
          </w:p>
        </w:tc>
        <w:tc>
          <w:tcPr>
            <w:tcW w:w="574"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قيمة الوسيط</w:t>
            </w:r>
          </w:p>
        </w:tc>
        <w:tc>
          <w:tcPr>
            <w:tcW w:w="574" w:type="pct"/>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تفسير الوسيط</w:t>
            </w:r>
          </w:p>
        </w:tc>
      </w:tr>
      <w:tr w:rsidR="00AF6BA3" w:rsidRPr="00AF6BA3" w:rsidTr="00AF6BA3">
        <w:trPr>
          <w:cnfStyle w:val="000000100000"/>
        </w:trPr>
        <w:tc>
          <w:tcPr>
            <w:cnfStyle w:val="001000000000"/>
            <w:tcW w:w="1868"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حقق المشروع غرضه</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2.232</w:t>
            </w:r>
          </w:p>
        </w:tc>
        <w:tc>
          <w:tcPr>
            <w:tcW w:w="66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0.63</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868"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رضاء مورد المشروع</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3.696</w:t>
            </w:r>
          </w:p>
        </w:tc>
        <w:tc>
          <w:tcPr>
            <w:tcW w:w="66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4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1.76</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868"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فريق المشروع</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1.497</w:t>
            </w:r>
          </w:p>
        </w:tc>
        <w:tc>
          <w:tcPr>
            <w:tcW w:w="66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0.64</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c>
          <w:tcPr>
            <w:cnfStyle w:val="001000000000"/>
            <w:tcW w:w="1868"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المجموعة التوجيهية (الإدارة العليا)</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1.775</w:t>
            </w:r>
          </w:p>
        </w:tc>
        <w:tc>
          <w:tcPr>
            <w:tcW w:w="66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4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0.61</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r w:rsidR="00AF6BA3" w:rsidRPr="00AF6BA3" w:rsidTr="00AF6BA3">
        <w:trPr>
          <w:cnfStyle w:val="000000100000"/>
        </w:trPr>
        <w:tc>
          <w:tcPr>
            <w:cnfStyle w:val="001000000000"/>
            <w:tcW w:w="1868"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رضا جهات التي راعت المشروع</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2.162</w:t>
            </w:r>
          </w:p>
        </w:tc>
        <w:tc>
          <w:tcPr>
            <w:tcW w:w="66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0.000</w:t>
            </w:r>
          </w:p>
        </w:tc>
        <w:tc>
          <w:tcPr>
            <w:tcW w:w="74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0.67</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يمكن تفسير نتائج الجدول (19) كالآتي:</w:t>
      </w:r>
    </w:p>
    <w:p w:rsidR="00BF48EC" w:rsidRPr="00C856AE" w:rsidRDefault="00BF48EC" w:rsidP="00F06833">
      <w:pPr>
        <w:pStyle w:val="ListParagraph"/>
        <w:numPr>
          <w:ilvl w:val="0"/>
          <w:numId w:val="12"/>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(2.232)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وقيمة المتوسط لأفراد عينة الدراسة (2) بانحراف معياري (0.63) وهذه القيمة تدل على أن معظم أفراد العينة موافقون على العبارة الأولى.</w:t>
      </w:r>
    </w:p>
    <w:p w:rsidR="00BF48EC" w:rsidRPr="00C856AE" w:rsidRDefault="00BF48EC" w:rsidP="00F06833">
      <w:pPr>
        <w:pStyle w:val="ListParagraph"/>
        <w:numPr>
          <w:ilvl w:val="0"/>
          <w:numId w:val="12"/>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بلفت قيمة مربع كاي المحسوبة لدلالة الفروق بين أعداد أفراد الدراسة على ما جاء بالعبارة الثانية (3.696) والقيمة الاحتمالية لها (0.000) وهذه القيمة الاحتمالية أقل من قيمة مستوى المعنوية (5%) واعتمادًا على ما ورد في الجدول فإن ذلك يشير إلى وجود فروق ذات دلالة </w:t>
      </w:r>
      <w:r w:rsidRPr="00C856AE">
        <w:rPr>
          <w:rFonts w:ascii="Sakkal Majalla" w:eastAsia="Calibri" w:hAnsi="Sakkal Majalla" w:cs="Sakkal Majalla"/>
          <w:kern w:val="0"/>
          <w:sz w:val="28"/>
          <w:szCs w:val="28"/>
          <w:rtl/>
          <w:lang w:bidi="ar-EG"/>
        </w:rPr>
        <w:lastRenderedPageBreak/>
        <w:t>إحصائية بين إجابات أفراد الدراسة قيمة المتوسط لأفراد عينة الدراسة (2) بانحراف معياري (1.76) وهذه القيمة تدل على أن معظم أفراد العينة موافقون على العبارة الثانية.</w:t>
      </w:r>
    </w:p>
    <w:p w:rsidR="00BF48EC" w:rsidRPr="00C856AE" w:rsidRDefault="00BF48EC" w:rsidP="00F06833">
      <w:pPr>
        <w:pStyle w:val="ListParagraph"/>
        <w:numPr>
          <w:ilvl w:val="0"/>
          <w:numId w:val="12"/>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الثالثة (1.497)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(0.64) وهذه القيمة تدل على أن معظم أفراد العينة موافقون على العبارة الثالثة.</w:t>
      </w:r>
    </w:p>
    <w:p w:rsidR="00BF48EC" w:rsidRPr="00C856AE" w:rsidRDefault="00BF48EC" w:rsidP="00F06833">
      <w:pPr>
        <w:pStyle w:val="ListParagraph"/>
        <w:numPr>
          <w:ilvl w:val="0"/>
          <w:numId w:val="12"/>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الرابعة (1.775)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(0.61) وهذه القيمة تدل على أن معظم أفراد العينة موافقون على العبارة الرابعة.</w:t>
      </w:r>
    </w:p>
    <w:p w:rsidR="00BF48EC" w:rsidRPr="00C856AE" w:rsidRDefault="00BF48EC" w:rsidP="00F06833">
      <w:pPr>
        <w:pStyle w:val="ListParagraph"/>
        <w:numPr>
          <w:ilvl w:val="0"/>
          <w:numId w:val="12"/>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(2.167)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(0.67) وهذه القيمة تدل على أن معظم أفراد العينة موافقون على العبارة الخامسة.</w:t>
      </w:r>
    </w:p>
    <w:p w:rsidR="00BF48EC" w:rsidRPr="000114D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0114DE">
        <w:rPr>
          <w:rFonts w:ascii="Sakkal Majalla" w:eastAsia="Calibri" w:hAnsi="Sakkal Majalla" w:cs="Sakkal Majalla"/>
          <w:b/>
          <w:bCs/>
          <w:kern w:val="0"/>
          <w:sz w:val="28"/>
          <w:szCs w:val="28"/>
          <w:rtl/>
          <w:lang w:bidi="ar-EG"/>
        </w:rPr>
        <w:t>البعد الثالث: قدرة وتأثير المستقبلي للمشروع (جدوى)</w:t>
      </w:r>
    </w:p>
    <w:p w:rsidR="00480A7D" w:rsidRDefault="00480A7D">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lastRenderedPageBreak/>
        <w:t>الجدول (20): يبين التوزيع التكراري لإجابات أفراد الدراسة على عبارات البعد الثاني:</w:t>
      </w:r>
    </w:p>
    <w:tbl>
      <w:tblPr>
        <w:tblStyle w:val="GridTable6ColorfulAccent2"/>
        <w:bidiVisual/>
        <w:tblW w:w="5000" w:type="pct"/>
        <w:tblLook w:val="04A0"/>
      </w:tblPr>
      <w:tblGrid>
        <w:gridCol w:w="4078"/>
        <w:gridCol w:w="936"/>
        <w:gridCol w:w="841"/>
        <w:gridCol w:w="748"/>
        <w:gridCol w:w="748"/>
        <w:gridCol w:w="801"/>
      </w:tblGrid>
      <w:tr w:rsidR="00AF6BA3" w:rsidRPr="00AF6BA3" w:rsidTr="00AF6BA3">
        <w:trPr>
          <w:cnfStyle w:val="100000000000"/>
        </w:trPr>
        <w:tc>
          <w:tcPr>
            <w:cnfStyle w:val="001000000000"/>
            <w:tcW w:w="2501" w:type="pct"/>
            <w:vMerge w:val="restart"/>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العبارة</w:t>
            </w:r>
          </w:p>
        </w:tc>
        <w:tc>
          <w:tcPr>
            <w:tcW w:w="2499" w:type="pct"/>
            <w:gridSpan w:val="5"/>
            <w:vAlign w:val="center"/>
          </w:tcPr>
          <w:p w:rsidR="00BF48EC" w:rsidRPr="00AF6BA3" w:rsidRDefault="00BF48EC" w:rsidP="000114DE">
            <w:pPr>
              <w:jc w:val="center"/>
              <w:cnfStyle w:val="1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التكرار</w:t>
            </w:r>
            <w:r w:rsidR="000114DE">
              <w:rPr>
                <w:rFonts w:ascii="Sakkal Majalla" w:eastAsia="Calibri" w:hAnsi="Sakkal Majalla" w:cs="Sakkal Majalla" w:hint="cs"/>
                <w:color w:val="auto"/>
                <w:sz w:val="28"/>
                <w:szCs w:val="28"/>
                <w:rtl/>
                <w:lang w:bidi="ar-EG"/>
              </w:rPr>
              <w:t xml:space="preserve"> و</w:t>
            </w:r>
            <w:r w:rsidRPr="00AF6BA3">
              <w:rPr>
                <w:rFonts w:ascii="Sakkal Majalla" w:eastAsia="Calibri" w:hAnsi="Sakkal Majalla" w:cs="Sakkal Majalla"/>
                <w:color w:val="auto"/>
                <w:sz w:val="28"/>
                <w:szCs w:val="28"/>
                <w:rtl/>
                <w:lang w:bidi="ar-EG"/>
              </w:rPr>
              <w:t>النسبة</w:t>
            </w:r>
          </w:p>
        </w:tc>
      </w:tr>
      <w:tr w:rsidR="00AF6BA3" w:rsidRPr="00AF6BA3" w:rsidTr="00AF6BA3">
        <w:trPr>
          <w:cnfStyle w:val="000000100000"/>
        </w:trPr>
        <w:tc>
          <w:tcPr>
            <w:cnfStyle w:val="001000000000"/>
            <w:tcW w:w="2501" w:type="pct"/>
            <w:vMerge/>
            <w:vAlign w:val="center"/>
          </w:tcPr>
          <w:p w:rsidR="00BF48EC" w:rsidRPr="00AF6BA3" w:rsidRDefault="00BF48EC" w:rsidP="000114DE">
            <w:pPr>
              <w:jc w:val="center"/>
              <w:rPr>
                <w:rFonts w:ascii="Sakkal Majalla" w:eastAsia="Calibri" w:hAnsi="Sakkal Majalla" w:cs="Sakkal Majalla"/>
                <w:color w:val="auto"/>
                <w:sz w:val="28"/>
                <w:szCs w:val="28"/>
                <w:rtl/>
                <w:lang w:bidi="ar-EG"/>
              </w:rPr>
            </w:pPr>
          </w:p>
        </w:tc>
        <w:tc>
          <w:tcPr>
            <w:tcW w:w="574"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 بشدة</w:t>
            </w:r>
          </w:p>
        </w:tc>
        <w:tc>
          <w:tcPr>
            <w:tcW w:w="516"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أوافق</w:t>
            </w:r>
          </w:p>
        </w:tc>
        <w:tc>
          <w:tcPr>
            <w:tcW w:w="459"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محايد</w:t>
            </w:r>
          </w:p>
        </w:tc>
        <w:tc>
          <w:tcPr>
            <w:tcW w:w="459"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w:t>
            </w:r>
          </w:p>
        </w:tc>
        <w:tc>
          <w:tcPr>
            <w:tcW w:w="491" w:type="pct"/>
            <w:vAlign w:val="center"/>
          </w:tcPr>
          <w:p w:rsidR="00BF48EC" w:rsidRPr="00AF6BA3" w:rsidRDefault="00BF48EC" w:rsidP="000114DE">
            <w:pPr>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لا أوافق بشدة</w:t>
            </w:r>
          </w:p>
        </w:tc>
      </w:tr>
      <w:tr w:rsidR="00AF6BA3" w:rsidRPr="00AF6BA3" w:rsidTr="00AF6BA3">
        <w:tc>
          <w:tcPr>
            <w:cnfStyle w:val="001000000000"/>
            <w:tcW w:w="2501"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أثار المشروع على المستفيدين واضحة</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1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9.1%</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273</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68.8%</w:t>
            </w:r>
          </w:p>
        </w:tc>
      </w:tr>
      <w:tr w:rsidR="00AF6BA3" w:rsidRPr="00AF6BA3" w:rsidTr="00AF6BA3">
        <w:trPr>
          <w:cnfStyle w:val="000000100000"/>
        </w:trPr>
        <w:tc>
          <w:tcPr>
            <w:cnfStyle w:val="001000000000"/>
            <w:tcW w:w="2501"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تمكين أعمال المشاريع الأخرى في المستقبل</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51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127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32%</w:t>
            </w:r>
          </w:p>
        </w:tc>
        <w:tc>
          <w:tcPr>
            <w:tcW w:w="45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5.5%</w:t>
            </w:r>
          </w:p>
        </w:tc>
        <w:tc>
          <w:tcPr>
            <w:tcW w:w="45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8</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w:t>
            </w:r>
          </w:p>
        </w:tc>
        <w:tc>
          <w:tcPr>
            <w:tcW w:w="491"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232</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58.4%</w:t>
            </w:r>
          </w:p>
        </w:tc>
      </w:tr>
      <w:tr w:rsidR="00AF6BA3" w:rsidRPr="00AF6BA3" w:rsidTr="00AF6BA3">
        <w:tc>
          <w:tcPr>
            <w:cnfStyle w:val="001000000000"/>
            <w:tcW w:w="2501"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المشروع له سمعة جيدة</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1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118</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29.8%</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4.3%</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10</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2.5%</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246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64%</w:t>
            </w:r>
          </w:p>
        </w:tc>
      </w:tr>
      <w:tr w:rsidR="00AF6BA3" w:rsidRPr="00AF6BA3" w:rsidTr="00AF6BA3">
        <w:trPr>
          <w:cnfStyle w:val="000000100000"/>
        </w:trPr>
        <w:tc>
          <w:tcPr>
            <w:cnfStyle w:val="001000000000"/>
            <w:tcW w:w="2501"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المنتج النهائي المستخدم كما هو مخطط</w:t>
            </w:r>
          </w:p>
        </w:tc>
        <w:tc>
          <w:tcPr>
            <w:tcW w:w="574"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w:t>
            </w:r>
          </w:p>
        </w:tc>
        <w:tc>
          <w:tcPr>
            <w:tcW w:w="516"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93</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23.4%</w:t>
            </w:r>
          </w:p>
        </w:tc>
        <w:tc>
          <w:tcPr>
            <w:tcW w:w="45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19</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4.8%</w:t>
            </w:r>
          </w:p>
        </w:tc>
        <w:tc>
          <w:tcPr>
            <w:tcW w:w="459"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2.8%</w:t>
            </w:r>
          </w:p>
        </w:tc>
        <w:tc>
          <w:tcPr>
            <w:tcW w:w="491" w:type="pct"/>
            <w:vAlign w:val="center"/>
          </w:tcPr>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267</w:t>
            </w:r>
          </w:p>
          <w:p w:rsidR="00BF48EC" w:rsidRPr="00AF6BA3"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67.2%</w:t>
            </w:r>
          </w:p>
        </w:tc>
      </w:tr>
      <w:tr w:rsidR="00AF6BA3" w:rsidRPr="00AF6BA3" w:rsidTr="00AF6BA3">
        <w:tc>
          <w:tcPr>
            <w:cnfStyle w:val="001000000000"/>
            <w:tcW w:w="2501" w:type="pct"/>
            <w:vAlign w:val="center"/>
          </w:tcPr>
          <w:p w:rsidR="00BF48EC" w:rsidRPr="00AF6BA3" w:rsidRDefault="00BF48EC" w:rsidP="00C856AE">
            <w:pPr>
              <w:spacing w:line="360" w:lineRule="auto"/>
              <w:jc w:val="center"/>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الدافع للمشاريع المستقبلية</w:t>
            </w:r>
          </w:p>
        </w:tc>
        <w:tc>
          <w:tcPr>
            <w:tcW w:w="574"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1.5%</w:t>
            </w:r>
          </w:p>
        </w:tc>
        <w:tc>
          <w:tcPr>
            <w:tcW w:w="516"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116</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29.2%</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7.3%</w:t>
            </w:r>
          </w:p>
        </w:tc>
        <w:tc>
          <w:tcPr>
            <w:tcW w:w="459"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7</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1.8%</w:t>
            </w:r>
          </w:p>
        </w:tc>
        <w:tc>
          <w:tcPr>
            <w:tcW w:w="491" w:type="pct"/>
            <w:vAlign w:val="center"/>
          </w:tcPr>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239</w:t>
            </w:r>
          </w:p>
          <w:p w:rsidR="00BF48EC" w:rsidRPr="00AF6BA3"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AF6BA3">
              <w:rPr>
                <w:rFonts w:ascii="Sakkal Majalla" w:eastAsia="Calibri" w:hAnsi="Sakkal Majalla" w:cs="Sakkal Majalla"/>
                <w:color w:val="auto"/>
                <w:sz w:val="28"/>
                <w:szCs w:val="28"/>
                <w:rtl/>
                <w:lang w:bidi="ar-EG"/>
              </w:rPr>
              <w:t>60.2%</w:t>
            </w:r>
          </w:p>
        </w:tc>
      </w:tr>
    </w:tbl>
    <w:p w:rsidR="00BF48EC" w:rsidRPr="00966636" w:rsidRDefault="00BF48EC" w:rsidP="00966636">
      <w:pPr>
        <w:spacing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النتائج أعلاه لا تعني أن جميع المبحوثين متفقون على ذلك، ولاختبار وجود فروق ذات دلالة إحصائية بين اعداد (أوافق بشدة، أوافق، محايد، لا أوافق، لا أوافق بشدة)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من خلال الجدول (20) يتضح الآتي:</w:t>
      </w:r>
    </w:p>
    <w:p w:rsidR="00BF48EC" w:rsidRPr="00C856AE" w:rsidRDefault="00BF48EC" w:rsidP="00F06833">
      <w:pPr>
        <w:pStyle w:val="ListParagraph"/>
        <w:numPr>
          <w:ilvl w:val="0"/>
          <w:numId w:val="1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الأولى حيث بلغت نسبتهم (68.8%) والموافقون بلغت نسبتهم (9.1%)، أما أفراد العينة المحايدون فقد بلغت نسبتهم (5.8%) أما الغير موافقون بشدة فبلغت نسبتهم (1.5%) موافقون بشدة (1%).</w:t>
      </w:r>
    </w:p>
    <w:p w:rsidR="00BF48EC" w:rsidRPr="00C856AE" w:rsidRDefault="00BF48EC" w:rsidP="00F06833">
      <w:pPr>
        <w:pStyle w:val="ListParagraph"/>
        <w:numPr>
          <w:ilvl w:val="0"/>
          <w:numId w:val="1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lastRenderedPageBreak/>
        <w:t>أن غالبية أفراد العينة الغير الموافقون بشدة على العبارة الثانية حيث بلغت نسبتهم (58.4%) والموافقون بلغت نسبتهم (32%)، أما أفراد العينة المحايدون فقد بلغت نسبتهم (5.5%) أما الغير موافقون وموافقون بشدة (2%).</w:t>
      </w:r>
    </w:p>
    <w:p w:rsidR="00BF48EC" w:rsidRPr="00C856AE" w:rsidRDefault="00BF48EC" w:rsidP="00F06833">
      <w:pPr>
        <w:pStyle w:val="ListParagraph"/>
        <w:numPr>
          <w:ilvl w:val="0"/>
          <w:numId w:val="1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الثالثة حيث بلغت نسبتهم (64%) والموافقون بلغت نسبتهم (29.8%) أما المحايدون فبلغت نسبتهم (4.3%) أما الغير موافقون (2.5%) أما موافقون بشدة (1.5%).</w:t>
      </w:r>
    </w:p>
    <w:p w:rsidR="00BF48EC" w:rsidRPr="00C856AE" w:rsidRDefault="00BF48EC" w:rsidP="00F06833">
      <w:pPr>
        <w:pStyle w:val="ListParagraph"/>
        <w:numPr>
          <w:ilvl w:val="0"/>
          <w:numId w:val="1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الرابعة حيث بلغت نسبتهم (67.2%) والموافقون بلغت نسبتهم (23.4%) أما المحايدون فبلغت نسبتهم (4.8%) أما الأفراد الغير موافقون فبلغت نسبتهم (2.8%) أما الأفراد موافقون فبلغت نسبتهم (2.8%) والغير موافقون بشدة بلغت (1.8%).</w:t>
      </w:r>
    </w:p>
    <w:p w:rsidR="00BF48EC" w:rsidRPr="00C856AE" w:rsidRDefault="00BF48EC" w:rsidP="00F06833">
      <w:pPr>
        <w:pStyle w:val="ListParagraph"/>
        <w:numPr>
          <w:ilvl w:val="0"/>
          <w:numId w:val="11"/>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الخامسة حيث بلغت نسبتهم (60.2%) والموافقون بلغت نسبتهم (29.2%) أما الأفراد المحايدون فبلغت نسبتهم (7.3%) الغير موافقون فبلغت نسبتهم (1.8%) أما الموافقون بشدة فبلغت نسبتهم (1.5%)</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بما أن جميع العبارات في البعد جدوى المشروع وجد أن أفراد عينة الدراسة إجاباتهم غير موافقون بشدة وهذا يشير إلى عدم اهتمام بجدوى المشروع عند اختيار وتطبيق منهجيات إدارة المشاريع.</w:t>
      </w:r>
    </w:p>
    <w:p w:rsidR="00BF48EC" w:rsidRPr="00AF6BA3" w:rsidRDefault="00BF48EC" w:rsidP="00AF6BA3">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AF6BA3">
        <w:rPr>
          <w:rFonts w:ascii="Sakkal Majalla" w:eastAsia="Calibri" w:hAnsi="Sakkal Majalla" w:cs="Sakkal Majalla"/>
          <w:b/>
          <w:bCs/>
          <w:kern w:val="0"/>
          <w:sz w:val="28"/>
          <w:szCs w:val="28"/>
          <w:rtl/>
          <w:lang w:bidi="ar-EG"/>
        </w:rPr>
        <w:t>الجدول (21): تم استخدام مربع كاي لدلالة الفروق بين الإجابات على كل عبارة من عبارات الدراسة في المحور السادس حيث يلخص نتائج الاختبار لهذه العبارات:</w:t>
      </w:r>
    </w:p>
    <w:tbl>
      <w:tblPr>
        <w:tblStyle w:val="GridTable6ColorfulAccent2"/>
        <w:bidiVisual/>
        <w:tblW w:w="5271" w:type="pct"/>
        <w:tblLook w:val="04A0"/>
      </w:tblPr>
      <w:tblGrid>
        <w:gridCol w:w="3774"/>
        <w:gridCol w:w="737"/>
        <w:gridCol w:w="1071"/>
        <w:gridCol w:w="1160"/>
        <w:gridCol w:w="926"/>
        <w:gridCol w:w="926"/>
      </w:tblGrid>
      <w:tr w:rsidR="000611FA" w:rsidRPr="000611FA" w:rsidTr="00D93F00">
        <w:trPr>
          <w:cnfStyle w:val="100000000000"/>
        </w:trPr>
        <w:tc>
          <w:tcPr>
            <w:cnfStyle w:val="001000000000"/>
            <w:tcW w:w="2195" w:type="pct"/>
            <w:vAlign w:val="center"/>
          </w:tcPr>
          <w:p w:rsidR="00BF48EC" w:rsidRPr="000611FA" w:rsidRDefault="00BF48EC" w:rsidP="00774203">
            <w:pPr>
              <w:spacing w:before="100" w:beforeAutospacing="1" w:after="100" w:afterAutospacing="1"/>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العبارة</w:t>
            </w:r>
          </w:p>
        </w:tc>
        <w:tc>
          <w:tcPr>
            <w:tcW w:w="428" w:type="pct"/>
            <w:vAlign w:val="center"/>
          </w:tcPr>
          <w:p w:rsidR="00BF48EC" w:rsidRPr="000611FA" w:rsidRDefault="00BF48EC" w:rsidP="00774203">
            <w:pPr>
              <w:spacing w:before="100" w:beforeAutospacing="1" w:after="100" w:afterAutospacing="1"/>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مربع كاي</w:t>
            </w:r>
          </w:p>
        </w:tc>
        <w:tc>
          <w:tcPr>
            <w:tcW w:w="623" w:type="pct"/>
            <w:vAlign w:val="center"/>
          </w:tcPr>
          <w:p w:rsidR="00BF48EC" w:rsidRPr="000611FA" w:rsidRDefault="00BF48EC" w:rsidP="00774203">
            <w:pPr>
              <w:spacing w:before="100" w:beforeAutospacing="1" w:after="100" w:afterAutospacing="1"/>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القيمة الاحتمالية لمربع كاي </w:t>
            </w:r>
            <w:r w:rsidRPr="000611FA">
              <w:rPr>
                <w:rFonts w:ascii="Sakkal Majalla" w:eastAsia="Calibri" w:hAnsi="Sakkal Majalla" w:cs="Sakkal Majalla"/>
                <w:color w:val="auto"/>
                <w:sz w:val="28"/>
                <w:szCs w:val="28"/>
                <w:lang w:bidi="ar-EG"/>
              </w:rPr>
              <w:t>(sig)</w:t>
            </w:r>
          </w:p>
        </w:tc>
        <w:tc>
          <w:tcPr>
            <w:tcW w:w="675" w:type="pct"/>
            <w:vAlign w:val="center"/>
          </w:tcPr>
          <w:p w:rsidR="00BF48EC" w:rsidRPr="000611FA" w:rsidRDefault="00BF48EC" w:rsidP="00774203">
            <w:pPr>
              <w:spacing w:before="100" w:beforeAutospacing="1" w:after="100" w:afterAutospacing="1"/>
              <w:jc w:val="center"/>
              <w:cnfStyle w:val="100000000000"/>
              <w:rPr>
                <w:rFonts w:ascii="Sakkal Majalla" w:eastAsia="Calibri" w:hAnsi="Sakkal Majalla" w:cs="Sakkal Majalla"/>
                <w:color w:val="auto"/>
                <w:sz w:val="28"/>
                <w:szCs w:val="28"/>
                <w:lang w:bidi="ar-EG"/>
              </w:rPr>
            </w:pPr>
            <w:r w:rsidRPr="000611FA">
              <w:rPr>
                <w:rFonts w:ascii="Sakkal Majalla" w:eastAsia="Calibri" w:hAnsi="Sakkal Majalla" w:cs="Sakkal Majalla"/>
                <w:color w:val="auto"/>
                <w:sz w:val="28"/>
                <w:szCs w:val="28"/>
                <w:rtl/>
                <w:lang w:bidi="ar-EG"/>
              </w:rPr>
              <w:t xml:space="preserve">الانحراف المعياري </w:t>
            </w:r>
            <w:r w:rsidRPr="000611FA">
              <w:rPr>
                <w:rFonts w:ascii="Sakkal Majalla" w:eastAsia="Calibri" w:hAnsi="Sakkal Majalla" w:cs="Sakkal Majalla"/>
                <w:color w:val="auto"/>
                <w:sz w:val="28"/>
                <w:szCs w:val="28"/>
                <w:lang w:bidi="ar-EG"/>
              </w:rPr>
              <w:t>Sd. Deviation</w:t>
            </w:r>
          </w:p>
        </w:tc>
        <w:tc>
          <w:tcPr>
            <w:tcW w:w="539" w:type="pct"/>
            <w:vAlign w:val="center"/>
          </w:tcPr>
          <w:p w:rsidR="00BF48EC" w:rsidRPr="000611FA" w:rsidRDefault="00BF48EC" w:rsidP="00774203">
            <w:pPr>
              <w:spacing w:before="100" w:beforeAutospacing="1" w:after="100" w:afterAutospacing="1"/>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الوسيط</w:t>
            </w:r>
          </w:p>
        </w:tc>
        <w:tc>
          <w:tcPr>
            <w:tcW w:w="539" w:type="pct"/>
            <w:vAlign w:val="center"/>
          </w:tcPr>
          <w:p w:rsidR="00BF48EC" w:rsidRPr="000611FA" w:rsidRDefault="00BF48EC" w:rsidP="00774203">
            <w:pPr>
              <w:spacing w:before="100" w:beforeAutospacing="1" w:after="100" w:afterAutospacing="1"/>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تفسير الوسيط</w:t>
            </w:r>
          </w:p>
        </w:tc>
      </w:tr>
      <w:tr w:rsidR="000611FA" w:rsidRPr="000611FA" w:rsidTr="00D93F00">
        <w:trPr>
          <w:cnfStyle w:val="000000100000"/>
        </w:trPr>
        <w:tc>
          <w:tcPr>
            <w:cnfStyle w:val="001000000000"/>
            <w:tcW w:w="2195" w:type="pct"/>
            <w:vAlign w:val="center"/>
          </w:tcPr>
          <w:p w:rsidR="00BF48EC" w:rsidRPr="000611FA" w:rsidRDefault="00BF48EC" w:rsidP="00C856AE">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أثار المشروع على المستفيدين واضحة</w:t>
            </w:r>
          </w:p>
        </w:tc>
        <w:tc>
          <w:tcPr>
            <w:tcW w:w="428"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2.079</w:t>
            </w:r>
          </w:p>
        </w:tc>
        <w:tc>
          <w:tcPr>
            <w:tcW w:w="623"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675"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1.012</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D93F00">
        <w:tc>
          <w:tcPr>
            <w:cnfStyle w:val="001000000000"/>
            <w:tcW w:w="2195" w:type="pct"/>
            <w:vAlign w:val="center"/>
          </w:tcPr>
          <w:p w:rsidR="00BF48EC" w:rsidRPr="000611FA" w:rsidRDefault="00BF48EC" w:rsidP="00C856AE">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تمكين أعمال المشاريع الأخرى في المستقبل</w:t>
            </w:r>
          </w:p>
        </w:tc>
        <w:tc>
          <w:tcPr>
            <w:tcW w:w="428"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1.373</w:t>
            </w:r>
          </w:p>
        </w:tc>
        <w:tc>
          <w:tcPr>
            <w:tcW w:w="623"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675"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0.66</w:t>
            </w:r>
          </w:p>
        </w:tc>
        <w:tc>
          <w:tcPr>
            <w:tcW w:w="539"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39"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D93F00">
        <w:trPr>
          <w:cnfStyle w:val="000000100000"/>
        </w:trPr>
        <w:tc>
          <w:tcPr>
            <w:cnfStyle w:val="001000000000"/>
            <w:tcW w:w="2195" w:type="pct"/>
            <w:vAlign w:val="center"/>
          </w:tcPr>
          <w:p w:rsidR="00BF48EC" w:rsidRPr="000611FA" w:rsidRDefault="00BF48EC" w:rsidP="00C856AE">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lastRenderedPageBreak/>
              <w:t>المشروع له سمعة جيدة</w:t>
            </w:r>
          </w:p>
        </w:tc>
        <w:tc>
          <w:tcPr>
            <w:tcW w:w="428"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1.593</w:t>
            </w:r>
          </w:p>
        </w:tc>
        <w:tc>
          <w:tcPr>
            <w:tcW w:w="623"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675"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0.66</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D93F00">
        <w:tc>
          <w:tcPr>
            <w:cnfStyle w:val="001000000000"/>
            <w:tcW w:w="2195" w:type="pct"/>
            <w:vAlign w:val="center"/>
          </w:tcPr>
          <w:p w:rsidR="00BF48EC" w:rsidRPr="000611FA" w:rsidRDefault="00BF48EC" w:rsidP="00C856AE">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المنتج النهائي المستخدم كما هو مخطط</w:t>
            </w:r>
          </w:p>
        </w:tc>
        <w:tc>
          <w:tcPr>
            <w:tcW w:w="428"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1.391</w:t>
            </w:r>
          </w:p>
        </w:tc>
        <w:tc>
          <w:tcPr>
            <w:tcW w:w="623"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675"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0.66</w:t>
            </w:r>
          </w:p>
        </w:tc>
        <w:tc>
          <w:tcPr>
            <w:tcW w:w="539"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39" w:type="pct"/>
            <w:vAlign w:val="center"/>
          </w:tcPr>
          <w:p w:rsidR="00BF48EC" w:rsidRPr="000611FA" w:rsidRDefault="00BF48EC" w:rsidP="00C856AE">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D93F00">
        <w:trPr>
          <w:cnfStyle w:val="000000100000"/>
        </w:trPr>
        <w:tc>
          <w:tcPr>
            <w:cnfStyle w:val="001000000000"/>
            <w:tcW w:w="2195" w:type="pct"/>
            <w:vAlign w:val="center"/>
          </w:tcPr>
          <w:p w:rsidR="00BF48EC" w:rsidRPr="000611FA" w:rsidRDefault="00BF48EC" w:rsidP="00C856AE">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الدافع للمشاريع المستقبلية</w:t>
            </w:r>
          </w:p>
        </w:tc>
        <w:tc>
          <w:tcPr>
            <w:tcW w:w="428"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1.876</w:t>
            </w:r>
          </w:p>
        </w:tc>
        <w:tc>
          <w:tcPr>
            <w:tcW w:w="623"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675"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0.74</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39" w:type="pct"/>
            <w:vAlign w:val="center"/>
          </w:tcPr>
          <w:p w:rsidR="00BF48EC" w:rsidRPr="000611FA" w:rsidRDefault="00BF48EC" w:rsidP="00C856AE">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يمكن تفسير نتائج الجدول (21) كالآتي:</w:t>
      </w:r>
    </w:p>
    <w:p w:rsidR="00BF48EC" w:rsidRPr="00C856AE" w:rsidRDefault="00BF48EC" w:rsidP="00F06833">
      <w:pPr>
        <w:pStyle w:val="ListParagraph"/>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(2.079)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وقيمة المتوسط لأفراد عينة الدراسة (2) بانحراف معياري (1.015) وهذه القيمة تدل على أن معظم أفراد العينة موافقون على العبارة الأولى.</w:t>
      </w:r>
    </w:p>
    <w:p w:rsidR="00BF48EC" w:rsidRPr="00C856AE" w:rsidRDefault="00BF48EC" w:rsidP="00F06833">
      <w:pPr>
        <w:pStyle w:val="ListParagraph"/>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الثانية (1.373)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(0.66) وهذه القيمة تدل على أن معظم أفراد العينة موافقون على العبارة الثانية.</w:t>
      </w:r>
    </w:p>
    <w:p w:rsidR="00BF48EC" w:rsidRPr="00C856AE" w:rsidRDefault="00BF48EC" w:rsidP="00F06833">
      <w:pPr>
        <w:pStyle w:val="ListParagraph"/>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الثالثة (1.593)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(0.62) وهذه القيمة تدل على أن معظم أفراد العينة موافقون على العبارة الثالثة.</w:t>
      </w:r>
    </w:p>
    <w:p w:rsidR="00BF48EC" w:rsidRPr="00C856AE" w:rsidRDefault="00BF48EC" w:rsidP="00F06833">
      <w:pPr>
        <w:pStyle w:val="ListParagraph"/>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 xml:space="preserve">بلغت قيمة مربع كاي المحسوبة لدلالة الفروق بين أعداد أفراد الدراسة على ما جاء بالعبارة الرابعة (1.391) والقيمة الاحتمالية لها (0.000) وهذه القيمة الاحتمالية أقل من قيمة مستوى </w:t>
      </w:r>
      <w:r w:rsidRPr="00C856AE">
        <w:rPr>
          <w:rFonts w:ascii="Sakkal Majalla" w:eastAsia="Calibri" w:hAnsi="Sakkal Majalla" w:cs="Sakkal Majalla"/>
          <w:kern w:val="0"/>
          <w:sz w:val="28"/>
          <w:szCs w:val="28"/>
          <w:rtl/>
          <w:lang w:bidi="ar-EG"/>
        </w:rPr>
        <w:lastRenderedPageBreak/>
        <w:t>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(0.66) وهذه القيمة تدل على أن معظم أفراد العينة موافقون على العبارة الرابعة.</w:t>
      </w:r>
    </w:p>
    <w:p w:rsidR="00BF48EC" w:rsidRPr="00C856AE" w:rsidRDefault="00BF48EC" w:rsidP="00F06833">
      <w:pPr>
        <w:pStyle w:val="ListParagraph"/>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(1.867)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(0.74) وهذه القيمة تدل على أن معظم أفراد العينة موافقون على العبارة الخامسة.</w:t>
      </w:r>
    </w:p>
    <w:p w:rsidR="00BF48EC" w:rsidRPr="00D93F00" w:rsidRDefault="00BF48EC" w:rsidP="00D93F00">
      <w:pPr>
        <w:spacing w:before="100" w:beforeAutospacing="1" w:after="100" w:afterAutospacing="1" w:line="360" w:lineRule="auto"/>
        <w:jc w:val="both"/>
        <w:rPr>
          <w:rFonts w:ascii="Sakkal Majalla" w:eastAsia="Calibri" w:hAnsi="Sakkal Majalla" w:cs="Sakkal Majalla"/>
          <w:b/>
          <w:bCs/>
          <w:kern w:val="0"/>
          <w:sz w:val="28"/>
          <w:szCs w:val="28"/>
          <w:rtl/>
          <w:lang w:bidi="ar-EG"/>
        </w:rPr>
      </w:pPr>
      <w:r w:rsidRPr="00D93F00">
        <w:rPr>
          <w:rFonts w:ascii="Sakkal Majalla" w:eastAsia="Calibri" w:hAnsi="Sakkal Majalla" w:cs="Sakkal Majalla"/>
          <w:b/>
          <w:bCs/>
          <w:kern w:val="0"/>
          <w:sz w:val="28"/>
          <w:szCs w:val="28"/>
          <w:rtl/>
          <w:lang w:bidi="ar-EG"/>
        </w:rPr>
        <w:t>البعد الرابع: الفائدة التنظيمية</w:t>
      </w:r>
    </w:p>
    <w:p w:rsidR="00BF48EC" w:rsidRPr="000611FA" w:rsidRDefault="00BF48EC" w:rsidP="000611FA">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الجدول (22): يبين التوزيع التكراري لإجابات أفراد الدراسة على عبارات البعد الرابع:</w:t>
      </w:r>
    </w:p>
    <w:tbl>
      <w:tblPr>
        <w:tblStyle w:val="GridTable6ColorfulAccent2"/>
        <w:bidiVisual/>
        <w:tblW w:w="5000" w:type="pct"/>
        <w:tblLook w:val="04A0"/>
      </w:tblPr>
      <w:tblGrid>
        <w:gridCol w:w="3592"/>
        <w:gridCol w:w="1047"/>
        <w:gridCol w:w="942"/>
        <w:gridCol w:w="838"/>
        <w:gridCol w:w="838"/>
        <w:gridCol w:w="895"/>
      </w:tblGrid>
      <w:tr w:rsidR="000611FA" w:rsidRPr="000611FA" w:rsidTr="000611FA">
        <w:trPr>
          <w:cnfStyle w:val="100000000000"/>
        </w:trPr>
        <w:tc>
          <w:tcPr>
            <w:cnfStyle w:val="001000000000"/>
            <w:tcW w:w="2203" w:type="pct"/>
            <w:vMerge w:val="restart"/>
            <w:vAlign w:val="center"/>
          </w:tcPr>
          <w:p w:rsidR="00BF48EC" w:rsidRPr="000611FA" w:rsidRDefault="00BF48EC" w:rsidP="00774203">
            <w:pPr>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العبارة</w:t>
            </w:r>
          </w:p>
        </w:tc>
        <w:tc>
          <w:tcPr>
            <w:tcW w:w="2797" w:type="pct"/>
            <w:gridSpan w:val="5"/>
            <w:vAlign w:val="center"/>
          </w:tcPr>
          <w:p w:rsidR="00BF48EC" w:rsidRPr="000611FA" w:rsidRDefault="00BF48EC" w:rsidP="00774203">
            <w:pPr>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التكرار</w:t>
            </w:r>
            <w:r w:rsidR="00774203">
              <w:rPr>
                <w:rFonts w:ascii="Sakkal Majalla" w:eastAsia="Calibri" w:hAnsi="Sakkal Majalla" w:cs="Sakkal Majalla" w:hint="cs"/>
                <w:color w:val="auto"/>
                <w:sz w:val="28"/>
                <w:szCs w:val="28"/>
                <w:rtl/>
                <w:lang w:bidi="ar-EG"/>
              </w:rPr>
              <w:t xml:space="preserve"> و</w:t>
            </w:r>
            <w:r w:rsidRPr="000611FA">
              <w:rPr>
                <w:rFonts w:ascii="Sakkal Majalla" w:eastAsia="Calibri" w:hAnsi="Sakkal Majalla" w:cs="Sakkal Majalla"/>
                <w:color w:val="auto"/>
                <w:sz w:val="28"/>
                <w:szCs w:val="28"/>
                <w:rtl/>
                <w:lang w:bidi="ar-EG"/>
              </w:rPr>
              <w:t>النسبة</w:t>
            </w:r>
          </w:p>
        </w:tc>
      </w:tr>
      <w:tr w:rsidR="000611FA" w:rsidRPr="000611FA" w:rsidTr="000611FA">
        <w:trPr>
          <w:cnfStyle w:val="000000100000"/>
        </w:trPr>
        <w:tc>
          <w:tcPr>
            <w:cnfStyle w:val="001000000000"/>
            <w:tcW w:w="2203" w:type="pct"/>
            <w:vMerge/>
            <w:vAlign w:val="center"/>
          </w:tcPr>
          <w:p w:rsidR="00BF48EC" w:rsidRPr="000611FA" w:rsidRDefault="00BF48EC" w:rsidP="00774203">
            <w:pPr>
              <w:jc w:val="center"/>
              <w:rPr>
                <w:rFonts w:ascii="Sakkal Majalla" w:eastAsia="Calibri" w:hAnsi="Sakkal Majalla" w:cs="Sakkal Majalla"/>
                <w:color w:val="auto"/>
                <w:sz w:val="28"/>
                <w:szCs w:val="28"/>
                <w:rtl/>
                <w:lang w:bidi="ar-EG"/>
              </w:rPr>
            </w:pPr>
          </w:p>
        </w:tc>
        <w:tc>
          <w:tcPr>
            <w:tcW w:w="642" w:type="pct"/>
            <w:vAlign w:val="center"/>
          </w:tcPr>
          <w:p w:rsidR="00BF48EC" w:rsidRPr="000611FA" w:rsidRDefault="00BF48EC" w:rsidP="00774203">
            <w:pPr>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أوافق بشدة</w:t>
            </w:r>
          </w:p>
        </w:tc>
        <w:tc>
          <w:tcPr>
            <w:tcW w:w="578" w:type="pct"/>
            <w:vAlign w:val="center"/>
          </w:tcPr>
          <w:p w:rsidR="00BF48EC" w:rsidRPr="000611FA" w:rsidRDefault="00BF48EC" w:rsidP="00774203">
            <w:pPr>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أوافق</w:t>
            </w:r>
          </w:p>
        </w:tc>
        <w:tc>
          <w:tcPr>
            <w:tcW w:w="514" w:type="pct"/>
            <w:vAlign w:val="center"/>
          </w:tcPr>
          <w:p w:rsidR="00BF48EC" w:rsidRPr="000611FA" w:rsidRDefault="00BF48EC" w:rsidP="00774203">
            <w:pPr>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محايد</w:t>
            </w:r>
          </w:p>
        </w:tc>
        <w:tc>
          <w:tcPr>
            <w:tcW w:w="514" w:type="pct"/>
            <w:vAlign w:val="center"/>
          </w:tcPr>
          <w:p w:rsidR="00BF48EC" w:rsidRPr="000611FA" w:rsidRDefault="00BF48EC" w:rsidP="00774203">
            <w:pPr>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لا أوافق</w:t>
            </w:r>
          </w:p>
        </w:tc>
        <w:tc>
          <w:tcPr>
            <w:tcW w:w="549" w:type="pct"/>
            <w:vAlign w:val="center"/>
          </w:tcPr>
          <w:p w:rsidR="00BF48EC" w:rsidRPr="000611FA" w:rsidRDefault="00BF48EC" w:rsidP="00774203">
            <w:pPr>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لا أوافق بشدة</w:t>
            </w:r>
          </w:p>
        </w:tc>
      </w:tr>
      <w:tr w:rsidR="000611FA" w:rsidRPr="000611FA" w:rsidTr="000611FA">
        <w:tc>
          <w:tcPr>
            <w:cnfStyle w:val="001000000000"/>
            <w:tcW w:w="2203"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الحد الأدنى من تعطيل التنظيم</w:t>
            </w:r>
          </w:p>
        </w:tc>
        <w:tc>
          <w:tcPr>
            <w:tcW w:w="642"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4</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w:t>
            </w:r>
          </w:p>
        </w:tc>
        <w:tc>
          <w:tcPr>
            <w:tcW w:w="57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123</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31%</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22</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5.5%</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11</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2.8%</w:t>
            </w:r>
          </w:p>
        </w:tc>
        <w:tc>
          <w:tcPr>
            <w:tcW w:w="549"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237</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59.7%</w:t>
            </w:r>
          </w:p>
        </w:tc>
      </w:tr>
      <w:tr w:rsidR="000611FA" w:rsidRPr="000611FA" w:rsidTr="000611FA">
        <w:trPr>
          <w:cnfStyle w:val="000000100000"/>
        </w:trPr>
        <w:tc>
          <w:tcPr>
            <w:cnfStyle w:val="001000000000"/>
            <w:tcW w:w="2203"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تحسين القدرة التنظيمية</w:t>
            </w:r>
          </w:p>
        </w:tc>
        <w:tc>
          <w:tcPr>
            <w:tcW w:w="642"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7</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w:t>
            </w:r>
          </w:p>
        </w:tc>
        <w:tc>
          <w:tcPr>
            <w:tcW w:w="57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151</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38%</w:t>
            </w:r>
          </w:p>
        </w:tc>
        <w:tc>
          <w:tcPr>
            <w:tcW w:w="514"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11</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2.8%</w:t>
            </w:r>
          </w:p>
        </w:tc>
        <w:tc>
          <w:tcPr>
            <w:tcW w:w="514"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12</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w:t>
            </w:r>
          </w:p>
        </w:tc>
        <w:tc>
          <w:tcPr>
            <w:tcW w:w="549"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216</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54.4%</w:t>
            </w:r>
          </w:p>
        </w:tc>
      </w:tr>
      <w:tr w:rsidR="000611FA" w:rsidRPr="000611FA" w:rsidTr="000611FA">
        <w:tc>
          <w:tcPr>
            <w:cnfStyle w:val="001000000000"/>
            <w:tcW w:w="2203"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تسليم سلس لمخرجات المشروع</w:t>
            </w:r>
          </w:p>
        </w:tc>
        <w:tc>
          <w:tcPr>
            <w:tcW w:w="642"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6</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w:t>
            </w:r>
          </w:p>
        </w:tc>
        <w:tc>
          <w:tcPr>
            <w:tcW w:w="57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99</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25%</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3.3%</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12</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w:t>
            </w:r>
          </w:p>
        </w:tc>
        <w:tc>
          <w:tcPr>
            <w:tcW w:w="549"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267</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67.3%</w:t>
            </w:r>
          </w:p>
        </w:tc>
      </w:tr>
      <w:tr w:rsidR="000611FA" w:rsidRPr="000611FA" w:rsidTr="000611FA">
        <w:trPr>
          <w:cnfStyle w:val="000000100000"/>
        </w:trPr>
        <w:tc>
          <w:tcPr>
            <w:cnfStyle w:val="001000000000"/>
            <w:tcW w:w="2203"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فهم جديد / المعرفة المكتسبة</w:t>
            </w:r>
          </w:p>
        </w:tc>
        <w:tc>
          <w:tcPr>
            <w:tcW w:w="642"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8</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7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165</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41.6%</w:t>
            </w:r>
          </w:p>
        </w:tc>
        <w:tc>
          <w:tcPr>
            <w:tcW w:w="514"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33</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3.3%</w:t>
            </w:r>
          </w:p>
        </w:tc>
        <w:tc>
          <w:tcPr>
            <w:tcW w:w="514"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9</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2.3%</w:t>
            </w:r>
          </w:p>
        </w:tc>
        <w:tc>
          <w:tcPr>
            <w:tcW w:w="549"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202</w:t>
            </w:r>
          </w:p>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50.9%</w:t>
            </w:r>
          </w:p>
        </w:tc>
      </w:tr>
      <w:tr w:rsidR="000611FA" w:rsidRPr="000611FA" w:rsidTr="000611FA">
        <w:tc>
          <w:tcPr>
            <w:cnfStyle w:val="001000000000"/>
            <w:tcW w:w="2203"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المشروع حقق أهداف تنظيمية</w:t>
            </w:r>
          </w:p>
        </w:tc>
        <w:tc>
          <w:tcPr>
            <w:tcW w:w="642"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w:t>
            </w:r>
          </w:p>
        </w:tc>
        <w:tc>
          <w:tcPr>
            <w:tcW w:w="57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151</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38%</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16</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4%</w:t>
            </w:r>
          </w:p>
        </w:tc>
        <w:tc>
          <w:tcPr>
            <w:tcW w:w="514"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3.3%</w:t>
            </w:r>
          </w:p>
        </w:tc>
        <w:tc>
          <w:tcPr>
            <w:tcW w:w="549"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212</w:t>
            </w:r>
          </w:p>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53.4%</w:t>
            </w:r>
          </w:p>
        </w:tc>
      </w:tr>
    </w:tbl>
    <w:p w:rsidR="00BF48EC" w:rsidRPr="00966636" w:rsidRDefault="00BF48EC" w:rsidP="00D93F00">
      <w:pPr>
        <w:spacing w:after="0"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المصدر: إعداد الباحث</w:t>
      </w:r>
    </w:p>
    <w:p w:rsidR="00BF48EC" w:rsidRPr="00966636" w:rsidRDefault="00BF48EC" w:rsidP="00D93F00">
      <w:pPr>
        <w:spacing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النتائج أعلاه لا تعني أن جميع المبحوثين متفقون على ذلك، ولاختبار وجود فروق ذات دلالة إحصائية بين أعداد (أوافق بشدة، أوافق، محايد، لا أوافق، لا أوافق بشدة)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من خلال الجدول (22) يتضح الآتي:</w:t>
      </w:r>
    </w:p>
    <w:p w:rsidR="00BF48EC" w:rsidRPr="00C856AE" w:rsidRDefault="00BF48EC" w:rsidP="00F06833">
      <w:pPr>
        <w:pStyle w:val="ListParagraph"/>
        <w:numPr>
          <w:ilvl w:val="0"/>
          <w:numId w:val="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الأولى حيث بلغت نسبتهم (59.7%) والموافقون بشدة بلغت نسبتهم (31%)، أما أفراد العينة المحايدون فقد بلغت نسبتهم (5.5%) أما الغير موافقون فبلغت نسبتهم (2.8%) موافقون بشدة (1%).</w:t>
      </w:r>
    </w:p>
    <w:p w:rsidR="00BF48EC" w:rsidRPr="00C856AE" w:rsidRDefault="00BF48EC" w:rsidP="00F06833">
      <w:pPr>
        <w:pStyle w:val="ListParagraph"/>
        <w:numPr>
          <w:ilvl w:val="0"/>
          <w:numId w:val="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الثانية حيث بلغت نسبتهم (54.4%) والموافقون بلغت نسبتهم (38%)، أما أفراد العينة أما الغير موافقون بلغت نسبتهم (3%) أما المحايدون فقد بلغت نسبتهم (2.8%) أما موافقون بشدة (1.5%).</w:t>
      </w:r>
    </w:p>
    <w:p w:rsidR="00BF48EC" w:rsidRPr="00C856AE" w:rsidRDefault="00BF48EC" w:rsidP="00F06833">
      <w:pPr>
        <w:pStyle w:val="ListParagraph"/>
        <w:numPr>
          <w:ilvl w:val="0"/>
          <w:numId w:val="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أنا غالبية أفراد العينة الغير الموافقون بشدة على العبارة الثالثة حيث بلغت نسبتهم (67.3%) الموافقون بلغت نسبتهم (25%) أما المحايدون فبلغت نسبتهم (3.3%) أما الغير موافقون (3%) موافقون بشدة (1.5%).</w:t>
      </w:r>
    </w:p>
    <w:p w:rsidR="00BF48EC" w:rsidRPr="00C856AE" w:rsidRDefault="00BF48EC" w:rsidP="00F06833">
      <w:pPr>
        <w:pStyle w:val="ListParagraph"/>
        <w:numPr>
          <w:ilvl w:val="0"/>
          <w:numId w:val="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الرابعة حيث بلغت نسبتهم (50.9%) والموافقون بلغت نسبتهم (41.6%) أما المحايدون فبلغت نسبتهم (3.3%) أما الأفراد الغير موافقون فبلغت نسبتهم (2.3%) أما الأفراد موافقون بشدة فبلغت نسبتهم (2%).</w:t>
      </w:r>
    </w:p>
    <w:p w:rsidR="00BF48EC" w:rsidRPr="00C856AE" w:rsidRDefault="00BF48EC" w:rsidP="00F06833">
      <w:pPr>
        <w:pStyle w:val="ListParagraph"/>
        <w:numPr>
          <w:ilvl w:val="0"/>
          <w:numId w:val="9"/>
        </w:numPr>
        <w:spacing w:before="100" w:beforeAutospacing="1" w:after="100" w:afterAutospacing="1" w:line="360" w:lineRule="auto"/>
        <w:jc w:val="both"/>
        <w:rPr>
          <w:rFonts w:ascii="Sakkal Majalla" w:eastAsia="Calibri" w:hAnsi="Sakkal Majalla" w:cs="Sakkal Majalla"/>
          <w:kern w:val="0"/>
          <w:sz w:val="28"/>
          <w:szCs w:val="28"/>
          <w:lang w:bidi="ar-EG"/>
        </w:rPr>
      </w:pPr>
      <w:r w:rsidRPr="00C856AE">
        <w:rPr>
          <w:rFonts w:ascii="Sakkal Majalla" w:eastAsia="Calibri" w:hAnsi="Sakkal Majalla" w:cs="Sakkal Majalla"/>
          <w:kern w:val="0"/>
          <w:sz w:val="28"/>
          <w:szCs w:val="28"/>
          <w:rtl/>
          <w:lang w:bidi="ar-EG"/>
        </w:rPr>
        <w:t>أن غالبية أفراد العينة الغير الموافقون بشدة على العبارة الخامسة حيث بلغت نسبتهم (53.4%) والموافقون بلغت نسبتهم (38%) أما الأفراد المحايدون فبلغت نسبتهم (4%) أما الغير موافقون فبلغت نسبتهم (3.3%) أما موافقون بشدة بلغت نسبتهم (1.3%).</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أيضًا أن جميع العبارات البعد الفائدة التنظيمية وجد أن أفراد عينة الدراسة اجاباتهم غير موافقون بشدة وهذا يشير إلى عدم اختيار وتطبيق منهجيات إدارة المشاريع بشكل المطلوب.</w:t>
      </w:r>
    </w:p>
    <w:p w:rsidR="00BF48EC" w:rsidRPr="000611FA" w:rsidRDefault="00BF48EC" w:rsidP="000611FA">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lastRenderedPageBreak/>
        <w:t>الجدول (23) تم استخدام مربع كاي لدلالة الفروق بين الإجابات على كل عبارة من عبارات الدراسة في المحور السادس حيث يلخص نتائج الاختبار لهذه العبارات:</w:t>
      </w:r>
    </w:p>
    <w:tbl>
      <w:tblPr>
        <w:tblStyle w:val="GridTable6ColorfulAccent2"/>
        <w:bidiVisual/>
        <w:tblW w:w="5000" w:type="pct"/>
        <w:tblLook w:val="04A0"/>
      </w:tblPr>
      <w:tblGrid>
        <w:gridCol w:w="3118"/>
        <w:gridCol w:w="911"/>
        <w:gridCol w:w="1071"/>
        <w:gridCol w:w="1200"/>
        <w:gridCol w:w="926"/>
        <w:gridCol w:w="926"/>
      </w:tblGrid>
      <w:tr w:rsidR="000611FA" w:rsidRPr="000611FA" w:rsidTr="000611FA">
        <w:trPr>
          <w:cnfStyle w:val="100000000000"/>
        </w:trPr>
        <w:tc>
          <w:tcPr>
            <w:cnfStyle w:val="001000000000"/>
            <w:tcW w:w="1912" w:type="pct"/>
            <w:vAlign w:val="center"/>
          </w:tcPr>
          <w:p w:rsidR="00BF48EC" w:rsidRPr="000611FA" w:rsidRDefault="00BF48EC" w:rsidP="00774203">
            <w:pPr>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العبارة</w:t>
            </w:r>
          </w:p>
        </w:tc>
        <w:tc>
          <w:tcPr>
            <w:tcW w:w="558" w:type="pct"/>
            <w:vAlign w:val="center"/>
          </w:tcPr>
          <w:p w:rsidR="00BF48EC" w:rsidRPr="000611FA" w:rsidRDefault="00BF48EC" w:rsidP="00774203">
            <w:pPr>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مربع كاي</w:t>
            </w:r>
          </w:p>
        </w:tc>
        <w:tc>
          <w:tcPr>
            <w:tcW w:w="657" w:type="pct"/>
            <w:vAlign w:val="center"/>
          </w:tcPr>
          <w:p w:rsidR="00BF48EC" w:rsidRPr="000611FA" w:rsidRDefault="00BF48EC" w:rsidP="00774203">
            <w:pPr>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القيمة الاحتمالية لمربع كاي </w:t>
            </w:r>
            <w:r w:rsidRPr="000611FA">
              <w:rPr>
                <w:rFonts w:ascii="Sakkal Majalla" w:eastAsia="Calibri" w:hAnsi="Sakkal Majalla" w:cs="Sakkal Majalla"/>
                <w:color w:val="auto"/>
                <w:sz w:val="28"/>
                <w:szCs w:val="28"/>
                <w:lang w:bidi="ar-EG"/>
              </w:rPr>
              <w:t>(sig)</w:t>
            </w:r>
          </w:p>
        </w:tc>
        <w:tc>
          <w:tcPr>
            <w:tcW w:w="736" w:type="pct"/>
            <w:vAlign w:val="center"/>
          </w:tcPr>
          <w:p w:rsidR="00BF48EC" w:rsidRPr="000611FA" w:rsidRDefault="00BF48EC" w:rsidP="00774203">
            <w:pPr>
              <w:jc w:val="center"/>
              <w:cnfStyle w:val="100000000000"/>
              <w:rPr>
                <w:rFonts w:ascii="Sakkal Majalla" w:eastAsia="Calibri" w:hAnsi="Sakkal Majalla" w:cs="Sakkal Majalla"/>
                <w:color w:val="auto"/>
                <w:sz w:val="28"/>
                <w:szCs w:val="28"/>
                <w:lang w:bidi="ar-EG"/>
              </w:rPr>
            </w:pPr>
            <w:r w:rsidRPr="000611FA">
              <w:rPr>
                <w:rFonts w:ascii="Sakkal Majalla" w:eastAsia="Calibri" w:hAnsi="Sakkal Majalla" w:cs="Sakkal Majalla"/>
                <w:color w:val="auto"/>
                <w:sz w:val="28"/>
                <w:szCs w:val="28"/>
                <w:rtl/>
                <w:lang w:bidi="ar-EG"/>
              </w:rPr>
              <w:t xml:space="preserve">الانحراف المعياري </w:t>
            </w:r>
            <w:r w:rsidRPr="000611FA">
              <w:rPr>
                <w:rFonts w:ascii="Sakkal Majalla" w:eastAsia="Calibri" w:hAnsi="Sakkal Majalla" w:cs="Sakkal Majalla"/>
                <w:color w:val="auto"/>
                <w:sz w:val="28"/>
                <w:szCs w:val="28"/>
                <w:lang w:bidi="ar-EG"/>
              </w:rPr>
              <w:t>Sd. Deviation</w:t>
            </w:r>
          </w:p>
        </w:tc>
        <w:tc>
          <w:tcPr>
            <w:tcW w:w="568" w:type="pct"/>
            <w:vAlign w:val="center"/>
          </w:tcPr>
          <w:p w:rsidR="00BF48EC" w:rsidRPr="000611FA" w:rsidRDefault="00BF48EC" w:rsidP="00774203">
            <w:pPr>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الوسيط</w:t>
            </w:r>
          </w:p>
        </w:tc>
        <w:tc>
          <w:tcPr>
            <w:tcW w:w="568" w:type="pct"/>
            <w:vAlign w:val="center"/>
          </w:tcPr>
          <w:p w:rsidR="00BF48EC" w:rsidRPr="000611FA" w:rsidRDefault="00BF48EC" w:rsidP="00774203">
            <w:pPr>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تفسير الوسيط</w:t>
            </w:r>
          </w:p>
        </w:tc>
      </w:tr>
      <w:tr w:rsidR="000611FA" w:rsidRPr="000611FA" w:rsidTr="000611FA">
        <w:trPr>
          <w:cnfStyle w:val="000000100000"/>
        </w:trPr>
        <w:tc>
          <w:tcPr>
            <w:cnfStyle w:val="001000000000"/>
            <w:tcW w:w="1912"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الحد الأدنى من تعطيل التنظيم</w:t>
            </w:r>
          </w:p>
        </w:tc>
        <w:tc>
          <w:tcPr>
            <w:tcW w:w="55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2.410</w:t>
            </w:r>
          </w:p>
        </w:tc>
        <w:tc>
          <w:tcPr>
            <w:tcW w:w="657"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736"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0.63</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0611FA">
        <w:tc>
          <w:tcPr>
            <w:cnfStyle w:val="001000000000"/>
            <w:tcW w:w="1912"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تحسين القدرة التنظيمية</w:t>
            </w:r>
          </w:p>
        </w:tc>
        <w:tc>
          <w:tcPr>
            <w:tcW w:w="55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1.526</w:t>
            </w:r>
          </w:p>
        </w:tc>
        <w:tc>
          <w:tcPr>
            <w:tcW w:w="657"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736"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0.62</w:t>
            </w:r>
          </w:p>
        </w:tc>
        <w:tc>
          <w:tcPr>
            <w:tcW w:w="56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6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0611FA">
        <w:trPr>
          <w:cnfStyle w:val="000000100000"/>
        </w:trPr>
        <w:tc>
          <w:tcPr>
            <w:cnfStyle w:val="001000000000"/>
            <w:tcW w:w="1912"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تسليم سلس لمخرجات المشروع</w:t>
            </w:r>
          </w:p>
        </w:tc>
        <w:tc>
          <w:tcPr>
            <w:tcW w:w="55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1.523</w:t>
            </w:r>
          </w:p>
        </w:tc>
        <w:tc>
          <w:tcPr>
            <w:tcW w:w="657"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736"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0.61</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0611FA">
        <w:tc>
          <w:tcPr>
            <w:cnfStyle w:val="001000000000"/>
            <w:tcW w:w="1912"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فهم جديد / المعرفة المكتسبة</w:t>
            </w:r>
          </w:p>
        </w:tc>
        <w:tc>
          <w:tcPr>
            <w:tcW w:w="55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1.530</w:t>
            </w:r>
          </w:p>
        </w:tc>
        <w:tc>
          <w:tcPr>
            <w:tcW w:w="657"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736"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0.60</w:t>
            </w:r>
          </w:p>
        </w:tc>
        <w:tc>
          <w:tcPr>
            <w:tcW w:w="56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68" w:type="pct"/>
            <w:vAlign w:val="center"/>
          </w:tcPr>
          <w:p w:rsidR="00BF48EC" w:rsidRPr="000611FA" w:rsidRDefault="00BF48EC" w:rsidP="00C856AE">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r w:rsidR="000611FA" w:rsidRPr="000611FA" w:rsidTr="000611FA">
        <w:trPr>
          <w:cnfStyle w:val="000000100000"/>
        </w:trPr>
        <w:tc>
          <w:tcPr>
            <w:cnfStyle w:val="001000000000"/>
            <w:tcW w:w="1912" w:type="pct"/>
            <w:vAlign w:val="center"/>
          </w:tcPr>
          <w:p w:rsidR="00BF48EC" w:rsidRPr="000611FA" w:rsidRDefault="00BF48EC" w:rsidP="00C856AE">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المشروع حقق أهداف تنظيمية</w:t>
            </w:r>
          </w:p>
        </w:tc>
        <w:tc>
          <w:tcPr>
            <w:tcW w:w="55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2.102</w:t>
            </w:r>
          </w:p>
        </w:tc>
        <w:tc>
          <w:tcPr>
            <w:tcW w:w="657"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c>
          <w:tcPr>
            <w:tcW w:w="736"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0.78</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568" w:type="pct"/>
            <w:vAlign w:val="center"/>
          </w:tcPr>
          <w:p w:rsidR="00BF48EC" w:rsidRPr="000611FA" w:rsidRDefault="00BF48EC" w:rsidP="00C856AE">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موافق</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w:t>
      </w:r>
    </w:p>
    <w:p w:rsidR="00BF48EC" w:rsidRPr="00774203"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774203">
        <w:rPr>
          <w:rFonts w:ascii="Sakkal Majalla" w:eastAsia="Calibri" w:hAnsi="Sakkal Majalla" w:cs="Sakkal Majalla"/>
          <w:b/>
          <w:bCs/>
          <w:kern w:val="0"/>
          <w:sz w:val="28"/>
          <w:szCs w:val="28"/>
          <w:rtl/>
          <w:lang w:bidi="ar-EG"/>
        </w:rPr>
        <w:t>يمكن تفسير نتائج الجدول (23) كالآتي:</w:t>
      </w:r>
    </w:p>
    <w:p w:rsidR="00BF48EC" w:rsidRPr="00317468" w:rsidRDefault="00BF48EC" w:rsidP="00F06833">
      <w:pPr>
        <w:pStyle w:val="ListParagraph"/>
        <w:numPr>
          <w:ilvl w:val="0"/>
          <w:numId w:val="8"/>
        </w:numPr>
        <w:spacing w:before="100" w:beforeAutospacing="1" w:after="100" w:afterAutospacing="1" w:line="360" w:lineRule="auto"/>
        <w:jc w:val="both"/>
        <w:rPr>
          <w:rFonts w:ascii="Sakkal Majalla" w:eastAsia="Calibri" w:hAnsi="Sakkal Majalla" w:cs="Sakkal Majalla"/>
          <w:kern w:val="0"/>
          <w:sz w:val="28"/>
          <w:szCs w:val="28"/>
          <w:lang w:bidi="ar-EG"/>
        </w:rPr>
      </w:pPr>
      <w:r w:rsidRPr="00317468">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الأولى (2.410)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وقيمة المتوسط لأفراد عينة الدراسة (2) بانحراف معياري (0.63) وهذه القيمة تدل على أن معظم أفراد العينة موافقون على العبارة الأولى.</w:t>
      </w:r>
    </w:p>
    <w:p w:rsidR="00BF48EC" w:rsidRPr="00317468" w:rsidRDefault="00BF48EC" w:rsidP="00F06833">
      <w:pPr>
        <w:pStyle w:val="ListParagraph"/>
        <w:numPr>
          <w:ilvl w:val="0"/>
          <w:numId w:val="8"/>
        </w:numPr>
        <w:spacing w:before="100" w:beforeAutospacing="1" w:after="100" w:afterAutospacing="1" w:line="360" w:lineRule="auto"/>
        <w:jc w:val="both"/>
        <w:rPr>
          <w:rFonts w:ascii="Sakkal Majalla" w:eastAsia="Calibri" w:hAnsi="Sakkal Majalla" w:cs="Sakkal Majalla"/>
          <w:kern w:val="0"/>
          <w:sz w:val="28"/>
          <w:szCs w:val="28"/>
          <w:lang w:bidi="ar-EG"/>
        </w:rPr>
      </w:pPr>
      <w:r w:rsidRPr="00317468">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الثانية (1.526) والقيمة الاحتمالية لهات (0.000) وهذه القيمة الاحتمالية أقل من قيمة مستوى المعنوية (5%) واعتمادًا على ما ورد في الجدول فإن ذلك يشير إلى وجود فروق ذات دلالة إحصائية بين أفراد الدراسة قيمة المتوسط لأفراد عينة الدراسة (2) بانحراف معياري (0.62) وهذه القيمة تدل على أن معظم أفراد العينة موافقون على العبارة الثانية.</w:t>
      </w:r>
    </w:p>
    <w:p w:rsidR="00BF48EC" w:rsidRPr="00317468" w:rsidRDefault="00BF48EC" w:rsidP="00F06833">
      <w:pPr>
        <w:pStyle w:val="ListParagraph"/>
        <w:numPr>
          <w:ilvl w:val="0"/>
          <w:numId w:val="8"/>
        </w:numPr>
        <w:spacing w:before="100" w:beforeAutospacing="1" w:after="100" w:afterAutospacing="1" w:line="360" w:lineRule="auto"/>
        <w:jc w:val="both"/>
        <w:rPr>
          <w:rFonts w:ascii="Sakkal Majalla" w:eastAsia="Calibri" w:hAnsi="Sakkal Majalla" w:cs="Sakkal Majalla"/>
          <w:kern w:val="0"/>
          <w:sz w:val="28"/>
          <w:szCs w:val="28"/>
          <w:lang w:bidi="ar-EG"/>
        </w:rPr>
      </w:pPr>
      <w:r w:rsidRPr="00317468">
        <w:rPr>
          <w:rFonts w:ascii="Sakkal Majalla" w:eastAsia="Calibri" w:hAnsi="Sakkal Majalla" w:cs="Sakkal Majalla"/>
          <w:kern w:val="0"/>
          <w:sz w:val="28"/>
          <w:szCs w:val="28"/>
          <w:rtl/>
          <w:lang w:bidi="ar-EG"/>
        </w:rPr>
        <w:lastRenderedPageBreak/>
        <w:t>بلغت قيمة مربع كاي المحسوبة لدلالة الفروق بين أعداد أفراد الدراسة على ما جاء بالعبارة الثالثة (1.523)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(0.61) وهذه القيمة تدل على أن معظم أفراد العينة موافقون على العبارة الثالثة.</w:t>
      </w:r>
    </w:p>
    <w:p w:rsidR="00BF48EC" w:rsidRPr="00317468" w:rsidRDefault="00BF48EC" w:rsidP="00F06833">
      <w:pPr>
        <w:pStyle w:val="ListParagraph"/>
        <w:numPr>
          <w:ilvl w:val="0"/>
          <w:numId w:val="8"/>
        </w:numPr>
        <w:spacing w:before="100" w:beforeAutospacing="1" w:after="100" w:afterAutospacing="1" w:line="360" w:lineRule="auto"/>
        <w:jc w:val="both"/>
        <w:rPr>
          <w:rFonts w:ascii="Sakkal Majalla" w:eastAsia="Calibri" w:hAnsi="Sakkal Majalla" w:cs="Sakkal Majalla"/>
          <w:kern w:val="0"/>
          <w:sz w:val="28"/>
          <w:szCs w:val="28"/>
          <w:lang w:bidi="ar-EG"/>
        </w:rPr>
      </w:pPr>
      <w:r w:rsidRPr="00317468">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الرابعة (1.530)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(0.60) وهذه القيمة تدل على أن معظم أفراد العينة موافقون على العبارة الرابعة.</w:t>
      </w:r>
    </w:p>
    <w:p w:rsidR="00BF48EC" w:rsidRPr="00317468" w:rsidRDefault="00BF48EC" w:rsidP="00F06833">
      <w:pPr>
        <w:pStyle w:val="ListParagraph"/>
        <w:numPr>
          <w:ilvl w:val="0"/>
          <w:numId w:val="8"/>
        </w:numPr>
        <w:spacing w:before="100" w:beforeAutospacing="1" w:after="100" w:afterAutospacing="1" w:line="360" w:lineRule="auto"/>
        <w:jc w:val="both"/>
        <w:rPr>
          <w:rFonts w:ascii="Sakkal Majalla" w:eastAsia="Calibri" w:hAnsi="Sakkal Majalla" w:cs="Sakkal Majalla"/>
          <w:kern w:val="0"/>
          <w:sz w:val="28"/>
          <w:szCs w:val="28"/>
          <w:lang w:bidi="ar-EG"/>
        </w:rPr>
      </w:pPr>
      <w:r w:rsidRPr="00317468">
        <w:rPr>
          <w:rFonts w:ascii="Sakkal Majalla" w:eastAsia="Calibri" w:hAnsi="Sakkal Majalla" w:cs="Sakkal Majalla"/>
          <w:kern w:val="0"/>
          <w:sz w:val="28"/>
          <w:szCs w:val="28"/>
          <w:rtl/>
          <w:lang w:bidi="ar-EG"/>
        </w:rPr>
        <w:t>بلغت قيمة مربع كاي المحسوبة لدلالة الفروق بين أعداد أفراد الدراسة على ما جاء بالعبارة الخامسة (2.102) والقيمة الاحتمالية لها (0.000) وهذه القيمة الاحتمالية أقل من قيمة مستوى المعنوية (5%) واعتمادًا على ما ورد في الجدول فإن ذلك يشير إلى وجود فروق ذات دلالة إحصائية بين إجابات أفراد الدراسة قيمة المتوسط لأفراد عينة الدراسة (2) بانحراف معياري (0.78) وهذه القيمة تدل على أن معظم أفراد العينة موافقون على العبارة الخامسة.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نستنتج مما سبق من عبارات محور الثاني المتعلقة بالأبعاد متغير التابع وجد أن غالبية أفراد العينة غير موافقون بشدة في معظم عبارات الاستبانة مما يشير إلى ضعف في نجاح المشروعات من حيث الكفاءة وجدوى ورضا أصحاب المصلحة بالإضافة إلى الفائدة التنظيمية.</w:t>
      </w:r>
    </w:p>
    <w:p w:rsidR="00BF48EC" w:rsidRPr="00317468" w:rsidRDefault="003F140F" w:rsidP="00317468">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5" w:name="_Toc180006612"/>
      <w:r>
        <w:rPr>
          <w:rFonts w:ascii="Sakkal Majalla" w:eastAsia="Calibri" w:hAnsi="Sakkal Majalla" w:cs="Sakkal Majalla" w:hint="cs"/>
          <w:b/>
          <w:bCs/>
          <w:kern w:val="0"/>
          <w:sz w:val="36"/>
          <w:szCs w:val="36"/>
          <w:rtl/>
          <w:lang w:bidi="ar-EG"/>
        </w:rPr>
        <w:t>3</w:t>
      </w:r>
      <w:r w:rsidR="002B4FAE">
        <w:rPr>
          <w:rFonts w:ascii="Sakkal Majalla" w:eastAsia="Calibri" w:hAnsi="Sakkal Majalla" w:cs="Sakkal Majalla" w:hint="cs"/>
          <w:b/>
          <w:bCs/>
          <w:kern w:val="0"/>
          <w:sz w:val="36"/>
          <w:szCs w:val="36"/>
          <w:rtl/>
          <w:lang w:bidi="ar-EG"/>
        </w:rPr>
        <w:t xml:space="preserve">.4 </w:t>
      </w:r>
      <w:r w:rsidR="00BF48EC" w:rsidRPr="00317468">
        <w:rPr>
          <w:rFonts w:ascii="Sakkal Majalla" w:eastAsia="Calibri" w:hAnsi="Sakkal Majalla" w:cs="Sakkal Majalla"/>
          <w:b/>
          <w:bCs/>
          <w:kern w:val="0"/>
          <w:sz w:val="36"/>
          <w:szCs w:val="36"/>
          <w:rtl/>
          <w:lang w:bidi="ar-EG"/>
        </w:rPr>
        <w:t>عرض ومناقشة واختبار فرضيات الدراسة</w:t>
      </w:r>
      <w:bookmarkEnd w:id="95"/>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استخدام أسلوب الانحدار الخطي البسيط لاختبار عبارات المحاور لمعرفة مدى تأثير المتغير المستقل على المتغيرات التابعة: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المتغير التابع: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lang w:bidi="ar-EG"/>
        </w:rPr>
        <w:t>(X)</w:t>
      </w:r>
      <w:r w:rsidRPr="00966636">
        <w:rPr>
          <w:rFonts w:ascii="Sakkal Majalla" w:eastAsia="Calibri" w:hAnsi="Sakkal Majalla" w:cs="Sakkal Majalla"/>
          <w:kern w:val="0"/>
          <w:sz w:val="28"/>
          <w:szCs w:val="28"/>
          <w:rtl/>
          <w:lang w:bidi="ar-EG"/>
        </w:rPr>
        <w:t>: نجاح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المتغير المستقل:</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lang w:bidi="ar-EG"/>
        </w:rPr>
        <w:t>(y</w:t>
      </w:r>
      <w:r w:rsidRPr="00966636">
        <w:rPr>
          <w:rFonts w:ascii="Sakkal Majalla" w:eastAsia="Calibri" w:hAnsi="Sakkal Majalla" w:cs="Sakkal Majalla"/>
          <w:kern w:val="0"/>
          <w:sz w:val="28"/>
          <w:szCs w:val="28"/>
          <w:vertAlign w:val="subscript"/>
          <w:lang w:bidi="ar-EG"/>
        </w:rPr>
        <w:t>1</w:t>
      </w:r>
      <w:r w:rsidRPr="00966636">
        <w:rPr>
          <w:rFonts w:ascii="Sakkal Majalla" w:eastAsia="Calibri" w:hAnsi="Sakkal Majalla" w:cs="Sakkal Majalla"/>
          <w:kern w:val="0"/>
          <w:sz w:val="28"/>
          <w:szCs w:val="28"/>
          <w:lang w:bidi="ar-EG"/>
        </w:rPr>
        <w:t>)</w:t>
      </w:r>
      <w:r w:rsidRPr="00966636">
        <w:rPr>
          <w:rFonts w:ascii="Sakkal Majalla" w:eastAsia="Calibri" w:hAnsi="Sakkal Majalla" w:cs="Sakkal Majalla"/>
          <w:kern w:val="0"/>
          <w:sz w:val="28"/>
          <w:szCs w:val="28"/>
          <w:rtl/>
          <w:lang w:bidi="ar-EG"/>
        </w:rPr>
        <w:t>: خبرة تطبيق منهجية إدارة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lang w:bidi="ar-EG"/>
        </w:rPr>
        <w:t>(y</w:t>
      </w:r>
      <w:r w:rsidRPr="00966636">
        <w:rPr>
          <w:rFonts w:ascii="Sakkal Majalla" w:eastAsia="Calibri" w:hAnsi="Sakkal Majalla" w:cs="Sakkal Majalla"/>
          <w:kern w:val="0"/>
          <w:sz w:val="28"/>
          <w:szCs w:val="28"/>
          <w:vertAlign w:val="subscript"/>
          <w:lang w:bidi="ar-EG"/>
        </w:rPr>
        <w:t>2</w:t>
      </w:r>
      <w:r w:rsidRPr="00966636">
        <w:rPr>
          <w:rFonts w:ascii="Sakkal Majalla" w:eastAsia="Calibri" w:hAnsi="Sakkal Majalla" w:cs="Sakkal Majalla"/>
          <w:kern w:val="0"/>
          <w:sz w:val="28"/>
          <w:szCs w:val="28"/>
          <w:lang w:bidi="ar-EG"/>
        </w:rPr>
        <w:t>)</w:t>
      </w:r>
      <w:r w:rsidRPr="00966636">
        <w:rPr>
          <w:rFonts w:ascii="Sakkal Majalla" w:eastAsia="Calibri" w:hAnsi="Sakkal Majalla" w:cs="Sakkal Majalla"/>
          <w:kern w:val="0"/>
          <w:sz w:val="28"/>
          <w:szCs w:val="28"/>
          <w:rtl/>
          <w:lang w:bidi="ar-EG"/>
        </w:rPr>
        <w:t>: اختيار منهجية إدارة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lang w:bidi="ar-EG"/>
        </w:rPr>
        <w:t>(y</w:t>
      </w:r>
      <w:r w:rsidRPr="00966636">
        <w:rPr>
          <w:rFonts w:ascii="Sakkal Majalla" w:eastAsia="Calibri" w:hAnsi="Sakkal Majalla" w:cs="Sakkal Majalla"/>
          <w:kern w:val="0"/>
          <w:sz w:val="28"/>
          <w:szCs w:val="28"/>
          <w:vertAlign w:val="subscript"/>
          <w:lang w:bidi="ar-EG"/>
        </w:rPr>
        <w:t>3</w:t>
      </w:r>
      <w:r w:rsidRPr="00966636">
        <w:rPr>
          <w:rFonts w:ascii="Sakkal Majalla" w:eastAsia="Calibri" w:hAnsi="Sakkal Majalla" w:cs="Sakkal Majalla"/>
          <w:kern w:val="0"/>
          <w:sz w:val="28"/>
          <w:szCs w:val="28"/>
          <w:lang w:bidi="ar-EG"/>
        </w:rPr>
        <w:t>)</w:t>
      </w:r>
      <w:r w:rsidRPr="00966636">
        <w:rPr>
          <w:rFonts w:ascii="Sakkal Majalla" w:eastAsia="Calibri" w:hAnsi="Sakkal Majalla" w:cs="Sakkal Majalla"/>
          <w:kern w:val="0"/>
          <w:sz w:val="28"/>
          <w:szCs w:val="28"/>
          <w:rtl/>
          <w:lang w:bidi="ar-EG"/>
        </w:rPr>
        <w:t>: شمولية عناصر المنهجية إدارة المشروع</w:t>
      </w:r>
    </w:p>
    <w:p w:rsidR="00BF48EC" w:rsidRPr="00966636" w:rsidRDefault="00BF48EC" w:rsidP="00D93F00">
      <w:pPr>
        <w:spacing w:before="100" w:beforeAutospacing="1" w:after="100" w:afterAutospacing="1" w:line="360" w:lineRule="auto"/>
        <w:jc w:val="both"/>
        <w:rPr>
          <w:rFonts w:ascii="Sakkal Majalla" w:eastAsia="Calibri" w:hAnsi="Sakkal Majalla" w:cs="Sakkal Majalla"/>
          <w:kern w:val="0"/>
          <w:sz w:val="28"/>
          <w:szCs w:val="28"/>
          <w:rtl/>
          <w:lang w:bidi="ar-EG"/>
        </w:rPr>
      </w:pPr>
      <w:r w:rsidRPr="00D93F00">
        <w:rPr>
          <w:rFonts w:ascii="Sakkal Majalla" w:eastAsia="Calibri" w:hAnsi="Sakkal Majalla" w:cs="Sakkal Majalla"/>
          <w:b/>
          <w:bCs/>
          <w:kern w:val="0"/>
          <w:sz w:val="28"/>
          <w:szCs w:val="28"/>
          <w:rtl/>
          <w:lang w:bidi="ar-EG"/>
        </w:rPr>
        <w:t>الفرضية الأولى:</w:t>
      </w:r>
      <w:r w:rsidRPr="00966636">
        <w:rPr>
          <w:rFonts w:ascii="Sakkal Majalla" w:eastAsia="Calibri" w:hAnsi="Sakkal Majalla" w:cs="Sakkal Majalla"/>
          <w:kern w:val="0"/>
          <w:sz w:val="28"/>
          <w:szCs w:val="28"/>
          <w:rtl/>
          <w:lang w:bidi="ar-EG"/>
        </w:rPr>
        <w:t xml:space="preserve"> توجد علاقة ذات دلالة إحصائية بين تطبيق منهجية إدارة مشروعات ونجاح المشروع</w:t>
      </w:r>
    </w:p>
    <w:p w:rsidR="00BF48EC" w:rsidRPr="000611FA" w:rsidRDefault="00BF48EC" w:rsidP="000611FA">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(24): نموذج الانحدار الخطي البسيط للفرضية الأولى</w:t>
      </w:r>
    </w:p>
    <w:tbl>
      <w:tblPr>
        <w:tblStyle w:val="GridTable6ColorfulAccent2"/>
        <w:bidiVisual/>
        <w:tblW w:w="5000" w:type="pct"/>
        <w:tblLook w:val="04A0"/>
      </w:tblPr>
      <w:tblGrid>
        <w:gridCol w:w="1399"/>
        <w:gridCol w:w="2103"/>
        <w:gridCol w:w="1999"/>
        <w:gridCol w:w="2651"/>
      </w:tblGrid>
      <w:tr w:rsidR="000611FA" w:rsidRPr="000611FA" w:rsidTr="000611FA">
        <w:trPr>
          <w:cnfStyle w:val="100000000000"/>
        </w:trPr>
        <w:tc>
          <w:tcPr>
            <w:cnfStyle w:val="001000000000"/>
            <w:tcW w:w="858"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النموذج</w:t>
            </w:r>
          </w:p>
        </w:tc>
        <w:tc>
          <w:tcPr>
            <w:tcW w:w="1290"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الارتباط</w:t>
            </w:r>
          </w:p>
        </w:tc>
        <w:tc>
          <w:tcPr>
            <w:tcW w:w="1226"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w:t>
            </w:r>
          </w:p>
        </w:tc>
        <w:tc>
          <w:tcPr>
            <w:tcW w:w="1626"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 المعدل</w:t>
            </w:r>
          </w:p>
        </w:tc>
      </w:tr>
      <w:tr w:rsidR="000611FA" w:rsidRPr="000611FA" w:rsidTr="000611FA">
        <w:trPr>
          <w:cnfStyle w:val="000000100000"/>
        </w:trPr>
        <w:tc>
          <w:tcPr>
            <w:cnfStyle w:val="001000000000"/>
            <w:tcW w:w="858"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w:t>
            </w:r>
          </w:p>
        </w:tc>
        <w:tc>
          <w:tcPr>
            <w:tcW w:w="1290"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0.64</w:t>
            </w:r>
          </w:p>
        </w:tc>
        <w:tc>
          <w:tcPr>
            <w:tcW w:w="1226"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0.41</w:t>
            </w:r>
          </w:p>
        </w:tc>
        <w:tc>
          <w:tcPr>
            <w:tcW w:w="1626"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0.40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(24) أن قيمة معامل الارتباط بلغت 0.64 وهذا يعني وجود ارتباط طردي متوسط بين المتغير التابع (نجاح المشروع) والمتغير المستقل (تطبيق منهجية إدارة مشروعات) كما نجد أن قيمة معامل التحديد 0.58 وهذه يعني 58% من التغيرات التي تحدث في المتغير التابع (نجاح المشروع) يكون تأثير المتغير المستقل (تطبيق منهجية إدارة المشروعات) بينما 42% يعود إلى عوامل أخرى غير متضمنة في النموذج.</w:t>
      </w:r>
    </w:p>
    <w:p w:rsidR="00D93F00" w:rsidRDefault="00D93F00">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rsidR="00BF48EC" w:rsidRPr="000611FA" w:rsidRDefault="00BF48EC" w:rsidP="000611FA">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lastRenderedPageBreak/>
        <w:t>جدول (25): تحليل التباين</w:t>
      </w:r>
    </w:p>
    <w:tbl>
      <w:tblPr>
        <w:tblStyle w:val="GridTable6ColorfulAccent2"/>
        <w:bidiVisual/>
        <w:tblW w:w="5000" w:type="pct"/>
        <w:tblLook w:val="04A0"/>
      </w:tblPr>
      <w:tblGrid>
        <w:gridCol w:w="1358"/>
        <w:gridCol w:w="1358"/>
        <w:gridCol w:w="1358"/>
        <w:gridCol w:w="1360"/>
        <w:gridCol w:w="1360"/>
        <w:gridCol w:w="1358"/>
      </w:tblGrid>
      <w:tr w:rsidR="000611FA" w:rsidRPr="000611FA" w:rsidTr="000611FA">
        <w:trPr>
          <w:cnfStyle w:val="100000000000"/>
        </w:trPr>
        <w:tc>
          <w:tcPr>
            <w:cnfStyle w:val="001000000000"/>
            <w:tcW w:w="833"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مصدر الاختلاف</w:t>
            </w:r>
          </w:p>
        </w:tc>
        <w:tc>
          <w:tcPr>
            <w:tcW w:w="833"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مجموع المربعات</w:t>
            </w:r>
          </w:p>
        </w:tc>
        <w:tc>
          <w:tcPr>
            <w:tcW w:w="833"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درجات الحرية</w:t>
            </w:r>
          </w:p>
        </w:tc>
        <w:tc>
          <w:tcPr>
            <w:tcW w:w="834"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متوسط المربعات</w:t>
            </w:r>
          </w:p>
        </w:tc>
        <w:tc>
          <w:tcPr>
            <w:tcW w:w="834"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(F)</w:t>
            </w:r>
          </w:p>
        </w:tc>
        <w:tc>
          <w:tcPr>
            <w:tcW w:w="834"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833"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الانحدار</w:t>
            </w:r>
          </w:p>
        </w:tc>
        <w:tc>
          <w:tcPr>
            <w:tcW w:w="833"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13.325</w:t>
            </w:r>
          </w:p>
        </w:tc>
        <w:tc>
          <w:tcPr>
            <w:tcW w:w="833"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w:t>
            </w: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13.325</w:t>
            </w: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50.784</w:t>
            </w: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r w:rsidR="000611FA" w:rsidRPr="000611FA" w:rsidTr="000611FA">
        <w:tc>
          <w:tcPr>
            <w:cnfStyle w:val="001000000000"/>
            <w:tcW w:w="833"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الأخطاء</w:t>
            </w:r>
          </w:p>
        </w:tc>
        <w:tc>
          <w:tcPr>
            <w:tcW w:w="833"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19.155</w:t>
            </w:r>
          </w:p>
        </w:tc>
        <w:tc>
          <w:tcPr>
            <w:tcW w:w="833"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183</w:t>
            </w:r>
          </w:p>
        </w:tc>
        <w:tc>
          <w:tcPr>
            <w:tcW w:w="834"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0.262</w:t>
            </w:r>
          </w:p>
        </w:tc>
        <w:tc>
          <w:tcPr>
            <w:tcW w:w="834"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p>
        </w:tc>
      </w:tr>
      <w:tr w:rsidR="000611FA" w:rsidRPr="000611FA" w:rsidTr="000611FA">
        <w:trPr>
          <w:cnfStyle w:val="000000100000"/>
        </w:trPr>
        <w:tc>
          <w:tcPr>
            <w:cnfStyle w:val="001000000000"/>
            <w:tcW w:w="833"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المجموع</w:t>
            </w:r>
          </w:p>
        </w:tc>
        <w:tc>
          <w:tcPr>
            <w:tcW w:w="833"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32.480</w:t>
            </w:r>
          </w:p>
        </w:tc>
        <w:tc>
          <w:tcPr>
            <w:tcW w:w="833"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184</w:t>
            </w: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0557EE"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(25) أن مستوى المعنوية (0.000) وهي أقل من (5%) وهذا يقودنا إلى قبول الفرض البديل ومعنوية نموذج الانحدار</w:t>
      </w:r>
      <w:r w:rsidR="000557EE">
        <w:rPr>
          <w:rFonts w:ascii="Sakkal Majalla" w:eastAsia="Calibri" w:hAnsi="Sakkal Majalla" w:cs="Sakkal Majalla" w:hint="cs"/>
          <w:kern w:val="0"/>
          <w:sz w:val="28"/>
          <w:szCs w:val="28"/>
          <w:rtl/>
          <w:lang w:bidi="ar-EG"/>
        </w:rPr>
        <w:t>.</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مما يعني يؤثر المتغير المستقل (تطبيق منهجية إدارة مشروعات) على المتغير التابع (نجاح المشروع).</w:t>
      </w:r>
    </w:p>
    <w:p w:rsidR="00BF48EC" w:rsidRPr="000611FA" w:rsidRDefault="00BF48EC" w:rsidP="00FB4D5B">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(26): معاملات الانحدار</w:t>
      </w:r>
    </w:p>
    <w:tbl>
      <w:tblPr>
        <w:tblStyle w:val="GridTable6ColorfulAccent2"/>
        <w:bidiVisual/>
        <w:tblW w:w="5000" w:type="pct"/>
        <w:tblLook w:val="04A0"/>
      </w:tblPr>
      <w:tblGrid>
        <w:gridCol w:w="2037"/>
        <w:gridCol w:w="2039"/>
        <w:gridCol w:w="2038"/>
        <w:gridCol w:w="2038"/>
      </w:tblGrid>
      <w:tr w:rsidR="000611FA" w:rsidRPr="000611FA" w:rsidTr="000611FA">
        <w:trPr>
          <w:cnfStyle w:val="100000000000"/>
        </w:trPr>
        <w:tc>
          <w:tcPr>
            <w:cnfStyle w:val="001000000000"/>
            <w:tcW w:w="1249"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المعاملاتالانحدار</w:t>
            </w:r>
          </w:p>
        </w:tc>
        <w:tc>
          <w:tcPr>
            <w:tcW w:w="1250"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المعاملات</w:t>
            </w:r>
          </w:p>
        </w:tc>
        <w:tc>
          <w:tcPr>
            <w:tcW w:w="1250"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(T)</w:t>
            </w:r>
          </w:p>
        </w:tc>
        <w:tc>
          <w:tcPr>
            <w:tcW w:w="1250"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1249"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0</w:t>
            </w:r>
          </w:p>
        </w:tc>
        <w:tc>
          <w:tcPr>
            <w:tcW w:w="1250"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0.329-</w:t>
            </w:r>
          </w:p>
        </w:tc>
        <w:tc>
          <w:tcPr>
            <w:tcW w:w="1250"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0.272</w:t>
            </w:r>
          </w:p>
        </w:tc>
        <w:tc>
          <w:tcPr>
            <w:tcW w:w="1250"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r w:rsidR="000611FA" w:rsidRPr="000611FA" w:rsidTr="000611FA">
        <w:tc>
          <w:tcPr>
            <w:cnfStyle w:val="001000000000"/>
            <w:tcW w:w="1249"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1</w:t>
            </w:r>
          </w:p>
        </w:tc>
        <w:tc>
          <w:tcPr>
            <w:tcW w:w="1250"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1.041</w:t>
            </w:r>
          </w:p>
        </w:tc>
        <w:tc>
          <w:tcPr>
            <w:tcW w:w="1250"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0.146</w:t>
            </w:r>
          </w:p>
        </w:tc>
        <w:tc>
          <w:tcPr>
            <w:tcW w:w="1250"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يتضح من الجدول (26) أن قيمة الحد الثابت للنموذج بلغت (0.329-) وهي قيمة المتغير التابع (نجاح المشروع) المقدر عندما تكون قيم المتغير المستقل مساوية للصفر، ونجد أن ميل المتغير المستقل (تطبيق منهجية إدارة مشروعات) يساوي 1.041 وهذا يعني زيادة المتغير المستقل (تطبيق منهجية إدارة المشروعات) تؤدي إلى زيادة المتغير التابع (نجاح المشروع) بمعدل 1.041، ونلاحظ أن مستوى المعنوية أقل </w:t>
      </w:r>
      <w:r w:rsidRPr="00966636">
        <w:rPr>
          <w:rFonts w:ascii="Sakkal Majalla" w:eastAsia="Calibri" w:hAnsi="Sakkal Majalla" w:cs="Sakkal Majalla"/>
          <w:kern w:val="0"/>
          <w:sz w:val="28"/>
          <w:szCs w:val="28"/>
          <w:rtl/>
          <w:lang w:bidi="ar-EG"/>
        </w:rPr>
        <w:lastRenderedPageBreak/>
        <w:t>من 0.05 وعليه يقبل الفرض البديل أي أن هذه القيمة لها تأثير معنوي ويعني أن (اختيار منهجية إدارة المشروع) لها دور في (نجاح مشروعات الشركات).</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مما سبق نستنتج أن المحور الذي ينص على أنه "لا توجد علاقة ذات دلالة إحصائية بين اختيار منهجية إدارة المشروع ونجاح المشروع" لم تحقق.</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الفرضية الثانية: توجد علاقة ذات دلالة إحصائية بين اختيار منهجية إدارة المشروع ونجاح المشروع</w:t>
      </w:r>
    </w:p>
    <w:p w:rsidR="00BF48EC" w:rsidRPr="000611FA" w:rsidRDefault="00BF48EC" w:rsidP="000F508C">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(27): نموذج الانحدار الخطي البسيط للفرضية الفرعية الثالثة</w:t>
      </w:r>
    </w:p>
    <w:tbl>
      <w:tblPr>
        <w:tblStyle w:val="GridTable6ColorfulAccent2"/>
        <w:bidiVisual/>
        <w:tblW w:w="5000" w:type="pct"/>
        <w:tblLook w:val="04A0"/>
      </w:tblPr>
      <w:tblGrid>
        <w:gridCol w:w="1369"/>
        <w:gridCol w:w="2154"/>
        <w:gridCol w:w="2152"/>
        <w:gridCol w:w="2477"/>
      </w:tblGrid>
      <w:tr w:rsidR="000611FA" w:rsidRPr="000611FA" w:rsidTr="000611FA">
        <w:trPr>
          <w:cnfStyle w:val="100000000000"/>
        </w:trPr>
        <w:tc>
          <w:tcPr>
            <w:cnfStyle w:val="001000000000"/>
            <w:tcW w:w="839"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النموذج</w:t>
            </w:r>
          </w:p>
        </w:tc>
        <w:tc>
          <w:tcPr>
            <w:tcW w:w="1321"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الارتباط</w:t>
            </w:r>
          </w:p>
        </w:tc>
        <w:tc>
          <w:tcPr>
            <w:tcW w:w="1320"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w:t>
            </w:r>
          </w:p>
        </w:tc>
        <w:tc>
          <w:tcPr>
            <w:tcW w:w="1519"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 المعدل</w:t>
            </w:r>
          </w:p>
        </w:tc>
      </w:tr>
      <w:tr w:rsidR="000611FA" w:rsidRPr="000611FA" w:rsidTr="000611FA">
        <w:trPr>
          <w:cnfStyle w:val="000000100000"/>
        </w:trPr>
        <w:tc>
          <w:tcPr>
            <w:cnfStyle w:val="001000000000"/>
            <w:tcW w:w="839"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1321"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0.46</w:t>
            </w:r>
          </w:p>
        </w:tc>
        <w:tc>
          <w:tcPr>
            <w:tcW w:w="1320"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0.23</w:t>
            </w:r>
          </w:p>
        </w:tc>
        <w:tc>
          <w:tcPr>
            <w:tcW w:w="1519"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0.20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(27) أن قيمة معامل الارتباط بلغت 0.46 وهذا يعني وجود ارتباط طردي ضعيف بين المتغير التابع (نجاح المشروع) والمتغير المستقل (اختيار منهجية إدارة المشروع) كما نجد أن قيمة معامل التحديد 0.46 وهذا يعني 46% من التغيرات التي تحدث في المتغير التابع (نجاح المشروع) تكون من تأثير المتغير المستقل (اختيار منهجية إدارة المشروع) بينما 30% يعود إلى عوامل أخرى غير متضمنة في النموذج (عشوائية).</w:t>
      </w:r>
    </w:p>
    <w:p w:rsidR="00BF48EC" w:rsidRPr="000611FA" w:rsidRDefault="00BF48EC" w:rsidP="000F508C">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(28): تحليل التباين</w:t>
      </w:r>
    </w:p>
    <w:tbl>
      <w:tblPr>
        <w:tblStyle w:val="GridTable6ColorfulAccent2"/>
        <w:bidiVisual/>
        <w:tblW w:w="5000" w:type="pct"/>
        <w:tblLook w:val="04A0"/>
      </w:tblPr>
      <w:tblGrid>
        <w:gridCol w:w="1358"/>
        <w:gridCol w:w="1358"/>
        <w:gridCol w:w="1358"/>
        <w:gridCol w:w="1360"/>
        <w:gridCol w:w="1360"/>
        <w:gridCol w:w="1358"/>
      </w:tblGrid>
      <w:tr w:rsidR="000611FA" w:rsidRPr="000611FA" w:rsidTr="000611FA">
        <w:trPr>
          <w:cnfStyle w:val="1000000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مصدر الاختلاف</w:t>
            </w:r>
          </w:p>
        </w:tc>
        <w:tc>
          <w:tcPr>
            <w:tcW w:w="833"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مجموع المربعات</w:t>
            </w:r>
          </w:p>
        </w:tc>
        <w:tc>
          <w:tcPr>
            <w:tcW w:w="833"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درجات الحرية</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متوسط المربعات</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(F)</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الانحدار</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8.662</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8.662</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19.765</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r w:rsidR="000611FA" w:rsidRPr="000611FA" w:rsidTr="000611FA">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lastRenderedPageBreak/>
              <w:t>الأخطاء</w:t>
            </w:r>
          </w:p>
        </w:tc>
        <w:tc>
          <w:tcPr>
            <w:tcW w:w="833"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32.005</w:t>
            </w:r>
          </w:p>
        </w:tc>
        <w:tc>
          <w:tcPr>
            <w:tcW w:w="833"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73</w:t>
            </w: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0.438</w:t>
            </w: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p>
        </w:tc>
      </w:tr>
      <w:tr w:rsidR="000611FA" w:rsidRPr="000611FA" w:rsidTr="000611FA">
        <w:trPr>
          <w:cnfStyle w:val="0000001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المجموع</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40.667</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(28) أن مستوى المعنوية 0.000 وهي أقل من (5%) وهذا يقودنا إلى قبول الفرض البديل ومعنوية نموذج الانحدار، مما يعني يؤثر المتغير المستقل (اختيار منهجية وتقنيات وأدوات إدارة المشروع) على المتغير التابع (نجاح المشروع).</w:t>
      </w:r>
    </w:p>
    <w:p w:rsidR="00BF48EC" w:rsidRPr="000611FA" w:rsidRDefault="00BF48EC" w:rsidP="000F508C">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(29): معاملات الانحدار</w:t>
      </w:r>
    </w:p>
    <w:tbl>
      <w:tblPr>
        <w:tblStyle w:val="GridTable6ColorfulAccent2"/>
        <w:bidiVisual/>
        <w:tblW w:w="5000" w:type="pct"/>
        <w:tblLook w:val="04A0"/>
      </w:tblPr>
      <w:tblGrid>
        <w:gridCol w:w="2037"/>
        <w:gridCol w:w="2039"/>
        <w:gridCol w:w="2038"/>
        <w:gridCol w:w="2038"/>
      </w:tblGrid>
      <w:tr w:rsidR="000611FA" w:rsidRPr="000611FA" w:rsidTr="000611FA">
        <w:trPr>
          <w:cnfStyle w:val="100000000000"/>
        </w:trPr>
        <w:tc>
          <w:tcPr>
            <w:cnfStyle w:val="001000000000"/>
            <w:tcW w:w="1249"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المعاملاتالانحدار</w:t>
            </w:r>
          </w:p>
        </w:tc>
        <w:tc>
          <w:tcPr>
            <w:tcW w:w="1250"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المعاملات</w:t>
            </w:r>
          </w:p>
        </w:tc>
        <w:tc>
          <w:tcPr>
            <w:tcW w:w="1250"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(T)</w:t>
            </w:r>
          </w:p>
        </w:tc>
        <w:tc>
          <w:tcPr>
            <w:tcW w:w="1250"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1249"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0</w:t>
            </w:r>
          </w:p>
        </w:tc>
        <w:tc>
          <w:tcPr>
            <w:tcW w:w="1250"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0.416</w:t>
            </w:r>
          </w:p>
        </w:tc>
        <w:tc>
          <w:tcPr>
            <w:tcW w:w="1250"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0.292</w:t>
            </w:r>
          </w:p>
        </w:tc>
        <w:tc>
          <w:tcPr>
            <w:tcW w:w="1250"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0.158</w:t>
            </w:r>
          </w:p>
        </w:tc>
      </w:tr>
      <w:tr w:rsidR="000611FA" w:rsidRPr="000611FA" w:rsidTr="000611FA">
        <w:tc>
          <w:tcPr>
            <w:cnfStyle w:val="001000000000"/>
            <w:tcW w:w="1249"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1</w:t>
            </w:r>
          </w:p>
        </w:tc>
        <w:tc>
          <w:tcPr>
            <w:tcW w:w="1250"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0.640</w:t>
            </w:r>
          </w:p>
        </w:tc>
        <w:tc>
          <w:tcPr>
            <w:tcW w:w="1250"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0.144</w:t>
            </w:r>
          </w:p>
        </w:tc>
        <w:tc>
          <w:tcPr>
            <w:tcW w:w="1250" w:type="pct"/>
            <w:vAlign w:val="center"/>
          </w:tcPr>
          <w:p w:rsidR="00BF48EC" w:rsidRPr="000611FA" w:rsidRDefault="00BF48EC" w:rsidP="000611FA">
            <w:pPr>
              <w:spacing w:before="100" w:beforeAutospacing="1" w:after="100" w:afterAutospacing="1"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(29) أن قيمة الحد الثابت للنموذج بلغت (0.416) وهي قيمة المتغير التابع (نجاح المشروع) المقدر عندما تكون قيم المتغير المستقل مساوية للصفر، ونجد أن ميل المتغير المستقل (اختيار منهجية وتقنيات وأدوات إدارة المشروع) يساوي 1.213 وهذا يعني زيادة المتغير المستقل (اختيار منهجية وتقنيات وأدوات إدارة المشروع) تؤدي إلى زيادة المتغير التابع (نجاح المشروع) بمعدل 0.640، ونلاحظ أن مستوى المعنوية أكبر من 0.05 وعليه يقبل الفرض البديل أي أن هذه القيمة لها تأثير معنوي ويعني أن (نجاح المشروع) ليس لها دور في (اختيار منهجية وتقنيات وأدوات إدارة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مما سبق نستنتج أن الفرض الثاني الذي ينص على أن "لا توجد علاقة ذات دلالة إحصائية بين اختيار منهجية وتقنيات وأدوات إدارة المشروع ونجاح المشروع" لم تتحقق.</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الفرضية الثالثة: توجد علاقة ذات دلالة إحصائية بين شمولية عناصر المنهجية إدارة المشروعات ونجاح المشروع</w:t>
      </w:r>
    </w:p>
    <w:p w:rsidR="00BF48EC" w:rsidRPr="000611FA" w:rsidRDefault="00BF48EC" w:rsidP="000F508C">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(30): نموذج الانحدار الخطي البسيط للفرضية الفرعي الرابعة</w:t>
      </w:r>
    </w:p>
    <w:tbl>
      <w:tblPr>
        <w:tblStyle w:val="GridTable6ColorfulAccent2"/>
        <w:bidiVisual/>
        <w:tblW w:w="5000" w:type="pct"/>
        <w:tblLook w:val="04A0"/>
      </w:tblPr>
      <w:tblGrid>
        <w:gridCol w:w="1593"/>
        <w:gridCol w:w="1896"/>
        <w:gridCol w:w="2186"/>
        <w:gridCol w:w="2477"/>
      </w:tblGrid>
      <w:tr w:rsidR="000611FA" w:rsidRPr="000611FA" w:rsidTr="000611FA">
        <w:trPr>
          <w:cnfStyle w:val="100000000000"/>
        </w:trPr>
        <w:tc>
          <w:tcPr>
            <w:cnfStyle w:val="001000000000"/>
            <w:tcW w:w="977"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النموذج</w:t>
            </w:r>
          </w:p>
        </w:tc>
        <w:tc>
          <w:tcPr>
            <w:tcW w:w="1163"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الارتباط</w:t>
            </w:r>
          </w:p>
        </w:tc>
        <w:tc>
          <w:tcPr>
            <w:tcW w:w="1341"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w:t>
            </w:r>
          </w:p>
        </w:tc>
        <w:tc>
          <w:tcPr>
            <w:tcW w:w="1519" w:type="pct"/>
            <w:vAlign w:val="center"/>
          </w:tcPr>
          <w:p w:rsidR="00BF48EC" w:rsidRPr="000611FA" w:rsidRDefault="00BF48EC" w:rsidP="000611FA">
            <w:pPr>
              <w:spacing w:before="100" w:beforeAutospacing="1" w:after="100" w:afterAutospacing="1"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معامل التحديد المعدل</w:t>
            </w:r>
          </w:p>
        </w:tc>
      </w:tr>
      <w:tr w:rsidR="000611FA" w:rsidRPr="000611FA" w:rsidTr="000611FA">
        <w:trPr>
          <w:cnfStyle w:val="000000100000"/>
        </w:trPr>
        <w:tc>
          <w:tcPr>
            <w:cnfStyle w:val="001000000000"/>
            <w:tcW w:w="977" w:type="pct"/>
            <w:vAlign w:val="center"/>
          </w:tcPr>
          <w:p w:rsidR="00BF48EC" w:rsidRPr="000611FA" w:rsidRDefault="00BF48EC" w:rsidP="000611FA">
            <w:pPr>
              <w:spacing w:before="100" w:beforeAutospacing="1" w:after="100" w:afterAutospacing="1"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2</w:t>
            </w:r>
          </w:p>
        </w:tc>
        <w:tc>
          <w:tcPr>
            <w:tcW w:w="1163"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0.35</w:t>
            </w:r>
          </w:p>
        </w:tc>
        <w:tc>
          <w:tcPr>
            <w:tcW w:w="1341"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0.13</w:t>
            </w:r>
          </w:p>
        </w:tc>
        <w:tc>
          <w:tcPr>
            <w:tcW w:w="1519" w:type="pct"/>
            <w:vAlign w:val="center"/>
          </w:tcPr>
          <w:p w:rsidR="00BF48EC" w:rsidRPr="000611FA" w:rsidRDefault="00BF48EC" w:rsidP="000611FA">
            <w:pPr>
              <w:spacing w:before="100" w:beforeAutospacing="1" w:after="100" w:afterAutospacing="1"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0.56</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(30) أن قيمة معامل الارتباط بلغت 0.35 وهذا يعني وجود ارتباط طردي قوي بين المتغير التابع (نجاح المشروع) والمتغير المستقل (شمولية عناصر المنهجية إدارة مشروعات) كما نجد أن قيمة معامل التحديد 0.13 وهذا يعني 13% من التغيرات التي تحدث في المتغير التابع (نجاح المشروع) تكون من تأثير المتغير المستغل (شمولية عناصر المنهجية إدارة مشروعات) بينما 87% يعود إلى عوامل أخرى غير متضمنة في النموذج.</w:t>
      </w:r>
    </w:p>
    <w:p w:rsidR="00BF48EC" w:rsidRPr="000611FA" w:rsidRDefault="00BF48EC" w:rsidP="00FB4D5B">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(31): تحليل التباين</w:t>
      </w:r>
    </w:p>
    <w:tbl>
      <w:tblPr>
        <w:tblStyle w:val="GridTable6ColorfulAccent2"/>
        <w:bidiVisual/>
        <w:tblW w:w="5000" w:type="pct"/>
        <w:tblLook w:val="04A0"/>
      </w:tblPr>
      <w:tblGrid>
        <w:gridCol w:w="1358"/>
        <w:gridCol w:w="1358"/>
        <w:gridCol w:w="1358"/>
        <w:gridCol w:w="1360"/>
        <w:gridCol w:w="1360"/>
        <w:gridCol w:w="1358"/>
      </w:tblGrid>
      <w:tr w:rsidR="000611FA" w:rsidRPr="000611FA" w:rsidTr="000611FA">
        <w:trPr>
          <w:cnfStyle w:val="1000000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مصدر الاختلاف</w:t>
            </w:r>
          </w:p>
        </w:tc>
        <w:tc>
          <w:tcPr>
            <w:tcW w:w="833"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مجموع المربعات</w:t>
            </w:r>
          </w:p>
        </w:tc>
        <w:tc>
          <w:tcPr>
            <w:tcW w:w="833"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درجات الحرية</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متوسط المربعات</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(F)</w:t>
            </w:r>
          </w:p>
        </w:tc>
        <w:tc>
          <w:tcPr>
            <w:tcW w:w="834"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الانحدار</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9.078</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9.546</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11.3254</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r w:rsidR="000611FA" w:rsidRPr="000611FA" w:rsidTr="000611FA">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الأخطاء</w:t>
            </w:r>
          </w:p>
        </w:tc>
        <w:tc>
          <w:tcPr>
            <w:tcW w:w="833"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58.144</w:t>
            </w:r>
          </w:p>
        </w:tc>
        <w:tc>
          <w:tcPr>
            <w:tcW w:w="833"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183</w:t>
            </w: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0.354</w:t>
            </w: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p>
        </w:tc>
      </w:tr>
      <w:tr w:rsidR="000611FA" w:rsidRPr="000611FA" w:rsidTr="000611FA">
        <w:trPr>
          <w:cnfStyle w:val="000000100000"/>
        </w:trPr>
        <w:tc>
          <w:tcPr>
            <w:cnfStyle w:val="001000000000"/>
            <w:tcW w:w="83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المجموع</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67.222</w:t>
            </w:r>
          </w:p>
        </w:tc>
        <w:tc>
          <w:tcPr>
            <w:tcW w:w="83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184</w:t>
            </w: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c>
          <w:tcPr>
            <w:tcW w:w="834"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lastRenderedPageBreak/>
        <w:t>يتضح من الجدول (31) أن مستوى المعنوية 0.000 وهي أقل من (5%) وهذا يقودنا إلى قبول الفرض البديل ومعنوية نموذج الانحدار، مما يعني يؤثر المتغير المستقل (شمولية عناصر المنهجية إدارة مشروعات) على المتغير التابع (نجاح المشروع).</w:t>
      </w:r>
    </w:p>
    <w:p w:rsidR="00BF48EC" w:rsidRPr="000611FA" w:rsidRDefault="00BF48EC" w:rsidP="00FB4D5B">
      <w:pPr>
        <w:spacing w:before="100" w:beforeAutospacing="1" w:after="100" w:afterAutospacing="1" w:line="360" w:lineRule="auto"/>
        <w:ind w:hanging="2"/>
        <w:jc w:val="center"/>
        <w:rPr>
          <w:rFonts w:ascii="Sakkal Majalla" w:eastAsia="Calibri" w:hAnsi="Sakkal Majalla" w:cs="Sakkal Majalla"/>
          <w:b/>
          <w:bCs/>
          <w:kern w:val="0"/>
          <w:sz w:val="28"/>
          <w:szCs w:val="28"/>
          <w:rtl/>
          <w:lang w:bidi="ar-EG"/>
        </w:rPr>
      </w:pPr>
      <w:r w:rsidRPr="000611FA">
        <w:rPr>
          <w:rFonts w:ascii="Sakkal Majalla" w:eastAsia="Calibri" w:hAnsi="Sakkal Majalla" w:cs="Sakkal Majalla"/>
          <w:b/>
          <w:bCs/>
          <w:kern w:val="0"/>
          <w:sz w:val="28"/>
          <w:szCs w:val="28"/>
          <w:rtl/>
          <w:lang w:bidi="ar-EG"/>
        </w:rPr>
        <w:t>جدول (32): معاملات الانحدار</w:t>
      </w:r>
    </w:p>
    <w:tbl>
      <w:tblPr>
        <w:tblStyle w:val="GridTable6ColorfulAccent2"/>
        <w:bidiVisual/>
        <w:tblW w:w="5000" w:type="pct"/>
        <w:tblLook w:val="04A0"/>
      </w:tblPr>
      <w:tblGrid>
        <w:gridCol w:w="2614"/>
        <w:gridCol w:w="2043"/>
        <w:gridCol w:w="1459"/>
        <w:gridCol w:w="2036"/>
      </w:tblGrid>
      <w:tr w:rsidR="000611FA" w:rsidRPr="000611FA" w:rsidTr="000611FA">
        <w:trPr>
          <w:cnfStyle w:val="100000000000"/>
        </w:trPr>
        <w:tc>
          <w:tcPr>
            <w:cnfStyle w:val="001000000000"/>
            <w:tcW w:w="160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المعاملاتالانحدار</w:t>
            </w:r>
          </w:p>
        </w:tc>
        <w:tc>
          <w:tcPr>
            <w:tcW w:w="1253"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قيمة المعاملات</w:t>
            </w:r>
          </w:p>
        </w:tc>
        <w:tc>
          <w:tcPr>
            <w:tcW w:w="895"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 xml:space="preserve">قيمة </w:t>
            </w:r>
            <w:r w:rsidRPr="000611FA">
              <w:rPr>
                <w:rFonts w:ascii="Sakkal Majalla" w:eastAsia="Calibri" w:hAnsi="Sakkal Majalla" w:cs="Sakkal Majalla"/>
                <w:color w:val="auto"/>
                <w:sz w:val="28"/>
                <w:szCs w:val="28"/>
                <w:lang w:bidi="ar-EG"/>
              </w:rPr>
              <w:t>(T)</w:t>
            </w:r>
          </w:p>
        </w:tc>
        <w:tc>
          <w:tcPr>
            <w:tcW w:w="1249" w:type="pct"/>
            <w:vAlign w:val="center"/>
          </w:tcPr>
          <w:p w:rsidR="00BF48EC" w:rsidRPr="000611FA" w:rsidRDefault="00BF48EC" w:rsidP="000611FA">
            <w:pPr>
              <w:spacing w:line="360" w:lineRule="auto"/>
              <w:jc w:val="center"/>
              <w:cnfStyle w:val="1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مستوى المعنوية</w:t>
            </w:r>
          </w:p>
        </w:tc>
      </w:tr>
      <w:tr w:rsidR="000611FA" w:rsidRPr="000611FA" w:rsidTr="000611FA">
        <w:trPr>
          <w:cnfStyle w:val="000000100000"/>
        </w:trPr>
        <w:tc>
          <w:tcPr>
            <w:cnfStyle w:val="001000000000"/>
            <w:tcW w:w="160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0</w:t>
            </w:r>
          </w:p>
        </w:tc>
        <w:tc>
          <w:tcPr>
            <w:tcW w:w="1253"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0.955</w:t>
            </w:r>
          </w:p>
        </w:tc>
        <w:tc>
          <w:tcPr>
            <w:tcW w:w="895"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0.139</w:t>
            </w:r>
          </w:p>
        </w:tc>
        <w:tc>
          <w:tcPr>
            <w:tcW w:w="1249" w:type="pct"/>
            <w:vAlign w:val="center"/>
          </w:tcPr>
          <w:p w:rsidR="00BF48EC" w:rsidRPr="000611FA" w:rsidRDefault="00BF48EC" w:rsidP="000611FA">
            <w:pPr>
              <w:spacing w:line="360" w:lineRule="auto"/>
              <w:jc w:val="center"/>
              <w:cnfStyle w:val="0000001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r w:rsidR="000611FA" w:rsidRPr="000611FA" w:rsidTr="000611FA">
        <w:tc>
          <w:tcPr>
            <w:cnfStyle w:val="001000000000"/>
            <w:tcW w:w="1603" w:type="pct"/>
            <w:vAlign w:val="center"/>
          </w:tcPr>
          <w:p w:rsidR="00BF48EC" w:rsidRPr="000611FA" w:rsidRDefault="00BF48EC" w:rsidP="000611FA">
            <w:pPr>
              <w:spacing w:line="360" w:lineRule="auto"/>
              <w:jc w:val="center"/>
              <w:rPr>
                <w:rFonts w:ascii="Sakkal Majalla" w:eastAsia="Calibri" w:hAnsi="Sakkal Majalla" w:cs="Sakkal Majalla"/>
                <w:color w:val="auto"/>
                <w:sz w:val="28"/>
                <w:szCs w:val="28"/>
                <w:vertAlign w:val="subscript"/>
                <w:lang w:bidi="ar-EG"/>
              </w:rPr>
            </w:pPr>
            <w:r w:rsidRPr="000611FA">
              <w:rPr>
                <w:rFonts w:ascii="Sakkal Majalla" w:eastAsia="Calibri" w:hAnsi="Sakkal Majalla" w:cs="Sakkal Majalla"/>
                <w:color w:val="auto"/>
                <w:sz w:val="28"/>
                <w:szCs w:val="28"/>
                <w:lang w:bidi="ar-EG"/>
              </w:rPr>
              <w:t>B</w:t>
            </w:r>
            <w:r w:rsidRPr="000611FA">
              <w:rPr>
                <w:rFonts w:ascii="Sakkal Majalla" w:eastAsia="Calibri" w:hAnsi="Sakkal Majalla" w:cs="Sakkal Majalla"/>
                <w:color w:val="auto"/>
                <w:sz w:val="28"/>
                <w:szCs w:val="28"/>
                <w:vertAlign w:val="subscript"/>
                <w:lang w:bidi="ar-EG"/>
              </w:rPr>
              <w:t>1</w:t>
            </w:r>
          </w:p>
        </w:tc>
        <w:tc>
          <w:tcPr>
            <w:tcW w:w="1253"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0.360</w:t>
            </w:r>
          </w:p>
        </w:tc>
        <w:tc>
          <w:tcPr>
            <w:tcW w:w="895"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0.67</w:t>
            </w:r>
          </w:p>
        </w:tc>
        <w:tc>
          <w:tcPr>
            <w:tcW w:w="1249" w:type="pct"/>
            <w:vAlign w:val="center"/>
          </w:tcPr>
          <w:p w:rsidR="00BF48EC" w:rsidRPr="000611FA" w:rsidRDefault="00BF48EC" w:rsidP="000611FA">
            <w:pPr>
              <w:spacing w:line="360" w:lineRule="auto"/>
              <w:jc w:val="center"/>
              <w:cnfStyle w:val="000000000000"/>
              <w:rPr>
                <w:rFonts w:ascii="Sakkal Majalla" w:eastAsia="Calibri" w:hAnsi="Sakkal Majalla" w:cs="Sakkal Majalla"/>
                <w:color w:val="auto"/>
                <w:sz w:val="28"/>
                <w:szCs w:val="28"/>
                <w:rtl/>
                <w:lang w:bidi="ar-EG"/>
              </w:rPr>
            </w:pPr>
            <w:r w:rsidRPr="000611FA">
              <w:rPr>
                <w:rFonts w:ascii="Sakkal Majalla" w:eastAsia="Calibri" w:hAnsi="Sakkal Majalla" w:cs="Sakkal Majalla"/>
                <w:color w:val="auto"/>
                <w:sz w:val="28"/>
                <w:szCs w:val="28"/>
                <w:rtl/>
                <w:lang w:bidi="ar-EG"/>
              </w:rPr>
              <w:t>0.000</w:t>
            </w:r>
          </w:p>
        </w:tc>
      </w:tr>
    </w:tbl>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 xml:space="preserve">المصدر: إعداد الباحث </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يتضح من الجدول (32) أن قيمة الحد الثابت للنموذج بلغت (0.955) وهي قيمة المتغير التابع (نجاح المشروع) عندما تكون قيم المتغير المستقل مساوية للصفر، ونجد أن ميل المتغير المستقل (شمولية عناصر المنهجية إدارة مشروعات) يساوي 0.955 وهذا يعني زيادة المتغير المستقل (شمولية عناصر المنهجية إدارة مشروعات) تؤدي إلى زيادة المتغير التابع (نجاح المشروع) بمعدل 0.360، ونلاحظ أن مستوى المعنوية أقل من 0.000 وعليه يرفض الفرض البديل أي أن هذه القيمة لها تأثير معنوي ويعني أن (شمولية عناصر المنهجية إدارة مشروعات) ليس لها دور في (نجاح المشروع)</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مما سبق نستنتج أن الفرض الثالث الذي ينص على "لا توجد علاقة ذات دلالة إحصائية بين شمولية عناصر المنهجية إدارة مشروعات ونجاح المشروع" تحققت.</w:t>
      </w:r>
    </w:p>
    <w:p w:rsidR="00BF48EC" w:rsidRPr="00966636" w:rsidRDefault="00BF48EC" w:rsidP="00966636">
      <w:pPr>
        <w:spacing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br w:type="page"/>
      </w:r>
    </w:p>
    <w:p w:rsidR="00BF48EC" w:rsidRPr="004266CE" w:rsidRDefault="00BF48EC" w:rsidP="004266CE">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rPr>
      </w:pPr>
      <w:bookmarkStart w:id="96" w:name="_Toc180006613"/>
      <w:r w:rsidRPr="004266CE">
        <w:rPr>
          <w:rFonts w:ascii="Sakkal Majalla" w:eastAsia="Calibri" w:hAnsi="Sakkal Majalla" w:cs="Sakkal Majalla"/>
          <w:b/>
          <w:bCs/>
          <w:kern w:val="0"/>
          <w:sz w:val="40"/>
          <w:szCs w:val="40"/>
          <w:rtl/>
          <w:lang w:bidi="ar-EG"/>
        </w:rPr>
        <w:lastRenderedPageBreak/>
        <w:t>الفصل الخامس: النتائج والتوصيات</w:t>
      </w:r>
      <w:bookmarkEnd w:id="96"/>
    </w:p>
    <w:p w:rsidR="00BF48EC" w:rsidRPr="000F508C" w:rsidRDefault="000611FA" w:rsidP="004266CE">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7" w:name="_Toc180006614"/>
      <w:r w:rsidRPr="000F508C">
        <w:rPr>
          <w:rFonts w:ascii="Sakkal Majalla" w:eastAsia="Calibri" w:hAnsi="Sakkal Majalla" w:cs="Sakkal Majalla" w:hint="cs"/>
          <w:b/>
          <w:bCs/>
          <w:kern w:val="0"/>
          <w:sz w:val="36"/>
          <w:szCs w:val="36"/>
          <w:rtl/>
          <w:lang w:bidi="ar-EG"/>
        </w:rPr>
        <w:t>1.5</w:t>
      </w:r>
      <w:r w:rsidR="00BF48EC" w:rsidRPr="000F508C">
        <w:rPr>
          <w:rFonts w:ascii="Sakkal Majalla" w:eastAsia="Calibri" w:hAnsi="Sakkal Majalla" w:cs="Sakkal Majalla"/>
          <w:b/>
          <w:bCs/>
          <w:kern w:val="0"/>
          <w:sz w:val="36"/>
          <w:szCs w:val="36"/>
          <w:rtl/>
          <w:lang w:bidi="ar-EG"/>
        </w:rPr>
        <w:t xml:space="preserve"> النتائج:</w:t>
      </w:r>
      <w:bookmarkEnd w:id="97"/>
    </w:p>
    <w:p w:rsidR="00BF48EC" w:rsidRPr="004266CE" w:rsidRDefault="00BF48EC" w:rsidP="004266CE">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rPr>
      </w:pPr>
      <w:r w:rsidRPr="004266CE">
        <w:rPr>
          <w:rFonts w:ascii="Sakkal Majalla" w:eastAsia="Calibri" w:hAnsi="Sakkal Majalla" w:cs="Sakkal Majalla"/>
          <w:b/>
          <w:bCs/>
          <w:kern w:val="0"/>
          <w:sz w:val="28"/>
          <w:szCs w:val="28"/>
          <w:rtl/>
          <w:lang w:bidi="ar-EG"/>
        </w:rPr>
        <w:t>من خلال تحليل الدراسة الميدانية تم التوصل إلى النتائج التالية:</w:t>
      </w:r>
    </w:p>
    <w:p w:rsidR="00BF48EC" w:rsidRPr="00966636" w:rsidRDefault="00BF48EC" w:rsidP="00966636">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kern w:val="0"/>
          <w:sz w:val="28"/>
          <w:szCs w:val="28"/>
          <w:rtl/>
          <w:lang w:bidi="ar-EG"/>
        </w:rPr>
        <w:t>بعد دراسة دور منهجيات إدارة المشروعات في نجاح المشروعات وصياغة فرضيات الدراسة اعتمادًا على مشكلة الدراسة وعناصرها المختلفة وحيث أن فرضيات الدراسة يمكن أن تكون إجابات آنية للظاهرة الدراسة أو حلولا للمشكلة موضوع الدراسة، وانطلقت هذه الدراسة في صياغة فرضياتها من خلال التحليل والكشف عن علاقات التأثير بين المتغير المستقل (منهجيات إدارة المشاريع) معبرًا عن بمجموعة من المتغيرات الفرعية من جهة وبين المتغير التابع (نجاح المشروع) ومتغيراته الفرعية من جهة أخرى، وعلى هذا الأساس تم الدراسة من حيث الطريقة والإجراءات لدراسة تأثير العناصر الأخرى التي له العلاقة بين منهجية إدارة مشروع ونجاح المشروع من خلال الفروض الآتي: -</w:t>
      </w:r>
    </w:p>
    <w:p w:rsidR="00BF48EC" w:rsidRPr="004266CE" w:rsidRDefault="00BF48EC" w:rsidP="00F06833">
      <w:pPr>
        <w:pStyle w:val="ListParagraph"/>
        <w:numPr>
          <w:ilvl w:val="0"/>
          <w:numId w:val="7"/>
        </w:numPr>
        <w:spacing w:before="100" w:beforeAutospacing="1" w:after="100" w:afterAutospacing="1" w:line="360" w:lineRule="auto"/>
        <w:ind w:left="565"/>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هناك علاقة ذات دلالة إحصائية بين اختيار منهجيات إدارة المشروع ونجاح المشاريع.</w:t>
      </w:r>
    </w:p>
    <w:p w:rsidR="00BF48EC" w:rsidRPr="004266CE" w:rsidRDefault="00BF48EC" w:rsidP="00F06833">
      <w:pPr>
        <w:pStyle w:val="ListParagraph"/>
        <w:numPr>
          <w:ilvl w:val="0"/>
          <w:numId w:val="7"/>
        </w:numPr>
        <w:spacing w:before="100" w:beforeAutospacing="1" w:after="100" w:afterAutospacing="1" w:line="360" w:lineRule="auto"/>
        <w:ind w:left="565"/>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هناك علاقة ذات دلالة إحصائية بين تطبيق منهجيات إدارة مشاريع ونجاح المشاريع.</w:t>
      </w:r>
    </w:p>
    <w:p w:rsidR="00BF48EC" w:rsidRPr="004266CE" w:rsidRDefault="00BF48EC" w:rsidP="00F06833">
      <w:pPr>
        <w:pStyle w:val="ListParagraph"/>
        <w:numPr>
          <w:ilvl w:val="0"/>
          <w:numId w:val="7"/>
        </w:numPr>
        <w:spacing w:before="100" w:beforeAutospacing="1" w:after="100" w:afterAutospacing="1" w:line="360" w:lineRule="auto"/>
        <w:ind w:left="565"/>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هناك علاقة ذات دلالة إحصائية بين شمولية عناصر منهجيات إدارة مشاريع ونجاح المشاريع.</w:t>
      </w:r>
    </w:p>
    <w:p w:rsidR="00BF48EC" w:rsidRPr="004266CE" w:rsidRDefault="00BF48EC" w:rsidP="004266CE">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rPr>
      </w:pPr>
      <w:r w:rsidRPr="004266CE">
        <w:rPr>
          <w:rFonts w:ascii="Sakkal Majalla" w:eastAsia="Calibri" w:hAnsi="Sakkal Majalla" w:cs="Sakkal Majalla"/>
          <w:b/>
          <w:bCs/>
          <w:kern w:val="0"/>
          <w:sz w:val="28"/>
          <w:szCs w:val="28"/>
          <w:rtl/>
          <w:lang w:bidi="ar-EG"/>
        </w:rPr>
        <w:t>وأثبت المنهج الاستنتاجي صحة نموذج الدراسة من خلال النتائج الآتي: -</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b/>
          <w:bCs/>
          <w:kern w:val="0"/>
          <w:sz w:val="28"/>
          <w:szCs w:val="28"/>
          <w:rtl/>
          <w:lang w:bidi="ar-EG"/>
        </w:rPr>
        <w:t>دعم الفرضية الأولى:</w:t>
      </w:r>
      <w:r w:rsidRPr="00966636">
        <w:rPr>
          <w:rFonts w:ascii="Sakkal Majalla" w:eastAsia="Calibri" w:hAnsi="Sakkal Majalla" w:cs="Sakkal Majalla"/>
          <w:kern w:val="0"/>
          <w:sz w:val="28"/>
          <w:szCs w:val="28"/>
          <w:rtl/>
          <w:lang w:bidi="ar-EG"/>
        </w:rPr>
        <w:t xml:space="preserve"> اختيار المنهجية صحيحة وذات الصلة بالمشروع مرتبطة بشكل إيجابي مع النجاح المشروع.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b/>
          <w:bCs/>
          <w:kern w:val="0"/>
          <w:sz w:val="28"/>
          <w:szCs w:val="28"/>
          <w:rtl/>
          <w:lang w:bidi="ar-EG"/>
        </w:rPr>
        <w:t xml:space="preserve">دعم الفرضية الثانية: </w:t>
      </w:r>
      <w:r w:rsidRPr="00966636">
        <w:rPr>
          <w:rFonts w:ascii="Sakkal Majalla" w:eastAsia="Calibri" w:hAnsi="Sakkal Majalla" w:cs="Sakkal Majalla"/>
          <w:kern w:val="0"/>
          <w:sz w:val="28"/>
          <w:szCs w:val="28"/>
          <w:rtl/>
          <w:lang w:bidi="ar-EG"/>
        </w:rPr>
        <w:t>خبرة تطبيق منهجية إدارة مشروع ذات الصلة بالمشروع مرتبطة بشكل إيجابي مع نتائج الدراسة في النجاح المشروع.</w:t>
      </w:r>
    </w:p>
    <w:p w:rsidR="00BF48EC" w:rsidRPr="004266CE"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rPr>
      </w:pPr>
      <w:r w:rsidRPr="00966636">
        <w:rPr>
          <w:rFonts w:ascii="Sakkal Majalla" w:eastAsia="Calibri" w:hAnsi="Sakkal Majalla" w:cs="Sakkal Majalla"/>
          <w:b/>
          <w:bCs/>
          <w:kern w:val="0"/>
          <w:sz w:val="28"/>
          <w:szCs w:val="28"/>
          <w:rtl/>
          <w:lang w:bidi="ar-EG"/>
        </w:rPr>
        <w:lastRenderedPageBreak/>
        <w:t>لم تدعم الفرضية الثالثة:</w:t>
      </w:r>
      <w:r w:rsidRPr="00966636">
        <w:rPr>
          <w:rFonts w:ascii="Sakkal Majalla" w:eastAsia="Calibri" w:hAnsi="Sakkal Majalla" w:cs="Sakkal Majalla"/>
          <w:kern w:val="0"/>
          <w:sz w:val="28"/>
          <w:szCs w:val="28"/>
          <w:rtl/>
          <w:lang w:bidi="ar-EG"/>
        </w:rPr>
        <w:t xml:space="preserve"> حيث وجود مجموعة شاملة من عناصر منهجية إدارة مشروع بما في ذلك الأدوات والتقنيات والقدرة العملية ومجالات المعرفة يرتبط بشكل سلبي مع نجاح المشروع.</w:t>
      </w:r>
      <w:r w:rsidRPr="004266CE">
        <w:rPr>
          <w:rFonts w:ascii="Sakkal Majalla" w:eastAsia="Calibri" w:hAnsi="Sakkal Majalla" w:cs="Sakkal Majalla"/>
          <w:kern w:val="0"/>
          <w:sz w:val="28"/>
          <w:szCs w:val="28"/>
          <w:rtl/>
          <w:lang w:bidi="ar-EG"/>
        </w:rPr>
        <w:t>ونستخلص من نتائج فرضيات الدراسة ومراجعة أدبيات السابقة على الآتي: -</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هناك دور إيجابي بين اختيار والتطبيق الصحيح للمنهجية إدارة المشروع ونجاح المشروع، ووجود بعض عوامل أخرى تأثر في علاقة بين المنهجيات إدارة المشاريع ونجاح المشاريع وبعضها يعمل كمتغير معتدل بينهما مثل السياق وبيئة التي تعمل بها المشروع.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الإجراءات المتعلقة بدرجة الأمان في التصاميم وبرامج وطرق أو أساليب الأداء لعمليات التشيد تساعد في نجاح مشروعات.</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ترتكز إدارة المشروع على ثلاثة محاور رئيسية هي الوقت – التكلفة – الجودة</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تواجه المشاريع الإنشائية صعوبة في التخطيط واختيار عناصر منهجية إدارية مناسبة نسبة للتنوع الكبير والتغير في نوع وحجم المشاريع.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تستفيد إدارة المشاريع من تجارب المشاريع السابقة في إدارة المشروع بنجاح.</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التخطيط الجيد يؤدي إلى تحسين تحقيق نجاح المشروع.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يتوقف نجاح المشروع إلى حد كبير على المدير المشروع.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اختيار الصحيح وتطبيق عناصر منهجية إدارة مشروع مناسبة تحقق درجة عالية من نجاح المشروع.</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تعتبر محدودية الموارد المتاحة من المواد والعمالة الماهرة والمعدات وتقنيات من أهم المشاكل التي تواجه إدارة المشاريع بنجاح.</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تعاني إدارة المشاريع من هجرة الكوادر الهندسية والإدارية المؤهلة.</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الشركات تعاني من عدم الانسجام بين الكادر الفني والإداري.</w:t>
      </w:r>
    </w:p>
    <w:p w:rsidR="00BF48EC" w:rsidRPr="00966636"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معرفة ما هي العوامل التي تؤثر على المنظمة لتطوير نفسها أو اعتماد نوع معين من منهجية إدارة مشروع وكيف تؤثر هذه العوامل في تطور منهجية إدارة مشروع داخل المنظمة.</w:t>
      </w:r>
    </w:p>
    <w:p w:rsidR="004266CE" w:rsidRDefault="00BF48EC" w:rsidP="00F06833">
      <w:pPr>
        <w:numPr>
          <w:ilvl w:val="0"/>
          <w:numId w:val="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rPr>
      </w:pPr>
      <w:r w:rsidRPr="00966636">
        <w:rPr>
          <w:rFonts w:ascii="Sakkal Majalla" w:eastAsia="Calibri" w:hAnsi="Sakkal Majalla" w:cs="Sakkal Majalla"/>
          <w:kern w:val="0"/>
          <w:sz w:val="28"/>
          <w:szCs w:val="28"/>
          <w:rtl/>
          <w:lang w:bidi="ar-EG"/>
        </w:rPr>
        <w:t>فعالية منهجية إدارة مشروع التي تساهم في نجاح المشروع يتأثر بالعديد من العوامل الأخرى مثل الحوكمة والبيئة، وتحتاج إلى التطور باستمرار من خلال التكيف مع بيئة تنظيمية.</w:t>
      </w:r>
    </w:p>
    <w:p w:rsidR="004266CE" w:rsidRDefault="004266CE">
      <w:pPr>
        <w:bidi w:val="0"/>
        <w:rPr>
          <w:rFonts w:ascii="Sakkal Majalla" w:eastAsia="Calibri" w:hAnsi="Sakkal Majalla" w:cs="Sakkal Majalla"/>
          <w:kern w:val="0"/>
          <w:sz w:val="28"/>
          <w:szCs w:val="28"/>
          <w:lang w:bidi="ar-EG"/>
        </w:rPr>
      </w:pPr>
      <w:r>
        <w:rPr>
          <w:rFonts w:ascii="Sakkal Majalla" w:eastAsia="Calibri" w:hAnsi="Sakkal Majalla" w:cs="Sakkal Majalla"/>
          <w:kern w:val="0"/>
          <w:sz w:val="28"/>
          <w:szCs w:val="28"/>
          <w:lang w:bidi="ar-EG"/>
        </w:rPr>
        <w:br w:type="page"/>
      </w:r>
    </w:p>
    <w:p w:rsidR="00BF48EC" w:rsidRPr="004266CE" w:rsidRDefault="000611FA" w:rsidP="004266CE">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8" w:name="_Toc180006615"/>
      <w:r>
        <w:rPr>
          <w:rFonts w:ascii="Sakkal Majalla" w:eastAsia="Calibri" w:hAnsi="Sakkal Majalla" w:cs="Sakkal Majalla" w:hint="cs"/>
          <w:b/>
          <w:bCs/>
          <w:kern w:val="0"/>
          <w:sz w:val="36"/>
          <w:szCs w:val="36"/>
          <w:rtl/>
          <w:lang w:bidi="ar-EG"/>
        </w:rPr>
        <w:lastRenderedPageBreak/>
        <w:t>2.5</w:t>
      </w:r>
      <w:r w:rsidR="00BF48EC" w:rsidRPr="004266CE">
        <w:rPr>
          <w:rFonts w:ascii="Sakkal Majalla" w:eastAsia="Calibri" w:hAnsi="Sakkal Majalla" w:cs="Sakkal Majalla"/>
          <w:b/>
          <w:bCs/>
          <w:kern w:val="0"/>
          <w:sz w:val="36"/>
          <w:szCs w:val="36"/>
          <w:rtl/>
          <w:lang w:bidi="ar-EG"/>
        </w:rPr>
        <w:t xml:space="preserve"> التوصيات: -</w:t>
      </w:r>
      <w:bookmarkEnd w:id="98"/>
    </w:p>
    <w:p w:rsidR="00BF48EC" w:rsidRPr="004266CE" w:rsidRDefault="00BF48EC" w:rsidP="0096663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4266CE">
        <w:rPr>
          <w:rFonts w:ascii="Sakkal Majalla" w:eastAsia="Calibri" w:hAnsi="Sakkal Majalla" w:cs="Sakkal Majalla"/>
          <w:b/>
          <w:bCs/>
          <w:kern w:val="0"/>
          <w:sz w:val="28"/>
          <w:szCs w:val="28"/>
          <w:rtl/>
          <w:lang w:bidi="ar-EG"/>
        </w:rPr>
        <w:t>بناءًا على نتائج الدراسة تم التواصل إلى مجموعة من التوصيات وهي:</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الاهتمام بالتخطيط واتباع المنهج العلمي فيه لاهميته في نجاح المشروع.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الاهتمام بإدارة تنفيذ المشروع بما يشمل دراسات الجدوى الاقتصادية والاجتماعية واتباع المنهج العلمي فيه لتحقيق نجاح المشروع.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الاهتمام بتضمين كورسات الإدارة في مقررات كليات الهندسة.</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الاهتمام بتدريب وتطوير المورد البشري في الشركات وذلك بإنشاء المعاهد الفنية والإدارية والكليات التقنية المتخصصة لتوفير عمالة ماهرة في كل المجالات.</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مراجعة منهجية أو الطريقة والبيئة التي تدير فيه المشروع قبل البدء في تنفيذ المشروع.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رفع مستوى أداء مدراء المشاريع وذلك بتدريبهم على طرق الإدارية مبتكرة والحديثة.</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تعديل الهيكل الراتبي للتقليل من هجرة الكوادر المؤهلة.</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استخدام الأساليب العلمية الحديثة في إدارة المشروع.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الرقابة المستمرة على الأداء في كل مراحل المشروع.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الاهتمام بتدريب المهندسين لرفع مستوى قدراتهم الإدارية.</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العمل على تحقيق الانسجام بين الفريق العامل في المشروع والعمل بروح الفريق.</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اجراء دراسة حول التحكم في التكلفة والزمن والجودة والمطلوب لتنفيذ المشاريع باستخدام العلمية الحديثة.</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lang w:bidi="ar-EG"/>
        </w:rPr>
      </w:pPr>
      <w:r w:rsidRPr="004266CE">
        <w:rPr>
          <w:rFonts w:ascii="Sakkal Majalla" w:eastAsia="Calibri" w:hAnsi="Sakkal Majalla" w:cs="Sakkal Majalla"/>
          <w:kern w:val="0"/>
          <w:sz w:val="28"/>
          <w:szCs w:val="28"/>
          <w:rtl/>
          <w:lang w:bidi="ar-EG"/>
        </w:rPr>
        <w:t>إجراء دراسات عن أثر عوامل أخرى بين منهجيات إدارة مشاريع ونجاح المشاريع.</w:t>
      </w:r>
    </w:p>
    <w:p w:rsidR="00BF48EC" w:rsidRPr="004266CE" w:rsidRDefault="00BF48EC" w:rsidP="00F06833">
      <w:pPr>
        <w:pStyle w:val="ListParagraph"/>
        <w:numPr>
          <w:ilvl w:val="0"/>
          <w:numId w:val="5"/>
        </w:numPr>
        <w:spacing w:before="100" w:beforeAutospacing="1" w:after="100" w:afterAutospacing="1" w:line="360" w:lineRule="auto"/>
        <w:jc w:val="both"/>
        <w:rPr>
          <w:rFonts w:ascii="Sakkal Majalla" w:eastAsia="Calibri" w:hAnsi="Sakkal Majalla" w:cs="Sakkal Majalla"/>
          <w:kern w:val="0"/>
          <w:sz w:val="28"/>
          <w:szCs w:val="28"/>
          <w:rtl/>
          <w:lang w:bidi="ar-EG"/>
        </w:rPr>
      </w:pPr>
      <w:r w:rsidRPr="004266CE">
        <w:rPr>
          <w:rFonts w:ascii="Sakkal Majalla" w:eastAsia="Calibri" w:hAnsi="Sakkal Majalla" w:cs="Sakkal Majalla"/>
          <w:kern w:val="0"/>
          <w:sz w:val="28"/>
          <w:szCs w:val="28"/>
          <w:rtl/>
          <w:lang w:bidi="ar-EG"/>
        </w:rPr>
        <w:t>إجراء دراسات حول دور المستشارين الهندسيين في تحقيق نجاح المشاريع.</w:t>
      </w:r>
    </w:p>
    <w:p w:rsidR="00773A3F" w:rsidRPr="00966636" w:rsidRDefault="00773A3F" w:rsidP="00966636">
      <w:pPr>
        <w:spacing w:line="360" w:lineRule="auto"/>
        <w:ind w:firstLine="720"/>
        <w:jc w:val="both"/>
        <w:rPr>
          <w:rFonts w:ascii="Sakkal Majalla" w:hAnsi="Sakkal Majalla" w:cs="Sakkal Majalla"/>
          <w:sz w:val="28"/>
          <w:szCs w:val="28"/>
          <w:u w:val="single"/>
          <w:rtl/>
        </w:rPr>
      </w:pPr>
    </w:p>
    <w:p w:rsidR="00D753A4" w:rsidRPr="004266CE" w:rsidRDefault="00D753A4">
      <w:pPr>
        <w:bidi w:val="0"/>
        <w:rPr>
          <w:rFonts w:ascii="Sakkal Majalla" w:hAnsi="Sakkal Majalla" w:cs="Sakkal Majalla"/>
          <w:sz w:val="28"/>
          <w:szCs w:val="28"/>
          <w:rtl/>
        </w:rPr>
      </w:pPr>
      <w:r w:rsidRPr="004266CE">
        <w:rPr>
          <w:rFonts w:ascii="Sakkal Majalla" w:hAnsi="Sakkal Majalla" w:cs="Sakkal Majalla"/>
          <w:sz w:val="28"/>
          <w:szCs w:val="28"/>
          <w:rtl/>
        </w:rPr>
        <w:br w:type="page"/>
      </w:r>
    </w:p>
    <w:p w:rsidR="00D753A4" w:rsidRPr="00D753A4" w:rsidRDefault="00D753A4" w:rsidP="00D753A4">
      <w:pPr>
        <w:pStyle w:val="NormalWeb"/>
        <w:spacing w:before="0" w:beforeAutospacing="0"/>
        <w:jc w:val="center"/>
        <w:outlineLvl w:val="0"/>
        <w:rPr>
          <w:rFonts w:ascii="Sakkal Majalla" w:hAnsi="Sakkal Majalla" w:cs="Sakkal Majalla"/>
          <w:b/>
          <w:bCs/>
          <w:sz w:val="40"/>
          <w:szCs w:val="40"/>
        </w:rPr>
      </w:pPr>
      <w:bookmarkStart w:id="99" w:name="_Toc180006616"/>
      <w:r w:rsidRPr="00D753A4">
        <w:rPr>
          <w:rFonts w:ascii="Sakkal Majalla" w:hAnsi="Sakkal Majalla" w:cs="Sakkal Majalla"/>
          <w:b/>
          <w:bCs/>
          <w:sz w:val="40"/>
          <w:szCs w:val="40"/>
        </w:rPr>
        <w:lastRenderedPageBreak/>
        <w:t>Abstract</w:t>
      </w:r>
      <w:bookmarkEnd w:id="99"/>
    </w:p>
    <w:p w:rsidR="00D753A4" w:rsidRPr="00D753A4" w:rsidRDefault="00D753A4" w:rsidP="00D753A4">
      <w:pPr>
        <w:pStyle w:val="NormalWeb"/>
        <w:spacing w:line="360" w:lineRule="auto"/>
        <w:ind w:firstLine="720"/>
        <w:jc w:val="both"/>
        <w:rPr>
          <w:rFonts w:ascii="Sakkal Majalla" w:hAnsi="Sakkal Majalla" w:cs="Sakkal Majalla"/>
          <w:sz w:val="28"/>
          <w:szCs w:val="28"/>
        </w:rPr>
      </w:pPr>
      <w:r w:rsidRPr="00D753A4">
        <w:rPr>
          <w:rFonts w:ascii="Sakkal Majalla" w:hAnsi="Sakkal Majalla" w:cs="Sakkal Majalla"/>
          <w:sz w:val="28"/>
          <w:szCs w:val="28"/>
        </w:rPr>
        <w:t>This study aimed to examine the impact of project management methodologies on the success of projects at Arkan Al Sharq Contracting Company in Dammam. The study focused on dimensions of project management methodologies, such as (experience in applying methodology elements, the correct selection of methodology, and the comprehensiveness of methodology elements) and their impact on project success. The descriptive-analytical approach was used, and data was collected through a questionnaire distributed to a sample of 400 individuals, with 347 questionnaires retrieved.</w:t>
      </w:r>
    </w:p>
    <w:p w:rsidR="00D753A4" w:rsidRPr="00D753A4" w:rsidRDefault="00D753A4" w:rsidP="00D753A4">
      <w:pPr>
        <w:pStyle w:val="NormalWeb"/>
        <w:spacing w:line="360" w:lineRule="auto"/>
        <w:ind w:firstLine="720"/>
        <w:jc w:val="both"/>
        <w:rPr>
          <w:rFonts w:ascii="Sakkal Majalla" w:hAnsi="Sakkal Majalla" w:cs="Sakkal Majalla"/>
          <w:sz w:val="28"/>
          <w:szCs w:val="28"/>
        </w:rPr>
      </w:pPr>
      <w:r w:rsidRPr="00D753A4">
        <w:rPr>
          <w:rFonts w:ascii="Sakkal Majalla" w:hAnsi="Sakkal Majalla" w:cs="Sakkal Majalla"/>
          <w:sz w:val="28"/>
          <w:szCs w:val="28"/>
        </w:rPr>
        <w:t>The results showed a statistically significant impact of project management methodologies on the success of projects at the company. It also highlighted that applying appropriate project management methodologies helps improve performance and ensures the achievement of project objectives according to the specified schedule and budget.</w:t>
      </w:r>
    </w:p>
    <w:p w:rsidR="00D753A4" w:rsidRPr="00D753A4" w:rsidRDefault="00D753A4" w:rsidP="00D753A4">
      <w:pPr>
        <w:pStyle w:val="NormalWeb"/>
        <w:spacing w:line="360" w:lineRule="auto"/>
        <w:ind w:firstLine="720"/>
        <w:jc w:val="both"/>
        <w:rPr>
          <w:rFonts w:ascii="Sakkal Majalla" w:hAnsi="Sakkal Majalla" w:cs="Sakkal Majalla"/>
          <w:sz w:val="28"/>
          <w:szCs w:val="28"/>
        </w:rPr>
      </w:pPr>
      <w:r w:rsidRPr="00D753A4">
        <w:rPr>
          <w:rFonts w:ascii="Sakkal Majalla" w:hAnsi="Sakkal Majalla" w:cs="Sakkal Majalla"/>
          <w:sz w:val="28"/>
          <w:szCs w:val="28"/>
        </w:rPr>
        <w:t>The study recommended enhancing the use of project management methodologies and developing the skills of working teams to ensure the success of future projects.</w:t>
      </w:r>
    </w:p>
    <w:p w:rsidR="00D753A4" w:rsidRPr="00D753A4" w:rsidRDefault="00D753A4" w:rsidP="00D753A4">
      <w:pPr>
        <w:pStyle w:val="NormalWeb"/>
        <w:spacing w:line="360" w:lineRule="auto"/>
        <w:ind w:firstLine="720"/>
        <w:jc w:val="both"/>
        <w:rPr>
          <w:rFonts w:ascii="Sakkal Majalla" w:hAnsi="Sakkal Majalla" w:cs="Sakkal Majalla"/>
          <w:sz w:val="28"/>
          <w:szCs w:val="28"/>
        </w:rPr>
      </w:pPr>
      <w:r w:rsidRPr="00D753A4">
        <w:rPr>
          <w:rStyle w:val="Strong"/>
          <w:rFonts w:ascii="Sakkal Majalla" w:hAnsi="Sakkal Majalla" w:cs="Sakkal Majalla"/>
          <w:sz w:val="28"/>
          <w:szCs w:val="28"/>
        </w:rPr>
        <w:t>Keywords</w:t>
      </w:r>
      <w:r w:rsidRPr="00D753A4">
        <w:rPr>
          <w:rFonts w:ascii="Sakkal Majalla" w:hAnsi="Sakkal Majalla" w:cs="Sakkal Majalla"/>
          <w:sz w:val="28"/>
          <w:szCs w:val="28"/>
        </w:rPr>
        <w:t>: Project Management Methodologies, Project Success, Arkan Al Sharq Contracting Company, Dammam.</w:t>
      </w:r>
    </w:p>
    <w:p w:rsidR="00D753A4" w:rsidRDefault="00D753A4" w:rsidP="00966636">
      <w:pPr>
        <w:spacing w:line="360" w:lineRule="auto"/>
        <w:ind w:firstLine="720"/>
        <w:jc w:val="both"/>
        <w:rPr>
          <w:rFonts w:ascii="Sakkal Majalla" w:hAnsi="Sakkal Majalla" w:cs="Sakkal Majalla"/>
          <w:sz w:val="28"/>
          <w:szCs w:val="28"/>
          <w:u w:val="single"/>
          <w:rtl/>
        </w:rPr>
      </w:pPr>
    </w:p>
    <w:p w:rsidR="00D753A4" w:rsidRPr="00D753A4" w:rsidRDefault="00D753A4">
      <w:pPr>
        <w:bidi w:val="0"/>
        <w:rPr>
          <w:rFonts w:ascii="Sakkal Majalla" w:hAnsi="Sakkal Majalla" w:cs="Sakkal Majalla"/>
          <w:sz w:val="28"/>
          <w:szCs w:val="28"/>
          <w:rtl/>
        </w:rPr>
      </w:pPr>
      <w:r w:rsidRPr="00D753A4">
        <w:rPr>
          <w:rFonts w:ascii="Sakkal Majalla" w:hAnsi="Sakkal Majalla" w:cs="Sakkal Majalla"/>
          <w:sz w:val="28"/>
          <w:szCs w:val="28"/>
          <w:rtl/>
        </w:rPr>
        <w:br w:type="page"/>
      </w:r>
    </w:p>
    <w:p w:rsidR="00D753A4" w:rsidRPr="00EA224A" w:rsidRDefault="00D753A4" w:rsidP="00D753A4">
      <w:pPr>
        <w:spacing w:before="100" w:beforeAutospacing="1" w:after="100" w:afterAutospacing="1" w:line="360" w:lineRule="auto"/>
        <w:jc w:val="center"/>
        <w:outlineLvl w:val="0"/>
        <w:rPr>
          <w:rFonts w:ascii="Sakkal Majalla" w:hAnsi="Sakkal Majalla" w:cs="Sakkal Majalla"/>
          <w:b/>
          <w:bCs/>
          <w:sz w:val="40"/>
          <w:szCs w:val="40"/>
        </w:rPr>
      </w:pPr>
      <w:bookmarkStart w:id="100" w:name="_Toc172906002"/>
      <w:bookmarkStart w:id="101" w:name="_Toc180006617"/>
      <w:r w:rsidRPr="00EA224A">
        <w:rPr>
          <w:rFonts w:ascii="Sakkal Majalla" w:hAnsi="Sakkal Majalla" w:cs="Sakkal Majalla"/>
          <w:b/>
          <w:bCs/>
          <w:sz w:val="40"/>
          <w:szCs w:val="40"/>
          <w:rtl/>
        </w:rPr>
        <w:lastRenderedPageBreak/>
        <w:t>المراجع</w:t>
      </w:r>
      <w:bookmarkEnd w:id="100"/>
      <w:bookmarkEnd w:id="101"/>
    </w:p>
    <w:p w:rsidR="00D753A4" w:rsidRPr="00EA224A" w:rsidRDefault="00D753A4" w:rsidP="00D753A4">
      <w:pPr>
        <w:spacing w:before="100" w:beforeAutospacing="1" w:after="100" w:afterAutospacing="1" w:line="360" w:lineRule="auto"/>
        <w:outlineLvl w:val="1"/>
        <w:rPr>
          <w:rFonts w:ascii="Sakkal Majalla" w:hAnsi="Sakkal Majalla" w:cs="Sakkal Majalla"/>
          <w:b/>
          <w:bCs/>
          <w:sz w:val="36"/>
          <w:szCs w:val="36"/>
          <w:rtl/>
          <w:lang w:bidi="ar-EG"/>
        </w:rPr>
      </w:pPr>
      <w:bookmarkStart w:id="102" w:name="_Toc172906003"/>
      <w:bookmarkStart w:id="103" w:name="_Toc180006618"/>
      <w:r w:rsidRPr="00EA224A">
        <w:rPr>
          <w:rFonts w:ascii="Sakkal Majalla" w:hAnsi="Sakkal Majalla" w:cs="Sakkal Majalla" w:hint="cs"/>
          <w:b/>
          <w:bCs/>
          <w:sz w:val="36"/>
          <w:szCs w:val="36"/>
          <w:rtl/>
          <w:lang w:bidi="ar-EG"/>
        </w:rPr>
        <w:t>أولاً: المراجع العربية</w:t>
      </w:r>
      <w:bookmarkEnd w:id="102"/>
      <w:bookmarkEnd w:id="103"/>
    </w:p>
    <w:bookmarkEnd w:id="64"/>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sz w:val="28"/>
          <w:szCs w:val="28"/>
          <w:rtl/>
        </w:rPr>
        <w:t>أبو القمصان، هاجر أحمد فهمي. (2020). دور التوريق في إدارة المشاريع بالبنوك المصرية. المجلة العلمية للدراسات التجارية والبيئية، مج11, ع3 ، 436 - 463.</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sz w:val="28"/>
          <w:szCs w:val="28"/>
          <w:rtl/>
        </w:rPr>
        <w:t>باقر، وفاء جاسم علي عباس، ارتيمة، هاني جزاع عبدالكريم، و الهواري، سامر فواز. (2020). أثر إدارة المخاطر في إدارة المشاريع الهندسية: الدور الوسيط للثقافة المنظمية في الهيئة العامة للطرق والنقل البري في دولة الكويت (رسالة دكتوراه غير منشورة). جامعة العلوم الإسلامية العالمية، عمان.</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sz w:val="28"/>
          <w:szCs w:val="28"/>
          <w:rtl/>
        </w:rPr>
        <w:t>بوسعيد، محمد عبدالكريم، و بن بوزيان، محمد. (2019). إدارة المشاريع في البنوك الإسلامية: دراسة حالة بنك البركة الجزائري. مجلة المالية والأسواق، مج6, ع1 ، 217 - 237.</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hint="cs"/>
          <w:kern w:val="0"/>
          <w:sz w:val="28"/>
          <w:szCs w:val="28"/>
          <w:rtl/>
        </w:rPr>
        <w:t>ال</w:t>
      </w:r>
      <w:r w:rsidRPr="001E00E0">
        <w:rPr>
          <w:rFonts w:ascii="Sakkal Majalla" w:eastAsia="Calibri" w:hAnsi="Sakkal Majalla" w:cs="Sakkal Majalla"/>
          <w:kern w:val="0"/>
          <w:sz w:val="28"/>
          <w:szCs w:val="28"/>
          <w:rtl/>
        </w:rPr>
        <w:t>جبوري، اشواق سالم حسن، و مصطفى، رمضان جبر محمد</w:t>
      </w:r>
      <w:r w:rsidRPr="001E00E0">
        <w:rPr>
          <w:rFonts w:ascii="Sakkal Majalla" w:eastAsia="Calibri" w:hAnsi="Sakkal Majalla" w:cs="Sakkal Majalla"/>
          <w:kern w:val="0"/>
          <w:sz w:val="28"/>
          <w:szCs w:val="28"/>
        </w:rPr>
        <w:t xml:space="preserve">. (2021). </w:t>
      </w:r>
      <w:r w:rsidRPr="001E00E0">
        <w:rPr>
          <w:rFonts w:ascii="Sakkal Majalla" w:eastAsia="Calibri" w:hAnsi="Sakkal Majalla" w:cs="Sakkal Majalla"/>
          <w:kern w:val="0"/>
          <w:sz w:val="28"/>
          <w:szCs w:val="28"/>
          <w:rtl/>
        </w:rPr>
        <w:t xml:space="preserve">أثر استخدام أنظمة تخطيط مصادر المشروع على تحسين أداء المشاريع الانشائية في الأردن </w:t>
      </w:r>
      <w:r w:rsidRPr="001E00E0">
        <w:rPr>
          <w:rFonts w:ascii="Sakkal Majalla" w:eastAsia="Calibri" w:hAnsi="Sakkal Majalla" w:cs="Sakkal Majalla"/>
          <w:kern w:val="0"/>
          <w:sz w:val="28"/>
          <w:szCs w:val="28"/>
        </w:rPr>
        <w:t>(</w:t>
      </w:r>
      <w:r w:rsidRPr="001E00E0">
        <w:rPr>
          <w:rFonts w:ascii="Sakkal Majalla" w:eastAsia="Calibri" w:hAnsi="Sakkal Majalla" w:cs="Sakkal Majalla"/>
          <w:kern w:val="0"/>
          <w:sz w:val="28"/>
          <w:szCs w:val="28"/>
          <w:rtl/>
        </w:rPr>
        <w:t>رسالة ماجستير غير منشورة</w:t>
      </w:r>
      <w:r w:rsidRPr="001E00E0">
        <w:rPr>
          <w:rFonts w:ascii="Sakkal Majalla" w:eastAsia="Calibri" w:hAnsi="Sakkal Majalla" w:cs="Sakkal Majalla"/>
          <w:kern w:val="0"/>
          <w:sz w:val="28"/>
          <w:szCs w:val="28"/>
        </w:rPr>
        <w:t xml:space="preserve">). </w:t>
      </w:r>
      <w:r w:rsidRPr="001E00E0">
        <w:rPr>
          <w:rFonts w:ascii="Sakkal Majalla" w:eastAsia="Calibri" w:hAnsi="Sakkal Majalla" w:cs="Sakkal Majalla"/>
          <w:kern w:val="0"/>
          <w:sz w:val="28"/>
          <w:szCs w:val="28"/>
          <w:rtl/>
        </w:rPr>
        <w:t>جامعة مؤتة، مؤتة</w:t>
      </w:r>
      <w:r w:rsidRPr="001E00E0">
        <w:rPr>
          <w:rFonts w:ascii="Sakkal Majalla" w:eastAsia="Calibri" w:hAnsi="Sakkal Majalla" w:cs="Sakkal Majalla"/>
          <w:kern w:val="0"/>
          <w:sz w:val="28"/>
          <w:szCs w:val="28"/>
        </w:rPr>
        <w:t>.</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hint="cs"/>
          <w:kern w:val="0"/>
          <w:sz w:val="28"/>
          <w:szCs w:val="28"/>
          <w:rtl/>
        </w:rPr>
        <w:t>ال</w:t>
      </w:r>
      <w:r w:rsidRPr="001E00E0">
        <w:rPr>
          <w:rFonts w:ascii="Sakkal Majalla" w:eastAsia="Calibri" w:hAnsi="Sakkal Majalla" w:cs="Sakkal Majalla"/>
          <w:kern w:val="0"/>
          <w:sz w:val="28"/>
          <w:szCs w:val="28"/>
          <w:rtl/>
        </w:rPr>
        <w:t>حربي، خالد حمود نغيمش. (2022). التخطيط الاستراتيجي وأثره على إدارة المشاريع. مسالك للدراسات الشرعية واللغوية والإنسانية، ع13 ، 253 - 292.</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sz w:val="28"/>
          <w:szCs w:val="28"/>
          <w:rtl/>
        </w:rPr>
        <w:t>حسناوي، مريم، و حساني، حسين. (2019). الاتجاهات الحديثة في إدارة مشاريع الصناعة التأمينية: دراسة سوق التأمين الجزائري. مجلة الاقتصاد والمالية، مج5, ع1 ، 81 - 101.</w:t>
      </w:r>
    </w:p>
    <w:p w:rsidR="001E00E0" w:rsidRPr="001E00E0" w:rsidRDefault="001E00E0" w:rsidP="00F06833">
      <w:pPr>
        <w:pStyle w:val="ListParagraph"/>
        <w:numPr>
          <w:ilvl w:val="0"/>
          <w:numId w:val="3"/>
        </w:numPr>
        <w:spacing w:after="0" w:line="360" w:lineRule="auto"/>
        <w:ind w:left="423"/>
        <w:jc w:val="both"/>
        <w:rPr>
          <w:rFonts w:ascii="Sakkal Majalla" w:eastAsia="Calibri" w:hAnsi="Sakkal Majalla" w:cs="Sakkal Majalla"/>
          <w:sz w:val="28"/>
          <w:szCs w:val="28"/>
        </w:rPr>
      </w:pPr>
      <w:r w:rsidRPr="001E00E0">
        <w:rPr>
          <w:rFonts w:ascii="Sakkal Majalla" w:eastAsia="Calibri" w:hAnsi="Sakkal Majalla" w:cs="Sakkal Majalla" w:hint="cs"/>
          <w:sz w:val="28"/>
          <w:szCs w:val="28"/>
          <w:rtl/>
        </w:rPr>
        <w:t>ال</w:t>
      </w:r>
      <w:r w:rsidRPr="001E00E0">
        <w:rPr>
          <w:rFonts w:ascii="Sakkal Majalla" w:eastAsia="Calibri" w:hAnsi="Sakkal Majalla" w:cs="Sakkal Majalla"/>
          <w:sz w:val="28"/>
          <w:szCs w:val="28"/>
          <w:rtl/>
        </w:rPr>
        <w:t>ظفيري، محمد نايف فرحان، و الشورة، عبدالله أحمد سليمان</w:t>
      </w:r>
      <w:r w:rsidRPr="001E00E0">
        <w:rPr>
          <w:rFonts w:ascii="Sakkal Majalla" w:eastAsia="Calibri" w:hAnsi="Sakkal Majalla" w:cs="Sakkal Majalla"/>
          <w:sz w:val="28"/>
          <w:szCs w:val="28"/>
        </w:rPr>
        <w:t xml:space="preserve">. (2021). </w:t>
      </w:r>
      <w:r w:rsidRPr="001E00E0">
        <w:rPr>
          <w:rFonts w:ascii="Sakkal Majalla" w:eastAsia="Calibri" w:hAnsi="Sakkal Majalla" w:cs="Sakkal Majalla"/>
          <w:sz w:val="28"/>
          <w:szCs w:val="28"/>
          <w:rtl/>
        </w:rPr>
        <w:t xml:space="preserve">أثر التآزر الاستراتيجي في إدارة المشاريع: الدور الوسيط للتمكين في شركة نفط الكويت </w:t>
      </w:r>
      <w:r w:rsidRPr="001E00E0">
        <w:rPr>
          <w:rFonts w:ascii="Sakkal Majalla" w:eastAsia="Calibri" w:hAnsi="Sakkal Majalla" w:cs="Sakkal Majalla"/>
          <w:sz w:val="28"/>
          <w:szCs w:val="28"/>
        </w:rPr>
        <w:t>(</w:t>
      </w:r>
      <w:r w:rsidRPr="001E00E0">
        <w:rPr>
          <w:rFonts w:ascii="Sakkal Majalla" w:eastAsia="Calibri" w:hAnsi="Sakkal Majalla" w:cs="Sakkal Majalla"/>
          <w:sz w:val="28"/>
          <w:szCs w:val="28"/>
          <w:rtl/>
        </w:rPr>
        <w:t>رسالة دكتوراه غير منشورة</w:t>
      </w:r>
      <w:r w:rsidRPr="001E00E0">
        <w:rPr>
          <w:rFonts w:ascii="Sakkal Majalla" w:eastAsia="Calibri" w:hAnsi="Sakkal Majalla" w:cs="Sakkal Majalla"/>
          <w:sz w:val="28"/>
          <w:szCs w:val="28"/>
        </w:rPr>
        <w:t xml:space="preserve">). </w:t>
      </w:r>
      <w:r w:rsidRPr="001E00E0">
        <w:rPr>
          <w:rFonts w:ascii="Sakkal Majalla" w:eastAsia="Calibri" w:hAnsi="Sakkal Majalla" w:cs="Sakkal Majalla"/>
          <w:sz w:val="28"/>
          <w:szCs w:val="28"/>
          <w:rtl/>
        </w:rPr>
        <w:t>جامعة العلوم الإسلامية العالمية، عمان</w:t>
      </w:r>
      <w:r w:rsidRPr="001E00E0">
        <w:rPr>
          <w:rFonts w:ascii="Sakkal Majalla" w:eastAsia="Calibri" w:hAnsi="Sakkal Majalla" w:cs="Sakkal Majalla"/>
          <w:sz w:val="28"/>
          <w:szCs w:val="28"/>
        </w:rPr>
        <w:t>.</w:t>
      </w:r>
    </w:p>
    <w:p w:rsidR="001E00E0" w:rsidRPr="001E00E0" w:rsidRDefault="001E00E0" w:rsidP="00F06833">
      <w:pPr>
        <w:pStyle w:val="ListParagraph"/>
        <w:numPr>
          <w:ilvl w:val="0"/>
          <w:numId w:val="3"/>
        </w:numPr>
        <w:spacing w:after="0" w:line="360" w:lineRule="auto"/>
        <w:ind w:left="423"/>
        <w:jc w:val="both"/>
        <w:rPr>
          <w:rFonts w:ascii="Sakkal Majalla" w:eastAsia="Calibri" w:hAnsi="Sakkal Majalla" w:cs="Sakkal Majalla"/>
          <w:sz w:val="28"/>
          <w:szCs w:val="28"/>
        </w:rPr>
      </w:pPr>
      <w:r w:rsidRPr="001E00E0">
        <w:rPr>
          <w:rFonts w:ascii="Sakkal Majalla" w:eastAsia="Calibri" w:hAnsi="Sakkal Majalla" w:cs="Sakkal Majalla" w:hint="cs"/>
          <w:sz w:val="28"/>
          <w:szCs w:val="28"/>
          <w:rtl/>
        </w:rPr>
        <w:t>ال</w:t>
      </w:r>
      <w:r w:rsidRPr="001E00E0">
        <w:rPr>
          <w:rFonts w:ascii="Sakkal Majalla" w:eastAsia="Calibri" w:hAnsi="Sakkal Majalla" w:cs="Sakkal Majalla"/>
          <w:sz w:val="28"/>
          <w:szCs w:val="28"/>
          <w:rtl/>
        </w:rPr>
        <w:t>عبداللات، ديما شوقي عبدالغني، و الشورة، محمد سليم خليف</w:t>
      </w:r>
      <w:r w:rsidRPr="001E00E0">
        <w:rPr>
          <w:rFonts w:ascii="Sakkal Majalla" w:eastAsia="Calibri" w:hAnsi="Sakkal Majalla" w:cs="Sakkal Majalla"/>
          <w:sz w:val="28"/>
          <w:szCs w:val="28"/>
        </w:rPr>
        <w:t xml:space="preserve">. (2021). </w:t>
      </w:r>
      <w:r w:rsidRPr="001E00E0">
        <w:rPr>
          <w:rFonts w:ascii="Sakkal Majalla" w:eastAsia="Calibri" w:hAnsi="Sakkal Majalla" w:cs="Sakkal Majalla"/>
          <w:sz w:val="28"/>
          <w:szCs w:val="28"/>
          <w:rtl/>
        </w:rPr>
        <w:t xml:space="preserve">أثر الحاكمية الرشيدة في إدارة المشاريع: الدور المعدل للتخطيط لإدارة الأزمات في أمانة عمان الكبرى </w:t>
      </w:r>
      <w:r w:rsidRPr="001E00E0">
        <w:rPr>
          <w:rFonts w:ascii="Sakkal Majalla" w:eastAsia="Calibri" w:hAnsi="Sakkal Majalla" w:cs="Sakkal Majalla"/>
          <w:sz w:val="28"/>
          <w:szCs w:val="28"/>
        </w:rPr>
        <w:t>(</w:t>
      </w:r>
      <w:r w:rsidRPr="001E00E0">
        <w:rPr>
          <w:rFonts w:ascii="Sakkal Majalla" w:eastAsia="Calibri" w:hAnsi="Sakkal Majalla" w:cs="Sakkal Majalla"/>
          <w:sz w:val="28"/>
          <w:szCs w:val="28"/>
          <w:rtl/>
        </w:rPr>
        <w:t>رسالة دكتوراه غير منشورة</w:t>
      </w:r>
      <w:r w:rsidRPr="001E00E0">
        <w:rPr>
          <w:rFonts w:ascii="Sakkal Majalla" w:eastAsia="Calibri" w:hAnsi="Sakkal Majalla" w:cs="Sakkal Majalla"/>
          <w:sz w:val="28"/>
          <w:szCs w:val="28"/>
        </w:rPr>
        <w:t xml:space="preserve">). </w:t>
      </w:r>
      <w:r w:rsidRPr="001E00E0">
        <w:rPr>
          <w:rFonts w:ascii="Sakkal Majalla" w:eastAsia="Calibri" w:hAnsi="Sakkal Majalla" w:cs="Sakkal Majalla"/>
          <w:sz w:val="28"/>
          <w:szCs w:val="28"/>
          <w:rtl/>
        </w:rPr>
        <w:t>جامعة العلوم الإسلامية العالمية، عمان</w:t>
      </w:r>
      <w:r w:rsidRPr="001E00E0">
        <w:rPr>
          <w:rFonts w:ascii="Sakkal Majalla" w:eastAsia="Calibri" w:hAnsi="Sakkal Majalla" w:cs="Sakkal Majalla"/>
          <w:sz w:val="28"/>
          <w:szCs w:val="28"/>
        </w:rPr>
        <w:t>.</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kern w:val="0"/>
          <w:sz w:val="28"/>
          <w:szCs w:val="28"/>
          <w:rtl/>
        </w:rPr>
        <w:lastRenderedPageBreak/>
        <w:t>عمرو، عبدالله راتب محمد، و الحبيس، محمود عبدالله محمد. (2022). تقييم إدارة المشاريع الإنشائية: دراسة تطبيقية على المشاريع الإنشائية في محافظة البلقاء (رسالة ماجستير غير منشورة). جامعة البلقاء التطبيقية، السلط.</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hint="cs"/>
          <w:sz w:val="28"/>
          <w:szCs w:val="28"/>
          <w:rtl/>
        </w:rPr>
        <w:t>ال</w:t>
      </w:r>
      <w:r w:rsidRPr="001E00E0">
        <w:rPr>
          <w:rFonts w:ascii="Sakkal Majalla" w:hAnsi="Sakkal Majalla" w:cs="Sakkal Majalla"/>
          <w:sz w:val="28"/>
          <w:szCs w:val="28"/>
          <w:rtl/>
        </w:rPr>
        <w:t>كرعاوي، محمد ثابت فرعون، و علي، وهاب عبدالرازق عبد. (2022). إدارة المشاريع وفق الأساليب الحديثة لنطاق تنفيذها في إدارة المشاريع الحكومية لتنمية الأقاليم: دراسة حالة لمشاريع تنمية الأقاليم في محافظة النجف الأشرف. مجلة مركز دراسات الكوفة، ع65 ، 187 - 210.</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kern w:val="0"/>
          <w:sz w:val="28"/>
          <w:szCs w:val="28"/>
          <w:rtl/>
        </w:rPr>
        <w:t>كشواي، (2013)، باري إدارة الموارد البشرية،  ط 2 ، القاهرة: دار الفاروق للنشر والتوزيع.</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kern w:val="0"/>
          <w:sz w:val="28"/>
          <w:szCs w:val="28"/>
          <w:rtl/>
        </w:rPr>
        <w:t>مصطفي يوسف، ( 2014)،  كافي بيئة وتكنولوجيا إدارة المشروعات ، ط2، (عمان مكتبة المجتمع العربي للنشر والتوزيع والطباعة .</w:t>
      </w:r>
    </w:p>
    <w:p w:rsidR="001E00E0" w:rsidRPr="001E00E0" w:rsidRDefault="001E00E0" w:rsidP="00F06833">
      <w:pPr>
        <w:pStyle w:val="ListParagraph"/>
        <w:numPr>
          <w:ilvl w:val="0"/>
          <w:numId w:val="3"/>
        </w:numPr>
        <w:spacing w:line="360" w:lineRule="auto"/>
        <w:ind w:left="423"/>
        <w:jc w:val="both"/>
        <w:rPr>
          <w:rFonts w:ascii="Sakkal Majalla" w:eastAsia="Calibri" w:hAnsi="Sakkal Majalla" w:cs="Sakkal Majalla"/>
          <w:kern w:val="0"/>
          <w:sz w:val="28"/>
          <w:szCs w:val="28"/>
        </w:rPr>
      </w:pPr>
      <w:r w:rsidRPr="001E00E0">
        <w:rPr>
          <w:rFonts w:ascii="Sakkal Majalla" w:eastAsia="Calibri" w:hAnsi="Sakkal Majalla" w:cs="Sakkal Majalla" w:hint="cs"/>
          <w:kern w:val="0"/>
          <w:sz w:val="28"/>
          <w:szCs w:val="28"/>
          <w:rtl/>
        </w:rPr>
        <w:t>ال</w:t>
      </w:r>
      <w:r w:rsidRPr="001E00E0">
        <w:rPr>
          <w:rFonts w:ascii="Sakkal Majalla" w:eastAsia="Calibri" w:hAnsi="Sakkal Majalla" w:cs="Sakkal Majalla"/>
          <w:kern w:val="0"/>
          <w:sz w:val="28"/>
          <w:szCs w:val="28"/>
          <w:rtl/>
        </w:rPr>
        <w:t>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rsidR="001E00E0" w:rsidRPr="001E00E0" w:rsidRDefault="001E00E0" w:rsidP="00F06833">
      <w:pPr>
        <w:pStyle w:val="ListParagraph"/>
        <w:numPr>
          <w:ilvl w:val="0"/>
          <w:numId w:val="3"/>
        </w:numPr>
        <w:spacing w:after="0" w:line="360" w:lineRule="auto"/>
        <w:ind w:left="423"/>
        <w:jc w:val="both"/>
        <w:rPr>
          <w:rFonts w:ascii="Sakkal Majalla" w:eastAsia="Calibri" w:hAnsi="Sakkal Majalla" w:cs="Sakkal Majalla"/>
          <w:sz w:val="28"/>
          <w:szCs w:val="28"/>
        </w:rPr>
      </w:pPr>
      <w:r w:rsidRPr="001E00E0">
        <w:rPr>
          <w:rFonts w:ascii="Sakkal Majalla" w:eastAsia="Calibri" w:hAnsi="Sakkal Majalla" w:cs="Sakkal Majalla" w:hint="cs"/>
          <w:sz w:val="28"/>
          <w:szCs w:val="28"/>
          <w:rtl/>
        </w:rPr>
        <w:t>ال</w:t>
      </w:r>
      <w:r w:rsidRPr="001E00E0">
        <w:rPr>
          <w:rFonts w:ascii="Sakkal Majalla" w:eastAsia="Calibri" w:hAnsi="Sakkal Majalla" w:cs="Sakkal Majalla"/>
          <w:sz w:val="28"/>
          <w:szCs w:val="28"/>
          <w:rtl/>
        </w:rPr>
        <w:t>مفلح، منال زيد، و أبو حسين، الحارث محمد موسى</w:t>
      </w:r>
      <w:r w:rsidRPr="001E00E0">
        <w:rPr>
          <w:rFonts w:ascii="Sakkal Majalla" w:eastAsia="Calibri" w:hAnsi="Sakkal Majalla" w:cs="Sakkal Majalla"/>
          <w:sz w:val="28"/>
          <w:szCs w:val="28"/>
        </w:rPr>
        <w:t xml:space="preserve">. (2019). </w:t>
      </w:r>
      <w:r w:rsidRPr="001E00E0">
        <w:rPr>
          <w:rFonts w:ascii="Sakkal Majalla" w:eastAsia="Calibri" w:hAnsi="Sakkal Majalla" w:cs="Sakkal Majalla"/>
          <w:sz w:val="28"/>
          <w:szCs w:val="28"/>
          <w:rtl/>
        </w:rPr>
        <w:t xml:space="preserve">أثر استراتيجيات الريادة علي أداء المشاريع في قطاع تكنولوجيا المعلومات والاتصالات في الأردن </w:t>
      </w:r>
      <w:r w:rsidRPr="001E00E0">
        <w:rPr>
          <w:rFonts w:ascii="Sakkal Majalla" w:eastAsia="Calibri" w:hAnsi="Sakkal Majalla" w:cs="Sakkal Majalla"/>
          <w:sz w:val="28"/>
          <w:szCs w:val="28"/>
        </w:rPr>
        <w:t>(</w:t>
      </w:r>
      <w:r w:rsidRPr="001E00E0">
        <w:rPr>
          <w:rFonts w:ascii="Sakkal Majalla" w:eastAsia="Calibri" w:hAnsi="Sakkal Majalla" w:cs="Sakkal Majalla"/>
          <w:sz w:val="28"/>
          <w:szCs w:val="28"/>
          <w:rtl/>
        </w:rPr>
        <w:t>رسالة ماجستير غير منشورة</w:t>
      </w:r>
      <w:r w:rsidRPr="001E00E0">
        <w:rPr>
          <w:rFonts w:ascii="Sakkal Majalla" w:eastAsia="Calibri" w:hAnsi="Sakkal Majalla" w:cs="Sakkal Majalla"/>
          <w:sz w:val="28"/>
          <w:szCs w:val="28"/>
        </w:rPr>
        <w:t xml:space="preserve">). </w:t>
      </w:r>
      <w:r w:rsidRPr="001E00E0">
        <w:rPr>
          <w:rFonts w:ascii="Sakkal Majalla" w:eastAsia="Calibri" w:hAnsi="Sakkal Majalla" w:cs="Sakkal Majalla"/>
          <w:sz w:val="28"/>
          <w:szCs w:val="28"/>
          <w:rtl/>
        </w:rPr>
        <w:t>جامعة عمان العربية، عمان</w:t>
      </w:r>
      <w:r w:rsidRPr="001E00E0">
        <w:rPr>
          <w:rFonts w:ascii="Sakkal Majalla" w:eastAsia="Calibri" w:hAnsi="Sakkal Majalla" w:cs="Sakkal Majalla"/>
          <w:sz w:val="28"/>
          <w:szCs w:val="28"/>
        </w:rPr>
        <w:t>.</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hint="cs"/>
          <w:sz w:val="28"/>
          <w:szCs w:val="28"/>
          <w:rtl/>
        </w:rPr>
        <w:t>ال</w:t>
      </w:r>
      <w:r w:rsidRPr="001E00E0">
        <w:rPr>
          <w:rFonts w:ascii="Sakkal Majalla" w:hAnsi="Sakkal Majalla" w:cs="Sakkal Majalla"/>
          <w:sz w:val="28"/>
          <w:szCs w:val="28"/>
          <w:rtl/>
        </w:rPr>
        <w:t>مناور، فيصل، و العليان، منى. (2021). إدارة المشاريع: التخطيط وسبل المواجهة. جسر التنمية، ع154 ، 1 - 23.</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hint="cs"/>
          <w:sz w:val="28"/>
          <w:szCs w:val="28"/>
          <w:rtl/>
        </w:rPr>
        <w:t>ال</w:t>
      </w:r>
      <w:r w:rsidRPr="001E00E0">
        <w:rPr>
          <w:rFonts w:ascii="Sakkal Majalla" w:hAnsi="Sakkal Majalla" w:cs="Sakkal Majalla"/>
          <w:sz w:val="28"/>
          <w:szCs w:val="28"/>
          <w:rtl/>
        </w:rPr>
        <w:t>نسور، بلال هاشم، و الرحامنة، ينال خلف أحمد. (2019). منهجيات إدارة المشاريع ودورها في تحقيق نجاح أهداف المشروع: دراسة ميدانية للمشاريع الإنشائية. الإداري، س41, ع158 ، 12 - 56.</w:t>
      </w:r>
    </w:p>
    <w:p w:rsidR="001E00E0" w:rsidRPr="001E00E0" w:rsidRDefault="001E00E0" w:rsidP="00F06833">
      <w:pPr>
        <w:pStyle w:val="ListParagraph"/>
        <w:numPr>
          <w:ilvl w:val="0"/>
          <w:numId w:val="3"/>
        </w:numPr>
        <w:spacing w:after="0" w:line="360" w:lineRule="auto"/>
        <w:ind w:left="423"/>
        <w:jc w:val="both"/>
        <w:rPr>
          <w:rFonts w:ascii="Sakkal Majalla" w:eastAsia="Calibri" w:hAnsi="Sakkal Majalla" w:cs="Sakkal Majalla"/>
          <w:sz w:val="28"/>
          <w:szCs w:val="28"/>
        </w:rPr>
      </w:pPr>
      <w:r w:rsidRPr="001E00E0">
        <w:rPr>
          <w:rFonts w:ascii="Sakkal Majalla" w:eastAsia="Calibri" w:hAnsi="Sakkal Majalla" w:cs="Sakkal Majalla" w:hint="cs"/>
          <w:sz w:val="28"/>
          <w:szCs w:val="28"/>
          <w:rtl/>
        </w:rPr>
        <w:t>ال</w:t>
      </w:r>
      <w:r w:rsidRPr="001E00E0">
        <w:rPr>
          <w:rFonts w:ascii="Sakkal Majalla" w:eastAsia="Calibri" w:hAnsi="Sakkal Majalla" w:cs="Sakkal Majalla"/>
          <w:sz w:val="28"/>
          <w:szCs w:val="28"/>
          <w:rtl/>
        </w:rPr>
        <w:t>نسور، بلال هاشم، و الرحامنة، ينال خلف أحمد. (2019). منهجيات إدارة المشاريع ودورها في تحقيق نجاح أهداف المشروع: دراسة ميدانية للمشاريع الإنشائية. الإداري، س41, ع158 ، 12 - 56.</w:t>
      </w:r>
    </w:p>
    <w:p w:rsidR="001E00E0" w:rsidRPr="001E00E0" w:rsidRDefault="001E00E0" w:rsidP="00F06833">
      <w:pPr>
        <w:pStyle w:val="ListParagraph"/>
        <w:numPr>
          <w:ilvl w:val="0"/>
          <w:numId w:val="3"/>
        </w:numPr>
        <w:spacing w:line="360" w:lineRule="auto"/>
        <w:ind w:left="423"/>
        <w:jc w:val="both"/>
        <w:rPr>
          <w:rFonts w:ascii="Sakkal Majalla" w:hAnsi="Sakkal Majalla" w:cs="Sakkal Majalla"/>
          <w:sz w:val="28"/>
          <w:szCs w:val="28"/>
        </w:rPr>
      </w:pPr>
      <w:r w:rsidRPr="001E00E0">
        <w:rPr>
          <w:rFonts w:ascii="Sakkal Majalla" w:hAnsi="Sakkal Majalla" w:cs="Sakkal Majalla"/>
          <w:sz w:val="28"/>
          <w:szCs w:val="28"/>
          <w:rtl/>
        </w:rPr>
        <w:t>نصر الدين، قارة عشيرة، و حبار، عبدالرزاق. (2020). إدارة مشاريع الائتمان باستخدام: الحوكمة، معيار كفاية رأس المال، التوريق، المشتقات الائتمانية. مجلة الريادة لاقتصاديات الأعمال، مج6, ع2 ، 344 - 362.</w:t>
      </w:r>
    </w:p>
    <w:p w:rsidR="001E00E0" w:rsidRPr="001E00E0" w:rsidRDefault="001E00E0" w:rsidP="00F06833">
      <w:pPr>
        <w:pStyle w:val="ListParagraph"/>
        <w:numPr>
          <w:ilvl w:val="0"/>
          <w:numId w:val="3"/>
        </w:numPr>
        <w:spacing w:after="0" w:line="360" w:lineRule="auto"/>
        <w:ind w:left="423"/>
        <w:jc w:val="both"/>
        <w:rPr>
          <w:rFonts w:ascii="Sakkal Majalla" w:eastAsia="Calibri" w:hAnsi="Sakkal Majalla" w:cs="Sakkal Majalla"/>
          <w:sz w:val="28"/>
          <w:szCs w:val="28"/>
        </w:rPr>
      </w:pPr>
      <w:r w:rsidRPr="001E00E0">
        <w:rPr>
          <w:rFonts w:ascii="Sakkal Majalla" w:eastAsia="Calibri" w:hAnsi="Sakkal Majalla" w:cs="Sakkal Majalla"/>
          <w:sz w:val="28"/>
          <w:szCs w:val="28"/>
          <w:rtl/>
        </w:rPr>
        <w:lastRenderedPageBreak/>
        <w:t>وادي، يونس مختار، و تبيدي، محمد حنفي محمد نور. (2019). دور اختيار منهجيات إدارة المشروعات في نجاح المشروعات: دراسة تطبيقية على مجموعة شركات المقاولات - ولاية الخرطوم - السودان (رسالة دكتوراه غير منشورة). جامعة النيلين، الخرطوم.</w:t>
      </w:r>
    </w:p>
    <w:p w:rsidR="001E00E0" w:rsidRPr="00EA224A" w:rsidRDefault="001E00E0" w:rsidP="001E00E0">
      <w:pPr>
        <w:spacing w:before="100" w:beforeAutospacing="1" w:after="100" w:afterAutospacing="1" w:line="360" w:lineRule="auto"/>
        <w:outlineLvl w:val="1"/>
        <w:rPr>
          <w:rFonts w:ascii="Sakkal Majalla" w:hAnsi="Sakkal Majalla" w:cs="Sakkal Majalla"/>
          <w:b/>
          <w:bCs/>
          <w:sz w:val="36"/>
          <w:szCs w:val="36"/>
          <w:rtl/>
          <w:lang w:bidi="ar-EG"/>
        </w:rPr>
      </w:pPr>
      <w:bookmarkStart w:id="104" w:name="_Toc172906004"/>
      <w:bookmarkStart w:id="105" w:name="_Toc180006619"/>
      <w:r>
        <w:rPr>
          <w:rFonts w:ascii="Sakkal Majalla" w:hAnsi="Sakkal Majalla" w:cs="Sakkal Majalla" w:hint="cs"/>
          <w:b/>
          <w:bCs/>
          <w:sz w:val="36"/>
          <w:szCs w:val="36"/>
          <w:rtl/>
          <w:lang w:bidi="ar-EG"/>
        </w:rPr>
        <w:t xml:space="preserve">ثانياً: </w:t>
      </w:r>
      <w:r w:rsidRPr="00EA224A">
        <w:rPr>
          <w:rFonts w:ascii="Sakkal Majalla" w:hAnsi="Sakkal Majalla" w:cs="Sakkal Majalla"/>
          <w:b/>
          <w:bCs/>
          <w:sz w:val="36"/>
          <w:szCs w:val="36"/>
          <w:rtl/>
          <w:lang w:bidi="ar-EG"/>
        </w:rPr>
        <w:t>المراجع الأجنبية:</w:t>
      </w:r>
      <w:bookmarkEnd w:id="104"/>
      <w:bookmarkEnd w:id="105"/>
    </w:p>
    <w:p w:rsidR="001E00E0" w:rsidRPr="00966636" w:rsidRDefault="001E00E0" w:rsidP="00F06833">
      <w:pPr>
        <w:pStyle w:val="ListParagraph"/>
        <w:numPr>
          <w:ilvl w:val="0"/>
          <w:numId w:val="4"/>
        </w:numPr>
        <w:bidi w:val="0"/>
        <w:spacing w:line="360" w:lineRule="auto"/>
        <w:ind w:left="426"/>
        <w:jc w:val="both"/>
        <w:rPr>
          <w:rFonts w:ascii="Sakkal Majalla" w:hAnsi="Sakkal Majalla" w:cs="Sakkal Majalla"/>
          <w:sz w:val="28"/>
          <w:szCs w:val="28"/>
        </w:rPr>
      </w:pPr>
      <w:r w:rsidRPr="00966636">
        <w:rPr>
          <w:rFonts w:ascii="Sakkal Majalla" w:hAnsi="Sakkal Majalla" w:cs="Sakkal Majalla"/>
          <w:sz w:val="28"/>
          <w:szCs w:val="28"/>
        </w:rPr>
        <w:t>Al-Hallaq, Muhammad Khaled Abdel-Raouf, and Tayeh, Bassam Abdel-Rahman Othman. (2019). Influence of Project Manager Competencies on Project Success Factors in Gaza Strip (Unpublished master’s thesis). Islamic University (Gaza), Gaza.</w:t>
      </w:r>
    </w:p>
    <w:p w:rsidR="001E00E0" w:rsidRPr="00966636" w:rsidRDefault="001E00E0" w:rsidP="00F06833">
      <w:pPr>
        <w:pStyle w:val="ListParagraph"/>
        <w:numPr>
          <w:ilvl w:val="0"/>
          <w:numId w:val="4"/>
        </w:numPr>
        <w:bidi w:val="0"/>
        <w:spacing w:line="360" w:lineRule="auto"/>
        <w:ind w:left="426"/>
        <w:jc w:val="both"/>
        <w:rPr>
          <w:rFonts w:ascii="Sakkal Majalla" w:hAnsi="Sakkal Majalla" w:cs="Sakkal Majalla"/>
          <w:sz w:val="28"/>
          <w:szCs w:val="28"/>
        </w:rPr>
      </w:pPr>
      <w:r w:rsidRPr="00966636">
        <w:rPr>
          <w:rFonts w:ascii="Sakkal Majalla" w:hAnsi="Sakkal Majalla" w:cs="Sakkal Majalla"/>
          <w:sz w:val="28"/>
          <w:szCs w:val="28"/>
        </w:rPr>
        <w:t xml:space="preserve">Ayesh, Ahmed Muhammad Yaqoub, and Al-Tuwaiqat, Amjad. (2019). The Impact of Project’s Team Competencies on Project’s Success: Field Study at Jordanian Pharmaceutical Manufacturing Organizations (Unpublished Master’s Thesis). Middle East University, Amman. </w:t>
      </w:r>
    </w:p>
    <w:p w:rsidR="001E00E0" w:rsidRPr="00966636" w:rsidRDefault="001E00E0" w:rsidP="00F06833">
      <w:pPr>
        <w:numPr>
          <w:ilvl w:val="0"/>
          <w:numId w:val="4"/>
        </w:numPr>
        <w:bidi w:val="0"/>
        <w:spacing w:after="0" w:line="360" w:lineRule="auto"/>
        <w:ind w:left="426"/>
        <w:contextualSpacing/>
        <w:jc w:val="both"/>
        <w:rPr>
          <w:rFonts w:ascii="Sakkal Majalla" w:eastAsia="Calibri" w:hAnsi="Sakkal Majalla" w:cs="Sakkal Majalla"/>
          <w:sz w:val="28"/>
          <w:szCs w:val="28"/>
        </w:rPr>
      </w:pPr>
      <w:r w:rsidRPr="00966636">
        <w:rPr>
          <w:rFonts w:ascii="Sakkal Majalla" w:eastAsia="Calibri" w:hAnsi="Sakkal Majalla" w:cs="Sakkal Majalla"/>
          <w:sz w:val="28"/>
          <w:szCs w:val="28"/>
        </w:rPr>
        <w:t>Ciric Lalic, D., Lalic, B., Delić, M., Gracanin, D. and Stefanovic, D. (2022), "How project management approach impact project success? From traditional to agile", International Journal of Managing Projects in Business, Vol. 15 No. 3, pp. 494-521. https://doi.org/10.1108/IJMPB-04-2021-0108</w:t>
      </w:r>
    </w:p>
    <w:p w:rsidR="001E00E0" w:rsidRPr="00966636" w:rsidRDefault="001E00E0" w:rsidP="00F06833">
      <w:pPr>
        <w:numPr>
          <w:ilvl w:val="0"/>
          <w:numId w:val="4"/>
        </w:numPr>
        <w:bidi w:val="0"/>
        <w:spacing w:after="0" w:line="360" w:lineRule="auto"/>
        <w:ind w:left="426"/>
        <w:contextualSpacing/>
        <w:jc w:val="both"/>
        <w:rPr>
          <w:rFonts w:ascii="Sakkal Majalla" w:eastAsia="Calibri" w:hAnsi="Sakkal Majalla" w:cs="Sakkal Majalla"/>
          <w:sz w:val="28"/>
          <w:szCs w:val="28"/>
        </w:rPr>
      </w:pPr>
      <w:r w:rsidRPr="00966636">
        <w:rPr>
          <w:rFonts w:ascii="Sakkal Majalla" w:eastAsia="Calibri" w:hAnsi="Sakkal Majalla" w:cs="Sakkal Majalla"/>
          <w:sz w:val="28"/>
          <w:szCs w:val="28"/>
        </w:rPr>
        <w:t>Fraser-Arnott, M. (2018). Combining project management and change management for project success in libraries. In Project management in the library workplace (Vol. 38, pp. 167-186). Emerald Publishing Limited</w:t>
      </w:r>
    </w:p>
    <w:p w:rsidR="001E00E0" w:rsidRPr="00966636" w:rsidRDefault="001E00E0" w:rsidP="00F06833">
      <w:pPr>
        <w:pStyle w:val="ListParagraph"/>
        <w:numPr>
          <w:ilvl w:val="0"/>
          <w:numId w:val="4"/>
        </w:numPr>
        <w:bidi w:val="0"/>
        <w:spacing w:line="360" w:lineRule="auto"/>
        <w:ind w:left="426"/>
        <w:jc w:val="both"/>
        <w:rPr>
          <w:rFonts w:ascii="Sakkal Majalla" w:hAnsi="Sakkal Majalla" w:cs="Sakkal Majalla"/>
          <w:sz w:val="28"/>
          <w:szCs w:val="28"/>
        </w:rPr>
      </w:pPr>
      <w:r w:rsidRPr="00966636">
        <w:rPr>
          <w:rFonts w:ascii="Sakkal Majalla" w:eastAsia="Calibri" w:hAnsi="Sakkal Majalla" w:cs="Sakkal Majalla"/>
          <w:kern w:val="0"/>
          <w:sz w:val="28"/>
          <w:szCs w:val="28"/>
        </w:rPr>
        <w:t>Khan, S., Saher, N., &amp; Yunis, M. S. (2019). Project planning, project success and project risk. Global Social Sciences Review, 4(1), 315-324.</w:t>
      </w:r>
    </w:p>
    <w:p w:rsidR="001E00E0" w:rsidRPr="00966636" w:rsidRDefault="001E00E0" w:rsidP="00F06833">
      <w:pPr>
        <w:pStyle w:val="ListParagraph"/>
        <w:numPr>
          <w:ilvl w:val="0"/>
          <w:numId w:val="4"/>
        </w:numPr>
        <w:bidi w:val="0"/>
        <w:spacing w:line="360" w:lineRule="auto"/>
        <w:ind w:left="426"/>
        <w:jc w:val="both"/>
        <w:rPr>
          <w:rFonts w:ascii="Sakkal Majalla" w:hAnsi="Sakkal Majalla" w:cs="Sakkal Majalla"/>
          <w:sz w:val="28"/>
          <w:szCs w:val="28"/>
        </w:rPr>
      </w:pPr>
      <w:r w:rsidRPr="00966636">
        <w:rPr>
          <w:rFonts w:ascii="Sakkal Majalla" w:hAnsi="Sakkal Majalla" w:cs="Sakkal Majalla"/>
          <w:sz w:val="28"/>
          <w:szCs w:val="28"/>
        </w:rPr>
        <w:t xml:space="preserve">Wali, Ahlam Ibrahim, Rashid, Raya Najm, and Muhammad, Ardalan Youssef. (2023). The Role of Entrepreneurial Learning in Achieving Strategic Success: An Analytical Study </w:t>
      </w:r>
      <w:r w:rsidRPr="00966636">
        <w:rPr>
          <w:rFonts w:ascii="Sakkal Majalla" w:hAnsi="Sakkal Majalla" w:cs="Sakkal Majalla"/>
          <w:sz w:val="28"/>
          <w:szCs w:val="28"/>
        </w:rPr>
        <w:lastRenderedPageBreak/>
        <w:t>of the Opinions of Managers in a Sample of Small and Medium Projects in Erbil Governorate. Tikrit Journal of Administrative and Economic Sciences, Volume 19, No. 63, 608-628.</w:t>
      </w:r>
    </w:p>
    <w:p w:rsidR="00DA2603" w:rsidRPr="00966636" w:rsidRDefault="00DA2603" w:rsidP="00F06833">
      <w:pPr>
        <w:pStyle w:val="ListParagraph"/>
        <w:numPr>
          <w:ilvl w:val="0"/>
          <w:numId w:val="2"/>
        </w:numPr>
        <w:spacing w:line="360" w:lineRule="auto"/>
        <w:ind w:firstLine="720"/>
        <w:jc w:val="both"/>
        <w:rPr>
          <w:rFonts w:ascii="Sakkal Majalla" w:hAnsi="Sakkal Majalla" w:cs="Sakkal Majalla"/>
          <w:sz w:val="28"/>
          <w:szCs w:val="28"/>
        </w:rPr>
      </w:pPr>
    </w:p>
    <w:p w:rsidR="001E00E0" w:rsidRDefault="001E00E0" w:rsidP="001E00E0">
      <w:pPr>
        <w:spacing w:line="360" w:lineRule="auto"/>
        <w:jc w:val="both"/>
        <w:rPr>
          <w:rFonts w:ascii="Sakkal Majalla" w:hAnsi="Sakkal Majalla" w:cs="Sakkal Majalla"/>
          <w:sz w:val="28"/>
          <w:szCs w:val="28"/>
          <w:u w:val="single"/>
          <w:rtl/>
        </w:rPr>
      </w:pPr>
    </w:p>
    <w:p w:rsidR="001E00E0" w:rsidRDefault="001E00E0">
      <w:pPr>
        <w:bidi w:val="0"/>
        <w:rPr>
          <w:rFonts w:ascii="Sakkal Majalla" w:hAnsi="Sakkal Majalla" w:cs="Sakkal Majalla"/>
          <w:sz w:val="28"/>
          <w:szCs w:val="28"/>
        </w:rPr>
        <w:sectPr w:rsidR="001E00E0" w:rsidSect="00966636">
          <w:footerReference w:type="default" r:id="rId20"/>
          <w:pgSz w:w="11906" w:h="16838" w:code="9"/>
          <w:pgMar w:top="1440" w:right="1985" w:bottom="1440" w:left="1418" w:header="720" w:footer="720" w:gutter="567"/>
          <w:pgNumType w:start="1"/>
          <w:cols w:space="708"/>
          <w:bidi/>
          <w:rtlGutter/>
          <w:docGrid w:linePitch="360"/>
        </w:sectPr>
      </w:pPr>
      <w:r w:rsidRPr="001E00E0">
        <w:rPr>
          <w:rFonts w:ascii="Sakkal Majalla" w:hAnsi="Sakkal Majalla" w:cs="Sakkal Majalla"/>
          <w:sz w:val="28"/>
          <w:szCs w:val="28"/>
          <w:rtl/>
        </w:rPr>
        <w:br w:type="page"/>
      </w:r>
    </w:p>
    <w:p w:rsidR="001E00E0" w:rsidRPr="001E00E0" w:rsidRDefault="001E00E0">
      <w:pPr>
        <w:bidi w:val="0"/>
        <w:rPr>
          <w:rFonts w:ascii="Sakkal Majalla" w:hAnsi="Sakkal Majalla" w:cs="Sakkal Majalla"/>
          <w:sz w:val="28"/>
          <w:szCs w:val="28"/>
        </w:rPr>
      </w:pPr>
    </w:p>
    <w:p w:rsidR="001E00E0" w:rsidRDefault="001E00E0" w:rsidP="001E00E0">
      <w:pPr>
        <w:spacing w:line="360" w:lineRule="auto"/>
        <w:jc w:val="both"/>
        <w:rPr>
          <w:rFonts w:ascii="Sakkal Majalla" w:hAnsi="Sakkal Majalla" w:cs="Sakkal Majalla"/>
          <w:sz w:val="28"/>
          <w:szCs w:val="28"/>
          <w:u w:val="single"/>
          <w:rtl/>
        </w:rPr>
      </w:pPr>
    </w:p>
    <w:p w:rsidR="001E00E0" w:rsidRDefault="001E00E0" w:rsidP="001E00E0">
      <w:pPr>
        <w:spacing w:line="360" w:lineRule="auto"/>
        <w:jc w:val="both"/>
        <w:rPr>
          <w:rFonts w:ascii="Sakkal Majalla" w:hAnsi="Sakkal Majalla" w:cs="Sakkal Majalla"/>
          <w:sz w:val="28"/>
          <w:szCs w:val="28"/>
          <w:u w:val="single"/>
          <w:rtl/>
        </w:rPr>
      </w:pPr>
    </w:p>
    <w:p w:rsidR="001E00E0" w:rsidRDefault="001E00E0" w:rsidP="001E00E0">
      <w:pPr>
        <w:spacing w:line="360" w:lineRule="auto"/>
        <w:jc w:val="both"/>
        <w:rPr>
          <w:rFonts w:ascii="Sakkal Majalla" w:hAnsi="Sakkal Majalla" w:cs="Sakkal Majalla"/>
          <w:sz w:val="28"/>
          <w:szCs w:val="28"/>
          <w:u w:val="single"/>
          <w:rtl/>
        </w:rPr>
      </w:pPr>
    </w:p>
    <w:p w:rsidR="00DD79B1" w:rsidRDefault="00DD79B1" w:rsidP="00DD79B1">
      <w:pPr>
        <w:spacing w:before="100" w:beforeAutospacing="1" w:after="100" w:afterAutospacing="1"/>
        <w:jc w:val="center"/>
        <w:outlineLvl w:val="0"/>
        <w:rPr>
          <w:rFonts w:ascii="Traditional Arabic" w:hAnsi="Traditional Arabic" w:cs="Traditional Arabic"/>
          <w:b/>
          <w:bCs/>
          <w:sz w:val="200"/>
          <w:szCs w:val="200"/>
          <w:rtl/>
        </w:rPr>
      </w:pPr>
      <w:bookmarkStart w:id="106" w:name="_Hlk161862590"/>
      <w:bookmarkStart w:id="107" w:name="_Hlk161872857"/>
      <w:bookmarkStart w:id="108" w:name="_Hlk162329489"/>
      <w:bookmarkStart w:id="109" w:name="_Hlk173280705"/>
    </w:p>
    <w:p w:rsidR="00DD79B1" w:rsidRPr="00186BCC" w:rsidRDefault="00DD79B1" w:rsidP="00DD79B1">
      <w:pPr>
        <w:spacing w:before="100" w:beforeAutospacing="1" w:after="100" w:afterAutospacing="1"/>
        <w:jc w:val="center"/>
        <w:outlineLvl w:val="0"/>
        <w:rPr>
          <w:rFonts w:ascii="Traditional Arabic" w:hAnsi="Traditional Arabic" w:cs="Traditional Arabic"/>
          <w:b/>
          <w:bCs/>
          <w:sz w:val="200"/>
          <w:szCs w:val="200"/>
          <w:rtl/>
        </w:rPr>
      </w:pPr>
      <w:r w:rsidRPr="00186BCC">
        <w:rPr>
          <w:rFonts w:ascii="Traditional Arabic" w:hAnsi="Traditional Arabic" w:cs="Traditional Arabic" w:hint="cs"/>
          <w:b/>
          <w:bCs/>
          <w:sz w:val="200"/>
          <w:szCs w:val="200"/>
          <w:rtl/>
        </w:rPr>
        <w:t>الملاحق</w:t>
      </w:r>
    </w:p>
    <w:p w:rsidR="00DD79B1" w:rsidRPr="00186BCC" w:rsidRDefault="00DD79B1" w:rsidP="00DD79B1">
      <w:pPr>
        <w:rPr>
          <w:rFonts w:ascii="Traditional Arabic" w:hAnsi="Traditional Arabic" w:cs="Traditional Arabic"/>
          <w:b/>
          <w:bCs/>
          <w:sz w:val="48"/>
          <w:szCs w:val="48"/>
        </w:rPr>
      </w:pPr>
    </w:p>
    <w:p w:rsidR="00DD79B1" w:rsidRPr="00186BCC" w:rsidRDefault="00DD79B1" w:rsidP="00DD79B1">
      <w:pPr>
        <w:bidi w:val="0"/>
        <w:rPr>
          <w:rFonts w:ascii="Traditional Arabic" w:hAnsi="Traditional Arabic" w:cs="Traditional Arabic"/>
          <w:b/>
          <w:bCs/>
          <w:sz w:val="48"/>
          <w:szCs w:val="48"/>
        </w:rPr>
      </w:pPr>
      <w:r w:rsidRPr="00186BCC">
        <w:rPr>
          <w:rFonts w:ascii="Traditional Arabic" w:hAnsi="Traditional Arabic" w:cs="Traditional Arabic"/>
          <w:b/>
          <w:bCs/>
          <w:sz w:val="48"/>
          <w:szCs w:val="48"/>
        </w:rPr>
        <w:br w:type="page"/>
      </w:r>
    </w:p>
    <w:p w:rsidR="00DD79B1" w:rsidRPr="00186BCC" w:rsidRDefault="00DD79B1" w:rsidP="00DD79B1">
      <w:pPr>
        <w:bidi w:val="0"/>
        <w:rPr>
          <w:rFonts w:ascii="Traditional Arabic" w:hAnsi="Traditional Arabic" w:cs="Traditional Arabic"/>
          <w:b/>
          <w:bCs/>
          <w:sz w:val="48"/>
          <w:szCs w:val="48"/>
          <w:rtl/>
        </w:rPr>
      </w:pPr>
      <w:r w:rsidRPr="00186BCC">
        <w:rPr>
          <w:rFonts w:ascii="Traditional Arabic" w:hAnsi="Traditional Arabic" w:cs="Traditional Arabic"/>
          <w:b/>
          <w:bCs/>
          <w:noProof/>
          <w:sz w:val="48"/>
          <w:szCs w:val="48"/>
        </w:rPr>
        <w:lastRenderedPageBreak/>
        <w:drawing>
          <wp:anchor distT="0" distB="0" distL="114300" distR="114300" simplePos="0" relativeHeight="251720704" behindDoc="0" locked="0" layoutInCell="1" allowOverlap="1">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D79B1" w:rsidRPr="00DD79B1" w:rsidRDefault="00DD79B1" w:rsidP="00DD79B1">
      <w:pPr>
        <w:jc w:val="center"/>
        <w:rPr>
          <w:rFonts w:ascii="Traditional Arabic" w:hAnsi="Traditional Arabic" w:cs="Traditional Arabic"/>
          <w:b/>
          <w:bCs/>
          <w:sz w:val="34"/>
          <w:szCs w:val="34"/>
          <w:rtl/>
        </w:rPr>
      </w:pPr>
    </w:p>
    <w:p w:rsidR="00DD79B1" w:rsidRPr="00186BCC" w:rsidRDefault="00DD79B1" w:rsidP="00DD79B1">
      <w:pPr>
        <w:spacing w:line="360" w:lineRule="auto"/>
        <w:ind w:left="-6" w:hanging="11"/>
        <w:jc w:val="center"/>
        <w:outlineLvl w:val="1"/>
        <w:rPr>
          <w:rFonts w:ascii="Traditional Arabic" w:hAnsi="Traditional Arabic" w:cs="Traditional Arabic"/>
          <w:b/>
          <w:bCs/>
          <w:sz w:val="44"/>
          <w:szCs w:val="44"/>
          <w:rtl/>
        </w:rPr>
      </w:pPr>
      <w:bookmarkStart w:id="110" w:name="_Toc161199474"/>
      <w:r w:rsidRPr="00186BCC">
        <w:rPr>
          <w:rFonts w:ascii="Traditional Arabic" w:hAnsi="Traditional Arabic" w:cs="Traditional Arabic"/>
          <w:b/>
          <w:bCs/>
          <w:sz w:val="48"/>
          <w:szCs w:val="48"/>
          <w:rtl/>
        </w:rPr>
        <w:t>استمارة استبيان</w:t>
      </w:r>
      <w:bookmarkEnd w:id="110"/>
    </w:p>
    <w:p w:rsidR="00DD79B1" w:rsidRPr="00186BCC" w:rsidRDefault="00DD79B1" w:rsidP="00DD79B1">
      <w:pPr>
        <w:spacing w:line="360" w:lineRule="auto"/>
        <w:ind w:left="-2" w:hanging="14"/>
        <w:jc w:val="center"/>
        <w:rPr>
          <w:rFonts w:ascii="Traditional Arabic" w:hAnsi="Traditional Arabic" w:cs="Traditional Arabic"/>
          <w:b/>
          <w:bCs/>
          <w:rtl/>
          <w:lang w:bidi="ar-EG"/>
        </w:rPr>
      </w:pPr>
      <w:r w:rsidRPr="00186BCC">
        <w:rPr>
          <w:rFonts w:ascii="Traditional Arabic" w:hAnsi="Traditional Arabic" w:cs="Traditional Arabic" w:hint="cs"/>
          <w:b/>
          <w:bCs/>
          <w:sz w:val="32"/>
          <w:szCs w:val="32"/>
          <w:rtl/>
          <w:lang w:bidi="ar-EG"/>
        </w:rPr>
        <w:t>السلام عليكم ورحمة الله وبركاته</w:t>
      </w:r>
    </w:p>
    <w:p w:rsidR="00DD79B1" w:rsidRPr="00186BCC" w:rsidRDefault="00DD79B1" w:rsidP="00DD79B1">
      <w:pPr>
        <w:spacing w:line="360" w:lineRule="auto"/>
        <w:ind w:left="-2"/>
        <w:rPr>
          <w:rFonts w:ascii="Traditional Arabic" w:hAnsi="Traditional Arabic" w:cs="Traditional Arabic"/>
          <w:sz w:val="32"/>
          <w:szCs w:val="32"/>
          <w:rtl/>
        </w:rPr>
      </w:pPr>
      <w:r w:rsidRPr="00186BCC">
        <w:rPr>
          <w:rFonts w:ascii="Traditional Arabic" w:hAnsi="Traditional Arabic" w:cs="Traditional Arabic"/>
          <w:sz w:val="32"/>
          <w:szCs w:val="32"/>
          <w:rtl/>
        </w:rPr>
        <w:t>أخي الكريم / أختي الكريمة</w:t>
      </w:r>
    </w:p>
    <w:p w:rsidR="00DD79B1" w:rsidRPr="00186BCC" w:rsidRDefault="00DD79B1" w:rsidP="00DD79B1">
      <w:pPr>
        <w:spacing w:after="0" w:line="360" w:lineRule="auto"/>
        <w:ind w:left="-2"/>
        <w:rPr>
          <w:rFonts w:ascii="Traditional Arabic" w:hAnsi="Traditional Arabic" w:cs="Traditional Arabic"/>
          <w:sz w:val="32"/>
          <w:szCs w:val="32"/>
          <w:rtl/>
        </w:rPr>
      </w:pPr>
      <w:r w:rsidRPr="00186BCC">
        <w:rPr>
          <w:rFonts w:ascii="Traditional Arabic" w:hAnsi="Traditional Arabic" w:cs="Traditional Arabic"/>
          <w:sz w:val="32"/>
          <w:szCs w:val="32"/>
          <w:rtl/>
        </w:rPr>
        <w:t>تحية طيبة وبعد،</w:t>
      </w:r>
    </w:p>
    <w:p w:rsidR="00DD79B1" w:rsidRPr="0085528F" w:rsidRDefault="00DD79B1" w:rsidP="00DD79B1">
      <w:pPr>
        <w:spacing w:line="360" w:lineRule="auto"/>
        <w:ind w:left="-2" w:hanging="2"/>
        <w:jc w:val="center"/>
        <w:rPr>
          <w:rFonts w:ascii="Traditional Arabic" w:hAnsi="Traditional Arabic" w:cs="Traditional Arabic"/>
          <w:b/>
          <w:bCs/>
          <w:sz w:val="32"/>
          <w:szCs w:val="32"/>
          <w:rtl/>
        </w:rPr>
      </w:pPr>
      <w:r w:rsidRPr="00186BCC">
        <w:rPr>
          <w:rFonts w:ascii="Traditional Arabic" w:hAnsi="Traditional Arabic" w:cs="Traditional Arabic" w:hint="cs"/>
          <w:sz w:val="32"/>
          <w:szCs w:val="32"/>
          <w:rtl/>
        </w:rPr>
        <w:t>ي</w:t>
      </w:r>
      <w:r w:rsidRPr="00186BCC">
        <w:rPr>
          <w:rFonts w:ascii="Traditional Arabic" w:hAnsi="Traditional Arabic" w:cs="Traditional Arabic"/>
          <w:sz w:val="32"/>
          <w:szCs w:val="32"/>
          <w:rtl/>
        </w:rPr>
        <w:t>قوم الباحث</w:t>
      </w:r>
      <w:r w:rsidRPr="00186BCC">
        <w:rPr>
          <w:rFonts w:ascii="Traditional Arabic" w:hAnsi="Traditional Arabic" w:cs="Traditional Arabic" w:hint="cs"/>
          <w:sz w:val="32"/>
          <w:szCs w:val="32"/>
          <w:rtl/>
        </w:rPr>
        <w:t>ين</w:t>
      </w:r>
      <w:r w:rsidRPr="00186BCC">
        <w:rPr>
          <w:rFonts w:ascii="Traditional Arabic" w:hAnsi="Traditional Arabic" w:cs="Traditional Arabic"/>
          <w:sz w:val="32"/>
          <w:szCs w:val="32"/>
          <w:rtl/>
        </w:rPr>
        <w:t xml:space="preserve"> بإجراء دراسة حول </w:t>
      </w:r>
      <w:bookmarkStart w:id="111" w:name="_Hlk159288273"/>
      <w:bookmarkStart w:id="112" w:name="_Hlk161813773"/>
      <w:r w:rsidRPr="00186BCC">
        <w:rPr>
          <w:rFonts w:ascii="Traditional Arabic" w:hAnsi="Traditional Arabic" w:cs="Traditional Arabic"/>
          <w:sz w:val="32"/>
          <w:szCs w:val="32"/>
          <w:rtl/>
        </w:rPr>
        <w:t xml:space="preserve">قياس </w:t>
      </w:r>
      <w:bookmarkEnd w:id="111"/>
      <w:bookmarkEnd w:id="112"/>
      <w:r w:rsidRPr="0085528F">
        <w:rPr>
          <w:rFonts w:ascii="Traditional Arabic" w:hAnsi="Traditional Arabic" w:cs="Traditional Arabic"/>
          <w:b/>
          <w:bCs/>
          <w:sz w:val="32"/>
          <w:szCs w:val="32"/>
          <w:rtl/>
        </w:rPr>
        <w:t>أثر منهجيات إدارة المشاريع في نجاح المشروع دراسة تطبيقية على مؤسسة أركان الشرق للمقاولات بالدمام</w:t>
      </w:r>
    </w:p>
    <w:p w:rsidR="00DD79B1" w:rsidRPr="00186BCC" w:rsidRDefault="00DD79B1" w:rsidP="00DD79B1">
      <w:pPr>
        <w:spacing w:before="100" w:beforeAutospacing="1" w:after="100" w:afterAutospacing="1" w:line="360" w:lineRule="auto"/>
        <w:ind w:left="-2"/>
        <w:rPr>
          <w:rFonts w:cs="Sakkal Majalla"/>
          <w:b/>
          <w:bCs/>
          <w:sz w:val="44"/>
          <w:szCs w:val="44"/>
          <w:lang w:bidi="ar-EG"/>
        </w:rPr>
      </w:pPr>
      <w:r w:rsidRPr="00186BCC">
        <w:rPr>
          <w:rFonts w:ascii="Traditional Arabic" w:hAnsi="Traditional Arabic" w:cs="Traditional Arabic"/>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rsidR="00DD79B1" w:rsidRPr="00186BCC" w:rsidRDefault="00DD79B1" w:rsidP="00DD79B1">
      <w:pPr>
        <w:spacing w:line="360" w:lineRule="auto"/>
        <w:ind w:left="-2"/>
        <w:rPr>
          <w:rFonts w:ascii="Traditional Arabic" w:hAnsi="Traditional Arabic" w:cs="Traditional Arabic"/>
          <w:sz w:val="32"/>
          <w:szCs w:val="32"/>
        </w:rPr>
      </w:pPr>
      <w:r w:rsidRPr="00186BCC">
        <w:rPr>
          <w:rFonts w:ascii="Traditional Arabic" w:hAnsi="Traditional Arabic" w:cs="Traditional Arabic"/>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rsidR="00DD79B1" w:rsidRPr="00186BCC" w:rsidRDefault="00DD79B1" w:rsidP="00DD79B1">
      <w:pPr>
        <w:spacing w:before="240" w:after="0" w:line="360" w:lineRule="auto"/>
        <w:ind w:left="-2"/>
        <w:jc w:val="right"/>
        <w:rPr>
          <w:rFonts w:ascii="Traditional Arabic" w:hAnsi="Traditional Arabic" w:cs="Traditional Arabic"/>
          <w:b/>
          <w:bCs/>
          <w:szCs w:val="28"/>
        </w:rPr>
      </w:pPr>
      <w:r w:rsidRPr="00186BCC">
        <w:rPr>
          <w:rFonts w:ascii="Traditional Arabic" w:hAnsi="Traditional Arabic" w:cs="Traditional Arabic" w:hint="cs"/>
          <w:b/>
          <w:bCs/>
          <w:szCs w:val="28"/>
          <w:rtl/>
        </w:rPr>
        <w:t xml:space="preserve">وتفضلوا بقبول فائق التقدير والاحترام </w:t>
      </w:r>
    </w:p>
    <w:p w:rsidR="00DD79B1" w:rsidRPr="00186BCC" w:rsidRDefault="00DD79B1" w:rsidP="00DD79B1">
      <w:pPr>
        <w:bidi w:val="0"/>
        <w:rPr>
          <w:rFonts w:ascii="Hacen Samra" w:hAnsi="Hacen Samra" w:cs="Motken noqta ii"/>
          <w:sz w:val="18"/>
          <w:szCs w:val="18"/>
          <w:rtl/>
        </w:rPr>
      </w:pPr>
      <w:r w:rsidRPr="00186BCC">
        <w:rPr>
          <w:rFonts w:ascii="Hacen Samra" w:hAnsi="Hacen Samra" w:cs="Motken noqta ii"/>
          <w:sz w:val="18"/>
          <w:szCs w:val="18"/>
          <w:rtl/>
        </w:rPr>
        <w:br w:type="page"/>
      </w:r>
    </w:p>
    <w:p w:rsidR="00DD79B1" w:rsidRPr="0085528F" w:rsidRDefault="00DD79B1" w:rsidP="00DD79B1">
      <w:pPr>
        <w:spacing w:after="0"/>
        <w:ind w:left="-2" w:hanging="14"/>
        <w:rPr>
          <w:rFonts w:ascii="djadli_soumam" w:hAnsi="djadli_soumam" w:cs="djadli_soumam"/>
          <w:b/>
          <w:bCs/>
          <w:sz w:val="48"/>
          <w:szCs w:val="48"/>
          <w:rtl/>
        </w:rPr>
      </w:pPr>
      <w:r w:rsidRPr="0085528F">
        <w:rPr>
          <w:rFonts w:ascii="djadli_soumam" w:hAnsi="djadli_soumam" w:cs="djadli_soumam"/>
          <w:b/>
          <w:bCs/>
          <w:sz w:val="48"/>
          <w:szCs w:val="48"/>
          <w:rtl/>
        </w:rPr>
        <w:lastRenderedPageBreak/>
        <w:t xml:space="preserve">أولا: البيــانــات الشخصية  </w:t>
      </w:r>
    </w:p>
    <w:p w:rsidR="00DD79B1" w:rsidRPr="00DD79B1" w:rsidRDefault="00DD79B1" w:rsidP="00DD79B1">
      <w:pPr>
        <w:spacing w:after="0" w:line="240" w:lineRule="auto"/>
        <w:ind w:left="-2" w:hanging="14"/>
        <w:rPr>
          <w:rFonts w:ascii="aref_ graffiti" w:hAnsi="aref_ graffiti" w:cs="Motken noqta ii"/>
          <w:sz w:val="12"/>
          <w:szCs w:val="12"/>
          <w:rtl/>
        </w:rPr>
      </w:pPr>
    </w:p>
    <w:p w:rsidR="00DD79B1" w:rsidRPr="00186BCC" w:rsidRDefault="00DD79B1" w:rsidP="00DD79B1">
      <w:pPr>
        <w:rPr>
          <w:rFonts w:cs="Sakkal Majalla"/>
          <w:b/>
          <w:bCs/>
          <w:sz w:val="2"/>
          <w:szCs w:val="2"/>
          <w:u w:val="single"/>
          <w:rtl/>
        </w:rPr>
      </w:pPr>
    </w:p>
    <w:p w:rsidR="00DD79B1" w:rsidRPr="00186BCC" w:rsidRDefault="00DD79B1" w:rsidP="00F06833">
      <w:pPr>
        <w:pStyle w:val="ListParagraph"/>
        <w:numPr>
          <w:ilvl w:val="0"/>
          <w:numId w:val="41"/>
        </w:numPr>
        <w:spacing w:after="0" w:line="480" w:lineRule="auto"/>
        <w:ind w:left="423" w:hanging="374"/>
        <w:rPr>
          <w:rFonts w:cs="Sakkal Majalla"/>
          <w:sz w:val="32"/>
          <w:szCs w:val="32"/>
        </w:rPr>
      </w:pPr>
      <w:r w:rsidRPr="00186BCC">
        <w:rPr>
          <w:rFonts w:eastAsia="Times New Roman" w:cs="Sakkal Majalla" w:hint="cs"/>
          <w:b/>
          <w:bCs/>
          <w:szCs w:val="28"/>
          <w:rtl/>
        </w:rPr>
        <w:t>الجنس</w:t>
      </w:r>
      <w:r w:rsidRPr="00186BCC">
        <w:rPr>
          <w:rFonts w:eastAsia="Times New Roman" w:cs="Sakkal Majalla"/>
          <w:b/>
          <w:bCs/>
          <w:szCs w:val="28"/>
          <w:rtl/>
        </w:rPr>
        <w:tab/>
      </w:r>
      <w:r w:rsidRPr="00186BCC">
        <w:rPr>
          <w:rFonts w:cs="Sakkal Majalla"/>
          <w:sz w:val="32"/>
          <w:szCs w:val="32"/>
          <w:rtl/>
        </w:rPr>
        <w:tab/>
      </w:r>
      <w:r w:rsidRPr="00186BCC">
        <w:rPr>
          <w:rFonts w:ascii="KFGQPC Uthman Taha Naskh" w:cs="KFGQPC Uthman Taha Naskh" w:hint="cs"/>
          <w:sz w:val="32"/>
          <w:szCs w:val="32"/>
          <w:rtl/>
        </w:rPr>
        <w:t></w:t>
      </w:r>
      <w:r w:rsidRPr="00186BCC">
        <w:rPr>
          <w:rFonts w:cs="Sakkal Majalla" w:hint="cs"/>
          <w:szCs w:val="28"/>
          <w:rtl/>
        </w:rPr>
        <w:t>ذكر</w:t>
      </w:r>
      <w:r w:rsidRPr="00186BCC">
        <w:rPr>
          <w:rFonts w:cs="Sakkal Majalla"/>
          <w:szCs w:val="28"/>
          <w:rtl/>
        </w:rPr>
        <w:tab/>
      </w:r>
      <w:r w:rsidRPr="00186BCC">
        <w:rPr>
          <w:rFonts w:cs="Sakkal Majalla"/>
          <w:sz w:val="32"/>
          <w:szCs w:val="32"/>
          <w:rtl/>
        </w:rPr>
        <w:tab/>
      </w:r>
      <w:r w:rsidRPr="00186BCC">
        <w:rPr>
          <w:rFonts w:cs="Sakkal Majalla"/>
          <w:sz w:val="32"/>
          <w:szCs w:val="32"/>
          <w:rtl/>
        </w:rPr>
        <w:tab/>
      </w:r>
      <w:r w:rsidRPr="00186BCC">
        <w:rPr>
          <w:rFonts w:cs="Sakkal Majalla"/>
          <w:sz w:val="32"/>
          <w:szCs w:val="32"/>
          <w:rtl/>
        </w:rPr>
        <w:tab/>
      </w:r>
      <w:r w:rsidRPr="00186BCC">
        <w:rPr>
          <w:rFonts w:ascii="KFGQPC Uthman Taha Naskh" w:cs="KFGQPC Uthman Taha Naskh" w:hint="cs"/>
          <w:sz w:val="32"/>
          <w:szCs w:val="32"/>
          <w:rtl/>
        </w:rPr>
        <w:t></w:t>
      </w:r>
      <w:r w:rsidRPr="00186BCC">
        <w:rPr>
          <w:rFonts w:cs="Sakkal Majalla" w:hint="cs"/>
          <w:szCs w:val="28"/>
          <w:rtl/>
        </w:rPr>
        <w:t xml:space="preserve">أنثي </w:t>
      </w:r>
    </w:p>
    <w:p w:rsidR="00DD79B1" w:rsidRPr="00186BCC" w:rsidRDefault="00DD79B1" w:rsidP="00F06833">
      <w:pPr>
        <w:pStyle w:val="ListParagraph"/>
        <w:numPr>
          <w:ilvl w:val="0"/>
          <w:numId w:val="41"/>
        </w:numPr>
        <w:spacing w:after="0" w:line="360" w:lineRule="auto"/>
        <w:ind w:left="423" w:hanging="374"/>
        <w:rPr>
          <w:rFonts w:cs="Sakkal Majalla"/>
          <w:sz w:val="32"/>
          <w:szCs w:val="32"/>
        </w:rPr>
      </w:pPr>
      <w:r w:rsidRPr="00186BCC">
        <w:rPr>
          <w:rFonts w:cs="Sakkal Majalla" w:hint="cs"/>
          <w:b/>
          <w:bCs/>
          <w:sz w:val="32"/>
          <w:szCs w:val="32"/>
          <w:rtl/>
          <w:lang w:bidi="ar-EG"/>
        </w:rPr>
        <w:t>العمر</w:t>
      </w:r>
      <w:r w:rsidRPr="00186BCC">
        <w:rPr>
          <w:rFonts w:cs="Sakkal Majalla"/>
          <w:b/>
          <w:bCs/>
          <w:sz w:val="32"/>
          <w:szCs w:val="32"/>
          <w:rtl/>
          <w:lang w:bidi="ar-EG"/>
        </w:rPr>
        <w:tab/>
      </w:r>
      <w:r w:rsidRPr="00186BCC">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 من 21- أقل من 30 سنة</w:t>
      </w:r>
      <w:r w:rsidRPr="00186BCC">
        <w:rPr>
          <w:rFonts w:cs="Sakkal Majalla"/>
          <w:sz w:val="32"/>
          <w:szCs w:val="32"/>
          <w:rtl/>
        </w:rPr>
        <w:tab/>
      </w:r>
      <w:r w:rsidRPr="00186BCC">
        <w:rPr>
          <w:rFonts w:ascii="KFGQPC Uthman Taha Naskh" w:cs="KFGQPC Uthman Taha Naskh" w:hint="cs"/>
          <w:sz w:val="32"/>
          <w:szCs w:val="32"/>
          <w:rtl/>
        </w:rPr>
        <w:t></w:t>
      </w:r>
      <w:r w:rsidRPr="00186BCC">
        <w:rPr>
          <w:rFonts w:eastAsia="Calibri" w:cs="Sakkal Majalla"/>
          <w:szCs w:val="28"/>
          <w:rtl/>
          <w:lang w:bidi="ar-EG"/>
        </w:rPr>
        <w:t xml:space="preserve">من </w:t>
      </w:r>
      <w:r>
        <w:rPr>
          <w:rFonts w:eastAsia="Calibri" w:cs="Sakkal Majalla" w:hint="cs"/>
          <w:szCs w:val="28"/>
          <w:rtl/>
          <w:lang w:bidi="ar-EG"/>
        </w:rPr>
        <w:t xml:space="preserve">31 </w:t>
      </w:r>
      <w:r>
        <w:rPr>
          <w:rFonts w:eastAsia="Calibri" w:cs="Sakkal Majalla"/>
          <w:szCs w:val="28"/>
          <w:rtl/>
          <w:lang w:bidi="ar-EG"/>
        </w:rPr>
        <w:t>–</w:t>
      </w:r>
      <w:r>
        <w:rPr>
          <w:rFonts w:eastAsia="Calibri" w:cs="Sakkal Majalla" w:hint="cs"/>
          <w:szCs w:val="28"/>
          <w:rtl/>
          <w:lang w:bidi="ar-EG"/>
        </w:rPr>
        <w:t xml:space="preserve"> أقل من 40</w:t>
      </w:r>
      <w:r w:rsidRPr="00186BCC">
        <w:rPr>
          <w:rFonts w:eastAsia="Calibri" w:cs="Sakkal Majalla" w:hint="cs"/>
          <w:szCs w:val="28"/>
          <w:rtl/>
          <w:lang w:bidi="ar-EG"/>
        </w:rPr>
        <w:t>سنة</w:t>
      </w:r>
    </w:p>
    <w:p w:rsidR="00DD79B1" w:rsidRPr="00186BCC" w:rsidRDefault="00DD79B1" w:rsidP="00DD79B1">
      <w:pPr>
        <w:pStyle w:val="ListParagraph"/>
        <w:spacing w:after="0" w:line="480" w:lineRule="auto"/>
        <w:ind w:left="2160"/>
        <w:rPr>
          <w:rFonts w:cs="Sakkal Majalla"/>
          <w:sz w:val="32"/>
          <w:szCs w:val="32"/>
          <w:rtl/>
        </w:rPr>
      </w:pPr>
      <w:r w:rsidRPr="00186BCC">
        <w:rPr>
          <w:rFonts w:ascii="KFGQPC Uthman Taha Naskh" w:cs="KFGQPC Uthman Taha Naskh" w:hint="cs"/>
          <w:sz w:val="32"/>
          <w:szCs w:val="32"/>
          <w:rtl/>
        </w:rPr>
        <w:t xml:space="preserve"> </w:t>
      </w:r>
      <w:r w:rsidRPr="00186BCC">
        <w:rPr>
          <w:rFonts w:eastAsia="Calibri" w:cs="Sakkal Majalla"/>
          <w:szCs w:val="28"/>
          <w:rtl/>
          <w:lang w:bidi="ar-EG"/>
        </w:rPr>
        <w:t xml:space="preserve">من </w:t>
      </w:r>
      <w:r>
        <w:rPr>
          <w:rFonts w:eastAsia="Calibri" w:cs="Sakkal Majalla" w:hint="cs"/>
          <w:szCs w:val="28"/>
          <w:rtl/>
          <w:lang w:bidi="ar-EG"/>
        </w:rPr>
        <w:t>41- أقل من50</w:t>
      </w:r>
      <w:r w:rsidRPr="00186BCC">
        <w:rPr>
          <w:rFonts w:eastAsia="Calibri" w:cs="Sakkal Majalla"/>
          <w:szCs w:val="28"/>
          <w:rtl/>
          <w:lang w:bidi="ar-EG"/>
        </w:rPr>
        <w:t xml:space="preserve"> سنة</w:t>
      </w:r>
      <w:r w:rsidRPr="00186BCC">
        <w:rPr>
          <w:rFonts w:eastAsia="Times New Roman" w:cs="Sakkal Majalla"/>
          <w:szCs w:val="28"/>
          <w:rtl/>
          <w:lang w:eastAsia="ar-SA" w:bidi="ar-EG"/>
        </w:rPr>
        <w:tab/>
      </w:r>
      <w:r w:rsidRPr="00186BCC">
        <w:rPr>
          <w:rFonts w:ascii="KFGQPC Uthman Taha Naskh" w:cs="KFGQPC Uthman Taha Naskh" w:hint="cs"/>
          <w:sz w:val="32"/>
          <w:szCs w:val="32"/>
          <w:rtl/>
        </w:rPr>
        <w:t xml:space="preserve"> </w:t>
      </w:r>
      <w:r w:rsidRPr="00186BCC">
        <w:rPr>
          <w:rFonts w:cs="Sakkal Majalla" w:hint="cs"/>
          <w:sz w:val="32"/>
          <w:szCs w:val="32"/>
          <w:rtl/>
        </w:rPr>
        <w:t xml:space="preserve">من </w:t>
      </w:r>
      <w:r>
        <w:rPr>
          <w:rFonts w:eastAsia="Calibri" w:cs="Sakkal Majalla" w:hint="cs"/>
          <w:szCs w:val="28"/>
          <w:rtl/>
          <w:lang w:bidi="ar-EG"/>
        </w:rPr>
        <w:t>50</w:t>
      </w:r>
      <w:r w:rsidRPr="00186BCC">
        <w:rPr>
          <w:rFonts w:eastAsia="Calibri" w:cs="Sakkal Majalla"/>
          <w:szCs w:val="28"/>
          <w:rtl/>
          <w:lang w:bidi="ar-EG"/>
        </w:rPr>
        <w:t xml:space="preserve"> سنة فأكثر</w:t>
      </w:r>
    </w:p>
    <w:p w:rsidR="00DD79B1" w:rsidRPr="00186BCC" w:rsidRDefault="00DD79B1" w:rsidP="00F06833">
      <w:pPr>
        <w:pStyle w:val="ListParagraph"/>
        <w:numPr>
          <w:ilvl w:val="0"/>
          <w:numId w:val="41"/>
        </w:numPr>
        <w:spacing w:after="0" w:line="360" w:lineRule="auto"/>
        <w:ind w:left="423" w:hanging="374"/>
        <w:rPr>
          <w:rFonts w:cs="Sakkal Majalla"/>
          <w:sz w:val="32"/>
          <w:szCs w:val="32"/>
        </w:rPr>
      </w:pPr>
      <w:r w:rsidRPr="00186BCC">
        <w:rPr>
          <w:rFonts w:cs="Sakkal Majalla" w:hint="cs"/>
          <w:b/>
          <w:bCs/>
          <w:sz w:val="32"/>
          <w:szCs w:val="32"/>
          <w:rtl/>
          <w:lang w:bidi="ar-EG"/>
        </w:rPr>
        <w:t xml:space="preserve">سنوات </w:t>
      </w:r>
      <w:r>
        <w:rPr>
          <w:rFonts w:cs="Sakkal Majalla" w:hint="cs"/>
          <w:b/>
          <w:bCs/>
          <w:sz w:val="32"/>
          <w:szCs w:val="32"/>
          <w:rtl/>
          <w:lang w:bidi="ar-EG"/>
        </w:rPr>
        <w:t>الخبرة</w:t>
      </w:r>
      <w:r w:rsidRPr="00186BCC">
        <w:rPr>
          <w:rFonts w:cs="Sakkal Majalla"/>
          <w:sz w:val="32"/>
          <w:szCs w:val="32"/>
          <w:rtl/>
        </w:rPr>
        <w:tab/>
      </w:r>
      <w:r w:rsidRPr="00186BCC">
        <w:rPr>
          <w:rFonts w:ascii="KFGQPC Uthman Taha Naskh" w:cs="KFGQPC Uthman Taha Naskh" w:hint="cs"/>
          <w:sz w:val="32"/>
          <w:szCs w:val="32"/>
          <w:rtl/>
        </w:rPr>
        <w:t></w:t>
      </w:r>
      <w:r w:rsidRPr="00186BCC">
        <w:rPr>
          <w:rFonts w:cs="Sakkal Majalla" w:hint="cs"/>
          <w:sz w:val="32"/>
          <w:szCs w:val="32"/>
          <w:rtl/>
        </w:rPr>
        <w:t xml:space="preserve">أقل من </w:t>
      </w:r>
      <w:r>
        <w:rPr>
          <w:rFonts w:cs="Sakkal Majalla" w:hint="cs"/>
          <w:sz w:val="32"/>
          <w:szCs w:val="32"/>
          <w:rtl/>
        </w:rPr>
        <w:t>5</w:t>
      </w:r>
      <w:r w:rsidRPr="00186BCC">
        <w:rPr>
          <w:rFonts w:cs="Sakkal Majalla" w:hint="cs"/>
          <w:sz w:val="32"/>
          <w:szCs w:val="32"/>
          <w:rtl/>
        </w:rPr>
        <w:t xml:space="preserve"> سنوات  </w:t>
      </w:r>
      <w:r w:rsidRPr="00186BCC">
        <w:rPr>
          <w:rFonts w:cs="Sakkal Majalla"/>
          <w:sz w:val="32"/>
          <w:szCs w:val="32"/>
          <w:rtl/>
        </w:rPr>
        <w:tab/>
      </w:r>
      <w:r w:rsidRPr="00186BCC">
        <w:rPr>
          <w:rFonts w:cs="Sakkal Majalla"/>
          <w:sz w:val="32"/>
          <w:szCs w:val="32"/>
          <w:rtl/>
        </w:rPr>
        <w:tab/>
      </w:r>
      <w:r w:rsidRPr="00186BCC">
        <w:rPr>
          <w:rFonts w:ascii="KFGQPC Uthman Taha Naskh" w:cs="KFGQPC Uthman Taha Naskh" w:hint="cs"/>
          <w:sz w:val="32"/>
          <w:szCs w:val="32"/>
          <w:rtl/>
        </w:rPr>
        <w:t></w:t>
      </w:r>
      <w:r w:rsidRPr="00186BCC">
        <w:rPr>
          <w:rFonts w:eastAsia="Calibri" w:cs="Sakkal Majalla"/>
          <w:szCs w:val="28"/>
          <w:rtl/>
          <w:lang w:bidi="ar-EG"/>
        </w:rPr>
        <w:t xml:space="preserve">من </w:t>
      </w:r>
      <w:r>
        <w:rPr>
          <w:rFonts w:eastAsia="Calibri" w:cs="Sakkal Majalla" w:hint="cs"/>
          <w:szCs w:val="28"/>
          <w:rtl/>
          <w:lang w:bidi="ar-EG"/>
        </w:rPr>
        <w:t xml:space="preserve">5 </w:t>
      </w:r>
      <w:r>
        <w:rPr>
          <w:rFonts w:eastAsia="Calibri" w:cs="Sakkal Majalla"/>
          <w:szCs w:val="28"/>
          <w:rtl/>
          <w:lang w:bidi="ar-EG"/>
        </w:rPr>
        <w:t>–</w:t>
      </w:r>
      <w:r>
        <w:rPr>
          <w:rFonts w:eastAsia="Calibri" w:cs="Sakkal Majalla" w:hint="cs"/>
          <w:szCs w:val="28"/>
          <w:rtl/>
          <w:lang w:bidi="ar-EG"/>
        </w:rPr>
        <w:t xml:space="preserve"> أقل من 10 سنوات</w:t>
      </w:r>
    </w:p>
    <w:p w:rsidR="00DD79B1" w:rsidRDefault="00DD79B1" w:rsidP="00DD79B1">
      <w:pPr>
        <w:pStyle w:val="ListParagraph"/>
        <w:spacing w:after="0" w:line="360" w:lineRule="auto"/>
        <w:ind w:left="2160"/>
        <w:rPr>
          <w:rFonts w:eastAsia="Calibri" w:cs="Sakkal Majalla"/>
          <w:szCs w:val="28"/>
          <w:rtl/>
          <w:lang w:bidi="ar-EG"/>
        </w:rPr>
      </w:pPr>
      <w:r w:rsidRPr="00186BCC">
        <w:rPr>
          <w:rFonts w:ascii="KFGQPC Uthman Taha Naskh" w:cs="KFGQPC Uthman Taha Naskh" w:hint="cs"/>
          <w:sz w:val="32"/>
          <w:szCs w:val="32"/>
          <w:rtl/>
        </w:rPr>
        <w:t xml:space="preserve"> </w:t>
      </w:r>
      <w:r w:rsidRPr="00186BCC">
        <w:rPr>
          <w:rFonts w:cs="Sakkal Majalla" w:hint="cs"/>
          <w:sz w:val="32"/>
          <w:szCs w:val="32"/>
          <w:rtl/>
        </w:rPr>
        <w:t xml:space="preserve">من </w:t>
      </w:r>
      <w:r>
        <w:rPr>
          <w:rFonts w:eastAsia="Calibri" w:cs="Sakkal Majalla" w:hint="cs"/>
          <w:szCs w:val="28"/>
          <w:rtl/>
          <w:lang w:bidi="ar-EG"/>
        </w:rPr>
        <w:t>10- أقل من 15سنة</w:t>
      </w:r>
      <w:r>
        <w:rPr>
          <w:rFonts w:eastAsia="Calibri" w:cs="Sakkal Majalla"/>
          <w:szCs w:val="28"/>
          <w:rtl/>
          <w:lang w:bidi="ar-EG"/>
        </w:rPr>
        <w:tab/>
      </w:r>
      <w:r w:rsidRPr="00186BCC">
        <w:rPr>
          <w:rFonts w:ascii="KFGQPC Uthman Taha Naskh" w:cs="KFGQPC Uthman Taha Naskh" w:hint="cs"/>
          <w:sz w:val="32"/>
          <w:szCs w:val="32"/>
          <w:rtl/>
        </w:rPr>
        <w:t xml:space="preserve"> </w:t>
      </w:r>
      <w:r w:rsidRPr="00186BCC">
        <w:rPr>
          <w:rFonts w:cs="Sakkal Majalla" w:hint="cs"/>
          <w:sz w:val="32"/>
          <w:szCs w:val="32"/>
          <w:rtl/>
        </w:rPr>
        <w:t xml:space="preserve">من </w:t>
      </w:r>
      <w:r>
        <w:rPr>
          <w:rFonts w:eastAsia="Calibri" w:cs="Sakkal Majalla" w:hint="cs"/>
          <w:szCs w:val="28"/>
          <w:rtl/>
          <w:lang w:bidi="ar-EG"/>
        </w:rPr>
        <w:t xml:space="preserve">15- أقل من 20سنة </w:t>
      </w:r>
    </w:p>
    <w:p w:rsidR="00DD79B1" w:rsidRPr="00186BCC" w:rsidRDefault="00DD79B1" w:rsidP="00DD79B1">
      <w:pPr>
        <w:pStyle w:val="ListParagraph"/>
        <w:spacing w:after="0" w:line="480" w:lineRule="auto"/>
        <w:ind w:left="2160"/>
        <w:rPr>
          <w:rFonts w:cs="Sakkal Majalla"/>
          <w:sz w:val="32"/>
          <w:szCs w:val="32"/>
          <w:rtl/>
        </w:rPr>
      </w:pPr>
      <w:r w:rsidRPr="00186BCC">
        <w:rPr>
          <w:rFonts w:ascii="KFGQPC Uthman Taha Naskh" w:cs="KFGQPC Uthman Taha Naskh" w:hint="cs"/>
          <w:sz w:val="32"/>
          <w:szCs w:val="32"/>
          <w:rtl/>
        </w:rPr>
        <w:t></w:t>
      </w:r>
      <w:r w:rsidRPr="00C854B6">
        <w:rPr>
          <w:rFonts w:cs="Sakkal Majalla"/>
          <w:sz w:val="32"/>
          <w:szCs w:val="32"/>
          <w:rtl/>
        </w:rPr>
        <w:t>من</w:t>
      </w:r>
      <w:r>
        <w:rPr>
          <w:rFonts w:cs="KFGQPC Uthman Taha Naskh" w:hint="cs"/>
          <w:sz w:val="32"/>
          <w:szCs w:val="32"/>
          <w:rtl/>
        </w:rPr>
        <w:t xml:space="preserve"> 20 </w:t>
      </w:r>
      <w:r>
        <w:rPr>
          <w:rFonts w:eastAsia="Calibri" w:cs="Sakkal Majalla" w:hint="cs"/>
          <w:szCs w:val="28"/>
          <w:rtl/>
          <w:lang w:bidi="ar-EG"/>
        </w:rPr>
        <w:t>سنة</w:t>
      </w:r>
      <w:r w:rsidRPr="00186BCC">
        <w:rPr>
          <w:rFonts w:eastAsia="Calibri" w:cs="Sakkal Majalla"/>
          <w:szCs w:val="28"/>
          <w:rtl/>
          <w:lang w:bidi="ar-EG"/>
        </w:rPr>
        <w:t xml:space="preserve"> فأكثر</w:t>
      </w:r>
    </w:p>
    <w:p w:rsidR="00DD79B1" w:rsidRPr="00C854B6" w:rsidRDefault="00DD79B1" w:rsidP="00F06833">
      <w:pPr>
        <w:pStyle w:val="ListParagraph"/>
        <w:numPr>
          <w:ilvl w:val="0"/>
          <w:numId w:val="41"/>
        </w:numPr>
        <w:spacing w:after="0" w:line="360" w:lineRule="auto"/>
        <w:ind w:left="423" w:hanging="374"/>
        <w:rPr>
          <w:rFonts w:cs="Sakkal Majalla"/>
          <w:sz w:val="32"/>
          <w:szCs w:val="32"/>
        </w:rPr>
      </w:pPr>
      <w:r>
        <w:rPr>
          <w:rFonts w:cs="Sakkal Majalla" w:hint="cs"/>
          <w:b/>
          <w:bCs/>
          <w:sz w:val="32"/>
          <w:szCs w:val="32"/>
          <w:rtl/>
        </w:rPr>
        <w:t>المؤهل العلمي</w:t>
      </w:r>
      <w:r w:rsidRPr="00186BCC">
        <w:rPr>
          <w:rFonts w:cs="Sakkal Majalla"/>
          <w:b/>
          <w:bCs/>
          <w:sz w:val="32"/>
          <w:szCs w:val="32"/>
          <w:rtl/>
        </w:rPr>
        <w:tab/>
      </w:r>
      <w:r w:rsidRPr="00186BCC">
        <w:rPr>
          <w:rFonts w:ascii="KFGQPC Uthman Taha Naskh" w:cs="KFGQPC Uthman Taha Naskh" w:hint="cs"/>
          <w:sz w:val="32"/>
          <w:szCs w:val="32"/>
          <w:rtl/>
        </w:rPr>
        <w:t></w:t>
      </w:r>
      <w:r>
        <w:rPr>
          <w:rFonts w:cs="Sakkal Majalla" w:hint="cs"/>
          <w:sz w:val="32"/>
          <w:szCs w:val="32"/>
          <w:rtl/>
        </w:rPr>
        <w:t>الثانوي العالي</w:t>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بكالوريوس</w:t>
      </w:r>
    </w:p>
    <w:p w:rsidR="00DD79B1" w:rsidRDefault="00DD79B1" w:rsidP="00DD79B1">
      <w:pPr>
        <w:pStyle w:val="ListParagraph"/>
        <w:spacing w:after="0" w:line="360" w:lineRule="auto"/>
        <w:ind w:left="1863" w:firstLine="297"/>
        <w:rPr>
          <w:rFonts w:cs="Sakkal Majalla"/>
          <w:sz w:val="32"/>
          <w:szCs w:val="32"/>
          <w:rtl/>
        </w:rPr>
      </w:pPr>
      <w:r w:rsidRPr="00186BCC">
        <w:rPr>
          <w:rFonts w:ascii="KFGQPC Uthman Taha Naskh" w:cs="KFGQPC Uthman Taha Naskh" w:hint="cs"/>
          <w:sz w:val="32"/>
          <w:szCs w:val="32"/>
          <w:rtl/>
        </w:rPr>
        <w:t></w:t>
      </w:r>
      <w:r>
        <w:rPr>
          <w:rFonts w:cs="Sakkal Majalla" w:hint="cs"/>
          <w:sz w:val="32"/>
          <w:szCs w:val="32"/>
          <w:rtl/>
        </w:rPr>
        <w:t xml:space="preserve">ماجستير </w:t>
      </w:r>
      <w:r>
        <w:rPr>
          <w:rFonts w:cs="Sakkal Majalla"/>
          <w:sz w:val="32"/>
          <w:szCs w:val="32"/>
          <w:rtl/>
        </w:rPr>
        <w:tab/>
      </w:r>
      <w:r w:rsidRPr="00186BCC">
        <w:rPr>
          <w:rFonts w:cs="Sakkal Majalla"/>
          <w:sz w:val="32"/>
          <w:szCs w:val="32"/>
          <w:rtl/>
        </w:rPr>
        <w:tab/>
      </w:r>
      <w:r w:rsidRPr="00186BCC">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دكتوراه </w:t>
      </w:r>
    </w:p>
    <w:p w:rsidR="00DD79B1" w:rsidRPr="00186BCC" w:rsidRDefault="00DD79B1" w:rsidP="00DD79B1">
      <w:pPr>
        <w:pStyle w:val="ListParagraph"/>
        <w:spacing w:after="0" w:line="480" w:lineRule="auto"/>
        <w:ind w:left="1863" w:firstLine="297"/>
        <w:rPr>
          <w:rFonts w:cs="Sakkal Majalla"/>
          <w:sz w:val="32"/>
          <w:szCs w:val="32"/>
        </w:rPr>
      </w:pPr>
      <w:r w:rsidRPr="00186BCC">
        <w:rPr>
          <w:rFonts w:ascii="KFGQPC Uthman Taha Naskh" w:cs="KFGQPC Uthman Taha Naskh" w:hint="cs"/>
          <w:sz w:val="32"/>
          <w:szCs w:val="32"/>
          <w:rtl/>
        </w:rPr>
        <w:t></w:t>
      </w:r>
      <w:r>
        <w:rPr>
          <w:rFonts w:cs="Sakkal Majalla" w:hint="cs"/>
          <w:sz w:val="32"/>
          <w:szCs w:val="32"/>
          <w:rtl/>
        </w:rPr>
        <w:t>أخري</w:t>
      </w:r>
    </w:p>
    <w:p w:rsidR="00DD79B1" w:rsidRPr="00C854B6" w:rsidRDefault="00DD79B1" w:rsidP="00F06833">
      <w:pPr>
        <w:pStyle w:val="ListParagraph"/>
        <w:numPr>
          <w:ilvl w:val="0"/>
          <w:numId w:val="41"/>
        </w:numPr>
        <w:spacing w:after="0" w:line="360" w:lineRule="auto"/>
        <w:ind w:left="423" w:hanging="374"/>
        <w:rPr>
          <w:rFonts w:cs="Sakkal Majalla"/>
          <w:sz w:val="32"/>
          <w:szCs w:val="32"/>
        </w:rPr>
      </w:pPr>
      <w:r>
        <w:rPr>
          <w:rFonts w:cs="Sakkal Majalla" w:hint="cs"/>
          <w:b/>
          <w:bCs/>
          <w:sz w:val="32"/>
          <w:szCs w:val="32"/>
          <w:rtl/>
        </w:rPr>
        <w:t>التخصص العلمي</w:t>
      </w:r>
      <w:r w:rsidRPr="00186BCC">
        <w:rPr>
          <w:rFonts w:ascii="KFGQPC Uthman Taha Naskh" w:cs="KFGQPC Uthman Taha Naskh" w:hint="cs"/>
          <w:sz w:val="32"/>
          <w:szCs w:val="32"/>
          <w:rtl/>
        </w:rPr>
        <w:t></w:t>
      </w:r>
      <w:r>
        <w:rPr>
          <w:rFonts w:cs="Sakkal Majalla" w:hint="cs"/>
          <w:sz w:val="32"/>
          <w:szCs w:val="32"/>
          <w:rtl/>
        </w:rPr>
        <w:t>إدارة أعمال</w:t>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هندسة </w:t>
      </w:r>
    </w:p>
    <w:p w:rsidR="00DD79B1" w:rsidRDefault="00DD79B1" w:rsidP="00DD79B1">
      <w:pPr>
        <w:pStyle w:val="ListParagraph"/>
        <w:spacing w:after="0"/>
        <w:ind w:left="1863" w:firstLine="297"/>
        <w:rPr>
          <w:rFonts w:cs="Sakkal Majalla"/>
          <w:sz w:val="32"/>
          <w:szCs w:val="32"/>
          <w:rtl/>
        </w:rPr>
      </w:pPr>
      <w:r w:rsidRPr="00186BCC">
        <w:rPr>
          <w:rFonts w:ascii="KFGQPC Uthman Taha Naskh" w:cs="KFGQPC Uthman Taha Naskh" w:hint="cs"/>
          <w:sz w:val="32"/>
          <w:szCs w:val="32"/>
          <w:rtl/>
        </w:rPr>
        <w:t></w:t>
      </w:r>
      <w:r>
        <w:rPr>
          <w:rFonts w:cs="Sakkal Majalla" w:hint="cs"/>
          <w:sz w:val="32"/>
          <w:szCs w:val="32"/>
          <w:rtl/>
        </w:rPr>
        <w:t>محاسبة</w:t>
      </w:r>
      <w:r>
        <w:rPr>
          <w:rFonts w:cs="Sakkal Majalla"/>
          <w:sz w:val="32"/>
          <w:szCs w:val="32"/>
          <w:rtl/>
        </w:rPr>
        <w:tab/>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اقتصاد  </w:t>
      </w:r>
      <w:r>
        <w:rPr>
          <w:rFonts w:cs="Sakkal Majalla"/>
          <w:sz w:val="32"/>
          <w:szCs w:val="32"/>
          <w:rtl/>
        </w:rPr>
        <w:tab/>
      </w:r>
    </w:p>
    <w:p w:rsidR="00DD79B1" w:rsidRPr="00186BCC" w:rsidRDefault="00DD79B1" w:rsidP="00DD79B1">
      <w:pPr>
        <w:pStyle w:val="ListParagraph"/>
        <w:spacing w:after="0" w:line="360" w:lineRule="auto"/>
        <w:ind w:left="1863" w:firstLine="297"/>
        <w:rPr>
          <w:rFonts w:cs="Sakkal Majalla"/>
          <w:sz w:val="32"/>
          <w:szCs w:val="32"/>
        </w:rPr>
      </w:pPr>
      <w:r w:rsidRPr="00186BCC">
        <w:rPr>
          <w:rFonts w:ascii="KFGQPC Uthman Taha Naskh" w:cs="KFGQPC Uthman Taha Naskh" w:hint="cs"/>
          <w:sz w:val="32"/>
          <w:szCs w:val="32"/>
          <w:rtl/>
        </w:rPr>
        <w:t></w:t>
      </w:r>
      <w:r>
        <w:rPr>
          <w:rFonts w:cs="Sakkal Majalla" w:hint="cs"/>
          <w:sz w:val="32"/>
          <w:szCs w:val="32"/>
          <w:rtl/>
        </w:rPr>
        <w:t>احصاء</w:t>
      </w:r>
      <w:r>
        <w:rPr>
          <w:rFonts w:cs="Sakkal Majalla"/>
          <w:sz w:val="32"/>
          <w:szCs w:val="32"/>
          <w:rtl/>
        </w:rPr>
        <w:tab/>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 أخري  </w:t>
      </w:r>
      <w:r w:rsidRPr="00186BCC">
        <w:rPr>
          <w:rFonts w:cs="Sakkal Majalla"/>
          <w:sz w:val="32"/>
          <w:szCs w:val="32"/>
          <w:rtl/>
        </w:rPr>
        <w:tab/>
      </w:r>
      <w:r w:rsidRPr="00186BCC">
        <w:rPr>
          <w:rFonts w:cs="Sakkal Majalla"/>
          <w:sz w:val="32"/>
          <w:szCs w:val="32"/>
          <w:rtl/>
        </w:rPr>
        <w:tab/>
      </w:r>
    </w:p>
    <w:p w:rsidR="00DD79B1" w:rsidRPr="00C854B6" w:rsidRDefault="00DD79B1" w:rsidP="00F06833">
      <w:pPr>
        <w:pStyle w:val="ListParagraph"/>
        <w:numPr>
          <w:ilvl w:val="0"/>
          <w:numId w:val="41"/>
        </w:numPr>
        <w:spacing w:after="0" w:line="360" w:lineRule="auto"/>
        <w:ind w:left="423" w:hanging="284"/>
        <w:rPr>
          <w:rFonts w:cs="Sakkal Majalla"/>
          <w:sz w:val="32"/>
          <w:szCs w:val="32"/>
        </w:rPr>
      </w:pPr>
      <w:r>
        <w:rPr>
          <w:rFonts w:cs="Sakkal Majalla" w:hint="cs"/>
          <w:b/>
          <w:bCs/>
          <w:sz w:val="32"/>
          <w:szCs w:val="32"/>
          <w:rtl/>
        </w:rPr>
        <w:t>الوظيفة الحالية</w:t>
      </w:r>
      <w:r w:rsidRPr="00186BCC">
        <w:rPr>
          <w:rFonts w:ascii="KFGQPC Uthman Taha Naskh" w:cs="KFGQPC Uthman Taha Naskh" w:hint="cs"/>
          <w:sz w:val="32"/>
          <w:szCs w:val="32"/>
          <w:rtl/>
        </w:rPr>
        <w:t></w:t>
      </w:r>
      <w:r>
        <w:rPr>
          <w:rFonts w:cs="Sakkal Majalla" w:hint="cs"/>
          <w:sz w:val="32"/>
          <w:szCs w:val="32"/>
          <w:rtl/>
        </w:rPr>
        <w:t>عضو مجلس إدارة</w:t>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 مدير عام  </w:t>
      </w:r>
    </w:p>
    <w:p w:rsidR="00DD79B1" w:rsidRDefault="00DD79B1" w:rsidP="00DD79B1">
      <w:pPr>
        <w:pStyle w:val="ListParagraph"/>
        <w:spacing w:after="0"/>
        <w:ind w:left="1863" w:firstLine="297"/>
        <w:rPr>
          <w:rFonts w:cs="Sakkal Majalla"/>
          <w:sz w:val="32"/>
          <w:szCs w:val="32"/>
          <w:rtl/>
        </w:rPr>
      </w:pPr>
      <w:r w:rsidRPr="00186BCC">
        <w:rPr>
          <w:rFonts w:ascii="KFGQPC Uthman Taha Naskh" w:cs="KFGQPC Uthman Taha Naskh" w:hint="cs"/>
          <w:sz w:val="32"/>
          <w:szCs w:val="32"/>
          <w:rtl/>
        </w:rPr>
        <w:t></w:t>
      </w:r>
      <w:r>
        <w:rPr>
          <w:rFonts w:cs="Sakkal Majalla" w:hint="cs"/>
          <w:sz w:val="32"/>
          <w:szCs w:val="32"/>
          <w:rtl/>
        </w:rPr>
        <w:t>مدير مشروعات</w:t>
      </w:r>
      <w:r>
        <w:rPr>
          <w:rFonts w:cs="Sakkal Majalla"/>
          <w:sz w:val="32"/>
          <w:szCs w:val="32"/>
          <w:rtl/>
        </w:rPr>
        <w:tab/>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رئيس قسم  </w:t>
      </w:r>
      <w:r>
        <w:rPr>
          <w:rFonts w:cs="Sakkal Majalla"/>
          <w:sz w:val="32"/>
          <w:szCs w:val="32"/>
          <w:rtl/>
        </w:rPr>
        <w:tab/>
      </w:r>
    </w:p>
    <w:p w:rsidR="00DD79B1" w:rsidRPr="00186BCC" w:rsidRDefault="00DD79B1" w:rsidP="00DD79B1">
      <w:pPr>
        <w:pStyle w:val="ListParagraph"/>
        <w:spacing w:after="0"/>
        <w:ind w:left="1863" w:firstLine="297"/>
        <w:rPr>
          <w:rFonts w:cs="Sakkal Majalla"/>
          <w:sz w:val="32"/>
          <w:szCs w:val="32"/>
        </w:rPr>
      </w:pPr>
      <w:r w:rsidRPr="00186BCC">
        <w:rPr>
          <w:rFonts w:ascii="KFGQPC Uthman Taha Naskh" w:cs="KFGQPC Uthman Taha Naskh" w:hint="cs"/>
          <w:sz w:val="32"/>
          <w:szCs w:val="32"/>
          <w:rtl/>
        </w:rPr>
        <w:t></w:t>
      </w:r>
      <w:r>
        <w:rPr>
          <w:rFonts w:cs="Sakkal Majalla" w:hint="cs"/>
          <w:sz w:val="32"/>
          <w:szCs w:val="32"/>
          <w:rtl/>
        </w:rPr>
        <w:t>مهندس موقع أو مكتبي</w:t>
      </w:r>
      <w:r>
        <w:rPr>
          <w:rFonts w:cs="Sakkal Majalla"/>
          <w:sz w:val="32"/>
          <w:szCs w:val="32"/>
          <w:rtl/>
        </w:rPr>
        <w:tab/>
      </w:r>
      <w:r w:rsidRPr="00186BCC">
        <w:rPr>
          <w:rFonts w:ascii="KFGQPC Uthman Taha Naskh" w:cs="KFGQPC Uthman Taha Naskh" w:hint="cs"/>
          <w:sz w:val="32"/>
          <w:szCs w:val="32"/>
          <w:rtl/>
        </w:rPr>
        <w:t></w:t>
      </w:r>
      <w:r>
        <w:rPr>
          <w:rFonts w:cs="Sakkal Majalla" w:hint="cs"/>
          <w:sz w:val="32"/>
          <w:szCs w:val="32"/>
          <w:rtl/>
        </w:rPr>
        <w:t xml:space="preserve"> أخري  </w:t>
      </w:r>
      <w:r w:rsidRPr="00186BCC">
        <w:rPr>
          <w:rFonts w:cs="Sakkal Majalla"/>
          <w:sz w:val="32"/>
          <w:szCs w:val="32"/>
          <w:rtl/>
        </w:rPr>
        <w:tab/>
      </w:r>
      <w:r w:rsidRPr="00186BCC">
        <w:rPr>
          <w:rFonts w:cs="Sakkal Majalla"/>
          <w:sz w:val="32"/>
          <w:szCs w:val="32"/>
          <w:rtl/>
        </w:rPr>
        <w:tab/>
      </w:r>
    </w:p>
    <w:p w:rsidR="00DD79B1" w:rsidRPr="0085528F" w:rsidRDefault="00DD79B1" w:rsidP="00DD79B1">
      <w:pPr>
        <w:spacing w:after="0"/>
        <w:ind w:left="-2" w:hanging="14"/>
        <w:rPr>
          <w:rFonts w:ascii="djadli_soumam" w:hAnsi="djadli_soumam" w:cs="djadli_soumam"/>
          <w:b/>
          <w:bCs/>
          <w:sz w:val="48"/>
          <w:szCs w:val="48"/>
        </w:rPr>
      </w:pPr>
      <w:r w:rsidRPr="0085528F">
        <w:rPr>
          <w:rFonts w:ascii="djadli_soumam" w:hAnsi="djadli_soumam" w:cs="djadli_soumam"/>
          <w:b/>
          <w:bCs/>
          <w:sz w:val="48"/>
          <w:szCs w:val="48"/>
          <w:rtl/>
        </w:rPr>
        <w:t xml:space="preserve">ثانيا محاور الاستبيان  </w:t>
      </w:r>
    </w:p>
    <w:p w:rsidR="00DD79B1" w:rsidRPr="00186BCC" w:rsidRDefault="00DD79B1" w:rsidP="00F06833">
      <w:pPr>
        <w:pStyle w:val="ListParagraph"/>
        <w:numPr>
          <w:ilvl w:val="0"/>
          <w:numId w:val="42"/>
        </w:numPr>
        <w:tabs>
          <w:tab w:val="left" w:pos="6596"/>
        </w:tabs>
        <w:spacing w:line="360" w:lineRule="auto"/>
        <w:ind w:left="423"/>
        <w:jc w:val="both"/>
        <w:rPr>
          <w:rFonts w:ascii="Hacen Samra" w:hAnsi="Hacen Samra" w:cs="FS_Bold"/>
          <w:sz w:val="32"/>
          <w:szCs w:val="32"/>
        </w:rPr>
      </w:pPr>
      <w:r w:rsidRPr="00186BCC">
        <w:rPr>
          <w:rFonts w:ascii="Hacen Samra" w:hAnsi="Hacen Samra" w:cs="FS_Bold"/>
          <w:sz w:val="32"/>
          <w:szCs w:val="32"/>
          <w:rtl/>
        </w:rPr>
        <w:t xml:space="preserve">المحور الأول: </w:t>
      </w:r>
      <w:r w:rsidRPr="00B8442F">
        <w:rPr>
          <w:rFonts w:ascii="Hacen Samra" w:hAnsi="Hacen Samra" w:cs="FS_Bold"/>
          <w:kern w:val="0"/>
          <w:sz w:val="32"/>
          <w:szCs w:val="32"/>
          <w:rtl/>
        </w:rPr>
        <w:t>تطبيق منهجيات إدارة المشاريع في نجاح المش</w:t>
      </w:r>
      <w:r>
        <w:rPr>
          <w:rFonts w:ascii="Hacen Samra" w:hAnsi="Hacen Samra" w:cs="FS_Bold" w:hint="cs"/>
          <w:sz w:val="32"/>
          <w:szCs w:val="32"/>
          <w:rtl/>
          <w:lang w:bidi="ar-EG"/>
        </w:rPr>
        <w:t>رو</w:t>
      </w:r>
      <w:r w:rsidRPr="00B8442F">
        <w:rPr>
          <w:rFonts w:ascii="Hacen Samra" w:hAnsi="Hacen Samra" w:cs="FS_Bold"/>
          <w:kern w:val="0"/>
          <w:sz w:val="32"/>
          <w:szCs w:val="32"/>
          <w:rtl/>
        </w:rPr>
        <w:t>ع</w:t>
      </w:r>
      <w:r w:rsidRPr="00186BCC">
        <w:rPr>
          <w:rFonts w:ascii="Hacen Samra" w:hAnsi="Hacen Samra" w:cs="FS_Bold" w:hint="cs"/>
          <w:sz w:val="32"/>
          <w:szCs w:val="32"/>
          <w:rtl/>
        </w:rPr>
        <w:t xml:space="preserve"> ،</w:t>
      </w:r>
      <w:r w:rsidRPr="00186BCC">
        <w:rPr>
          <w:rFonts w:ascii="Hacen Samra" w:hAnsi="Hacen Samra" w:cs="FS_Bold"/>
          <w:sz w:val="32"/>
          <w:szCs w:val="32"/>
          <w:rtl/>
        </w:rPr>
        <w:t xml:space="preserve"> ضع إشارة (</w:t>
      </w:r>
      <w:r w:rsidRPr="00186BCC">
        <w:rPr>
          <w:rFonts w:ascii="Hacen Samra" w:hAnsi="Hacen Samra" w:cs="FS_Bold"/>
          <w:sz w:val="32"/>
          <w:szCs w:val="32"/>
        </w:rPr>
        <w:sym w:font="Symbol" w:char="F0D6"/>
      </w:r>
      <w:r w:rsidRPr="00186BCC">
        <w:rPr>
          <w:rFonts w:ascii="Hacen Samra" w:hAnsi="Hacen Samra" w:cs="FS_Bold"/>
          <w:sz w:val="32"/>
          <w:szCs w:val="32"/>
          <w:rtl/>
        </w:rPr>
        <w:t>) في المربع المناسب لاختيارك:</w:t>
      </w:r>
    </w:p>
    <w:tbl>
      <w:tblPr>
        <w:tblStyle w:val="GridTable4Accent2"/>
        <w:bidiVisual/>
        <w:tblW w:w="8134" w:type="dxa"/>
        <w:tblInd w:w="25" w:type="dxa"/>
        <w:tblLook w:val="04A0"/>
      </w:tblPr>
      <w:tblGrid>
        <w:gridCol w:w="3889"/>
        <w:gridCol w:w="809"/>
        <w:gridCol w:w="809"/>
        <w:gridCol w:w="797"/>
        <w:gridCol w:w="915"/>
        <w:gridCol w:w="915"/>
      </w:tblGrid>
      <w:tr w:rsidR="00DD79B1" w:rsidRPr="00186BCC" w:rsidTr="00DD79B1">
        <w:trPr>
          <w:cnfStyle w:val="100000000000"/>
        </w:trPr>
        <w:tc>
          <w:tcPr>
            <w:cnfStyle w:val="001000000000"/>
            <w:tcW w:w="3889" w:type="dxa"/>
            <w:vAlign w:val="center"/>
          </w:tcPr>
          <w:p w:rsidR="00DD79B1" w:rsidRPr="00186BCC" w:rsidRDefault="00DD79B1" w:rsidP="00DD79B1">
            <w:pPr>
              <w:spacing w:line="360" w:lineRule="auto"/>
              <w:jc w:val="center"/>
              <w:rPr>
                <w:rFonts w:eastAsia="Calibri" w:cs="Sakkal Majalla"/>
                <w:color w:val="auto"/>
                <w:sz w:val="32"/>
                <w:szCs w:val="32"/>
                <w:rtl/>
              </w:rPr>
            </w:pPr>
            <w:r w:rsidRPr="00186BCC">
              <w:rPr>
                <w:rFonts w:eastAsia="Calibri" w:cs="Sakkal Majalla"/>
                <w:color w:val="auto"/>
                <w:sz w:val="32"/>
                <w:szCs w:val="32"/>
                <w:rtl/>
              </w:rPr>
              <w:lastRenderedPageBreak/>
              <w:t>البعد</w:t>
            </w:r>
          </w:p>
        </w:tc>
        <w:tc>
          <w:tcPr>
            <w:tcW w:w="809"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أوافق بشدة</w:t>
            </w:r>
          </w:p>
        </w:tc>
        <w:tc>
          <w:tcPr>
            <w:tcW w:w="809"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أوافق</w:t>
            </w:r>
          </w:p>
        </w:tc>
        <w:tc>
          <w:tcPr>
            <w:tcW w:w="797"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محايد</w:t>
            </w:r>
          </w:p>
        </w:tc>
        <w:tc>
          <w:tcPr>
            <w:tcW w:w="915"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معارض</w:t>
            </w:r>
          </w:p>
        </w:tc>
        <w:tc>
          <w:tcPr>
            <w:tcW w:w="915"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معارض بشدة</w:t>
            </w:r>
          </w:p>
        </w:tc>
      </w:tr>
      <w:tr w:rsidR="00DD79B1" w:rsidRPr="00186BCC" w:rsidTr="00CF145C">
        <w:trPr>
          <w:cnfStyle w:val="000000100000"/>
        </w:trPr>
        <w:tc>
          <w:tcPr>
            <w:cnfStyle w:val="001000000000"/>
            <w:tcW w:w="8134" w:type="dxa"/>
            <w:gridSpan w:val="6"/>
          </w:tcPr>
          <w:p w:rsidR="00DD79B1" w:rsidRPr="00CE57F0" w:rsidRDefault="00DD79B1" w:rsidP="00DD79B1">
            <w:pPr>
              <w:spacing w:line="360" w:lineRule="auto"/>
              <w:jc w:val="center"/>
              <w:rPr>
                <w:rFonts w:eastAsia="Calibri" w:cs="Sakkal Majalla"/>
                <w:rtl/>
              </w:rPr>
            </w:pPr>
            <w:r w:rsidRPr="00FB4D5B">
              <w:rPr>
                <w:rFonts w:ascii="Sakkal Majalla" w:eastAsia="Calibri" w:hAnsi="Sakkal Majalla" w:cs="Sakkal Majalla"/>
                <w:kern w:val="0"/>
                <w:rtl/>
                <w:lang w:bidi="ar-EG"/>
              </w:rPr>
              <w:t>مدى تطبيق منهجية</w:t>
            </w:r>
          </w:p>
        </w:tc>
      </w:tr>
      <w:tr w:rsidR="00DD79B1" w:rsidRPr="00186BCC" w:rsidTr="00CF145C">
        <w:tc>
          <w:tcPr>
            <w:cnfStyle w:val="001000000000"/>
            <w:tcW w:w="3889" w:type="dxa"/>
          </w:tcPr>
          <w:p w:rsidR="00DD79B1" w:rsidRPr="00186BCC" w:rsidRDefault="00DD79B1" w:rsidP="00DD79B1">
            <w:pPr>
              <w:spacing w:line="360" w:lineRule="auto"/>
              <w:rPr>
                <w:rFonts w:eastAsia="Calibri" w:cs="Sakkal Majalla"/>
                <w:rtl/>
              </w:rPr>
            </w:pPr>
            <w:r w:rsidRPr="00AF6BA3">
              <w:rPr>
                <w:rFonts w:ascii="Sakkal Majalla" w:eastAsia="Calibri" w:hAnsi="Sakkal Majalla" w:cs="Sakkal Majalla"/>
                <w:rtl/>
                <w:lang w:bidi="ar-EG"/>
              </w:rPr>
              <w:t>قمت بتطبيق الأدوات والأساليب مثل (جمع البيانات وتحليل المعلومات، فريق عمل ماهر، خبراء متخصصون، اجتماعات عصف ذهني، صنع القرارات، استخدام النماذج) ذات صلة خلال دورة حياة المشروع</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tcPr>
          <w:p w:rsidR="00DD79B1" w:rsidRPr="00186BCC" w:rsidRDefault="00DD79B1" w:rsidP="00DD79B1">
            <w:pPr>
              <w:spacing w:line="360" w:lineRule="auto"/>
              <w:rPr>
                <w:rFonts w:eastAsia="Calibri" w:cs="Sakkal Majalla"/>
                <w:rtl/>
              </w:rPr>
            </w:pPr>
            <w:r w:rsidRPr="00AF6BA3">
              <w:rPr>
                <w:rFonts w:ascii="Sakkal Majalla" w:eastAsia="Calibri" w:hAnsi="Sakkal Majalla" w:cs="Sakkal Majalla"/>
                <w:rtl/>
                <w:lang w:bidi="ar-EG"/>
              </w:rPr>
              <w:t>قمت بتطبيق تقنيات ذات صلة خلال  دورة حياة المشروع</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tcPr>
          <w:p w:rsidR="00DD79B1" w:rsidRPr="00186BCC" w:rsidRDefault="00DD79B1" w:rsidP="00DD79B1">
            <w:pPr>
              <w:spacing w:line="360" w:lineRule="auto"/>
              <w:rPr>
                <w:rFonts w:eastAsia="Calibri" w:cs="Sakkal Majalla"/>
                <w:rtl/>
                <w:lang w:bidi="ar-EG"/>
              </w:rPr>
            </w:pPr>
            <w:r w:rsidRPr="00AF6BA3">
              <w:rPr>
                <w:rFonts w:ascii="Sakkal Majalla" w:eastAsia="Calibri" w:hAnsi="Sakkal Majalla" w:cs="Sakkal Majalla"/>
                <w:rtl/>
                <w:lang w:bidi="ar-EG"/>
              </w:rPr>
              <w:t>قمت بتطبيق مبدأ الكفاءات ذات صلة خلال دورة حياة المشروع</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tcPr>
          <w:p w:rsidR="00DD79B1" w:rsidRPr="00186BCC" w:rsidRDefault="00DD79B1" w:rsidP="00DD79B1">
            <w:pPr>
              <w:spacing w:line="360" w:lineRule="auto"/>
              <w:rPr>
                <w:rFonts w:eastAsia="Calibri" w:cs="Sakkal Majalla"/>
                <w:rtl/>
                <w:lang w:bidi="ar-EG"/>
              </w:rPr>
            </w:pPr>
            <w:r w:rsidRPr="00AF6BA3">
              <w:rPr>
                <w:rFonts w:ascii="Sakkal Majalla" w:eastAsia="Calibri" w:hAnsi="Sakkal Majalla" w:cs="Sakkal Majalla"/>
                <w:rtl/>
                <w:lang w:bidi="ar-EG"/>
              </w:rPr>
              <w:t>قمت بتطبيق مجالات المعرفة (البدء، التخطيط، التنفيذ، الرقابة، الإنهاء) ذات الصلة خلال دورة حياة المشروع.</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tcPr>
          <w:p w:rsidR="00DD79B1" w:rsidRPr="00186BCC" w:rsidRDefault="00DD79B1" w:rsidP="00DD79B1">
            <w:pPr>
              <w:spacing w:line="360" w:lineRule="auto"/>
              <w:rPr>
                <w:rFonts w:eastAsia="Calibri" w:cs="Sakkal Majalla"/>
                <w:rtl/>
                <w:lang w:bidi="ar-EG"/>
              </w:rPr>
            </w:pPr>
            <w:r w:rsidRPr="00AF6BA3">
              <w:rPr>
                <w:rFonts w:ascii="Sakkal Majalla" w:eastAsia="Calibri" w:hAnsi="Sakkal Majalla" w:cs="Sakkal Majalla"/>
                <w:rtl/>
                <w:lang w:bidi="ar-EG"/>
              </w:rPr>
              <w:t>قمت بتطبيق العمليات مثل (إدارة المجال، الزمن، تكلفة الجودة ... الخ) ذات صلة خلال دورة حياة المشروع</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8134" w:type="dxa"/>
            <w:gridSpan w:val="6"/>
          </w:tcPr>
          <w:p w:rsidR="00DD79B1" w:rsidRPr="00186BCC" w:rsidRDefault="00DD79B1" w:rsidP="00DD79B1">
            <w:pPr>
              <w:spacing w:line="360" w:lineRule="auto"/>
              <w:jc w:val="center"/>
              <w:rPr>
                <w:rFonts w:eastAsia="Calibri" w:cs="Sakkal Majalla"/>
                <w:rtl/>
              </w:rPr>
            </w:pPr>
            <w:r w:rsidRPr="000114DE">
              <w:rPr>
                <w:rFonts w:ascii="Sakkal Majalla" w:eastAsia="Calibri" w:hAnsi="Sakkal Majalla" w:cs="Sakkal Majalla"/>
                <w:kern w:val="0"/>
                <w:rtl/>
                <w:lang w:bidi="ar-EG"/>
              </w:rPr>
              <w:t>اختبار المنهجية</w:t>
            </w:r>
          </w:p>
        </w:tc>
      </w:tr>
      <w:tr w:rsidR="00DD79B1" w:rsidRPr="00186BCC" w:rsidTr="00CF145C">
        <w:tc>
          <w:tcPr>
            <w:cnfStyle w:val="001000000000"/>
            <w:tcW w:w="3889" w:type="dxa"/>
            <w:vAlign w:val="center"/>
          </w:tcPr>
          <w:p w:rsidR="00DD79B1" w:rsidRPr="00186BCC" w:rsidRDefault="00DD79B1" w:rsidP="00DD79B1">
            <w:pPr>
              <w:spacing w:line="360" w:lineRule="auto"/>
              <w:rPr>
                <w:rFonts w:cs="Sakkal Majalla"/>
                <w:rtl/>
                <w:lang w:bidi="ar-EG"/>
              </w:rPr>
            </w:pPr>
            <w:r w:rsidRPr="00AF6BA3">
              <w:rPr>
                <w:rFonts w:ascii="Sakkal Majalla" w:eastAsia="Calibri" w:hAnsi="Sakkal Majalla" w:cs="Sakkal Majalla"/>
                <w:rtl/>
                <w:lang w:bidi="ar-EG"/>
              </w:rPr>
              <w:t>تم اختيار منهجية المشروع من خلال اختيار أدوات وتقنيات ذات صلة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vAlign w:val="center"/>
          </w:tcPr>
          <w:p w:rsidR="00DD79B1" w:rsidRPr="00186BCC" w:rsidRDefault="00DD79B1" w:rsidP="00DD79B1">
            <w:pPr>
              <w:spacing w:line="360" w:lineRule="auto"/>
              <w:rPr>
                <w:rFonts w:cs="Sakkal Majalla"/>
                <w:rtl/>
                <w:lang w:bidi="ar-EG"/>
              </w:rPr>
            </w:pPr>
            <w:r w:rsidRPr="00AF6BA3">
              <w:rPr>
                <w:rFonts w:ascii="Sakkal Majalla" w:eastAsia="Calibri" w:hAnsi="Sakkal Majalla" w:cs="Sakkal Majalla"/>
                <w:rtl/>
                <w:lang w:bidi="ar-EG"/>
              </w:rPr>
              <w:t>تم اختيار منهجية المشروع من خلال اختيار تصاميم وبرامج ذات صلة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vAlign w:val="center"/>
          </w:tcPr>
          <w:p w:rsidR="00DD79B1" w:rsidRPr="00186BCC" w:rsidRDefault="00DD79B1" w:rsidP="00DD79B1">
            <w:pPr>
              <w:spacing w:line="360" w:lineRule="auto"/>
              <w:rPr>
                <w:rFonts w:cs="Sakkal Majalla"/>
                <w:rtl/>
                <w:lang w:bidi="ar-EG"/>
              </w:rPr>
            </w:pPr>
            <w:r w:rsidRPr="00AF6BA3">
              <w:rPr>
                <w:rFonts w:ascii="Sakkal Majalla" w:eastAsia="Calibri" w:hAnsi="Sakkal Majalla" w:cs="Sakkal Majalla"/>
                <w:rtl/>
                <w:lang w:bidi="ar-EG"/>
              </w:rPr>
              <w:lastRenderedPageBreak/>
              <w:t>تم اختيار منهجية المشروع من خلال اختيار كفاءات ذات صلة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vAlign w:val="center"/>
          </w:tcPr>
          <w:p w:rsidR="00DD79B1" w:rsidRPr="00186BCC" w:rsidRDefault="00DD79B1" w:rsidP="00DD79B1">
            <w:pPr>
              <w:spacing w:line="360" w:lineRule="auto"/>
              <w:rPr>
                <w:rFonts w:cs="Sakkal Majalla"/>
                <w:rtl/>
                <w:lang w:bidi="ar-EG"/>
              </w:rPr>
            </w:pPr>
            <w:r w:rsidRPr="00AF6BA3">
              <w:rPr>
                <w:rFonts w:ascii="Sakkal Majalla" w:eastAsia="Calibri" w:hAnsi="Sakkal Majalla" w:cs="Sakkal Majalla"/>
                <w:rtl/>
                <w:lang w:bidi="ar-EG"/>
              </w:rPr>
              <w:t>تم اختيار منهجية المشروع من خلال خبرة اختيار مجالات المعرفة ذات صلة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vAlign w:val="center"/>
          </w:tcPr>
          <w:p w:rsidR="00DD79B1" w:rsidRPr="00AF6BA3" w:rsidRDefault="00DD79B1" w:rsidP="00DD79B1">
            <w:pPr>
              <w:spacing w:line="360" w:lineRule="auto"/>
              <w:rPr>
                <w:rFonts w:eastAsia="Calibri" w:cs="Sakkal Majalla"/>
                <w:rtl/>
                <w:lang w:bidi="ar-EG"/>
              </w:rPr>
            </w:pPr>
            <w:r w:rsidRPr="00AF6BA3">
              <w:rPr>
                <w:rFonts w:ascii="Sakkal Majalla" w:eastAsia="Calibri" w:hAnsi="Sakkal Majalla" w:cs="Sakkal Majalla"/>
                <w:rtl/>
                <w:lang w:bidi="ar-EG"/>
              </w:rPr>
              <w:t>تم اختيار منهجية المشروع من خلال اختيار العمليات ذات صلة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8134" w:type="dxa"/>
            <w:gridSpan w:val="6"/>
            <w:vAlign w:val="center"/>
          </w:tcPr>
          <w:p w:rsidR="00DD79B1" w:rsidRPr="00AF7775" w:rsidRDefault="00DD79B1" w:rsidP="00DD79B1">
            <w:pPr>
              <w:spacing w:line="360" w:lineRule="auto"/>
              <w:jc w:val="center"/>
              <w:rPr>
                <w:rFonts w:eastAsia="Calibri" w:cs="Sakkal Majalla"/>
                <w:rtl/>
              </w:rPr>
            </w:pPr>
            <w:r w:rsidRPr="000114DE">
              <w:rPr>
                <w:rFonts w:ascii="Sakkal Majalla" w:eastAsia="Calibri" w:hAnsi="Sakkal Majalla" w:cs="Sakkal Majalla"/>
                <w:kern w:val="0"/>
                <w:rtl/>
                <w:lang w:bidi="ar-EG"/>
              </w:rPr>
              <w:t>مدى شمولية عناصر المنهجية في نجاح المشروع</w:t>
            </w:r>
          </w:p>
        </w:tc>
      </w:tr>
      <w:tr w:rsidR="00DD79B1" w:rsidRPr="00186BCC" w:rsidTr="00CF145C">
        <w:tc>
          <w:tcPr>
            <w:cnfStyle w:val="001000000000"/>
            <w:tcW w:w="3889" w:type="dxa"/>
            <w:vAlign w:val="center"/>
          </w:tcPr>
          <w:p w:rsidR="00DD79B1" w:rsidRPr="00186BCC" w:rsidRDefault="00DD79B1" w:rsidP="00DD79B1">
            <w:pPr>
              <w:spacing w:line="360" w:lineRule="auto"/>
              <w:ind w:left="48" w:hanging="48"/>
              <w:rPr>
                <w:rFonts w:eastAsia="Calibri" w:cs="Sakkal Majalla"/>
                <w:rtl/>
              </w:rPr>
            </w:pPr>
            <w:r w:rsidRPr="00AF6BA3">
              <w:rPr>
                <w:rFonts w:ascii="Sakkal Majalla" w:eastAsia="Calibri" w:hAnsi="Sakkal Majalla" w:cs="Sakkal Majalla"/>
                <w:rtl/>
                <w:lang w:bidi="ar-EG"/>
              </w:rPr>
              <w:t>المنظمة نفذت المشروع بمنهجية إدارة المشروع مع نقص بعض أدوات وتقنيات مطلوبة.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vAlign w:val="center"/>
          </w:tcPr>
          <w:p w:rsidR="00DD79B1" w:rsidRPr="00186BCC" w:rsidRDefault="00DD79B1" w:rsidP="00DD79B1">
            <w:pPr>
              <w:spacing w:line="360" w:lineRule="auto"/>
              <w:ind w:left="48" w:hanging="48"/>
              <w:rPr>
                <w:rFonts w:eastAsia="Calibri" w:cs="Sakkal Majalla"/>
                <w:rtl/>
              </w:rPr>
            </w:pPr>
            <w:r w:rsidRPr="00AF6BA3">
              <w:rPr>
                <w:rFonts w:ascii="Sakkal Majalla" w:eastAsia="Calibri" w:hAnsi="Sakkal Majalla" w:cs="Sakkal Majalla"/>
                <w:rtl/>
                <w:lang w:bidi="ar-EG"/>
              </w:rPr>
              <w:t>المنظمة نفذت المشروع بمنهجية إدارة المشروع مع نقص بعض تقنيات وبرامج المطلوبة.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vAlign w:val="center"/>
          </w:tcPr>
          <w:p w:rsidR="00DD79B1" w:rsidRPr="00186BCC" w:rsidRDefault="00DD79B1" w:rsidP="00DD79B1">
            <w:pPr>
              <w:spacing w:line="360" w:lineRule="auto"/>
              <w:ind w:left="48" w:hanging="48"/>
              <w:rPr>
                <w:rFonts w:eastAsia="Calibri" w:cs="Sakkal Majalla"/>
                <w:rtl/>
                <w:lang w:bidi="ar-EG"/>
              </w:rPr>
            </w:pPr>
            <w:r w:rsidRPr="00AF6BA3">
              <w:rPr>
                <w:rFonts w:ascii="Sakkal Majalla" w:eastAsia="Calibri" w:hAnsi="Sakkal Majalla" w:cs="Sakkal Majalla"/>
                <w:rtl/>
                <w:lang w:bidi="ar-EG"/>
              </w:rPr>
              <w:t>المنظمة نفذت المشروع بمنهجية إدارة المشروع مع نقص بعض قدرات إدارية المطلوبة.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889" w:type="dxa"/>
            <w:vAlign w:val="center"/>
          </w:tcPr>
          <w:p w:rsidR="00DD79B1" w:rsidRPr="00186BCC" w:rsidRDefault="00DD79B1" w:rsidP="00DD79B1">
            <w:pPr>
              <w:spacing w:line="360" w:lineRule="auto"/>
              <w:ind w:left="48" w:hanging="48"/>
              <w:rPr>
                <w:rFonts w:eastAsia="Calibri" w:cs="Sakkal Majalla"/>
                <w:rtl/>
                <w:lang w:bidi="ar-EG"/>
              </w:rPr>
            </w:pPr>
            <w:r w:rsidRPr="00AF6BA3">
              <w:rPr>
                <w:rFonts w:ascii="Sakkal Majalla" w:eastAsia="Calibri" w:hAnsi="Sakkal Majalla" w:cs="Sakkal Majalla"/>
                <w:rtl/>
                <w:lang w:bidi="ar-EG"/>
              </w:rPr>
              <w:t>المنظمة نفذت المشروع بمنهجية إدارة المشروع مع نقص بعض مجالات معرفة المطلوبة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889" w:type="dxa"/>
            <w:vAlign w:val="center"/>
          </w:tcPr>
          <w:p w:rsidR="00DD79B1" w:rsidRPr="00186BCC" w:rsidRDefault="00DD79B1" w:rsidP="00DD79B1">
            <w:pPr>
              <w:spacing w:line="360" w:lineRule="auto"/>
              <w:ind w:left="48" w:hanging="48"/>
              <w:rPr>
                <w:rFonts w:eastAsia="Calibri" w:cs="Sakkal Majalla"/>
                <w:rtl/>
                <w:lang w:bidi="ar-EG"/>
              </w:rPr>
            </w:pPr>
            <w:r w:rsidRPr="00AF6BA3">
              <w:rPr>
                <w:rFonts w:ascii="Sakkal Majalla" w:eastAsia="Calibri" w:hAnsi="Sakkal Majalla" w:cs="Sakkal Majalla"/>
                <w:rtl/>
                <w:lang w:bidi="ar-EG"/>
              </w:rPr>
              <w:t>المنظمة نفذت مشروع بمنهجية إدارة المشروع مع نقص بعض العمليات المطلوبة.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bl>
    <w:p w:rsidR="00DD79B1" w:rsidRDefault="00DD79B1" w:rsidP="00DD79B1">
      <w:pPr>
        <w:bidi w:val="0"/>
        <w:rPr>
          <w:rFonts w:ascii="Hacen Samra" w:hAnsi="Hacen Samra" w:cs="Hacen Samra"/>
          <w:sz w:val="32"/>
          <w:szCs w:val="32"/>
          <w:rtl/>
        </w:rPr>
      </w:pPr>
      <w:r>
        <w:rPr>
          <w:rFonts w:ascii="Hacen Samra" w:hAnsi="Hacen Samra" w:cs="Hacen Samra"/>
          <w:sz w:val="32"/>
          <w:szCs w:val="32"/>
          <w:rtl/>
        </w:rPr>
        <w:br w:type="page"/>
      </w:r>
    </w:p>
    <w:p w:rsidR="00DD79B1" w:rsidRPr="00186BCC" w:rsidRDefault="00DD79B1" w:rsidP="00F06833">
      <w:pPr>
        <w:pStyle w:val="ListParagraph"/>
        <w:numPr>
          <w:ilvl w:val="0"/>
          <w:numId w:val="42"/>
        </w:numPr>
        <w:tabs>
          <w:tab w:val="left" w:pos="6596"/>
        </w:tabs>
        <w:spacing w:line="360" w:lineRule="auto"/>
        <w:ind w:left="423"/>
        <w:jc w:val="both"/>
        <w:rPr>
          <w:rFonts w:ascii="Hacen Samra" w:hAnsi="Hacen Samra" w:cs="FS_Bold"/>
          <w:sz w:val="32"/>
          <w:szCs w:val="32"/>
        </w:rPr>
      </w:pPr>
      <w:r w:rsidRPr="00186BCC">
        <w:rPr>
          <w:rFonts w:ascii="Hacen Samra" w:hAnsi="Hacen Samra" w:cs="FS_Bold"/>
          <w:sz w:val="32"/>
          <w:szCs w:val="32"/>
          <w:rtl/>
        </w:rPr>
        <w:lastRenderedPageBreak/>
        <w:t xml:space="preserve">المحور </w:t>
      </w:r>
      <w:r w:rsidRPr="00186BCC">
        <w:rPr>
          <w:rFonts w:ascii="Hacen Samra" w:hAnsi="Hacen Samra" w:cs="FS_Bold" w:hint="cs"/>
          <w:sz w:val="32"/>
          <w:szCs w:val="32"/>
          <w:rtl/>
        </w:rPr>
        <w:t>الثاني</w:t>
      </w:r>
      <w:r>
        <w:rPr>
          <w:rFonts w:ascii="Hacen Samra" w:hAnsi="Hacen Samra" w:cs="FS_Bold" w:hint="cs"/>
          <w:sz w:val="32"/>
          <w:szCs w:val="32"/>
          <w:rtl/>
        </w:rPr>
        <w:t xml:space="preserve">: </w:t>
      </w:r>
      <w:r w:rsidRPr="00AF7775">
        <w:rPr>
          <w:rFonts w:ascii="Hacen Samra" w:hAnsi="Hacen Samra" w:cs="FS_Bold"/>
          <w:kern w:val="0"/>
          <w:sz w:val="32"/>
          <w:szCs w:val="32"/>
          <w:rtl/>
        </w:rPr>
        <w:t>تحقيق نجاح المشروع</w:t>
      </w:r>
      <w:r w:rsidRPr="00186BCC">
        <w:rPr>
          <w:rFonts w:ascii="Hacen Samra" w:hAnsi="Hacen Samra" w:cs="FS_Bold" w:hint="cs"/>
          <w:sz w:val="32"/>
          <w:szCs w:val="32"/>
          <w:rtl/>
        </w:rPr>
        <w:t>،</w:t>
      </w:r>
      <w:r w:rsidRPr="00186BCC">
        <w:rPr>
          <w:rFonts w:ascii="Hacen Samra" w:hAnsi="Hacen Samra" w:cs="FS_Bold"/>
          <w:sz w:val="32"/>
          <w:szCs w:val="32"/>
          <w:rtl/>
        </w:rPr>
        <w:t xml:space="preserve"> ضع إشارة (</w:t>
      </w:r>
      <w:r w:rsidRPr="00186BCC">
        <w:rPr>
          <w:rFonts w:ascii="Hacen Samra" w:hAnsi="Hacen Samra" w:cs="FS_Bold"/>
          <w:sz w:val="32"/>
          <w:szCs w:val="32"/>
        </w:rPr>
        <w:sym w:font="Symbol" w:char="F0D6"/>
      </w:r>
      <w:r w:rsidRPr="00186BCC">
        <w:rPr>
          <w:rFonts w:ascii="Hacen Samra" w:hAnsi="Hacen Samra" w:cs="FS_Bold"/>
          <w:sz w:val="32"/>
          <w:szCs w:val="32"/>
          <w:rtl/>
        </w:rPr>
        <w:t xml:space="preserve">) في المربع المناسب </w:t>
      </w:r>
      <w:r w:rsidRPr="00186BCC">
        <w:rPr>
          <w:rFonts w:ascii="Hacen Samra" w:hAnsi="Hacen Samra" w:cs="FS_Bold" w:hint="cs"/>
          <w:sz w:val="32"/>
          <w:szCs w:val="32"/>
          <w:rtl/>
        </w:rPr>
        <w:t>لاختيارك:</w:t>
      </w:r>
    </w:p>
    <w:tbl>
      <w:tblPr>
        <w:tblStyle w:val="GridTable4Accent2"/>
        <w:bidiVisual/>
        <w:tblW w:w="7709" w:type="dxa"/>
        <w:tblInd w:w="30" w:type="dxa"/>
        <w:tblLook w:val="04A0"/>
      </w:tblPr>
      <w:tblGrid>
        <w:gridCol w:w="3464"/>
        <w:gridCol w:w="809"/>
        <w:gridCol w:w="809"/>
        <w:gridCol w:w="797"/>
        <w:gridCol w:w="915"/>
        <w:gridCol w:w="915"/>
      </w:tblGrid>
      <w:tr w:rsidR="00DD79B1" w:rsidRPr="00186BCC" w:rsidTr="00CF145C">
        <w:trPr>
          <w:cnfStyle w:val="100000000000"/>
        </w:trPr>
        <w:tc>
          <w:tcPr>
            <w:cnfStyle w:val="001000000000"/>
            <w:tcW w:w="3464" w:type="dxa"/>
            <w:vAlign w:val="center"/>
          </w:tcPr>
          <w:p w:rsidR="00DD79B1" w:rsidRPr="00186BCC" w:rsidRDefault="00DD79B1" w:rsidP="00DD79B1">
            <w:pPr>
              <w:spacing w:line="360" w:lineRule="auto"/>
              <w:jc w:val="center"/>
              <w:rPr>
                <w:rFonts w:eastAsia="Calibri" w:cs="Sakkal Majalla"/>
                <w:color w:val="auto"/>
                <w:sz w:val="32"/>
                <w:szCs w:val="32"/>
                <w:rtl/>
              </w:rPr>
            </w:pPr>
            <w:r w:rsidRPr="00186BCC">
              <w:rPr>
                <w:rFonts w:eastAsia="Calibri" w:cs="Sakkal Majalla"/>
                <w:color w:val="auto"/>
                <w:sz w:val="32"/>
                <w:szCs w:val="32"/>
                <w:rtl/>
              </w:rPr>
              <w:t>البعد</w:t>
            </w:r>
          </w:p>
        </w:tc>
        <w:tc>
          <w:tcPr>
            <w:tcW w:w="809"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أوافق بشدة</w:t>
            </w:r>
          </w:p>
        </w:tc>
        <w:tc>
          <w:tcPr>
            <w:tcW w:w="809"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أوافق</w:t>
            </w:r>
          </w:p>
        </w:tc>
        <w:tc>
          <w:tcPr>
            <w:tcW w:w="797"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محايد</w:t>
            </w:r>
          </w:p>
        </w:tc>
        <w:tc>
          <w:tcPr>
            <w:tcW w:w="915"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معارض</w:t>
            </w:r>
          </w:p>
        </w:tc>
        <w:tc>
          <w:tcPr>
            <w:tcW w:w="915" w:type="dxa"/>
            <w:vAlign w:val="center"/>
          </w:tcPr>
          <w:p w:rsidR="00DD79B1" w:rsidRPr="00186BCC" w:rsidRDefault="00DD79B1" w:rsidP="00DD79B1">
            <w:pPr>
              <w:spacing w:line="360" w:lineRule="auto"/>
              <w:jc w:val="center"/>
              <w:cnfStyle w:val="100000000000"/>
              <w:rPr>
                <w:rFonts w:eastAsia="Calibri" w:cs="Sakkal Majalla"/>
                <w:color w:val="auto"/>
                <w:sz w:val="32"/>
                <w:szCs w:val="32"/>
                <w:rtl/>
              </w:rPr>
            </w:pPr>
            <w:r w:rsidRPr="00186BCC">
              <w:rPr>
                <w:rFonts w:cs="Sakkal Majalla"/>
                <w:color w:val="auto"/>
                <w:sz w:val="32"/>
                <w:szCs w:val="32"/>
                <w:rtl/>
              </w:rPr>
              <w:t>معارض بشدة</w:t>
            </w:r>
          </w:p>
        </w:tc>
      </w:tr>
      <w:tr w:rsidR="00DD79B1" w:rsidRPr="00186BCC" w:rsidTr="00CF145C">
        <w:trPr>
          <w:cnfStyle w:val="000000100000"/>
        </w:trPr>
        <w:tc>
          <w:tcPr>
            <w:cnfStyle w:val="001000000000"/>
            <w:tcW w:w="7709" w:type="dxa"/>
            <w:gridSpan w:val="6"/>
          </w:tcPr>
          <w:p w:rsidR="00DD79B1" w:rsidRPr="00186BCC" w:rsidRDefault="00DD79B1" w:rsidP="00DD79B1">
            <w:pPr>
              <w:spacing w:line="360" w:lineRule="auto"/>
              <w:jc w:val="center"/>
              <w:rPr>
                <w:rFonts w:eastAsia="Calibri" w:cs="Sakkal Majalla"/>
                <w:rtl/>
              </w:rPr>
            </w:pPr>
            <w:r w:rsidRPr="00966636">
              <w:rPr>
                <w:rFonts w:ascii="Sakkal Majalla" w:eastAsia="Calibri" w:hAnsi="Sakkal Majalla" w:cs="Sakkal Majalla"/>
                <w:kern w:val="0"/>
                <w:rtl/>
                <w:lang w:bidi="ar-EG"/>
              </w:rPr>
              <w:t>الكفاءة (الزمن، التكلفة، الجودة)</w:t>
            </w:r>
          </w:p>
        </w:tc>
      </w:tr>
      <w:tr w:rsidR="00DD79B1" w:rsidRPr="00186BCC" w:rsidTr="00CF145C">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اكتمل المشروع وفقًا للمواصفات</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الأنشطة المنفذة على حسب الخطة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انتهى في الوقت المحدد</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انتهى في حدود الميزانية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الحد الأدنى لعدد تغييرات النطاق المتفق عليها</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186BCC"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تعبئة الموارد واستخدامها كما هو مخطط لها</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186BCC" w:rsidRDefault="00DD79B1" w:rsidP="00DD79B1">
            <w:pPr>
              <w:spacing w:line="360" w:lineRule="auto"/>
              <w:ind w:left="48" w:hanging="48"/>
              <w:rPr>
                <w:rFonts w:eastAsia="Times New Roman" w:cs="Sakkal Majalla"/>
                <w:bCs w:val="0"/>
                <w:rtl/>
                <w:lang w:bidi="ar-EG"/>
              </w:rPr>
            </w:pPr>
            <w:r w:rsidRPr="00AF6BA3">
              <w:rPr>
                <w:rFonts w:ascii="Sakkal Majalla" w:eastAsia="Calibri" w:hAnsi="Sakkal Majalla" w:cs="Sakkal Majalla"/>
                <w:rtl/>
                <w:lang w:bidi="ar-EG"/>
              </w:rPr>
              <w:t>مطابق معيار الجودة المخططة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186BCC" w:rsidRDefault="00DD79B1" w:rsidP="00DD79B1">
            <w:pPr>
              <w:spacing w:line="360" w:lineRule="auto"/>
              <w:ind w:left="48" w:hanging="48"/>
              <w:rPr>
                <w:rFonts w:eastAsia="Times New Roman" w:cs="Sakkal Majalla"/>
                <w:bCs w:val="0"/>
                <w:rtl/>
                <w:lang w:bidi="ar-EG"/>
              </w:rPr>
            </w:pPr>
            <w:r w:rsidRPr="00AF6BA3">
              <w:rPr>
                <w:rFonts w:ascii="Sakkal Majalla" w:eastAsia="Calibri" w:hAnsi="Sakkal Majalla" w:cs="Sakkal Majalla"/>
                <w:rtl/>
                <w:lang w:bidi="ar-EG"/>
              </w:rPr>
              <w:t>فعالية تكلفة العمل</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مطابق لمعايير السلامة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يمتثل للوائح البيئية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7709" w:type="dxa"/>
            <w:gridSpan w:val="6"/>
          </w:tcPr>
          <w:p w:rsidR="00DD79B1" w:rsidRPr="00186BCC" w:rsidRDefault="00DD79B1" w:rsidP="00DD79B1">
            <w:pPr>
              <w:spacing w:line="360" w:lineRule="auto"/>
              <w:jc w:val="center"/>
              <w:rPr>
                <w:rFonts w:eastAsia="Calibri" w:cs="Sakkal Majalla"/>
                <w:rtl/>
              </w:rPr>
            </w:pPr>
            <w:r w:rsidRPr="000114DE">
              <w:rPr>
                <w:rFonts w:ascii="Sakkal Majalla" w:eastAsia="Calibri" w:hAnsi="Sakkal Majalla" w:cs="Sakkal Majalla"/>
                <w:kern w:val="0"/>
                <w:rtl/>
                <w:lang w:bidi="ar-EG"/>
              </w:rPr>
              <w:t>رضا أصحاب المصلحة</w:t>
            </w: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حقق المشروع غرضه</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رضاء مورد المشروع</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رضا فريق المشروع</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رضا المجموعة التوجيهية (الإدارة العليا)</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lastRenderedPageBreak/>
              <w:t>رضا جهات التي راعت المشروع</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7709" w:type="dxa"/>
            <w:gridSpan w:val="6"/>
          </w:tcPr>
          <w:p w:rsidR="00DD79B1" w:rsidRPr="00186BCC" w:rsidRDefault="00DD79B1" w:rsidP="00DD79B1">
            <w:pPr>
              <w:spacing w:line="360" w:lineRule="auto"/>
              <w:jc w:val="center"/>
              <w:rPr>
                <w:rFonts w:eastAsia="Calibri" w:cs="Sakkal Majalla"/>
                <w:rtl/>
              </w:rPr>
            </w:pPr>
            <w:r w:rsidRPr="000114DE">
              <w:rPr>
                <w:rFonts w:ascii="Sakkal Majalla" w:eastAsia="Calibri" w:hAnsi="Sakkal Majalla" w:cs="Sakkal Majalla"/>
                <w:kern w:val="0"/>
                <w:rtl/>
                <w:lang w:bidi="ar-EG"/>
              </w:rPr>
              <w:t>قدرة وتأثير المستقبلي للمشروع (جدوى)</w:t>
            </w: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أثار المشروع على المستفيدين واضحة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تمكين أعمال المشاريع الأخرى في المستقبل</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المشروع له سمعة جيدة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المنتج النهائي المستخدم كما هو مخطط</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AF6BA3">
              <w:rPr>
                <w:rFonts w:ascii="Sakkal Majalla" w:eastAsia="Calibri" w:hAnsi="Sakkal Majalla" w:cs="Sakkal Majalla"/>
                <w:rtl/>
                <w:lang w:bidi="ar-EG"/>
              </w:rPr>
              <w:t>الدافع للمشاريع المستقبلية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7709" w:type="dxa"/>
            <w:gridSpan w:val="6"/>
          </w:tcPr>
          <w:p w:rsidR="00DD79B1" w:rsidRPr="00AF7775" w:rsidRDefault="00DD79B1" w:rsidP="00DD79B1">
            <w:pPr>
              <w:spacing w:before="100" w:beforeAutospacing="1" w:after="100" w:afterAutospacing="1" w:line="360" w:lineRule="auto"/>
              <w:jc w:val="center"/>
              <w:rPr>
                <w:rFonts w:eastAsia="Calibri" w:cs="Sakkal Majalla"/>
                <w:rtl/>
                <w:lang w:bidi="ar-EG"/>
              </w:rPr>
            </w:pPr>
            <w:r w:rsidRPr="00AF7775">
              <w:rPr>
                <w:rFonts w:ascii="Sakkal Majalla" w:eastAsia="Calibri" w:hAnsi="Sakkal Majalla" w:cs="Sakkal Majalla"/>
                <w:kern w:val="0"/>
                <w:rtl/>
                <w:lang w:bidi="ar-EG"/>
              </w:rPr>
              <w:t>الفائدة التنظيمية</w:t>
            </w:r>
          </w:p>
        </w:tc>
      </w:tr>
      <w:tr w:rsidR="00DD79B1" w:rsidRPr="00186BCC" w:rsidTr="00CF145C">
        <w:trPr>
          <w:cnfStyle w:val="000000100000"/>
        </w:trPr>
        <w:tc>
          <w:tcPr>
            <w:cnfStyle w:val="001000000000"/>
            <w:tcW w:w="3464" w:type="dxa"/>
            <w:vAlign w:val="center"/>
          </w:tcPr>
          <w:p w:rsidR="00DD79B1" w:rsidRPr="00B0476E" w:rsidRDefault="00DD79B1" w:rsidP="00DD79B1">
            <w:pPr>
              <w:spacing w:line="360" w:lineRule="auto"/>
              <w:ind w:left="48" w:hanging="48"/>
              <w:rPr>
                <w:rFonts w:cs="Sakkal Majalla"/>
                <w:rtl/>
              </w:rPr>
            </w:pPr>
            <w:r w:rsidRPr="000611FA">
              <w:rPr>
                <w:rFonts w:ascii="Sakkal Majalla" w:eastAsia="Calibri" w:hAnsi="Sakkal Majalla" w:cs="Sakkal Majalla"/>
                <w:rtl/>
                <w:lang w:bidi="ar-EG"/>
              </w:rPr>
              <w:t>الحد الأدنى من تعطيل التنظيم</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C83B95" w:rsidRDefault="00DD79B1" w:rsidP="00DD79B1">
            <w:pPr>
              <w:spacing w:line="360" w:lineRule="auto"/>
              <w:ind w:left="48" w:hanging="48"/>
              <w:rPr>
                <w:rFonts w:eastAsia="Calibri" w:cs="Sakkal Majalla"/>
                <w:rtl/>
                <w:lang w:bidi="ar-EG"/>
              </w:rPr>
            </w:pPr>
            <w:r w:rsidRPr="000611FA">
              <w:rPr>
                <w:rFonts w:ascii="Sakkal Majalla" w:eastAsia="Calibri" w:hAnsi="Sakkal Majalla" w:cs="Sakkal Majalla"/>
                <w:rtl/>
                <w:lang w:bidi="ar-EG"/>
              </w:rPr>
              <w:t>تحسين القدرة التنظيمية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0611FA" w:rsidRDefault="00DD79B1" w:rsidP="00DD79B1">
            <w:pPr>
              <w:spacing w:line="360" w:lineRule="auto"/>
              <w:ind w:left="48" w:hanging="48"/>
              <w:rPr>
                <w:rFonts w:eastAsia="Calibri" w:cs="Sakkal Majalla"/>
                <w:rtl/>
                <w:lang w:bidi="ar-EG"/>
              </w:rPr>
            </w:pPr>
            <w:r w:rsidRPr="000611FA">
              <w:rPr>
                <w:rFonts w:ascii="Sakkal Majalla" w:eastAsia="Calibri" w:hAnsi="Sakkal Majalla" w:cs="Sakkal Majalla"/>
                <w:rtl/>
                <w:lang w:bidi="ar-EG"/>
              </w:rPr>
              <w:t>تسليم سلس لمخرجات المشروع</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tr w:rsidR="00DD79B1" w:rsidRPr="00186BCC" w:rsidTr="00CF145C">
        <w:tc>
          <w:tcPr>
            <w:cnfStyle w:val="001000000000"/>
            <w:tcW w:w="3464" w:type="dxa"/>
            <w:vAlign w:val="center"/>
          </w:tcPr>
          <w:p w:rsidR="00DD79B1" w:rsidRPr="000611FA" w:rsidRDefault="00DD79B1" w:rsidP="00DD79B1">
            <w:pPr>
              <w:spacing w:line="360" w:lineRule="auto"/>
              <w:ind w:left="48" w:hanging="48"/>
              <w:rPr>
                <w:rFonts w:eastAsia="Calibri" w:cs="Sakkal Majalla"/>
                <w:rtl/>
                <w:lang w:bidi="ar-EG"/>
              </w:rPr>
            </w:pPr>
            <w:r w:rsidRPr="000611FA">
              <w:rPr>
                <w:rFonts w:ascii="Sakkal Majalla" w:eastAsia="Calibri" w:hAnsi="Sakkal Majalla" w:cs="Sakkal Majalla"/>
                <w:rtl/>
                <w:lang w:bidi="ar-EG"/>
              </w:rPr>
              <w:t>فهم جديد / المعرفة المكتسبة</w:t>
            </w: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809" w:type="dxa"/>
          </w:tcPr>
          <w:p w:rsidR="00DD79B1" w:rsidRPr="00186BCC" w:rsidRDefault="00DD79B1" w:rsidP="00DD79B1">
            <w:pPr>
              <w:spacing w:line="360" w:lineRule="auto"/>
              <w:jc w:val="center"/>
              <w:cnfStyle w:val="000000000000"/>
              <w:rPr>
                <w:rFonts w:eastAsia="Calibri" w:cs="Sakkal Majalla"/>
                <w:rtl/>
              </w:rPr>
            </w:pPr>
          </w:p>
        </w:tc>
        <w:tc>
          <w:tcPr>
            <w:tcW w:w="797"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c>
          <w:tcPr>
            <w:tcW w:w="915" w:type="dxa"/>
          </w:tcPr>
          <w:p w:rsidR="00DD79B1" w:rsidRPr="00186BCC" w:rsidRDefault="00DD79B1" w:rsidP="00DD79B1">
            <w:pPr>
              <w:spacing w:line="360" w:lineRule="auto"/>
              <w:jc w:val="center"/>
              <w:cnfStyle w:val="000000000000"/>
              <w:rPr>
                <w:rFonts w:eastAsia="Calibri" w:cs="Sakkal Majalla"/>
                <w:rtl/>
              </w:rPr>
            </w:pPr>
          </w:p>
        </w:tc>
      </w:tr>
      <w:tr w:rsidR="00DD79B1" w:rsidRPr="00186BCC" w:rsidTr="00CF145C">
        <w:trPr>
          <w:cnfStyle w:val="000000100000"/>
        </w:trPr>
        <w:tc>
          <w:tcPr>
            <w:cnfStyle w:val="001000000000"/>
            <w:tcW w:w="3464" w:type="dxa"/>
            <w:vAlign w:val="center"/>
          </w:tcPr>
          <w:p w:rsidR="00DD79B1" w:rsidRPr="000611FA" w:rsidRDefault="00DD79B1" w:rsidP="00DD79B1">
            <w:pPr>
              <w:spacing w:line="360" w:lineRule="auto"/>
              <w:ind w:left="48" w:hanging="48"/>
              <w:rPr>
                <w:rFonts w:eastAsia="Calibri" w:cs="Sakkal Majalla"/>
                <w:rtl/>
                <w:lang w:bidi="ar-EG"/>
              </w:rPr>
            </w:pPr>
            <w:r w:rsidRPr="000611FA">
              <w:rPr>
                <w:rFonts w:ascii="Sakkal Majalla" w:eastAsia="Calibri" w:hAnsi="Sakkal Majalla" w:cs="Sakkal Majalla"/>
                <w:rtl/>
                <w:lang w:bidi="ar-EG"/>
              </w:rPr>
              <w:t>المشروع حقق أهداف تنظيمية</w:t>
            </w: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809" w:type="dxa"/>
          </w:tcPr>
          <w:p w:rsidR="00DD79B1" w:rsidRPr="00186BCC" w:rsidRDefault="00DD79B1" w:rsidP="00DD79B1">
            <w:pPr>
              <w:spacing w:line="360" w:lineRule="auto"/>
              <w:jc w:val="center"/>
              <w:cnfStyle w:val="000000100000"/>
              <w:rPr>
                <w:rFonts w:eastAsia="Calibri" w:cs="Sakkal Majalla"/>
                <w:rtl/>
              </w:rPr>
            </w:pPr>
          </w:p>
        </w:tc>
        <w:tc>
          <w:tcPr>
            <w:tcW w:w="797"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c>
          <w:tcPr>
            <w:tcW w:w="915" w:type="dxa"/>
          </w:tcPr>
          <w:p w:rsidR="00DD79B1" w:rsidRPr="00186BCC" w:rsidRDefault="00DD79B1" w:rsidP="00DD79B1">
            <w:pPr>
              <w:spacing w:line="360" w:lineRule="auto"/>
              <w:jc w:val="center"/>
              <w:cnfStyle w:val="000000100000"/>
              <w:rPr>
                <w:rFonts w:eastAsia="Calibri" w:cs="Sakkal Majalla"/>
                <w:rtl/>
              </w:rPr>
            </w:pPr>
          </w:p>
        </w:tc>
      </w:tr>
      <w:bookmarkEnd w:id="106"/>
      <w:bookmarkEnd w:id="107"/>
    </w:tbl>
    <w:p w:rsidR="00DD79B1" w:rsidRPr="008B5229" w:rsidRDefault="00DD79B1" w:rsidP="00DD79B1">
      <w:pPr>
        <w:spacing w:after="0" w:line="240" w:lineRule="auto"/>
        <w:ind w:left="720"/>
        <w:jc w:val="right"/>
        <w:rPr>
          <w:rFonts w:ascii="Traditional Arabic" w:hAnsi="Traditional Arabic" w:cs="Traditional Arabic"/>
          <w:b/>
          <w:bCs/>
          <w:sz w:val="36"/>
          <w:szCs w:val="36"/>
          <w:rtl/>
        </w:rPr>
      </w:pPr>
    </w:p>
    <w:p w:rsidR="00DD79B1" w:rsidRPr="00186BCC" w:rsidRDefault="00DD79B1" w:rsidP="00DD79B1">
      <w:pPr>
        <w:spacing w:after="0" w:line="240" w:lineRule="auto"/>
        <w:ind w:left="720"/>
        <w:jc w:val="right"/>
        <w:rPr>
          <w:rFonts w:ascii="Traditional Arabic" w:hAnsi="Traditional Arabic" w:cs="Traditional Arabic"/>
          <w:b/>
          <w:bCs/>
        </w:rPr>
      </w:pPr>
      <w:r w:rsidRPr="00186BCC">
        <w:rPr>
          <w:rFonts w:ascii="Traditional Arabic" w:hAnsi="Traditional Arabic" w:cs="Traditional Arabic" w:hint="cs"/>
          <w:b/>
          <w:bCs/>
          <w:sz w:val="36"/>
          <w:szCs w:val="36"/>
          <w:rtl/>
        </w:rPr>
        <w:t>مع خالص التقدير والاحترام</w:t>
      </w:r>
      <w:bookmarkEnd w:id="108"/>
      <w:bookmarkEnd w:id="109"/>
    </w:p>
    <w:p w:rsidR="001E00E0" w:rsidRDefault="001E00E0" w:rsidP="00966636">
      <w:pPr>
        <w:spacing w:line="360" w:lineRule="auto"/>
        <w:ind w:firstLine="720"/>
        <w:jc w:val="both"/>
        <w:rPr>
          <w:rFonts w:ascii="Sakkal Majalla" w:eastAsia="Calibri" w:hAnsi="Sakkal Majalla" w:cs="Sakkal Majalla"/>
          <w:b/>
          <w:bCs/>
          <w:kern w:val="0"/>
          <w:sz w:val="28"/>
          <w:szCs w:val="28"/>
          <w:rtl/>
          <w:lang w:bidi="ar-EG"/>
        </w:rPr>
      </w:pPr>
    </w:p>
    <w:p w:rsidR="001E00E0" w:rsidRDefault="001E00E0">
      <w:pPr>
        <w:bidi w:val="0"/>
        <w:rPr>
          <w:rFonts w:ascii="Sakkal Majalla" w:eastAsia="Calibri" w:hAnsi="Sakkal Majalla" w:cs="Sakkal Majalla"/>
          <w:b/>
          <w:bCs/>
          <w:kern w:val="0"/>
          <w:sz w:val="28"/>
          <w:szCs w:val="28"/>
          <w:rtl/>
          <w:lang w:bidi="ar-EG"/>
        </w:rPr>
        <w:sectPr w:rsidR="001E00E0" w:rsidSect="001E00E0">
          <w:footerReference w:type="default" r:id="rId22"/>
          <w:pgSz w:w="11906" w:h="16838" w:code="9"/>
          <w:pgMar w:top="1440" w:right="1985" w:bottom="1440" w:left="1418" w:header="720" w:footer="720" w:gutter="567"/>
          <w:pgNumType w:fmt="upperRoman" w:start="1"/>
          <w:cols w:space="708"/>
          <w:bidi/>
          <w:rtlGutter/>
          <w:docGrid w:linePitch="360"/>
        </w:sectPr>
      </w:pPr>
      <w:r>
        <w:rPr>
          <w:rFonts w:ascii="Sakkal Majalla" w:eastAsia="Calibri" w:hAnsi="Sakkal Majalla" w:cs="Sakkal Majalla"/>
          <w:b/>
          <w:bCs/>
          <w:kern w:val="0"/>
          <w:sz w:val="28"/>
          <w:szCs w:val="28"/>
          <w:rtl/>
          <w:lang w:bidi="ar-EG"/>
        </w:rPr>
        <w:br w:type="page"/>
      </w:r>
    </w:p>
    <w:p w:rsidR="0081623B" w:rsidRPr="001E00E0" w:rsidRDefault="0081623B" w:rsidP="001E00E0">
      <w:pPr>
        <w:bidi w:val="0"/>
        <w:spacing w:line="360" w:lineRule="auto"/>
        <w:jc w:val="both"/>
        <w:rPr>
          <w:rFonts w:ascii="Sakkal Majalla" w:eastAsia="Calibri" w:hAnsi="Sakkal Majalla" w:cs="Sakkal Majalla"/>
          <w:b/>
          <w:bCs/>
          <w:kern w:val="0"/>
          <w:sz w:val="36"/>
          <w:szCs w:val="36"/>
          <w:lang w:bidi="ar-EG"/>
        </w:rPr>
      </w:pPr>
      <w:r w:rsidRPr="001E00E0">
        <w:rPr>
          <w:rFonts w:ascii="Sakkal Majalla" w:hAnsi="Sakkal Majalla" w:cs="Sakkal Majalla"/>
          <w:noProof/>
          <w:sz w:val="36"/>
          <w:szCs w:val="36"/>
        </w:rPr>
        <w:lastRenderedPageBreak/>
        <w:drawing>
          <wp:anchor distT="0" distB="0" distL="114300" distR="114300" simplePos="0" relativeHeight="251677696" behindDoc="1" locked="0" layoutInCell="1" allowOverlap="1">
            <wp:simplePos x="0" y="0"/>
            <wp:positionH relativeFrom="column">
              <wp:posOffset>3476625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0326" cy="1862155"/>
                    </a:xfrm>
                    <a:prstGeom prst="rect">
                      <a:avLst/>
                    </a:prstGeom>
                    <a:noFill/>
                  </pic:spPr>
                </pic:pic>
              </a:graphicData>
            </a:graphic>
          </wp:anchor>
        </w:drawing>
      </w:r>
      <w:r w:rsidRPr="001E00E0">
        <w:rPr>
          <w:rFonts w:ascii="Sakkal Majalla" w:eastAsia="Calibri" w:hAnsi="Sakkal Majalla" w:cs="Sakkal Majalla"/>
          <w:b/>
          <w:bCs/>
          <w:kern w:val="0"/>
          <w:sz w:val="36"/>
          <w:szCs w:val="36"/>
          <w:lang w:bidi="ar-EG"/>
        </w:rPr>
        <w:t>Mid-Ocean University</w:t>
      </w:r>
    </w:p>
    <w:p w:rsidR="0081623B" w:rsidRPr="001E00E0" w:rsidRDefault="0081623B" w:rsidP="001E00E0">
      <w:pPr>
        <w:bidi w:val="0"/>
        <w:spacing w:line="360" w:lineRule="auto"/>
        <w:jc w:val="both"/>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College of Management</w:t>
      </w:r>
    </w:p>
    <w:p w:rsidR="0081623B" w:rsidRPr="001E00E0" w:rsidRDefault="00857739" w:rsidP="001E00E0">
      <w:pPr>
        <w:bidi w:val="0"/>
        <w:spacing w:line="360" w:lineRule="auto"/>
        <w:jc w:val="both"/>
        <w:rPr>
          <w:rFonts w:ascii="Sakkal Majalla" w:eastAsia="Calibri" w:hAnsi="Sakkal Majalla" w:cs="Sakkal Majalla"/>
          <w:b/>
          <w:bCs/>
          <w:kern w:val="0"/>
          <w:sz w:val="36"/>
          <w:szCs w:val="36"/>
          <w:rtl/>
          <w:lang w:bidi="ar-EG"/>
        </w:rPr>
      </w:pPr>
      <w:r w:rsidRPr="001E00E0">
        <w:rPr>
          <w:rFonts w:ascii="Sakkal Majalla" w:eastAsia="Calibri" w:hAnsi="Sakkal Majalla" w:cs="Sakkal Majalla"/>
          <w:b/>
          <w:bCs/>
          <w:kern w:val="0"/>
          <w:sz w:val="36"/>
          <w:szCs w:val="36"/>
          <w:lang w:bidi="ar-EG"/>
        </w:rPr>
        <w:t>Department of project management</w:t>
      </w:r>
    </w:p>
    <w:p w:rsidR="00867F91" w:rsidRPr="00966636" w:rsidRDefault="00867F91" w:rsidP="001E00E0">
      <w:pPr>
        <w:bidi w:val="0"/>
        <w:spacing w:line="360" w:lineRule="auto"/>
        <w:ind w:firstLine="720"/>
        <w:jc w:val="both"/>
        <w:rPr>
          <w:rFonts w:ascii="Sakkal Majalla" w:eastAsia="Calibri" w:hAnsi="Sakkal Majalla" w:cs="Sakkal Majalla"/>
          <w:b/>
          <w:bCs/>
          <w:kern w:val="0"/>
          <w:sz w:val="40"/>
          <w:szCs w:val="40"/>
          <w:lang w:bidi="ar-EG"/>
        </w:rPr>
      </w:pPr>
    </w:p>
    <w:p w:rsidR="00D10F38" w:rsidRPr="001E00E0" w:rsidRDefault="00867F91" w:rsidP="001E00E0">
      <w:pPr>
        <w:bidi w:val="0"/>
        <w:spacing w:line="360" w:lineRule="auto"/>
        <w:jc w:val="center"/>
        <w:rPr>
          <w:rFonts w:ascii="Sakkal Majalla" w:eastAsia="Calibri" w:hAnsi="Sakkal Majalla" w:cs="Sakkal Majalla"/>
          <w:b/>
          <w:bCs/>
          <w:kern w:val="0"/>
          <w:sz w:val="44"/>
          <w:szCs w:val="44"/>
          <w:rtl/>
          <w:lang w:bidi="ar-EG"/>
        </w:rPr>
      </w:pPr>
      <w:r w:rsidRPr="001E00E0">
        <w:rPr>
          <w:rFonts w:ascii="Sakkal Majalla" w:eastAsia="Calibri" w:hAnsi="Sakkal Majalla" w:cs="Sakkal Majalla"/>
          <w:b/>
          <w:bCs/>
          <w:kern w:val="0"/>
          <w:sz w:val="44"/>
          <w:szCs w:val="44"/>
          <w:lang w:bidi="ar-EG"/>
        </w:rPr>
        <w:t>The impact of risk management on the efficiency of shipping operations: an applied study on the BCC shipping company</w:t>
      </w:r>
    </w:p>
    <w:p w:rsidR="008904CF" w:rsidRPr="00966636" w:rsidRDefault="008904CF" w:rsidP="001E00E0">
      <w:pPr>
        <w:bidi w:val="0"/>
        <w:spacing w:line="360" w:lineRule="auto"/>
        <w:ind w:firstLine="720"/>
        <w:jc w:val="both"/>
        <w:rPr>
          <w:rFonts w:ascii="Sakkal Majalla" w:eastAsia="Calibri" w:hAnsi="Sakkal Majalla" w:cs="Sakkal Majalla"/>
          <w:b/>
          <w:bCs/>
          <w:kern w:val="0"/>
          <w:sz w:val="28"/>
          <w:szCs w:val="28"/>
          <w:rtl/>
          <w:lang w:bidi="ar-EG"/>
        </w:rPr>
      </w:pP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Preparation</w:t>
      </w:r>
      <w:r w:rsidRPr="001E00E0">
        <w:rPr>
          <w:rFonts w:ascii="Sakkal Majalla" w:eastAsia="Calibri" w:hAnsi="Sakkal Majalla" w:cs="Sakkal Majalla"/>
          <w:b/>
          <w:bCs/>
          <w:kern w:val="0"/>
          <w:sz w:val="36"/>
          <w:szCs w:val="36"/>
          <w:rtl/>
          <w:lang w:bidi="ar-EG"/>
        </w:rPr>
        <w:t>:</w:t>
      </w: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rtl/>
          <w:lang w:bidi="ar-EG"/>
        </w:rPr>
      </w:pP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Supervision:</w:t>
      </w:r>
    </w:p>
    <w:p w:rsidR="0081623B" w:rsidRPr="001E00E0" w:rsidRDefault="00951C6A" w:rsidP="001E00E0">
      <w:pPr>
        <w:bidi w:val="0"/>
        <w:spacing w:line="360" w:lineRule="auto"/>
        <w:ind w:firstLine="720"/>
        <w:jc w:val="center"/>
        <w:rPr>
          <w:rFonts w:ascii="Sakkal Majalla" w:eastAsia="Calibri" w:hAnsi="Sakkal Majalla" w:cs="Sakkal Majalla"/>
          <w:b/>
          <w:bCs/>
          <w:kern w:val="0"/>
          <w:sz w:val="36"/>
          <w:szCs w:val="36"/>
          <w:rtl/>
          <w:lang w:bidi="ar-EG"/>
        </w:rPr>
      </w:pPr>
      <w:r w:rsidRPr="001E00E0">
        <w:rPr>
          <w:rFonts w:ascii="Sakkal Majalla" w:eastAsia="Calibri" w:hAnsi="Sakkal Majalla" w:cs="Sakkal Majalla"/>
          <w:b/>
          <w:bCs/>
          <w:kern w:val="0"/>
          <w:sz w:val="36"/>
          <w:szCs w:val="36"/>
          <w:lang w:bidi="ar-EG"/>
        </w:rPr>
        <w:t>Dr. Asmaa Abu Anza</w:t>
      </w:r>
    </w:p>
    <w:p w:rsidR="00951C6A" w:rsidRPr="001E00E0" w:rsidRDefault="00951C6A" w:rsidP="001E00E0">
      <w:pPr>
        <w:bidi w:val="0"/>
        <w:spacing w:line="360" w:lineRule="auto"/>
        <w:ind w:firstLine="720"/>
        <w:jc w:val="center"/>
        <w:rPr>
          <w:rFonts w:ascii="Sakkal Majalla" w:eastAsia="Calibri" w:hAnsi="Sakkal Majalla" w:cs="Sakkal Majalla"/>
          <w:b/>
          <w:bCs/>
          <w:kern w:val="0"/>
          <w:sz w:val="36"/>
          <w:szCs w:val="36"/>
          <w:rtl/>
          <w:lang w:bidi="ar-EG"/>
        </w:rPr>
      </w:pPr>
    </w:p>
    <w:p w:rsidR="009125CE" w:rsidRPr="001E00E0" w:rsidRDefault="0081623B" w:rsidP="001E00E0">
      <w:pPr>
        <w:bidi w:val="0"/>
        <w:spacing w:line="360" w:lineRule="auto"/>
        <w:ind w:firstLine="720"/>
        <w:jc w:val="center"/>
        <w:rPr>
          <w:rFonts w:ascii="Sakkal Majalla" w:hAnsi="Sakkal Majalla" w:cs="Sakkal Majalla"/>
          <w:sz w:val="36"/>
          <w:szCs w:val="36"/>
          <w:u w:val="single"/>
        </w:rPr>
      </w:pPr>
      <w:r w:rsidRPr="001E00E0">
        <w:rPr>
          <w:rFonts w:ascii="Sakkal Majalla" w:eastAsia="Calibri" w:hAnsi="Sakkal Majalla" w:cs="Sakkal Majalla"/>
          <w:b/>
          <w:bCs/>
          <w:kern w:val="0"/>
          <w:sz w:val="36"/>
          <w:szCs w:val="36"/>
          <w:lang w:bidi="ar-EG"/>
        </w:rPr>
        <w:t>144</w:t>
      </w:r>
      <w:r w:rsidR="001E00E0">
        <w:rPr>
          <w:rFonts w:ascii="Sakkal Majalla" w:eastAsia="Calibri" w:hAnsi="Sakkal Majalla" w:cs="Sakkal Majalla"/>
          <w:b/>
          <w:bCs/>
          <w:kern w:val="0"/>
          <w:sz w:val="36"/>
          <w:szCs w:val="36"/>
          <w:lang w:bidi="ar-EG"/>
        </w:rPr>
        <w:t xml:space="preserve">6 </w:t>
      </w:r>
      <w:r w:rsidRPr="001E00E0">
        <w:rPr>
          <w:rFonts w:ascii="Sakkal Majalla" w:eastAsia="Calibri" w:hAnsi="Sakkal Majalla" w:cs="Sakkal Majalla"/>
          <w:b/>
          <w:bCs/>
          <w:kern w:val="0"/>
          <w:sz w:val="36"/>
          <w:szCs w:val="36"/>
          <w:lang w:bidi="ar-EG"/>
        </w:rPr>
        <w:t>-2024</w:t>
      </w:r>
    </w:p>
    <w:sectPr w:rsidR="009125CE" w:rsidRPr="001E00E0" w:rsidSect="00966636">
      <w:footerReference w:type="default" r:id="rId2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087" w:rsidRDefault="00193087" w:rsidP="009125CE">
      <w:pPr>
        <w:spacing w:after="0" w:line="240" w:lineRule="auto"/>
      </w:pPr>
      <w:r>
        <w:separator/>
      </w:r>
    </w:p>
  </w:endnote>
  <w:endnote w:type="continuationSeparator" w:id="1">
    <w:p w:rsidR="00193087" w:rsidRDefault="00193087" w:rsidP="00912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bdoMaster-Normal">
    <w:altName w:val="Tahoma"/>
    <w:panose1 w:val="00000000000000000000"/>
    <w:charset w:val="B2"/>
    <w:family w:val="modern"/>
    <w:notTrueType/>
    <w:pitch w:val="variable"/>
    <w:sig w:usb0="80002001" w:usb1="80000040" w:usb2="00000008" w:usb3="00000000" w:csb0="00000040" w:csb1="00000000"/>
  </w:font>
  <w:font w:name="Amiri">
    <w:altName w:val="Courier New"/>
    <w:charset w:val="00"/>
    <w:family w:val="auto"/>
    <w:pitch w:val="variable"/>
    <w:sig w:usb0="00000000" w:usb1="82002043"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Hacen Samra">
    <w:altName w:val="Arial"/>
    <w:charset w:val="00"/>
    <w:family w:val="auto"/>
    <w:pitch w:val="variable"/>
    <w:sig w:usb0="00002003" w:usb1="00000000" w:usb2="00000000" w:usb3="00000000" w:csb0="00000041" w:csb1="00000000"/>
  </w:font>
  <w:font w:name="Motken noqta ii">
    <w:altName w:val="Times New Roman"/>
    <w:charset w:val="B2"/>
    <w:family w:val="auto"/>
    <w:pitch w:val="variable"/>
    <w:sig w:usb0="00002000" w:usb1="00000000" w:usb2="00000000" w:usb3="00000000" w:csb0="00000040" w:csb1="00000000"/>
  </w:font>
  <w:font w:name="djadli_soumam">
    <w:altName w:val="Times New Roman"/>
    <w:charset w:val="00"/>
    <w:family w:val="auto"/>
    <w:pitch w:val="variable"/>
    <w:sig w:usb0="00000000" w:usb1="80000000" w:usb2="00000008" w:usb3="00000000" w:csb0="00000041" w:csb1="00000000"/>
  </w:font>
  <w:font w:name="aref_ graffiti">
    <w:charset w:val="00"/>
    <w:family w:val="auto"/>
    <w:pitch w:val="variable"/>
    <w:sig w:usb0="00002003" w:usb1="80000000" w:usb2="00000008" w:usb3="00000000" w:csb0="00000041" w:csb1="00000000"/>
  </w:font>
  <w:font w:name="KFGQPC Uthman Taha Naskh">
    <w:altName w:val="Times New Roman"/>
    <w:charset w:val="B2"/>
    <w:family w:val="auto"/>
    <w:pitch w:val="variable"/>
    <w:sig w:usb0="00002000" w:usb1="90000000" w:usb2="00000008" w:usb3="00000000" w:csb0="00000040" w:csb1="00000000"/>
  </w:font>
  <w:font w:name="FS_Bold">
    <w:altName w:val="Times New Roman"/>
    <w:charset w:val="B2"/>
    <w:family w:val="auto"/>
    <w:pitch w:val="variable"/>
    <w:sig w:usb0="00002000"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akkal Majalla" w:hAnsi="Sakkal Majalla" w:cs="Sakkal Majalla"/>
        <w:b/>
        <w:bCs/>
        <w:sz w:val="24"/>
        <w:szCs w:val="24"/>
        <w:rtl/>
      </w:rPr>
      <w:id w:val="-1923947844"/>
      <w:docPartObj>
        <w:docPartGallery w:val="Page Numbers (Bottom of Page)"/>
        <w:docPartUnique/>
      </w:docPartObj>
    </w:sdtPr>
    <w:sdtContent>
      <w:p w:rsidR="00C83C91" w:rsidRPr="000F508C" w:rsidRDefault="0002321B">
        <w:pPr>
          <w:pStyle w:val="Footer"/>
          <w:jc w:val="center"/>
          <w:rPr>
            <w:rFonts w:ascii="Sakkal Majalla" w:hAnsi="Sakkal Majalla" w:cs="Sakkal Majalla"/>
            <w:b/>
            <w:bCs/>
            <w:sz w:val="24"/>
            <w:szCs w:val="24"/>
          </w:rPr>
        </w:pPr>
        <w:r w:rsidRPr="0002321B">
          <w:rPr>
            <w:rFonts w:ascii="Sakkal Majalla" w:eastAsiaTheme="majorEastAsia" w:hAnsi="Sakkal Majalla" w:cs="Sakkal Majalla"/>
            <w:b/>
            <w:bCs/>
            <w:noProof/>
            <w:sz w:val="24"/>
            <w:szCs w:val="24"/>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7" o:spid="_x0000_s1034" type="#_x0000_t98" style="position:absolute;left:0;text-align:left;margin-left:172.35pt;margin-top:10.55pt;width:52.1pt;height:45.1pt;z-index:251661312;visibility:visible;mso-position-horizontal-relative:margin;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" adj="5400" filled="f" fillcolor="#17365d" strokecolor="#a5a5a5">
              <v:textbox>
                <w:txbxContent>
                  <w:p w:rsidR="00D753A4" w:rsidRPr="000F508C" w:rsidRDefault="0002321B">
                    <w:pPr>
                      <w:jc w:val="center"/>
                      <w:rPr>
                        <w:rFonts w:ascii="Sakkal Majalla" w:hAnsi="Sakkal Majalla" w:cs="Sakkal Majalla"/>
                        <w:b/>
                        <w:bCs/>
                        <w:color w:val="808080" w:themeColor="text1" w:themeTint="7F"/>
                        <w:sz w:val="24"/>
                        <w:szCs w:val="24"/>
                      </w:rPr>
                    </w:pPr>
                    <w:r w:rsidRPr="0002321B">
                      <w:rPr>
                        <w:rFonts w:ascii="Sakkal Majalla" w:hAnsi="Sakkal Majalla" w:cs="Sakkal Majalla"/>
                        <w:b/>
                        <w:bCs/>
                        <w:sz w:val="24"/>
                        <w:szCs w:val="24"/>
                      </w:rPr>
                      <w:fldChar w:fldCharType="begin"/>
                    </w:r>
                    <w:r w:rsidR="00D753A4" w:rsidRPr="000F508C">
                      <w:rPr>
                        <w:rFonts w:ascii="Sakkal Majalla" w:hAnsi="Sakkal Majalla" w:cs="Sakkal Majalla"/>
                        <w:b/>
                        <w:bCs/>
                        <w:sz w:val="24"/>
                        <w:szCs w:val="24"/>
                      </w:rPr>
                      <w:instrText>PAGE    \* MERGEFORMAT</w:instrText>
                    </w:r>
                    <w:r w:rsidRPr="0002321B">
                      <w:rPr>
                        <w:rFonts w:ascii="Sakkal Majalla" w:hAnsi="Sakkal Majalla" w:cs="Sakkal Majalla"/>
                        <w:b/>
                        <w:bCs/>
                        <w:sz w:val="24"/>
                        <w:szCs w:val="24"/>
                      </w:rPr>
                      <w:fldChar w:fldCharType="separate"/>
                    </w:r>
                    <w:r w:rsidR="00263871" w:rsidRPr="00263871">
                      <w:rPr>
                        <w:rFonts w:ascii="Sakkal Majalla" w:hAnsi="Sakkal Majalla" w:cs="Sakkal Majalla" w:hint="eastAsia"/>
                        <w:b/>
                        <w:bCs/>
                        <w:noProof/>
                        <w:color w:val="808080" w:themeColor="text1" w:themeTint="7F"/>
                        <w:sz w:val="24"/>
                        <w:szCs w:val="24"/>
                        <w:rtl/>
                        <w:lang w:val="ar-SA"/>
                      </w:rPr>
                      <w:t>‌ك</w:t>
                    </w:r>
                    <w:r w:rsidRPr="000F508C">
                      <w:rPr>
                        <w:rFonts w:ascii="Sakkal Majalla" w:hAnsi="Sakkal Majalla" w:cs="Sakkal Majalla"/>
                        <w:b/>
                        <w:bCs/>
                        <w:color w:val="808080" w:themeColor="text1" w:themeTint="7F"/>
                        <w:sz w:val="24"/>
                        <w:szCs w:val="24"/>
                      </w:rPr>
                      <w:fldChar w:fldCharType="end"/>
                    </w:r>
                  </w:p>
                </w:txbxContent>
              </v:textbox>
              <w10:wrap anchorx="margin" anchory="margin"/>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787470445"/>
      <w:docPartObj>
        <w:docPartGallery w:val="Page Numbers (Bottom of Page)"/>
        <w:docPartUnique/>
      </w:docPartObj>
    </w:sdtPr>
    <w:sdtContent>
      <w:p w:rsidR="00966636" w:rsidRDefault="0002321B">
        <w:pPr>
          <w:pStyle w:val="Footer"/>
          <w:jc w:val="center"/>
        </w:pPr>
        <w:r w:rsidRPr="0002321B">
          <w:rPr>
            <w:rFonts w:asciiTheme="majorHAnsi" w:eastAsiaTheme="majorEastAsia" w:hAnsiTheme="majorHAnsi" w:cstheme="majorBidi"/>
            <w:noProof/>
            <w:sz w:val="28"/>
            <w:szCs w:val="28"/>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6" o:spid="_x0000_s1035" type="#_x0000_t98" style="position:absolute;left:0;text-align:left;margin-left:0;margin-top:0;width:52.1pt;height:39.6pt;z-index:251659264;visibility:visible;mso-position-horizontal:center;mso-position-horizontal-relative:margin;mso-position-vertical:center;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" adj="5400" filled="f" fillcolor="#17365d" strokecolor="#a5a5a5">
              <v:textbox>
                <w:txbxContent>
                  <w:p w:rsidR="00966636" w:rsidRDefault="0002321B">
                    <w:pPr>
                      <w:jc w:val="center"/>
                      <w:rPr>
                        <w:color w:val="808080" w:themeColor="text1" w:themeTint="7F"/>
                      </w:rPr>
                    </w:pPr>
                    <w:r w:rsidRPr="0002321B">
                      <w:fldChar w:fldCharType="begin"/>
                    </w:r>
                    <w:r w:rsidR="00966636">
                      <w:instrText>PAGE    \* MERGEFORMAT</w:instrText>
                    </w:r>
                    <w:r w:rsidRPr="0002321B">
                      <w:fldChar w:fldCharType="separate"/>
                    </w:r>
                    <w:r w:rsidR="00263871" w:rsidRPr="00263871">
                      <w:rPr>
                        <w:noProof/>
                        <w:color w:val="808080" w:themeColor="text1" w:themeTint="7F"/>
                        <w:rtl/>
                        <w:lang w:val="ar-SA"/>
                      </w:rPr>
                      <w:t>98</w:t>
                    </w:r>
                    <w:r>
                      <w:rPr>
                        <w:color w:val="808080" w:themeColor="text1" w:themeTint="7F"/>
                      </w:rPr>
                      <w:fldChar w:fldCharType="end"/>
                    </w:r>
                  </w:p>
                </w:txbxContent>
              </v:textbox>
              <w10:wrap anchorx="margin" anchory="margin"/>
            </v:shape>
          </w:pic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596289634"/>
      <w:docPartObj>
        <w:docPartGallery w:val="Page Numbers (Bottom of Page)"/>
        <w:docPartUnique/>
      </w:docPartObj>
    </w:sdtPr>
    <w:sdtContent>
      <w:p w:rsidR="001E00E0" w:rsidRDefault="0002321B">
        <w:pPr>
          <w:pStyle w:val="Footer"/>
          <w:jc w:val="center"/>
        </w:pPr>
        <w:r w:rsidRPr="0002321B">
          <w:rPr>
            <w:rFonts w:asciiTheme="majorHAnsi" w:eastAsiaTheme="majorEastAsia" w:hAnsiTheme="majorHAnsi" w:cstheme="majorBidi"/>
            <w:noProof/>
            <w:sz w:val="28"/>
            <w:szCs w:val="28"/>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6" type="#_x0000_t98" style="position:absolute;left:0;text-align:left;margin-left:0;margin-top:0;width:52.1pt;height:39.6pt;z-index:251663360;visibility:visible;mso-position-horizontal:center;mso-position-horizontal-relative:margin;mso-position-vertical:center;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" adj="5400" filled="f" fillcolor="#17365d" strokecolor="#a5a5a5">
              <v:textbox>
                <w:txbxContent>
                  <w:p w:rsidR="001E00E0" w:rsidRDefault="0002321B">
                    <w:pPr>
                      <w:jc w:val="center"/>
                      <w:rPr>
                        <w:color w:val="808080" w:themeColor="text1" w:themeTint="7F"/>
                      </w:rPr>
                    </w:pPr>
                    <w:r w:rsidRPr="0002321B">
                      <w:fldChar w:fldCharType="begin"/>
                    </w:r>
                    <w:r w:rsidR="001E00E0">
                      <w:instrText>PAGE    \* MERGEFORMAT</w:instrText>
                    </w:r>
                    <w:r w:rsidRPr="0002321B">
                      <w:fldChar w:fldCharType="separate"/>
                    </w:r>
                    <w:r w:rsidR="00263871" w:rsidRPr="00263871">
                      <w:rPr>
                        <w:rFonts w:cs="Calibri"/>
                        <w:noProof/>
                        <w:color w:val="808080" w:themeColor="text1" w:themeTint="7F"/>
                        <w:lang w:val="ar-SA"/>
                      </w:rPr>
                      <w:t>VII</w:t>
                    </w:r>
                    <w:r>
                      <w:rPr>
                        <w:color w:val="808080" w:themeColor="text1" w:themeTint="7F"/>
                      </w:rPr>
                      <w:fldChar w:fldCharType="end"/>
                    </w:r>
                  </w:p>
                </w:txbxContent>
              </v:textbox>
              <w10:wrap anchorx="margin" anchory="margin"/>
            </v:shape>
          </w:pict>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0E0" w:rsidRPr="001E00E0" w:rsidRDefault="001E00E0" w:rsidP="001E00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087" w:rsidRDefault="00193087" w:rsidP="009125CE">
      <w:pPr>
        <w:spacing w:after="0" w:line="240" w:lineRule="auto"/>
      </w:pPr>
      <w:r>
        <w:separator/>
      </w:r>
    </w:p>
  </w:footnote>
  <w:footnote w:type="continuationSeparator" w:id="1">
    <w:p w:rsidR="00193087" w:rsidRDefault="00193087" w:rsidP="00912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C93"/>
    <w:multiLevelType w:val="hybridMultilevel"/>
    <w:tmpl w:val="83FA81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237E0F"/>
    <w:multiLevelType w:val="hybridMultilevel"/>
    <w:tmpl w:val="C6E49472"/>
    <w:lvl w:ilvl="0" w:tplc="FFFFFFF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
    <w:nsid w:val="08FE3BC1"/>
    <w:multiLevelType w:val="hybridMultilevel"/>
    <w:tmpl w:val="458C6C7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
    <w:nsid w:val="142D3AEA"/>
    <w:multiLevelType w:val="hybridMultilevel"/>
    <w:tmpl w:val="773CBF8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nsid w:val="175009A3"/>
    <w:multiLevelType w:val="hybridMultilevel"/>
    <w:tmpl w:val="E4B231E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nsid w:val="1BDF6E63"/>
    <w:multiLevelType w:val="hybridMultilevel"/>
    <w:tmpl w:val="29482334"/>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
    <w:nsid w:val="1C372842"/>
    <w:multiLevelType w:val="hybridMultilevel"/>
    <w:tmpl w:val="1F7661F0"/>
    <w:lvl w:ilvl="0" w:tplc="C3145790">
      <w:start w:val="1"/>
      <w:numFmt w:val="bullet"/>
      <w:lvlText w:val=""/>
      <w:lvlJc w:val="left"/>
      <w:pPr>
        <w:ind w:left="71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nsid w:val="1D6F6AEE"/>
    <w:multiLevelType w:val="hybridMultilevel"/>
    <w:tmpl w:val="D3342B8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nsid w:val="1E9A24A6"/>
    <w:multiLevelType w:val="hybridMultilevel"/>
    <w:tmpl w:val="5A5AA4B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0">
    <w:nsid w:val="228A3488"/>
    <w:multiLevelType w:val="hybridMultilevel"/>
    <w:tmpl w:val="8B828DF8"/>
    <w:lvl w:ilvl="0" w:tplc="0409000D">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1">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4A48CC"/>
    <w:multiLevelType w:val="hybridMultilevel"/>
    <w:tmpl w:val="63AAE91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8CF3E75"/>
    <w:multiLevelType w:val="hybridMultilevel"/>
    <w:tmpl w:val="8FE84A5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nsid w:val="2E9B2091"/>
    <w:multiLevelType w:val="hybridMultilevel"/>
    <w:tmpl w:val="20246B0C"/>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nsid w:val="2EFD6473"/>
    <w:multiLevelType w:val="hybridMultilevel"/>
    <w:tmpl w:val="BB0C5DA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nsid w:val="30CD5AAB"/>
    <w:multiLevelType w:val="hybridMultilevel"/>
    <w:tmpl w:val="4B1CD1C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nsid w:val="354C5F42"/>
    <w:multiLevelType w:val="hybridMultilevel"/>
    <w:tmpl w:val="42504AC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nsid w:val="3719751F"/>
    <w:multiLevelType w:val="hybridMultilevel"/>
    <w:tmpl w:val="F02C48B8"/>
    <w:lvl w:ilvl="0" w:tplc="04090013">
      <w:start w:val="1"/>
      <w:numFmt w:val="arabicAlpha"/>
      <w:lvlText w:val="%1-"/>
      <w:lvlJc w:val="center"/>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20">
    <w:nsid w:val="38FB2EFA"/>
    <w:multiLevelType w:val="hybridMultilevel"/>
    <w:tmpl w:val="F5E2A3A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1">
    <w:nsid w:val="41947F1E"/>
    <w:multiLevelType w:val="hybridMultilevel"/>
    <w:tmpl w:val="EBBAE07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nsid w:val="44A52C1B"/>
    <w:multiLevelType w:val="hybridMultilevel"/>
    <w:tmpl w:val="6E008AD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nsid w:val="45A91F85"/>
    <w:multiLevelType w:val="hybridMultilevel"/>
    <w:tmpl w:val="D8DE4AC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4">
    <w:nsid w:val="4BCA4646"/>
    <w:multiLevelType w:val="hybridMultilevel"/>
    <w:tmpl w:val="431CEB40"/>
    <w:lvl w:ilvl="0" w:tplc="04090013">
      <w:start w:val="1"/>
      <w:numFmt w:val="arabicAlpha"/>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50B615DA"/>
    <w:multiLevelType w:val="hybridMultilevel"/>
    <w:tmpl w:val="0E1A7382"/>
    <w:lvl w:ilvl="0" w:tplc="FFFFFFF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6">
    <w:nsid w:val="51880DC9"/>
    <w:multiLevelType w:val="hybridMultilevel"/>
    <w:tmpl w:val="1E7E1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C002B4"/>
    <w:multiLevelType w:val="hybridMultilevel"/>
    <w:tmpl w:val="B69C31C8"/>
    <w:lvl w:ilvl="0" w:tplc="0409000F">
      <w:start w:val="1"/>
      <w:numFmt w:val="decimal"/>
      <w:lvlText w:val="%1."/>
      <w:lvlJc w:val="left"/>
      <w:pPr>
        <w:ind w:left="2084" w:hanging="360"/>
      </w:p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abstractNum w:abstractNumId="28">
    <w:nsid w:val="54840436"/>
    <w:multiLevelType w:val="hybridMultilevel"/>
    <w:tmpl w:val="C29678C6"/>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60E322A"/>
    <w:multiLevelType w:val="hybridMultilevel"/>
    <w:tmpl w:val="79A4EA7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0">
    <w:nsid w:val="583777B1"/>
    <w:multiLevelType w:val="hybridMultilevel"/>
    <w:tmpl w:val="188C081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nsid w:val="5B3D7371"/>
    <w:multiLevelType w:val="hybridMultilevel"/>
    <w:tmpl w:val="FC5AA82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nsid w:val="5DFB407D"/>
    <w:multiLevelType w:val="hybridMultilevel"/>
    <w:tmpl w:val="03E6E0EE"/>
    <w:lvl w:ilvl="0" w:tplc="0409000F">
      <w:start w:val="1"/>
      <w:numFmt w:val="decimal"/>
      <w:lvlText w:val="%1."/>
      <w:lvlJc w:val="left"/>
      <w:pPr>
        <w:ind w:left="1440" w:hanging="360"/>
      </w:pPr>
    </w:lvl>
    <w:lvl w:ilvl="1" w:tplc="9D5EB6E8">
      <w:start w:val="1"/>
      <w:numFmt w:val="arabicAlpha"/>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F2D1BCE"/>
    <w:multiLevelType w:val="hybridMultilevel"/>
    <w:tmpl w:val="CC8EE160"/>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4">
    <w:nsid w:val="642F2268"/>
    <w:multiLevelType w:val="hybridMultilevel"/>
    <w:tmpl w:val="46A231B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5">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5C2A63"/>
    <w:multiLevelType w:val="hybridMultilevel"/>
    <w:tmpl w:val="EF4AA0A6"/>
    <w:lvl w:ilvl="0" w:tplc="04090001">
      <w:start w:val="1"/>
      <w:numFmt w:val="bullet"/>
      <w:lvlText w:val=""/>
      <w:lvlJc w:val="left"/>
      <w:pPr>
        <w:ind w:left="704" w:hanging="360"/>
      </w:pPr>
      <w:rPr>
        <w:rFonts w:ascii="Symbol" w:hAnsi="Symbol"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37">
    <w:nsid w:val="6FD631E4"/>
    <w:multiLevelType w:val="hybridMultilevel"/>
    <w:tmpl w:val="5D5C098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8">
    <w:nsid w:val="70373C28"/>
    <w:multiLevelType w:val="hybridMultilevel"/>
    <w:tmpl w:val="251610E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9">
    <w:nsid w:val="751B5D8A"/>
    <w:multiLevelType w:val="hybridMultilevel"/>
    <w:tmpl w:val="8ADEF73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0">
    <w:nsid w:val="77B37202"/>
    <w:multiLevelType w:val="hybridMultilevel"/>
    <w:tmpl w:val="1056161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1">
    <w:nsid w:val="78A92B38"/>
    <w:multiLevelType w:val="hybridMultilevel"/>
    <w:tmpl w:val="8E52767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num w:numId="1">
    <w:abstractNumId w:val="35"/>
  </w:num>
  <w:num w:numId="2">
    <w:abstractNumId w:val="11"/>
  </w:num>
  <w:num w:numId="3">
    <w:abstractNumId w:val="14"/>
  </w:num>
  <w:num w:numId="4">
    <w:abstractNumId w:val="26"/>
  </w:num>
  <w:num w:numId="5">
    <w:abstractNumId w:val="22"/>
  </w:num>
  <w:num w:numId="6">
    <w:abstractNumId w:val="0"/>
  </w:num>
  <w:num w:numId="7">
    <w:abstractNumId w:val="24"/>
  </w:num>
  <w:num w:numId="8">
    <w:abstractNumId w:val="37"/>
  </w:num>
  <w:num w:numId="9">
    <w:abstractNumId w:val="29"/>
  </w:num>
  <w:num w:numId="10">
    <w:abstractNumId w:val="34"/>
  </w:num>
  <w:num w:numId="11">
    <w:abstractNumId w:val="2"/>
  </w:num>
  <w:num w:numId="12">
    <w:abstractNumId w:val="7"/>
  </w:num>
  <w:num w:numId="13">
    <w:abstractNumId w:val="4"/>
  </w:num>
  <w:num w:numId="14">
    <w:abstractNumId w:val="40"/>
  </w:num>
  <w:num w:numId="15">
    <w:abstractNumId w:val="41"/>
  </w:num>
  <w:num w:numId="16">
    <w:abstractNumId w:val="17"/>
  </w:num>
  <w:num w:numId="17">
    <w:abstractNumId w:val="20"/>
  </w:num>
  <w:num w:numId="18">
    <w:abstractNumId w:val="39"/>
  </w:num>
  <w:num w:numId="19">
    <w:abstractNumId w:val="30"/>
  </w:num>
  <w:num w:numId="20">
    <w:abstractNumId w:val="8"/>
  </w:num>
  <w:num w:numId="21">
    <w:abstractNumId w:val="13"/>
  </w:num>
  <w:num w:numId="22">
    <w:abstractNumId w:val="25"/>
  </w:num>
  <w:num w:numId="23">
    <w:abstractNumId w:val="1"/>
  </w:num>
  <w:num w:numId="24">
    <w:abstractNumId w:val="27"/>
  </w:num>
  <w:num w:numId="25">
    <w:abstractNumId w:val="3"/>
  </w:num>
  <w:num w:numId="26">
    <w:abstractNumId w:val="33"/>
  </w:num>
  <w:num w:numId="27">
    <w:abstractNumId w:val="28"/>
  </w:num>
  <w:num w:numId="28">
    <w:abstractNumId w:val="32"/>
  </w:num>
  <w:num w:numId="29">
    <w:abstractNumId w:val="5"/>
  </w:num>
  <w:num w:numId="30">
    <w:abstractNumId w:val="19"/>
  </w:num>
  <w:num w:numId="31">
    <w:abstractNumId w:val="15"/>
  </w:num>
  <w:num w:numId="32">
    <w:abstractNumId w:val="23"/>
  </w:num>
  <w:num w:numId="33">
    <w:abstractNumId w:val="21"/>
  </w:num>
  <w:num w:numId="34">
    <w:abstractNumId w:val="31"/>
  </w:num>
  <w:num w:numId="35">
    <w:abstractNumId w:val="6"/>
  </w:num>
  <w:num w:numId="36">
    <w:abstractNumId w:val="10"/>
  </w:num>
  <w:num w:numId="37">
    <w:abstractNumId w:val="36"/>
  </w:num>
  <w:num w:numId="38">
    <w:abstractNumId w:val="18"/>
  </w:num>
  <w:num w:numId="39">
    <w:abstractNumId w:val="16"/>
  </w:num>
  <w:num w:numId="40">
    <w:abstractNumId w:val="38"/>
  </w:num>
  <w:num w:numId="41">
    <w:abstractNumId w:val="12"/>
  </w:num>
  <w:num w:numId="42">
    <w:abstractNumId w:val="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1"/>
    </o:shapelayout>
  </w:hdrShapeDefaults>
  <w:footnotePr>
    <w:footnote w:id="0"/>
    <w:footnote w:id="1"/>
  </w:footnotePr>
  <w:endnotePr>
    <w:endnote w:id="0"/>
    <w:endnote w:id="1"/>
  </w:endnotePr>
  <w:compat/>
  <w:rsids>
    <w:rsidRoot w:val="00F546CE"/>
    <w:rsid w:val="00001295"/>
    <w:rsid w:val="00003B61"/>
    <w:rsid w:val="000114DE"/>
    <w:rsid w:val="00011F23"/>
    <w:rsid w:val="000146E6"/>
    <w:rsid w:val="000204A8"/>
    <w:rsid w:val="0002321B"/>
    <w:rsid w:val="00041458"/>
    <w:rsid w:val="00045865"/>
    <w:rsid w:val="00052AB0"/>
    <w:rsid w:val="00053122"/>
    <w:rsid w:val="000557EE"/>
    <w:rsid w:val="000602CA"/>
    <w:rsid w:val="000611FA"/>
    <w:rsid w:val="0006123A"/>
    <w:rsid w:val="00064FF1"/>
    <w:rsid w:val="00067938"/>
    <w:rsid w:val="0007370A"/>
    <w:rsid w:val="000769E1"/>
    <w:rsid w:val="000842EB"/>
    <w:rsid w:val="00094E98"/>
    <w:rsid w:val="000A4DAE"/>
    <w:rsid w:val="000A6930"/>
    <w:rsid w:val="000B42BC"/>
    <w:rsid w:val="000C0284"/>
    <w:rsid w:val="000C4130"/>
    <w:rsid w:val="000D2E22"/>
    <w:rsid w:val="000D68C4"/>
    <w:rsid w:val="000D7A52"/>
    <w:rsid w:val="000E0212"/>
    <w:rsid w:val="000E2A00"/>
    <w:rsid w:val="000E311F"/>
    <w:rsid w:val="000E503B"/>
    <w:rsid w:val="000F44B4"/>
    <w:rsid w:val="000F508C"/>
    <w:rsid w:val="0010122B"/>
    <w:rsid w:val="00110487"/>
    <w:rsid w:val="0012342D"/>
    <w:rsid w:val="00130BE9"/>
    <w:rsid w:val="00131E44"/>
    <w:rsid w:val="00140DAA"/>
    <w:rsid w:val="00143989"/>
    <w:rsid w:val="001454EF"/>
    <w:rsid w:val="00146986"/>
    <w:rsid w:val="001510C1"/>
    <w:rsid w:val="00152611"/>
    <w:rsid w:val="00153447"/>
    <w:rsid w:val="00153B41"/>
    <w:rsid w:val="00167292"/>
    <w:rsid w:val="0016742F"/>
    <w:rsid w:val="00180436"/>
    <w:rsid w:val="00181966"/>
    <w:rsid w:val="001902DB"/>
    <w:rsid w:val="0019163E"/>
    <w:rsid w:val="00193087"/>
    <w:rsid w:val="00193A0D"/>
    <w:rsid w:val="001A2A03"/>
    <w:rsid w:val="001B7151"/>
    <w:rsid w:val="001C2162"/>
    <w:rsid w:val="001C365E"/>
    <w:rsid w:val="001D47C4"/>
    <w:rsid w:val="001E00E0"/>
    <w:rsid w:val="001F0034"/>
    <w:rsid w:val="001F159D"/>
    <w:rsid w:val="001F46A5"/>
    <w:rsid w:val="00200ACD"/>
    <w:rsid w:val="0021395A"/>
    <w:rsid w:val="0021718D"/>
    <w:rsid w:val="00217ADA"/>
    <w:rsid w:val="00223AE0"/>
    <w:rsid w:val="00234450"/>
    <w:rsid w:val="00236F7E"/>
    <w:rsid w:val="00240522"/>
    <w:rsid w:val="00260558"/>
    <w:rsid w:val="00263871"/>
    <w:rsid w:val="00273E60"/>
    <w:rsid w:val="00275287"/>
    <w:rsid w:val="002766BC"/>
    <w:rsid w:val="002828EF"/>
    <w:rsid w:val="0029680E"/>
    <w:rsid w:val="002A32D6"/>
    <w:rsid w:val="002A365A"/>
    <w:rsid w:val="002A76B5"/>
    <w:rsid w:val="002B4FAE"/>
    <w:rsid w:val="002C2378"/>
    <w:rsid w:val="002C40E9"/>
    <w:rsid w:val="002C5EE0"/>
    <w:rsid w:val="002C7171"/>
    <w:rsid w:val="002D0190"/>
    <w:rsid w:val="002D30A7"/>
    <w:rsid w:val="002D3120"/>
    <w:rsid w:val="002E36BC"/>
    <w:rsid w:val="002F5FA3"/>
    <w:rsid w:val="002F62F9"/>
    <w:rsid w:val="00303BF8"/>
    <w:rsid w:val="00307037"/>
    <w:rsid w:val="0031075C"/>
    <w:rsid w:val="00310B47"/>
    <w:rsid w:val="00312BE1"/>
    <w:rsid w:val="00317468"/>
    <w:rsid w:val="00317A38"/>
    <w:rsid w:val="0032747E"/>
    <w:rsid w:val="0033222A"/>
    <w:rsid w:val="0033482E"/>
    <w:rsid w:val="00335397"/>
    <w:rsid w:val="0033775D"/>
    <w:rsid w:val="00343EE8"/>
    <w:rsid w:val="0035319D"/>
    <w:rsid w:val="00357BB1"/>
    <w:rsid w:val="003620C0"/>
    <w:rsid w:val="003634C1"/>
    <w:rsid w:val="0036476A"/>
    <w:rsid w:val="00370FDA"/>
    <w:rsid w:val="0037141D"/>
    <w:rsid w:val="00375565"/>
    <w:rsid w:val="0037775D"/>
    <w:rsid w:val="00377D51"/>
    <w:rsid w:val="00377DD2"/>
    <w:rsid w:val="0038357B"/>
    <w:rsid w:val="003927D7"/>
    <w:rsid w:val="00396510"/>
    <w:rsid w:val="003B25A2"/>
    <w:rsid w:val="003B30A9"/>
    <w:rsid w:val="003D20F2"/>
    <w:rsid w:val="003D5D45"/>
    <w:rsid w:val="003D6376"/>
    <w:rsid w:val="003E29FB"/>
    <w:rsid w:val="003E2F27"/>
    <w:rsid w:val="003E3EBB"/>
    <w:rsid w:val="003E7CB6"/>
    <w:rsid w:val="003F140F"/>
    <w:rsid w:val="00413DF8"/>
    <w:rsid w:val="00413F36"/>
    <w:rsid w:val="004215C5"/>
    <w:rsid w:val="004260FE"/>
    <w:rsid w:val="004266CE"/>
    <w:rsid w:val="00433FD4"/>
    <w:rsid w:val="0043649D"/>
    <w:rsid w:val="004453BE"/>
    <w:rsid w:val="00446ED1"/>
    <w:rsid w:val="004613E8"/>
    <w:rsid w:val="00461DB2"/>
    <w:rsid w:val="00464637"/>
    <w:rsid w:val="00473631"/>
    <w:rsid w:val="00475C10"/>
    <w:rsid w:val="0047707D"/>
    <w:rsid w:val="00480A7D"/>
    <w:rsid w:val="00482056"/>
    <w:rsid w:val="0048631D"/>
    <w:rsid w:val="00490EE0"/>
    <w:rsid w:val="004A035D"/>
    <w:rsid w:val="004A77B3"/>
    <w:rsid w:val="004C3BAD"/>
    <w:rsid w:val="004C4331"/>
    <w:rsid w:val="004D23E7"/>
    <w:rsid w:val="004D6B08"/>
    <w:rsid w:val="004E439C"/>
    <w:rsid w:val="004F1444"/>
    <w:rsid w:val="004F2475"/>
    <w:rsid w:val="005146DA"/>
    <w:rsid w:val="0051585E"/>
    <w:rsid w:val="005305A3"/>
    <w:rsid w:val="00534814"/>
    <w:rsid w:val="00544E3F"/>
    <w:rsid w:val="005459E0"/>
    <w:rsid w:val="00545E45"/>
    <w:rsid w:val="00556476"/>
    <w:rsid w:val="00557A05"/>
    <w:rsid w:val="0056079B"/>
    <w:rsid w:val="00590B27"/>
    <w:rsid w:val="00597F74"/>
    <w:rsid w:val="005A755A"/>
    <w:rsid w:val="005B112C"/>
    <w:rsid w:val="005B2F92"/>
    <w:rsid w:val="005B5824"/>
    <w:rsid w:val="005B65DD"/>
    <w:rsid w:val="005B7D85"/>
    <w:rsid w:val="005C1F17"/>
    <w:rsid w:val="005D0E3A"/>
    <w:rsid w:val="005D4900"/>
    <w:rsid w:val="005D5DB7"/>
    <w:rsid w:val="005D66D0"/>
    <w:rsid w:val="005E4AF3"/>
    <w:rsid w:val="006020A6"/>
    <w:rsid w:val="006044AD"/>
    <w:rsid w:val="006112DD"/>
    <w:rsid w:val="0061146E"/>
    <w:rsid w:val="00611F2A"/>
    <w:rsid w:val="006149A9"/>
    <w:rsid w:val="00625CAD"/>
    <w:rsid w:val="0062761F"/>
    <w:rsid w:val="00642229"/>
    <w:rsid w:val="006450DB"/>
    <w:rsid w:val="00647482"/>
    <w:rsid w:val="0066191A"/>
    <w:rsid w:val="006663C6"/>
    <w:rsid w:val="00667140"/>
    <w:rsid w:val="006716C2"/>
    <w:rsid w:val="00674C8B"/>
    <w:rsid w:val="00677E39"/>
    <w:rsid w:val="00680C2D"/>
    <w:rsid w:val="00680F37"/>
    <w:rsid w:val="00686D49"/>
    <w:rsid w:val="0068747E"/>
    <w:rsid w:val="006910C9"/>
    <w:rsid w:val="006948DE"/>
    <w:rsid w:val="006A0FCA"/>
    <w:rsid w:val="006A2677"/>
    <w:rsid w:val="006A3B5F"/>
    <w:rsid w:val="006A6C3D"/>
    <w:rsid w:val="006B3A4B"/>
    <w:rsid w:val="006B4F02"/>
    <w:rsid w:val="006B6330"/>
    <w:rsid w:val="006D0A16"/>
    <w:rsid w:val="006D18FF"/>
    <w:rsid w:val="006D2C4B"/>
    <w:rsid w:val="006D4C88"/>
    <w:rsid w:val="006E4EED"/>
    <w:rsid w:val="006E728F"/>
    <w:rsid w:val="006F162C"/>
    <w:rsid w:val="0070333D"/>
    <w:rsid w:val="0070476F"/>
    <w:rsid w:val="00705AF7"/>
    <w:rsid w:val="00706E7F"/>
    <w:rsid w:val="0071504C"/>
    <w:rsid w:val="007301E5"/>
    <w:rsid w:val="00730574"/>
    <w:rsid w:val="00731DC0"/>
    <w:rsid w:val="00741B9A"/>
    <w:rsid w:val="0075485F"/>
    <w:rsid w:val="00754DB9"/>
    <w:rsid w:val="00755053"/>
    <w:rsid w:val="00757802"/>
    <w:rsid w:val="00760A35"/>
    <w:rsid w:val="00761028"/>
    <w:rsid w:val="00766D40"/>
    <w:rsid w:val="00773A3F"/>
    <w:rsid w:val="00774203"/>
    <w:rsid w:val="007753A5"/>
    <w:rsid w:val="00775634"/>
    <w:rsid w:val="00782FB7"/>
    <w:rsid w:val="007874FA"/>
    <w:rsid w:val="00792A28"/>
    <w:rsid w:val="00794384"/>
    <w:rsid w:val="007969F4"/>
    <w:rsid w:val="007A7A94"/>
    <w:rsid w:val="007B0E54"/>
    <w:rsid w:val="007B2139"/>
    <w:rsid w:val="007B3099"/>
    <w:rsid w:val="007B5F2D"/>
    <w:rsid w:val="007C06CD"/>
    <w:rsid w:val="007C170D"/>
    <w:rsid w:val="007C1DC9"/>
    <w:rsid w:val="007C6908"/>
    <w:rsid w:val="007D2C05"/>
    <w:rsid w:val="007D443E"/>
    <w:rsid w:val="007E0AD8"/>
    <w:rsid w:val="007E1EBB"/>
    <w:rsid w:val="007E3A20"/>
    <w:rsid w:val="007E6446"/>
    <w:rsid w:val="007F0484"/>
    <w:rsid w:val="007F1674"/>
    <w:rsid w:val="007F6D24"/>
    <w:rsid w:val="007F6F3A"/>
    <w:rsid w:val="00807477"/>
    <w:rsid w:val="00811E32"/>
    <w:rsid w:val="008156EA"/>
    <w:rsid w:val="0081623B"/>
    <w:rsid w:val="00820759"/>
    <w:rsid w:val="0082328D"/>
    <w:rsid w:val="0082598A"/>
    <w:rsid w:val="00831F14"/>
    <w:rsid w:val="008332E4"/>
    <w:rsid w:val="0083662A"/>
    <w:rsid w:val="0084545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B2333"/>
    <w:rsid w:val="008B41AE"/>
    <w:rsid w:val="008C0804"/>
    <w:rsid w:val="008C4A35"/>
    <w:rsid w:val="008D3FEE"/>
    <w:rsid w:val="008D54FC"/>
    <w:rsid w:val="008E7314"/>
    <w:rsid w:val="008F1EAE"/>
    <w:rsid w:val="008F6829"/>
    <w:rsid w:val="008F6B36"/>
    <w:rsid w:val="00905FD8"/>
    <w:rsid w:val="0091232E"/>
    <w:rsid w:val="009125CE"/>
    <w:rsid w:val="00914D5B"/>
    <w:rsid w:val="00914FEA"/>
    <w:rsid w:val="00927901"/>
    <w:rsid w:val="009307B0"/>
    <w:rsid w:val="00930A79"/>
    <w:rsid w:val="00932A89"/>
    <w:rsid w:val="00937CA3"/>
    <w:rsid w:val="00951C04"/>
    <w:rsid w:val="00951C6A"/>
    <w:rsid w:val="00951F48"/>
    <w:rsid w:val="0096099D"/>
    <w:rsid w:val="009638CB"/>
    <w:rsid w:val="00963C6C"/>
    <w:rsid w:val="00964E82"/>
    <w:rsid w:val="00966636"/>
    <w:rsid w:val="00970F41"/>
    <w:rsid w:val="0097383F"/>
    <w:rsid w:val="009743B7"/>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7996"/>
    <w:rsid w:val="00A01240"/>
    <w:rsid w:val="00A02DBC"/>
    <w:rsid w:val="00A03EF5"/>
    <w:rsid w:val="00A10072"/>
    <w:rsid w:val="00A10B45"/>
    <w:rsid w:val="00A1279C"/>
    <w:rsid w:val="00A130CC"/>
    <w:rsid w:val="00A15287"/>
    <w:rsid w:val="00A15584"/>
    <w:rsid w:val="00A16431"/>
    <w:rsid w:val="00A23BCF"/>
    <w:rsid w:val="00A30D10"/>
    <w:rsid w:val="00A314EC"/>
    <w:rsid w:val="00A348C1"/>
    <w:rsid w:val="00A3547E"/>
    <w:rsid w:val="00A40ADE"/>
    <w:rsid w:val="00A44EBE"/>
    <w:rsid w:val="00A4659A"/>
    <w:rsid w:val="00A50745"/>
    <w:rsid w:val="00A52FB6"/>
    <w:rsid w:val="00A60074"/>
    <w:rsid w:val="00A718F8"/>
    <w:rsid w:val="00A743CC"/>
    <w:rsid w:val="00A74F76"/>
    <w:rsid w:val="00A758E6"/>
    <w:rsid w:val="00A80BC1"/>
    <w:rsid w:val="00A86661"/>
    <w:rsid w:val="00A97576"/>
    <w:rsid w:val="00AA0C80"/>
    <w:rsid w:val="00AA79E9"/>
    <w:rsid w:val="00AB0A70"/>
    <w:rsid w:val="00AB41F1"/>
    <w:rsid w:val="00AB5A3B"/>
    <w:rsid w:val="00AD722B"/>
    <w:rsid w:val="00AE05C2"/>
    <w:rsid w:val="00AE3C7A"/>
    <w:rsid w:val="00AE597D"/>
    <w:rsid w:val="00AF24F6"/>
    <w:rsid w:val="00AF31BE"/>
    <w:rsid w:val="00AF6967"/>
    <w:rsid w:val="00AF6BA3"/>
    <w:rsid w:val="00B0234E"/>
    <w:rsid w:val="00B04D1A"/>
    <w:rsid w:val="00B05F9C"/>
    <w:rsid w:val="00B06A93"/>
    <w:rsid w:val="00B15A9E"/>
    <w:rsid w:val="00B346DF"/>
    <w:rsid w:val="00B467CC"/>
    <w:rsid w:val="00B5443B"/>
    <w:rsid w:val="00B570EB"/>
    <w:rsid w:val="00B625EB"/>
    <w:rsid w:val="00B63B0F"/>
    <w:rsid w:val="00B678DF"/>
    <w:rsid w:val="00B759F3"/>
    <w:rsid w:val="00B7678A"/>
    <w:rsid w:val="00B801FA"/>
    <w:rsid w:val="00B9286F"/>
    <w:rsid w:val="00BA3D6A"/>
    <w:rsid w:val="00BB1144"/>
    <w:rsid w:val="00BC3DFE"/>
    <w:rsid w:val="00BC454D"/>
    <w:rsid w:val="00BC5692"/>
    <w:rsid w:val="00BD03D1"/>
    <w:rsid w:val="00BE2024"/>
    <w:rsid w:val="00BF35D5"/>
    <w:rsid w:val="00BF48EC"/>
    <w:rsid w:val="00C01C2B"/>
    <w:rsid w:val="00C16D65"/>
    <w:rsid w:val="00C20A1C"/>
    <w:rsid w:val="00C23616"/>
    <w:rsid w:val="00C32E49"/>
    <w:rsid w:val="00C35652"/>
    <w:rsid w:val="00C35B07"/>
    <w:rsid w:val="00C43D61"/>
    <w:rsid w:val="00C45767"/>
    <w:rsid w:val="00C46354"/>
    <w:rsid w:val="00C67472"/>
    <w:rsid w:val="00C71E18"/>
    <w:rsid w:val="00C74609"/>
    <w:rsid w:val="00C74890"/>
    <w:rsid w:val="00C75BC1"/>
    <w:rsid w:val="00C83C91"/>
    <w:rsid w:val="00C856AE"/>
    <w:rsid w:val="00C86C7C"/>
    <w:rsid w:val="00C9427A"/>
    <w:rsid w:val="00C949C6"/>
    <w:rsid w:val="00C95749"/>
    <w:rsid w:val="00C96BB5"/>
    <w:rsid w:val="00CA0736"/>
    <w:rsid w:val="00CA7D59"/>
    <w:rsid w:val="00CA7E98"/>
    <w:rsid w:val="00CB2A94"/>
    <w:rsid w:val="00CC4484"/>
    <w:rsid w:val="00CC6705"/>
    <w:rsid w:val="00CC7877"/>
    <w:rsid w:val="00CD105C"/>
    <w:rsid w:val="00CF4901"/>
    <w:rsid w:val="00CF552E"/>
    <w:rsid w:val="00CF6CEC"/>
    <w:rsid w:val="00D010CB"/>
    <w:rsid w:val="00D1053F"/>
    <w:rsid w:val="00D10F38"/>
    <w:rsid w:val="00D11F4E"/>
    <w:rsid w:val="00D14D10"/>
    <w:rsid w:val="00D216C5"/>
    <w:rsid w:val="00D22171"/>
    <w:rsid w:val="00D30845"/>
    <w:rsid w:val="00D32470"/>
    <w:rsid w:val="00D36449"/>
    <w:rsid w:val="00D4381E"/>
    <w:rsid w:val="00D46736"/>
    <w:rsid w:val="00D5568F"/>
    <w:rsid w:val="00D60743"/>
    <w:rsid w:val="00D611A8"/>
    <w:rsid w:val="00D753A4"/>
    <w:rsid w:val="00D92BC0"/>
    <w:rsid w:val="00D92F77"/>
    <w:rsid w:val="00D93F00"/>
    <w:rsid w:val="00DA0EBA"/>
    <w:rsid w:val="00DA1C1B"/>
    <w:rsid w:val="00DA207A"/>
    <w:rsid w:val="00DA2603"/>
    <w:rsid w:val="00DA4EAA"/>
    <w:rsid w:val="00DB5D9A"/>
    <w:rsid w:val="00DC0DCE"/>
    <w:rsid w:val="00DC10F4"/>
    <w:rsid w:val="00DC40DA"/>
    <w:rsid w:val="00DC6851"/>
    <w:rsid w:val="00DD0F8E"/>
    <w:rsid w:val="00DD2F23"/>
    <w:rsid w:val="00DD60DC"/>
    <w:rsid w:val="00DD79B1"/>
    <w:rsid w:val="00DF232F"/>
    <w:rsid w:val="00DF6D7E"/>
    <w:rsid w:val="00E0124F"/>
    <w:rsid w:val="00E01C00"/>
    <w:rsid w:val="00E01CE8"/>
    <w:rsid w:val="00E04D94"/>
    <w:rsid w:val="00E07752"/>
    <w:rsid w:val="00E17556"/>
    <w:rsid w:val="00E2784D"/>
    <w:rsid w:val="00E3112D"/>
    <w:rsid w:val="00E373EB"/>
    <w:rsid w:val="00E452A2"/>
    <w:rsid w:val="00E478A7"/>
    <w:rsid w:val="00E5294A"/>
    <w:rsid w:val="00E53564"/>
    <w:rsid w:val="00E53A05"/>
    <w:rsid w:val="00E552BA"/>
    <w:rsid w:val="00E57B36"/>
    <w:rsid w:val="00E640C5"/>
    <w:rsid w:val="00E64188"/>
    <w:rsid w:val="00E6570B"/>
    <w:rsid w:val="00E67CA1"/>
    <w:rsid w:val="00E71C79"/>
    <w:rsid w:val="00E76742"/>
    <w:rsid w:val="00E76A3D"/>
    <w:rsid w:val="00E76DB1"/>
    <w:rsid w:val="00E802F2"/>
    <w:rsid w:val="00E82DAD"/>
    <w:rsid w:val="00E86613"/>
    <w:rsid w:val="00E86F82"/>
    <w:rsid w:val="00E937C4"/>
    <w:rsid w:val="00E96253"/>
    <w:rsid w:val="00E97126"/>
    <w:rsid w:val="00EA6B5D"/>
    <w:rsid w:val="00EB1BC5"/>
    <w:rsid w:val="00EB54A7"/>
    <w:rsid w:val="00EB60A5"/>
    <w:rsid w:val="00EC10F6"/>
    <w:rsid w:val="00EC5DCF"/>
    <w:rsid w:val="00EC63A9"/>
    <w:rsid w:val="00ED24E8"/>
    <w:rsid w:val="00ED5DB0"/>
    <w:rsid w:val="00EE1D09"/>
    <w:rsid w:val="00EF118F"/>
    <w:rsid w:val="00EF58D2"/>
    <w:rsid w:val="00F00FB8"/>
    <w:rsid w:val="00F06833"/>
    <w:rsid w:val="00F10C89"/>
    <w:rsid w:val="00F12EEC"/>
    <w:rsid w:val="00F14A1E"/>
    <w:rsid w:val="00F1646F"/>
    <w:rsid w:val="00F30BD7"/>
    <w:rsid w:val="00F310F2"/>
    <w:rsid w:val="00F33937"/>
    <w:rsid w:val="00F450D5"/>
    <w:rsid w:val="00F50280"/>
    <w:rsid w:val="00F546CE"/>
    <w:rsid w:val="00F563E2"/>
    <w:rsid w:val="00F572D7"/>
    <w:rsid w:val="00F62276"/>
    <w:rsid w:val="00F66109"/>
    <w:rsid w:val="00F704AD"/>
    <w:rsid w:val="00F72CBB"/>
    <w:rsid w:val="00F733B2"/>
    <w:rsid w:val="00F82194"/>
    <w:rsid w:val="00FA0A03"/>
    <w:rsid w:val="00FA4282"/>
    <w:rsid w:val="00FA44AF"/>
    <w:rsid w:val="00FA6513"/>
    <w:rsid w:val="00FB1176"/>
    <w:rsid w:val="00FB33B0"/>
    <w:rsid w:val="00FB4D5B"/>
    <w:rsid w:val="00FB7A83"/>
    <w:rsid w:val="00FC20BB"/>
    <w:rsid w:val="00FC31E7"/>
    <w:rsid w:val="00FC4E54"/>
    <w:rsid w:val="00FD03EB"/>
    <w:rsid w:val="00FD133F"/>
    <w:rsid w:val="00FD1591"/>
    <w:rsid w:val="00FD455F"/>
    <w:rsid w:val="00FD4AA8"/>
    <w:rsid w:val="00FD7B84"/>
    <w:rsid w:val="00FE0443"/>
    <w:rsid w:val="00FE1F10"/>
    <w:rsid w:val="00FF1D40"/>
    <w:rsid w:val="00FF5E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rules v:ext="edit">
        <o:r id="V:Rule2" type="connector" idref="#Connector: Elbow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D09"/>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character" w:customStyle="1" w:styleId="fontstyle21">
    <w:name w:val="fontstyle21"/>
    <w:basedOn w:val="DefaultParagraphFont"/>
    <w:rsid w:val="003D20F2"/>
    <w:rPr>
      <w:rFonts w:cs="Simplified Arabic" w:hint="cs"/>
      <w:b/>
      <w:bCs/>
      <w:i w:val="0"/>
      <w:iCs w:val="0"/>
      <w:color w:val="000000"/>
      <w:sz w:val="24"/>
      <w:szCs w:val="24"/>
    </w:rPr>
  </w:style>
  <w:style w:type="numbering" w:customStyle="1" w:styleId="1">
    <w:name w:val="بلا قائمة1"/>
    <w:next w:val="NoList"/>
    <w:uiPriority w:val="99"/>
    <w:semiHidden/>
    <w:unhideWhenUsed/>
    <w:rsid w:val="00BF48EC"/>
  </w:style>
  <w:style w:type="paragraph" w:styleId="FootnoteText">
    <w:name w:val="footnote text"/>
    <w:basedOn w:val="Normal"/>
    <w:link w:val="FootnoteTextChar"/>
    <w:uiPriority w:val="99"/>
    <w:semiHidden/>
    <w:unhideWhenUsed/>
    <w:rsid w:val="00BF48EC"/>
    <w:pPr>
      <w:bidi w:val="0"/>
      <w:spacing w:after="0" w:line="240" w:lineRule="auto"/>
    </w:pPr>
    <w:rPr>
      <w:kern w:val="0"/>
      <w:sz w:val="20"/>
      <w:szCs w:val="20"/>
    </w:rPr>
  </w:style>
  <w:style w:type="character" w:customStyle="1" w:styleId="FootnoteTextChar">
    <w:name w:val="Footnote Text Char"/>
    <w:basedOn w:val="DefaultParagraphFont"/>
    <w:link w:val="FootnoteText"/>
    <w:uiPriority w:val="99"/>
    <w:semiHidden/>
    <w:rsid w:val="00BF48EC"/>
    <w:rPr>
      <w:kern w:val="0"/>
      <w:sz w:val="20"/>
      <w:szCs w:val="20"/>
    </w:rPr>
  </w:style>
  <w:style w:type="character" w:styleId="FootnoteReference">
    <w:name w:val="footnote reference"/>
    <w:basedOn w:val="DefaultParagraphFont"/>
    <w:uiPriority w:val="99"/>
    <w:semiHidden/>
    <w:unhideWhenUsed/>
    <w:rsid w:val="00BF48EC"/>
    <w:rPr>
      <w:vertAlign w:val="superscript"/>
    </w:rPr>
  </w:style>
  <w:style w:type="table" w:customStyle="1" w:styleId="10">
    <w:name w:val="شبكة جدول1"/>
    <w:basedOn w:val="TableNormal"/>
    <w:next w:val="TableGrid"/>
    <w:uiPriority w:val="39"/>
    <w:rsid w:val="00BF48EC"/>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F48EC"/>
    <w:rPr>
      <w:color w:val="808080"/>
    </w:rPr>
  </w:style>
  <w:style w:type="paragraph" w:styleId="BalloonText">
    <w:name w:val="Balloon Text"/>
    <w:basedOn w:val="Normal"/>
    <w:link w:val="BalloonTextChar"/>
    <w:uiPriority w:val="99"/>
    <w:semiHidden/>
    <w:unhideWhenUsed/>
    <w:rsid w:val="00BF48EC"/>
    <w:pPr>
      <w:bidi w:val="0"/>
      <w:spacing w:after="0" w:line="240" w:lineRule="auto"/>
    </w:pPr>
    <w:rPr>
      <w:rFonts w:ascii="Tahoma" w:hAnsi="Tahoma" w:cs="Tahoma"/>
      <w:kern w:val="0"/>
      <w:sz w:val="16"/>
      <w:szCs w:val="16"/>
    </w:rPr>
  </w:style>
  <w:style w:type="character" w:customStyle="1" w:styleId="BalloonTextChar">
    <w:name w:val="Balloon Text Char"/>
    <w:basedOn w:val="DefaultParagraphFont"/>
    <w:link w:val="BalloonText"/>
    <w:uiPriority w:val="99"/>
    <w:semiHidden/>
    <w:rsid w:val="00BF48EC"/>
    <w:rPr>
      <w:rFonts w:ascii="Tahoma" w:hAnsi="Tahoma" w:cs="Tahoma"/>
      <w:kern w:val="0"/>
      <w:sz w:val="16"/>
      <w:szCs w:val="16"/>
    </w:rPr>
  </w:style>
  <w:style w:type="paragraph" w:styleId="NormalWeb">
    <w:name w:val="Normal (Web)"/>
    <w:basedOn w:val="Normal"/>
    <w:uiPriority w:val="99"/>
    <w:unhideWhenUsed/>
    <w:rsid w:val="0010122B"/>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10122B"/>
    <w:rPr>
      <w:b/>
      <w:bCs/>
    </w:rPr>
  </w:style>
  <w:style w:type="table" w:customStyle="1" w:styleId="ListTable6ColorfulAccent2">
    <w:name w:val="List Table 6 Colorful Accent 2"/>
    <w:basedOn w:val="TableNormal"/>
    <w:uiPriority w:val="51"/>
    <w:rsid w:val="00966636"/>
    <w:pPr>
      <w:spacing w:after="0" w:line="240" w:lineRule="auto"/>
    </w:pPr>
    <w:rPr>
      <w:color w:val="C45911" w:themeColor="accent2" w:themeShade="BF"/>
    </w:rPr>
    <w:tblPr>
      <w:tblStyleRowBandSize w:val="1"/>
      <w:tblStyleColBandSize w:val="1"/>
      <w:tblInd w:w="0" w:type="dxa"/>
      <w:tblBorders>
        <w:top w:val="single" w:sz="4" w:space="0" w:color="ED7D31" w:themeColor="accent2"/>
        <w:bottom w:val="single" w:sz="4" w:space="0" w:color="ED7D31" w:themeColor="accent2"/>
      </w:tblBorders>
      <w:tblCellMar>
        <w:top w:w="0" w:type="dxa"/>
        <w:left w:w="108" w:type="dxa"/>
        <w:bottom w:w="0" w:type="dxa"/>
        <w:right w:w="108" w:type="dxa"/>
      </w:tblCellMar>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2">
    <w:name w:val="List Table 1 Light Accent 2"/>
    <w:basedOn w:val="TableNormal"/>
    <w:uiPriority w:val="46"/>
    <w:rsid w:val="0096663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7ColorfulAccent2">
    <w:name w:val="Grid Table 7 Colorful Accent 2"/>
    <w:basedOn w:val="TableNormal"/>
    <w:uiPriority w:val="52"/>
    <w:rsid w:val="000611FA"/>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GridTable6ColorfulAccent2">
    <w:name w:val="Grid Table 6 Colorful Accent 2"/>
    <w:basedOn w:val="TableNormal"/>
    <w:uiPriority w:val="51"/>
    <w:rsid w:val="000611FA"/>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PlainTable4">
    <w:name w:val="Plain Table 4"/>
    <w:basedOn w:val="TableNormal"/>
    <w:uiPriority w:val="44"/>
    <w:rsid w:val="00AF6BA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0F508C"/>
    <w:pPr>
      <w:spacing w:after="100"/>
      <w:ind w:left="440"/>
    </w:pPr>
  </w:style>
  <w:style w:type="table" w:customStyle="1" w:styleId="GridTable4Accent2">
    <w:name w:val="Grid Table 4 Accent 2"/>
    <w:basedOn w:val="TableNormal"/>
    <w:uiPriority w:val="49"/>
    <w:rsid w:val="00DD79B1"/>
    <w:pPr>
      <w:spacing w:after="0" w:line="240" w:lineRule="auto"/>
    </w:pPr>
    <w:rPr>
      <w:rFonts w:cs="Simplified Arabic"/>
      <w:sz w:val="28"/>
      <w:szCs w:val="28"/>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r="http://schemas.openxmlformats.org/officeDocument/2006/relationships" xmlns:w="http://schemas.openxmlformats.org/wordprocessingml/2006/main">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2304737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093549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النوع</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ورقة1!$A$2:$A$3</c:f>
              <c:strCache>
                <c:ptCount val="2"/>
                <c:pt idx="0">
                  <c:v>ذكر</c:v>
                </c:pt>
                <c:pt idx="1">
                  <c:v>أنثى</c:v>
                </c:pt>
              </c:strCache>
            </c:strRef>
          </c:cat>
          <c:val>
            <c:numRef>
              <c:f>ورقة1!$B$2:$B$3</c:f>
              <c:numCache>
                <c:formatCode>0%</c:formatCode>
                <c:ptCount val="2"/>
                <c:pt idx="0">
                  <c:v>0.72000000000000042</c:v>
                </c:pt>
                <c:pt idx="1">
                  <c:v>0.28000000000000008</c:v>
                </c:pt>
              </c:numCache>
            </c:numRef>
          </c:val>
          <c:extLst xmlns:c16r2="http://schemas.microsoft.com/office/drawing/2015/06/chart">
            <c:ext xmlns:c16="http://schemas.microsoft.com/office/drawing/2014/chart" uri="{C3380CC4-5D6E-409C-BE32-E72D297353CC}">
              <c16:uniqueId val="{00000000-3764-41CF-89AC-0F5C1432B6B0}"/>
            </c:ext>
          </c:extLst>
        </c:ser>
        <c:gapWidth val="164"/>
        <c:overlap val="-22"/>
        <c:axId val="156452352"/>
        <c:axId val="156453888"/>
      </c:barChart>
      <c:catAx>
        <c:axId val="156452352"/>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453888"/>
        <c:crosses val="autoZero"/>
        <c:auto val="1"/>
        <c:lblAlgn val="ctr"/>
        <c:lblOffset val="100"/>
      </c:catAx>
      <c:valAx>
        <c:axId val="156453888"/>
        <c:scaling>
          <c:orientation val="minMax"/>
        </c:scaling>
        <c:axPos val="l"/>
        <c:numFmt formatCode="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4523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الفئات العمرية</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ورقة1!$A$2:$A$5</c:f>
              <c:strCache>
                <c:ptCount val="4"/>
                <c:pt idx="0">
                  <c:v>21 أقل من 30 سنة</c:v>
                </c:pt>
                <c:pt idx="1">
                  <c:v>31 وأقل من 40 سنة</c:v>
                </c:pt>
                <c:pt idx="2">
                  <c:v>41 وأقل من 50 سنة</c:v>
                </c:pt>
                <c:pt idx="3">
                  <c:v>50 سنة فأكثر</c:v>
                </c:pt>
              </c:strCache>
            </c:strRef>
          </c:cat>
          <c:val>
            <c:numRef>
              <c:f>ورقة1!$B$2:$B$5</c:f>
              <c:numCache>
                <c:formatCode>0.00%</c:formatCode>
                <c:ptCount val="4"/>
                <c:pt idx="0" formatCode="0%">
                  <c:v>0.4</c:v>
                </c:pt>
                <c:pt idx="1">
                  <c:v>0.21400000000000011</c:v>
                </c:pt>
                <c:pt idx="2">
                  <c:v>0.21700000000000011</c:v>
                </c:pt>
                <c:pt idx="3">
                  <c:v>0.16900000000000001</c:v>
                </c:pt>
              </c:numCache>
            </c:numRef>
          </c:val>
          <c:extLst xmlns:c16r2="http://schemas.microsoft.com/office/drawing/2015/06/chart">
            <c:ext xmlns:c16="http://schemas.microsoft.com/office/drawing/2014/chart" uri="{C3380CC4-5D6E-409C-BE32-E72D297353CC}">
              <c16:uniqueId val="{00000000-FA37-4F85-A558-A168BE8E1CC8}"/>
            </c:ext>
          </c:extLst>
        </c:ser>
        <c:gapWidth val="164"/>
        <c:overlap val="-22"/>
        <c:axId val="161045120"/>
        <c:axId val="161464704"/>
      </c:barChart>
      <c:catAx>
        <c:axId val="161045120"/>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61464704"/>
        <c:crosses val="autoZero"/>
        <c:auto val="1"/>
        <c:lblAlgn val="ctr"/>
        <c:lblOffset val="100"/>
      </c:catAx>
      <c:valAx>
        <c:axId val="161464704"/>
        <c:scaling>
          <c:orientation val="minMax"/>
        </c:scaling>
        <c:axPos val="l"/>
        <c:numFmt formatCode="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6104512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الفئات العمرية</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ورقة1!$A$2:$A$6</c:f>
              <c:strCache>
                <c:ptCount val="5"/>
                <c:pt idx="0">
                  <c:v>الثانوي العالي</c:v>
                </c:pt>
                <c:pt idx="1">
                  <c:v>بكالوريوس</c:v>
                </c:pt>
                <c:pt idx="2">
                  <c:v>ماجستير</c:v>
                </c:pt>
                <c:pt idx="3">
                  <c:v>دكتوراه</c:v>
                </c:pt>
                <c:pt idx="4">
                  <c:v>أخرى</c:v>
                </c:pt>
              </c:strCache>
            </c:strRef>
          </c:cat>
          <c:val>
            <c:numRef>
              <c:f>ورقة1!$B$2:$B$6</c:f>
              <c:numCache>
                <c:formatCode>0.00%</c:formatCode>
                <c:ptCount val="5"/>
                <c:pt idx="0">
                  <c:v>0.126</c:v>
                </c:pt>
                <c:pt idx="1">
                  <c:v>0.59199999999999997</c:v>
                </c:pt>
                <c:pt idx="2">
                  <c:v>0.1760000000000001</c:v>
                </c:pt>
                <c:pt idx="3" formatCode="0%">
                  <c:v>1.0000000000000005E-2</c:v>
                </c:pt>
                <c:pt idx="4">
                  <c:v>9.6000000000000002E-2</c:v>
                </c:pt>
              </c:numCache>
            </c:numRef>
          </c:val>
          <c:extLst xmlns:c16r2="http://schemas.microsoft.com/office/drawing/2015/06/chart">
            <c:ext xmlns:c16="http://schemas.microsoft.com/office/drawing/2014/chart" uri="{C3380CC4-5D6E-409C-BE32-E72D297353CC}">
              <c16:uniqueId val="{00000000-2685-4B29-B17A-536BB14549F4}"/>
            </c:ext>
          </c:extLst>
        </c:ser>
        <c:gapWidth val="164"/>
        <c:overlap val="-22"/>
        <c:axId val="156418048"/>
        <c:axId val="156419584"/>
      </c:barChart>
      <c:catAx>
        <c:axId val="156418048"/>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419584"/>
        <c:crosses val="autoZero"/>
        <c:auto val="1"/>
        <c:lblAlgn val="ctr"/>
        <c:lblOffset val="100"/>
      </c:catAx>
      <c:valAx>
        <c:axId val="156419584"/>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41804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التخصص العلمي</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ورقة1!$A$2:$A$7</c:f>
              <c:strCache>
                <c:ptCount val="6"/>
                <c:pt idx="0">
                  <c:v>إدارة أعمال</c:v>
                </c:pt>
                <c:pt idx="1">
                  <c:v>هندسة</c:v>
                </c:pt>
                <c:pt idx="2">
                  <c:v>محاسبة</c:v>
                </c:pt>
                <c:pt idx="3">
                  <c:v>اقتصاد</c:v>
                </c:pt>
                <c:pt idx="4">
                  <c:v>إحصاء</c:v>
                </c:pt>
                <c:pt idx="5">
                  <c:v>أخرى</c:v>
                </c:pt>
              </c:strCache>
            </c:strRef>
          </c:cat>
          <c:val>
            <c:numRef>
              <c:f>ورقة1!$B$2:$B$7</c:f>
              <c:numCache>
                <c:formatCode>0.00%</c:formatCode>
                <c:ptCount val="6"/>
                <c:pt idx="0" formatCode="0%">
                  <c:v>0.44</c:v>
                </c:pt>
                <c:pt idx="1">
                  <c:v>0.1460000000000001</c:v>
                </c:pt>
                <c:pt idx="2">
                  <c:v>7.8000000000000014E-2</c:v>
                </c:pt>
                <c:pt idx="3">
                  <c:v>8.8000000000000064E-2</c:v>
                </c:pt>
                <c:pt idx="4" formatCode="0%">
                  <c:v>0.05</c:v>
                </c:pt>
                <c:pt idx="5">
                  <c:v>0.19600000000000001</c:v>
                </c:pt>
              </c:numCache>
            </c:numRef>
          </c:val>
          <c:extLst xmlns:c16r2="http://schemas.microsoft.com/office/drawing/2015/06/chart">
            <c:ext xmlns:c16="http://schemas.microsoft.com/office/drawing/2014/chart" uri="{C3380CC4-5D6E-409C-BE32-E72D297353CC}">
              <c16:uniqueId val="{00000000-790F-408E-AA3E-DB84FC8E8A7A}"/>
            </c:ext>
          </c:extLst>
        </c:ser>
        <c:gapWidth val="164"/>
        <c:overlap val="-22"/>
        <c:axId val="156394624"/>
        <c:axId val="156396160"/>
      </c:barChart>
      <c:catAx>
        <c:axId val="156394624"/>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396160"/>
        <c:crosses val="autoZero"/>
        <c:auto val="1"/>
        <c:lblAlgn val="ctr"/>
        <c:lblOffset val="100"/>
      </c:catAx>
      <c:valAx>
        <c:axId val="156396160"/>
        <c:scaling>
          <c:orientation val="minMax"/>
        </c:scaling>
        <c:axPos val="l"/>
        <c:numFmt formatCode="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39462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التخصص العلمي</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ورقة1!$A$2:$A$7</c:f>
              <c:strCache>
                <c:ptCount val="6"/>
                <c:pt idx="0">
                  <c:v>عضو مجلس إدارة</c:v>
                </c:pt>
                <c:pt idx="1">
                  <c:v>مدير عام</c:v>
                </c:pt>
                <c:pt idx="2">
                  <c:v>مدير مشروعات</c:v>
                </c:pt>
                <c:pt idx="3">
                  <c:v>رئيس قسم</c:v>
                </c:pt>
                <c:pt idx="4">
                  <c:v>مهندس موقع أو مكتبي</c:v>
                </c:pt>
                <c:pt idx="5">
                  <c:v>أخرى تذكر</c:v>
                </c:pt>
              </c:strCache>
            </c:strRef>
          </c:cat>
          <c:val>
            <c:numRef>
              <c:f>ورقة1!$B$2:$B$7</c:f>
              <c:numCache>
                <c:formatCode>0%</c:formatCode>
                <c:ptCount val="6"/>
                <c:pt idx="0">
                  <c:v>0.05</c:v>
                </c:pt>
                <c:pt idx="1">
                  <c:v>2.0000000000000011E-2</c:v>
                </c:pt>
                <c:pt idx="2" formatCode="0.00%">
                  <c:v>9.3000000000000083E-2</c:v>
                </c:pt>
                <c:pt idx="3" formatCode="0.00%">
                  <c:v>5.5000000000000014E-2</c:v>
                </c:pt>
                <c:pt idx="4">
                  <c:v>0.46</c:v>
                </c:pt>
                <c:pt idx="5" formatCode="0.00%">
                  <c:v>0.31900000000000023</c:v>
                </c:pt>
              </c:numCache>
            </c:numRef>
          </c:val>
          <c:extLst xmlns:c16r2="http://schemas.microsoft.com/office/drawing/2015/06/chart">
            <c:ext xmlns:c16="http://schemas.microsoft.com/office/drawing/2014/chart" uri="{C3380CC4-5D6E-409C-BE32-E72D297353CC}">
              <c16:uniqueId val="{00000000-D0B7-47B1-9D51-04F6B579AB08}"/>
            </c:ext>
          </c:extLst>
        </c:ser>
        <c:gapWidth val="164"/>
        <c:overlap val="-22"/>
        <c:axId val="156821760"/>
        <c:axId val="156696576"/>
      </c:barChart>
      <c:catAx>
        <c:axId val="156821760"/>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696576"/>
        <c:crosses val="autoZero"/>
        <c:auto val="1"/>
        <c:lblAlgn val="ctr"/>
        <c:lblOffset val="100"/>
      </c:catAx>
      <c:valAx>
        <c:axId val="156696576"/>
        <c:scaling>
          <c:orientation val="minMax"/>
        </c:scaling>
        <c:axPos val="l"/>
        <c:numFmt formatCode="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82176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lang="ar-SA" sz="1800" b="1" i="0" u="none" strike="noStrike" kern="1200" cap="all" spc="150" baseline="0">
              <a:solidFill>
                <a:schemeClr val="tx1">
                  <a:lumMod val="50000"/>
                  <a:lumOff val="50000"/>
                </a:schemeClr>
              </a:solidFill>
              <a:latin typeface="+mn-lt"/>
              <a:ea typeface="+mn-ea"/>
              <a:cs typeface="+mn-cs"/>
            </a:defRPr>
          </a:pPr>
          <a:endParaRPr lang="en-US"/>
        </a:p>
      </c:txPr>
    </c:title>
    <c:plotArea>
      <c:layout/>
      <c:barChart>
        <c:barDir val="col"/>
        <c:grouping val="clustered"/>
        <c:ser>
          <c:idx val="0"/>
          <c:order val="0"/>
          <c:tx>
            <c:strRef>
              <c:f>ورقة1!$B$1</c:f>
              <c:strCache>
                <c:ptCount val="1"/>
                <c:pt idx="0">
                  <c:v>سنوات الخبرة</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cat>
            <c:strRef>
              <c:f>ورقة1!$A$2:$A$6</c:f>
              <c:strCache>
                <c:ptCount val="5"/>
                <c:pt idx="0">
                  <c:v>أقل من 5 سنوات</c:v>
                </c:pt>
                <c:pt idx="1">
                  <c:v>من 5 إلى أقل من 10 سنوات</c:v>
                </c:pt>
                <c:pt idx="2">
                  <c:v>من 10 إلى أقل من 15 سنة</c:v>
                </c:pt>
                <c:pt idx="3">
                  <c:v>من 15 إلى أقل من 20 سنة</c:v>
                </c:pt>
                <c:pt idx="4">
                  <c:v>من 20 سنة فأكثر</c:v>
                </c:pt>
              </c:strCache>
            </c:strRef>
          </c:cat>
          <c:val>
            <c:numRef>
              <c:f>ورقة1!$B$2:$B$6</c:f>
              <c:numCache>
                <c:formatCode>0.00%</c:formatCode>
                <c:ptCount val="5"/>
                <c:pt idx="0">
                  <c:v>0.1470000000000001</c:v>
                </c:pt>
                <c:pt idx="1">
                  <c:v>0.113</c:v>
                </c:pt>
                <c:pt idx="2">
                  <c:v>0.24600000000000011</c:v>
                </c:pt>
                <c:pt idx="3">
                  <c:v>0.30700000000000022</c:v>
                </c:pt>
                <c:pt idx="4">
                  <c:v>0.18600000000000011</c:v>
                </c:pt>
              </c:numCache>
            </c:numRef>
          </c:val>
          <c:extLst xmlns:c16r2="http://schemas.microsoft.com/office/drawing/2015/06/chart">
            <c:ext xmlns:c16="http://schemas.microsoft.com/office/drawing/2014/chart" uri="{C3380CC4-5D6E-409C-BE32-E72D297353CC}">
              <c16:uniqueId val="{00000000-A878-4DAF-9A2D-D13FA657A996}"/>
            </c:ext>
          </c:extLst>
        </c:ser>
        <c:gapWidth val="164"/>
        <c:overlap val="-22"/>
        <c:axId val="156712320"/>
        <c:axId val="156796032"/>
      </c:barChart>
      <c:catAx>
        <c:axId val="156712320"/>
        <c:scaling>
          <c:orientation val="minMax"/>
        </c:scaling>
        <c:axPos val="b"/>
        <c:numFmt formatCode="General" sourceLinked="1"/>
        <c:maj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796032"/>
        <c:crosses val="autoZero"/>
        <c:auto val="1"/>
        <c:lblAlgn val="ctr"/>
        <c:lblOffset val="100"/>
      </c:catAx>
      <c:valAx>
        <c:axId val="156796032"/>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lang="ar-SA" sz="900" b="0" i="0" u="none" strike="noStrike" kern="1200" baseline="0">
                <a:solidFill>
                  <a:schemeClr val="tx1">
                    <a:lumMod val="65000"/>
                    <a:lumOff val="35000"/>
                  </a:schemeClr>
                </a:solidFill>
                <a:latin typeface="+mn-lt"/>
                <a:ea typeface="+mn-ea"/>
                <a:cs typeface="+mn-cs"/>
              </a:defRPr>
            </a:pPr>
            <a:endParaRPr lang="en-US"/>
          </a:p>
        </c:txPr>
        <c:crossAx val="15671232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117</Pages>
  <Words>19957</Words>
  <Characters>113758</Characters>
  <Application>Microsoft Office Word</Application>
  <DocSecurity>0</DocSecurity>
  <Lines>947</Lines>
  <Paragraphs>266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VIP</cp:lastModifiedBy>
  <cp:revision>3</cp:revision>
  <cp:lastPrinted>2024-10-16T23:48:00Z</cp:lastPrinted>
  <dcterms:created xsi:type="dcterms:W3CDTF">2024-10-22T20:04:00Z</dcterms:created>
  <dcterms:modified xsi:type="dcterms:W3CDTF">2024-10-24T14:35:00Z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