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C290E" w14:textId="77777777" w:rsidR="005734D6" w:rsidRDefault="005734D6">
      <w:pPr>
        <w:rPr>
          <w:rFonts w:ascii="Sakkal Majalla" w:eastAsia="Sakkal Majalla" w:hAnsi="Sakkal Majalla" w:cs="Sakkal Majalla"/>
          <w:sz w:val="28"/>
          <w:szCs w:val="28"/>
          <w:u w:val="single"/>
        </w:rPr>
      </w:pPr>
    </w:p>
    <w:p w14:paraId="4C3FB2FC" w14:textId="77777777" w:rsidR="005734D6" w:rsidRDefault="005734D6">
      <w:pPr>
        <w:rPr>
          <w:rFonts w:ascii="Sakkal Majalla" w:eastAsia="Sakkal Majalla" w:hAnsi="Sakkal Majalla" w:cs="Sakkal Majalla"/>
          <w:sz w:val="28"/>
          <w:szCs w:val="28"/>
          <w:u w:val="single"/>
        </w:rPr>
      </w:pPr>
    </w:p>
    <w:p w14:paraId="42C25087" w14:textId="77777777" w:rsidR="005734D6" w:rsidRDefault="005734D6">
      <w:pPr>
        <w:rPr>
          <w:rFonts w:ascii="Sakkal Majalla" w:eastAsia="Sakkal Majalla" w:hAnsi="Sakkal Majalla" w:cs="Sakkal Majalla"/>
          <w:sz w:val="28"/>
          <w:szCs w:val="28"/>
          <w:u w:val="single"/>
        </w:rPr>
      </w:pPr>
    </w:p>
    <w:p w14:paraId="339822DC" w14:textId="77777777" w:rsidR="005734D6" w:rsidRDefault="005734D6">
      <w:pPr>
        <w:rPr>
          <w:rFonts w:ascii="Sakkal Majalla" w:eastAsia="Sakkal Majalla" w:hAnsi="Sakkal Majalla" w:cs="Sakkal Majalla"/>
          <w:sz w:val="28"/>
          <w:szCs w:val="28"/>
          <w:u w:val="single"/>
        </w:rPr>
      </w:pPr>
    </w:p>
    <w:p w14:paraId="6E7E2743" w14:textId="77777777" w:rsidR="005734D6" w:rsidRDefault="005734D6">
      <w:pPr>
        <w:rPr>
          <w:rFonts w:ascii="Sakkal Majalla" w:eastAsia="Sakkal Majalla" w:hAnsi="Sakkal Majalla" w:cs="Sakkal Majalla"/>
          <w:sz w:val="28"/>
          <w:szCs w:val="28"/>
          <w:u w:val="single"/>
        </w:rPr>
      </w:pPr>
    </w:p>
    <w:p w14:paraId="78B53145" w14:textId="77777777" w:rsidR="005734D6" w:rsidRDefault="005734D6">
      <w:pPr>
        <w:rPr>
          <w:rFonts w:ascii="Sakkal Majalla" w:eastAsia="Sakkal Majalla" w:hAnsi="Sakkal Majalla" w:cs="Sakkal Majalla"/>
          <w:sz w:val="28"/>
          <w:szCs w:val="28"/>
          <w:u w:val="single"/>
        </w:rPr>
      </w:pPr>
    </w:p>
    <w:p w14:paraId="5A300EB0" w14:textId="77777777" w:rsidR="005734D6" w:rsidRDefault="005734D6">
      <w:pPr>
        <w:rPr>
          <w:rFonts w:ascii="Sakkal Majalla" w:eastAsia="Sakkal Majalla" w:hAnsi="Sakkal Majalla" w:cs="Sakkal Majalla"/>
          <w:sz w:val="28"/>
          <w:szCs w:val="28"/>
          <w:u w:val="single"/>
        </w:rPr>
      </w:pPr>
    </w:p>
    <w:p w14:paraId="00B06210" w14:textId="77777777" w:rsidR="005734D6" w:rsidRDefault="005734D6">
      <w:pPr>
        <w:rPr>
          <w:rFonts w:ascii="Sakkal Majalla" w:eastAsia="Sakkal Majalla" w:hAnsi="Sakkal Majalla" w:cs="Sakkal Majalla"/>
          <w:sz w:val="28"/>
          <w:szCs w:val="28"/>
          <w:u w:val="single"/>
        </w:rPr>
      </w:pPr>
    </w:p>
    <w:p w14:paraId="6638479C" w14:textId="77777777" w:rsidR="005734D6" w:rsidRDefault="005734D6">
      <w:pPr>
        <w:rPr>
          <w:rFonts w:ascii="Sakkal Majalla" w:eastAsia="Sakkal Majalla" w:hAnsi="Sakkal Majalla" w:cs="Sakkal Majalla"/>
          <w:sz w:val="28"/>
          <w:szCs w:val="28"/>
          <w:u w:val="single"/>
        </w:rPr>
      </w:pPr>
    </w:p>
    <w:p w14:paraId="1820200A" w14:textId="77777777" w:rsidR="005734D6" w:rsidRDefault="005734D6">
      <w:pPr>
        <w:rPr>
          <w:rFonts w:ascii="Sakkal Majalla" w:eastAsia="Sakkal Majalla" w:hAnsi="Sakkal Majalla" w:cs="Sakkal Majalla"/>
          <w:sz w:val="28"/>
          <w:szCs w:val="28"/>
          <w:u w:val="single"/>
        </w:rPr>
      </w:pPr>
    </w:p>
    <w:p w14:paraId="2379D67B"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الأول</w:t>
      </w:r>
    </w:p>
    <w:p w14:paraId="14260507" w14:textId="77777777" w:rsidR="005734D6" w:rsidRDefault="005734D6">
      <w:pPr>
        <w:rPr>
          <w:rFonts w:ascii="Sakkal Majalla" w:eastAsia="Sakkal Majalla" w:hAnsi="Sakkal Majalla" w:cs="Sakkal Majalla"/>
          <w:sz w:val="28"/>
          <w:szCs w:val="28"/>
          <w:u w:val="single"/>
        </w:rPr>
      </w:pPr>
    </w:p>
    <w:p w14:paraId="119B96F1" w14:textId="77777777" w:rsidR="005734D6" w:rsidRDefault="005734D6">
      <w:pPr>
        <w:rPr>
          <w:rFonts w:ascii="Sakkal Majalla" w:eastAsia="Sakkal Majalla" w:hAnsi="Sakkal Majalla" w:cs="Sakkal Majalla"/>
          <w:sz w:val="28"/>
          <w:szCs w:val="28"/>
          <w:u w:val="single"/>
        </w:rPr>
      </w:pPr>
    </w:p>
    <w:p w14:paraId="18FA5446" w14:textId="77777777" w:rsidR="005734D6" w:rsidRDefault="005734D6">
      <w:pPr>
        <w:rPr>
          <w:rFonts w:ascii="Sakkal Majalla" w:eastAsia="Sakkal Majalla" w:hAnsi="Sakkal Majalla" w:cs="Sakkal Majalla"/>
          <w:sz w:val="28"/>
          <w:szCs w:val="28"/>
          <w:u w:val="single"/>
        </w:rPr>
      </w:pPr>
    </w:p>
    <w:p w14:paraId="567FC829" w14:textId="77777777" w:rsidR="005734D6" w:rsidRDefault="005734D6">
      <w:pPr>
        <w:rPr>
          <w:rFonts w:ascii="Sakkal Majalla" w:eastAsia="Sakkal Majalla" w:hAnsi="Sakkal Majalla" w:cs="Sakkal Majalla"/>
          <w:sz w:val="28"/>
          <w:szCs w:val="28"/>
          <w:u w:val="single"/>
        </w:rPr>
      </w:pPr>
    </w:p>
    <w:p w14:paraId="7F2EB8B6" w14:textId="77777777" w:rsidR="005734D6" w:rsidRDefault="005734D6">
      <w:pPr>
        <w:rPr>
          <w:rFonts w:ascii="Sakkal Majalla" w:eastAsia="Sakkal Majalla" w:hAnsi="Sakkal Majalla" w:cs="Sakkal Majalla"/>
          <w:sz w:val="28"/>
          <w:szCs w:val="28"/>
          <w:u w:val="single"/>
        </w:rPr>
      </w:pPr>
    </w:p>
    <w:p w14:paraId="3E712CEE" w14:textId="77777777" w:rsidR="005734D6" w:rsidRDefault="005734D6">
      <w:pPr>
        <w:rPr>
          <w:rFonts w:ascii="Sakkal Majalla" w:eastAsia="Sakkal Majalla" w:hAnsi="Sakkal Majalla" w:cs="Sakkal Majalla"/>
          <w:sz w:val="28"/>
          <w:szCs w:val="28"/>
          <w:u w:val="single"/>
        </w:rPr>
      </w:pPr>
    </w:p>
    <w:p w14:paraId="589FDCE2" w14:textId="77777777" w:rsidR="00460C72" w:rsidRDefault="00460C72">
      <w:pPr>
        <w:rPr>
          <w:rFonts w:ascii="Sakkal Majalla" w:eastAsia="Sakkal Majalla" w:hAnsi="Sakkal Majalla" w:cs="Sakkal Majalla"/>
          <w:b/>
          <w:sz w:val="28"/>
          <w:szCs w:val="28"/>
          <w:u w:val="single"/>
          <w:rtl/>
        </w:rPr>
      </w:pPr>
    </w:p>
    <w:p w14:paraId="2AB8D569" w14:textId="77777777" w:rsidR="00460C72" w:rsidRDefault="00460C72">
      <w:pPr>
        <w:rPr>
          <w:rFonts w:ascii="Sakkal Majalla" w:eastAsia="Sakkal Majalla" w:hAnsi="Sakkal Majalla" w:cs="Sakkal Majalla"/>
          <w:b/>
          <w:sz w:val="28"/>
          <w:szCs w:val="28"/>
          <w:u w:val="single"/>
          <w:rtl/>
        </w:rPr>
      </w:pPr>
    </w:p>
    <w:p w14:paraId="1E3571AB" w14:textId="77777777" w:rsidR="00460C72" w:rsidRDefault="00460C72">
      <w:pPr>
        <w:rPr>
          <w:rFonts w:ascii="Sakkal Majalla" w:eastAsia="Sakkal Majalla" w:hAnsi="Sakkal Majalla" w:cs="Sakkal Majalla"/>
          <w:b/>
          <w:sz w:val="28"/>
          <w:szCs w:val="28"/>
          <w:u w:val="single"/>
          <w:rtl/>
        </w:rPr>
      </w:pPr>
    </w:p>
    <w:p w14:paraId="27C9B0F5" w14:textId="77777777" w:rsidR="00460C72" w:rsidRDefault="00460C72">
      <w:pPr>
        <w:rPr>
          <w:rFonts w:ascii="Sakkal Majalla" w:eastAsia="Sakkal Majalla" w:hAnsi="Sakkal Majalla" w:cs="Sakkal Majalla"/>
          <w:b/>
          <w:sz w:val="28"/>
          <w:szCs w:val="28"/>
          <w:u w:val="single"/>
          <w:rtl/>
        </w:rPr>
      </w:pPr>
    </w:p>
    <w:p w14:paraId="4927CF2E" w14:textId="77777777" w:rsidR="00460C72" w:rsidRDefault="00460C72">
      <w:pPr>
        <w:rPr>
          <w:rFonts w:ascii="Sakkal Majalla" w:eastAsia="Sakkal Majalla" w:hAnsi="Sakkal Majalla" w:cs="Sakkal Majalla"/>
          <w:b/>
          <w:sz w:val="28"/>
          <w:szCs w:val="28"/>
          <w:u w:val="single"/>
          <w:rtl/>
        </w:rPr>
      </w:pPr>
    </w:p>
    <w:p w14:paraId="6F031073" w14:textId="77777777" w:rsidR="00346340" w:rsidRDefault="00346340">
      <w:pPr>
        <w:rPr>
          <w:rFonts w:ascii="Sakkal Majalla" w:eastAsia="Sakkal Majalla" w:hAnsi="Sakkal Majalla" w:cs="Sakkal Majalla"/>
          <w:b/>
          <w:sz w:val="28"/>
          <w:szCs w:val="28"/>
          <w:u w:val="single"/>
          <w:rtl/>
        </w:rPr>
      </w:pPr>
    </w:p>
    <w:p w14:paraId="4D38D897" w14:textId="77777777" w:rsidR="00346340" w:rsidRDefault="00346340">
      <w:pPr>
        <w:rPr>
          <w:rFonts w:ascii="Sakkal Majalla" w:eastAsia="Sakkal Majalla" w:hAnsi="Sakkal Majalla" w:cs="Sakkal Majalla"/>
          <w:b/>
          <w:sz w:val="28"/>
          <w:szCs w:val="28"/>
          <w:u w:val="single"/>
          <w:rtl/>
        </w:rPr>
      </w:pPr>
    </w:p>
    <w:p w14:paraId="16D58865" w14:textId="7F966EDB"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b/>
          <w:sz w:val="28"/>
          <w:szCs w:val="28"/>
          <w:u w:val="single"/>
          <w:rtl/>
        </w:rPr>
        <w:t>مقدمة</w:t>
      </w:r>
      <w:r>
        <w:rPr>
          <w:rFonts w:ascii="Sakkal Majalla" w:eastAsia="Sakkal Majalla" w:hAnsi="Sakkal Majalla" w:cs="Sakkal Majalla"/>
          <w:sz w:val="28"/>
          <w:szCs w:val="28"/>
          <w:u w:val="single"/>
        </w:rPr>
        <w:t>:</w:t>
      </w:r>
    </w:p>
    <w:p w14:paraId="18DE4DAE"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تشهد المملكة العربية السعودية تطورا وازدهارا ملحوظا في شتى مجالات الحياة، والتي شملت كل ما يتعلق بجوانب جودة حياة الإنسان، وسلامته، وأمنه، ورفاهيته، وضمان استدامة ذلك، ومع تزايد وتيرة المخاطر المحتملة </w:t>
      </w:r>
      <w:proofErr w:type="gramStart"/>
      <w:r>
        <w:rPr>
          <w:rFonts w:ascii="Sakkal Majalla" w:eastAsia="Sakkal Majalla" w:hAnsi="Sakkal Majalla" w:cs="Sakkal Majalla"/>
          <w:sz w:val="28"/>
          <w:szCs w:val="28"/>
          <w:rtl/>
        </w:rPr>
        <w:t>و اختلافها</w:t>
      </w:r>
      <w:proofErr w:type="gramEnd"/>
      <w:r>
        <w:rPr>
          <w:rFonts w:ascii="Sakkal Majalla" w:eastAsia="Sakkal Majalla" w:hAnsi="Sakkal Majalla" w:cs="Sakkal Majalla"/>
          <w:sz w:val="28"/>
          <w:szCs w:val="28"/>
          <w:rtl/>
        </w:rPr>
        <w:t xml:space="preserve"> وتنوع أسبابها وأشكالها وتعقيداتها، كان من المهم وجود إطار مرجعي لإدارة المخاطر والطوارئ واستمرارية الأعمال،</w:t>
      </w:r>
    </w:p>
    <w:p w14:paraId="2356CE86"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ان الحد من المخاطر والتخفيف من آثارها يعد من المسائل التنموية المهمة للمحافظة على الموارد والمكتسبات الوطنية، حيث سعت المملكة العربية السعودية (حفظها الله) إلى توظيف الجهود المبذولة على أن تكون أكثر استباقية وجاهزية ومرونة للاستجابة للمخاطر والتعافي منها، لذا قامت الأمانة العامة لمجلس المخاطر الوطنية بإصدار الاطار الوطني لإدارة المخاطر والطوارئ واستمرارية الاعمال، حيث يؤكد على جهود المملكة في تحقيق مستهدفات الأطر الدولية ومنها اطار سنداي للحد من مخاطر الكوارث و أهداف التنمية المستدامة الصادر عن الأمم المتحدة.</w:t>
      </w:r>
    </w:p>
    <w:p w14:paraId="543DBB00"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ولما تلعبه الثقافة المؤسسية من دور رئيسي ومحوري في تطبيق مثل هذه الأطر والمنهجيات، فإن أولى خطوات تحقيق هذا الهدف تكمن في قياس مستوى الوعي بإدارة المخاطر لدى المنظمات والمنشآت وبناء على ذلك : </w:t>
      </w:r>
    </w:p>
    <w:p w14:paraId="5F3BE469"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تسعى هذه الدراسة بشكل أساسي إلى تقديم صورة شاملة ومتكاملة لمستوى الوعي </w:t>
      </w:r>
      <w:proofErr w:type="gramStart"/>
      <w:r>
        <w:rPr>
          <w:rFonts w:ascii="Sakkal Majalla" w:eastAsia="Sakkal Majalla" w:hAnsi="Sakkal Majalla" w:cs="Sakkal Majalla"/>
          <w:sz w:val="28"/>
          <w:szCs w:val="28"/>
          <w:rtl/>
        </w:rPr>
        <w:t>و واقع</w:t>
      </w:r>
      <w:proofErr w:type="gramEnd"/>
      <w:r>
        <w:rPr>
          <w:rFonts w:ascii="Sakkal Majalla" w:eastAsia="Sakkal Majalla" w:hAnsi="Sakkal Majalla" w:cs="Sakkal Majalla"/>
          <w:sz w:val="28"/>
          <w:szCs w:val="28"/>
          <w:rtl/>
        </w:rPr>
        <w:t xml:space="preserve"> الحال وفقًا للمعايير العالمية لقياس مستوى الوعي بإدارة المخاطر في المنظمات الصحية الحكومية والخاصة على كافة المستويات (الإستراتيجية، الإشرافية، والتشغيلية) بهدف الارتقاء بجودة وأداء العاملين فيها لمواكبة التطور والتقدم العلمي والمهني في مجال إدارة المخاطر</w:t>
      </w:r>
    </w:p>
    <w:p w14:paraId="17B68230" w14:textId="77777777" w:rsidR="005734D6" w:rsidRDefault="005734D6">
      <w:pPr>
        <w:rPr>
          <w:rFonts w:ascii="Sakkal Majalla" w:eastAsia="Sakkal Majalla" w:hAnsi="Sakkal Majalla" w:cs="Sakkal Majalla"/>
          <w:sz w:val="28"/>
          <w:szCs w:val="28"/>
        </w:rPr>
      </w:pPr>
    </w:p>
    <w:p w14:paraId="4FAD3072" w14:textId="77777777" w:rsidR="005734D6" w:rsidRDefault="005734D6">
      <w:pPr>
        <w:rPr>
          <w:rFonts w:ascii="Sakkal Majalla" w:eastAsia="Sakkal Majalla" w:hAnsi="Sakkal Majalla" w:cs="Sakkal Majalla"/>
          <w:sz w:val="28"/>
          <w:szCs w:val="28"/>
        </w:rPr>
      </w:pPr>
    </w:p>
    <w:p w14:paraId="42286A6B" w14:textId="77777777" w:rsidR="005734D6" w:rsidRDefault="005734D6">
      <w:pPr>
        <w:rPr>
          <w:rFonts w:ascii="Sakkal Majalla" w:eastAsia="Sakkal Majalla" w:hAnsi="Sakkal Majalla" w:cs="Sakkal Majalla"/>
          <w:sz w:val="28"/>
          <w:szCs w:val="28"/>
        </w:rPr>
      </w:pPr>
    </w:p>
    <w:p w14:paraId="23875F05" w14:textId="77777777"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b/>
          <w:sz w:val="28"/>
          <w:szCs w:val="28"/>
          <w:u w:val="single"/>
          <w:rtl/>
        </w:rPr>
        <w:t>مشكلة الدراسة</w:t>
      </w:r>
      <w:r>
        <w:rPr>
          <w:rFonts w:ascii="Sakkal Majalla" w:eastAsia="Sakkal Majalla" w:hAnsi="Sakkal Majalla" w:cs="Sakkal Majalla"/>
          <w:sz w:val="28"/>
          <w:szCs w:val="28"/>
          <w:u w:val="single"/>
        </w:rPr>
        <w:t>:</w:t>
      </w:r>
    </w:p>
    <w:p w14:paraId="1B54F59F" w14:textId="77777777" w:rsidR="005734D6" w:rsidRDefault="00000000">
      <w:p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تعتبر المنشآت الصحية من مراكز تقديم الرعاية الأولية والمستشفيات والمدن الطبية والمنشآت الاشرافية عليها جزء حيويا وأساسيا من المنظومة الوطنية التي تكفل بدورها أمن المواطن الصحي واستقراره النفسي، وفي ظل ما تقدمه المملكة العربية السعودية من جهود واضحة وخطط  مدروسة تسعى من خلالها إلى تحقيق مستهدفاتها الاستراتيجية المتمثلة في رؤية المملكة 2030 ، حيث ان احد اهم المشاريع التي اطلقتها هو مشروع التحول في القطاع الصحي وما تبعه من الضبابية التي تغشاه ، ولما له من آثار مترتبة  سواء كانت تنظيمية أو تشغيلية مما قد يؤدي إلى تأثر جودة الخدمات المقدمة ، وتكمن المشكلة هنا في طبيعة العلاقة بين الضبابية ومستوى الوعي بإدارة المخاطر، لذلك كان لا بد من تطبيق إدارة المخاطر  باللوائح والتشريعات المنصوص عليها وفقًا للإطار الوطني السعودي لإدارة المخاطر، حيث أصبحت إدارة المخاطر من ضرورات ومقومات نجاح أي منظمة، وفي الحقيقة أن إدارة المخاطر تواجه صعوبة في تطبيقها كما ينبغي في المنشآت الصحية بشكل عام، لذلك يجب التعريف بمفهوم إدارة المخاطر في المجال الصحي والمنشآت التابعة له من أجل الارتقاء بالمعرفة في إدارة المخاطر الصحية إلى مستويات رائدة،  ونظرًا لعمل الباحث في وزارة الصحة السعودية وجد انه يمكن البحث في هذا الموضوع.</w:t>
      </w:r>
    </w:p>
    <w:p w14:paraId="255F8E15" w14:textId="77777777" w:rsidR="005734D6" w:rsidRDefault="005734D6">
      <w:pPr>
        <w:rPr>
          <w:rFonts w:ascii="Sakkal Majalla" w:eastAsia="Sakkal Majalla" w:hAnsi="Sakkal Majalla" w:cs="Sakkal Majalla"/>
          <w:sz w:val="28"/>
          <w:szCs w:val="28"/>
          <w:u w:val="single"/>
          <w:rtl/>
        </w:rPr>
      </w:pPr>
    </w:p>
    <w:p w14:paraId="7BB38EAB" w14:textId="77777777" w:rsidR="00346340" w:rsidRDefault="00346340">
      <w:pPr>
        <w:rPr>
          <w:rFonts w:ascii="Sakkal Majalla" w:eastAsia="Sakkal Majalla" w:hAnsi="Sakkal Majalla" w:cs="Sakkal Majalla"/>
          <w:sz w:val="28"/>
          <w:szCs w:val="28"/>
          <w:u w:val="single"/>
          <w:rtl/>
        </w:rPr>
      </w:pPr>
    </w:p>
    <w:p w14:paraId="5724AF24" w14:textId="77777777" w:rsidR="00346340" w:rsidRDefault="00346340">
      <w:pPr>
        <w:rPr>
          <w:rFonts w:ascii="Sakkal Majalla" w:eastAsia="Sakkal Majalla" w:hAnsi="Sakkal Majalla" w:cs="Sakkal Majalla"/>
          <w:sz w:val="28"/>
          <w:szCs w:val="28"/>
          <w:u w:val="single"/>
        </w:rPr>
      </w:pPr>
    </w:p>
    <w:p w14:paraId="5DDA93BE" w14:textId="77777777" w:rsidR="005734D6" w:rsidRDefault="005734D6">
      <w:pPr>
        <w:rPr>
          <w:rFonts w:ascii="Sakkal Majalla" w:eastAsia="Sakkal Majalla" w:hAnsi="Sakkal Majalla" w:cs="Sakkal Majalla"/>
          <w:sz w:val="28"/>
          <w:szCs w:val="28"/>
          <w:u w:val="single"/>
        </w:rPr>
      </w:pPr>
    </w:p>
    <w:p w14:paraId="2562D13E" w14:textId="77777777" w:rsidR="005734D6" w:rsidRDefault="005734D6">
      <w:pPr>
        <w:rPr>
          <w:rFonts w:ascii="Sakkal Majalla" w:eastAsia="Sakkal Majalla" w:hAnsi="Sakkal Majalla" w:cs="Sakkal Majalla"/>
          <w:sz w:val="28"/>
          <w:szCs w:val="28"/>
          <w:u w:val="single"/>
        </w:rPr>
      </w:pPr>
    </w:p>
    <w:p w14:paraId="5B01FC9B" w14:textId="77777777" w:rsidR="005734D6" w:rsidRDefault="005734D6">
      <w:pPr>
        <w:rPr>
          <w:rFonts w:ascii="Sakkal Majalla" w:eastAsia="Sakkal Majalla" w:hAnsi="Sakkal Majalla" w:cs="Sakkal Majalla"/>
          <w:sz w:val="28"/>
          <w:szCs w:val="28"/>
          <w:u w:val="single"/>
        </w:rPr>
      </w:pPr>
    </w:p>
    <w:p w14:paraId="4478442E" w14:textId="77777777" w:rsidR="005734D6" w:rsidRDefault="005734D6">
      <w:pPr>
        <w:rPr>
          <w:rFonts w:ascii="Sakkal Majalla" w:eastAsia="Sakkal Majalla" w:hAnsi="Sakkal Majalla" w:cs="Sakkal Majalla"/>
          <w:sz w:val="28"/>
          <w:szCs w:val="28"/>
          <w:u w:val="single"/>
        </w:rPr>
      </w:pPr>
    </w:p>
    <w:p w14:paraId="54DC7240" w14:textId="77777777" w:rsidR="005734D6" w:rsidRPr="00BD2AA8" w:rsidRDefault="00000000">
      <w:pPr>
        <w:rPr>
          <w:rFonts w:ascii="Sakkal Majalla" w:eastAsia="Sakkal Majalla" w:hAnsi="Sakkal Majalla" w:cs="Sakkal Majalla"/>
          <w:b/>
          <w:bCs/>
          <w:sz w:val="28"/>
          <w:szCs w:val="28"/>
          <w:u w:val="single"/>
        </w:rPr>
      </w:pPr>
      <w:r w:rsidRPr="00BD2AA8">
        <w:rPr>
          <w:rFonts w:ascii="Sakkal Majalla" w:eastAsia="Sakkal Majalla" w:hAnsi="Sakkal Majalla" w:cs="Sakkal Majalla"/>
          <w:b/>
          <w:bCs/>
          <w:sz w:val="28"/>
          <w:szCs w:val="28"/>
          <w:u w:val="single"/>
          <w:rtl/>
        </w:rPr>
        <w:lastRenderedPageBreak/>
        <w:t xml:space="preserve">-أهمية الدراسة. </w:t>
      </w:r>
    </w:p>
    <w:p w14:paraId="2817DD6A" w14:textId="77777777" w:rsidR="005734D6" w:rsidRDefault="00000000">
      <w:pPr>
        <w:spacing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تستمد الدراسة أهميتها مما تقدمه من نتائج وحقائق حول واقع الوعي بإدارة المخاطر في المنشآت الصحية بمدينة الرياض؛ من خلال قياس مستوى الوعي في مجتمع صحي لم </w:t>
      </w:r>
      <w:proofErr w:type="gramStart"/>
      <w:r>
        <w:rPr>
          <w:rFonts w:ascii="Sakkal Majalla" w:eastAsia="Sakkal Majalla" w:hAnsi="Sakkal Majalla" w:cs="Sakkal Majalla"/>
          <w:sz w:val="28"/>
          <w:szCs w:val="28"/>
          <w:rtl/>
        </w:rPr>
        <w:t>يحظى</w:t>
      </w:r>
      <w:proofErr w:type="gramEnd"/>
      <w:r>
        <w:rPr>
          <w:rFonts w:ascii="Sakkal Majalla" w:eastAsia="Sakkal Majalla" w:hAnsi="Sakkal Majalla" w:cs="Sakkal Majalla"/>
          <w:sz w:val="28"/>
          <w:szCs w:val="28"/>
          <w:rtl/>
        </w:rPr>
        <w:t xml:space="preserve"> بمثل هذه الدراسة من قبل (في حدود اطلاع الباحث).</w:t>
      </w:r>
    </w:p>
    <w:p w14:paraId="3695EF05" w14:textId="5A2682D3" w:rsidR="005734D6" w:rsidRDefault="00000000">
      <w:pPr>
        <w:spacing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وعليه فإن أهمية الدراسة الحالية تنبع من خلال الآتي:</w:t>
      </w:r>
    </w:p>
    <w:p w14:paraId="30FF5F8B" w14:textId="77777777" w:rsidR="005734D6" w:rsidRDefault="00000000">
      <w:pPr>
        <w:numPr>
          <w:ilvl w:val="0"/>
          <w:numId w:val="5"/>
        </w:numPr>
        <w:spacing w:after="0" w:line="600" w:lineRule="auto"/>
        <w:jc w:val="both"/>
        <w:rPr>
          <w:sz w:val="28"/>
          <w:szCs w:val="28"/>
        </w:rPr>
      </w:pPr>
      <w:r>
        <w:rPr>
          <w:rFonts w:ascii="Sakkal Majalla" w:eastAsia="Sakkal Majalla" w:hAnsi="Sakkal Majalla" w:cs="Sakkal Majalla"/>
          <w:sz w:val="28"/>
          <w:szCs w:val="28"/>
          <w:rtl/>
        </w:rPr>
        <w:t>كونها أوائل الدراسات في المملكة العربية السعودية التي تبحث عن قياس مستوى الوعي بإدارة المخاطر في المجال الصحي (في حدود اطلاع الباحث).</w:t>
      </w:r>
    </w:p>
    <w:p w14:paraId="50013156" w14:textId="77777777" w:rsidR="005734D6" w:rsidRDefault="00000000">
      <w:pPr>
        <w:numPr>
          <w:ilvl w:val="0"/>
          <w:numId w:val="5"/>
        </w:numPr>
        <w:spacing w:after="0" w:line="600" w:lineRule="auto"/>
        <w:jc w:val="both"/>
        <w:rPr>
          <w:sz w:val="28"/>
          <w:szCs w:val="28"/>
        </w:rPr>
      </w:pPr>
      <w:r>
        <w:rPr>
          <w:rFonts w:ascii="Sakkal Majalla" w:eastAsia="Sakkal Majalla" w:hAnsi="Sakkal Majalla" w:cs="Sakkal Majalla"/>
          <w:sz w:val="28"/>
          <w:szCs w:val="28"/>
          <w:rtl/>
        </w:rPr>
        <w:t>ستزود المهتمين في قطاع إدارة المخاطر الصحية في المملكة العربية السعودية بمستوى ومدى الوعي لدى المنشآت الصحية ودرجة امتلاكهم للمعرفة الأساسية وما إذا كانوا يحتاجون إلى تطوير أو تأهيل في مجال إدارة المخاطر التي أصبحت ضرورة وعامل رئيس في نجاح المنظمات.</w:t>
      </w:r>
    </w:p>
    <w:p w14:paraId="07F610B4" w14:textId="77777777" w:rsidR="00460C72" w:rsidRPr="00346340" w:rsidRDefault="00000000" w:rsidP="00460C72">
      <w:pPr>
        <w:numPr>
          <w:ilvl w:val="0"/>
          <w:numId w:val="5"/>
        </w:numPr>
        <w:spacing w:line="600" w:lineRule="auto"/>
        <w:jc w:val="both"/>
        <w:rPr>
          <w:sz w:val="28"/>
          <w:szCs w:val="28"/>
        </w:rPr>
      </w:pPr>
      <w:r>
        <w:rPr>
          <w:rFonts w:ascii="Sakkal Majalla" w:eastAsia="Sakkal Majalla" w:hAnsi="Sakkal Majalla" w:cs="Sakkal Majalla"/>
          <w:sz w:val="28"/>
          <w:szCs w:val="28"/>
          <w:rtl/>
        </w:rPr>
        <w:t xml:space="preserve">تبرز الأهمية كذلك من منطلق أن قياس مستوى الوعي بإدارة المخاطر يعد خطوة أولى على طريق نشر مفهوم إدارة المخاطر الصحية، فعملية القياس تعطي مؤشرات على مستوى امتلاك العاملين في المجال الصحي للمهارات المعرفية اللازمة لتحسين مستوى أداء إدارة المخاطر. </w:t>
      </w:r>
    </w:p>
    <w:p w14:paraId="3EC66BE2" w14:textId="77777777" w:rsidR="00346340" w:rsidRDefault="00346340" w:rsidP="00346340">
      <w:pPr>
        <w:spacing w:line="600" w:lineRule="auto"/>
        <w:jc w:val="both"/>
        <w:rPr>
          <w:rFonts w:ascii="Sakkal Majalla" w:eastAsia="Sakkal Majalla" w:hAnsi="Sakkal Majalla" w:cs="Sakkal Majalla"/>
          <w:sz w:val="28"/>
          <w:szCs w:val="28"/>
          <w:rtl/>
        </w:rPr>
      </w:pPr>
    </w:p>
    <w:p w14:paraId="085B535C" w14:textId="77777777" w:rsidR="00346340" w:rsidRPr="00346340" w:rsidRDefault="00346340" w:rsidP="00346340">
      <w:pPr>
        <w:spacing w:line="600" w:lineRule="auto"/>
        <w:jc w:val="both"/>
        <w:rPr>
          <w:sz w:val="28"/>
          <w:szCs w:val="28"/>
        </w:rPr>
      </w:pPr>
    </w:p>
    <w:p w14:paraId="0A2E2C89" w14:textId="77777777" w:rsidR="00346340" w:rsidRDefault="00346340" w:rsidP="00346340">
      <w:pPr>
        <w:spacing w:line="600" w:lineRule="auto"/>
        <w:jc w:val="both"/>
        <w:rPr>
          <w:rFonts w:ascii="Sakkal Majalla" w:eastAsia="Sakkal Majalla" w:hAnsi="Sakkal Majalla" w:cs="Sakkal Majalla"/>
          <w:sz w:val="28"/>
          <w:szCs w:val="28"/>
          <w:rtl/>
        </w:rPr>
      </w:pPr>
    </w:p>
    <w:p w14:paraId="3B2CF393" w14:textId="77777777" w:rsidR="00346340" w:rsidRDefault="00346340" w:rsidP="00346340">
      <w:pPr>
        <w:spacing w:line="600" w:lineRule="auto"/>
        <w:jc w:val="both"/>
        <w:rPr>
          <w:sz w:val="28"/>
          <w:szCs w:val="28"/>
        </w:rPr>
      </w:pPr>
    </w:p>
    <w:p w14:paraId="51E72FE8" w14:textId="05EB6E69" w:rsidR="005734D6" w:rsidRPr="00BD2AA8" w:rsidRDefault="00000000" w:rsidP="00460C72">
      <w:pPr>
        <w:spacing w:line="600" w:lineRule="auto"/>
        <w:jc w:val="both"/>
        <w:rPr>
          <w:b/>
          <w:bCs/>
          <w:sz w:val="28"/>
          <w:szCs w:val="28"/>
        </w:rPr>
      </w:pPr>
      <w:r w:rsidRPr="00BD2AA8">
        <w:rPr>
          <w:rFonts w:ascii="Sakkal Majalla" w:eastAsia="Sakkal Majalla" w:hAnsi="Sakkal Majalla" w:cs="Sakkal Majalla"/>
          <w:b/>
          <w:bCs/>
          <w:sz w:val="28"/>
          <w:szCs w:val="28"/>
          <w:u w:val="single"/>
          <w:rtl/>
        </w:rPr>
        <w:t xml:space="preserve">-أهداف الدراسة. </w:t>
      </w:r>
    </w:p>
    <w:p w14:paraId="2D25C9A0" w14:textId="46891762" w:rsidR="005734D6" w:rsidRDefault="0034634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هدف الدراسة </w:t>
      </w:r>
      <w:proofErr w:type="gramStart"/>
      <w:r>
        <w:rPr>
          <w:rFonts w:ascii="Sakkal Majalla" w:eastAsia="Sakkal Majalla" w:hAnsi="Sakkal Majalla" w:cs="Sakkal Majalla"/>
          <w:sz w:val="28"/>
          <w:szCs w:val="28"/>
          <w:rtl/>
        </w:rPr>
        <w:t>إلى :</w:t>
      </w:r>
      <w:proofErr w:type="gramEnd"/>
      <w:r>
        <w:rPr>
          <w:rFonts w:ascii="Sakkal Majalla" w:eastAsia="Sakkal Majalla" w:hAnsi="Sakkal Majalla" w:cs="Sakkal Majalla"/>
          <w:sz w:val="28"/>
          <w:szCs w:val="28"/>
          <w:rtl/>
        </w:rPr>
        <w:t xml:space="preserve"> </w:t>
      </w:r>
    </w:p>
    <w:p w14:paraId="1DB4B9A5" w14:textId="77777777" w:rsidR="005734D6" w:rsidRDefault="005734D6">
      <w:pPr>
        <w:spacing w:line="360" w:lineRule="auto"/>
        <w:jc w:val="both"/>
        <w:rPr>
          <w:rFonts w:ascii="Sakkal Majalla" w:eastAsia="Sakkal Majalla" w:hAnsi="Sakkal Majalla" w:cs="Sakkal Majalla"/>
          <w:sz w:val="28"/>
          <w:szCs w:val="28"/>
        </w:rPr>
      </w:pPr>
    </w:p>
    <w:p w14:paraId="3942C376"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قياس مستوى الوعي لدى المنظمات الصحية في مدينة الرياض وفقًا للمعايير العالمية لقياس مستوى الوعي بإدارة المخاطر.</w:t>
      </w:r>
    </w:p>
    <w:p w14:paraId="51515B82"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 الفروق في مستوى الوعي بإدارة المخاطر وفقًا لمتغير الجنس.</w:t>
      </w:r>
    </w:p>
    <w:p w14:paraId="39307BAB"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الدرجة العلمية.</w:t>
      </w:r>
    </w:p>
    <w:p w14:paraId="1405291D"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نوع التخصص.</w:t>
      </w:r>
    </w:p>
    <w:p w14:paraId="2506F6C8"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المستوى العملي.</w:t>
      </w:r>
    </w:p>
    <w:p w14:paraId="73194BBF" w14:textId="5B8B0A8C" w:rsidR="005734D6" w:rsidRPr="00346340" w:rsidRDefault="00000000" w:rsidP="00460C72">
      <w:pPr>
        <w:numPr>
          <w:ilvl w:val="0"/>
          <w:numId w:val="3"/>
        </w:numPr>
        <w:spacing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الخبرة المهنية.</w:t>
      </w:r>
    </w:p>
    <w:p w14:paraId="4A99DA27" w14:textId="77777777" w:rsidR="00346340" w:rsidRDefault="00346340" w:rsidP="00346340">
      <w:pPr>
        <w:spacing w:line="600" w:lineRule="auto"/>
        <w:jc w:val="both"/>
        <w:rPr>
          <w:rFonts w:ascii="Sakkal Majalla" w:eastAsia="Sakkal Majalla" w:hAnsi="Sakkal Majalla" w:cs="Sakkal Majalla"/>
          <w:sz w:val="28"/>
          <w:szCs w:val="28"/>
          <w:rtl/>
        </w:rPr>
      </w:pPr>
    </w:p>
    <w:p w14:paraId="1A296AE8" w14:textId="77777777" w:rsidR="00346340" w:rsidRDefault="00346340" w:rsidP="00346340">
      <w:pPr>
        <w:spacing w:line="600" w:lineRule="auto"/>
        <w:jc w:val="both"/>
        <w:rPr>
          <w:rFonts w:ascii="Sakkal Majalla" w:eastAsia="Sakkal Majalla" w:hAnsi="Sakkal Majalla" w:cs="Sakkal Majalla"/>
          <w:sz w:val="28"/>
          <w:szCs w:val="28"/>
          <w:rtl/>
        </w:rPr>
      </w:pPr>
    </w:p>
    <w:p w14:paraId="4E171EDC" w14:textId="77777777" w:rsidR="00346340" w:rsidRPr="00460C72" w:rsidRDefault="00346340" w:rsidP="00346340">
      <w:pPr>
        <w:spacing w:line="600" w:lineRule="auto"/>
        <w:jc w:val="both"/>
        <w:rPr>
          <w:sz w:val="28"/>
          <w:szCs w:val="28"/>
        </w:rPr>
      </w:pPr>
    </w:p>
    <w:p w14:paraId="2C7BC38B" w14:textId="77777777" w:rsidR="005734D6" w:rsidRPr="00BD2AA8" w:rsidRDefault="00000000">
      <w:pPr>
        <w:rPr>
          <w:rFonts w:ascii="Sakkal Majalla" w:eastAsia="Sakkal Majalla" w:hAnsi="Sakkal Majalla" w:cs="Sakkal Majalla"/>
          <w:b/>
          <w:bCs/>
          <w:sz w:val="28"/>
          <w:szCs w:val="28"/>
          <w:u w:val="single"/>
        </w:rPr>
      </w:pPr>
      <w:r w:rsidRPr="00BD2AA8">
        <w:rPr>
          <w:rFonts w:ascii="Sakkal Majalla" w:eastAsia="Sakkal Majalla" w:hAnsi="Sakkal Majalla" w:cs="Sakkal Majalla"/>
          <w:b/>
          <w:bCs/>
          <w:sz w:val="28"/>
          <w:szCs w:val="28"/>
          <w:u w:val="single"/>
          <w:rtl/>
        </w:rPr>
        <w:t xml:space="preserve">-تساؤلات الدراسة </w:t>
      </w:r>
    </w:p>
    <w:p w14:paraId="2309675E" w14:textId="77777777" w:rsidR="005734D6" w:rsidRDefault="005734D6">
      <w:pPr>
        <w:spacing w:after="0" w:line="480" w:lineRule="auto"/>
        <w:ind w:left="720"/>
        <w:jc w:val="both"/>
        <w:rPr>
          <w:rFonts w:ascii="Sakkal Majalla" w:eastAsia="Sakkal Majalla" w:hAnsi="Sakkal Majalla" w:cs="Sakkal Majalla"/>
          <w:sz w:val="28"/>
          <w:szCs w:val="28"/>
          <w:u w:val="single"/>
        </w:rPr>
      </w:pPr>
    </w:p>
    <w:p w14:paraId="3ACF39A5"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مستوى الوعي لدى المنظمات الصحية في مدينة الرياض وفقًا للمعايير العالمية لقياس مستوى الوعي بإدارة المخاطر؟</w:t>
      </w:r>
    </w:p>
    <w:p w14:paraId="3AE34722"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الجنس ؟</w:t>
      </w:r>
    </w:p>
    <w:p w14:paraId="3C2CB52C"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يوجد فروق ذات دلالة إحصائية تبعًا للمعايير العالمية لقياس مستوى الوعي بإدارة المخاطر وفقًا لمتغير الدرجة العلمية (تعليم عام، دبلوم، بكالوريوس، ماجستير، دكتوراة) ؟</w:t>
      </w:r>
    </w:p>
    <w:p w14:paraId="1A2F4050"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نوع التخصص (صحي ، غير صحي) ؟</w:t>
      </w:r>
    </w:p>
    <w:p w14:paraId="21C3030C"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المستوى العملي (استراتيجي، اشرافي، تشغيلي) ؟</w:t>
      </w:r>
    </w:p>
    <w:p w14:paraId="0C040BE0" w14:textId="670B7875" w:rsidR="005734D6" w:rsidRDefault="00000000" w:rsidP="00460C72">
      <w:pPr>
        <w:numPr>
          <w:ilvl w:val="0"/>
          <w:numId w:val="2"/>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الخبرة المهنية (عالية، متوسطة، منخفضة) ؟</w:t>
      </w:r>
    </w:p>
    <w:p w14:paraId="0CB3F369" w14:textId="77777777" w:rsidR="00346340" w:rsidRDefault="00346340" w:rsidP="00346340">
      <w:pPr>
        <w:spacing w:line="480" w:lineRule="auto"/>
        <w:jc w:val="both"/>
        <w:rPr>
          <w:rFonts w:ascii="Sakkal Majalla" w:eastAsia="Sakkal Majalla" w:hAnsi="Sakkal Majalla" w:cs="Sakkal Majalla"/>
          <w:sz w:val="28"/>
          <w:szCs w:val="28"/>
          <w:rtl/>
        </w:rPr>
      </w:pPr>
    </w:p>
    <w:p w14:paraId="4D5906CC" w14:textId="77777777" w:rsidR="00346340" w:rsidRDefault="00346340" w:rsidP="00346340">
      <w:pPr>
        <w:spacing w:line="480" w:lineRule="auto"/>
        <w:jc w:val="both"/>
        <w:rPr>
          <w:rFonts w:ascii="Sakkal Majalla" w:eastAsia="Sakkal Majalla" w:hAnsi="Sakkal Majalla" w:cs="Sakkal Majalla"/>
          <w:sz w:val="28"/>
          <w:szCs w:val="28"/>
          <w:rtl/>
        </w:rPr>
      </w:pPr>
    </w:p>
    <w:p w14:paraId="124856BC" w14:textId="77777777" w:rsidR="005734D6" w:rsidRPr="00BD2AA8" w:rsidRDefault="00000000">
      <w:pPr>
        <w:rPr>
          <w:rFonts w:ascii="Sakkal Majalla" w:eastAsia="Sakkal Majalla" w:hAnsi="Sakkal Majalla" w:cs="Sakkal Majalla"/>
          <w:b/>
          <w:bCs/>
          <w:sz w:val="28"/>
          <w:szCs w:val="28"/>
          <w:u w:val="single"/>
        </w:rPr>
      </w:pPr>
      <w:r w:rsidRPr="00BD2AA8">
        <w:rPr>
          <w:rFonts w:ascii="Sakkal Majalla" w:eastAsia="Sakkal Majalla" w:hAnsi="Sakkal Majalla" w:cs="Sakkal Majalla"/>
          <w:b/>
          <w:bCs/>
          <w:sz w:val="28"/>
          <w:szCs w:val="28"/>
          <w:u w:val="single"/>
          <w:rtl/>
        </w:rPr>
        <w:lastRenderedPageBreak/>
        <w:t>- فروض الدراسة</w:t>
      </w:r>
    </w:p>
    <w:p w14:paraId="7C343346" w14:textId="77777777" w:rsidR="005734D6" w:rsidRDefault="005734D6">
      <w:pPr>
        <w:rPr>
          <w:rFonts w:ascii="Sakkal Majalla" w:eastAsia="Sakkal Majalla" w:hAnsi="Sakkal Majalla" w:cs="Sakkal Majalla"/>
          <w:sz w:val="28"/>
          <w:szCs w:val="28"/>
          <w:u w:val="single"/>
        </w:rPr>
      </w:pPr>
    </w:p>
    <w:p w14:paraId="79A0017B"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مستوى الوعي بإدارة المخاطر لدى المنظمات الصحية في مدينة الرياض منخفض.</w:t>
      </w:r>
    </w:p>
    <w:p w14:paraId="0A65D209"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لا توجد فروق في مستوى الوعي بإدارة المخاطر وفقًا لمتغير الجنس.</w:t>
      </w:r>
    </w:p>
    <w:p w14:paraId="7F374A9A"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الدرجة العلمية.</w:t>
      </w:r>
    </w:p>
    <w:p w14:paraId="07360403"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نوع التخصص.</w:t>
      </w:r>
    </w:p>
    <w:p w14:paraId="3E44A98D"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المستوى العملي.</w:t>
      </w:r>
    </w:p>
    <w:p w14:paraId="25E7844D" w14:textId="6393E2BA" w:rsidR="00346340" w:rsidRDefault="00000000" w:rsidP="00346340">
      <w:pPr>
        <w:numPr>
          <w:ilvl w:val="0"/>
          <w:numId w:val="1"/>
        </w:numPr>
        <w:spacing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الخبرة المهنية.</w:t>
      </w:r>
    </w:p>
    <w:p w14:paraId="02BE0D81" w14:textId="77777777" w:rsidR="00346340" w:rsidRDefault="00346340" w:rsidP="00346340">
      <w:pPr>
        <w:spacing w:line="600" w:lineRule="auto"/>
        <w:jc w:val="both"/>
        <w:rPr>
          <w:rFonts w:ascii="Sakkal Majalla" w:eastAsia="Sakkal Majalla" w:hAnsi="Sakkal Majalla" w:cs="Sakkal Majalla"/>
          <w:sz w:val="28"/>
          <w:szCs w:val="28"/>
          <w:rtl/>
        </w:rPr>
      </w:pPr>
    </w:p>
    <w:p w14:paraId="62A6A24B" w14:textId="77777777" w:rsidR="00346340" w:rsidRDefault="00346340" w:rsidP="00346340">
      <w:pPr>
        <w:spacing w:line="600" w:lineRule="auto"/>
        <w:jc w:val="both"/>
        <w:rPr>
          <w:rFonts w:ascii="Sakkal Majalla" w:eastAsia="Sakkal Majalla" w:hAnsi="Sakkal Majalla" w:cs="Sakkal Majalla"/>
          <w:sz w:val="28"/>
          <w:szCs w:val="28"/>
          <w:rtl/>
        </w:rPr>
      </w:pPr>
    </w:p>
    <w:p w14:paraId="6089B511" w14:textId="77777777" w:rsidR="00346340" w:rsidRDefault="00346340" w:rsidP="00346340">
      <w:pPr>
        <w:spacing w:line="600" w:lineRule="auto"/>
        <w:jc w:val="both"/>
        <w:rPr>
          <w:rFonts w:ascii="Sakkal Majalla" w:eastAsia="Sakkal Majalla" w:hAnsi="Sakkal Majalla" w:cs="Sakkal Majalla"/>
          <w:sz w:val="28"/>
          <w:szCs w:val="28"/>
          <w:rtl/>
        </w:rPr>
      </w:pPr>
    </w:p>
    <w:p w14:paraId="3AD172E4" w14:textId="77777777" w:rsidR="00346340" w:rsidRDefault="00346340" w:rsidP="00346340">
      <w:pPr>
        <w:spacing w:line="600" w:lineRule="auto"/>
        <w:jc w:val="both"/>
        <w:rPr>
          <w:rFonts w:ascii="Sakkal Majalla" w:eastAsia="Sakkal Majalla" w:hAnsi="Sakkal Majalla" w:cs="Sakkal Majalla"/>
          <w:sz w:val="28"/>
          <w:szCs w:val="28"/>
          <w:rtl/>
        </w:rPr>
      </w:pPr>
    </w:p>
    <w:p w14:paraId="552CF3BF" w14:textId="77777777" w:rsidR="00346340" w:rsidRDefault="00346340" w:rsidP="00346340">
      <w:pPr>
        <w:spacing w:line="600" w:lineRule="auto"/>
        <w:jc w:val="both"/>
        <w:rPr>
          <w:rFonts w:ascii="Sakkal Majalla" w:eastAsia="Sakkal Majalla" w:hAnsi="Sakkal Majalla" w:cs="Sakkal Majalla"/>
          <w:sz w:val="28"/>
          <w:szCs w:val="28"/>
          <w:rtl/>
        </w:rPr>
      </w:pPr>
    </w:p>
    <w:p w14:paraId="7FBF8C5D" w14:textId="77777777" w:rsidR="00346340" w:rsidRDefault="00346340" w:rsidP="00346340">
      <w:pPr>
        <w:spacing w:line="600" w:lineRule="auto"/>
        <w:jc w:val="both"/>
        <w:rPr>
          <w:rFonts w:ascii="Sakkal Majalla" w:eastAsia="Sakkal Majalla" w:hAnsi="Sakkal Majalla" w:cs="Sakkal Majalla"/>
          <w:sz w:val="28"/>
          <w:szCs w:val="28"/>
          <w:rtl/>
        </w:rPr>
      </w:pPr>
    </w:p>
    <w:p w14:paraId="76B26D2A" w14:textId="77777777" w:rsidR="00346340" w:rsidRDefault="00346340">
      <w:pPr>
        <w:rPr>
          <w:rFonts w:ascii="Sakkal Majalla" w:eastAsia="Sakkal Majalla" w:hAnsi="Sakkal Majalla" w:cs="Sakkal Majalla"/>
          <w:sz w:val="28"/>
          <w:szCs w:val="28"/>
          <w:rtl/>
        </w:rPr>
      </w:pPr>
    </w:p>
    <w:p w14:paraId="0B32B2E1" w14:textId="77777777" w:rsidR="00346340" w:rsidRDefault="00346340">
      <w:pPr>
        <w:rPr>
          <w:rFonts w:ascii="Sakkal Majalla" w:eastAsia="Sakkal Majalla" w:hAnsi="Sakkal Majalla" w:cs="Sakkal Majalla"/>
          <w:sz w:val="28"/>
          <w:szCs w:val="28"/>
          <w:rtl/>
        </w:rPr>
      </w:pPr>
    </w:p>
    <w:p w14:paraId="66CEFC59" w14:textId="77777777" w:rsidR="00346340" w:rsidRDefault="00346340">
      <w:pPr>
        <w:rPr>
          <w:rFonts w:ascii="Sakkal Majalla" w:eastAsia="Sakkal Majalla" w:hAnsi="Sakkal Majalla" w:cs="Sakkal Majalla"/>
          <w:sz w:val="28"/>
          <w:szCs w:val="28"/>
          <w:rtl/>
        </w:rPr>
      </w:pPr>
    </w:p>
    <w:p w14:paraId="63FBCD82" w14:textId="77777777" w:rsidR="00346340" w:rsidRDefault="00346340">
      <w:pPr>
        <w:rPr>
          <w:rFonts w:ascii="Sakkal Majalla" w:eastAsia="Sakkal Majalla" w:hAnsi="Sakkal Majalla" w:cs="Sakkal Majalla"/>
          <w:sz w:val="28"/>
          <w:szCs w:val="28"/>
          <w:rtl/>
        </w:rPr>
      </w:pPr>
    </w:p>
    <w:p w14:paraId="5D04C4C8" w14:textId="2DB3C0E5" w:rsidR="005734D6" w:rsidRPr="00BD2AA8" w:rsidRDefault="00000000">
      <w:pPr>
        <w:rPr>
          <w:rFonts w:ascii="Sakkal Majalla" w:eastAsia="Sakkal Majalla" w:hAnsi="Sakkal Majalla" w:cs="Sakkal Majalla"/>
          <w:b/>
          <w:bCs/>
          <w:sz w:val="28"/>
          <w:szCs w:val="28"/>
        </w:rPr>
      </w:pPr>
      <w:r w:rsidRPr="00BD2AA8">
        <w:rPr>
          <w:rFonts w:ascii="Sakkal Majalla" w:eastAsia="Sakkal Majalla" w:hAnsi="Sakkal Majalla" w:cs="Sakkal Majalla"/>
          <w:b/>
          <w:bCs/>
          <w:sz w:val="28"/>
          <w:szCs w:val="28"/>
          <w:u w:val="single"/>
          <w:rtl/>
        </w:rPr>
        <w:t xml:space="preserve">-النظرية العلمية </w:t>
      </w:r>
      <w:proofErr w:type="gramStart"/>
      <w:r w:rsidRPr="00BD2AA8">
        <w:rPr>
          <w:rFonts w:ascii="Sakkal Majalla" w:eastAsia="Sakkal Majalla" w:hAnsi="Sakkal Majalla" w:cs="Sakkal Majalla"/>
          <w:b/>
          <w:bCs/>
          <w:sz w:val="28"/>
          <w:szCs w:val="28"/>
          <w:u w:val="single"/>
          <w:rtl/>
        </w:rPr>
        <w:t>المتبعة  لإعداد</w:t>
      </w:r>
      <w:proofErr w:type="gramEnd"/>
      <w:r w:rsidRPr="00BD2AA8">
        <w:rPr>
          <w:rFonts w:ascii="Sakkal Majalla" w:eastAsia="Sakkal Majalla" w:hAnsi="Sakkal Majalla" w:cs="Sakkal Majalla"/>
          <w:b/>
          <w:bCs/>
          <w:sz w:val="28"/>
          <w:szCs w:val="28"/>
          <w:u w:val="single"/>
          <w:rtl/>
        </w:rPr>
        <w:t xml:space="preserve"> البحث</w:t>
      </w:r>
    </w:p>
    <w:p w14:paraId="1AFE21B2"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تعتبر إدارة المخاطر في المنشآت الصحية أمرًا حيويًا لضمان سلامة المرضى وتقليل الأحداث غير المتوقعة. وتهدف هذه النظرية إلى قياس مدى وعي المنشآت الصحية بإدارة المخاطر في مدينة الرياض، من خلال تحليل العوامل المختلفة التي تؤثر على هذا الوعي، وتقديم توصيات لتحسينه.</w:t>
      </w:r>
    </w:p>
    <w:p w14:paraId="225F78DE"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تعتمد النظرية على عدة مفاهيم ومبادئ أساسية تشمل:</w:t>
      </w:r>
    </w:p>
    <w:p w14:paraId="43AC8FE6"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فهم مفهوم المخاطر: يعد الفهم الجيد لمفهوم المخاطر وأنواعها أساسيًا لتعزيز تطبيق إدارة المخاطر بشكل فعال.</w:t>
      </w:r>
    </w:p>
    <w:p w14:paraId="4E194DAF"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الوعي والتقدير: النظر إلى مستوى الوعي لدى العاملين في المنشآت الصحية فيما يتعلق بالمخاطر وكيفية تقييمهم لأهمية إدارة المخاطر.</w:t>
      </w:r>
    </w:p>
    <w:p w14:paraId="3BC61854"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xml:space="preserve">  - التدريب والتطوير المهني: دور التدريب في تعزيز الوعي ومهارات إدارة المخاطر بين العاملين.</w:t>
      </w:r>
    </w:p>
    <w:p w14:paraId="39A01B9E"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البيئة التنظيمية: تأثير الثقافة التنظيمية في المنشآت الصحية على مدى مشاركة الموظفين وسلوكياتهم تجاه إدارة المخاطر.</w:t>
      </w:r>
    </w:p>
    <w:p w14:paraId="4E5052B7"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تعمل هذه النظرية على تعزيز الفهم والوعي بإدارة المخاطر في المنشآت الصحية، من خلال دراسة العوامل المؤثرة وتقديم توصيات عملية لتحسين الأداء وضمان سلامة المرضى في مدينة الرياض. إن تطبيق هذه النظرية يساعد في تعزيز ثقافة إدارة المخاطر وبالتالي تحسين جودة الرعاية الصحية المقدمة.</w:t>
      </w:r>
    </w:p>
    <w:p w14:paraId="7A8219E8" w14:textId="77777777" w:rsidR="005734D6" w:rsidRDefault="005734D6">
      <w:pPr>
        <w:rPr>
          <w:rFonts w:ascii="Sakkal Majalla" w:eastAsia="Sakkal Majalla" w:hAnsi="Sakkal Majalla" w:cs="Sakkal Majalla"/>
          <w:sz w:val="28"/>
          <w:szCs w:val="28"/>
        </w:rPr>
      </w:pPr>
    </w:p>
    <w:p w14:paraId="6C28DAE8" w14:textId="77777777" w:rsidR="005734D6" w:rsidRDefault="005734D6">
      <w:pPr>
        <w:rPr>
          <w:rFonts w:ascii="Sakkal Majalla" w:eastAsia="Sakkal Majalla" w:hAnsi="Sakkal Majalla" w:cs="Sakkal Majalla"/>
          <w:sz w:val="28"/>
          <w:szCs w:val="28"/>
          <w:u w:val="single"/>
        </w:rPr>
      </w:pPr>
    </w:p>
    <w:p w14:paraId="7662D969" w14:textId="77777777" w:rsidR="005734D6" w:rsidRDefault="005734D6">
      <w:pPr>
        <w:rPr>
          <w:rFonts w:ascii="Sakkal Majalla" w:eastAsia="Sakkal Majalla" w:hAnsi="Sakkal Majalla" w:cs="Sakkal Majalla"/>
          <w:sz w:val="28"/>
          <w:szCs w:val="28"/>
          <w:u w:val="single"/>
        </w:rPr>
      </w:pPr>
    </w:p>
    <w:p w14:paraId="493B76F9" w14:textId="77777777" w:rsidR="005734D6" w:rsidRDefault="005734D6">
      <w:pPr>
        <w:rPr>
          <w:rFonts w:ascii="Sakkal Majalla" w:eastAsia="Sakkal Majalla" w:hAnsi="Sakkal Majalla" w:cs="Sakkal Majalla"/>
          <w:sz w:val="28"/>
          <w:szCs w:val="28"/>
          <w:u w:val="single"/>
        </w:rPr>
      </w:pPr>
    </w:p>
    <w:p w14:paraId="0950029B" w14:textId="77777777" w:rsidR="005734D6" w:rsidRDefault="005734D6">
      <w:pPr>
        <w:rPr>
          <w:rFonts w:ascii="Sakkal Majalla" w:eastAsia="Sakkal Majalla" w:hAnsi="Sakkal Majalla" w:cs="Sakkal Majalla"/>
          <w:sz w:val="28"/>
          <w:szCs w:val="28"/>
          <w:u w:val="single"/>
        </w:rPr>
      </w:pPr>
    </w:p>
    <w:p w14:paraId="5D80A71C" w14:textId="77777777" w:rsidR="005734D6" w:rsidRDefault="005734D6">
      <w:pPr>
        <w:rPr>
          <w:rFonts w:ascii="Sakkal Majalla" w:eastAsia="Sakkal Majalla" w:hAnsi="Sakkal Majalla" w:cs="Sakkal Majalla"/>
          <w:sz w:val="28"/>
          <w:szCs w:val="28"/>
          <w:u w:val="single"/>
        </w:rPr>
      </w:pPr>
    </w:p>
    <w:p w14:paraId="2B97BCDB" w14:textId="77777777" w:rsidR="005734D6" w:rsidRDefault="005734D6">
      <w:pPr>
        <w:rPr>
          <w:rFonts w:ascii="Sakkal Majalla" w:eastAsia="Sakkal Majalla" w:hAnsi="Sakkal Majalla" w:cs="Sakkal Majalla"/>
          <w:sz w:val="28"/>
          <w:szCs w:val="28"/>
          <w:u w:val="single"/>
        </w:rPr>
      </w:pPr>
    </w:p>
    <w:p w14:paraId="7734F5AC" w14:textId="77777777" w:rsidR="005734D6" w:rsidRDefault="005734D6">
      <w:pPr>
        <w:rPr>
          <w:rFonts w:ascii="Sakkal Majalla" w:eastAsia="Sakkal Majalla" w:hAnsi="Sakkal Majalla" w:cs="Sakkal Majalla"/>
          <w:sz w:val="28"/>
          <w:szCs w:val="28"/>
          <w:u w:val="single"/>
        </w:rPr>
      </w:pPr>
    </w:p>
    <w:p w14:paraId="45C1B8B3" w14:textId="77777777" w:rsidR="005734D6" w:rsidRDefault="005734D6">
      <w:pPr>
        <w:rPr>
          <w:rFonts w:ascii="Sakkal Majalla" w:eastAsia="Sakkal Majalla" w:hAnsi="Sakkal Majalla" w:cs="Sakkal Majalla"/>
          <w:sz w:val="28"/>
          <w:szCs w:val="28"/>
          <w:u w:val="single"/>
        </w:rPr>
      </w:pPr>
    </w:p>
    <w:p w14:paraId="33D7968D" w14:textId="77777777" w:rsidR="005734D6" w:rsidRDefault="005734D6">
      <w:pPr>
        <w:rPr>
          <w:rFonts w:ascii="Sakkal Majalla" w:eastAsia="Sakkal Majalla" w:hAnsi="Sakkal Majalla" w:cs="Sakkal Majalla"/>
          <w:sz w:val="28"/>
          <w:szCs w:val="28"/>
          <w:u w:val="single"/>
        </w:rPr>
      </w:pPr>
    </w:p>
    <w:p w14:paraId="70B76BCC" w14:textId="77777777" w:rsidR="005734D6" w:rsidRDefault="005734D6">
      <w:pPr>
        <w:rPr>
          <w:rFonts w:ascii="Sakkal Majalla" w:eastAsia="Sakkal Majalla" w:hAnsi="Sakkal Majalla" w:cs="Sakkal Majalla"/>
          <w:sz w:val="28"/>
          <w:szCs w:val="28"/>
          <w:u w:val="single"/>
        </w:rPr>
      </w:pPr>
    </w:p>
    <w:p w14:paraId="47AF6360" w14:textId="77777777" w:rsidR="005734D6" w:rsidRDefault="005734D6">
      <w:pPr>
        <w:rPr>
          <w:rFonts w:ascii="Sakkal Majalla" w:eastAsia="Sakkal Majalla" w:hAnsi="Sakkal Majalla" w:cs="Sakkal Majalla"/>
          <w:sz w:val="28"/>
          <w:szCs w:val="28"/>
          <w:u w:val="single"/>
        </w:rPr>
      </w:pPr>
    </w:p>
    <w:p w14:paraId="2E8433DE" w14:textId="77777777" w:rsidR="005734D6" w:rsidRDefault="005734D6">
      <w:pPr>
        <w:rPr>
          <w:rFonts w:ascii="Sakkal Majalla" w:eastAsia="Sakkal Majalla" w:hAnsi="Sakkal Majalla" w:cs="Sakkal Majalla"/>
          <w:sz w:val="28"/>
          <w:szCs w:val="28"/>
          <w:u w:val="single"/>
        </w:rPr>
      </w:pPr>
    </w:p>
    <w:p w14:paraId="20C684E5" w14:textId="77777777" w:rsidR="005734D6" w:rsidRDefault="005734D6">
      <w:pPr>
        <w:rPr>
          <w:rFonts w:ascii="Sakkal Majalla" w:eastAsia="Sakkal Majalla" w:hAnsi="Sakkal Majalla" w:cs="Sakkal Majalla"/>
          <w:sz w:val="28"/>
          <w:szCs w:val="28"/>
          <w:u w:val="single"/>
        </w:rPr>
      </w:pPr>
    </w:p>
    <w:p w14:paraId="7AE51656" w14:textId="77777777" w:rsidR="005734D6" w:rsidRDefault="005734D6">
      <w:pPr>
        <w:rPr>
          <w:rFonts w:ascii="Sakkal Majalla" w:eastAsia="Sakkal Majalla" w:hAnsi="Sakkal Majalla" w:cs="Sakkal Majalla"/>
          <w:sz w:val="28"/>
          <w:szCs w:val="28"/>
          <w:u w:val="single"/>
        </w:rPr>
      </w:pPr>
    </w:p>
    <w:p w14:paraId="4196D695" w14:textId="77777777" w:rsidR="005734D6" w:rsidRDefault="005734D6">
      <w:pPr>
        <w:rPr>
          <w:rFonts w:ascii="Sakkal Majalla" w:eastAsia="Sakkal Majalla" w:hAnsi="Sakkal Majalla" w:cs="Sakkal Majalla"/>
          <w:sz w:val="28"/>
          <w:szCs w:val="28"/>
          <w:u w:val="single"/>
        </w:rPr>
      </w:pPr>
    </w:p>
    <w:p w14:paraId="52B2D6FD" w14:textId="77777777" w:rsidR="005734D6" w:rsidRDefault="005734D6">
      <w:pPr>
        <w:rPr>
          <w:rFonts w:ascii="Sakkal Majalla" w:eastAsia="Sakkal Majalla" w:hAnsi="Sakkal Majalla" w:cs="Sakkal Majalla"/>
          <w:sz w:val="28"/>
          <w:szCs w:val="28"/>
          <w:u w:val="single"/>
        </w:rPr>
      </w:pPr>
    </w:p>
    <w:p w14:paraId="31EE7EFA" w14:textId="77777777" w:rsidR="005734D6" w:rsidRDefault="005734D6">
      <w:pPr>
        <w:rPr>
          <w:rFonts w:ascii="Sakkal Majalla" w:eastAsia="Sakkal Majalla" w:hAnsi="Sakkal Majalla" w:cs="Sakkal Majalla"/>
          <w:sz w:val="28"/>
          <w:szCs w:val="28"/>
          <w:u w:val="single"/>
        </w:rPr>
      </w:pPr>
    </w:p>
    <w:p w14:paraId="258A1935" w14:textId="77777777" w:rsidR="005734D6" w:rsidRDefault="005734D6">
      <w:pPr>
        <w:rPr>
          <w:rFonts w:ascii="Sakkal Majalla" w:eastAsia="Sakkal Majalla" w:hAnsi="Sakkal Majalla" w:cs="Sakkal Majalla"/>
          <w:sz w:val="28"/>
          <w:szCs w:val="28"/>
          <w:u w:val="single"/>
        </w:rPr>
      </w:pPr>
    </w:p>
    <w:p w14:paraId="3DF5DEAB" w14:textId="77777777" w:rsidR="005734D6" w:rsidRDefault="005734D6">
      <w:pPr>
        <w:rPr>
          <w:rFonts w:ascii="Sakkal Majalla" w:eastAsia="Sakkal Majalla" w:hAnsi="Sakkal Majalla" w:cs="Sakkal Majalla"/>
          <w:sz w:val="28"/>
          <w:szCs w:val="28"/>
          <w:u w:val="single"/>
        </w:rPr>
      </w:pPr>
    </w:p>
    <w:p w14:paraId="1CF262B8" w14:textId="77777777" w:rsidR="005734D6" w:rsidRDefault="005734D6">
      <w:pPr>
        <w:jc w:val="center"/>
        <w:rPr>
          <w:rFonts w:ascii="Sakkal Majalla" w:eastAsia="Sakkal Majalla" w:hAnsi="Sakkal Majalla" w:cs="Sakkal Majalla"/>
          <w:b/>
          <w:sz w:val="48"/>
          <w:szCs w:val="48"/>
          <w:u w:val="single"/>
        </w:rPr>
      </w:pPr>
    </w:p>
    <w:p w14:paraId="19C1DC6D"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الثاني</w:t>
      </w:r>
    </w:p>
    <w:p w14:paraId="3D320230"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الدراسات السابقة</w:t>
      </w:r>
    </w:p>
    <w:p w14:paraId="428AB4F1" w14:textId="77777777" w:rsidR="005734D6" w:rsidRDefault="005734D6">
      <w:pPr>
        <w:rPr>
          <w:rFonts w:ascii="Sakkal Majalla" w:eastAsia="Sakkal Majalla" w:hAnsi="Sakkal Majalla" w:cs="Sakkal Majalla"/>
          <w:sz w:val="28"/>
          <w:szCs w:val="28"/>
          <w:u w:val="single"/>
        </w:rPr>
      </w:pPr>
    </w:p>
    <w:p w14:paraId="5E4C62A8" w14:textId="77777777" w:rsidR="005734D6" w:rsidRDefault="005734D6">
      <w:pPr>
        <w:rPr>
          <w:rFonts w:ascii="Sakkal Majalla" w:eastAsia="Sakkal Majalla" w:hAnsi="Sakkal Majalla" w:cs="Sakkal Majalla"/>
          <w:sz w:val="28"/>
          <w:szCs w:val="28"/>
          <w:u w:val="single"/>
        </w:rPr>
      </w:pPr>
    </w:p>
    <w:p w14:paraId="3371B075" w14:textId="77777777" w:rsidR="005734D6" w:rsidRDefault="005734D6">
      <w:pPr>
        <w:rPr>
          <w:rFonts w:ascii="Sakkal Majalla" w:eastAsia="Sakkal Majalla" w:hAnsi="Sakkal Majalla" w:cs="Sakkal Majalla"/>
          <w:sz w:val="28"/>
          <w:szCs w:val="28"/>
          <w:u w:val="single"/>
        </w:rPr>
      </w:pPr>
    </w:p>
    <w:p w14:paraId="2B8B41C9" w14:textId="77777777" w:rsidR="005734D6" w:rsidRDefault="005734D6">
      <w:pPr>
        <w:rPr>
          <w:rFonts w:ascii="Sakkal Majalla" w:eastAsia="Sakkal Majalla" w:hAnsi="Sakkal Majalla" w:cs="Sakkal Majalla"/>
          <w:sz w:val="28"/>
          <w:szCs w:val="28"/>
          <w:u w:val="single"/>
        </w:rPr>
      </w:pPr>
    </w:p>
    <w:p w14:paraId="18678839" w14:textId="77777777" w:rsidR="005734D6" w:rsidRDefault="005734D6">
      <w:pPr>
        <w:rPr>
          <w:rFonts w:ascii="Sakkal Majalla" w:eastAsia="Sakkal Majalla" w:hAnsi="Sakkal Majalla" w:cs="Sakkal Majalla"/>
          <w:sz w:val="28"/>
          <w:szCs w:val="28"/>
          <w:u w:val="single"/>
        </w:rPr>
      </w:pPr>
    </w:p>
    <w:p w14:paraId="56E1C221" w14:textId="77777777" w:rsidR="005734D6" w:rsidRDefault="005734D6">
      <w:pPr>
        <w:rPr>
          <w:rFonts w:ascii="Sakkal Majalla" w:eastAsia="Sakkal Majalla" w:hAnsi="Sakkal Majalla" w:cs="Sakkal Majalla"/>
          <w:sz w:val="28"/>
          <w:szCs w:val="28"/>
          <w:u w:val="single"/>
        </w:rPr>
      </w:pPr>
    </w:p>
    <w:p w14:paraId="2B351601" w14:textId="1DBE053C" w:rsidR="005734D6" w:rsidRDefault="005734D6">
      <w:pPr>
        <w:rPr>
          <w:rFonts w:ascii="Sakkal Majalla" w:eastAsia="Sakkal Majalla" w:hAnsi="Sakkal Majalla" w:cs="Sakkal Majalla"/>
          <w:sz w:val="28"/>
          <w:szCs w:val="28"/>
          <w:u w:val="single"/>
          <w:rtl/>
        </w:rPr>
      </w:pPr>
    </w:p>
    <w:p w14:paraId="0E03F0D9" w14:textId="77777777" w:rsidR="00346340" w:rsidRDefault="00346340">
      <w:pPr>
        <w:rPr>
          <w:rFonts w:ascii="Sakkal Majalla" w:eastAsia="Sakkal Majalla" w:hAnsi="Sakkal Majalla" w:cs="Sakkal Majalla"/>
          <w:sz w:val="28"/>
          <w:szCs w:val="28"/>
          <w:u w:val="single"/>
        </w:rPr>
      </w:pPr>
    </w:p>
    <w:p w14:paraId="2E99F01E" w14:textId="77777777" w:rsidR="005734D6" w:rsidRPr="00460C72" w:rsidRDefault="00000000">
      <w:pPr>
        <w:spacing w:line="480" w:lineRule="auto"/>
        <w:jc w:val="both"/>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t>المقدمة</w:t>
      </w:r>
    </w:p>
    <w:p w14:paraId="629D7AE0"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يعود استخدام الباحث لدراسات سابقة التي تناولت موضوع قياس مستوى الوعي بشكل عام وليس فقط في المنظمات الصحية، إلى الرغبة في استخلاص الأفضليات والممارسات المنتجة في هذا المجال، وتطبيقها على الواقع الصحي. ولتعزيز جدواها ومصداقيتها، الجهود التي بذلها الباحث كانت في السعي الدائم لعدم الانسياق خلف النتائج الظاهرية المعبرة عن قياسات مجردة، بل في التركيز على البحث عن العوامل الأساسية التي تحدد أو تؤثر في مدى الوعي بإدارة المخاطر في المنظمات الصحية، كما استند إلى الخبرات المهنية الوفيرة التي تمتلكها في هذا المجال.</w:t>
      </w:r>
    </w:p>
    <w:p w14:paraId="4E7FC442" w14:textId="77777777" w:rsidR="005734D6" w:rsidRDefault="00000000">
      <w:pPr>
        <w:spacing w:line="480" w:lineRule="auto"/>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استعان الباحث بدراسات تناولت موضوع قياس مستوى الوعي بشكل عام، ودراسات تناولت قياس مستوى الوعي في المنظمات الصحية بشكل عام، ودراسات استهدفت قياس مستوى الوعي بإدارة المخاطر في منظمات غير صحية، في محاولة للاستنباط والدمج بين معرفته العلمية في مجال إدارة المخاطر والخبرة المهنية في المجال الصحي، وذلك عائد لعدم عثور الباحث على دراسات سابقة تتناول موضوع قياس مستوى الوعي بإدارة المخاطر في المنظمات الصحية (وذلك في حدود اطلاع الباحث).</w:t>
      </w:r>
    </w:p>
    <w:p w14:paraId="2B9BBF2C" w14:textId="77777777" w:rsidR="00346340" w:rsidRDefault="00346340">
      <w:pPr>
        <w:spacing w:line="480" w:lineRule="auto"/>
        <w:jc w:val="both"/>
        <w:rPr>
          <w:rFonts w:ascii="Sakkal Majalla" w:eastAsia="Sakkal Majalla" w:hAnsi="Sakkal Majalla" w:cs="Sakkal Majalla"/>
          <w:sz w:val="28"/>
          <w:szCs w:val="28"/>
          <w:rtl/>
        </w:rPr>
      </w:pPr>
    </w:p>
    <w:p w14:paraId="0C96A81D" w14:textId="77777777" w:rsidR="00346340" w:rsidRDefault="00346340">
      <w:pPr>
        <w:spacing w:line="480" w:lineRule="auto"/>
        <w:jc w:val="both"/>
        <w:rPr>
          <w:rFonts w:ascii="Sakkal Majalla" w:eastAsia="Sakkal Majalla" w:hAnsi="Sakkal Majalla" w:cs="Sakkal Majalla"/>
          <w:sz w:val="28"/>
          <w:szCs w:val="28"/>
          <w:rtl/>
        </w:rPr>
      </w:pPr>
    </w:p>
    <w:p w14:paraId="6EC84CB2" w14:textId="77777777" w:rsidR="00346340" w:rsidRDefault="00346340">
      <w:pPr>
        <w:spacing w:line="480" w:lineRule="auto"/>
        <w:jc w:val="both"/>
        <w:rPr>
          <w:rFonts w:ascii="Sakkal Majalla" w:eastAsia="Sakkal Majalla" w:hAnsi="Sakkal Majalla" w:cs="Sakkal Majalla"/>
          <w:sz w:val="28"/>
          <w:szCs w:val="28"/>
          <w:rtl/>
        </w:rPr>
      </w:pPr>
    </w:p>
    <w:p w14:paraId="69A4F3CF" w14:textId="77777777" w:rsidR="00346340" w:rsidRDefault="00346340">
      <w:pPr>
        <w:spacing w:line="480" w:lineRule="auto"/>
        <w:jc w:val="both"/>
        <w:rPr>
          <w:rFonts w:ascii="Sakkal Majalla" w:eastAsia="Sakkal Majalla" w:hAnsi="Sakkal Majalla" w:cs="Sakkal Majalla"/>
          <w:sz w:val="28"/>
          <w:szCs w:val="28"/>
          <w:rtl/>
        </w:rPr>
      </w:pPr>
    </w:p>
    <w:p w14:paraId="1698EC80" w14:textId="77777777" w:rsidR="005734D6" w:rsidRPr="00460C72" w:rsidRDefault="00000000">
      <w:pPr>
        <w:spacing w:line="480" w:lineRule="auto"/>
        <w:jc w:val="both"/>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lastRenderedPageBreak/>
        <w:t>متغيرات الدراسة:</w:t>
      </w:r>
    </w:p>
    <w:p w14:paraId="03B599C9" w14:textId="1216A840"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المتغيرات المستقلة: الجنس، الدرجة العلمية، نوع التخصص، المستوى العملي، الخبرة المهنية.</w:t>
      </w:r>
    </w:p>
    <w:p w14:paraId="68D958BB"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ثانيًا: المتغير التابع: مستوى الوعي بإدارة المخاطر في المنشآت الصحية ويشمل:</w:t>
      </w:r>
    </w:p>
    <w:p w14:paraId="752DFE48"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استراتيجية المخاطر، التعامل مع أصحاب المصلحة في المخاطر تضمين المخاطر في المنظمة، هيكل إدارة المخاطر، الصلاحيات والأدوار والمسؤوليات، حوكمة عمليات المخاطر، التدريب، عملية إدارة المخاطر، عملية تحديد المخاطر، عملية تسجيل المخاطر، عملية تحليل وتقييم المخاطر، تحديد أولوية المخاطر، خطط التعامل مع المخاطر، عملية التدقيق والمراجعة، عملية استخراج وإدارة البيانات.</w:t>
      </w:r>
    </w:p>
    <w:p w14:paraId="00811622" w14:textId="77777777" w:rsidR="005734D6" w:rsidRPr="00460C72" w:rsidRDefault="00000000">
      <w:pPr>
        <w:spacing w:line="480" w:lineRule="auto"/>
        <w:jc w:val="both"/>
        <w:rPr>
          <w:rFonts w:ascii="Sakkal Majalla" w:eastAsia="Sakkal Majalla" w:hAnsi="Sakkal Majalla" w:cs="Sakkal Majalla"/>
          <w:bCs/>
          <w:sz w:val="28"/>
          <w:szCs w:val="28"/>
          <w:u w:val="single"/>
        </w:rPr>
      </w:pPr>
      <w:r w:rsidRPr="00460C72">
        <w:rPr>
          <w:rFonts w:ascii="Sakkal Majalla" w:eastAsia="Sakkal Majalla" w:hAnsi="Sakkal Majalla" w:cs="Sakkal Majalla"/>
          <w:bCs/>
          <w:sz w:val="28"/>
          <w:szCs w:val="28"/>
          <w:u w:val="single"/>
          <w:rtl/>
        </w:rPr>
        <w:t>الدراسات السابقة</w:t>
      </w:r>
    </w:p>
    <w:p w14:paraId="733AC122" w14:textId="77777777" w:rsidR="005734D6" w:rsidRDefault="00000000">
      <w:pPr>
        <w:spacing w:line="480" w:lineRule="auto"/>
        <w:jc w:val="both"/>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الدراسات العربية:</w:t>
      </w:r>
    </w:p>
    <w:p w14:paraId="30102AB1" w14:textId="0909647C" w:rsidR="005734D6" w:rsidRDefault="00000000">
      <w:pPr>
        <w:numPr>
          <w:ilvl w:val="0"/>
          <w:numId w:val="4"/>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دراسة الدسوقي، وليد (2019) بعنوان: نموذج تطبيقي لمنهجية تقييم نضج إدارة المخاطر في المؤسسات </w:t>
      </w:r>
      <w:r>
        <w:rPr>
          <w:rFonts w:ascii="Sakkal Majalla" w:eastAsia="Sakkal Majalla" w:hAnsi="Sakkal Majalla" w:cs="Sakkal Majalla"/>
          <w:sz w:val="28"/>
          <w:szCs w:val="28"/>
          <w:rtl/>
        </w:rPr>
        <w:t xml:space="preserve">وتهدف الدراسة الى استعراض مرئيات لمنهجية تجريبية لتقييم نضج إدارة المخاطر كإحدى الأدوات الرقابية الفعالة </w:t>
      </w:r>
      <w:r w:rsidR="00460C72">
        <w:rPr>
          <w:rFonts w:ascii="Sakkal Majalla" w:eastAsia="Sakkal Majalla" w:hAnsi="Sakkal Majalla" w:cs="Sakkal Majalla" w:hint="cs"/>
          <w:sz w:val="28"/>
          <w:szCs w:val="28"/>
          <w:rtl/>
        </w:rPr>
        <w:t>بإطار</w:t>
      </w:r>
      <w:r>
        <w:rPr>
          <w:rFonts w:ascii="Sakkal Majalla" w:eastAsia="Sakkal Majalla" w:hAnsi="Sakkal Majalla" w:cs="Sakkal Majalla"/>
          <w:sz w:val="28"/>
          <w:szCs w:val="28"/>
          <w:rtl/>
        </w:rPr>
        <w:t xml:space="preserve"> تعزيز دور إدارة المخاطر. كما تستعرض مقترح نموذج تطبيقي لتلك المنهجية على مستوى الوحدات التنظيمية في المؤسسات، وصولا الى التقييم الشامل لنضج إدارة المخاطر على المستوى المؤسسي الكلي.</w:t>
      </w:r>
    </w:p>
    <w:p w14:paraId="7742988C" w14:textId="77777777" w:rsidR="005734D6" w:rsidRDefault="00000000">
      <w:pPr>
        <w:numPr>
          <w:ilvl w:val="0"/>
          <w:numId w:val="4"/>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 xml:space="preserve">دراسة الحربي، محمد، بالخيور، منصور، مدكور، محمد (2020) بعنوان: معرفة مستوى وعي العاملين في مجال الرعاية الصحية تجاه التعرض المهني الميكروبي ومدى تأثير التدريب على ذلك في بعض مستشفيات </w:t>
      </w:r>
      <w:r>
        <w:rPr>
          <w:rFonts w:ascii="Sakkal Majalla" w:eastAsia="Sakkal Majalla" w:hAnsi="Sakkal Majalla" w:cs="Sakkal Majalla"/>
          <w:b/>
          <w:sz w:val="28"/>
          <w:szCs w:val="28"/>
          <w:rtl/>
        </w:rPr>
        <w:lastRenderedPageBreak/>
        <w:t>منطقة جيزان</w:t>
      </w:r>
      <w:r>
        <w:rPr>
          <w:rFonts w:ascii="Sakkal Majalla" w:eastAsia="Sakkal Majalla" w:hAnsi="Sakkal Majalla" w:cs="Sakkal Majalla"/>
          <w:sz w:val="28"/>
          <w:szCs w:val="28"/>
          <w:rtl/>
        </w:rPr>
        <w:t>، وهدفت الدراسة إلى التعرف على مستوى معرفة وممارسات العاملين في مجال الرعاية الصحية تجاه ما يحيط بهم من مخاطر مهنية في مستشفيات منطقة جازان في المملكة العربية السعودية، وهي دراسة لقياس الوعي باستخدام (</w:t>
      </w:r>
      <w:r>
        <w:rPr>
          <w:rFonts w:ascii="Sakkal Majalla" w:eastAsia="Sakkal Majalla" w:hAnsi="Sakkal Majalla" w:cs="Sakkal Majalla"/>
          <w:sz w:val="28"/>
          <w:szCs w:val="28"/>
        </w:rPr>
        <w:t>KAP</w:t>
      </w:r>
      <w:r>
        <w:rPr>
          <w:rFonts w:ascii="Sakkal Majalla" w:eastAsia="Sakkal Majalla" w:hAnsi="Sakkal Majalla" w:cs="Sakkal Majalla"/>
          <w:sz w:val="28"/>
          <w:szCs w:val="28"/>
          <w:rtl/>
        </w:rPr>
        <w:t>)، كما يهدف إلى معرفة اثر التدريب على مستوى الوعي، حيث تم استخدام المهج الوصفي المسحي التحليلي والمنهج شبه التجريبي من خلال الامتحان القبلي والبعدي، واظهرت نتائج الدراسة ان مستوى المعرفة كان جيدا قبل البرنامج التدريبي ومحاور الاتجاهات والممارسات والتدريب لم تكن مرضية قبل البرنامج اما بعد البرنامج التدريبي فقد ارتفعت مستويات جميع المحاور بمتوسطات حسابية وصل بعضها الى 100%.</w:t>
      </w:r>
    </w:p>
    <w:p w14:paraId="50E3214E" w14:textId="0F5022BD" w:rsidR="005734D6" w:rsidRDefault="00000000">
      <w:pPr>
        <w:numPr>
          <w:ilvl w:val="0"/>
          <w:numId w:val="4"/>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دراسة عبدالمقصود، احمد السيد، عماد الدين (2022) بعنوان: الوعي الصحي كمتغير </w:t>
      </w:r>
      <w:proofErr w:type="gramStart"/>
      <w:r>
        <w:rPr>
          <w:rFonts w:ascii="Sakkal Majalla" w:eastAsia="Sakkal Majalla" w:hAnsi="Sakkal Majalla" w:cs="Sakkal Majalla"/>
          <w:b/>
          <w:sz w:val="28"/>
          <w:szCs w:val="28"/>
          <w:rtl/>
        </w:rPr>
        <w:t>في  تخطيط</w:t>
      </w:r>
      <w:proofErr w:type="gramEnd"/>
      <w:r>
        <w:rPr>
          <w:rFonts w:ascii="Sakkal Majalla" w:eastAsia="Sakkal Majalla" w:hAnsi="Sakkal Majalla" w:cs="Sakkal Majalla"/>
          <w:b/>
          <w:sz w:val="28"/>
          <w:szCs w:val="28"/>
          <w:rtl/>
        </w:rPr>
        <w:t xml:space="preserve"> البرامج الوقائية لجائحة كورونا،</w:t>
      </w:r>
      <w:r>
        <w:rPr>
          <w:rFonts w:ascii="Sakkal Majalla" w:eastAsia="Sakkal Majalla" w:hAnsi="Sakkal Majalla" w:cs="Sakkal Majalla"/>
          <w:sz w:val="28"/>
          <w:szCs w:val="28"/>
          <w:rtl/>
        </w:rPr>
        <w:t xml:space="preserve"> استهدفت الدراسة التعرف على واقع الوعي الصحي كمتغير في تخطيط البرامج الوقائية لجائحة كورونا، وتعد الدراسة من نمط الدراسات الوصفية حيث اعتمدت على منهج المسح الاجتماعي بالعينة العشوائية البسيطة للعاملين بمركز طب الاسرة سيدي بشر بحي </w:t>
      </w:r>
      <w:r w:rsidR="00460C72">
        <w:rPr>
          <w:rFonts w:ascii="Sakkal Majalla" w:eastAsia="Sakkal Majalla" w:hAnsi="Sakkal Majalla" w:cs="Sakkal Majalla" w:hint="cs"/>
          <w:sz w:val="28"/>
          <w:szCs w:val="28"/>
          <w:rtl/>
        </w:rPr>
        <w:t>المنتزه</w:t>
      </w:r>
      <w:r>
        <w:rPr>
          <w:rFonts w:ascii="Sakkal Majalla" w:eastAsia="Sakkal Majalla" w:hAnsi="Sakkal Majalla" w:cs="Sakkal Majalla"/>
          <w:sz w:val="28"/>
          <w:szCs w:val="28"/>
          <w:rtl/>
        </w:rPr>
        <w:t xml:space="preserve"> بمحافظة الإسكندرية، وتوصلت الدراسة إلى وجود علاقة ارتباطية بين تخطيط البرامج الوقائية وتنمية الوعي الصحي للمواطنين بنسبة (%54.4).</w:t>
      </w:r>
    </w:p>
    <w:p w14:paraId="6F98E192" w14:textId="77777777" w:rsidR="00346340" w:rsidRDefault="00346340" w:rsidP="00346340">
      <w:pPr>
        <w:spacing w:line="480" w:lineRule="auto"/>
        <w:jc w:val="both"/>
        <w:rPr>
          <w:rFonts w:ascii="Sakkal Majalla" w:eastAsia="Sakkal Majalla" w:hAnsi="Sakkal Majalla" w:cs="Sakkal Majalla"/>
          <w:sz w:val="28"/>
          <w:szCs w:val="28"/>
          <w:rtl/>
        </w:rPr>
      </w:pPr>
    </w:p>
    <w:p w14:paraId="7FFD05E3" w14:textId="77777777" w:rsidR="00346340" w:rsidRDefault="00346340" w:rsidP="00346340">
      <w:pPr>
        <w:spacing w:line="480" w:lineRule="auto"/>
        <w:jc w:val="both"/>
        <w:rPr>
          <w:rFonts w:ascii="Sakkal Majalla" w:eastAsia="Sakkal Majalla" w:hAnsi="Sakkal Majalla" w:cs="Sakkal Majalla"/>
          <w:sz w:val="28"/>
          <w:szCs w:val="28"/>
          <w:rtl/>
        </w:rPr>
      </w:pPr>
    </w:p>
    <w:p w14:paraId="7C32672C" w14:textId="77777777" w:rsidR="00346340" w:rsidRDefault="00346340" w:rsidP="00346340">
      <w:pPr>
        <w:spacing w:line="480" w:lineRule="auto"/>
        <w:jc w:val="both"/>
        <w:rPr>
          <w:rFonts w:ascii="Sakkal Majalla" w:eastAsia="Sakkal Majalla" w:hAnsi="Sakkal Majalla" w:cs="Sakkal Majalla"/>
          <w:sz w:val="28"/>
          <w:szCs w:val="28"/>
          <w:rtl/>
        </w:rPr>
      </w:pPr>
    </w:p>
    <w:p w14:paraId="69F05652" w14:textId="77777777" w:rsidR="00346340" w:rsidRDefault="00346340" w:rsidP="00346340">
      <w:pPr>
        <w:spacing w:line="480" w:lineRule="auto"/>
        <w:jc w:val="both"/>
        <w:rPr>
          <w:rFonts w:ascii="Sakkal Majalla" w:eastAsia="Sakkal Majalla" w:hAnsi="Sakkal Majalla" w:cs="Sakkal Majalla"/>
          <w:sz w:val="28"/>
          <w:szCs w:val="28"/>
        </w:rPr>
      </w:pPr>
    </w:p>
    <w:p w14:paraId="34817D49" w14:textId="77777777" w:rsidR="005734D6" w:rsidRPr="00BD2AA8" w:rsidRDefault="00000000">
      <w:pPr>
        <w:spacing w:line="480" w:lineRule="auto"/>
        <w:jc w:val="both"/>
        <w:rPr>
          <w:rFonts w:ascii="Sakkal Majalla" w:eastAsia="Sakkal Majalla" w:hAnsi="Sakkal Majalla" w:cs="Sakkal Majalla"/>
          <w:bCs/>
          <w:sz w:val="28"/>
          <w:szCs w:val="28"/>
        </w:rPr>
      </w:pPr>
      <w:r w:rsidRPr="00BD2AA8">
        <w:rPr>
          <w:rFonts w:ascii="Sakkal Majalla" w:eastAsia="Sakkal Majalla" w:hAnsi="Sakkal Majalla" w:cs="Sakkal Majalla"/>
          <w:bCs/>
          <w:sz w:val="28"/>
          <w:szCs w:val="28"/>
          <w:u w:val="single"/>
          <w:rtl/>
        </w:rPr>
        <w:lastRenderedPageBreak/>
        <w:t>الدراسات الأجنبية:</w:t>
      </w:r>
    </w:p>
    <w:p w14:paraId="66B02C17" w14:textId="77777777" w:rsidR="005734D6" w:rsidRDefault="00000000">
      <w:pPr>
        <w:numPr>
          <w:ilvl w:val="0"/>
          <w:numId w:val="6"/>
        </w:numPr>
        <w:spacing w:after="0"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PWC Company’s 6</w:t>
      </w:r>
      <w:r>
        <w:rPr>
          <w:rFonts w:ascii="Sakkal Majalla" w:eastAsia="Sakkal Majalla" w:hAnsi="Sakkal Majalla" w:cs="Sakkal Majalla"/>
          <w:b/>
          <w:sz w:val="28"/>
          <w:szCs w:val="28"/>
          <w:vertAlign w:val="superscript"/>
        </w:rPr>
        <w:t>th</w:t>
      </w:r>
      <w:r>
        <w:rPr>
          <w:rFonts w:ascii="Sakkal Majalla" w:eastAsia="Sakkal Majalla" w:hAnsi="Sakkal Majalla" w:cs="Sakkal Majalla"/>
          <w:b/>
          <w:sz w:val="28"/>
          <w:szCs w:val="28"/>
        </w:rPr>
        <w:t xml:space="preserve"> annual study (2017) Risk in review, managing risk from the front line:</w:t>
      </w:r>
    </w:p>
    <w:p w14:paraId="0F984EA4" w14:textId="77777777" w:rsidR="005734D6" w:rsidRDefault="00000000">
      <w:pPr>
        <w:spacing w:after="0" w:line="480" w:lineRule="auto"/>
        <w:ind w:left="57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وهدفت الدراسة إلى إيضاح مدى التغير الحاصل في وعي القادة بإدارة المخاطر ومدى تأثيره على نضج ثقافة إدارة المخاطر في المنظمات.</w:t>
      </w:r>
    </w:p>
    <w:p w14:paraId="610DACB6" w14:textId="3DDA4CEC" w:rsidR="005734D6" w:rsidRDefault="00000000">
      <w:pPr>
        <w:numPr>
          <w:ilvl w:val="0"/>
          <w:numId w:val="6"/>
        </w:num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Manda, Barbara and Giorgino, Marco (2013) An </w:t>
      </w:r>
      <w:r w:rsidR="00460C72">
        <w:rPr>
          <w:rFonts w:ascii="Sakkal Majalla" w:eastAsia="Sakkal Majalla" w:hAnsi="Sakkal Majalla" w:cs="Sakkal Majalla"/>
          <w:b/>
          <w:sz w:val="28"/>
          <w:szCs w:val="28"/>
        </w:rPr>
        <w:t>Enterprise</w:t>
      </w:r>
      <w:r>
        <w:rPr>
          <w:rFonts w:ascii="Sakkal Majalla" w:eastAsia="Sakkal Majalla" w:hAnsi="Sakkal Majalla" w:cs="Sakkal Majalla"/>
          <w:b/>
          <w:sz w:val="28"/>
          <w:szCs w:val="28"/>
        </w:rPr>
        <w:t xml:space="preserve"> Risk Management maturity level.</w:t>
      </w:r>
    </w:p>
    <w:p w14:paraId="64A7B8BA" w14:textId="77777777" w:rsidR="005734D6" w:rsidRDefault="00000000">
      <w:pPr>
        <w:spacing w:line="480" w:lineRule="auto"/>
        <w:ind w:left="21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إلى وضع نموذج تطبيقي يقيس نضج إدارة المخاطر المؤسسية لدى المنظمات غير المالية على الصعيد الداخلي والخارجي عن طريق اختباره على طريقة ديلفي، حيث أظهرت النتائج موافقة مجموعة من كبار خبراء إدارة المخاطر المؤسسية الذين شاركوا في التقييم.</w:t>
      </w:r>
    </w:p>
    <w:p w14:paraId="1166A605" w14:textId="77777777" w:rsidR="005734D6" w:rsidRDefault="00000000">
      <w:pPr>
        <w:numPr>
          <w:ilvl w:val="0"/>
          <w:numId w:val="6"/>
        </w:num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Marliyah, Budi Dharma and Ahmad </w:t>
      </w:r>
      <w:proofErr w:type="spellStart"/>
      <w:r>
        <w:rPr>
          <w:rFonts w:ascii="Sakkal Majalla" w:eastAsia="Sakkal Majalla" w:hAnsi="Sakkal Majalla" w:cs="Sakkal Majalla"/>
          <w:b/>
          <w:sz w:val="28"/>
          <w:szCs w:val="28"/>
        </w:rPr>
        <w:t>Muhaisin</w:t>
      </w:r>
      <w:proofErr w:type="spellEnd"/>
      <w:r>
        <w:rPr>
          <w:rFonts w:ascii="Sakkal Majalla" w:eastAsia="Sakkal Majalla" w:hAnsi="Sakkal Majalla" w:cs="Sakkal Majalla"/>
          <w:b/>
          <w:sz w:val="28"/>
          <w:szCs w:val="28"/>
        </w:rPr>
        <w:t xml:space="preserve"> B. </w:t>
      </w:r>
      <w:proofErr w:type="spellStart"/>
      <w:r>
        <w:rPr>
          <w:rFonts w:ascii="Sakkal Majalla" w:eastAsia="Sakkal Majalla" w:hAnsi="Sakkal Majalla" w:cs="Sakkal Majalla"/>
          <w:b/>
          <w:sz w:val="28"/>
          <w:szCs w:val="28"/>
        </w:rPr>
        <w:t>Syarbaini</w:t>
      </w:r>
      <w:proofErr w:type="spellEnd"/>
      <w:r>
        <w:rPr>
          <w:rFonts w:ascii="Sakkal Majalla" w:eastAsia="Sakkal Majalla" w:hAnsi="Sakkal Majalla" w:cs="Sakkal Majalla"/>
          <w:b/>
          <w:sz w:val="28"/>
          <w:szCs w:val="28"/>
        </w:rPr>
        <w:t xml:space="preserve"> (2022) The Maturity </w:t>
      </w:r>
      <w:proofErr w:type="gramStart"/>
      <w:r>
        <w:rPr>
          <w:rFonts w:ascii="Sakkal Majalla" w:eastAsia="Sakkal Majalla" w:hAnsi="Sakkal Majalla" w:cs="Sakkal Majalla"/>
          <w:b/>
          <w:sz w:val="28"/>
          <w:szCs w:val="28"/>
        </w:rPr>
        <w:t>Of</w:t>
      </w:r>
      <w:proofErr w:type="gramEnd"/>
      <w:r>
        <w:rPr>
          <w:rFonts w:ascii="Sakkal Majalla" w:eastAsia="Sakkal Majalla" w:hAnsi="Sakkal Majalla" w:cs="Sakkal Majalla"/>
          <w:b/>
          <w:sz w:val="28"/>
          <w:szCs w:val="28"/>
        </w:rPr>
        <w:t xml:space="preserve"> Risk Management in Indonesian Islamic Universities.</w:t>
      </w:r>
    </w:p>
    <w:p w14:paraId="38B1FD40" w14:textId="105157BF" w:rsidR="005734D6" w:rsidRDefault="00000000" w:rsidP="00460C72">
      <w:pPr>
        <w:spacing w:line="480" w:lineRule="auto"/>
        <w:ind w:left="21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الى التحقيق وقياس واختبار نضج ثقافة إدارة المخاطر لدى الجامعات الإسلامية في اندونيسيا بناء على معيار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31000:2018) مع الحوكمة الجيدة للجامعات.</w:t>
      </w:r>
    </w:p>
    <w:p w14:paraId="1F4D426A" w14:textId="77777777" w:rsidR="005734D6" w:rsidRDefault="00000000">
      <w:pPr>
        <w:numPr>
          <w:ilvl w:val="0"/>
          <w:numId w:val="6"/>
        </w:numPr>
        <w:spacing w:line="480" w:lineRule="auto"/>
        <w:jc w:val="both"/>
        <w:rPr>
          <w:rFonts w:ascii="Sakkal Majalla" w:eastAsia="Sakkal Majalla" w:hAnsi="Sakkal Majalla" w:cs="Sakkal Majalla"/>
          <w:b/>
          <w:sz w:val="28"/>
          <w:szCs w:val="28"/>
        </w:rPr>
      </w:pPr>
      <w:proofErr w:type="spellStart"/>
      <w:r>
        <w:rPr>
          <w:rFonts w:ascii="Sakkal Majalla" w:eastAsia="Sakkal Majalla" w:hAnsi="Sakkal Majalla" w:cs="Sakkal Majalla"/>
          <w:b/>
          <w:sz w:val="28"/>
          <w:szCs w:val="28"/>
        </w:rPr>
        <w:t>Pwee</w:t>
      </w:r>
      <w:proofErr w:type="spellEnd"/>
      <w:r>
        <w:rPr>
          <w:rFonts w:ascii="Sakkal Majalla" w:eastAsia="Sakkal Majalla" w:hAnsi="Sakkal Majalla" w:cs="Sakkal Majalla"/>
          <w:b/>
          <w:sz w:val="28"/>
          <w:szCs w:val="28"/>
        </w:rPr>
        <w:t xml:space="preserve"> Leng, Basuki, Rahmat Setiawan (2022) The MATURITY LEVEL OF ENTERPRISE RISK MANAGEMENT IMPLEMENTATION IN MEDIUM-SIZED PRIORITY SECTOR COMPANIES IN EAST JAVA.</w:t>
      </w:r>
    </w:p>
    <w:p w14:paraId="71F99EE4" w14:textId="77777777" w:rsidR="005734D6" w:rsidRDefault="00000000">
      <w:pPr>
        <w:spacing w:line="480" w:lineRule="auto"/>
        <w:ind w:left="21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تهدف هذه الدراسة الى قياس مستوى النضج في الشركات متوسطة الحجم، حيث أظهرت النتائج ان جميع الشركات الصناعية متوسطة الحجم في العينة المختارة قد طبقت أنظمة إدارة المخاطر المؤسسية التي تحتاج اليها.</w:t>
      </w:r>
    </w:p>
    <w:p w14:paraId="10518E7C" w14:textId="77777777" w:rsidR="005734D6" w:rsidRDefault="00000000">
      <w:pPr>
        <w:numPr>
          <w:ilvl w:val="0"/>
          <w:numId w:val="6"/>
        </w:num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G P Coetzee, D Lubbe (2013) THE RISK MATURITY OF SOUTH AFRICA PRIVATE AND PUBLIC SECTOR ORGANISATIONS.</w:t>
      </w:r>
    </w:p>
    <w:p w14:paraId="3F960181" w14:textId="3912207C" w:rsidR="00460C72" w:rsidRDefault="00000000" w:rsidP="00346340">
      <w:pPr>
        <w:spacing w:line="480" w:lineRule="auto"/>
        <w:ind w:left="210"/>
        <w:jc w:val="both"/>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t xml:space="preserve">تهدف الدراسة الى عمل بطاقة أداء للمنشآت في القطاع العام والقطاع الخاص وذلك بالاستناد على نماذج لقياس نضج إدارة المخاطر، حيث تستطيع كل منشأة من مقارنة نتائجها </w:t>
      </w:r>
      <w:proofErr w:type="gramStart"/>
      <w:r>
        <w:rPr>
          <w:rFonts w:ascii="Sakkal Majalla" w:eastAsia="Sakkal Majalla" w:hAnsi="Sakkal Majalla" w:cs="Sakkal Majalla"/>
          <w:sz w:val="28"/>
          <w:szCs w:val="28"/>
          <w:rtl/>
        </w:rPr>
        <w:t>مع  الناتج</w:t>
      </w:r>
      <w:proofErr w:type="gramEnd"/>
      <w:r>
        <w:rPr>
          <w:rFonts w:ascii="Sakkal Majalla" w:eastAsia="Sakkal Majalla" w:hAnsi="Sakkal Majalla" w:cs="Sakkal Majalla"/>
          <w:sz w:val="28"/>
          <w:szCs w:val="28"/>
          <w:rtl/>
        </w:rPr>
        <w:t xml:space="preserve"> العام لنضج المنشآت المستهدفة.</w:t>
      </w:r>
    </w:p>
    <w:p w14:paraId="2DFD2C57"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22F6DB8C"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117C5D75"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6066210B"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4EA0CF57"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334C8E11"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75F77FEB"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38D5F9F7"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4336D8F6"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63DD0DF6" w14:textId="4D869885" w:rsidR="005734D6" w:rsidRPr="00460C72" w:rsidRDefault="00000000">
      <w:pPr>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lastRenderedPageBreak/>
        <w:t>-الإطار النظري</w:t>
      </w:r>
    </w:p>
    <w:p w14:paraId="326D6FAF" w14:textId="3F01FAA9"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إدارة المخاطر في المنشآت الصحية موضوعًا حيويًا يساهم في تحسين جودة الرعاية الصحية وسلامة المرضى. يتمثل الوعي بإدارة المخاطر في فهم الأفراد لأهمية التعرف على المخاطر المحتملة وتطبيق استراتيجيات فعالة للتخفيف منها.  تزداد الحاجة إلى قياس هذا </w:t>
      </w:r>
      <w:r w:rsidR="00BD2AA8">
        <w:rPr>
          <w:rFonts w:ascii="Sakkal Majalla" w:eastAsia="Sakkal Majalla" w:hAnsi="Sakkal Majalla" w:cs="Sakkal Majalla" w:hint="cs"/>
          <w:sz w:val="28"/>
          <w:szCs w:val="28"/>
          <w:rtl/>
        </w:rPr>
        <w:t>الوعي في</w:t>
      </w:r>
      <w:r>
        <w:rPr>
          <w:rFonts w:ascii="Sakkal Majalla" w:eastAsia="Sakkal Majalla" w:hAnsi="Sakkal Majalla" w:cs="Sakkal Majalla"/>
          <w:sz w:val="28"/>
          <w:szCs w:val="28"/>
          <w:rtl/>
        </w:rPr>
        <w:t xml:space="preserve"> مدينة الرياض نظرًا لتنوع وتطور القطاع الصحي فيها ووجود تحديات متعددة مثل الكثافة السكانية وتفاوت مستوى الخدمات.</w:t>
      </w:r>
    </w:p>
    <w:p w14:paraId="2B6253D5" w14:textId="13ADD5E8" w:rsidR="005734D6" w:rsidRPr="00BD2AA8" w:rsidRDefault="00BD2AA8">
      <w:pP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1</w:t>
      </w:r>
      <w:r w:rsidRPr="00BD2AA8">
        <w:rPr>
          <w:rFonts w:ascii="Sakkal Majalla" w:eastAsia="Sakkal Majalla" w:hAnsi="Sakkal Majalla" w:cs="Sakkal Majalla"/>
          <w:b/>
          <w:bCs/>
          <w:sz w:val="28"/>
          <w:szCs w:val="28"/>
          <w:rtl/>
        </w:rPr>
        <w:t>. مفهوم إدارة المخاطر</w:t>
      </w:r>
    </w:p>
    <w:p w14:paraId="7636E240"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إدارة المخاطر هي عملية تتضمن تحديد وتقييم وإدارة المخاطر التي قد تؤثر على تحقيق الأهداف والمؤشرات الصحية للمنشآت الصحية. وتشتمل هذه العملية على عدة مراحل: </w:t>
      </w:r>
    </w:p>
    <w:p w14:paraId="3292A338" w14:textId="77777777" w:rsidR="005734D6" w:rsidRDefault="00000000">
      <w:pPr>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تحديد المخاطر:</w:t>
      </w:r>
      <w:r>
        <w:rPr>
          <w:rFonts w:ascii="Sakkal Majalla" w:eastAsia="Sakkal Majalla" w:hAnsi="Sakkal Majalla" w:cs="Sakkal Majalla"/>
          <w:b/>
          <w:sz w:val="28"/>
          <w:szCs w:val="28"/>
          <w:rtl/>
        </w:rPr>
        <w:t xml:space="preserve"> </w:t>
      </w:r>
      <w:r>
        <w:rPr>
          <w:rFonts w:ascii="Sakkal Majalla" w:eastAsia="Sakkal Majalla" w:hAnsi="Sakkal Majalla" w:cs="Sakkal Majalla"/>
          <w:sz w:val="28"/>
          <w:szCs w:val="28"/>
          <w:rtl/>
        </w:rPr>
        <w:t>عملية التعرف على الخطر المحتمل، سواء كان طبيًا، بيئيًا، أو إداريًا.</w:t>
      </w:r>
    </w:p>
    <w:p w14:paraId="3E8C5976" w14:textId="77777777" w:rsidR="005734D6" w:rsidRDefault="00000000">
      <w:pPr>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تقييم المخاطر:</w:t>
      </w:r>
      <w:r>
        <w:rPr>
          <w:rFonts w:ascii="Sakkal Majalla" w:eastAsia="Sakkal Majalla" w:hAnsi="Sakkal Majalla" w:cs="Sakkal Majalla"/>
          <w:b/>
          <w:sz w:val="28"/>
          <w:szCs w:val="28"/>
          <w:rtl/>
        </w:rPr>
        <w:t xml:space="preserve"> </w:t>
      </w:r>
      <w:r>
        <w:rPr>
          <w:rFonts w:ascii="Sakkal Majalla" w:eastAsia="Sakkal Majalla" w:hAnsi="Sakkal Majalla" w:cs="Sakkal Majalla"/>
          <w:sz w:val="28"/>
          <w:szCs w:val="28"/>
          <w:rtl/>
        </w:rPr>
        <w:t>تحليل المخاطر من حيث إمكانية حدوثها وتأثيرها المحتمل.</w:t>
      </w:r>
    </w:p>
    <w:p w14:paraId="2950CD99" w14:textId="77777777" w:rsidR="005734D6" w:rsidRDefault="00000000">
      <w:pPr>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التعامل مع المخاطر:</w:t>
      </w:r>
      <w:r>
        <w:rPr>
          <w:rFonts w:ascii="Sakkal Majalla" w:eastAsia="Sakkal Majalla" w:hAnsi="Sakkal Majalla" w:cs="Sakkal Majalla"/>
          <w:b/>
          <w:sz w:val="28"/>
          <w:szCs w:val="28"/>
          <w:rtl/>
        </w:rPr>
        <w:t xml:space="preserve"> </w:t>
      </w:r>
      <w:r>
        <w:rPr>
          <w:rFonts w:ascii="Sakkal Majalla" w:eastAsia="Sakkal Majalla" w:hAnsi="Sakkal Majalla" w:cs="Sakkal Majalla"/>
          <w:sz w:val="28"/>
          <w:szCs w:val="28"/>
          <w:rtl/>
        </w:rPr>
        <w:t>وضع استراتيجيات للتخفيف من المخاطر، بما في ذلك التغيير في السياسات أو العمليات.</w:t>
      </w:r>
    </w:p>
    <w:p w14:paraId="1BEC363C" w14:textId="3E3C4037" w:rsidR="005734D6" w:rsidRPr="00BD2AA8" w:rsidRDefault="00BD2AA8">
      <w:pPr>
        <w:rPr>
          <w:rFonts w:ascii="Sakkal Majalla" w:eastAsia="Sakkal Majalla" w:hAnsi="Sakkal Majalla" w:cs="Sakkal Majalla"/>
          <w:bCs/>
          <w:sz w:val="28"/>
          <w:szCs w:val="28"/>
        </w:rPr>
      </w:pPr>
      <w:r w:rsidRPr="00BD2AA8">
        <w:rPr>
          <w:rFonts w:ascii="Sakkal Majalla" w:eastAsia="Sakkal Majalla" w:hAnsi="Sakkal Majalla" w:cs="Sakkal Majalla"/>
          <w:b/>
          <w:sz w:val="28"/>
          <w:szCs w:val="28"/>
        </w:rPr>
        <w:t>2</w:t>
      </w:r>
      <w:r w:rsidRPr="00BD2AA8">
        <w:rPr>
          <w:rFonts w:ascii="Sakkal Majalla" w:eastAsia="Sakkal Majalla" w:hAnsi="Sakkal Majalla" w:cs="Sakkal Majalla"/>
          <w:bCs/>
          <w:sz w:val="28"/>
          <w:szCs w:val="28"/>
          <w:rtl/>
        </w:rPr>
        <w:t>. أهمية الوعي بإدارة المخاطر</w:t>
      </w:r>
    </w:p>
    <w:p w14:paraId="4FE9527E"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يعد الوعي بإدارة المخاطر عنصرًا أساسيًا في تحسين جودة الرعاية الصحية. فكلما زاد مستوى الوعي بين العاملين، زادت قدرتهم على التعرف على المخاطر وتطبيق الخطط الملائمة للتعامل معها. كما يساهم الوعي في:</w:t>
      </w:r>
    </w:p>
    <w:p w14:paraId="450E9C8A"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تعزيز سلامة المرضى.</w:t>
      </w:r>
    </w:p>
    <w:p w14:paraId="5C984222"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تقليل الحوادث الطبية.</w:t>
      </w:r>
    </w:p>
    <w:p w14:paraId="582DF0AF"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تحسين الكفاءة التشغيلية للمنشآت.</w:t>
      </w:r>
    </w:p>
    <w:p w14:paraId="75775DB6"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تعزيز الثقة بين المرضى والعاملين.</w:t>
      </w:r>
    </w:p>
    <w:p w14:paraId="7F52FDC8"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زيادة فرص الاستثمار في القطاع الصحي.</w:t>
      </w:r>
    </w:p>
    <w:p w14:paraId="2DDEECCD" w14:textId="77777777" w:rsidR="005734D6" w:rsidRPr="00BD2AA8" w:rsidRDefault="00000000">
      <w:pPr>
        <w:rPr>
          <w:rFonts w:ascii="Sakkal Majalla" w:eastAsia="Sakkal Majalla" w:hAnsi="Sakkal Majalla" w:cs="Sakkal Majalla"/>
          <w:b/>
          <w:bCs/>
          <w:sz w:val="28"/>
          <w:szCs w:val="28"/>
        </w:rPr>
      </w:pPr>
      <w:r w:rsidRPr="00BD2AA8">
        <w:rPr>
          <w:rFonts w:ascii="Sakkal Majalla" w:eastAsia="Sakkal Majalla" w:hAnsi="Sakkal Majalla" w:cs="Sakkal Majalla"/>
          <w:b/>
          <w:bCs/>
          <w:sz w:val="28"/>
          <w:szCs w:val="28"/>
        </w:rPr>
        <w:t>3</w:t>
      </w:r>
      <w:r w:rsidRPr="00BD2AA8">
        <w:rPr>
          <w:rFonts w:ascii="Sakkal Majalla" w:eastAsia="Sakkal Majalla" w:hAnsi="Sakkal Majalla" w:cs="Sakkal Majalla"/>
          <w:b/>
          <w:bCs/>
          <w:sz w:val="28"/>
          <w:szCs w:val="28"/>
          <w:rtl/>
        </w:rPr>
        <w:t>. قياس الوعي بإدارة المخاطر</w:t>
      </w:r>
    </w:p>
    <w:p w14:paraId="5C2F33C9"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يتطلب قياس الوعي بإدارة المخاطر استخدام أدوات وأساليب متنوعة، مثل الاستبيانات والمقابلات، لتقييم مدى فهم العاملين بإدارة المخاطر. يمكن تقسيم قياس الوعي إلى عدة جوانب:</w:t>
      </w:r>
    </w:p>
    <w:p w14:paraId="19E29285"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 xml:space="preserve">المعرفة: </w:t>
      </w:r>
      <w:r>
        <w:rPr>
          <w:rFonts w:ascii="Sakkal Majalla" w:eastAsia="Sakkal Majalla" w:hAnsi="Sakkal Majalla" w:cs="Sakkal Majalla"/>
          <w:sz w:val="28"/>
          <w:szCs w:val="28"/>
          <w:rtl/>
        </w:rPr>
        <w:t>مدى إدراك العاملين للمفاهيم الأساسية في إدارة المخاطر.</w:t>
      </w:r>
    </w:p>
    <w:p w14:paraId="241BAC65"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المهارات:</w:t>
      </w:r>
      <w:r>
        <w:rPr>
          <w:rFonts w:ascii="Sakkal Majalla" w:eastAsia="Sakkal Majalla" w:hAnsi="Sakkal Majalla" w:cs="Sakkal Majalla"/>
          <w:sz w:val="28"/>
          <w:szCs w:val="28"/>
          <w:rtl/>
        </w:rPr>
        <w:t xml:space="preserve"> القدرة على التعرف على المخاطر والتعامل معها بفعالية.</w:t>
      </w:r>
    </w:p>
    <w:p w14:paraId="54B15B62" w14:textId="77777777" w:rsidR="005734D6" w:rsidRDefault="00000000">
      <w:pPr>
        <w:rPr>
          <w:rFonts w:ascii="Sakkal Majalla" w:eastAsia="Sakkal Majalla" w:hAnsi="Sakkal Majalla" w:cs="Sakkal Majalla"/>
          <w:sz w:val="28"/>
          <w:szCs w:val="28"/>
          <w:rtl/>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السلوك:</w:t>
      </w:r>
      <w:r>
        <w:rPr>
          <w:rFonts w:ascii="Sakkal Majalla" w:eastAsia="Sakkal Majalla" w:hAnsi="Sakkal Majalla" w:cs="Sakkal Majalla"/>
          <w:sz w:val="28"/>
          <w:szCs w:val="28"/>
          <w:rtl/>
        </w:rPr>
        <w:t xml:space="preserve"> التصرفات والقرارات التي يتخذها العاملون في ضوء التعامل مع المخاطر.</w:t>
      </w:r>
    </w:p>
    <w:p w14:paraId="6F507CFB" w14:textId="77777777" w:rsidR="00346340" w:rsidRDefault="00346340">
      <w:pPr>
        <w:rPr>
          <w:rFonts w:ascii="Sakkal Majalla" w:eastAsia="Sakkal Majalla" w:hAnsi="Sakkal Majalla" w:cs="Sakkal Majalla"/>
          <w:sz w:val="28"/>
          <w:szCs w:val="28"/>
        </w:rPr>
      </w:pPr>
    </w:p>
    <w:p w14:paraId="481AFE55" w14:textId="4E9BDB98" w:rsidR="00346340" w:rsidRPr="00BD2AA8" w:rsidRDefault="00000000" w:rsidP="00346340">
      <w:pPr>
        <w:rPr>
          <w:rFonts w:ascii="Sakkal Majalla" w:eastAsia="Sakkal Majalla" w:hAnsi="Sakkal Majalla" w:cs="Sakkal Majalla"/>
          <w:b/>
          <w:bCs/>
          <w:sz w:val="28"/>
          <w:szCs w:val="28"/>
        </w:rPr>
      </w:pPr>
      <w:r w:rsidRPr="00BD2AA8">
        <w:rPr>
          <w:rFonts w:ascii="Sakkal Majalla" w:eastAsia="Sakkal Majalla" w:hAnsi="Sakkal Majalla" w:cs="Sakkal Majalla"/>
          <w:b/>
          <w:bCs/>
          <w:sz w:val="28"/>
          <w:szCs w:val="28"/>
        </w:rPr>
        <w:t>4</w:t>
      </w:r>
      <w:r w:rsidRPr="00BD2AA8">
        <w:rPr>
          <w:rFonts w:ascii="Sakkal Majalla" w:eastAsia="Sakkal Majalla" w:hAnsi="Sakkal Majalla" w:cs="Sakkal Majalla"/>
          <w:b/>
          <w:bCs/>
          <w:sz w:val="28"/>
          <w:szCs w:val="28"/>
          <w:rtl/>
        </w:rPr>
        <w:t>. التطبيقات العملية وإعداد البرامج التعليمية</w:t>
      </w:r>
    </w:p>
    <w:p w14:paraId="5FA1B02F"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البرامج التعليمية وورش العمل أحد الوسائل الفعالة لتعزيز الوعي بإدارة المخاطر. حيث ينبغي تصميم البرامج بعناية لتتناسب مع احتياجات كل فئة من العاملين في المنشآت الصحية. تشمل هذه البرامج:</w:t>
      </w:r>
    </w:p>
    <w:p w14:paraId="58F0F76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الدورات التدريبية المتعلقة بتعزيز المعرفة بأسس إدارة المخاطر.</w:t>
      </w:r>
    </w:p>
    <w:p w14:paraId="2F4F2B3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ورش العمل التطبيقية للتعامل مع الأحداث.</w:t>
      </w:r>
    </w:p>
    <w:p w14:paraId="0B38C04F"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محاضرات تعليمية تركز على تجارب واقعية ودراسة الحالات.</w:t>
      </w:r>
    </w:p>
    <w:p w14:paraId="1B365172"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إن قياس الوعي بإدارة المخاطر في المنشآت الصحية بمدينة الرياض يُعد خطوة أساسية لتحسين مستوى الرعاية الصحية. من خلال فهم المفاهيم الأساسية وتطبيق المعرفة في الواقع العملي، يمكن للعاملين المساهمة بشكل فاعل في توفير بيئة صحية آمنة وفعالة. لذا، يتوجب على الجهات الصحية في الرياض العمل على تطوير استراتيجيات فعالة لتعزيز هذا الوعي وتحقيق أفضل النتائج الممكنة.</w:t>
      </w:r>
    </w:p>
    <w:p w14:paraId="0DDF457A" w14:textId="77777777" w:rsidR="005734D6" w:rsidRDefault="005734D6">
      <w:pPr>
        <w:rPr>
          <w:rFonts w:ascii="Sakkal Majalla" w:eastAsia="Sakkal Majalla" w:hAnsi="Sakkal Majalla" w:cs="Sakkal Majalla"/>
          <w:sz w:val="28"/>
          <w:szCs w:val="28"/>
          <w:u w:val="single"/>
        </w:rPr>
      </w:pPr>
    </w:p>
    <w:p w14:paraId="4979229A" w14:textId="77777777" w:rsidR="005734D6" w:rsidRDefault="005734D6">
      <w:pPr>
        <w:rPr>
          <w:rFonts w:ascii="Sakkal Majalla" w:eastAsia="Sakkal Majalla" w:hAnsi="Sakkal Majalla" w:cs="Sakkal Majalla"/>
          <w:sz w:val="28"/>
          <w:szCs w:val="28"/>
          <w:u w:val="single"/>
        </w:rPr>
      </w:pPr>
    </w:p>
    <w:p w14:paraId="47313A26" w14:textId="77777777" w:rsidR="005734D6" w:rsidRDefault="005734D6">
      <w:pPr>
        <w:rPr>
          <w:rFonts w:ascii="Sakkal Majalla" w:eastAsia="Sakkal Majalla" w:hAnsi="Sakkal Majalla" w:cs="Sakkal Majalla"/>
          <w:sz w:val="28"/>
          <w:szCs w:val="28"/>
          <w:u w:val="single"/>
        </w:rPr>
      </w:pPr>
    </w:p>
    <w:p w14:paraId="4690933B" w14:textId="77777777" w:rsidR="005734D6" w:rsidRDefault="005734D6">
      <w:pPr>
        <w:rPr>
          <w:rFonts w:ascii="Sakkal Majalla" w:eastAsia="Sakkal Majalla" w:hAnsi="Sakkal Majalla" w:cs="Sakkal Majalla"/>
          <w:sz w:val="28"/>
          <w:szCs w:val="28"/>
          <w:u w:val="single"/>
        </w:rPr>
      </w:pPr>
    </w:p>
    <w:p w14:paraId="336D0697" w14:textId="77777777" w:rsidR="005734D6" w:rsidRDefault="005734D6">
      <w:pPr>
        <w:rPr>
          <w:rFonts w:ascii="Sakkal Majalla" w:eastAsia="Sakkal Majalla" w:hAnsi="Sakkal Majalla" w:cs="Sakkal Majalla"/>
          <w:sz w:val="28"/>
          <w:szCs w:val="28"/>
          <w:u w:val="single"/>
        </w:rPr>
      </w:pPr>
    </w:p>
    <w:p w14:paraId="78A2A59F" w14:textId="77777777" w:rsidR="005734D6" w:rsidRDefault="005734D6">
      <w:pPr>
        <w:rPr>
          <w:rFonts w:ascii="Sakkal Majalla" w:eastAsia="Sakkal Majalla" w:hAnsi="Sakkal Majalla" w:cs="Sakkal Majalla"/>
          <w:sz w:val="28"/>
          <w:szCs w:val="28"/>
          <w:u w:val="single"/>
        </w:rPr>
      </w:pPr>
    </w:p>
    <w:p w14:paraId="12B8ABA4" w14:textId="77777777" w:rsidR="005734D6" w:rsidRDefault="005734D6">
      <w:pPr>
        <w:rPr>
          <w:rFonts w:ascii="Sakkal Majalla" w:eastAsia="Sakkal Majalla" w:hAnsi="Sakkal Majalla" w:cs="Sakkal Majalla"/>
          <w:sz w:val="28"/>
          <w:szCs w:val="28"/>
          <w:u w:val="single"/>
        </w:rPr>
      </w:pPr>
    </w:p>
    <w:p w14:paraId="519D7530" w14:textId="77777777" w:rsidR="005734D6" w:rsidRDefault="005734D6">
      <w:pPr>
        <w:rPr>
          <w:rFonts w:ascii="Sakkal Majalla" w:eastAsia="Sakkal Majalla" w:hAnsi="Sakkal Majalla" w:cs="Sakkal Majalla"/>
          <w:sz w:val="28"/>
          <w:szCs w:val="28"/>
          <w:u w:val="single"/>
        </w:rPr>
      </w:pPr>
    </w:p>
    <w:p w14:paraId="20A59EA3" w14:textId="77777777" w:rsidR="005734D6" w:rsidRDefault="005734D6">
      <w:pPr>
        <w:rPr>
          <w:rFonts w:ascii="Sakkal Majalla" w:eastAsia="Sakkal Majalla" w:hAnsi="Sakkal Majalla" w:cs="Sakkal Majalla"/>
          <w:sz w:val="28"/>
          <w:szCs w:val="28"/>
          <w:u w:val="single"/>
        </w:rPr>
      </w:pPr>
    </w:p>
    <w:p w14:paraId="0CC391C9" w14:textId="77777777" w:rsidR="005734D6" w:rsidRDefault="005734D6">
      <w:pPr>
        <w:rPr>
          <w:rFonts w:ascii="Sakkal Majalla" w:eastAsia="Sakkal Majalla" w:hAnsi="Sakkal Majalla" w:cs="Sakkal Majalla"/>
          <w:sz w:val="28"/>
          <w:szCs w:val="28"/>
          <w:u w:val="single"/>
        </w:rPr>
      </w:pPr>
    </w:p>
    <w:p w14:paraId="45BC72D5" w14:textId="77777777" w:rsidR="005734D6" w:rsidRDefault="005734D6">
      <w:pPr>
        <w:rPr>
          <w:rFonts w:ascii="Sakkal Majalla" w:eastAsia="Sakkal Majalla" w:hAnsi="Sakkal Majalla" w:cs="Sakkal Majalla"/>
          <w:sz w:val="28"/>
          <w:szCs w:val="28"/>
          <w:u w:val="single"/>
        </w:rPr>
      </w:pPr>
    </w:p>
    <w:p w14:paraId="698E32AA" w14:textId="77777777" w:rsidR="005734D6" w:rsidRDefault="005734D6">
      <w:pPr>
        <w:rPr>
          <w:rFonts w:ascii="Sakkal Majalla" w:eastAsia="Sakkal Majalla" w:hAnsi="Sakkal Majalla" w:cs="Sakkal Majalla"/>
          <w:sz w:val="28"/>
          <w:szCs w:val="28"/>
          <w:u w:val="single"/>
        </w:rPr>
      </w:pPr>
    </w:p>
    <w:p w14:paraId="0F3A8312" w14:textId="77777777" w:rsidR="005734D6" w:rsidRDefault="005734D6">
      <w:pPr>
        <w:rPr>
          <w:rFonts w:ascii="Sakkal Majalla" w:eastAsia="Sakkal Majalla" w:hAnsi="Sakkal Majalla" w:cs="Sakkal Majalla"/>
          <w:sz w:val="28"/>
          <w:szCs w:val="28"/>
          <w:u w:val="single"/>
        </w:rPr>
      </w:pPr>
    </w:p>
    <w:p w14:paraId="52C2FED0" w14:textId="77777777" w:rsidR="005734D6" w:rsidRDefault="005734D6">
      <w:pPr>
        <w:rPr>
          <w:rFonts w:ascii="Sakkal Majalla" w:eastAsia="Sakkal Majalla" w:hAnsi="Sakkal Majalla" w:cs="Sakkal Majalla"/>
          <w:sz w:val="28"/>
          <w:szCs w:val="28"/>
          <w:u w:val="single"/>
        </w:rPr>
      </w:pPr>
    </w:p>
    <w:sectPr w:rsidR="005734D6">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FA342" w14:textId="77777777" w:rsidR="0094521D" w:rsidRDefault="0094521D" w:rsidP="00C271C1">
      <w:pPr>
        <w:spacing w:after="0" w:line="240" w:lineRule="auto"/>
      </w:pPr>
      <w:r>
        <w:separator/>
      </w:r>
    </w:p>
  </w:endnote>
  <w:endnote w:type="continuationSeparator" w:id="0">
    <w:p w14:paraId="0A0F546C" w14:textId="77777777" w:rsidR="0094521D" w:rsidRDefault="0094521D" w:rsidP="00C2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A4803" w14:textId="77777777" w:rsidR="0094521D" w:rsidRDefault="0094521D" w:rsidP="00C271C1">
      <w:pPr>
        <w:spacing w:after="0" w:line="240" w:lineRule="auto"/>
      </w:pPr>
      <w:r>
        <w:separator/>
      </w:r>
    </w:p>
  </w:footnote>
  <w:footnote w:type="continuationSeparator" w:id="0">
    <w:p w14:paraId="076C5691" w14:textId="77777777" w:rsidR="0094521D" w:rsidRDefault="0094521D" w:rsidP="00C27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1A46"/>
    <w:multiLevelType w:val="multilevel"/>
    <w:tmpl w:val="5BA41B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2D5818"/>
    <w:multiLevelType w:val="multilevel"/>
    <w:tmpl w:val="A4666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BD3E5A"/>
    <w:multiLevelType w:val="multilevel"/>
    <w:tmpl w:val="87B48488"/>
    <w:lvl w:ilvl="0">
      <w:start w:val="1"/>
      <w:numFmt w:val="decimal"/>
      <w:lvlText w:val="%1-"/>
      <w:lvlJc w:val="left"/>
      <w:pPr>
        <w:ind w:left="570" w:hanging="360"/>
      </w:pPr>
    </w:lvl>
    <w:lvl w:ilvl="1">
      <w:start w:val="1"/>
      <w:numFmt w:val="lowerLetter"/>
      <w:lvlText w:val="%2."/>
      <w:lvlJc w:val="left"/>
      <w:pPr>
        <w:ind w:left="1290" w:hanging="360"/>
      </w:pPr>
    </w:lvl>
    <w:lvl w:ilvl="2">
      <w:start w:val="1"/>
      <w:numFmt w:val="lowerRoman"/>
      <w:lvlText w:val="%3."/>
      <w:lvlJc w:val="right"/>
      <w:pPr>
        <w:ind w:left="2010" w:hanging="180"/>
      </w:pPr>
    </w:lvl>
    <w:lvl w:ilvl="3">
      <w:start w:val="1"/>
      <w:numFmt w:val="decimal"/>
      <w:lvlText w:val="%4."/>
      <w:lvlJc w:val="left"/>
      <w:pPr>
        <w:ind w:left="2730" w:hanging="360"/>
      </w:pPr>
    </w:lvl>
    <w:lvl w:ilvl="4">
      <w:start w:val="1"/>
      <w:numFmt w:val="lowerLetter"/>
      <w:lvlText w:val="%5."/>
      <w:lvlJc w:val="left"/>
      <w:pPr>
        <w:ind w:left="3450" w:hanging="360"/>
      </w:pPr>
    </w:lvl>
    <w:lvl w:ilvl="5">
      <w:start w:val="1"/>
      <w:numFmt w:val="lowerRoman"/>
      <w:lvlText w:val="%6."/>
      <w:lvlJc w:val="right"/>
      <w:pPr>
        <w:ind w:left="4170" w:hanging="180"/>
      </w:pPr>
    </w:lvl>
    <w:lvl w:ilvl="6">
      <w:start w:val="1"/>
      <w:numFmt w:val="decimal"/>
      <w:lvlText w:val="%7."/>
      <w:lvlJc w:val="left"/>
      <w:pPr>
        <w:ind w:left="4890" w:hanging="360"/>
      </w:pPr>
    </w:lvl>
    <w:lvl w:ilvl="7">
      <w:start w:val="1"/>
      <w:numFmt w:val="lowerLetter"/>
      <w:lvlText w:val="%8."/>
      <w:lvlJc w:val="left"/>
      <w:pPr>
        <w:ind w:left="5610" w:hanging="360"/>
      </w:pPr>
    </w:lvl>
    <w:lvl w:ilvl="8">
      <w:start w:val="1"/>
      <w:numFmt w:val="lowerRoman"/>
      <w:lvlText w:val="%9."/>
      <w:lvlJc w:val="right"/>
      <w:pPr>
        <w:ind w:left="6330" w:hanging="180"/>
      </w:pPr>
    </w:lvl>
  </w:abstractNum>
  <w:abstractNum w:abstractNumId="3" w15:restartNumberingAfterBreak="0">
    <w:nsid w:val="3257796D"/>
    <w:multiLevelType w:val="hybridMultilevel"/>
    <w:tmpl w:val="44B2F4FC"/>
    <w:lvl w:ilvl="0" w:tplc="E5CA0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A579E"/>
    <w:multiLevelType w:val="multilevel"/>
    <w:tmpl w:val="3828D018"/>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E207590"/>
    <w:multiLevelType w:val="multilevel"/>
    <w:tmpl w:val="CB564EDA"/>
    <w:lvl w:ilvl="0">
      <w:start w:val="1"/>
      <w:numFmt w:val="decimal"/>
      <w:lvlText w:val="%1."/>
      <w:lvlJc w:val="left"/>
      <w:pPr>
        <w:ind w:left="720" w:hanging="360"/>
      </w:pPr>
      <w:rPr>
        <w:rFonts w:ascii="Sakkal Majalla" w:eastAsia="Sakkal Majalla" w:hAnsi="Sakkal Majalla" w:cs="Sakkal Majall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EB2137"/>
    <w:multiLevelType w:val="hybridMultilevel"/>
    <w:tmpl w:val="E4147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1E28DA"/>
    <w:multiLevelType w:val="hybridMultilevel"/>
    <w:tmpl w:val="44B2F4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FF6CB8"/>
    <w:multiLevelType w:val="multilevel"/>
    <w:tmpl w:val="1C2065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8111290">
    <w:abstractNumId w:val="0"/>
  </w:num>
  <w:num w:numId="2" w16cid:durableId="2067027425">
    <w:abstractNumId w:val="8"/>
  </w:num>
  <w:num w:numId="3" w16cid:durableId="1747604905">
    <w:abstractNumId w:val="5"/>
  </w:num>
  <w:num w:numId="4" w16cid:durableId="380786684">
    <w:abstractNumId w:val="1"/>
  </w:num>
  <w:num w:numId="5" w16cid:durableId="287249664">
    <w:abstractNumId w:val="4"/>
  </w:num>
  <w:num w:numId="6" w16cid:durableId="1276713617">
    <w:abstractNumId w:val="2"/>
  </w:num>
  <w:num w:numId="7" w16cid:durableId="62915066">
    <w:abstractNumId w:val="3"/>
  </w:num>
  <w:num w:numId="8" w16cid:durableId="2106655182">
    <w:abstractNumId w:val="7"/>
  </w:num>
  <w:num w:numId="9" w16cid:durableId="2124686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4D6"/>
    <w:rsid w:val="00142C83"/>
    <w:rsid w:val="00196DDA"/>
    <w:rsid w:val="00277682"/>
    <w:rsid w:val="00346340"/>
    <w:rsid w:val="00460C72"/>
    <w:rsid w:val="004E4C60"/>
    <w:rsid w:val="005734D6"/>
    <w:rsid w:val="00765044"/>
    <w:rsid w:val="007764F5"/>
    <w:rsid w:val="007C7521"/>
    <w:rsid w:val="00836019"/>
    <w:rsid w:val="00915F4A"/>
    <w:rsid w:val="0094521D"/>
    <w:rsid w:val="00A26881"/>
    <w:rsid w:val="00A5676E"/>
    <w:rsid w:val="00A902C1"/>
    <w:rsid w:val="00A96022"/>
    <w:rsid w:val="00BD2AA8"/>
    <w:rsid w:val="00BD353B"/>
    <w:rsid w:val="00C271C1"/>
    <w:rsid w:val="00DB0B43"/>
    <w:rsid w:val="00FE61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EE16"/>
  <w15:docId w15:val="{A720ADA9-E1AF-4027-8A80-58631AF83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5"/>
    <w:uiPriority w:val="99"/>
    <w:rsid w:val="009125CE"/>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a1"/>
    <w:tblPr>
      <w:tblStyleRowBandSize w:val="1"/>
      <w:tblStyleColBandSize w:val="1"/>
      <w:tblCellMar>
        <w:top w:w="100" w:type="dxa"/>
        <w:left w:w="100" w:type="dxa"/>
        <w:bottom w:w="100" w:type="dxa"/>
        <w:right w:w="100" w:type="dxa"/>
      </w:tblCellMar>
    </w:tblPr>
  </w:style>
  <w:style w:type="table" w:customStyle="1" w:styleId="a8">
    <w:basedOn w:val="a1"/>
    <w:tblPr>
      <w:tblStyleRowBandSize w:val="1"/>
      <w:tblStyleColBandSize w:val="1"/>
      <w:tblCellMar>
        <w:top w:w="100" w:type="dxa"/>
        <w:left w:w="100" w:type="dxa"/>
        <w:bottom w:w="100" w:type="dxa"/>
        <w:right w:w="100" w:type="dxa"/>
      </w:tblCellMar>
    </w:tblPr>
  </w:style>
  <w:style w:type="table" w:customStyle="1" w:styleId="a9">
    <w:basedOn w:val="a1"/>
    <w:tblPr>
      <w:tblStyleRowBandSize w:val="1"/>
      <w:tblStyleColBandSize w:val="1"/>
      <w:tblCellMar>
        <w:top w:w="100" w:type="dxa"/>
        <w:left w:w="100" w:type="dxa"/>
        <w:bottom w:w="100" w:type="dxa"/>
        <w:right w:w="100" w:type="dxa"/>
      </w:tblCellMar>
    </w:tblPr>
  </w:style>
  <w:style w:type="table" w:customStyle="1" w:styleId="aa">
    <w:basedOn w:val="a1"/>
    <w:tblPr>
      <w:tblStyleRowBandSize w:val="1"/>
      <w:tblStyleColBandSize w:val="1"/>
      <w:tblCellMar>
        <w:top w:w="100" w:type="dxa"/>
        <w:left w:w="100" w:type="dxa"/>
        <w:bottom w:w="100" w:type="dxa"/>
        <w:right w:w="100" w:type="dxa"/>
      </w:tblCellMar>
    </w:tblPr>
  </w:style>
  <w:style w:type="table" w:customStyle="1" w:styleId="ab">
    <w:basedOn w:val="a1"/>
    <w:tblPr>
      <w:tblStyleRowBandSize w:val="1"/>
      <w:tblStyleColBandSize w:val="1"/>
      <w:tblCellMar>
        <w:top w:w="100" w:type="dxa"/>
        <w:left w:w="100" w:type="dxa"/>
        <w:bottom w:w="100" w:type="dxa"/>
        <w:right w:w="100" w:type="dxa"/>
      </w:tblCellMar>
    </w:tblPr>
  </w:style>
  <w:style w:type="table" w:customStyle="1" w:styleId="ac">
    <w:basedOn w:val="a1"/>
    <w:tblPr>
      <w:tblStyleRowBandSize w:val="1"/>
      <w:tblStyleColBandSize w:val="1"/>
      <w:tblCellMar>
        <w:top w:w="100" w:type="dxa"/>
        <w:left w:w="100" w:type="dxa"/>
        <w:bottom w:w="100" w:type="dxa"/>
        <w:right w:w="100" w:type="dxa"/>
      </w:tblCellMar>
    </w:tblPr>
  </w:style>
  <w:style w:type="table" w:customStyle="1" w:styleId="ad">
    <w:basedOn w:val="a1"/>
    <w:tblPr>
      <w:tblStyleRowBandSize w:val="1"/>
      <w:tblStyleColBandSize w:val="1"/>
      <w:tblCellMar>
        <w:top w:w="100" w:type="dxa"/>
        <w:left w:w="100" w:type="dxa"/>
        <w:bottom w:w="100" w:type="dxa"/>
        <w:right w:w="100" w:type="dxa"/>
      </w:tblCellMar>
    </w:tblPr>
  </w:style>
  <w:style w:type="table" w:customStyle="1" w:styleId="ae">
    <w:basedOn w:val="a1"/>
    <w:tblPr>
      <w:tblStyleRowBandSize w:val="1"/>
      <w:tblStyleColBandSize w:val="1"/>
      <w:tblCellMar>
        <w:top w:w="100" w:type="dxa"/>
        <w:left w:w="100" w:type="dxa"/>
        <w:bottom w:w="100" w:type="dxa"/>
        <w:right w:w="100" w:type="dxa"/>
      </w:tblCellMar>
    </w:tblPr>
  </w:style>
  <w:style w:type="table" w:customStyle="1" w:styleId="af">
    <w:basedOn w:val="a1"/>
    <w:tblPr>
      <w:tblStyleRowBandSize w:val="1"/>
      <w:tblStyleColBandSize w:val="1"/>
      <w:tblCellMar>
        <w:top w:w="100" w:type="dxa"/>
        <w:left w:w="100" w:type="dxa"/>
        <w:bottom w:w="100" w:type="dxa"/>
        <w:right w:w="100" w:type="dxa"/>
      </w:tblCellMar>
    </w:tblPr>
  </w:style>
  <w:style w:type="table" w:customStyle="1" w:styleId="af0">
    <w:basedOn w:val="a1"/>
    <w:tblPr>
      <w:tblStyleRowBandSize w:val="1"/>
      <w:tblStyleColBandSize w:val="1"/>
      <w:tblCellMar>
        <w:top w:w="100" w:type="dxa"/>
        <w:left w:w="100" w:type="dxa"/>
        <w:bottom w:w="100" w:type="dxa"/>
        <w:right w:w="100" w:type="dxa"/>
      </w:tblCellMar>
    </w:tblPr>
  </w:style>
  <w:style w:type="paragraph" w:styleId="af1">
    <w:name w:val="List Paragraph"/>
    <w:basedOn w:val="a"/>
    <w:uiPriority w:val="34"/>
    <w:qFormat/>
    <w:rsid w:val="00765044"/>
    <w:pPr>
      <w:ind w:left="720"/>
      <w:contextualSpacing/>
    </w:pPr>
    <w:rPr>
      <w:rFonts w:asciiTheme="minorHAnsi" w:eastAsia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563574">
      <w:bodyDiv w:val="1"/>
      <w:marLeft w:val="0"/>
      <w:marRight w:val="0"/>
      <w:marTop w:val="0"/>
      <w:marBottom w:val="0"/>
      <w:divBdr>
        <w:top w:val="none" w:sz="0" w:space="0" w:color="auto"/>
        <w:left w:val="none" w:sz="0" w:space="0" w:color="auto"/>
        <w:bottom w:val="none" w:sz="0" w:space="0" w:color="auto"/>
        <w:right w:val="none" w:sz="0" w:space="0" w:color="auto"/>
      </w:divBdr>
    </w:div>
    <w:div w:id="1460143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HS8Y+Y+/R4Ayvrxh1ngcoUxQAQ==">CgMxLjA4AHIhMW5VWU5rUmhZcDhkQVphM2g3OU41MmF2UGxCX2FaOEpz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2002</Words>
  <Characters>11413</Characters>
  <Application>Microsoft Office Word</Application>
  <DocSecurity>0</DocSecurity>
  <Lines>95</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Sukinah AL-Eid</cp:lastModifiedBy>
  <cp:revision>2</cp:revision>
  <cp:lastPrinted>2024-08-16T20:23:00Z</cp:lastPrinted>
  <dcterms:created xsi:type="dcterms:W3CDTF">2024-08-16T20:27:00Z</dcterms:created>
  <dcterms:modified xsi:type="dcterms:W3CDTF">2024-08-16T20:27:00Z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