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759A1" w14:textId="77777777" w:rsidR="00EA4B4F" w:rsidRDefault="00EA4B4F">
      <w:pPr>
        <w:pStyle w:val="BodyText"/>
        <w:spacing w:before="9"/>
        <w:ind w:left="0"/>
        <w:rPr>
          <w:sz w:val="6"/>
          <w:rtl/>
        </w:rPr>
      </w:pPr>
    </w:p>
    <w:tbl>
      <w:tblPr>
        <w:tblW w:w="0" w:type="auto"/>
        <w:tblInd w:w="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27"/>
        <w:gridCol w:w="5258"/>
        <w:gridCol w:w="2087"/>
      </w:tblGrid>
      <w:tr w:rsidR="00EA4B4F" w14:paraId="4C45825F" w14:textId="77777777">
        <w:trPr>
          <w:trHeight w:val="1260"/>
        </w:trPr>
        <w:tc>
          <w:tcPr>
            <w:tcW w:w="3727" w:type="dxa"/>
          </w:tcPr>
          <w:p w14:paraId="44B673D1" w14:textId="77777777" w:rsidR="00EA4B4F" w:rsidRDefault="00EA4B4F">
            <w:pPr>
              <w:pStyle w:val="TableParagraph"/>
              <w:spacing w:before="9"/>
              <w:ind w:left="0"/>
              <w:jc w:val="left"/>
              <w:rPr>
                <w:sz w:val="9"/>
              </w:rPr>
            </w:pPr>
          </w:p>
          <w:p w14:paraId="2685FC5C" w14:textId="77777777" w:rsidR="00EA4B4F" w:rsidRDefault="00000000">
            <w:pPr>
              <w:pStyle w:val="TableParagraph"/>
              <w:ind w:left="278"/>
              <w:jc w:val="left"/>
              <w:rPr>
                <w:sz w:val="20"/>
              </w:rPr>
            </w:pPr>
            <w:r>
              <w:rPr>
                <w:noProof/>
                <w:sz w:val="20"/>
              </w:rPr>
              <w:drawing>
                <wp:inline distT="0" distB="0" distL="0" distR="0" wp14:anchorId="0959FD8F" wp14:editId="5C610C86">
                  <wp:extent cx="2054975" cy="663511"/>
                  <wp:effectExtent l="0" t="0" r="0" b="0"/>
                  <wp:docPr id="4" name="Image 4" descr="A black and white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black and white logo  Description automatically generated"/>
                          <pic:cNvPicPr/>
                        </pic:nvPicPr>
                        <pic:blipFill>
                          <a:blip r:embed="rId7" cstate="print"/>
                          <a:stretch>
                            <a:fillRect/>
                          </a:stretch>
                        </pic:blipFill>
                        <pic:spPr>
                          <a:xfrm>
                            <a:off x="0" y="0"/>
                            <a:ext cx="2054975" cy="663511"/>
                          </a:xfrm>
                          <a:prstGeom prst="rect">
                            <a:avLst/>
                          </a:prstGeom>
                        </pic:spPr>
                      </pic:pic>
                    </a:graphicData>
                  </a:graphic>
                </wp:inline>
              </w:drawing>
            </w:r>
          </w:p>
        </w:tc>
        <w:tc>
          <w:tcPr>
            <w:tcW w:w="5258" w:type="dxa"/>
          </w:tcPr>
          <w:p w14:paraId="7D2F0A51" w14:textId="77777777" w:rsidR="00EA4B4F" w:rsidRDefault="00000000">
            <w:pPr>
              <w:pStyle w:val="TableParagraph"/>
              <w:spacing w:before="1"/>
              <w:ind w:left="2"/>
              <w:rPr>
                <w:b/>
                <w:sz w:val="24"/>
              </w:rPr>
            </w:pPr>
            <w:r>
              <w:rPr>
                <w:b/>
                <w:sz w:val="24"/>
              </w:rPr>
              <w:t>Midocean</w:t>
            </w:r>
            <w:r>
              <w:rPr>
                <w:b/>
                <w:spacing w:val="-1"/>
                <w:sz w:val="24"/>
              </w:rPr>
              <w:t xml:space="preserve"> </w:t>
            </w:r>
            <w:r>
              <w:rPr>
                <w:b/>
                <w:sz w:val="24"/>
              </w:rPr>
              <w:t>Journal</w:t>
            </w:r>
            <w:r>
              <w:rPr>
                <w:b/>
                <w:spacing w:val="-3"/>
                <w:sz w:val="24"/>
              </w:rPr>
              <w:t xml:space="preserve"> </w:t>
            </w:r>
            <w:r>
              <w:rPr>
                <w:b/>
                <w:sz w:val="24"/>
              </w:rPr>
              <w:t>for</w:t>
            </w:r>
            <w:r>
              <w:rPr>
                <w:b/>
                <w:spacing w:val="-4"/>
                <w:sz w:val="24"/>
              </w:rPr>
              <w:t xml:space="preserve"> </w:t>
            </w:r>
            <w:r>
              <w:rPr>
                <w:b/>
                <w:sz w:val="24"/>
              </w:rPr>
              <w:t xml:space="preserve">Research and </w:t>
            </w:r>
            <w:r>
              <w:rPr>
                <w:b/>
                <w:spacing w:val="-2"/>
                <w:sz w:val="24"/>
              </w:rPr>
              <w:t>Studies</w:t>
            </w:r>
          </w:p>
          <w:p w14:paraId="10ABCEC6" w14:textId="77777777" w:rsidR="00EA4B4F" w:rsidRDefault="00EA4B4F">
            <w:pPr>
              <w:pStyle w:val="TableParagraph"/>
              <w:spacing w:before="2"/>
              <w:ind w:left="0"/>
              <w:jc w:val="left"/>
              <w:rPr>
                <w:sz w:val="24"/>
              </w:rPr>
            </w:pPr>
          </w:p>
          <w:p w14:paraId="4BB019DB" w14:textId="7B9118C1" w:rsidR="006D4E47" w:rsidRDefault="006D4E47" w:rsidP="006D4E47">
            <w:pPr>
              <w:pStyle w:val="TableParagraph"/>
              <w:spacing w:before="1"/>
              <w:ind w:left="0" w:right="287"/>
              <w:rPr>
                <w:b/>
                <w:color w:val="0000FF"/>
                <w:spacing w:val="-2"/>
                <w:sz w:val="24"/>
                <w:rtl/>
              </w:rPr>
            </w:pPr>
            <w:hyperlink r:id="rId8" w:history="1">
              <w:r w:rsidRPr="002243E4">
                <w:rPr>
                  <w:rStyle w:val="Hyperlink"/>
                  <w:b/>
                  <w:spacing w:val="-2"/>
                  <w:sz w:val="24"/>
                </w:rPr>
                <w:t>https://mojr.midocean.edu.</w:t>
              </w:r>
              <w:r w:rsidRPr="002243E4">
                <w:rPr>
                  <w:rStyle w:val="Hyperlink"/>
                  <w:b/>
                  <w:spacing w:val="-2"/>
                  <w:sz w:val="24"/>
                </w:rPr>
                <w:t>k</w:t>
              </w:r>
              <w:r w:rsidRPr="002243E4">
                <w:rPr>
                  <w:rStyle w:val="Hyperlink"/>
                  <w:b/>
                  <w:spacing w:val="-2"/>
                  <w:sz w:val="24"/>
                </w:rPr>
                <w:t>m/</w:t>
              </w:r>
            </w:hyperlink>
          </w:p>
          <w:p w14:paraId="2A283375" w14:textId="3A513A78" w:rsidR="00EA4B4F" w:rsidRDefault="006D4E47" w:rsidP="006D4E47">
            <w:pPr>
              <w:pStyle w:val="TableParagraph"/>
              <w:spacing w:before="1"/>
              <w:ind w:left="0" w:right="2216"/>
              <w:rPr>
                <w:rFonts w:hint="cs"/>
                <w:b/>
                <w:sz w:val="24"/>
                <w:rtl/>
              </w:rPr>
            </w:pPr>
            <w:r>
              <w:rPr>
                <w:rFonts w:hint="cs"/>
                <w:b/>
                <w:spacing w:val="-4"/>
                <w:sz w:val="24"/>
                <w:rtl/>
              </w:rPr>
              <w:t xml:space="preserve">         </w:t>
            </w:r>
            <w:r w:rsidR="00000000">
              <w:rPr>
                <w:b/>
                <w:spacing w:val="-4"/>
                <w:sz w:val="24"/>
              </w:rPr>
              <w:t>ISSN:</w:t>
            </w:r>
            <w:r>
              <w:t xml:space="preserve"> </w:t>
            </w:r>
            <w:r w:rsidRPr="006D4E47">
              <w:rPr>
                <w:b/>
                <w:spacing w:val="-4"/>
                <w:sz w:val="24"/>
              </w:rPr>
              <w:t>3078-5669</w:t>
            </w:r>
          </w:p>
        </w:tc>
        <w:tc>
          <w:tcPr>
            <w:tcW w:w="2087" w:type="dxa"/>
          </w:tcPr>
          <w:p w14:paraId="634AEBD0" w14:textId="77777777" w:rsidR="00EA4B4F" w:rsidRDefault="00EA4B4F">
            <w:pPr>
              <w:pStyle w:val="TableParagraph"/>
              <w:ind w:left="0"/>
              <w:jc w:val="left"/>
            </w:pPr>
          </w:p>
        </w:tc>
      </w:tr>
    </w:tbl>
    <w:p w14:paraId="21A7615D" w14:textId="77777777" w:rsidR="00EA4B4F" w:rsidRDefault="00EA4B4F">
      <w:pPr>
        <w:pStyle w:val="BodyText"/>
        <w:ind w:left="0"/>
      </w:pPr>
    </w:p>
    <w:p w14:paraId="2D4EE103" w14:textId="77777777" w:rsidR="00EA4B4F" w:rsidRDefault="00EA4B4F">
      <w:pPr>
        <w:pStyle w:val="BodyText"/>
        <w:ind w:left="0"/>
      </w:pPr>
    </w:p>
    <w:p w14:paraId="461AFAB8" w14:textId="77777777" w:rsidR="00EA4B4F" w:rsidRDefault="00EA4B4F">
      <w:pPr>
        <w:pStyle w:val="BodyText"/>
        <w:spacing w:before="199"/>
        <w:ind w:left="0"/>
      </w:pPr>
    </w:p>
    <w:p w14:paraId="5F92189B" w14:textId="02C6DD9C" w:rsidR="00AA3A93" w:rsidRDefault="00AA3A93">
      <w:pPr>
        <w:pStyle w:val="Heading1"/>
        <w:spacing w:line="276" w:lineRule="exact"/>
        <w:ind w:left="56"/>
        <w:jc w:val="center"/>
      </w:pPr>
      <w:r w:rsidRPr="007F527C">
        <w:t>A Comparative Study of Machine Learning and Adaptive LSTM Models for Credit Card Fraud Detection</w:t>
      </w:r>
    </w:p>
    <w:p w14:paraId="2AA6F5C4" w14:textId="77777777" w:rsidR="007C732B" w:rsidRDefault="007C732B">
      <w:pPr>
        <w:pStyle w:val="Heading1"/>
        <w:spacing w:line="276" w:lineRule="exact"/>
        <w:ind w:left="56"/>
        <w:jc w:val="center"/>
      </w:pPr>
    </w:p>
    <w:p w14:paraId="742016EF" w14:textId="5BE0CBE1" w:rsidR="00EA4B4F" w:rsidRDefault="0044015D" w:rsidP="00AA3A93">
      <w:pPr>
        <w:ind w:left="1919" w:right="1850" w:hanging="14"/>
        <w:jc w:val="center"/>
        <w:rPr>
          <w:b/>
          <w:sz w:val="24"/>
        </w:rPr>
      </w:pPr>
      <w:r w:rsidRPr="00AA3A93">
        <w:rPr>
          <w:bCs/>
          <w:sz w:val="24"/>
        </w:rPr>
        <w:t xml:space="preserve">Ahmad Mostafa Abutalib ORCID ID 0009-0007-0051-668X </w:t>
      </w:r>
      <w:r w:rsidR="00AA3A93" w:rsidRPr="00AA3A93">
        <w:rPr>
          <w:bCs/>
          <w:sz w:val="24"/>
        </w:rPr>
        <w:t>Master of Science in Artificial Intelligence</w:t>
      </w:r>
      <w:r w:rsidR="00AA3A93" w:rsidRPr="00AA3A93">
        <w:rPr>
          <w:rFonts w:hint="cs"/>
          <w:bCs/>
          <w:sz w:val="24"/>
          <w:rtl/>
        </w:rPr>
        <w:t xml:space="preserve"> </w:t>
      </w:r>
      <w:r w:rsidRPr="00AA3A93">
        <w:rPr>
          <w:bCs/>
          <w:sz w:val="24"/>
        </w:rPr>
        <w:t>–</w:t>
      </w:r>
      <w:r w:rsidRPr="00AA3A93">
        <w:rPr>
          <w:bCs/>
          <w:spacing w:val="-4"/>
          <w:sz w:val="24"/>
        </w:rPr>
        <w:t xml:space="preserve"> </w:t>
      </w:r>
      <w:r w:rsidR="00AA3A93" w:rsidRPr="00AA3A93">
        <w:rPr>
          <w:bCs/>
          <w:sz w:val="24"/>
        </w:rPr>
        <w:t>College of Informatics</w:t>
      </w:r>
      <w:r w:rsidR="00AA3A93" w:rsidRPr="00AA3A93">
        <w:rPr>
          <w:rFonts w:hint="cs"/>
          <w:bCs/>
          <w:sz w:val="24"/>
          <w:rtl/>
        </w:rPr>
        <w:t xml:space="preserve"> </w:t>
      </w:r>
      <w:r w:rsidRPr="00AA3A93">
        <w:rPr>
          <w:bCs/>
          <w:sz w:val="24"/>
        </w:rPr>
        <w:t>–</w:t>
      </w:r>
      <w:r w:rsidRPr="00AA3A93">
        <w:rPr>
          <w:bCs/>
          <w:spacing w:val="-4"/>
          <w:sz w:val="24"/>
        </w:rPr>
        <w:t xml:space="preserve"> </w:t>
      </w:r>
      <w:r w:rsidR="00AA3A93" w:rsidRPr="00AA3A93">
        <w:rPr>
          <w:bCs/>
          <w:sz w:val="24"/>
        </w:rPr>
        <w:t>Midocean University</w:t>
      </w:r>
      <w:r w:rsidRPr="00AA3A93">
        <w:rPr>
          <w:bCs/>
          <w:sz w:val="24"/>
        </w:rPr>
        <w:t xml:space="preserve"> –</w:t>
      </w:r>
      <w:r w:rsidRPr="00AA3A93">
        <w:rPr>
          <w:bCs/>
          <w:spacing w:val="-4"/>
          <w:sz w:val="24"/>
        </w:rPr>
        <w:t xml:space="preserve"> </w:t>
      </w:r>
      <w:r w:rsidR="00AA3A93" w:rsidRPr="00AA3A93">
        <w:rPr>
          <w:bCs/>
          <w:sz w:val="24"/>
        </w:rPr>
        <w:t>UAE</w:t>
      </w:r>
      <w:r w:rsidR="00AA3A93">
        <w:rPr>
          <w:b/>
          <w:sz w:val="24"/>
        </w:rPr>
        <w:t xml:space="preserve"> </w:t>
      </w:r>
      <w:proofErr w:type="gramStart"/>
      <w:r w:rsidRPr="00AA3A93">
        <w:rPr>
          <w:bCs/>
          <w:sz w:val="24"/>
        </w:rPr>
        <w:t xml:space="preserve">Email </w:t>
      </w:r>
      <w:r w:rsidR="00AA3A93" w:rsidRPr="00AA3A93">
        <w:rPr>
          <w:bCs/>
          <w:sz w:val="24"/>
        </w:rPr>
        <w:t>:</w:t>
      </w:r>
      <w:proofErr w:type="gramEnd"/>
      <w:r w:rsidR="00AA3A93" w:rsidRPr="00AA3A93">
        <w:rPr>
          <w:bCs/>
          <w:sz w:val="24"/>
        </w:rPr>
        <w:t xml:space="preserve"> 243002097@st.midocean.edu.km</w:t>
      </w:r>
    </w:p>
    <w:p w14:paraId="6B82A85D" w14:textId="00ED1EFF" w:rsidR="00FA3E53" w:rsidRPr="00FA3E53" w:rsidRDefault="00000000" w:rsidP="00FA3E53">
      <w:pPr>
        <w:ind w:left="1919" w:right="1850" w:hanging="14"/>
        <w:jc w:val="center"/>
        <w:rPr>
          <w:b/>
          <w:bCs/>
        </w:rPr>
      </w:pPr>
      <w:r>
        <w:t>Dr.</w:t>
      </w:r>
      <w:r>
        <w:rPr>
          <w:spacing w:val="-3"/>
        </w:rPr>
        <w:t xml:space="preserve"> </w:t>
      </w:r>
      <w:r w:rsidR="00AA3A93">
        <w:t xml:space="preserve">Amjad </w:t>
      </w:r>
      <w:proofErr w:type="spellStart"/>
      <w:r w:rsidR="00AA3A93">
        <w:t>Qtaish</w:t>
      </w:r>
      <w:proofErr w:type="spellEnd"/>
      <w:r w:rsidR="00AA3A93">
        <w:t xml:space="preserve"> </w:t>
      </w:r>
      <w:r>
        <w:t>ORCID</w:t>
      </w:r>
      <w:r>
        <w:rPr>
          <w:spacing w:val="-2"/>
        </w:rPr>
        <w:t xml:space="preserve"> </w:t>
      </w:r>
      <w:r>
        <w:t>ID</w:t>
      </w:r>
      <w:r w:rsidR="00AA3A93">
        <w:t xml:space="preserve"> </w:t>
      </w:r>
      <w:r w:rsidR="00FA3E53" w:rsidRPr="00FA3E53">
        <w:rPr>
          <w:bCs/>
          <w:sz w:val="24"/>
        </w:rPr>
        <w:t>0000-0001-5210-7086</w:t>
      </w:r>
    </w:p>
    <w:p w14:paraId="659784CE" w14:textId="77777777" w:rsidR="00FA3E53" w:rsidRPr="00FA3E53" w:rsidRDefault="00000000" w:rsidP="00FA3E53">
      <w:pPr>
        <w:ind w:left="1919" w:right="1850" w:hanging="14"/>
        <w:jc w:val="center"/>
        <w:rPr>
          <w:b/>
          <w:bCs/>
        </w:rPr>
      </w:pPr>
      <w:r>
        <w:rPr>
          <w:spacing w:val="-3"/>
        </w:rPr>
        <w:t xml:space="preserve"> </w:t>
      </w:r>
      <w:r w:rsidR="00AA3A93" w:rsidRPr="00AA3A93">
        <w:rPr>
          <w:bCs/>
          <w:sz w:val="24"/>
        </w:rPr>
        <w:t>Science in Artificial Intelligence</w:t>
      </w:r>
      <w:r w:rsidR="00AA3A93" w:rsidRPr="00AA3A93">
        <w:rPr>
          <w:rFonts w:hint="cs"/>
          <w:bCs/>
          <w:sz w:val="24"/>
          <w:rtl/>
        </w:rPr>
        <w:t xml:space="preserve"> </w:t>
      </w:r>
      <w:r w:rsidR="00AA3A93" w:rsidRPr="00AA3A93">
        <w:rPr>
          <w:bCs/>
          <w:sz w:val="24"/>
        </w:rPr>
        <w:t>–</w:t>
      </w:r>
      <w:r w:rsidR="00AA3A93" w:rsidRPr="00AA3A93">
        <w:rPr>
          <w:bCs/>
          <w:spacing w:val="-4"/>
          <w:sz w:val="24"/>
        </w:rPr>
        <w:t xml:space="preserve"> </w:t>
      </w:r>
      <w:r w:rsidR="00AA3A93" w:rsidRPr="00AA3A93">
        <w:rPr>
          <w:bCs/>
          <w:sz w:val="24"/>
        </w:rPr>
        <w:t>College of Informatics</w:t>
      </w:r>
      <w:r w:rsidR="00AA3A93" w:rsidRPr="00AA3A93">
        <w:rPr>
          <w:rFonts w:hint="cs"/>
          <w:bCs/>
          <w:sz w:val="24"/>
          <w:rtl/>
        </w:rPr>
        <w:t xml:space="preserve"> </w:t>
      </w:r>
      <w:r w:rsidR="00AA3A93" w:rsidRPr="00AA3A93">
        <w:rPr>
          <w:bCs/>
          <w:sz w:val="24"/>
        </w:rPr>
        <w:t>–</w:t>
      </w:r>
      <w:r w:rsidR="00AA3A93" w:rsidRPr="00AA3A93">
        <w:rPr>
          <w:bCs/>
          <w:spacing w:val="-4"/>
          <w:sz w:val="24"/>
        </w:rPr>
        <w:t xml:space="preserve"> </w:t>
      </w:r>
      <w:r w:rsidR="00AA3A93" w:rsidRPr="00AA3A93">
        <w:rPr>
          <w:bCs/>
          <w:sz w:val="24"/>
        </w:rPr>
        <w:t>Midocean University –</w:t>
      </w:r>
      <w:r w:rsidR="00AA3A93" w:rsidRPr="00AA3A93">
        <w:rPr>
          <w:bCs/>
          <w:spacing w:val="-4"/>
          <w:sz w:val="24"/>
        </w:rPr>
        <w:t xml:space="preserve"> </w:t>
      </w:r>
      <w:r w:rsidR="00AA3A93" w:rsidRPr="00AA3A93">
        <w:rPr>
          <w:bCs/>
          <w:sz w:val="24"/>
        </w:rPr>
        <w:t>UAE</w:t>
      </w:r>
      <w:r w:rsidR="00AA3A93">
        <w:rPr>
          <w:b/>
          <w:sz w:val="24"/>
        </w:rPr>
        <w:t xml:space="preserve"> </w:t>
      </w:r>
      <w:proofErr w:type="gramStart"/>
      <w:r w:rsidR="00AA3A93" w:rsidRPr="00AA3A93">
        <w:rPr>
          <w:bCs/>
          <w:sz w:val="24"/>
        </w:rPr>
        <w:t>Email :</w:t>
      </w:r>
      <w:proofErr w:type="gramEnd"/>
      <w:r w:rsidR="00AA3A93" w:rsidRPr="00AA3A93">
        <w:rPr>
          <w:bCs/>
          <w:sz w:val="24"/>
        </w:rPr>
        <w:t xml:space="preserve"> </w:t>
      </w:r>
      <w:r w:rsidR="00FA3E53" w:rsidRPr="00FA3E53">
        <w:rPr>
          <w:bCs/>
          <w:sz w:val="24"/>
        </w:rPr>
        <w:t>amjadqtaish@midocean.edu.km</w:t>
      </w:r>
    </w:p>
    <w:p w14:paraId="0E1CC417" w14:textId="3A0E82C6" w:rsidR="00EA4B4F" w:rsidRDefault="00EA4B4F">
      <w:pPr>
        <w:pStyle w:val="BodyText"/>
        <w:spacing w:before="1"/>
        <w:ind w:left="74" w:right="1930"/>
        <w:jc w:val="center"/>
      </w:pPr>
    </w:p>
    <w:p w14:paraId="009B642D" w14:textId="77777777" w:rsidR="00EA4B4F" w:rsidRDefault="00EA4B4F">
      <w:pPr>
        <w:pStyle w:val="BodyText"/>
        <w:spacing w:before="3"/>
        <w:ind w:left="0"/>
      </w:pPr>
    </w:p>
    <w:p w14:paraId="645EC034" w14:textId="77777777" w:rsidR="00EA4B4F" w:rsidRPr="009E725E" w:rsidRDefault="00000000">
      <w:pPr>
        <w:pStyle w:val="Heading1"/>
        <w:spacing w:line="276" w:lineRule="exact"/>
        <w:rPr>
          <w:sz w:val="28"/>
          <w:szCs w:val="28"/>
        </w:rPr>
      </w:pPr>
      <w:r w:rsidRPr="009E725E">
        <w:rPr>
          <w:spacing w:val="-2"/>
          <w:sz w:val="28"/>
          <w:szCs w:val="28"/>
        </w:rPr>
        <w:t>Abstract:</w:t>
      </w:r>
    </w:p>
    <w:p w14:paraId="2A24A649" w14:textId="62598799" w:rsidR="00EA4B4F" w:rsidRDefault="00EC61CF" w:rsidP="00EC61CF">
      <w:pPr>
        <w:spacing w:line="275" w:lineRule="exact"/>
        <w:ind w:left="1224"/>
        <w:rPr>
          <w:b/>
          <w:sz w:val="24"/>
        </w:rPr>
      </w:pPr>
      <w:r w:rsidRPr="00EC61CF">
        <w:rPr>
          <w:sz w:val="24"/>
          <w:szCs w:val="24"/>
        </w:rPr>
        <w:t xml:space="preserve">Objectives: This study aims to compare the performance of traditional Machine Learning (ML) models and Deep Learning (DL) architectures—specifically an Adaptive LSTM model—for credit card fraud detection under balanced and imbalanced data conditions. Study Location: The study was conducted using the publicly available anonymized credit card fraud dataset hosted on Kaggle. Methodology: The dataset underwent preprocessing including verification of data integrity, feature standardization using </w:t>
      </w:r>
      <w:proofErr w:type="spellStart"/>
      <w:r w:rsidRPr="00EC61CF">
        <w:rPr>
          <w:sz w:val="24"/>
          <w:szCs w:val="24"/>
        </w:rPr>
        <w:t>StandardScaler</w:t>
      </w:r>
      <w:proofErr w:type="spellEnd"/>
      <w:r w:rsidRPr="00EC61CF">
        <w:rPr>
          <w:sz w:val="24"/>
          <w:szCs w:val="24"/>
        </w:rPr>
        <w:t>, and reshaping into 3D tensors for DL architectures. Two dataset versions were used: a balanced dataset and a highly imbalanced version reflecting real</w:t>
      </w:r>
      <w:r w:rsidRPr="00EC61CF">
        <w:rPr>
          <w:sz w:val="24"/>
          <w:szCs w:val="24"/>
        </w:rPr>
        <w:noBreakHyphen/>
        <w:t xml:space="preserve">world fraud distribution. Controlled </w:t>
      </w:r>
      <w:proofErr w:type="spellStart"/>
      <w:r w:rsidRPr="00EC61CF">
        <w:rPr>
          <w:sz w:val="24"/>
          <w:szCs w:val="24"/>
        </w:rPr>
        <w:t>undersampling</w:t>
      </w:r>
      <w:proofErr w:type="spellEnd"/>
      <w:r w:rsidRPr="00EC61CF">
        <w:rPr>
          <w:sz w:val="24"/>
          <w:szCs w:val="24"/>
        </w:rPr>
        <w:t xml:space="preserve"> was applied to address imbalance, and five models—Logistic Regression, </w:t>
      </w:r>
      <w:proofErr w:type="spellStart"/>
      <w:r w:rsidRPr="00EC61CF">
        <w:rPr>
          <w:sz w:val="24"/>
          <w:szCs w:val="24"/>
        </w:rPr>
        <w:t>XGBoost</w:t>
      </w:r>
      <w:proofErr w:type="spellEnd"/>
      <w:r w:rsidRPr="00EC61CF">
        <w:rPr>
          <w:sz w:val="24"/>
          <w:szCs w:val="24"/>
        </w:rPr>
        <w:t>, RNN, LSTM, and Adaptive LSTM—were trained and evaluated using accuracy, precision, recall, F1</w:t>
      </w:r>
      <w:r w:rsidRPr="00EC61CF">
        <w:rPr>
          <w:sz w:val="24"/>
          <w:szCs w:val="24"/>
        </w:rPr>
        <w:noBreakHyphen/>
        <w:t xml:space="preserve">score, and confusion matrices. Results: </w:t>
      </w:r>
      <w:proofErr w:type="spellStart"/>
      <w:r w:rsidRPr="00EC61CF">
        <w:rPr>
          <w:sz w:val="24"/>
          <w:szCs w:val="24"/>
        </w:rPr>
        <w:t>XGBoost</w:t>
      </w:r>
      <w:proofErr w:type="spellEnd"/>
      <w:r w:rsidRPr="00EC61CF">
        <w:rPr>
          <w:sz w:val="24"/>
          <w:szCs w:val="24"/>
        </w:rPr>
        <w:t xml:space="preserve"> achieved near</w:t>
      </w:r>
      <w:r w:rsidRPr="00EC61CF">
        <w:rPr>
          <w:sz w:val="24"/>
          <w:szCs w:val="24"/>
        </w:rPr>
        <w:noBreakHyphen/>
        <w:t>perfect performance on the balanced dataset and maintained strong fraud</w:t>
      </w:r>
      <w:r w:rsidRPr="00EC61CF">
        <w:rPr>
          <w:sz w:val="24"/>
          <w:szCs w:val="24"/>
        </w:rPr>
        <w:noBreakHyphen/>
        <w:t>detection capability under imbalance. Standard RNN and LSTM models performed exceptionally well on balanced data but exhibited sharp declines in recall and F1</w:t>
      </w:r>
      <w:r w:rsidRPr="00EC61CF">
        <w:rPr>
          <w:sz w:val="24"/>
          <w:szCs w:val="24"/>
        </w:rPr>
        <w:noBreakHyphen/>
        <w:t>score when exposed to imbalanced conditions. The Adaptive LSTM model demonstrated superior robustness, achieving higher recall and F1</w:t>
      </w:r>
      <w:r w:rsidRPr="00EC61CF">
        <w:rPr>
          <w:sz w:val="24"/>
          <w:szCs w:val="24"/>
        </w:rPr>
        <w:noBreakHyphen/>
        <w:t>scores compared to other DL models on imbalanced data. Recommendations: Future studies should explore real</w:t>
      </w:r>
      <w:r w:rsidRPr="00EC61CF">
        <w:rPr>
          <w:sz w:val="24"/>
          <w:szCs w:val="24"/>
        </w:rPr>
        <w:noBreakHyphen/>
        <w:t>time deployment of Adaptive LSTM models and investigate additional adaptive optimization techniques to further improve fraud detection performance. </w:t>
      </w:r>
      <w:r w:rsidRPr="00EC61CF">
        <w:rPr>
          <w:b/>
          <w:bCs/>
          <w:sz w:val="24"/>
          <w:szCs w:val="24"/>
        </w:rPr>
        <w:t>Keywords:</w:t>
      </w:r>
      <w:r w:rsidRPr="00EC61CF">
        <w:rPr>
          <w:sz w:val="24"/>
          <w:szCs w:val="24"/>
        </w:rPr>
        <w:t> fraud detection, machine learning, deep learning, adaptive LSTM, Kaggle dataset</w:t>
      </w:r>
    </w:p>
    <w:p w14:paraId="5B0BFAFC" w14:textId="6B8A6B9E" w:rsidR="00EA4B4F" w:rsidRPr="009E725E" w:rsidRDefault="00000000">
      <w:pPr>
        <w:pStyle w:val="ListParagraph"/>
        <w:numPr>
          <w:ilvl w:val="0"/>
          <w:numId w:val="5"/>
        </w:numPr>
        <w:tabs>
          <w:tab w:val="left" w:pos="1464"/>
        </w:tabs>
        <w:spacing w:before="275" w:line="240" w:lineRule="auto"/>
        <w:rPr>
          <w:b/>
          <w:sz w:val="28"/>
          <w:szCs w:val="26"/>
        </w:rPr>
      </w:pPr>
      <w:r w:rsidRPr="009E725E">
        <w:rPr>
          <w:b/>
          <w:sz w:val="28"/>
          <w:szCs w:val="26"/>
        </w:rPr>
        <w:t>Introduction:</w:t>
      </w:r>
      <w:r w:rsidRPr="009E725E">
        <w:rPr>
          <w:b/>
          <w:spacing w:val="-2"/>
          <w:sz w:val="28"/>
          <w:szCs w:val="26"/>
        </w:rPr>
        <w:t xml:space="preserve"> </w:t>
      </w:r>
    </w:p>
    <w:p w14:paraId="42819EE9" w14:textId="77777777" w:rsidR="00FA3E53" w:rsidRDefault="00FA3E53" w:rsidP="00FA3E53">
      <w:pPr>
        <w:pStyle w:val="NormalWeb"/>
        <w:ind w:left="1464"/>
      </w:pPr>
      <w:r>
        <w:t>The rapid expansion of electronic payment systems and digital financial services has significantly transformed the global financial landscape. Credit cards</w:t>
      </w:r>
      <w:proofErr w:type="gramStart"/>
      <w:r>
        <w:t>, in particular, have</w:t>
      </w:r>
      <w:proofErr w:type="gramEnd"/>
      <w:r>
        <w:t xml:space="preserve"> become one of the most widely used payment instruments due to their convenience, speed, and accessibility. However, this widespread adoption has been accompanied by a substantial increase in fraudulent activities, posing serious financial and operational risks to banks, merchants, and customers. According to recent industry reports, global losses caused by credit card fraud amount to billions of dollars annually, with projections indicating continued growth as transaction volumes and digital payment channels expand. These escalating losses highlight the urgent need for robust and intelligent fraud detection systems capable of identifying suspicious activities accurately and efficiently.</w:t>
      </w:r>
    </w:p>
    <w:p w14:paraId="01BA2458" w14:textId="77777777" w:rsidR="00FA3E53" w:rsidRDefault="00FA3E53" w:rsidP="00FA3E53">
      <w:pPr>
        <w:pStyle w:val="NormalWeb"/>
        <w:ind w:left="1464"/>
      </w:pPr>
      <w:r>
        <w:lastRenderedPageBreak/>
        <w:t>Detecting credit card fraud is inherently challenging due to the extreme imbalance between legitimate and fraudulent transactions. In real-world datasets, fraudulent transactions typically represent less than 5% of total transactions and, in many cases, account for less than 1%. This severe class imbalance causes most predictive models to become biased toward the majority class, leading to deceptively high accuracy values while failing to identify rare fraud cases. Consequently, fraud detection systems that rely solely on accuracy as a performance measure often suffer from high false negative rates, allowing fraudulent transactions to go undetected. For this reason, evaluation metrics such as recall and F1 score are considered more appropriate and critical in fraud detection applications, as they directly reflect a model’s ability to identify fraudulent behavior.</w:t>
      </w:r>
    </w:p>
    <w:p w14:paraId="5D10F352" w14:textId="77777777" w:rsidR="00FA3E53" w:rsidRDefault="00FA3E53" w:rsidP="00FA3E53">
      <w:pPr>
        <w:pStyle w:val="NormalWeb"/>
        <w:ind w:left="1464"/>
      </w:pPr>
      <w:r>
        <w:t xml:space="preserve">Traditional Machine Learning (ML) techniques have been extensively applied to credit card fraud detection due to their simplicity, interpretability, and computational efficiency. Models such as Logistic Regression and tree-based ensemble methods, including </w:t>
      </w:r>
      <w:proofErr w:type="spellStart"/>
      <w:r>
        <w:t>XGBoost</w:t>
      </w:r>
      <w:proofErr w:type="spellEnd"/>
      <w:r>
        <w:t xml:space="preserve">, have demonstrated strong performance when applied to structured transactional data. Logistic Regression provides a transparent and interpretable decision boundary, making it suitable for regulatory environments, while </w:t>
      </w:r>
      <w:proofErr w:type="spellStart"/>
      <w:r>
        <w:t>XGBoost</w:t>
      </w:r>
      <w:proofErr w:type="spellEnd"/>
      <w:r>
        <w:t xml:space="preserve"> effectively captures non-linear relationships and complex feature interactions. Despite their effectiveness, these models treat each transaction as an independent observation, thereby ignoring the temporal and sequential nature of customer behavior. This limitation restricts their ability to capture evolving fraud patterns that emerge over time.</w:t>
      </w:r>
    </w:p>
    <w:p w14:paraId="6E538933" w14:textId="77777777" w:rsidR="00FA3E53" w:rsidRDefault="00FA3E53" w:rsidP="00FA3E53">
      <w:pPr>
        <w:pStyle w:val="NormalWeb"/>
        <w:ind w:left="1464"/>
      </w:pPr>
      <w:r>
        <w:t>To overcome these limitations, Deep Learning (DL) models have gained increasing attention in fraud detection research. Recurrent Neural Networks (RNN) and Long Short-Term Memory (LSTM) architectures</w:t>
      </w:r>
      <w:proofErr w:type="gramStart"/>
      <w:r>
        <w:t>, in particular, are</w:t>
      </w:r>
      <w:proofErr w:type="gramEnd"/>
      <w:r>
        <w:t xml:space="preserve"> designed to model sequential data and learn temporal dependencies across transaction sequences. By retaining information from previous transactions, LSTM networks can capture behavioral patterns that are difficult to detect using traditional ML models. This capability makes DL models especially suitable for identifying sophisticated fraud strategies that evolve gradually or exhibit subtle temporal characteristics. However, despite their theoretical advantages, standard RNN and LSTM models often experience significant performance degradation when trained on highly imbalanced datasets, as the learning process becomes dominated by the majority class.</w:t>
      </w:r>
    </w:p>
    <w:p w14:paraId="15C35667" w14:textId="77777777" w:rsidR="00FA3E53" w:rsidRDefault="00FA3E53" w:rsidP="00FA3E53">
      <w:pPr>
        <w:pStyle w:val="NormalWeb"/>
        <w:ind w:left="1464"/>
      </w:pPr>
      <w:r>
        <w:t>Recent studies have highlighted the need for adaptive learning mechanisms to enhance deep learning performance in imbalanced classification problems. Adaptive optimization strategies, such as learning rate scheduling, aim to improve convergence behavior and increase model sensitivity to minority class instances. By dynamically adjusting the learning rate during training, these methods help deep learning models escape suboptimal solutions and better capture rare fraud patterns. Nevertheless, the application of adaptive learning techniques in credit card fraud detection remains limited, and few studies provide a comprehensive comparison between traditional ML models, standard DL architectures, and adaptive DL approaches under both balanced and imbalanced data conditions.</w:t>
      </w:r>
    </w:p>
    <w:p w14:paraId="01D65E0D" w14:textId="77777777" w:rsidR="00FA3E53" w:rsidRDefault="00FA3E53" w:rsidP="00FA3E53">
      <w:pPr>
        <w:pStyle w:val="NormalWeb"/>
        <w:ind w:left="1464"/>
      </w:pPr>
      <w:proofErr w:type="gramStart"/>
      <w:r>
        <w:t>In light of</w:t>
      </w:r>
      <w:proofErr w:type="gramEnd"/>
      <w:r>
        <w:t xml:space="preserve"> these challenges, this study proposes a comparative analysis of Machine Learning and Deep Learning models for credit card fraud detection, with a particular focus on </w:t>
      </w:r>
      <w:proofErr w:type="gramStart"/>
      <w:r>
        <w:t>an Adaptive</w:t>
      </w:r>
      <w:proofErr w:type="gramEnd"/>
      <w:r>
        <w:t xml:space="preserve"> LSTM architecture. The research evaluates Logistic Regression, </w:t>
      </w:r>
      <w:proofErr w:type="spellStart"/>
      <w:r>
        <w:t>XGBoost</w:t>
      </w:r>
      <w:proofErr w:type="spellEnd"/>
      <w:r>
        <w:t>, RNN, LSTM, and Adaptive LSTM models using both balanced and highly imbalanced datasets that reflect real-world fraud distributions. By examining model performance across multiple evaluation metrics, including recall and F1 score, the study aims to highlight the limitations of conventional approaches and demonstrate the added value of adaptive learning strategies in improving rare fraud detection.</w:t>
      </w:r>
    </w:p>
    <w:p w14:paraId="75A885C9" w14:textId="796F00DF" w:rsidR="00EA4B4F" w:rsidRDefault="00FA3E53" w:rsidP="00FA3E53">
      <w:pPr>
        <w:pStyle w:val="NormalWeb"/>
        <w:ind w:left="1464"/>
      </w:pPr>
      <w:r>
        <w:t xml:space="preserve">The primary contribution of this research lies in providing a structured and empirical comparison between ML, DL, and adaptive DL models under controlled experimental conditions. Unlike previous studies that focus on a single modeling approach or dataset configuration, this work </w:t>
      </w:r>
      <w:r>
        <w:lastRenderedPageBreak/>
        <w:t>systematically assesses how different model families respond to class imbalance and adaptive optimization. The findings of this study offer practical insights for financial institutions seeking reliable fraud detection solutions and contribute to the growing body of research on adaptive deep learning techniques for imbalanced classification problems.</w:t>
      </w:r>
    </w:p>
    <w:p w14:paraId="5D2173F8" w14:textId="77777777" w:rsidR="00EA4B4F" w:rsidRPr="009E725E" w:rsidRDefault="00000000">
      <w:pPr>
        <w:pStyle w:val="Heading1"/>
        <w:numPr>
          <w:ilvl w:val="0"/>
          <w:numId w:val="5"/>
        </w:numPr>
        <w:tabs>
          <w:tab w:val="left" w:pos="1464"/>
        </w:tabs>
        <w:spacing w:before="276"/>
        <w:rPr>
          <w:b w:val="0"/>
          <w:sz w:val="28"/>
          <w:szCs w:val="28"/>
        </w:rPr>
      </w:pPr>
      <w:r w:rsidRPr="009E725E">
        <w:rPr>
          <w:sz w:val="28"/>
          <w:szCs w:val="28"/>
        </w:rPr>
        <w:t>Research</w:t>
      </w:r>
      <w:r w:rsidRPr="009E725E">
        <w:rPr>
          <w:spacing w:val="-5"/>
          <w:sz w:val="28"/>
          <w:szCs w:val="28"/>
        </w:rPr>
        <w:t xml:space="preserve"> </w:t>
      </w:r>
      <w:r w:rsidRPr="009E725E">
        <w:rPr>
          <w:spacing w:val="-2"/>
          <w:sz w:val="28"/>
          <w:szCs w:val="28"/>
        </w:rPr>
        <w:t>Problem</w:t>
      </w:r>
      <w:r w:rsidRPr="009E725E">
        <w:rPr>
          <w:b w:val="0"/>
          <w:spacing w:val="-2"/>
          <w:sz w:val="28"/>
          <w:szCs w:val="28"/>
        </w:rPr>
        <w:t>:</w:t>
      </w:r>
    </w:p>
    <w:p w14:paraId="111AEC34" w14:textId="77777777" w:rsidR="00FA3E53" w:rsidRDefault="00FA3E53" w:rsidP="00FA3E53">
      <w:pPr>
        <w:pStyle w:val="NormalWeb"/>
        <w:ind w:left="1464"/>
      </w:pPr>
      <w:r>
        <w:t xml:space="preserve">Credit card fraud represents a persistent and growing challenge for financial institutions, driven by the increasing volume of digital transactions and the evolving sophistication of fraudulent behaviors. One of the most critical difficulties in fraud detection lies in the extreme imbalance between legitimate and fraudulent transactions, where fraud cases constitute only a very small fraction of the overall data. This imbalance causes many </w:t>
      </w:r>
      <w:proofErr w:type="gramStart"/>
      <w:r>
        <w:t>Machine</w:t>
      </w:r>
      <w:proofErr w:type="gramEnd"/>
      <w:r>
        <w:t xml:space="preserve"> Learning (ML) and Deep Learning (DL) models to favor the majority class, leading to high overall accuracy but poor detection of fraudulent transactions, which are often misclassified as legitimate. As a result, false negative rates remain unacceptably high, allowing fraudulent activities to go undetected and causing significant financial losses.</w:t>
      </w:r>
    </w:p>
    <w:p w14:paraId="50E44C59" w14:textId="77777777" w:rsidR="00FA3E53" w:rsidRDefault="00FA3E53" w:rsidP="00FA3E53">
      <w:pPr>
        <w:pStyle w:val="NormalWeb"/>
        <w:ind w:left="1464"/>
      </w:pPr>
      <w:r>
        <w:t xml:space="preserve">Although traditional ML models such as Logistic Regression and advanced ensemble methods like </w:t>
      </w:r>
      <w:proofErr w:type="spellStart"/>
      <w:r>
        <w:t>XGBoost</w:t>
      </w:r>
      <w:proofErr w:type="spellEnd"/>
      <w:r>
        <w:t xml:space="preserve"> have demonstrated strong performance on structured transactional data, they typically treat each transaction as an independent instance and do not capture temporal dependencies in customer behavior. On the other hand, Deep Learning models—particularly Recurrent Neural Networks (RNN) and Long Short-Term Memory (LSTM) architectures—</w:t>
      </w:r>
      <w:proofErr w:type="gramStart"/>
      <w:r>
        <w:t>are capable of modeling</w:t>
      </w:r>
      <w:proofErr w:type="gramEnd"/>
      <w:r>
        <w:t xml:space="preserve"> sequential patterns and behavioral trends over time. However, existing studies indicate that standard RNN and LSTM models often experience substantial performance degradation when trained on highly imbalanced datasets, limiting their effectiveness in real-world fraud detection scenarios.</w:t>
      </w:r>
    </w:p>
    <w:p w14:paraId="6151DAC8" w14:textId="77777777" w:rsidR="00FA3E53" w:rsidRDefault="00FA3E53" w:rsidP="00FA3E53">
      <w:pPr>
        <w:pStyle w:val="NormalWeb"/>
        <w:ind w:left="1464"/>
      </w:pPr>
      <w:r>
        <w:t>Furthermore, many previous studies evaluate fraud detection models under either balanced or artificially modified datasets, without providing a comprehensive comparison across both balanced and imbalanced conditions using consistent evaluation metrics. In addition, limited attention has been given to adaptive learning strategies that may enhance deep learning model sensitivity to rare fraud cases.</w:t>
      </w:r>
    </w:p>
    <w:p w14:paraId="1C430C71" w14:textId="77777777" w:rsidR="00FA3E53" w:rsidRDefault="00FA3E53" w:rsidP="00FA3E53">
      <w:pPr>
        <w:pStyle w:val="NormalWeb"/>
        <w:ind w:left="1464"/>
      </w:pPr>
      <w:r>
        <w:t>Accordingly, the central research problem addressed in this study can be formulated as follows:</w:t>
      </w:r>
      <w:r w:rsidRPr="00D842A0">
        <w:rPr>
          <w:b/>
          <w:bCs/>
        </w:rPr>
        <w:br/>
      </w:r>
      <w:r w:rsidRPr="00D842A0">
        <w:t>How can Machine Learning and Deep Learning models—particularly an Adaptive LSTM architecture—improve the detection of rare credit card fraud cases under both balanced and highly imbalanced data conditions, while maintaining reliable generalization performance?</w:t>
      </w:r>
    </w:p>
    <w:p w14:paraId="676AC5FC" w14:textId="342E755F" w:rsidR="00EA4B4F" w:rsidRDefault="00EA4B4F" w:rsidP="00FA3E53">
      <w:pPr>
        <w:pStyle w:val="BodyText"/>
        <w:ind w:left="0" w:right="886"/>
      </w:pPr>
    </w:p>
    <w:p w14:paraId="063A4D09" w14:textId="77777777" w:rsidR="00EA4B4F" w:rsidRDefault="00EA4B4F">
      <w:pPr>
        <w:pStyle w:val="BodyText"/>
        <w:spacing w:before="1"/>
        <w:ind w:left="0"/>
      </w:pPr>
    </w:p>
    <w:p w14:paraId="05AA08BF" w14:textId="77777777" w:rsidR="00EA4B4F" w:rsidRDefault="00000000">
      <w:pPr>
        <w:pStyle w:val="Heading1"/>
        <w:numPr>
          <w:ilvl w:val="0"/>
          <w:numId w:val="5"/>
        </w:numPr>
        <w:tabs>
          <w:tab w:val="left" w:pos="1464"/>
        </w:tabs>
        <w:spacing w:line="276" w:lineRule="exact"/>
        <w:rPr>
          <w:b w:val="0"/>
        </w:rPr>
      </w:pPr>
      <w:r>
        <w:t>Importance</w:t>
      </w:r>
      <w:r>
        <w:rPr>
          <w:spacing w:val="-2"/>
        </w:rPr>
        <w:t xml:space="preserve"> </w:t>
      </w:r>
      <w:r>
        <w:t xml:space="preserve">of </w:t>
      </w:r>
      <w:proofErr w:type="gramStart"/>
      <w:r>
        <w:t>the</w:t>
      </w:r>
      <w:r>
        <w:rPr>
          <w:spacing w:val="-2"/>
        </w:rPr>
        <w:t xml:space="preserve"> Study</w:t>
      </w:r>
      <w:proofErr w:type="gramEnd"/>
      <w:r>
        <w:rPr>
          <w:b w:val="0"/>
          <w:spacing w:val="-2"/>
        </w:rPr>
        <w:t>:</w:t>
      </w:r>
    </w:p>
    <w:p w14:paraId="75417A22" w14:textId="77777777" w:rsidR="00FA3E53" w:rsidRDefault="00FA3E53" w:rsidP="00FA3E53">
      <w:pPr>
        <w:pStyle w:val="NormalWeb"/>
        <w:ind w:left="1464"/>
      </w:pPr>
      <w:r>
        <w:t>From a scientific perspective, the research contributes to existing literature by providing a structured comparative evaluation of traditional Machine Learning (ML) models and Deep Learning (DL) architectures under both balanced and highly imbalanced data conditions. By systematically analyzing model performance across different dataset distributions, the study highlights how class imbalance directly influences key evaluation metrics, particularly recall and F1 score, which are critical for fraud detection tasks. In addition, the study introduces an Adaptive LSTM model that incorporates learning rate scheduling as an adaptive optimization strategy, offering empirical evidence on how adaptive learning mechanisms can enhance deep learning sensitivity to rare fraud cases.</w:t>
      </w:r>
    </w:p>
    <w:p w14:paraId="671E3CE2" w14:textId="4204DA04" w:rsidR="00EA4B4F" w:rsidRPr="00FA3E53" w:rsidRDefault="00FA3E53" w:rsidP="00FA3E53">
      <w:pPr>
        <w:pStyle w:val="NormalWeb"/>
        <w:ind w:left="1464"/>
        <w:rPr>
          <w:rtl/>
        </w:rPr>
      </w:pPr>
      <w:r>
        <w:lastRenderedPageBreak/>
        <w:t>From a practical perspective, the findings of this study offer valuable insights for financial institutions, payment service providers, and fraud analytics teams seeking reliable and efficient fraud detection solutions. By identifying the strengths and limitations of various ML and DL models, the research supports informed decision-making regarding model selection and deployment in real-world financial environments. Improved detection of fraudulent transactions can significantly reduce financial losses, enhance customer trust, and strengthen the overall security of digital payment systems. Furthermore, the results of this study provide practical guidance for deploying fraud detection models in imbalanced data environments, which closely resemble real operational conditions.</w:t>
      </w:r>
    </w:p>
    <w:p w14:paraId="3854D74D" w14:textId="77777777" w:rsidR="009E725E" w:rsidRDefault="009E725E" w:rsidP="009E725E">
      <w:pPr>
        <w:pStyle w:val="BodyText"/>
        <w:ind w:left="1224" w:right="886"/>
      </w:pPr>
    </w:p>
    <w:p w14:paraId="7B561870" w14:textId="77777777" w:rsidR="00EA4B4F" w:rsidRDefault="00000000">
      <w:pPr>
        <w:pStyle w:val="Heading1"/>
        <w:numPr>
          <w:ilvl w:val="0"/>
          <w:numId w:val="5"/>
        </w:numPr>
        <w:tabs>
          <w:tab w:val="left" w:pos="1464"/>
        </w:tabs>
        <w:spacing w:before="80"/>
        <w:rPr>
          <w:b w:val="0"/>
        </w:rPr>
      </w:pPr>
      <w:r>
        <w:t>Study</w:t>
      </w:r>
      <w:r>
        <w:rPr>
          <w:spacing w:val="3"/>
        </w:rPr>
        <w:t xml:space="preserve"> </w:t>
      </w:r>
      <w:r>
        <w:rPr>
          <w:spacing w:val="-2"/>
        </w:rPr>
        <w:t>Objectives</w:t>
      </w:r>
      <w:r>
        <w:rPr>
          <w:b w:val="0"/>
          <w:spacing w:val="-2"/>
        </w:rPr>
        <w:t>:</w:t>
      </w:r>
    </w:p>
    <w:p w14:paraId="6DCEB571" w14:textId="77777777" w:rsidR="00FA3E53" w:rsidRDefault="00FA3E53" w:rsidP="00FA3E53">
      <w:pPr>
        <w:pStyle w:val="NormalWeb"/>
        <w:ind w:left="1440"/>
      </w:pPr>
      <w:r>
        <w:t>The primary objective of this study is to evaluate and compare the effectiveness of Machine Learning and Deep Learning models for credit card fraud detection under different data distribution scenarios. Specifically, the study aims to achieve the following objectives:</w:t>
      </w:r>
    </w:p>
    <w:p w14:paraId="2E138F23" w14:textId="77777777" w:rsidR="00FA3E53" w:rsidRDefault="00FA3E53" w:rsidP="00FA3E53">
      <w:pPr>
        <w:pStyle w:val="NormalWeb"/>
        <w:numPr>
          <w:ilvl w:val="0"/>
          <w:numId w:val="6"/>
        </w:numPr>
        <w:tabs>
          <w:tab w:val="clear" w:pos="720"/>
          <w:tab w:val="num" w:pos="2160"/>
        </w:tabs>
        <w:ind w:left="2160"/>
      </w:pPr>
      <w:r>
        <w:t>To compare the performance of selected ML models and DL models when trained and tested on both balanced and highly imbalanced datasets.</w:t>
      </w:r>
    </w:p>
    <w:p w14:paraId="3F66F886" w14:textId="77777777" w:rsidR="00FA3E53" w:rsidRDefault="00FA3E53" w:rsidP="00FA3E53">
      <w:pPr>
        <w:pStyle w:val="NormalWeb"/>
        <w:numPr>
          <w:ilvl w:val="0"/>
          <w:numId w:val="6"/>
        </w:numPr>
        <w:tabs>
          <w:tab w:val="clear" w:pos="720"/>
          <w:tab w:val="num" w:pos="2160"/>
        </w:tabs>
        <w:ind w:left="2160"/>
      </w:pPr>
      <w:r>
        <w:t xml:space="preserve">To evaluate the impact of controlled </w:t>
      </w:r>
      <w:proofErr w:type="spellStart"/>
      <w:r>
        <w:t>undersampling</w:t>
      </w:r>
      <w:proofErr w:type="spellEnd"/>
      <w:r>
        <w:t xml:space="preserve"> techniques on model performance, with particular emphasis on recall and F1 score.</w:t>
      </w:r>
    </w:p>
    <w:p w14:paraId="6C58F91B" w14:textId="77777777" w:rsidR="00FA3E53" w:rsidRDefault="00FA3E53" w:rsidP="00FA3E53">
      <w:pPr>
        <w:pStyle w:val="NormalWeb"/>
        <w:numPr>
          <w:ilvl w:val="0"/>
          <w:numId w:val="6"/>
        </w:numPr>
        <w:tabs>
          <w:tab w:val="clear" w:pos="720"/>
          <w:tab w:val="num" w:pos="2160"/>
        </w:tabs>
        <w:ind w:left="2160"/>
      </w:pPr>
      <w:r>
        <w:t>To examine the limitations of standard RNN and LSTM architectures in detecting rare fraud cases under severe class imbalance conditions.</w:t>
      </w:r>
    </w:p>
    <w:p w14:paraId="2C596524" w14:textId="77777777" w:rsidR="00FA3E53" w:rsidRDefault="00FA3E53" w:rsidP="00FA3E53">
      <w:pPr>
        <w:pStyle w:val="NormalWeb"/>
        <w:numPr>
          <w:ilvl w:val="0"/>
          <w:numId w:val="6"/>
        </w:numPr>
        <w:tabs>
          <w:tab w:val="clear" w:pos="720"/>
          <w:tab w:val="num" w:pos="2160"/>
        </w:tabs>
        <w:ind w:left="2160"/>
      </w:pPr>
      <w:proofErr w:type="gramStart"/>
      <w:r>
        <w:t>To introduce</w:t>
      </w:r>
      <w:proofErr w:type="gramEnd"/>
      <w:r>
        <w:t xml:space="preserve"> an Adaptive LSTM model based on learning rate scheduling and </w:t>
      </w:r>
      <w:proofErr w:type="gramStart"/>
      <w:r>
        <w:t>assess</w:t>
      </w:r>
      <w:proofErr w:type="gramEnd"/>
      <w:r>
        <w:t xml:space="preserve"> its effectiveness in improving fraud detection sensitivity compared to standard deep learning models.</w:t>
      </w:r>
    </w:p>
    <w:p w14:paraId="7C89D1F1" w14:textId="77777777" w:rsidR="00FA3E53" w:rsidRDefault="00FA3E53" w:rsidP="00FA3E53">
      <w:pPr>
        <w:pStyle w:val="NormalWeb"/>
        <w:numPr>
          <w:ilvl w:val="0"/>
          <w:numId w:val="6"/>
        </w:numPr>
        <w:tabs>
          <w:tab w:val="clear" w:pos="720"/>
          <w:tab w:val="num" w:pos="2160"/>
        </w:tabs>
        <w:ind w:left="2160"/>
      </w:pPr>
      <w:r>
        <w:t>To provide a comprehensive comparative summary that identifies the most effective fraud detection approach among the evaluated models and highlights practical implications for real-world deployment.</w:t>
      </w:r>
    </w:p>
    <w:p w14:paraId="648F4E90" w14:textId="4A13C685" w:rsidR="009E725E" w:rsidRPr="009E725E" w:rsidRDefault="009E725E" w:rsidP="00FA3E53">
      <w:pPr>
        <w:pStyle w:val="BodyText"/>
        <w:spacing w:line="275" w:lineRule="exact"/>
        <w:ind w:left="0"/>
      </w:pPr>
    </w:p>
    <w:p w14:paraId="2EC7FF2A" w14:textId="77777777" w:rsidR="00EA4B4F" w:rsidRDefault="00EA4B4F">
      <w:pPr>
        <w:pStyle w:val="BodyText"/>
        <w:spacing w:before="2"/>
        <w:ind w:left="0"/>
      </w:pPr>
    </w:p>
    <w:p w14:paraId="4994ADF2" w14:textId="77777777" w:rsidR="00EA4B4F" w:rsidRDefault="00000000">
      <w:pPr>
        <w:pStyle w:val="Heading1"/>
        <w:numPr>
          <w:ilvl w:val="0"/>
          <w:numId w:val="5"/>
        </w:numPr>
        <w:tabs>
          <w:tab w:val="left" w:pos="1464"/>
        </w:tabs>
        <w:spacing w:before="1" w:line="276" w:lineRule="exact"/>
        <w:rPr>
          <w:b w:val="0"/>
        </w:rPr>
      </w:pPr>
      <w:r>
        <w:t>Theoretical</w:t>
      </w:r>
      <w:r>
        <w:rPr>
          <w:spacing w:val="-4"/>
        </w:rPr>
        <w:t xml:space="preserve"> </w:t>
      </w:r>
      <w:r>
        <w:t>Literature</w:t>
      </w:r>
      <w:r>
        <w:rPr>
          <w:spacing w:val="-3"/>
        </w:rPr>
        <w:t xml:space="preserve"> </w:t>
      </w:r>
      <w:r>
        <w:t>of</w:t>
      </w:r>
      <w:r>
        <w:rPr>
          <w:spacing w:val="-2"/>
        </w:rPr>
        <w:t xml:space="preserve"> </w:t>
      </w:r>
      <w:r>
        <w:t>the</w:t>
      </w:r>
      <w:r>
        <w:rPr>
          <w:spacing w:val="-3"/>
        </w:rPr>
        <w:t xml:space="preserve"> </w:t>
      </w:r>
      <w:r>
        <w:rPr>
          <w:spacing w:val="-2"/>
        </w:rPr>
        <w:t>Study</w:t>
      </w:r>
      <w:r>
        <w:rPr>
          <w:b w:val="0"/>
          <w:spacing w:val="-2"/>
        </w:rPr>
        <w:t>:</w:t>
      </w:r>
    </w:p>
    <w:p w14:paraId="2C457E8F" w14:textId="77777777" w:rsidR="00FA3E53" w:rsidRDefault="00FA3E53" w:rsidP="00FA3E53">
      <w:pPr>
        <w:pStyle w:val="NormalWeb"/>
        <w:ind w:left="1464"/>
      </w:pPr>
      <w:r>
        <w:t xml:space="preserve">Machine Learning (ML) models have been widely applied in credit card fraud detection due to their stability, interpretability, and effectiveness in handling structured transactional data. Logistic Regression is among the </w:t>
      </w:r>
      <w:proofErr w:type="gramStart"/>
      <w:r>
        <w:t>most commonly used</w:t>
      </w:r>
      <w:proofErr w:type="gramEnd"/>
      <w:r>
        <w:t xml:space="preserve"> techniques, as it offers a simple and transparent linear decision boundary that supports explainability and regulatory compliance. However, its linear nature limits its ability to capture complex and non-linear fraud patterns. To overcome these limitations, ensemble-based models such as </w:t>
      </w:r>
      <w:proofErr w:type="spellStart"/>
      <w:r>
        <w:t>XGBoost</w:t>
      </w:r>
      <w:proofErr w:type="spellEnd"/>
      <w:r>
        <w:t xml:space="preserve"> have gained significant attention. </w:t>
      </w:r>
      <w:proofErr w:type="spellStart"/>
      <w:r>
        <w:t>XGBoost</w:t>
      </w:r>
      <w:proofErr w:type="spellEnd"/>
      <w:r>
        <w:t xml:space="preserve"> employs gradient boosting to construct a sequence of decision trees that progressively improve prediction accuracy by modeling complex feature interactions. As a result, it has consistently demonstrated strong performance in fraud detection tasks involving high-dimensional and noisy financial datasets.</w:t>
      </w:r>
    </w:p>
    <w:p w14:paraId="01150121" w14:textId="77777777" w:rsidR="00FA3E53" w:rsidRDefault="00FA3E53" w:rsidP="00FA3E53">
      <w:pPr>
        <w:pStyle w:val="NormalWeb"/>
        <w:ind w:left="1464"/>
      </w:pPr>
      <w:r>
        <w:t>Despite their effectiveness, traditional ML models generally treat each transaction as an independent instance and fail to capture the temporal evolution of user behavior. This limitation reduces their ability to detect sophisticated fraud strategies that unfold across multiple transactions. To address this challenge, Deep Learning (DL) models have been increasingly adopted in fraud detection research. Recurrent Neural Networks (RNNs) and Long Short-Term Memory (LSTM) networks are specifically designed to process sequential data by retaining information from previous time steps. LSTM models</w:t>
      </w:r>
      <w:proofErr w:type="gramStart"/>
      <w:r>
        <w:t>, in particular, introduce</w:t>
      </w:r>
      <w:proofErr w:type="gramEnd"/>
      <w:r>
        <w:t xml:space="preserve"> memory cells and gating mechanisms that enable them to </w:t>
      </w:r>
      <w:r>
        <w:lastRenderedPageBreak/>
        <w:t>learn long-term dependencies and mitigate the vanishing gradient problem, making them suitable for modeling transaction sequences.</w:t>
      </w:r>
    </w:p>
    <w:p w14:paraId="1DD905EA" w14:textId="77777777" w:rsidR="00FA3E53" w:rsidRDefault="00FA3E53" w:rsidP="00FA3E53">
      <w:pPr>
        <w:pStyle w:val="NormalWeb"/>
        <w:ind w:left="1464"/>
      </w:pPr>
      <w:r>
        <w:t>However, despite their theoretical advantages, standard RNN and LSTM models often suffer from performance degradation when applied to highly imbalanced datasets. In fraud detection scenarios, the dominance of legitimate transactions biases the training process toward the majority class, resulting in reduced sensitivity to rare fraudulent events. This issue typically manifests as lower recall and higher false negative rates, which are unacceptable in practical fraud detection systems.</w:t>
      </w:r>
    </w:p>
    <w:p w14:paraId="29C49AF5" w14:textId="77777777" w:rsidR="00FA3E53" w:rsidRDefault="00FA3E53" w:rsidP="00FA3E53">
      <w:pPr>
        <w:pStyle w:val="NormalWeb"/>
        <w:ind w:left="1464"/>
      </w:pPr>
      <w:r>
        <w:t xml:space="preserve">Class imbalance remains one of the most critical challenges in credit card fraud detection. In real-world financial data, fraudulent transactions account for only a small fraction of the total volume, causing many learning algorithms to prioritize majority class patterns. Various strategies have been proposed to address this problem, including </w:t>
      </w:r>
      <w:proofErr w:type="spellStart"/>
      <w:r>
        <w:t>undersampling</w:t>
      </w:r>
      <w:proofErr w:type="spellEnd"/>
      <w:r>
        <w:t xml:space="preserve">, oversampling, and synthetic data generation techniques such as SMOTE. While oversampling methods may introduce noise or overfitting, </w:t>
      </w:r>
      <w:proofErr w:type="spellStart"/>
      <w:r>
        <w:t>undersampling</w:t>
      </w:r>
      <w:proofErr w:type="spellEnd"/>
      <w:r>
        <w:t xml:space="preserve"> reduces computational complexity but risks discarding potentially informative legitimate transactions. In parallel, evaluation metrics such as recall and F1 score have been emphasized as more appropriate indicators of model performance than accuracy, as they directly measure the ability to detect fraud cases.</w:t>
      </w:r>
    </w:p>
    <w:p w14:paraId="6508C1A9" w14:textId="7A45D8A7" w:rsidR="00EA4B4F" w:rsidRDefault="00FA3E53" w:rsidP="00FA3E53">
      <w:pPr>
        <w:pStyle w:val="NormalWeb"/>
        <w:ind w:left="1464"/>
      </w:pPr>
      <w:r>
        <w:t>Adaptive learning strategies have emerged as promising solutions to enhance deep learning performance in imbalanced classification problems. Learning rate scheduling dynamically adjusts the learning rate during training, allowing models to achieve better convergence and improved sensitivity to minority class patterns. By refining weight updates during later training stages, adaptive learning mechanisms help deep learning models escape suboptimal solutions dominated by majority class behavior. These theoretical considerations justify the selection of ML models, DL architectures, and the Adaptive LSTM approach examined in this study.</w:t>
      </w:r>
    </w:p>
    <w:p w14:paraId="1BFA5553" w14:textId="77777777" w:rsidR="00EA4B4F" w:rsidRDefault="00EA4B4F">
      <w:pPr>
        <w:pStyle w:val="BodyText"/>
        <w:spacing w:before="275"/>
        <w:ind w:left="0"/>
      </w:pPr>
    </w:p>
    <w:p w14:paraId="6DA81E53" w14:textId="77777777" w:rsidR="00EA4B4F" w:rsidRDefault="00000000">
      <w:pPr>
        <w:pStyle w:val="Heading1"/>
        <w:numPr>
          <w:ilvl w:val="0"/>
          <w:numId w:val="5"/>
        </w:numPr>
        <w:tabs>
          <w:tab w:val="left" w:pos="1464"/>
        </w:tabs>
        <w:rPr>
          <w:b w:val="0"/>
        </w:rPr>
      </w:pPr>
      <w:r>
        <w:t>Review</w:t>
      </w:r>
      <w:r>
        <w:rPr>
          <w:spacing w:val="-7"/>
        </w:rPr>
        <w:t xml:space="preserve"> </w:t>
      </w:r>
      <w:r>
        <w:t>of</w:t>
      </w:r>
      <w:r>
        <w:rPr>
          <w:spacing w:val="1"/>
        </w:rPr>
        <w:t xml:space="preserve"> </w:t>
      </w:r>
      <w:r>
        <w:t>Previous</w:t>
      </w:r>
      <w:r>
        <w:rPr>
          <w:spacing w:val="-1"/>
        </w:rPr>
        <w:t xml:space="preserve"> </w:t>
      </w:r>
      <w:r>
        <w:rPr>
          <w:spacing w:val="-2"/>
        </w:rPr>
        <w:t>Studies</w:t>
      </w:r>
      <w:r>
        <w:rPr>
          <w:b w:val="0"/>
          <w:spacing w:val="-2"/>
        </w:rPr>
        <w:t>:</w:t>
      </w:r>
    </w:p>
    <w:p w14:paraId="3BAC7F4C" w14:textId="77777777" w:rsidR="00FA3E53" w:rsidRDefault="00FA3E53" w:rsidP="00FA3E53">
      <w:pPr>
        <w:pStyle w:val="NormalWeb"/>
        <w:ind w:left="1464"/>
      </w:pPr>
      <w:r>
        <w:t xml:space="preserve">Previous studies on credit card fraud detection have extensively explored the use of Machine Learning and Deep Learning techniques in response to the rapid growth of digital financial transactions and the increasing sophistication of fraud schemes. Early research primarily focused on traditional ML models such as Logistic Regression, Decision Trees, Random Forest, and Gradient Boosting. These studies consistently report that tree-based ensemble models, particularly </w:t>
      </w:r>
      <w:proofErr w:type="spellStart"/>
      <w:r>
        <w:t>XGBoost</w:t>
      </w:r>
      <w:proofErr w:type="spellEnd"/>
      <w:r>
        <w:t>, achieve strong predictive performance due to their ability to capture non-linear relationships and handle structured financial data effectively.</w:t>
      </w:r>
    </w:p>
    <w:p w14:paraId="639C48D8" w14:textId="77777777" w:rsidR="00FA3E53" w:rsidRDefault="00FA3E53" w:rsidP="00FA3E53">
      <w:pPr>
        <w:pStyle w:val="NormalWeb"/>
        <w:ind w:left="1464"/>
      </w:pPr>
      <w:r>
        <w:t xml:space="preserve">A substantial body of literature has also examined techniques for addressing class imbalance, including </w:t>
      </w:r>
      <w:proofErr w:type="spellStart"/>
      <w:r>
        <w:t>undersampling</w:t>
      </w:r>
      <w:proofErr w:type="spellEnd"/>
      <w:r>
        <w:t>, oversampling, and synthetic data generation methods. Findings from these studies indicate that class imbalance significantly affects model performance, especially recall and F1 score, with minority fraud cases often being misclassified as legitimate transactions. Although some resampling techniques improve detection rates, imbalance remains a persistent challenge in fraud detection research.</w:t>
      </w:r>
    </w:p>
    <w:p w14:paraId="7DA3762F" w14:textId="77777777" w:rsidR="00FA3E53" w:rsidRDefault="00FA3E53" w:rsidP="00FA3E53">
      <w:pPr>
        <w:pStyle w:val="NormalWeb"/>
        <w:ind w:left="1464"/>
      </w:pPr>
      <w:r>
        <w:t xml:space="preserve">More recent studies have investigated the application of Deep Learning models, particularly RNNs and LSTMs, to model sequential transaction behavior. These studies generally conclude that LSTM </w:t>
      </w:r>
      <w:proofErr w:type="gramStart"/>
      <w:r>
        <w:t>architectures outperform</w:t>
      </w:r>
      <w:proofErr w:type="gramEnd"/>
      <w:r>
        <w:t xml:space="preserve"> traditional ML models when temporal dependencies play a critical role. Nevertheless, existing literature also highlights a major limitation: standard LSTM models frequently fail to detect rare fraud instances when trained on highly imbalanced datasets, leading to elevated false negative rates.</w:t>
      </w:r>
    </w:p>
    <w:p w14:paraId="02F9E29D" w14:textId="77777777" w:rsidR="00FA3E53" w:rsidRDefault="00FA3E53" w:rsidP="00FA3E53">
      <w:pPr>
        <w:pStyle w:val="NormalWeb"/>
        <w:ind w:left="1464"/>
      </w:pPr>
      <w:r>
        <w:lastRenderedPageBreak/>
        <w:t xml:space="preserve">While some research has proposed adaptive learning strategies or cost-sensitive approaches to mitigate this limitation, the reported improvements are often partial and inconsistent. Moreover, few studies provide a comprehensive and systematic comparison between traditional ML models, standard DL architectures, and adaptive DL approaches under both balanced and imbalanced data conditions using consistent evaluation metrics. This gap underscores the need for the present study, which evaluates Logistic Regression, </w:t>
      </w:r>
      <w:proofErr w:type="spellStart"/>
      <w:r>
        <w:t>XGBoost</w:t>
      </w:r>
      <w:proofErr w:type="spellEnd"/>
      <w:r>
        <w:t>, RNN, LSTM, and Adaptive LSTM models under controlled experimental settings. By addressing this gap, the study contributes to existing literature by demonstrating the role of adaptive optimization in improving deep learning performance for rare credit card fraud detection.</w:t>
      </w:r>
    </w:p>
    <w:p w14:paraId="53A1ECDB" w14:textId="77777777" w:rsidR="00EA4B4F" w:rsidRPr="0068417A" w:rsidRDefault="00000000">
      <w:pPr>
        <w:pStyle w:val="Heading1"/>
        <w:numPr>
          <w:ilvl w:val="0"/>
          <w:numId w:val="5"/>
        </w:numPr>
        <w:tabs>
          <w:tab w:val="left" w:pos="1464"/>
        </w:tabs>
        <w:spacing w:before="268" w:line="276" w:lineRule="exact"/>
        <w:jc w:val="both"/>
        <w:rPr>
          <w:sz w:val="28"/>
          <w:szCs w:val="28"/>
        </w:rPr>
      </w:pPr>
      <w:r w:rsidRPr="0068417A">
        <w:rPr>
          <w:spacing w:val="-2"/>
          <w:sz w:val="28"/>
          <w:szCs w:val="28"/>
        </w:rPr>
        <w:t>Methodology:</w:t>
      </w:r>
    </w:p>
    <w:p w14:paraId="32CB5972" w14:textId="77777777" w:rsidR="0068417A" w:rsidRPr="0068417A" w:rsidRDefault="0068417A" w:rsidP="0068417A">
      <w:pPr>
        <w:pStyle w:val="Heading1"/>
        <w:tabs>
          <w:tab w:val="left" w:pos="1359"/>
        </w:tabs>
        <w:spacing w:before="269"/>
        <w:ind w:left="1359"/>
        <w:rPr>
          <w:rtl/>
        </w:rPr>
      </w:pPr>
      <w:r w:rsidRPr="0068417A">
        <w:t>Study Type</w:t>
      </w:r>
    </w:p>
    <w:p w14:paraId="68393E45" w14:textId="77777777" w:rsidR="00FA3E53" w:rsidRPr="00FA3E53" w:rsidRDefault="00FA3E53" w:rsidP="00FA3E53">
      <w:pPr>
        <w:pStyle w:val="Heading1"/>
        <w:tabs>
          <w:tab w:val="left" w:pos="1359"/>
        </w:tabs>
        <w:spacing w:before="269"/>
        <w:ind w:left="1359"/>
        <w:rPr>
          <w:b w:val="0"/>
          <w:szCs w:val="22"/>
        </w:rPr>
      </w:pPr>
      <w:r w:rsidRPr="00FA3E53">
        <w:rPr>
          <w:b w:val="0"/>
          <w:szCs w:val="22"/>
        </w:rPr>
        <w:t xml:space="preserve">This research employs a quantitative, experimental, comparative research design aimed at evaluating and contrasting the performance of multiple Machine Learning (ML) and Deep Learning (DL) models for credit card fraud detection. The study focuses on assessing model behavior under different data distribution scenarios, including balanced and highly imbalanced datasets, </w:t>
      </w:r>
      <w:proofErr w:type="gramStart"/>
      <w:r w:rsidRPr="00FA3E53">
        <w:rPr>
          <w:b w:val="0"/>
          <w:szCs w:val="22"/>
        </w:rPr>
        <w:t>in order to</w:t>
      </w:r>
      <w:proofErr w:type="gramEnd"/>
      <w:r w:rsidRPr="00FA3E53">
        <w:rPr>
          <w:b w:val="0"/>
          <w:szCs w:val="22"/>
        </w:rPr>
        <w:t xml:space="preserve"> provide an objective comparison of detection effectiveness across various modeling approaches.</w:t>
      </w:r>
    </w:p>
    <w:p w14:paraId="7716B8B3" w14:textId="77777777" w:rsidR="00FA3E53" w:rsidRPr="00FA3E53" w:rsidRDefault="00FA3E53" w:rsidP="00FA3E53">
      <w:pPr>
        <w:pStyle w:val="Heading1"/>
        <w:tabs>
          <w:tab w:val="left" w:pos="1359"/>
        </w:tabs>
        <w:spacing w:before="269"/>
        <w:ind w:left="1359"/>
      </w:pPr>
      <w:r w:rsidRPr="00FA3E53">
        <w:rPr>
          <w:b w:val="0"/>
          <w:szCs w:val="22"/>
        </w:rPr>
        <w:t>The experimental design allows for systematic control of preprocessing steps, sampling strategies, and evaluation metrics, ensuring fairness and consistency across all tested models. By adopting a comparative framework, the study highlights performance differences between traditional ML models, standard DL architectures, and an Adaptive LSTM model, with particular emphasis on their ability to detect rare fraudulent transactions.</w:t>
      </w:r>
    </w:p>
    <w:p w14:paraId="24FA7375" w14:textId="77777777" w:rsidR="0068417A" w:rsidRDefault="0068417A" w:rsidP="0068417A">
      <w:pPr>
        <w:pStyle w:val="Heading1"/>
        <w:tabs>
          <w:tab w:val="left" w:pos="1359"/>
        </w:tabs>
        <w:spacing w:before="269"/>
        <w:ind w:left="1359"/>
        <w:rPr>
          <w:rtl/>
        </w:rPr>
      </w:pPr>
      <w:r w:rsidRPr="0068417A">
        <w:t>Study Boundaries</w:t>
      </w:r>
    </w:p>
    <w:p w14:paraId="285D440F" w14:textId="5517CBFC" w:rsidR="00BD160B" w:rsidRPr="00BD160B" w:rsidRDefault="00BD160B" w:rsidP="00BD160B">
      <w:pPr>
        <w:pStyle w:val="Heading1"/>
        <w:tabs>
          <w:tab w:val="left" w:pos="1359"/>
        </w:tabs>
        <w:spacing w:before="269"/>
        <w:ind w:left="1359"/>
        <w:rPr>
          <w:b w:val="0"/>
          <w:szCs w:val="22"/>
        </w:rPr>
      </w:pPr>
      <w:r w:rsidRPr="00BD160B">
        <w:rPr>
          <w:b w:val="0"/>
          <w:szCs w:val="22"/>
        </w:rPr>
        <w:t>The study boundaries are defined as follows:</w:t>
      </w:r>
    </w:p>
    <w:p w14:paraId="3C01AD9C" w14:textId="51332EB9" w:rsidR="00BD160B" w:rsidRDefault="00BD160B" w:rsidP="00BD160B">
      <w:pPr>
        <w:pStyle w:val="NormalWeb"/>
        <w:numPr>
          <w:ilvl w:val="0"/>
          <w:numId w:val="13"/>
        </w:numPr>
        <w:spacing w:line="360" w:lineRule="auto"/>
      </w:pPr>
      <w:r>
        <w:rPr>
          <w:rStyle w:val="Strong"/>
        </w:rPr>
        <w:t>Subject Boundaries:</w:t>
      </w:r>
      <w:r>
        <w:t xml:space="preserve"> Detection and classification of legitimate and fraudulent credit card transactions.</w:t>
      </w:r>
    </w:p>
    <w:p w14:paraId="276E1E3B" w14:textId="62B70349" w:rsidR="00BD160B" w:rsidRDefault="00BD160B" w:rsidP="00BD160B">
      <w:pPr>
        <w:pStyle w:val="NormalWeb"/>
        <w:numPr>
          <w:ilvl w:val="0"/>
          <w:numId w:val="13"/>
        </w:numPr>
        <w:spacing w:line="360" w:lineRule="auto"/>
      </w:pPr>
      <w:r>
        <w:rPr>
          <w:rStyle w:val="Strong"/>
        </w:rPr>
        <w:t>Spatial Boundaries:</w:t>
      </w:r>
      <w:r>
        <w:t xml:space="preserve"> The dataset used in this study was obtained from a publicly available source (Kaggle), </w:t>
      </w:r>
      <w:proofErr w:type="gramStart"/>
      <w:r>
        <w:t>allowing for</w:t>
      </w:r>
      <w:proofErr w:type="gramEnd"/>
      <w:r>
        <w:t xml:space="preserve"> transparency and reproducibility.</w:t>
      </w:r>
    </w:p>
    <w:p w14:paraId="72737C2A" w14:textId="65F29836" w:rsidR="0068417A" w:rsidRPr="00BD160B" w:rsidRDefault="00BD160B" w:rsidP="00BD160B">
      <w:pPr>
        <w:pStyle w:val="NormalWeb"/>
        <w:numPr>
          <w:ilvl w:val="0"/>
          <w:numId w:val="13"/>
        </w:numPr>
        <w:spacing w:line="360" w:lineRule="auto"/>
      </w:pPr>
      <w:r>
        <w:rPr>
          <w:rStyle w:val="Strong"/>
        </w:rPr>
        <w:t>Temporal Boundaries:</w:t>
      </w:r>
      <w:r>
        <w:t xml:space="preserve"> Model training and evaluation were conducted in a controlled experimental environment during 2025.</w:t>
      </w:r>
    </w:p>
    <w:p w14:paraId="536F3E22" w14:textId="77777777" w:rsidR="0068417A" w:rsidRPr="0068417A" w:rsidRDefault="0068417A" w:rsidP="0068417A">
      <w:pPr>
        <w:pStyle w:val="Heading1"/>
        <w:tabs>
          <w:tab w:val="left" w:pos="1359"/>
        </w:tabs>
        <w:spacing w:before="269"/>
        <w:ind w:left="1359"/>
      </w:pPr>
      <w:r w:rsidRPr="0068417A">
        <w:t>Population and Sample</w:t>
      </w:r>
    </w:p>
    <w:p w14:paraId="6DAF8753" w14:textId="762781C4" w:rsidR="0068417A" w:rsidRPr="0068417A" w:rsidRDefault="00BD160B" w:rsidP="00BD160B">
      <w:pPr>
        <w:pStyle w:val="Heading1"/>
        <w:tabs>
          <w:tab w:val="left" w:pos="1359"/>
        </w:tabs>
        <w:spacing w:before="269"/>
        <w:ind w:left="1359"/>
        <w:rPr>
          <w:b w:val="0"/>
          <w:bCs w:val="0"/>
        </w:rPr>
      </w:pPr>
      <w:r w:rsidRPr="00BD160B">
        <w:rPr>
          <w:b w:val="0"/>
          <w:bCs w:val="0"/>
        </w:rPr>
        <w:t xml:space="preserve">The study population consists of anonymized credit card transaction records. Two </w:t>
      </w:r>
      <w:proofErr w:type="gramStart"/>
      <w:r w:rsidRPr="00BD160B">
        <w:rPr>
          <w:b w:val="0"/>
          <w:bCs w:val="0"/>
        </w:rPr>
        <w:t>dataset</w:t>
      </w:r>
      <w:proofErr w:type="gramEnd"/>
      <w:r w:rsidRPr="00BD160B">
        <w:rPr>
          <w:b w:val="0"/>
          <w:bCs w:val="0"/>
        </w:rPr>
        <w:t xml:space="preserve"> configurations were used in the experimental analysis</w:t>
      </w:r>
      <w:r w:rsidR="0068417A" w:rsidRPr="0068417A">
        <w:rPr>
          <w:b w:val="0"/>
          <w:bCs w:val="0"/>
        </w:rPr>
        <w:t>:</w:t>
      </w:r>
    </w:p>
    <w:p w14:paraId="373DEA32" w14:textId="0526E395" w:rsidR="00BD160B" w:rsidRDefault="00BD160B" w:rsidP="00BD160B">
      <w:pPr>
        <w:pStyle w:val="NormalWeb"/>
        <w:numPr>
          <w:ilvl w:val="0"/>
          <w:numId w:val="14"/>
        </w:numPr>
        <w:spacing w:line="360" w:lineRule="auto"/>
      </w:pPr>
      <w:r>
        <w:t xml:space="preserve">A </w:t>
      </w:r>
      <w:r>
        <w:rPr>
          <w:rStyle w:val="Strong"/>
        </w:rPr>
        <w:t>balanced dataset</w:t>
      </w:r>
      <w:r>
        <w:t xml:space="preserve"> containing an equal number of legitimate and fraudulent transactions.</w:t>
      </w:r>
    </w:p>
    <w:p w14:paraId="2574A643" w14:textId="55794149" w:rsidR="0068417A" w:rsidRDefault="00BD160B" w:rsidP="00BD160B">
      <w:pPr>
        <w:pStyle w:val="NormalWeb"/>
        <w:numPr>
          <w:ilvl w:val="0"/>
          <w:numId w:val="14"/>
        </w:numPr>
        <w:spacing w:line="360" w:lineRule="auto"/>
      </w:pPr>
      <w:r>
        <w:t xml:space="preserve">A </w:t>
      </w:r>
      <w:r>
        <w:rPr>
          <w:rStyle w:val="Strong"/>
        </w:rPr>
        <w:t>highly imbalanced dataset</w:t>
      </w:r>
      <w:r>
        <w:t xml:space="preserve"> reflecting real-world fraud distribution, with fraudulent transactions representing approximately </w:t>
      </w:r>
      <w:r>
        <w:rPr>
          <w:rStyle w:val="Strong"/>
        </w:rPr>
        <w:t>3%</w:t>
      </w:r>
      <w:r>
        <w:t xml:space="preserve"> of the total data.</w:t>
      </w:r>
    </w:p>
    <w:p w14:paraId="0B214472" w14:textId="77777777" w:rsidR="00BD160B" w:rsidRPr="007C732B" w:rsidRDefault="00BD160B" w:rsidP="00BD160B">
      <w:pPr>
        <w:pStyle w:val="Heading3"/>
        <w:ind w:left="1440"/>
        <w:rPr>
          <w:rFonts w:ascii="Times New Roman" w:eastAsia="Times New Roman" w:hAnsi="Times New Roman" w:cs="Times New Roman"/>
          <w:b/>
          <w:bCs/>
          <w:color w:val="auto"/>
        </w:rPr>
      </w:pPr>
      <w:r w:rsidRPr="007C732B">
        <w:rPr>
          <w:rFonts w:ascii="Times New Roman" w:eastAsia="Times New Roman" w:hAnsi="Times New Roman" w:cs="Times New Roman"/>
          <w:b/>
          <w:bCs/>
          <w:color w:val="auto"/>
        </w:rPr>
        <w:lastRenderedPageBreak/>
        <w:t>Data Splitting Strategy</w:t>
      </w:r>
    </w:p>
    <w:p w14:paraId="3E668B73" w14:textId="5DC1E7C3" w:rsidR="00BD160B" w:rsidRPr="00BD160B" w:rsidRDefault="00BD160B" w:rsidP="00BD160B">
      <w:pPr>
        <w:pStyle w:val="NormalWeb"/>
        <w:ind w:left="1440"/>
      </w:pPr>
      <w:r>
        <w:t xml:space="preserve">The dataset was divided into training and testing sets using a </w:t>
      </w:r>
      <w:r>
        <w:rPr>
          <w:rStyle w:val="Strong"/>
        </w:rPr>
        <w:t>70/30 split ratio</w:t>
      </w:r>
      <w:r>
        <w:t>, where 70% of the data was allocated for model training and 30% was reserved for testing and evaluation. This splitting strategy was applied consistently across both balanced and imbalanced dataset versions to ensure fair and unbiased comparison. A fixed random seed was used during data splitting to enhance reproducibility.</w:t>
      </w:r>
    </w:p>
    <w:p w14:paraId="071B2586" w14:textId="77777777" w:rsidR="0068417A" w:rsidRPr="0068417A" w:rsidRDefault="0068417A" w:rsidP="0068417A">
      <w:pPr>
        <w:pStyle w:val="Heading1"/>
        <w:tabs>
          <w:tab w:val="left" w:pos="1359"/>
        </w:tabs>
        <w:spacing w:before="269"/>
        <w:ind w:left="1359"/>
      </w:pPr>
      <w:r w:rsidRPr="0068417A">
        <w:t>Study Tool</w:t>
      </w:r>
    </w:p>
    <w:p w14:paraId="48721646" w14:textId="77777777" w:rsidR="00BD160B" w:rsidRPr="00BD160B" w:rsidRDefault="00BD160B" w:rsidP="00BD160B">
      <w:pPr>
        <w:pStyle w:val="Heading1"/>
        <w:tabs>
          <w:tab w:val="left" w:pos="1359"/>
        </w:tabs>
        <w:spacing w:before="269"/>
        <w:ind w:left="1359"/>
        <w:rPr>
          <w:b w:val="0"/>
          <w:bCs w:val="0"/>
        </w:rPr>
      </w:pPr>
      <w:r w:rsidRPr="00BD160B">
        <w:rPr>
          <w:b w:val="0"/>
          <w:bCs w:val="0"/>
        </w:rPr>
        <w:t>The study utilized supervised classification models categorized as follows:</w:t>
      </w:r>
    </w:p>
    <w:p w14:paraId="5BCD64DA" w14:textId="77777777" w:rsidR="00BD160B" w:rsidRPr="00BD160B" w:rsidRDefault="00BD160B" w:rsidP="00BD160B">
      <w:pPr>
        <w:pStyle w:val="Heading1"/>
        <w:numPr>
          <w:ilvl w:val="0"/>
          <w:numId w:val="25"/>
        </w:numPr>
        <w:tabs>
          <w:tab w:val="left" w:pos="1359"/>
        </w:tabs>
        <w:spacing w:before="269"/>
        <w:rPr>
          <w:b w:val="0"/>
          <w:bCs w:val="0"/>
        </w:rPr>
      </w:pPr>
      <w:r w:rsidRPr="00BD160B">
        <w:rPr>
          <w:b w:val="0"/>
          <w:bCs w:val="0"/>
        </w:rPr>
        <w:t xml:space="preserve">Machine Learning models: Logistic Regression and </w:t>
      </w:r>
      <w:proofErr w:type="spellStart"/>
      <w:r w:rsidRPr="00BD160B">
        <w:rPr>
          <w:b w:val="0"/>
          <w:bCs w:val="0"/>
        </w:rPr>
        <w:t>XGBoost</w:t>
      </w:r>
      <w:proofErr w:type="spellEnd"/>
    </w:p>
    <w:p w14:paraId="71A2EED6" w14:textId="77777777" w:rsidR="00BD160B" w:rsidRPr="00BD160B" w:rsidRDefault="00BD160B" w:rsidP="00BD160B">
      <w:pPr>
        <w:pStyle w:val="Heading1"/>
        <w:numPr>
          <w:ilvl w:val="0"/>
          <w:numId w:val="25"/>
        </w:numPr>
        <w:tabs>
          <w:tab w:val="left" w:pos="1359"/>
        </w:tabs>
        <w:spacing w:before="269"/>
        <w:rPr>
          <w:b w:val="0"/>
          <w:bCs w:val="0"/>
        </w:rPr>
      </w:pPr>
      <w:r w:rsidRPr="00BD160B">
        <w:rPr>
          <w:b w:val="0"/>
          <w:bCs w:val="0"/>
        </w:rPr>
        <w:t>Deep Learning models: Recurrent Neural Network (RNN) and Long Short-Term Memory (LSTM)</w:t>
      </w:r>
    </w:p>
    <w:p w14:paraId="12B17A50" w14:textId="77777777" w:rsidR="00BD160B" w:rsidRPr="00BD160B" w:rsidRDefault="00BD160B" w:rsidP="00BD160B">
      <w:pPr>
        <w:pStyle w:val="Heading1"/>
        <w:numPr>
          <w:ilvl w:val="0"/>
          <w:numId w:val="25"/>
        </w:numPr>
        <w:tabs>
          <w:tab w:val="left" w:pos="1359"/>
        </w:tabs>
        <w:spacing w:before="269"/>
        <w:rPr>
          <w:b w:val="0"/>
          <w:bCs w:val="0"/>
        </w:rPr>
      </w:pPr>
      <w:r w:rsidRPr="00BD160B">
        <w:rPr>
          <w:b w:val="0"/>
          <w:bCs w:val="0"/>
        </w:rPr>
        <w:t>Adaptive Deep Learning model: Adaptive LSTM incorporating learning rate scheduling</w:t>
      </w:r>
    </w:p>
    <w:p w14:paraId="3DADF833" w14:textId="77777777" w:rsidR="00BD160B" w:rsidRPr="00BD160B" w:rsidRDefault="00BD160B" w:rsidP="00BD160B">
      <w:pPr>
        <w:pStyle w:val="Heading1"/>
        <w:tabs>
          <w:tab w:val="left" w:pos="1359"/>
        </w:tabs>
        <w:spacing w:before="269"/>
        <w:ind w:left="1359"/>
        <w:rPr>
          <w:b w:val="0"/>
          <w:bCs w:val="0"/>
        </w:rPr>
      </w:pPr>
      <w:r w:rsidRPr="00BD160B">
        <w:rPr>
          <w:b w:val="0"/>
          <w:bCs w:val="0"/>
        </w:rPr>
        <w:t>The experimental implementation was carried out using Python-based libraries, including NumPy, Pandas, Scikit-learn, and TensorFlow/</w:t>
      </w:r>
      <w:proofErr w:type="spellStart"/>
      <w:r w:rsidRPr="00BD160B">
        <w:rPr>
          <w:b w:val="0"/>
          <w:bCs w:val="0"/>
        </w:rPr>
        <w:t>Keras</w:t>
      </w:r>
      <w:proofErr w:type="spellEnd"/>
      <w:r w:rsidRPr="00BD160B">
        <w:rPr>
          <w:b w:val="0"/>
          <w:bCs w:val="0"/>
        </w:rPr>
        <w:t>.</w:t>
      </w:r>
    </w:p>
    <w:p w14:paraId="71845C5B" w14:textId="77777777" w:rsidR="0068417A" w:rsidRDefault="0068417A" w:rsidP="00BD160B">
      <w:pPr>
        <w:pStyle w:val="Heading1"/>
        <w:tabs>
          <w:tab w:val="left" w:pos="1359"/>
        </w:tabs>
        <w:spacing w:before="269"/>
        <w:ind w:left="0"/>
        <w:rPr>
          <w:b w:val="0"/>
          <w:bCs w:val="0"/>
          <w:rtl/>
        </w:rPr>
      </w:pPr>
    </w:p>
    <w:p w14:paraId="4215B0E9" w14:textId="2E82F882" w:rsidR="0068417A" w:rsidRPr="0068417A" w:rsidRDefault="0068417A" w:rsidP="0068417A">
      <w:pPr>
        <w:pStyle w:val="Heading1"/>
        <w:tabs>
          <w:tab w:val="left" w:pos="1359"/>
        </w:tabs>
        <w:spacing w:before="269"/>
        <w:ind w:left="1359"/>
      </w:pPr>
      <w:r w:rsidRPr="0068417A">
        <w:t>Procedures Followed</w:t>
      </w:r>
    </w:p>
    <w:p w14:paraId="175ED841" w14:textId="77777777" w:rsidR="00BD160B" w:rsidRDefault="00BD160B" w:rsidP="00BD160B">
      <w:pPr>
        <w:pStyle w:val="NormalWeb"/>
        <w:ind w:left="639" w:firstLine="720"/>
      </w:pPr>
      <w:r>
        <w:t>The experimental procedures consisted of the following steps:</w:t>
      </w:r>
    </w:p>
    <w:p w14:paraId="2C9AF8E7" w14:textId="77777777" w:rsidR="00BD160B" w:rsidRDefault="00BD160B" w:rsidP="00BD160B">
      <w:pPr>
        <w:pStyle w:val="NormalWeb"/>
        <w:numPr>
          <w:ilvl w:val="0"/>
          <w:numId w:val="16"/>
        </w:numPr>
        <w:spacing w:line="360" w:lineRule="auto"/>
      </w:pPr>
      <w:r>
        <w:t>Data acquisition from the publicly available Kaggle credit card fraud dataset.</w:t>
      </w:r>
    </w:p>
    <w:p w14:paraId="504B6DBD" w14:textId="77777777" w:rsidR="00BD160B" w:rsidRDefault="00BD160B" w:rsidP="00BD160B">
      <w:pPr>
        <w:pStyle w:val="NormalWeb"/>
        <w:numPr>
          <w:ilvl w:val="0"/>
          <w:numId w:val="16"/>
        </w:numPr>
        <w:spacing w:line="360" w:lineRule="auto"/>
      </w:pPr>
      <w:r>
        <w:t>Data inspection to ensure dataset integrity and the absence of missing values.</w:t>
      </w:r>
    </w:p>
    <w:p w14:paraId="78BDD1DC" w14:textId="77777777" w:rsidR="00BD160B" w:rsidRDefault="00BD160B" w:rsidP="00BD160B">
      <w:pPr>
        <w:pStyle w:val="NormalWeb"/>
        <w:numPr>
          <w:ilvl w:val="0"/>
          <w:numId w:val="16"/>
        </w:numPr>
        <w:spacing w:line="360" w:lineRule="auto"/>
      </w:pPr>
      <w:r>
        <w:t xml:space="preserve">Feature scaling using </w:t>
      </w:r>
      <w:proofErr w:type="spellStart"/>
      <w:r>
        <w:rPr>
          <w:rStyle w:val="Strong"/>
        </w:rPr>
        <w:t>StandardScaler</w:t>
      </w:r>
      <w:proofErr w:type="spellEnd"/>
      <w:r>
        <w:t>, applied to the transaction amount feature.</w:t>
      </w:r>
    </w:p>
    <w:p w14:paraId="2528DBD6" w14:textId="77777777" w:rsidR="00BD160B" w:rsidRDefault="00BD160B" w:rsidP="00BD160B">
      <w:pPr>
        <w:pStyle w:val="NormalWeb"/>
        <w:numPr>
          <w:ilvl w:val="0"/>
          <w:numId w:val="16"/>
        </w:numPr>
        <w:spacing w:line="360" w:lineRule="auto"/>
      </w:pPr>
      <w:r>
        <w:t xml:space="preserve">Data reshaping into three-dimensional tensors of the form </w:t>
      </w:r>
      <w:r>
        <w:rPr>
          <w:rStyle w:val="Emphasis"/>
        </w:rPr>
        <w:t>(samples, 1, features)</w:t>
      </w:r>
      <w:r>
        <w:t xml:space="preserve"> for deep learning model training.</w:t>
      </w:r>
    </w:p>
    <w:p w14:paraId="2B865E69" w14:textId="77777777" w:rsidR="00BD160B" w:rsidRDefault="00BD160B" w:rsidP="00BD160B">
      <w:pPr>
        <w:pStyle w:val="NormalWeb"/>
        <w:numPr>
          <w:ilvl w:val="0"/>
          <w:numId w:val="16"/>
        </w:numPr>
        <w:spacing w:line="360" w:lineRule="auto"/>
      </w:pPr>
      <w:r>
        <w:t xml:space="preserve">Handling class imbalance by creating a dataset with approximately </w:t>
      </w:r>
      <w:r>
        <w:rPr>
          <w:rStyle w:val="Strong"/>
        </w:rPr>
        <w:t>3% fraudulent transactions</w:t>
      </w:r>
      <w:r>
        <w:t xml:space="preserve"> using controlled </w:t>
      </w:r>
      <w:proofErr w:type="spellStart"/>
      <w:r>
        <w:t>undersampling</w:t>
      </w:r>
      <w:proofErr w:type="spellEnd"/>
      <w:r>
        <w:t>.</w:t>
      </w:r>
    </w:p>
    <w:p w14:paraId="5CE0A86D" w14:textId="77777777" w:rsidR="00BD160B" w:rsidRDefault="00BD160B" w:rsidP="00BD160B">
      <w:pPr>
        <w:pStyle w:val="NormalWeb"/>
        <w:numPr>
          <w:ilvl w:val="0"/>
          <w:numId w:val="16"/>
        </w:numPr>
        <w:spacing w:line="360" w:lineRule="auto"/>
      </w:pPr>
      <w:r>
        <w:t>Model training for ML and DL models on both balanced and imbalanced datasets.</w:t>
      </w:r>
    </w:p>
    <w:p w14:paraId="31AA45F9" w14:textId="77777777" w:rsidR="00BD160B" w:rsidRDefault="00BD160B" w:rsidP="00BD160B">
      <w:pPr>
        <w:pStyle w:val="NormalWeb"/>
        <w:numPr>
          <w:ilvl w:val="0"/>
          <w:numId w:val="16"/>
        </w:numPr>
        <w:spacing w:line="360" w:lineRule="auto"/>
      </w:pPr>
      <w:r>
        <w:t>Application of learning rate scheduling during training of the Adaptive LSTM model.</w:t>
      </w:r>
    </w:p>
    <w:p w14:paraId="02CB7A0D" w14:textId="6A345720" w:rsidR="0068417A" w:rsidRPr="00BD160B" w:rsidRDefault="00BD160B" w:rsidP="00BD160B">
      <w:pPr>
        <w:pStyle w:val="NormalWeb"/>
        <w:numPr>
          <w:ilvl w:val="0"/>
          <w:numId w:val="16"/>
        </w:numPr>
        <w:spacing w:line="360" w:lineRule="auto"/>
      </w:pPr>
      <w:r>
        <w:t>Model evaluation using multiple performance metrics.</w:t>
      </w:r>
    </w:p>
    <w:p w14:paraId="5315E4F1" w14:textId="77777777" w:rsidR="0068417A" w:rsidRPr="0068417A" w:rsidRDefault="0068417A" w:rsidP="0068417A">
      <w:pPr>
        <w:pStyle w:val="Heading1"/>
        <w:tabs>
          <w:tab w:val="left" w:pos="1359"/>
        </w:tabs>
        <w:spacing w:before="269"/>
        <w:ind w:left="1359"/>
      </w:pPr>
      <w:r w:rsidRPr="0068417A">
        <w:t>Measures Used</w:t>
      </w:r>
    </w:p>
    <w:p w14:paraId="03156953" w14:textId="77777777" w:rsidR="00BD160B" w:rsidRDefault="00BD160B" w:rsidP="00BD160B">
      <w:pPr>
        <w:pStyle w:val="NormalWeb"/>
        <w:ind w:left="639" w:firstLine="720"/>
      </w:pPr>
      <w:r>
        <w:t>Model performance was evaluated using the following metrics:</w:t>
      </w:r>
    </w:p>
    <w:p w14:paraId="67764182" w14:textId="77777777" w:rsidR="00BD160B" w:rsidRDefault="00BD160B" w:rsidP="00BD160B">
      <w:pPr>
        <w:pStyle w:val="NormalWeb"/>
        <w:numPr>
          <w:ilvl w:val="0"/>
          <w:numId w:val="17"/>
        </w:numPr>
        <w:spacing w:line="360" w:lineRule="auto"/>
      </w:pPr>
      <w:r>
        <w:rPr>
          <w:rStyle w:val="Strong"/>
        </w:rPr>
        <w:t>Accuracy:</w:t>
      </w:r>
      <w:r>
        <w:t xml:space="preserve"> Measures overall classification correctness.</w:t>
      </w:r>
    </w:p>
    <w:p w14:paraId="3EBC0673" w14:textId="77777777" w:rsidR="00BD160B" w:rsidRDefault="00BD160B" w:rsidP="00BD160B">
      <w:pPr>
        <w:pStyle w:val="NormalWeb"/>
        <w:numPr>
          <w:ilvl w:val="0"/>
          <w:numId w:val="17"/>
        </w:numPr>
        <w:spacing w:line="360" w:lineRule="auto"/>
      </w:pPr>
      <w:r>
        <w:rPr>
          <w:rStyle w:val="Strong"/>
        </w:rPr>
        <w:t>Precision:</w:t>
      </w:r>
      <w:r>
        <w:t xml:space="preserve"> Indicates the model’s ability to minimize false positives.</w:t>
      </w:r>
    </w:p>
    <w:p w14:paraId="4E503BAC" w14:textId="77777777" w:rsidR="00BD160B" w:rsidRDefault="00BD160B" w:rsidP="00BD160B">
      <w:pPr>
        <w:pStyle w:val="NormalWeb"/>
        <w:numPr>
          <w:ilvl w:val="0"/>
          <w:numId w:val="17"/>
        </w:numPr>
        <w:spacing w:line="360" w:lineRule="auto"/>
      </w:pPr>
      <w:r>
        <w:rPr>
          <w:rStyle w:val="Strong"/>
        </w:rPr>
        <w:lastRenderedPageBreak/>
        <w:t>Recall:</w:t>
      </w:r>
      <w:r>
        <w:t xml:space="preserve"> Measures the ability to correctly identify fraudulent transactions and is considered the most critical metric in fraud detection.</w:t>
      </w:r>
    </w:p>
    <w:p w14:paraId="770E23C7" w14:textId="77777777" w:rsidR="00BD160B" w:rsidRDefault="00BD160B" w:rsidP="00BD160B">
      <w:pPr>
        <w:pStyle w:val="NormalWeb"/>
        <w:numPr>
          <w:ilvl w:val="0"/>
          <w:numId w:val="17"/>
        </w:numPr>
        <w:spacing w:line="360" w:lineRule="auto"/>
      </w:pPr>
      <w:r>
        <w:rPr>
          <w:rStyle w:val="Strong"/>
        </w:rPr>
        <w:t>F1 Score:</w:t>
      </w:r>
      <w:r>
        <w:t xml:space="preserve"> Provides a balanced evaluation by combining precision and recall.</w:t>
      </w:r>
    </w:p>
    <w:p w14:paraId="042A74E4" w14:textId="4BADF442" w:rsidR="0068417A" w:rsidRPr="00BD160B" w:rsidRDefault="00BD160B" w:rsidP="00BD160B">
      <w:pPr>
        <w:pStyle w:val="NormalWeb"/>
        <w:numPr>
          <w:ilvl w:val="0"/>
          <w:numId w:val="17"/>
        </w:numPr>
        <w:spacing w:line="360" w:lineRule="auto"/>
      </w:pPr>
      <w:r>
        <w:rPr>
          <w:rStyle w:val="Strong"/>
        </w:rPr>
        <w:t>Confusion Matrix:</w:t>
      </w:r>
      <w:r>
        <w:t xml:space="preserve"> Offers a detailed view of classification outcomes</w:t>
      </w:r>
      <w:r w:rsidR="0068417A" w:rsidRPr="00BD160B">
        <w:t>.</w:t>
      </w:r>
    </w:p>
    <w:p w14:paraId="6BD2EF1F" w14:textId="77777777" w:rsidR="0068417A" w:rsidRPr="0068417A" w:rsidRDefault="0068417A" w:rsidP="0068417A">
      <w:pPr>
        <w:pStyle w:val="Heading1"/>
        <w:tabs>
          <w:tab w:val="left" w:pos="1359"/>
        </w:tabs>
        <w:spacing w:before="269"/>
        <w:ind w:left="1359"/>
      </w:pPr>
      <w:r w:rsidRPr="0068417A">
        <w:t>Validity and Reliability</w:t>
      </w:r>
    </w:p>
    <w:p w14:paraId="5BE8B6C9" w14:textId="674B3968" w:rsidR="00BD160B" w:rsidRPr="00BD160B" w:rsidRDefault="00BD160B" w:rsidP="00BD160B">
      <w:pPr>
        <w:pStyle w:val="Heading1"/>
        <w:tabs>
          <w:tab w:val="left" w:pos="1359"/>
        </w:tabs>
        <w:spacing w:before="269"/>
        <w:ind w:left="1359"/>
        <w:rPr>
          <w:b w:val="0"/>
          <w:bCs w:val="0"/>
        </w:rPr>
      </w:pPr>
      <w:r w:rsidRPr="00BD160B">
        <w:rPr>
          <w:b w:val="0"/>
          <w:bCs w:val="0"/>
        </w:rPr>
        <w:tab/>
      </w:r>
      <w:r w:rsidRPr="00BD160B">
        <w:rPr>
          <w:b w:val="0"/>
          <w:bCs w:val="0"/>
        </w:rPr>
        <w:t>To ensure the validity and reliability of the experimental results, several measures were implemented:</w:t>
      </w:r>
    </w:p>
    <w:p w14:paraId="09B930CA" w14:textId="77777777" w:rsidR="00BD160B" w:rsidRPr="00BD160B" w:rsidRDefault="00BD160B" w:rsidP="00BD160B">
      <w:pPr>
        <w:pStyle w:val="Heading1"/>
        <w:numPr>
          <w:ilvl w:val="0"/>
          <w:numId w:val="28"/>
        </w:numPr>
        <w:tabs>
          <w:tab w:val="left" w:pos="1359"/>
        </w:tabs>
        <w:spacing w:before="269"/>
        <w:rPr>
          <w:b w:val="0"/>
          <w:szCs w:val="22"/>
        </w:rPr>
      </w:pPr>
      <w:r w:rsidRPr="00BD160B">
        <w:rPr>
          <w:bCs w:val="0"/>
          <w:szCs w:val="22"/>
        </w:rPr>
        <w:t>Internal Validity:</w:t>
      </w:r>
      <w:r w:rsidRPr="00BD160B">
        <w:rPr>
          <w:b w:val="0"/>
          <w:szCs w:val="22"/>
        </w:rPr>
        <w:t xml:space="preserve"> Maintained through consistent preprocessing, sampling strategies, and evaluation procedures across all models.</w:t>
      </w:r>
    </w:p>
    <w:p w14:paraId="20915AD9" w14:textId="77777777" w:rsidR="00BD160B" w:rsidRPr="00BD160B" w:rsidRDefault="00BD160B" w:rsidP="00BD160B">
      <w:pPr>
        <w:pStyle w:val="Heading1"/>
        <w:numPr>
          <w:ilvl w:val="0"/>
          <w:numId w:val="28"/>
        </w:numPr>
        <w:tabs>
          <w:tab w:val="left" w:pos="1359"/>
        </w:tabs>
        <w:spacing w:before="269"/>
        <w:rPr>
          <w:b w:val="0"/>
          <w:szCs w:val="22"/>
        </w:rPr>
      </w:pPr>
      <w:r w:rsidRPr="00BD160B">
        <w:rPr>
          <w:bCs w:val="0"/>
          <w:szCs w:val="22"/>
        </w:rPr>
        <w:t>Reliability:</w:t>
      </w:r>
      <w:r w:rsidRPr="00BD160B">
        <w:rPr>
          <w:b w:val="0"/>
          <w:szCs w:val="22"/>
        </w:rPr>
        <w:t xml:space="preserve"> Ensured by using fixed random seeds and repeating experiments to confirm stability of results.</w:t>
      </w:r>
    </w:p>
    <w:p w14:paraId="0C7C6E74" w14:textId="5DD9C9C9" w:rsidR="00D42DC8" w:rsidRPr="00BD160B" w:rsidRDefault="00BD160B" w:rsidP="0068417A">
      <w:pPr>
        <w:pStyle w:val="Heading1"/>
        <w:numPr>
          <w:ilvl w:val="0"/>
          <w:numId w:val="28"/>
        </w:numPr>
        <w:tabs>
          <w:tab w:val="left" w:pos="1359"/>
        </w:tabs>
        <w:spacing w:before="269"/>
        <w:ind w:left="2079"/>
        <w:rPr>
          <w:b w:val="0"/>
          <w:bCs w:val="0"/>
        </w:rPr>
      </w:pPr>
      <w:r w:rsidRPr="00BD160B">
        <w:rPr>
          <w:bCs w:val="0"/>
          <w:szCs w:val="22"/>
        </w:rPr>
        <w:t>Measurement Reliability:</w:t>
      </w:r>
      <w:r w:rsidRPr="00BD160B">
        <w:rPr>
          <w:b w:val="0"/>
          <w:szCs w:val="22"/>
        </w:rPr>
        <w:t xml:space="preserve"> Achieved by employing standard evaluation metrics widely accepted in fraud detection research.</w:t>
      </w:r>
    </w:p>
    <w:p w14:paraId="2A2991C9" w14:textId="77777777" w:rsidR="00D42DC8" w:rsidRPr="0068417A" w:rsidRDefault="00D42DC8" w:rsidP="0068417A">
      <w:pPr>
        <w:pStyle w:val="Heading1"/>
        <w:tabs>
          <w:tab w:val="left" w:pos="1359"/>
        </w:tabs>
        <w:spacing w:before="269"/>
        <w:ind w:left="2079"/>
        <w:rPr>
          <w:b w:val="0"/>
          <w:bCs w:val="0"/>
        </w:rPr>
      </w:pPr>
    </w:p>
    <w:p w14:paraId="0CC3D699" w14:textId="1EE01735" w:rsidR="00EA4B4F" w:rsidRPr="0068417A" w:rsidRDefault="00000000" w:rsidP="00D42DC8">
      <w:pPr>
        <w:pStyle w:val="Heading1"/>
        <w:numPr>
          <w:ilvl w:val="0"/>
          <w:numId w:val="22"/>
        </w:numPr>
        <w:tabs>
          <w:tab w:val="left" w:pos="1418"/>
        </w:tabs>
        <w:spacing w:before="268"/>
        <w:ind w:left="1418" w:hanging="284"/>
        <w:rPr>
          <w:b w:val="0"/>
          <w:spacing w:val="-2"/>
          <w:sz w:val="28"/>
          <w:szCs w:val="28"/>
          <w:rtl/>
        </w:rPr>
      </w:pPr>
      <w:r w:rsidRPr="0068417A">
        <w:rPr>
          <w:spacing w:val="-2"/>
          <w:sz w:val="28"/>
          <w:szCs w:val="28"/>
        </w:rPr>
        <w:t>Results</w:t>
      </w:r>
      <w:r w:rsidRPr="0068417A">
        <w:rPr>
          <w:b w:val="0"/>
          <w:spacing w:val="-2"/>
          <w:sz w:val="28"/>
          <w:szCs w:val="28"/>
        </w:rPr>
        <w:t>:</w:t>
      </w:r>
    </w:p>
    <w:p w14:paraId="708F9F71" w14:textId="77777777" w:rsidR="00BD160B" w:rsidRDefault="00BD160B" w:rsidP="007C732B">
      <w:pPr>
        <w:pStyle w:val="NormalWeb"/>
        <w:ind w:left="1440"/>
      </w:pPr>
      <w:r>
        <w:t xml:space="preserve">As shown in </w:t>
      </w:r>
      <w:r>
        <w:rPr>
          <w:rStyle w:val="Strong"/>
        </w:rPr>
        <w:t>Table (1)</w:t>
      </w:r>
      <w:r>
        <w:t xml:space="preserve">, both Logistic Regression and </w:t>
      </w:r>
      <w:proofErr w:type="spellStart"/>
      <w:r>
        <w:t>XGBoost</w:t>
      </w:r>
      <w:proofErr w:type="spellEnd"/>
      <w:r>
        <w:t xml:space="preserve"> achieved exceptionally high performance on the balanced dataset, with accuracy, precision, recall, and F1 </w:t>
      </w:r>
      <w:proofErr w:type="gramStart"/>
      <w:r>
        <w:t>score values</w:t>
      </w:r>
      <w:proofErr w:type="gramEnd"/>
      <w:r>
        <w:t xml:space="preserve"> exceeding 0.99. </w:t>
      </w:r>
      <w:proofErr w:type="spellStart"/>
      <w:r>
        <w:t>XGBoost</w:t>
      </w:r>
      <w:proofErr w:type="spellEnd"/>
      <w:r>
        <w:t xml:space="preserve"> slightly outperformed Logistic Regression across all metrics, confirming the effectiveness of ensemble-based models in capturing complex patterns when class distribution is balanced.</w:t>
      </w:r>
    </w:p>
    <w:p w14:paraId="50E4B433" w14:textId="77777777" w:rsidR="00BD160B" w:rsidRDefault="00BD160B" w:rsidP="007C732B">
      <w:pPr>
        <w:pStyle w:val="NormalWeb"/>
        <w:ind w:left="1440"/>
      </w:pPr>
      <w:r>
        <w:t xml:space="preserve">Similarly, the results presented in </w:t>
      </w:r>
      <w:r>
        <w:rPr>
          <w:rStyle w:val="Strong"/>
        </w:rPr>
        <w:t>Table (3)</w:t>
      </w:r>
      <w:r>
        <w:t xml:space="preserve"> indicate that Deep Learning models performed extremely well under balanced conditions. Both RNN and LSTM models achieved near-perfect performance, with the LSTM model marginally outperforming the RNN. This result highlights the capability of sequential deep learning models to learn transaction patterns effectively when sufficient fraud samples are available during training.</w:t>
      </w:r>
    </w:p>
    <w:p w14:paraId="70E1F5FF" w14:textId="77777777" w:rsidR="00BD160B" w:rsidRDefault="00BD160B" w:rsidP="007C732B">
      <w:pPr>
        <w:pStyle w:val="NormalWeb"/>
        <w:ind w:left="1440"/>
      </w:pPr>
      <w:r>
        <w:t>Overall, the balanced dataset results demonstrate that both ML and DL models can achieve very high detection accuracy when class imbalance is not a limiting factor.</w:t>
      </w:r>
    </w:p>
    <w:p w14:paraId="27A71FF0" w14:textId="77777777" w:rsidR="00BD160B" w:rsidRDefault="00BD160B" w:rsidP="007C732B">
      <w:pPr>
        <w:pStyle w:val="Heading3"/>
        <w:ind w:left="1440"/>
      </w:pPr>
      <w:r>
        <w:t>Results on Imbalanced Dataset</w:t>
      </w:r>
    </w:p>
    <w:p w14:paraId="51810E08" w14:textId="77777777" w:rsidR="00BD160B" w:rsidRDefault="00BD160B" w:rsidP="007C732B">
      <w:pPr>
        <w:pStyle w:val="NormalWeb"/>
        <w:ind w:left="1440"/>
      </w:pPr>
      <w:r>
        <w:t xml:space="preserve">The performance differences among models became more pronounced when evaluated on the imbalanced dataset reflecting real-world fraud distribution, as shown in </w:t>
      </w:r>
      <w:r>
        <w:rPr>
          <w:rStyle w:val="Strong"/>
        </w:rPr>
        <w:t>Tables (2), (4), and (5)</w:t>
      </w:r>
      <w:r>
        <w:t>. In the case of ML models (</w:t>
      </w:r>
      <w:r>
        <w:rPr>
          <w:rStyle w:val="Strong"/>
        </w:rPr>
        <w:t>Table 2</w:t>
      </w:r>
      <w:r>
        <w:t xml:space="preserve">), Logistic Regression experienced a noticeable decline in recall and F1 score, indicating reduced sensitivity to minority fraud cases. In contrast, </w:t>
      </w:r>
      <w:proofErr w:type="spellStart"/>
      <w:r>
        <w:t>XGBoost</w:t>
      </w:r>
      <w:proofErr w:type="spellEnd"/>
      <w:r>
        <w:t xml:space="preserve"> maintained strong performance, achieving a recall and F1 score of approximately 0.99, confirming its robustness under imbalanced conditions.</w:t>
      </w:r>
    </w:p>
    <w:p w14:paraId="5F042C8F" w14:textId="77777777" w:rsidR="00BD160B" w:rsidRDefault="00BD160B" w:rsidP="007C732B">
      <w:pPr>
        <w:pStyle w:val="NormalWeb"/>
        <w:ind w:left="1440"/>
      </w:pPr>
      <w:r>
        <w:t xml:space="preserve">Deep Learning models showed a sharper performance degradation under imbalance, as illustrated in </w:t>
      </w:r>
      <w:r>
        <w:rPr>
          <w:rStyle w:val="Strong"/>
        </w:rPr>
        <w:t>Table (4)</w:t>
      </w:r>
      <w:r>
        <w:t xml:space="preserve">. Both RNN and LSTM models suffered reductions in recall and F1 score, with the RNN exhibiting the weakest performance. Although the LSTM model outperformed the RNN, its recall </w:t>
      </w:r>
      <w:r>
        <w:lastRenderedPageBreak/>
        <w:t xml:space="preserve">remained lower than that of </w:t>
      </w:r>
      <w:proofErr w:type="spellStart"/>
      <w:r>
        <w:t>XGBoost</w:t>
      </w:r>
      <w:proofErr w:type="spellEnd"/>
      <w:r>
        <w:t>, suggesting that standard deep learning architectures are highly sensitive to class imbalance when trained without adaptive optimization strategies.</w:t>
      </w:r>
    </w:p>
    <w:p w14:paraId="3E2E5A1E" w14:textId="77777777" w:rsidR="00BD160B" w:rsidRDefault="00BD160B" w:rsidP="007C732B">
      <w:pPr>
        <w:pStyle w:val="NormalWeb"/>
        <w:ind w:left="1440"/>
      </w:pPr>
      <w:r>
        <w:t xml:space="preserve">The results of the Adaptive LSTM model, presented in </w:t>
      </w:r>
      <w:r>
        <w:rPr>
          <w:rStyle w:val="Strong"/>
        </w:rPr>
        <w:t>Table (5)</w:t>
      </w:r>
      <w:r>
        <w:t>, demonstrate a significant improvement compared to standard DL models. The Adaptive LSTM achieved a recall of 0.983 and an F1 score of 0.984 on the imbalanced dataset, indicating superior robustness in detecting rare fraudulent transactions. This improvement can be attributed to the application of learning rate scheduling, which enhanced the model’s ability to converge and adapt to minority class patterns.</w:t>
      </w:r>
    </w:p>
    <w:p w14:paraId="13440785" w14:textId="77777777" w:rsidR="00BD160B" w:rsidRPr="007C732B" w:rsidRDefault="00BD160B" w:rsidP="007C732B">
      <w:pPr>
        <w:pStyle w:val="Heading3"/>
        <w:ind w:left="1440"/>
        <w:rPr>
          <w:rStyle w:val="Strong"/>
          <w:rFonts w:ascii="Times New Roman" w:eastAsia="Times New Roman" w:hAnsi="Times New Roman" w:cs="Times New Roman"/>
          <w:color w:val="auto"/>
        </w:rPr>
      </w:pPr>
      <w:r w:rsidRPr="007C732B">
        <w:rPr>
          <w:rStyle w:val="Strong"/>
          <w:rFonts w:ascii="Times New Roman" w:eastAsia="Times New Roman" w:hAnsi="Times New Roman" w:cs="Times New Roman"/>
          <w:color w:val="auto"/>
        </w:rPr>
        <w:t>Comparative Analysis</w:t>
      </w:r>
    </w:p>
    <w:p w14:paraId="33E12BE5" w14:textId="77777777" w:rsidR="00BD160B" w:rsidRDefault="00BD160B" w:rsidP="007C732B">
      <w:pPr>
        <w:pStyle w:val="NormalWeb"/>
        <w:ind w:left="1440"/>
      </w:pPr>
      <w:r>
        <w:t xml:space="preserve">The comparative summary in </w:t>
      </w:r>
      <w:r>
        <w:rPr>
          <w:rStyle w:val="Strong"/>
        </w:rPr>
        <w:t>Table (6)</w:t>
      </w:r>
      <w:r>
        <w:t xml:space="preserve"> provides a consolidated view of all models under imbalanced conditions. </w:t>
      </w:r>
      <w:proofErr w:type="spellStart"/>
      <w:r>
        <w:t>XGBoost</w:t>
      </w:r>
      <w:proofErr w:type="spellEnd"/>
      <w:r>
        <w:t xml:space="preserve"> emerged as the best-performing ML model, achieving the highest recall and F1 score among traditional approaches. Among Deep Learning models, the Adaptive LSTM clearly outperformed standard RNN and LSTM architectures, demonstrating the effectiveness of adaptive learning strategies in addressing class imbalance.</w:t>
      </w:r>
    </w:p>
    <w:p w14:paraId="530E4DD2" w14:textId="0CA75699" w:rsidR="0068417A" w:rsidRPr="00BD160B" w:rsidRDefault="00BD160B" w:rsidP="007C732B">
      <w:pPr>
        <w:pStyle w:val="NormalWeb"/>
        <w:ind w:left="1440"/>
        <w:rPr>
          <w:rtl/>
        </w:rPr>
      </w:pPr>
      <w:r>
        <w:t xml:space="preserve">These findings confirm that while traditional ML models—particularly </w:t>
      </w:r>
      <w:proofErr w:type="spellStart"/>
      <w:r>
        <w:t>XGBoost</w:t>
      </w:r>
      <w:proofErr w:type="spellEnd"/>
      <w:r>
        <w:t>—remain highly competitive for fraud detection tasks, adaptive deep learning techniques offer a promising direction for improving fraud detection sensitivity, especially in scenarios characterized by extreme class imbalance.</w:t>
      </w:r>
    </w:p>
    <w:p w14:paraId="14F9156C" w14:textId="77777777" w:rsidR="0068417A" w:rsidRPr="0068417A" w:rsidRDefault="0068417A" w:rsidP="0068417A">
      <w:pPr>
        <w:pStyle w:val="Heading1"/>
        <w:tabs>
          <w:tab w:val="left" w:pos="1359"/>
        </w:tabs>
        <w:spacing w:before="269"/>
        <w:ind w:left="1359"/>
      </w:pPr>
    </w:p>
    <w:p w14:paraId="66CC55D7" w14:textId="77777777" w:rsidR="0068417A" w:rsidRDefault="0068417A" w:rsidP="0068417A">
      <w:pPr>
        <w:pStyle w:val="Heading1"/>
        <w:tabs>
          <w:tab w:val="left" w:pos="1359"/>
        </w:tabs>
        <w:spacing w:before="269"/>
        <w:ind w:left="1359"/>
        <w:rPr>
          <w:rtl/>
        </w:rPr>
      </w:pPr>
      <w:r w:rsidRPr="0068417A">
        <w:t>Table (1): Performance of ML Models on Balanced Dataset</w:t>
      </w:r>
    </w:p>
    <w:tbl>
      <w:tblPr>
        <w:tblpPr w:leftFromText="180" w:rightFromText="180" w:vertAnchor="text" w:horzAnchor="page" w:tblpX="1721" w:tblpY="250"/>
        <w:tblW w:w="4162"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91"/>
        <w:gridCol w:w="1545"/>
        <w:gridCol w:w="1828"/>
        <w:gridCol w:w="1687"/>
        <w:gridCol w:w="1966"/>
      </w:tblGrid>
      <w:tr w:rsidR="00DE49A5" w:rsidRPr="0068417A" w14:paraId="3FC1F6A9" w14:textId="77777777" w:rsidTr="00165154">
        <w:trPr>
          <w:tblHeader/>
          <w:tblCellSpacing w:w="15" w:type="dxa"/>
        </w:trPr>
        <w:tc>
          <w:tcPr>
            <w:tcW w:w="1205" w:type="pct"/>
            <w:shd w:val="clear" w:color="auto" w:fill="DBE5F1" w:themeFill="accent1" w:themeFillTint="33"/>
            <w:vAlign w:val="center"/>
            <w:hideMark/>
          </w:tcPr>
          <w:p w14:paraId="26A93817" w14:textId="77777777" w:rsidR="00DE49A5" w:rsidRPr="0068417A" w:rsidRDefault="00DE49A5" w:rsidP="00165154">
            <w:pPr>
              <w:pStyle w:val="Heading1"/>
              <w:tabs>
                <w:tab w:val="left" w:pos="1359"/>
              </w:tabs>
              <w:spacing w:before="269"/>
              <w:ind w:left="0"/>
              <w:jc w:val="center"/>
              <w:rPr>
                <w:sz w:val="20"/>
                <w:szCs w:val="20"/>
              </w:rPr>
            </w:pPr>
            <w:r w:rsidRPr="0068417A">
              <w:rPr>
                <w:sz w:val="20"/>
                <w:szCs w:val="20"/>
              </w:rPr>
              <w:t>Model</w:t>
            </w:r>
          </w:p>
        </w:tc>
        <w:tc>
          <w:tcPr>
            <w:tcW w:w="813" w:type="pct"/>
            <w:shd w:val="clear" w:color="auto" w:fill="DBE5F1" w:themeFill="accent1" w:themeFillTint="33"/>
            <w:vAlign w:val="center"/>
            <w:hideMark/>
          </w:tcPr>
          <w:p w14:paraId="44D99462" w14:textId="77777777" w:rsidR="00DE49A5" w:rsidRPr="0068417A" w:rsidRDefault="00DE49A5" w:rsidP="00165154">
            <w:pPr>
              <w:pStyle w:val="Heading1"/>
              <w:tabs>
                <w:tab w:val="left" w:pos="1359"/>
              </w:tabs>
              <w:spacing w:before="269"/>
              <w:ind w:left="0"/>
              <w:jc w:val="center"/>
              <w:rPr>
                <w:sz w:val="20"/>
                <w:szCs w:val="20"/>
              </w:rPr>
            </w:pPr>
            <w:r w:rsidRPr="0068417A">
              <w:rPr>
                <w:sz w:val="20"/>
                <w:szCs w:val="20"/>
              </w:rPr>
              <w:t>Accuracy</w:t>
            </w:r>
          </w:p>
        </w:tc>
        <w:tc>
          <w:tcPr>
            <w:tcW w:w="965" w:type="pct"/>
            <w:shd w:val="clear" w:color="auto" w:fill="DBE5F1" w:themeFill="accent1" w:themeFillTint="33"/>
            <w:vAlign w:val="center"/>
            <w:hideMark/>
          </w:tcPr>
          <w:p w14:paraId="6A1E5F1F" w14:textId="77777777" w:rsidR="00DE49A5" w:rsidRPr="0068417A" w:rsidRDefault="00DE49A5" w:rsidP="00165154">
            <w:pPr>
              <w:pStyle w:val="Heading1"/>
              <w:tabs>
                <w:tab w:val="left" w:pos="1359"/>
              </w:tabs>
              <w:spacing w:before="269"/>
              <w:ind w:left="0"/>
              <w:jc w:val="center"/>
              <w:rPr>
                <w:sz w:val="20"/>
                <w:szCs w:val="20"/>
              </w:rPr>
            </w:pPr>
            <w:r w:rsidRPr="0068417A">
              <w:rPr>
                <w:sz w:val="20"/>
                <w:szCs w:val="20"/>
              </w:rPr>
              <w:t>Precision</w:t>
            </w:r>
          </w:p>
        </w:tc>
        <w:tc>
          <w:tcPr>
            <w:tcW w:w="889" w:type="pct"/>
            <w:shd w:val="clear" w:color="auto" w:fill="DBE5F1" w:themeFill="accent1" w:themeFillTint="33"/>
            <w:vAlign w:val="center"/>
            <w:hideMark/>
          </w:tcPr>
          <w:p w14:paraId="2A341B34" w14:textId="77777777" w:rsidR="00DE49A5" w:rsidRPr="0068417A" w:rsidRDefault="00DE49A5" w:rsidP="00165154">
            <w:pPr>
              <w:pStyle w:val="Heading1"/>
              <w:tabs>
                <w:tab w:val="left" w:pos="1359"/>
              </w:tabs>
              <w:spacing w:before="269"/>
              <w:ind w:left="0"/>
              <w:jc w:val="center"/>
              <w:rPr>
                <w:sz w:val="20"/>
                <w:szCs w:val="20"/>
              </w:rPr>
            </w:pPr>
            <w:r w:rsidRPr="0068417A">
              <w:rPr>
                <w:sz w:val="20"/>
                <w:szCs w:val="20"/>
              </w:rPr>
              <w:t>Recall</w:t>
            </w:r>
          </w:p>
        </w:tc>
        <w:tc>
          <w:tcPr>
            <w:tcW w:w="1031" w:type="pct"/>
            <w:shd w:val="clear" w:color="auto" w:fill="DBE5F1" w:themeFill="accent1" w:themeFillTint="33"/>
            <w:vAlign w:val="center"/>
            <w:hideMark/>
          </w:tcPr>
          <w:p w14:paraId="2C0465CB" w14:textId="77777777" w:rsidR="00DE49A5" w:rsidRPr="0068417A" w:rsidRDefault="00DE49A5" w:rsidP="00165154">
            <w:pPr>
              <w:pStyle w:val="Heading1"/>
              <w:tabs>
                <w:tab w:val="left" w:pos="1359"/>
              </w:tabs>
              <w:spacing w:before="269"/>
              <w:ind w:left="0"/>
              <w:jc w:val="center"/>
              <w:rPr>
                <w:sz w:val="20"/>
                <w:szCs w:val="20"/>
              </w:rPr>
            </w:pPr>
            <w:r w:rsidRPr="0068417A">
              <w:rPr>
                <w:sz w:val="20"/>
                <w:szCs w:val="20"/>
              </w:rPr>
              <w:t>F1</w:t>
            </w:r>
            <w:r w:rsidRPr="0068417A">
              <w:rPr>
                <w:sz w:val="20"/>
                <w:szCs w:val="20"/>
              </w:rPr>
              <w:noBreakHyphen/>
              <w:t>Score</w:t>
            </w:r>
          </w:p>
        </w:tc>
      </w:tr>
      <w:tr w:rsidR="00DE49A5" w:rsidRPr="0068417A" w14:paraId="0B6726F1" w14:textId="77777777" w:rsidTr="00165154">
        <w:trPr>
          <w:tblCellSpacing w:w="15" w:type="dxa"/>
        </w:trPr>
        <w:tc>
          <w:tcPr>
            <w:tcW w:w="1205" w:type="pct"/>
            <w:vAlign w:val="center"/>
            <w:hideMark/>
          </w:tcPr>
          <w:p w14:paraId="0F208A0A" w14:textId="77777777" w:rsidR="00DE49A5" w:rsidRPr="0068417A" w:rsidRDefault="00DE49A5" w:rsidP="00165154">
            <w:pPr>
              <w:pStyle w:val="Heading1"/>
              <w:tabs>
                <w:tab w:val="left" w:pos="1359"/>
              </w:tabs>
              <w:spacing w:before="269"/>
              <w:ind w:left="0"/>
              <w:jc w:val="center"/>
              <w:rPr>
                <w:b w:val="0"/>
                <w:bCs w:val="0"/>
                <w:sz w:val="20"/>
                <w:szCs w:val="20"/>
              </w:rPr>
            </w:pPr>
            <w:r w:rsidRPr="0068417A">
              <w:rPr>
                <w:b w:val="0"/>
                <w:bCs w:val="0"/>
                <w:sz w:val="20"/>
                <w:szCs w:val="20"/>
              </w:rPr>
              <w:t>Logistic Regression</w:t>
            </w:r>
          </w:p>
        </w:tc>
        <w:tc>
          <w:tcPr>
            <w:tcW w:w="813" w:type="pct"/>
            <w:vAlign w:val="center"/>
            <w:hideMark/>
          </w:tcPr>
          <w:p w14:paraId="6E5C5089" w14:textId="77777777" w:rsidR="00DE49A5" w:rsidRPr="0068417A" w:rsidRDefault="00DE49A5" w:rsidP="00165154">
            <w:pPr>
              <w:pStyle w:val="Heading1"/>
              <w:tabs>
                <w:tab w:val="left" w:pos="1359"/>
              </w:tabs>
              <w:spacing w:before="269"/>
              <w:ind w:left="0"/>
              <w:jc w:val="center"/>
              <w:rPr>
                <w:b w:val="0"/>
                <w:bCs w:val="0"/>
                <w:sz w:val="20"/>
                <w:szCs w:val="20"/>
              </w:rPr>
            </w:pPr>
            <w:r w:rsidRPr="0068417A">
              <w:rPr>
                <w:b w:val="0"/>
                <w:bCs w:val="0"/>
                <w:sz w:val="20"/>
                <w:szCs w:val="20"/>
              </w:rPr>
              <w:t>0.998</w:t>
            </w:r>
          </w:p>
        </w:tc>
        <w:tc>
          <w:tcPr>
            <w:tcW w:w="965" w:type="pct"/>
            <w:vAlign w:val="center"/>
            <w:hideMark/>
          </w:tcPr>
          <w:p w14:paraId="668A8CBB" w14:textId="77777777" w:rsidR="00DE49A5" w:rsidRPr="0068417A" w:rsidRDefault="00DE49A5" w:rsidP="00165154">
            <w:pPr>
              <w:pStyle w:val="Heading1"/>
              <w:tabs>
                <w:tab w:val="left" w:pos="1359"/>
              </w:tabs>
              <w:spacing w:before="269"/>
              <w:ind w:left="0"/>
              <w:jc w:val="center"/>
              <w:rPr>
                <w:b w:val="0"/>
                <w:bCs w:val="0"/>
                <w:sz w:val="20"/>
                <w:szCs w:val="20"/>
              </w:rPr>
            </w:pPr>
            <w:r w:rsidRPr="0068417A">
              <w:rPr>
                <w:b w:val="0"/>
                <w:bCs w:val="0"/>
                <w:sz w:val="20"/>
                <w:szCs w:val="20"/>
              </w:rPr>
              <w:t>0.998</w:t>
            </w:r>
          </w:p>
        </w:tc>
        <w:tc>
          <w:tcPr>
            <w:tcW w:w="889" w:type="pct"/>
            <w:vAlign w:val="center"/>
            <w:hideMark/>
          </w:tcPr>
          <w:p w14:paraId="6C45D09A" w14:textId="77777777" w:rsidR="00DE49A5" w:rsidRPr="0068417A" w:rsidRDefault="00DE49A5" w:rsidP="00165154">
            <w:pPr>
              <w:pStyle w:val="Heading1"/>
              <w:tabs>
                <w:tab w:val="left" w:pos="1359"/>
              </w:tabs>
              <w:spacing w:before="269"/>
              <w:ind w:left="0"/>
              <w:jc w:val="center"/>
              <w:rPr>
                <w:b w:val="0"/>
                <w:bCs w:val="0"/>
                <w:sz w:val="20"/>
                <w:szCs w:val="20"/>
              </w:rPr>
            </w:pPr>
            <w:r w:rsidRPr="0068417A">
              <w:rPr>
                <w:b w:val="0"/>
                <w:bCs w:val="0"/>
                <w:sz w:val="20"/>
                <w:szCs w:val="20"/>
              </w:rPr>
              <w:t>0.998</w:t>
            </w:r>
          </w:p>
        </w:tc>
        <w:tc>
          <w:tcPr>
            <w:tcW w:w="1031" w:type="pct"/>
            <w:vAlign w:val="center"/>
            <w:hideMark/>
          </w:tcPr>
          <w:p w14:paraId="4D6088A6" w14:textId="77777777" w:rsidR="00DE49A5" w:rsidRPr="0068417A" w:rsidRDefault="00DE49A5" w:rsidP="00165154">
            <w:pPr>
              <w:pStyle w:val="Heading1"/>
              <w:tabs>
                <w:tab w:val="left" w:pos="1359"/>
              </w:tabs>
              <w:spacing w:before="269"/>
              <w:ind w:left="0"/>
              <w:jc w:val="center"/>
              <w:rPr>
                <w:b w:val="0"/>
                <w:bCs w:val="0"/>
                <w:sz w:val="20"/>
                <w:szCs w:val="20"/>
              </w:rPr>
            </w:pPr>
            <w:r w:rsidRPr="0068417A">
              <w:rPr>
                <w:b w:val="0"/>
                <w:bCs w:val="0"/>
                <w:sz w:val="20"/>
                <w:szCs w:val="20"/>
              </w:rPr>
              <w:t>0.998</w:t>
            </w:r>
          </w:p>
        </w:tc>
      </w:tr>
      <w:tr w:rsidR="00DE49A5" w:rsidRPr="0068417A" w14:paraId="130C77BF" w14:textId="77777777" w:rsidTr="00165154">
        <w:trPr>
          <w:tblCellSpacing w:w="15" w:type="dxa"/>
        </w:trPr>
        <w:tc>
          <w:tcPr>
            <w:tcW w:w="1205" w:type="pct"/>
            <w:vAlign w:val="center"/>
            <w:hideMark/>
          </w:tcPr>
          <w:p w14:paraId="0F4DAED7" w14:textId="77777777" w:rsidR="00DE49A5" w:rsidRPr="0068417A" w:rsidRDefault="00DE49A5" w:rsidP="00165154">
            <w:pPr>
              <w:pStyle w:val="Heading1"/>
              <w:tabs>
                <w:tab w:val="left" w:pos="1359"/>
              </w:tabs>
              <w:spacing w:before="269"/>
              <w:ind w:left="0"/>
              <w:jc w:val="center"/>
              <w:rPr>
                <w:b w:val="0"/>
                <w:bCs w:val="0"/>
                <w:sz w:val="20"/>
                <w:szCs w:val="20"/>
              </w:rPr>
            </w:pPr>
            <w:proofErr w:type="spellStart"/>
            <w:r w:rsidRPr="0068417A">
              <w:rPr>
                <w:b w:val="0"/>
                <w:bCs w:val="0"/>
                <w:sz w:val="20"/>
                <w:szCs w:val="20"/>
              </w:rPr>
              <w:t>XGBoost</w:t>
            </w:r>
            <w:proofErr w:type="spellEnd"/>
          </w:p>
        </w:tc>
        <w:tc>
          <w:tcPr>
            <w:tcW w:w="813" w:type="pct"/>
            <w:vAlign w:val="center"/>
            <w:hideMark/>
          </w:tcPr>
          <w:p w14:paraId="323925EE" w14:textId="77777777" w:rsidR="00DE49A5" w:rsidRPr="0068417A" w:rsidRDefault="00DE49A5" w:rsidP="00165154">
            <w:pPr>
              <w:pStyle w:val="Heading1"/>
              <w:tabs>
                <w:tab w:val="left" w:pos="1359"/>
              </w:tabs>
              <w:spacing w:before="269"/>
              <w:ind w:left="0"/>
              <w:jc w:val="center"/>
              <w:rPr>
                <w:b w:val="0"/>
                <w:bCs w:val="0"/>
                <w:sz w:val="20"/>
                <w:szCs w:val="20"/>
              </w:rPr>
            </w:pPr>
            <w:r w:rsidRPr="0068417A">
              <w:rPr>
                <w:b w:val="0"/>
                <w:bCs w:val="0"/>
                <w:sz w:val="20"/>
                <w:szCs w:val="20"/>
              </w:rPr>
              <w:t>0.999</w:t>
            </w:r>
          </w:p>
        </w:tc>
        <w:tc>
          <w:tcPr>
            <w:tcW w:w="965" w:type="pct"/>
            <w:vAlign w:val="center"/>
            <w:hideMark/>
          </w:tcPr>
          <w:p w14:paraId="5570DB4D" w14:textId="77777777" w:rsidR="00DE49A5" w:rsidRPr="0068417A" w:rsidRDefault="00DE49A5" w:rsidP="00165154">
            <w:pPr>
              <w:pStyle w:val="Heading1"/>
              <w:tabs>
                <w:tab w:val="left" w:pos="1359"/>
              </w:tabs>
              <w:spacing w:before="269"/>
              <w:ind w:left="0"/>
              <w:jc w:val="center"/>
              <w:rPr>
                <w:b w:val="0"/>
                <w:bCs w:val="0"/>
                <w:sz w:val="20"/>
                <w:szCs w:val="20"/>
              </w:rPr>
            </w:pPr>
            <w:r w:rsidRPr="0068417A">
              <w:rPr>
                <w:b w:val="0"/>
                <w:bCs w:val="0"/>
                <w:sz w:val="20"/>
                <w:szCs w:val="20"/>
              </w:rPr>
              <w:t>0.999</w:t>
            </w:r>
          </w:p>
        </w:tc>
        <w:tc>
          <w:tcPr>
            <w:tcW w:w="889" w:type="pct"/>
            <w:vAlign w:val="center"/>
            <w:hideMark/>
          </w:tcPr>
          <w:p w14:paraId="6599E985" w14:textId="77777777" w:rsidR="00DE49A5" w:rsidRPr="0068417A" w:rsidRDefault="00DE49A5" w:rsidP="00165154">
            <w:pPr>
              <w:pStyle w:val="Heading1"/>
              <w:tabs>
                <w:tab w:val="left" w:pos="1359"/>
              </w:tabs>
              <w:spacing w:before="269"/>
              <w:ind w:left="0"/>
              <w:jc w:val="center"/>
              <w:rPr>
                <w:b w:val="0"/>
                <w:bCs w:val="0"/>
                <w:sz w:val="20"/>
                <w:szCs w:val="20"/>
              </w:rPr>
            </w:pPr>
            <w:r w:rsidRPr="0068417A">
              <w:rPr>
                <w:b w:val="0"/>
                <w:bCs w:val="0"/>
                <w:sz w:val="20"/>
                <w:szCs w:val="20"/>
              </w:rPr>
              <w:t>0.999</w:t>
            </w:r>
          </w:p>
        </w:tc>
        <w:tc>
          <w:tcPr>
            <w:tcW w:w="1031" w:type="pct"/>
            <w:vAlign w:val="center"/>
            <w:hideMark/>
          </w:tcPr>
          <w:p w14:paraId="5CA07745" w14:textId="77777777" w:rsidR="00DE49A5" w:rsidRPr="0068417A" w:rsidRDefault="00DE49A5" w:rsidP="00165154">
            <w:pPr>
              <w:pStyle w:val="Heading1"/>
              <w:tabs>
                <w:tab w:val="left" w:pos="1359"/>
              </w:tabs>
              <w:spacing w:before="269"/>
              <w:ind w:left="0"/>
              <w:jc w:val="center"/>
              <w:rPr>
                <w:b w:val="0"/>
                <w:bCs w:val="0"/>
                <w:sz w:val="20"/>
                <w:szCs w:val="20"/>
              </w:rPr>
            </w:pPr>
            <w:r w:rsidRPr="0068417A">
              <w:rPr>
                <w:b w:val="0"/>
                <w:bCs w:val="0"/>
                <w:sz w:val="20"/>
                <w:szCs w:val="20"/>
              </w:rPr>
              <w:t>0.999</w:t>
            </w:r>
          </w:p>
        </w:tc>
      </w:tr>
    </w:tbl>
    <w:p w14:paraId="17CCFF32" w14:textId="77777777" w:rsidR="00DE49A5" w:rsidRPr="0068417A" w:rsidRDefault="00DE49A5" w:rsidP="0068417A">
      <w:pPr>
        <w:pStyle w:val="Heading1"/>
        <w:tabs>
          <w:tab w:val="left" w:pos="1359"/>
        </w:tabs>
        <w:spacing w:before="269"/>
        <w:ind w:left="1359"/>
      </w:pPr>
    </w:p>
    <w:p w14:paraId="270DD1AF" w14:textId="1371BE77" w:rsidR="0068417A" w:rsidRPr="0068417A" w:rsidRDefault="0068417A" w:rsidP="00DE49A5">
      <w:pPr>
        <w:pStyle w:val="Heading1"/>
        <w:tabs>
          <w:tab w:val="left" w:pos="1359"/>
        </w:tabs>
        <w:spacing w:before="269"/>
        <w:ind w:left="0"/>
      </w:pPr>
    </w:p>
    <w:p w14:paraId="0FCCE8C2" w14:textId="77777777" w:rsidR="00DE49A5" w:rsidRDefault="00DE49A5" w:rsidP="0068417A">
      <w:pPr>
        <w:pStyle w:val="Heading1"/>
        <w:tabs>
          <w:tab w:val="left" w:pos="1359"/>
        </w:tabs>
        <w:spacing w:before="269"/>
        <w:ind w:left="1359"/>
      </w:pPr>
    </w:p>
    <w:p w14:paraId="7527AB67" w14:textId="77777777" w:rsidR="00DE49A5" w:rsidRDefault="00DE49A5" w:rsidP="0068417A">
      <w:pPr>
        <w:pStyle w:val="Heading1"/>
        <w:tabs>
          <w:tab w:val="left" w:pos="1359"/>
        </w:tabs>
        <w:spacing w:before="269"/>
        <w:ind w:left="1359"/>
      </w:pPr>
    </w:p>
    <w:p w14:paraId="060CAA4F" w14:textId="77777777" w:rsidR="00DE49A5" w:rsidRDefault="00DE49A5" w:rsidP="0068417A">
      <w:pPr>
        <w:pStyle w:val="Heading1"/>
        <w:tabs>
          <w:tab w:val="left" w:pos="1359"/>
        </w:tabs>
        <w:spacing w:before="269"/>
        <w:ind w:left="1359"/>
      </w:pPr>
    </w:p>
    <w:p w14:paraId="5831F878" w14:textId="0DE78602" w:rsidR="0068417A" w:rsidRPr="0068417A" w:rsidRDefault="0068417A" w:rsidP="0068417A">
      <w:pPr>
        <w:pStyle w:val="Heading1"/>
        <w:tabs>
          <w:tab w:val="left" w:pos="1359"/>
        </w:tabs>
        <w:spacing w:before="269"/>
        <w:ind w:left="1359"/>
      </w:pPr>
      <w:r w:rsidRPr="0068417A">
        <w:t xml:space="preserve">Table (2): Performance of ML Models on Imbalanced Dataset (3% Fraud, </w:t>
      </w:r>
      <w:proofErr w:type="spellStart"/>
      <w:r w:rsidRPr="0068417A">
        <w:t>Undersampling</w:t>
      </w:r>
      <w:proofErr w:type="spellEnd"/>
      <w:r w:rsidRPr="0068417A">
        <w:t>)</w:t>
      </w:r>
    </w:p>
    <w:p w14:paraId="101601E4" w14:textId="35E0F813" w:rsidR="0068417A" w:rsidRPr="0068417A" w:rsidRDefault="0068417A" w:rsidP="0068417A">
      <w:pPr>
        <w:pStyle w:val="Heading1"/>
        <w:tabs>
          <w:tab w:val="left" w:pos="1359"/>
        </w:tabs>
        <w:spacing w:before="269"/>
        <w:ind w:left="1359"/>
      </w:pPr>
    </w:p>
    <w:tbl>
      <w:tblPr>
        <w:tblW w:w="0" w:type="auto"/>
        <w:tblCellSpacing w:w="15" w:type="dxa"/>
        <w:tblInd w:w="1671"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268"/>
        <w:gridCol w:w="1559"/>
        <w:gridCol w:w="1843"/>
        <w:gridCol w:w="1701"/>
        <w:gridCol w:w="1985"/>
      </w:tblGrid>
      <w:tr w:rsidR="00DE49A5" w:rsidRPr="0068417A" w14:paraId="1EAD5254" w14:textId="77777777" w:rsidTr="00DE49A5">
        <w:trPr>
          <w:tblHeader/>
          <w:tblCellSpacing w:w="15" w:type="dxa"/>
        </w:trPr>
        <w:tc>
          <w:tcPr>
            <w:tcW w:w="2223"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0" w:type="dxa"/>
            </w:tcMar>
            <w:vAlign w:val="bottom"/>
            <w:hideMark/>
          </w:tcPr>
          <w:p w14:paraId="375349B1" w14:textId="77777777" w:rsidR="0068417A" w:rsidRPr="0068417A" w:rsidRDefault="0068417A" w:rsidP="00DE49A5">
            <w:pPr>
              <w:pStyle w:val="Heading1"/>
              <w:tabs>
                <w:tab w:val="left" w:pos="1359"/>
              </w:tabs>
              <w:spacing w:before="269"/>
              <w:ind w:left="0"/>
              <w:jc w:val="center"/>
              <w:rPr>
                <w:sz w:val="20"/>
                <w:szCs w:val="20"/>
              </w:rPr>
            </w:pPr>
            <w:r w:rsidRPr="0068417A">
              <w:rPr>
                <w:sz w:val="20"/>
                <w:szCs w:val="20"/>
              </w:rPr>
              <w:t>Model</w:t>
            </w:r>
          </w:p>
        </w:tc>
        <w:tc>
          <w:tcPr>
            <w:tcW w:w="1529"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113ED82E" w14:textId="77777777" w:rsidR="0068417A" w:rsidRPr="0068417A" w:rsidRDefault="0068417A" w:rsidP="00DE49A5">
            <w:pPr>
              <w:pStyle w:val="Heading1"/>
              <w:tabs>
                <w:tab w:val="left" w:pos="1359"/>
              </w:tabs>
              <w:spacing w:before="269"/>
              <w:ind w:left="0"/>
              <w:jc w:val="center"/>
              <w:rPr>
                <w:sz w:val="20"/>
                <w:szCs w:val="20"/>
              </w:rPr>
            </w:pPr>
            <w:r w:rsidRPr="0068417A">
              <w:rPr>
                <w:sz w:val="20"/>
                <w:szCs w:val="20"/>
              </w:rPr>
              <w:t>Accuracy</w:t>
            </w:r>
          </w:p>
        </w:tc>
        <w:tc>
          <w:tcPr>
            <w:tcW w:w="1813"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32F81E20" w14:textId="77777777" w:rsidR="0068417A" w:rsidRPr="0068417A" w:rsidRDefault="0068417A" w:rsidP="00DE49A5">
            <w:pPr>
              <w:pStyle w:val="Heading1"/>
              <w:tabs>
                <w:tab w:val="left" w:pos="1359"/>
              </w:tabs>
              <w:spacing w:before="269"/>
              <w:ind w:left="0"/>
              <w:jc w:val="center"/>
              <w:rPr>
                <w:sz w:val="20"/>
                <w:szCs w:val="20"/>
              </w:rPr>
            </w:pPr>
            <w:r w:rsidRPr="0068417A">
              <w:rPr>
                <w:sz w:val="20"/>
                <w:szCs w:val="20"/>
              </w:rPr>
              <w:t>Precision</w:t>
            </w:r>
          </w:p>
        </w:tc>
        <w:tc>
          <w:tcPr>
            <w:tcW w:w="1671"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73A87B0D" w14:textId="77777777" w:rsidR="0068417A" w:rsidRPr="0068417A" w:rsidRDefault="0068417A" w:rsidP="00DE49A5">
            <w:pPr>
              <w:pStyle w:val="Heading1"/>
              <w:tabs>
                <w:tab w:val="left" w:pos="1359"/>
              </w:tabs>
              <w:spacing w:before="269"/>
              <w:ind w:left="0"/>
              <w:jc w:val="center"/>
              <w:rPr>
                <w:sz w:val="20"/>
                <w:szCs w:val="20"/>
              </w:rPr>
            </w:pPr>
            <w:r w:rsidRPr="0068417A">
              <w:rPr>
                <w:sz w:val="20"/>
                <w:szCs w:val="20"/>
              </w:rPr>
              <w:t>Recall</w:t>
            </w:r>
          </w:p>
        </w:tc>
        <w:tc>
          <w:tcPr>
            <w:tcW w:w="1940"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0" w:type="dxa"/>
              <w:bottom w:w="137" w:type="dxa"/>
              <w:right w:w="137" w:type="dxa"/>
            </w:tcMar>
            <w:vAlign w:val="bottom"/>
            <w:hideMark/>
          </w:tcPr>
          <w:p w14:paraId="2185A23A" w14:textId="77777777" w:rsidR="0068417A" w:rsidRPr="0068417A" w:rsidRDefault="0068417A" w:rsidP="00DE49A5">
            <w:pPr>
              <w:pStyle w:val="Heading1"/>
              <w:tabs>
                <w:tab w:val="left" w:pos="1359"/>
              </w:tabs>
              <w:spacing w:before="269"/>
              <w:ind w:left="0"/>
              <w:jc w:val="center"/>
              <w:rPr>
                <w:sz w:val="20"/>
                <w:szCs w:val="20"/>
              </w:rPr>
            </w:pPr>
            <w:r w:rsidRPr="0068417A">
              <w:rPr>
                <w:sz w:val="20"/>
                <w:szCs w:val="20"/>
              </w:rPr>
              <w:t>F1</w:t>
            </w:r>
            <w:r w:rsidRPr="0068417A">
              <w:rPr>
                <w:sz w:val="20"/>
                <w:szCs w:val="20"/>
              </w:rPr>
              <w:noBreakHyphen/>
              <w:t>Score</w:t>
            </w:r>
          </w:p>
        </w:tc>
      </w:tr>
      <w:tr w:rsidR="00DE49A5" w:rsidRPr="0068417A" w14:paraId="5B44C6C9" w14:textId="77777777" w:rsidTr="00DE49A5">
        <w:trPr>
          <w:tblCellSpacing w:w="15" w:type="dxa"/>
        </w:trPr>
        <w:tc>
          <w:tcPr>
            <w:tcW w:w="2223" w:type="dxa"/>
            <w:tcBorders>
              <w:top w:val="single" w:sz="2" w:space="0" w:color="auto"/>
              <w:left w:val="single" w:sz="2" w:space="0" w:color="auto"/>
              <w:bottom w:val="single" w:sz="6" w:space="0" w:color="auto"/>
              <w:right w:val="single" w:sz="2" w:space="0" w:color="auto"/>
            </w:tcBorders>
            <w:tcMar>
              <w:top w:w="137" w:type="dxa"/>
              <w:left w:w="360" w:type="dxa"/>
              <w:bottom w:w="137" w:type="dxa"/>
              <w:right w:w="0" w:type="dxa"/>
            </w:tcMar>
            <w:vAlign w:val="bottom"/>
            <w:hideMark/>
          </w:tcPr>
          <w:p w14:paraId="7A3C3063"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Logistic Regression</w:t>
            </w:r>
          </w:p>
        </w:tc>
        <w:tc>
          <w:tcPr>
            <w:tcW w:w="1529"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721937EE"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0.954</w:t>
            </w:r>
          </w:p>
        </w:tc>
        <w:tc>
          <w:tcPr>
            <w:tcW w:w="1813"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4C8389F0"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0.960</w:t>
            </w:r>
          </w:p>
        </w:tc>
        <w:tc>
          <w:tcPr>
            <w:tcW w:w="1671"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6D4FAC5A"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0.950</w:t>
            </w:r>
          </w:p>
        </w:tc>
        <w:tc>
          <w:tcPr>
            <w:tcW w:w="1940" w:type="dxa"/>
            <w:tcBorders>
              <w:top w:val="single" w:sz="2" w:space="0" w:color="auto"/>
              <w:left w:val="single" w:sz="2" w:space="0" w:color="auto"/>
              <w:bottom w:val="single" w:sz="6" w:space="0" w:color="auto"/>
              <w:right w:val="single" w:sz="2" w:space="0" w:color="auto"/>
            </w:tcBorders>
            <w:tcMar>
              <w:top w:w="137" w:type="dxa"/>
              <w:left w:w="0" w:type="dxa"/>
              <w:bottom w:w="137" w:type="dxa"/>
              <w:right w:w="137" w:type="dxa"/>
            </w:tcMar>
            <w:vAlign w:val="bottom"/>
            <w:hideMark/>
          </w:tcPr>
          <w:p w14:paraId="2493F5AD"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0.950</w:t>
            </w:r>
          </w:p>
        </w:tc>
      </w:tr>
      <w:tr w:rsidR="00DE49A5" w:rsidRPr="0068417A" w14:paraId="348CD6C9" w14:textId="77777777" w:rsidTr="00DE49A5">
        <w:trPr>
          <w:tblCellSpacing w:w="15" w:type="dxa"/>
        </w:trPr>
        <w:tc>
          <w:tcPr>
            <w:tcW w:w="2223" w:type="dxa"/>
            <w:tcMar>
              <w:top w:w="137" w:type="dxa"/>
              <w:left w:w="360" w:type="dxa"/>
              <w:bottom w:w="360" w:type="dxa"/>
              <w:right w:w="0" w:type="dxa"/>
            </w:tcMar>
            <w:vAlign w:val="bottom"/>
            <w:hideMark/>
          </w:tcPr>
          <w:p w14:paraId="788AFE28" w14:textId="77777777" w:rsidR="0068417A" w:rsidRPr="0068417A" w:rsidRDefault="0068417A" w:rsidP="00DE49A5">
            <w:pPr>
              <w:pStyle w:val="Heading1"/>
              <w:tabs>
                <w:tab w:val="left" w:pos="1359"/>
              </w:tabs>
              <w:spacing w:before="269"/>
              <w:ind w:left="0"/>
              <w:jc w:val="center"/>
              <w:rPr>
                <w:b w:val="0"/>
                <w:bCs w:val="0"/>
                <w:sz w:val="20"/>
                <w:szCs w:val="20"/>
              </w:rPr>
            </w:pPr>
            <w:proofErr w:type="spellStart"/>
            <w:r w:rsidRPr="0068417A">
              <w:rPr>
                <w:b w:val="0"/>
                <w:bCs w:val="0"/>
                <w:sz w:val="20"/>
                <w:szCs w:val="20"/>
              </w:rPr>
              <w:t>XGBoost</w:t>
            </w:r>
            <w:proofErr w:type="spellEnd"/>
          </w:p>
        </w:tc>
        <w:tc>
          <w:tcPr>
            <w:tcW w:w="1529" w:type="dxa"/>
            <w:tcMar>
              <w:top w:w="137" w:type="dxa"/>
              <w:left w:w="360" w:type="dxa"/>
              <w:bottom w:w="360" w:type="dxa"/>
              <w:right w:w="137" w:type="dxa"/>
            </w:tcMar>
            <w:vAlign w:val="bottom"/>
            <w:hideMark/>
          </w:tcPr>
          <w:p w14:paraId="07454F61"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0.989</w:t>
            </w:r>
          </w:p>
        </w:tc>
        <w:tc>
          <w:tcPr>
            <w:tcW w:w="1813" w:type="dxa"/>
            <w:tcMar>
              <w:top w:w="137" w:type="dxa"/>
              <w:left w:w="360" w:type="dxa"/>
              <w:bottom w:w="360" w:type="dxa"/>
              <w:right w:w="137" w:type="dxa"/>
            </w:tcMar>
            <w:vAlign w:val="bottom"/>
            <w:hideMark/>
          </w:tcPr>
          <w:p w14:paraId="0902DFAF"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0.990</w:t>
            </w:r>
          </w:p>
        </w:tc>
        <w:tc>
          <w:tcPr>
            <w:tcW w:w="1671" w:type="dxa"/>
            <w:tcMar>
              <w:top w:w="137" w:type="dxa"/>
              <w:left w:w="360" w:type="dxa"/>
              <w:bottom w:w="360" w:type="dxa"/>
              <w:right w:w="137" w:type="dxa"/>
            </w:tcMar>
            <w:vAlign w:val="bottom"/>
            <w:hideMark/>
          </w:tcPr>
          <w:p w14:paraId="4E4BECD4"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0.990</w:t>
            </w:r>
          </w:p>
        </w:tc>
        <w:tc>
          <w:tcPr>
            <w:tcW w:w="1940" w:type="dxa"/>
            <w:tcMar>
              <w:top w:w="137" w:type="dxa"/>
              <w:left w:w="0" w:type="dxa"/>
              <w:bottom w:w="360" w:type="dxa"/>
              <w:right w:w="137" w:type="dxa"/>
            </w:tcMar>
            <w:vAlign w:val="bottom"/>
            <w:hideMark/>
          </w:tcPr>
          <w:p w14:paraId="51C959F4"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0.990</w:t>
            </w:r>
          </w:p>
        </w:tc>
      </w:tr>
    </w:tbl>
    <w:p w14:paraId="1A189B23" w14:textId="69BFE2E3" w:rsidR="0068417A" w:rsidRPr="0068417A" w:rsidRDefault="0068417A" w:rsidP="00DE49A5">
      <w:pPr>
        <w:pStyle w:val="Heading1"/>
        <w:tabs>
          <w:tab w:val="left" w:pos="1359"/>
        </w:tabs>
        <w:spacing w:before="269"/>
      </w:pPr>
    </w:p>
    <w:p w14:paraId="3D045772" w14:textId="77777777" w:rsidR="0068417A" w:rsidRPr="0068417A" w:rsidRDefault="0068417A" w:rsidP="0068417A">
      <w:pPr>
        <w:pStyle w:val="Heading1"/>
        <w:tabs>
          <w:tab w:val="left" w:pos="1359"/>
        </w:tabs>
        <w:spacing w:before="269"/>
        <w:ind w:left="1359"/>
      </w:pPr>
      <w:r w:rsidRPr="0068417A">
        <w:lastRenderedPageBreak/>
        <w:t>Table (3): Performance of DL Models on Balanced Dataset</w:t>
      </w:r>
    </w:p>
    <w:tbl>
      <w:tblPr>
        <w:tblpPr w:leftFromText="180" w:rightFromText="180" w:vertAnchor="text" w:horzAnchor="page" w:tblpX="1835" w:tblpY="454"/>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238"/>
        <w:gridCol w:w="1559"/>
        <w:gridCol w:w="1843"/>
        <w:gridCol w:w="1701"/>
        <w:gridCol w:w="1985"/>
      </w:tblGrid>
      <w:tr w:rsidR="00DE49A5" w:rsidRPr="0068417A" w14:paraId="7CFF615F" w14:textId="77777777" w:rsidTr="00DE49A5">
        <w:trPr>
          <w:tblHeader/>
          <w:tblCellSpacing w:w="15" w:type="dxa"/>
        </w:trPr>
        <w:tc>
          <w:tcPr>
            <w:tcW w:w="2193"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0" w:type="dxa"/>
            </w:tcMar>
            <w:vAlign w:val="bottom"/>
            <w:hideMark/>
          </w:tcPr>
          <w:p w14:paraId="71C1FB19" w14:textId="77777777" w:rsidR="00DE49A5" w:rsidRPr="0068417A" w:rsidRDefault="00DE49A5" w:rsidP="00DE49A5">
            <w:pPr>
              <w:pStyle w:val="Heading1"/>
              <w:tabs>
                <w:tab w:val="left" w:pos="1359"/>
              </w:tabs>
              <w:spacing w:before="269"/>
              <w:ind w:left="0"/>
              <w:jc w:val="center"/>
              <w:rPr>
                <w:sz w:val="20"/>
                <w:szCs w:val="20"/>
              </w:rPr>
            </w:pPr>
            <w:r w:rsidRPr="0068417A">
              <w:rPr>
                <w:sz w:val="20"/>
                <w:szCs w:val="20"/>
              </w:rPr>
              <w:t>Model</w:t>
            </w:r>
          </w:p>
        </w:tc>
        <w:tc>
          <w:tcPr>
            <w:tcW w:w="1529"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39CAD09D" w14:textId="77777777" w:rsidR="00DE49A5" w:rsidRPr="0068417A" w:rsidRDefault="00DE49A5" w:rsidP="00DE49A5">
            <w:pPr>
              <w:pStyle w:val="Heading1"/>
              <w:tabs>
                <w:tab w:val="left" w:pos="1359"/>
              </w:tabs>
              <w:spacing w:before="269"/>
              <w:ind w:left="0"/>
              <w:jc w:val="center"/>
              <w:rPr>
                <w:sz w:val="20"/>
                <w:szCs w:val="20"/>
              </w:rPr>
            </w:pPr>
            <w:r w:rsidRPr="0068417A">
              <w:rPr>
                <w:sz w:val="20"/>
                <w:szCs w:val="20"/>
              </w:rPr>
              <w:t>Accuracy</w:t>
            </w:r>
          </w:p>
        </w:tc>
        <w:tc>
          <w:tcPr>
            <w:tcW w:w="1813"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34B1EB7B" w14:textId="77777777" w:rsidR="00DE49A5" w:rsidRPr="0068417A" w:rsidRDefault="00DE49A5" w:rsidP="00DE49A5">
            <w:pPr>
              <w:pStyle w:val="Heading1"/>
              <w:tabs>
                <w:tab w:val="left" w:pos="1359"/>
              </w:tabs>
              <w:spacing w:before="269"/>
              <w:ind w:left="0"/>
              <w:jc w:val="center"/>
              <w:rPr>
                <w:sz w:val="20"/>
                <w:szCs w:val="20"/>
              </w:rPr>
            </w:pPr>
            <w:r w:rsidRPr="0068417A">
              <w:rPr>
                <w:sz w:val="20"/>
                <w:szCs w:val="20"/>
              </w:rPr>
              <w:t>Precision</w:t>
            </w:r>
          </w:p>
        </w:tc>
        <w:tc>
          <w:tcPr>
            <w:tcW w:w="1671"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28A39C5C" w14:textId="77777777" w:rsidR="00DE49A5" w:rsidRPr="0068417A" w:rsidRDefault="00DE49A5" w:rsidP="00DE49A5">
            <w:pPr>
              <w:pStyle w:val="Heading1"/>
              <w:tabs>
                <w:tab w:val="left" w:pos="1359"/>
              </w:tabs>
              <w:spacing w:before="269"/>
              <w:ind w:left="0"/>
              <w:jc w:val="center"/>
              <w:rPr>
                <w:sz w:val="20"/>
                <w:szCs w:val="20"/>
              </w:rPr>
            </w:pPr>
            <w:r w:rsidRPr="0068417A">
              <w:rPr>
                <w:sz w:val="20"/>
                <w:szCs w:val="20"/>
              </w:rPr>
              <w:t>Recall</w:t>
            </w:r>
          </w:p>
        </w:tc>
        <w:tc>
          <w:tcPr>
            <w:tcW w:w="1940"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0" w:type="dxa"/>
              <w:bottom w:w="137" w:type="dxa"/>
              <w:right w:w="137" w:type="dxa"/>
            </w:tcMar>
            <w:vAlign w:val="bottom"/>
            <w:hideMark/>
          </w:tcPr>
          <w:p w14:paraId="27B2449F" w14:textId="77777777" w:rsidR="00DE49A5" w:rsidRPr="0068417A" w:rsidRDefault="00DE49A5" w:rsidP="00DE49A5">
            <w:pPr>
              <w:pStyle w:val="Heading1"/>
              <w:tabs>
                <w:tab w:val="left" w:pos="1359"/>
              </w:tabs>
              <w:spacing w:before="269"/>
              <w:ind w:left="0"/>
              <w:jc w:val="center"/>
              <w:rPr>
                <w:sz w:val="20"/>
                <w:szCs w:val="20"/>
              </w:rPr>
            </w:pPr>
            <w:r w:rsidRPr="0068417A">
              <w:rPr>
                <w:sz w:val="20"/>
                <w:szCs w:val="20"/>
              </w:rPr>
              <w:t>F1</w:t>
            </w:r>
            <w:r w:rsidRPr="0068417A">
              <w:rPr>
                <w:sz w:val="20"/>
                <w:szCs w:val="20"/>
              </w:rPr>
              <w:noBreakHyphen/>
              <w:t>Score</w:t>
            </w:r>
          </w:p>
        </w:tc>
      </w:tr>
      <w:tr w:rsidR="00DE49A5" w:rsidRPr="00D42DC8" w14:paraId="65C75722" w14:textId="77777777" w:rsidTr="00DE49A5">
        <w:trPr>
          <w:tblCellSpacing w:w="15" w:type="dxa"/>
        </w:trPr>
        <w:tc>
          <w:tcPr>
            <w:tcW w:w="2193" w:type="dxa"/>
            <w:tcBorders>
              <w:top w:val="single" w:sz="2" w:space="0" w:color="auto"/>
              <w:left w:val="single" w:sz="2" w:space="0" w:color="auto"/>
              <w:bottom w:val="single" w:sz="6" w:space="0" w:color="auto"/>
              <w:right w:val="single" w:sz="2" w:space="0" w:color="auto"/>
            </w:tcBorders>
            <w:tcMar>
              <w:top w:w="137" w:type="dxa"/>
              <w:left w:w="360" w:type="dxa"/>
              <w:bottom w:w="137" w:type="dxa"/>
              <w:right w:w="0" w:type="dxa"/>
            </w:tcMar>
            <w:vAlign w:val="bottom"/>
            <w:hideMark/>
          </w:tcPr>
          <w:p w14:paraId="6C478301" w14:textId="77777777" w:rsidR="00DE49A5" w:rsidRPr="0068417A" w:rsidRDefault="00DE49A5" w:rsidP="00DE49A5">
            <w:pPr>
              <w:pStyle w:val="Heading1"/>
              <w:tabs>
                <w:tab w:val="left" w:pos="1359"/>
              </w:tabs>
              <w:spacing w:before="269"/>
              <w:ind w:left="0"/>
              <w:jc w:val="center"/>
              <w:rPr>
                <w:b w:val="0"/>
                <w:bCs w:val="0"/>
                <w:sz w:val="20"/>
                <w:szCs w:val="20"/>
              </w:rPr>
            </w:pPr>
            <w:r w:rsidRPr="0068417A">
              <w:rPr>
                <w:b w:val="0"/>
                <w:bCs w:val="0"/>
                <w:sz w:val="20"/>
                <w:szCs w:val="20"/>
              </w:rPr>
              <w:t>RNN</w:t>
            </w:r>
          </w:p>
        </w:tc>
        <w:tc>
          <w:tcPr>
            <w:tcW w:w="1529"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0E79A332" w14:textId="77777777" w:rsidR="00DE49A5" w:rsidRPr="0068417A" w:rsidRDefault="00DE49A5" w:rsidP="00DE49A5">
            <w:pPr>
              <w:pStyle w:val="Heading1"/>
              <w:tabs>
                <w:tab w:val="left" w:pos="1359"/>
              </w:tabs>
              <w:spacing w:before="269"/>
              <w:ind w:left="0"/>
              <w:jc w:val="center"/>
              <w:rPr>
                <w:b w:val="0"/>
                <w:bCs w:val="0"/>
                <w:sz w:val="20"/>
                <w:szCs w:val="20"/>
              </w:rPr>
            </w:pPr>
            <w:r w:rsidRPr="0068417A">
              <w:rPr>
                <w:b w:val="0"/>
                <w:bCs w:val="0"/>
                <w:sz w:val="20"/>
                <w:szCs w:val="20"/>
              </w:rPr>
              <w:t>0.996</w:t>
            </w:r>
          </w:p>
        </w:tc>
        <w:tc>
          <w:tcPr>
            <w:tcW w:w="1813"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6B7662F1" w14:textId="77777777" w:rsidR="00DE49A5" w:rsidRPr="0068417A" w:rsidRDefault="00DE49A5" w:rsidP="00DE49A5">
            <w:pPr>
              <w:pStyle w:val="Heading1"/>
              <w:tabs>
                <w:tab w:val="left" w:pos="1359"/>
              </w:tabs>
              <w:spacing w:before="269"/>
              <w:ind w:left="0"/>
              <w:jc w:val="center"/>
              <w:rPr>
                <w:b w:val="0"/>
                <w:bCs w:val="0"/>
                <w:sz w:val="20"/>
                <w:szCs w:val="20"/>
              </w:rPr>
            </w:pPr>
            <w:r w:rsidRPr="0068417A">
              <w:rPr>
                <w:b w:val="0"/>
                <w:bCs w:val="0"/>
                <w:sz w:val="20"/>
                <w:szCs w:val="20"/>
              </w:rPr>
              <w:t>0.996</w:t>
            </w:r>
          </w:p>
        </w:tc>
        <w:tc>
          <w:tcPr>
            <w:tcW w:w="1671"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37BEB714" w14:textId="77777777" w:rsidR="00DE49A5" w:rsidRPr="0068417A" w:rsidRDefault="00DE49A5" w:rsidP="00DE49A5">
            <w:pPr>
              <w:pStyle w:val="Heading1"/>
              <w:tabs>
                <w:tab w:val="left" w:pos="1359"/>
              </w:tabs>
              <w:spacing w:before="269"/>
              <w:ind w:left="0"/>
              <w:jc w:val="center"/>
              <w:rPr>
                <w:b w:val="0"/>
                <w:bCs w:val="0"/>
                <w:sz w:val="20"/>
                <w:szCs w:val="20"/>
              </w:rPr>
            </w:pPr>
            <w:r w:rsidRPr="0068417A">
              <w:rPr>
                <w:b w:val="0"/>
                <w:bCs w:val="0"/>
                <w:sz w:val="20"/>
                <w:szCs w:val="20"/>
              </w:rPr>
              <w:t>0.996</w:t>
            </w:r>
          </w:p>
        </w:tc>
        <w:tc>
          <w:tcPr>
            <w:tcW w:w="1940" w:type="dxa"/>
            <w:tcBorders>
              <w:top w:val="single" w:sz="2" w:space="0" w:color="auto"/>
              <w:left w:val="single" w:sz="2" w:space="0" w:color="auto"/>
              <w:bottom w:val="single" w:sz="6" w:space="0" w:color="auto"/>
              <w:right w:val="single" w:sz="2" w:space="0" w:color="auto"/>
            </w:tcBorders>
            <w:tcMar>
              <w:top w:w="137" w:type="dxa"/>
              <w:left w:w="0" w:type="dxa"/>
              <w:bottom w:w="137" w:type="dxa"/>
              <w:right w:w="137" w:type="dxa"/>
            </w:tcMar>
            <w:vAlign w:val="bottom"/>
            <w:hideMark/>
          </w:tcPr>
          <w:p w14:paraId="2A825A1A" w14:textId="77777777" w:rsidR="00DE49A5" w:rsidRPr="0068417A" w:rsidRDefault="00DE49A5" w:rsidP="00DE49A5">
            <w:pPr>
              <w:pStyle w:val="Heading1"/>
              <w:tabs>
                <w:tab w:val="left" w:pos="1359"/>
              </w:tabs>
              <w:spacing w:before="269"/>
              <w:ind w:left="0"/>
              <w:jc w:val="center"/>
              <w:rPr>
                <w:b w:val="0"/>
                <w:bCs w:val="0"/>
                <w:sz w:val="20"/>
                <w:szCs w:val="20"/>
              </w:rPr>
            </w:pPr>
            <w:r w:rsidRPr="0068417A">
              <w:rPr>
                <w:b w:val="0"/>
                <w:bCs w:val="0"/>
                <w:sz w:val="20"/>
                <w:szCs w:val="20"/>
              </w:rPr>
              <w:t>0.996</w:t>
            </w:r>
          </w:p>
        </w:tc>
      </w:tr>
      <w:tr w:rsidR="00DE49A5" w:rsidRPr="00D42DC8" w14:paraId="64013235" w14:textId="77777777" w:rsidTr="00DE49A5">
        <w:trPr>
          <w:tblCellSpacing w:w="15" w:type="dxa"/>
        </w:trPr>
        <w:tc>
          <w:tcPr>
            <w:tcW w:w="2193" w:type="dxa"/>
            <w:tcMar>
              <w:top w:w="137" w:type="dxa"/>
              <w:left w:w="360" w:type="dxa"/>
              <w:bottom w:w="360" w:type="dxa"/>
              <w:right w:w="0" w:type="dxa"/>
            </w:tcMar>
            <w:vAlign w:val="bottom"/>
            <w:hideMark/>
          </w:tcPr>
          <w:p w14:paraId="2B669C54" w14:textId="77777777" w:rsidR="00DE49A5" w:rsidRPr="0068417A" w:rsidRDefault="00DE49A5" w:rsidP="00DE49A5">
            <w:pPr>
              <w:pStyle w:val="Heading1"/>
              <w:tabs>
                <w:tab w:val="left" w:pos="1359"/>
              </w:tabs>
              <w:spacing w:before="269"/>
              <w:ind w:left="0"/>
              <w:jc w:val="center"/>
              <w:rPr>
                <w:b w:val="0"/>
                <w:bCs w:val="0"/>
                <w:sz w:val="20"/>
                <w:szCs w:val="20"/>
              </w:rPr>
            </w:pPr>
            <w:r w:rsidRPr="0068417A">
              <w:rPr>
                <w:b w:val="0"/>
                <w:bCs w:val="0"/>
                <w:sz w:val="20"/>
                <w:szCs w:val="20"/>
              </w:rPr>
              <w:t>LSTM</w:t>
            </w:r>
          </w:p>
        </w:tc>
        <w:tc>
          <w:tcPr>
            <w:tcW w:w="1529" w:type="dxa"/>
            <w:tcMar>
              <w:top w:w="137" w:type="dxa"/>
              <w:left w:w="360" w:type="dxa"/>
              <w:bottom w:w="360" w:type="dxa"/>
              <w:right w:w="137" w:type="dxa"/>
            </w:tcMar>
            <w:vAlign w:val="bottom"/>
            <w:hideMark/>
          </w:tcPr>
          <w:p w14:paraId="1A88085A" w14:textId="77777777" w:rsidR="00DE49A5" w:rsidRPr="0068417A" w:rsidRDefault="00DE49A5" w:rsidP="00DE49A5">
            <w:pPr>
              <w:pStyle w:val="Heading1"/>
              <w:tabs>
                <w:tab w:val="left" w:pos="1359"/>
              </w:tabs>
              <w:spacing w:before="269"/>
              <w:ind w:left="0"/>
              <w:jc w:val="center"/>
              <w:rPr>
                <w:b w:val="0"/>
                <w:bCs w:val="0"/>
                <w:sz w:val="20"/>
                <w:szCs w:val="20"/>
              </w:rPr>
            </w:pPr>
            <w:r w:rsidRPr="0068417A">
              <w:rPr>
                <w:b w:val="0"/>
                <w:bCs w:val="0"/>
                <w:sz w:val="20"/>
                <w:szCs w:val="20"/>
              </w:rPr>
              <w:t>0.998</w:t>
            </w:r>
          </w:p>
        </w:tc>
        <w:tc>
          <w:tcPr>
            <w:tcW w:w="1813" w:type="dxa"/>
            <w:tcMar>
              <w:top w:w="137" w:type="dxa"/>
              <w:left w:w="360" w:type="dxa"/>
              <w:bottom w:w="360" w:type="dxa"/>
              <w:right w:w="137" w:type="dxa"/>
            </w:tcMar>
            <w:vAlign w:val="bottom"/>
            <w:hideMark/>
          </w:tcPr>
          <w:p w14:paraId="6FB52342" w14:textId="77777777" w:rsidR="00DE49A5" w:rsidRPr="0068417A" w:rsidRDefault="00DE49A5" w:rsidP="00DE49A5">
            <w:pPr>
              <w:pStyle w:val="Heading1"/>
              <w:tabs>
                <w:tab w:val="left" w:pos="1359"/>
              </w:tabs>
              <w:spacing w:before="269"/>
              <w:ind w:left="0"/>
              <w:jc w:val="center"/>
              <w:rPr>
                <w:b w:val="0"/>
                <w:bCs w:val="0"/>
                <w:sz w:val="20"/>
                <w:szCs w:val="20"/>
              </w:rPr>
            </w:pPr>
            <w:r w:rsidRPr="0068417A">
              <w:rPr>
                <w:b w:val="0"/>
                <w:bCs w:val="0"/>
                <w:sz w:val="20"/>
                <w:szCs w:val="20"/>
              </w:rPr>
              <w:t>0.998</w:t>
            </w:r>
          </w:p>
        </w:tc>
        <w:tc>
          <w:tcPr>
            <w:tcW w:w="1671" w:type="dxa"/>
            <w:tcMar>
              <w:top w:w="137" w:type="dxa"/>
              <w:left w:w="360" w:type="dxa"/>
              <w:bottom w:w="360" w:type="dxa"/>
              <w:right w:w="137" w:type="dxa"/>
            </w:tcMar>
            <w:vAlign w:val="bottom"/>
            <w:hideMark/>
          </w:tcPr>
          <w:p w14:paraId="13168E85" w14:textId="77777777" w:rsidR="00DE49A5" w:rsidRPr="0068417A" w:rsidRDefault="00DE49A5" w:rsidP="00DE49A5">
            <w:pPr>
              <w:pStyle w:val="Heading1"/>
              <w:tabs>
                <w:tab w:val="left" w:pos="1359"/>
              </w:tabs>
              <w:spacing w:before="269"/>
              <w:ind w:left="0"/>
              <w:jc w:val="center"/>
              <w:rPr>
                <w:b w:val="0"/>
                <w:bCs w:val="0"/>
                <w:sz w:val="20"/>
                <w:szCs w:val="20"/>
              </w:rPr>
            </w:pPr>
            <w:r w:rsidRPr="0068417A">
              <w:rPr>
                <w:b w:val="0"/>
                <w:bCs w:val="0"/>
                <w:sz w:val="20"/>
                <w:szCs w:val="20"/>
              </w:rPr>
              <w:t>0.998</w:t>
            </w:r>
          </w:p>
        </w:tc>
        <w:tc>
          <w:tcPr>
            <w:tcW w:w="1940" w:type="dxa"/>
            <w:tcMar>
              <w:top w:w="137" w:type="dxa"/>
              <w:left w:w="0" w:type="dxa"/>
              <w:bottom w:w="360" w:type="dxa"/>
              <w:right w:w="137" w:type="dxa"/>
            </w:tcMar>
            <w:vAlign w:val="bottom"/>
            <w:hideMark/>
          </w:tcPr>
          <w:p w14:paraId="63663B63" w14:textId="77777777" w:rsidR="00DE49A5" w:rsidRPr="0068417A" w:rsidRDefault="00DE49A5" w:rsidP="00DE49A5">
            <w:pPr>
              <w:pStyle w:val="Heading1"/>
              <w:tabs>
                <w:tab w:val="left" w:pos="1359"/>
              </w:tabs>
              <w:spacing w:before="269"/>
              <w:ind w:left="0"/>
              <w:jc w:val="center"/>
              <w:rPr>
                <w:b w:val="0"/>
                <w:bCs w:val="0"/>
                <w:sz w:val="20"/>
                <w:szCs w:val="20"/>
              </w:rPr>
            </w:pPr>
            <w:r w:rsidRPr="0068417A">
              <w:rPr>
                <w:b w:val="0"/>
                <w:bCs w:val="0"/>
                <w:sz w:val="20"/>
                <w:szCs w:val="20"/>
              </w:rPr>
              <w:t>0.998</w:t>
            </w:r>
          </w:p>
        </w:tc>
      </w:tr>
    </w:tbl>
    <w:p w14:paraId="6A9B8010" w14:textId="0170014D" w:rsidR="0068417A" w:rsidRPr="0068417A" w:rsidRDefault="0068417A" w:rsidP="00DE49A5">
      <w:pPr>
        <w:pStyle w:val="Heading1"/>
        <w:tabs>
          <w:tab w:val="left" w:pos="1359"/>
        </w:tabs>
        <w:spacing w:before="269"/>
        <w:ind w:left="0"/>
        <w:rPr>
          <w:b w:val="0"/>
          <w:bCs w:val="0"/>
        </w:rPr>
      </w:pPr>
    </w:p>
    <w:p w14:paraId="4162F44C" w14:textId="77777777" w:rsidR="00DE49A5" w:rsidRPr="00D42DC8" w:rsidRDefault="00DE49A5" w:rsidP="00DE49A5">
      <w:pPr>
        <w:pStyle w:val="Heading1"/>
        <w:tabs>
          <w:tab w:val="left" w:pos="1359"/>
        </w:tabs>
        <w:spacing w:before="269"/>
        <w:rPr>
          <w:b w:val="0"/>
          <w:bCs w:val="0"/>
        </w:rPr>
      </w:pPr>
    </w:p>
    <w:p w14:paraId="6CAB620F" w14:textId="77777777" w:rsidR="00DE49A5" w:rsidRPr="00D42DC8" w:rsidRDefault="00DE49A5" w:rsidP="00DE49A5">
      <w:pPr>
        <w:pStyle w:val="Heading1"/>
        <w:tabs>
          <w:tab w:val="left" w:pos="1359"/>
        </w:tabs>
        <w:spacing w:before="269"/>
        <w:rPr>
          <w:b w:val="0"/>
          <w:bCs w:val="0"/>
        </w:rPr>
      </w:pPr>
    </w:p>
    <w:p w14:paraId="27B7D2AA" w14:textId="77777777" w:rsidR="00DE49A5" w:rsidRPr="0068417A" w:rsidRDefault="00DE49A5" w:rsidP="00DE49A5">
      <w:pPr>
        <w:pStyle w:val="Heading1"/>
        <w:tabs>
          <w:tab w:val="left" w:pos="1359"/>
        </w:tabs>
        <w:spacing w:before="269"/>
        <w:rPr>
          <w:b w:val="0"/>
          <w:bCs w:val="0"/>
        </w:rPr>
      </w:pPr>
    </w:p>
    <w:p w14:paraId="430E2143" w14:textId="77777777" w:rsidR="00DE49A5" w:rsidRPr="00D42DC8" w:rsidRDefault="00DE49A5" w:rsidP="00DE49A5">
      <w:pPr>
        <w:pStyle w:val="Heading1"/>
        <w:tabs>
          <w:tab w:val="left" w:pos="1359"/>
        </w:tabs>
        <w:spacing w:before="269"/>
        <w:ind w:left="360"/>
        <w:rPr>
          <w:b w:val="0"/>
          <w:bCs w:val="0"/>
        </w:rPr>
      </w:pPr>
    </w:p>
    <w:p w14:paraId="08B7B5A8" w14:textId="77777777" w:rsidR="00DE49A5" w:rsidRPr="00D42DC8" w:rsidRDefault="00DE49A5" w:rsidP="00DE49A5">
      <w:pPr>
        <w:pStyle w:val="Heading1"/>
        <w:tabs>
          <w:tab w:val="left" w:pos="1359"/>
        </w:tabs>
        <w:spacing w:before="269"/>
        <w:ind w:left="360"/>
        <w:rPr>
          <w:b w:val="0"/>
          <w:bCs w:val="0"/>
        </w:rPr>
      </w:pPr>
    </w:p>
    <w:p w14:paraId="45A5707F" w14:textId="77777777" w:rsidR="00DE49A5" w:rsidRDefault="00DE49A5" w:rsidP="00DE49A5">
      <w:pPr>
        <w:pStyle w:val="Heading1"/>
        <w:tabs>
          <w:tab w:val="left" w:pos="1359"/>
        </w:tabs>
        <w:spacing w:before="269"/>
        <w:ind w:left="360"/>
      </w:pPr>
    </w:p>
    <w:p w14:paraId="2FCA53A5" w14:textId="44A19967" w:rsidR="0068417A" w:rsidRPr="0068417A" w:rsidRDefault="007C732B" w:rsidP="00DE49A5">
      <w:pPr>
        <w:pStyle w:val="Heading1"/>
        <w:tabs>
          <w:tab w:val="left" w:pos="1359"/>
        </w:tabs>
        <w:spacing w:before="269"/>
        <w:ind w:left="360"/>
      </w:pPr>
      <w:r>
        <w:tab/>
      </w:r>
      <w:r w:rsidR="0068417A" w:rsidRPr="0068417A">
        <w:t xml:space="preserve">Table (4): Performance of DL Models on Imbalanced Dataset (3% Fraud, </w:t>
      </w:r>
      <w:proofErr w:type="spellStart"/>
      <w:r w:rsidR="0068417A" w:rsidRPr="0068417A">
        <w:t>Undersampling</w:t>
      </w:r>
      <w:proofErr w:type="spellEnd"/>
      <w:r w:rsidR="0068417A" w:rsidRPr="0068417A">
        <w:t>)</w:t>
      </w:r>
    </w:p>
    <w:p w14:paraId="7FF7A9EB" w14:textId="76D9A468" w:rsidR="0068417A" w:rsidRPr="0068417A" w:rsidRDefault="0068417A" w:rsidP="0068417A">
      <w:pPr>
        <w:pStyle w:val="Heading1"/>
        <w:tabs>
          <w:tab w:val="left" w:pos="1359"/>
        </w:tabs>
        <w:spacing w:before="269"/>
        <w:ind w:left="1359"/>
      </w:pPr>
    </w:p>
    <w:tbl>
      <w:tblPr>
        <w:tblW w:w="0" w:type="auto"/>
        <w:tblCellSpacing w:w="15" w:type="dxa"/>
        <w:tblInd w:w="1671"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325"/>
        <w:gridCol w:w="1502"/>
        <w:gridCol w:w="1843"/>
        <w:gridCol w:w="1843"/>
        <w:gridCol w:w="1843"/>
      </w:tblGrid>
      <w:tr w:rsidR="00D42DC8" w:rsidRPr="0068417A" w14:paraId="3612BA65" w14:textId="77777777" w:rsidTr="00D42DC8">
        <w:trPr>
          <w:tblHeader/>
          <w:tblCellSpacing w:w="15" w:type="dxa"/>
        </w:trPr>
        <w:tc>
          <w:tcPr>
            <w:tcW w:w="2280"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0" w:type="dxa"/>
            </w:tcMar>
            <w:vAlign w:val="bottom"/>
            <w:hideMark/>
          </w:tcPr>
          <w:p w14:paraId="5B3E996D" w14:textId="77777777" w:rsidR="0068417A" w:rsidRPr="0068417A" w:rsidRDefault="0068417A" w:rsidP="00DE49A5">
            <w:pPr>
              <w:pStyle w:val="Heading1"/>
              <w:tabs>
                <w:tab w:val="left" w:pos="1359"/>
              </w:tabs>
              <w:spacing w:before="269"/>
              <w:ind w:left="0"/>
              <w:jc w:val="center"/>
              <w:rPr>
                <w:sz w:val="20"/>
                <w:szCs w:val="20"/>
              </w:rPr>
            </w:pPr>
            <w:r w:rsidRPr="0068417A">
              <w:rPr>
                <w:sz w:val="20"/>
                <w:szCs w:val="20"/>
              </w:rPr>
              <w:t>Model</w:t>
            </w:r>
          </w:p>
        </w:tc>
        <w:tc>
          <w:tcPr>
            <w:tcW w:w="1472"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0B90CA96" w14:textId="77777777" w:rsidR="0068417A" w:rsidRPr="0068417A" w:rsidRDefault="0068417A" w:rsidP="00DE49A5">
            <w:pPr>
              <w:pStyle w:val="Heading1"/>
              <w:tabs>
                <w:tab w:val="left" w:pos="1359"/>
              </w:tabs>
              <w:spacing w:before="269"/>
              <w:ind w:left="0"/>
              <w:jc w:val="center"/>
              <w:rPr>
                <w:sz w:val="20"/>
                <w:szCs w:val="20"/>
              </w:rPr>
            </w:pPr>
            <w:r w:rsidRPr="0068417A">
              <w:rPr>
                <w:sz w:val="20"/>
                <w:szCs w:val="20"/>
              </w:rPr>
              <w:t>Accuracy</w:t>
            </w:r>
          </w:p>
        </w:tc>
        <w:tc>
          <w:tcPr>
            <w:tcW w:w="1813"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4CB883C1" w14:textId="77777777" w:rsidR="0068417A" w:rsidRPr="0068417A" w:rsidRDefault="0068417A" w:rsidP="00DE49A5">
            <w:pPr>
              <w:pStyle w:val="Heading1"/>
              <w:tabs>
                <w:tab w:val="left" w:pos="1359"/>
              </w:tabs>
              <w:spacing w:before="269"/>
              <w:ind w:left="0"/>
              <w:jc w:val="center"/>
              <w:rPr>
                <w:sz w:val="20"/>
                <w:szCs w:val="20"/>
              </w:rPr>
            </w:pPr>
            <w:r w:rsidRPr="0068417A">
              <w:rPr>
                <w:sz w:val="20"/>
                <w:szCs w:val="20"/>
              </w:rPr>
              <w:t>Precision</w:t>
            </w:r>
          </w:p>
        </w:tc>
        <w:tc>
          <w:tcPr>
            <w:tcW w:w="1813"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5DA363D8" w14:textId="77777777" w:rsidR="0068417A" w:rsidRPr="0068417A" w:rsidRDefault="0068417A" w:rsidP="00DE49A5">
            <w:pPr>
              <w:pStyle w:val="Heading1"/>
              <w:tabs>
                <w:tab w:val="left" w:pos="1359"/>
              </w:tabs>
              <w:spacing w:before="269"/>
              <w:ind w:left="0"/>
              <w:jc w:val="center"/>
              <w:rPr>
                <w:sz w:val="20"/>
                <w:szCs w:val="20"/>
              </w:rPr>
            </w:pPr>
            <w:r w:rsidRPr="0068417A">
              <w:rPr>
                <w:sz w:val="20"/>
                <w:szCs w:val="20"/>
              </w:rPr>
              <w:t>Recall</w:t>
            </w:r>
          </w:p>
        </w:tc>
        <w:tc>
          <w:tcPr>
            <w:tcW w:w="1798"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0" w:type="dxa"/>
              <w:bottom w:w="137" w:type="dxa"/>
              <w:right w:w="137" w:type="dxa"/>
            </w:tcMar>
            <w:vAlign w:val="bottom"/>
            <w:hideMark/>
          </w:tcPr>
          <w:p w14:paraId="603A426A" w14:textId="77777777" w:rsidR="0068417A" w:rsidRPr="0068417A" w:rsidRDefault="0068417A" w:rsidP="00DE49A5">
            <w:pPr>
              <w:pStyle w:val="Heading1"/>
              <w:tabs>
                <w:tab w:val="left" w:pos="1359"/>
              </w:tabs>
              <w:spacing w:before="269"/>
              <w:ind w:left="0"/>
              <w:jc w:val="center"/>
              <w:rPr>
                <w:sz w:val="20"/>
                <w:szCs w:val="20"/>
              </w:rPr>
            </w:pPr>
            <w:r w:rsidRPr="0068417A">
              <w:rPr>
                <w:sz w:val="20"/>
                <w:szCs w:val="20"/>
              </w:rPr>
              <w:t>F1</w:t>
            </w:r>
            <w:r w:rsidRPr="0068417A">
              <w:rPr>
                <w:sz w:val="20"/>
                <w:szCs w:val="20"/>
              </w:rPr>
              <w:noBreakHyphen/>
              <w:t>Score</w:t>
            </w:r>
          </w:p>
        </w:tc>
      </w:tr>
      <w:tr w:rsidR="00D42DC8" w:rsidRPr="0068417A" w14:paraId="466CAF48" w14:textId="77777777" w:rsidTr="00D42DC8">
        <w:trPr>
          <w:tblCellSpacing w:w="15" w:type="dxa"/>
        </w:trPr>
        <w:tc>
          <w:tcPr>
            <w:tcW w:w="2280" w:type="dxa"/>
            <w:tcBorders>
              <w:top w:val="single" w:sz="2" w:space="0" w:color="auto"/>
              <w:left w:val="single" w:sz="2" w:space="0" w:color="auto"/>
              <w:bottom w:val="single" w:sz="6" w:space="0" w:color="auto"/>
              <w:right w:val="single" w:sz="2" w:space="0" w:color="auto"/>
            </w:tcBorders>
            <w:tcMar>
              <w:top w:w="137" w:type="dxa"/>
              <w:left w:w="360" w:type="dxa"/>
              <w:bottom w:w="137" w:type="dxa"/>
              <w:right w:w="0" w:type="dxa"/>
            </w:tcMar>
            <w:vAlign w:val="bottom"/>
            <w:hideMark/>
          </w:tcPr>
          <w:p w14:paraId="07857F06"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RNN</w:t>
            </w:r>
          </w:p>
        </w:tc>
        <w:tc>
          <w:tcPr>
            <w:tcW w:w="1472"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2766C3DA"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0.945</w:t>
            </w:r>
          </w:p>
        </w:tc>
        <w:tc>
          <w:tcPr>
            <w:tcW w:w="1813"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2C743E4A"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0.950</w:t>
            </w:r>
          </w:p>
        </w:tc>
        <w:tc>
          <w:tcPr>
            <w:tcW w:w="1813"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02866A4A"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0.940</w:t>
            </w:r>
          </w:p>
        </w:tc>
        <w:tc>
          <w:tcPr>
            <w:tcW w:w="1798" w:type="dxa"/>
            <w:tcBorders>
              <w:top w:val="single" w:sz="2" w:space="0" w:color="auto"/>
              <w:left w:val="single" w:sz="2" w:space="0" w:color="auto"/>
              <w:bottom w:val="single" w:sz="6" w:space="0" w:color="auto"/>
              <w:right w:val="single" w:sz="2" w:space="0" w:color="auto"/>
            </w:tcBorders>
            <w:tcMar>
              <w:top w:w="137" w:type="dxa"/>
              <w:left w:w="0" w:type="dxa"/>
              <w:bottom w:w="137" w:type="dxa"/>
              <w:right w:w="137" w:type="dxa"/>
            </w:tcMar>
            <w:vAlign w:val="bottom"/>
            <w:hideMark/>
          </w:tcPr>
          <w:p w14:paraId="79A83E58"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0.940</w:t>
            </w:r>
          </w:p>
        </w:tc>
      </w:tr>
      <w:tr w:rsidR="00D42DC8" w:rsidRPr="0068417A" w14:paraId="2C7DC09C" w14:textId="77777777" w:rsidTr="00D42DC8">
        <w:trPr>
          <w:tblCellSpacing w:w="15" w:type="dxa"/>
        </w:trPr>
        <w:tc>
          <w:tcPr>
            <w:tcW w:w="2280" w:type="dxa"/>
            <w:tcMar>
              <w:top w:w="137" w:type="dxa"/>
              <w:left w:w="360" w:type="dxa"/>
              <w:bottom w:w="360" w:type="dxa"/>
              <w:right w:w="0" w:type="dxa"/>
            </w:tcMar>
            <w:vAlign w:val="bottom"/>
            <w:hideMark/>
          </w:tcPr>
          <w:p w14:paraId="528D2A8E"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LSTM</w:t>
            </w:r>
          </w:p>
        </w:tc>
        <w:tc>
          <w:tcPr>
            <w:tcW w:w="1472" w:type="dxa"/>
            <w:tcMar>
              <w:top w:w="137" w:type="dxa"/>
              <w:left w:w="360" w:type="dxa"/>
              <w:bottom w:w="360" w:type="dxa"/>
              <w:right w:w="137" w:type="dxa"/>
            </w:tcMar>
            <w:vAlign w:val="bottom"/>
            <w:hideMark/>
          </w:tcPr>
          <w:p w14:paraId="0CA67BC8"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0.958</w:t>
            </w:r>
          </w:p>
        </w:tc>
        <w:tc>
          <w:tcPr>
            <w:tcW w:w="1813" w:type="dxa"/>
            <w:tcMar>
              <w:top w:w="137" w:type="dxa"/>
              <w:left w:w="360" w:type="dxa"/>
              <w:bottom w:w="360" w:type="dxa"/>
              <w:right w:w="137" w:type="dxa"/>
            </w:tcMar>
            <w:vAlign w:val="bottom"/>
            <w:hideMark/>
          </w:tcPr>
          <w:p w14:paraId="69E7543D"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0.960</w:t>
            </w:r>
          </w:p>
        </w:tc>
        <w:tc>
          <w:tcPr>
            <w:tcW w:w="1813" w:type="dxa"/>
            <w:tcMar>
              <w:top w:w="137" w:type="dxa"/>
              <w:left w:w="360" w:type="dxa"/>
              <w:bottom w:w="360" w:type="dxa"/>
              <w:right w:w="137" w:type="dxa"/>
            </w:tcMar>
            <w:vAlign w:val="bottom"/>
            <w:hideMark/>
          </w:tcPr>
          <w:p w14:paraId="6A9784EB"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0.950</w:t>
            </w:r>
          </w:p>
        </w:tc>
        <w:tc>
          <w:tcPr>
            <w:tcW w:w="1798" w:type="dxa"/>
            <w:tcMar>
              <w:top w:w="137" w:type="dxa"/>
              <w:left w:w="0" w:type="dxa"/>
              <w:bottom w:w="360" w:type="dxa"/>
              <w:right w:w="137" w:type="dxa"/>
            </w:tcMar>
            <w:vAlign w:val="bottom"/>
            <w:hideMark/>
          </w:tcPr>
          <w:p w14:paraId="51D326A1" w14:textId="77777777" w:rsidR="0068417A" w:rsidRPr="0068417A" w:rsidRDefault="0068417A" w:rsidP="00DE49A5">
            <w:pPr>
              <w:pStyle w:val="Heading1"/>
              <w:tabs>
                <w:tab w:val="left" w:pos="1359"/>
              </w:tabs>
              <w:spacing w:before="269"/>
              <w:ind w:left="0"/>
              <w:jc w:val="center"/>
              <w:rPr>
                <w:b w:val="0"/>
                <w:bCs w:val="0"/>
                <w:sz w:val="20"/>
                <w:szCs w:val="20"/>
              </w:rPr>
            </w:pPr>
            <w:r w:rsidRPr="0068417A">
              <w:rPr>
                <w:b w:val="0"/>
                <w:bCs w:val="0"/>
                <w:sz w:val="20"/>
                <w:szCs w:val="20"/>
              </w:rPr>
              <w:t>0.950</w:t>
            </w:r>
          </w:p>
        </w:tc>
      </w:tr>
    </w:tbl>
    <w:p w14:paraId="6F52FD81" w14:textId="77777777" w:rsidR="0068417A" w:rsidRPr="0068417A" w:rsidRDefault="00000000" w:rsidP="0068417A">
      <w:pPr>
        <w:pStyle w:val="Heading1"/>
        <w:tabs>
          <w:tab w:val="left" w:pos="1359"/>
        </w:tabs>
        <w:spacing w:before="269"/>
        <w:ind w:left="1359"/>
      </w:pPr>
      <w:r>
        <w:pict w14:anchorId="3055C3F3">
          <v:rect id="_x0000_i1026" style="width:0;height:0" o:hralign="center" o:hrstd="t" o:hr="t" fillcolor="#a0a0a0" stroked="f"/>
        </w:pict>
      </w:r>
    </w:p>
    <w:p w14:paraId="5DD44016" w14:textId="77777777" w:rsidR="0068417A" w:rsidRPr="0068417A" w:rsidRDefault="0068417A" w:rsidP="0068417A">
      <w:pPr>
        <w:pStyle w:val="Heading1"/>
        <w:tabs>
          <w:tab w:val="left" w:pos="1359"/>
        </w:tabs>
        <w:spacing w:before="269"/>
        <w:ind w:left="1359"/>
      </w:pPr>
      <w:r w:rsidRPr="0068417A">
        <w:t>Table (5): Performance of Adaptive LSTM on Imbalanced Dataset</w:t>
      </w:r>
    </w:p>
    <w:p w14:paraId="32AB8082" w14:textId="20548BDD" w:rsidR="0068417A" w:rsidRPr="0068417A" w:rsidRDefault="0068417A" w:rsidP="0068417A">
      <w:pPr>
        <w:pStyle w:val="Heading1"/>
        <w:tabs>
          <w:tab w:val="left" w:pos="1359"/>
        </w:tabs>
        <w:spacing w:before="269"/>
        <w:ind w:left="1359"/>
      </w:pPr>
    </w:p>
    <w:tbl>
      <w:tblPr>
        <w:tblW w:w="0" w:type="auto"/>
        <w:tblCellSpacing w:w="15" w:type="dxa"/>
        <w:tblInd w:w="1671"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410"/>
        <w:gridCol w:w="1417"/>
        <w:gridCol w:w="1843"/>
        <w:gridCol w:w="1843"/>
        <w:gridCol w:w="1843"/>
      </w:tblGrid>
      <w:tr w:rsidR="0068417A" w:rsidRPr="0068417A" w14:paraId="311D913D" w14:textId="77777777" w:rsidTr="00D42DC8">
        <w:trPr>
          <w:tblHeader/>
          <w:tblCellSpacing w:w="15" w:type="dxa"/>
        </w:trPr>
        <w:tc>
          <w:tcPr>
            <w:tcW w:w="2365"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0" w:type="dxa"/>
            </w:tcMar>
            <w:vAlign w:val="bottom"/>
            <w:hideMark/>
          </w:tcPr>
          <w:p w14:paraId="786DC002" w14:textId="77777777" w:rsidR="0068417A" w:rsidRPr="0068417A" w:rsidRDefault="0068417A" w:rsidP="00D42DC8">
            <w:pPr>
              <w:pStyle w:val="Heading1"/>
              <w:tabs>
                <w:tab w:val="left" w:pos="1359"/>
              </w:tabs>
              <w:spacing w:before="269"/>
              <w:ind w:left="0"/>
              <w:jc w:val="center"/>
              <w:rPr>
                <w:sz w:val="20"/>
                <w:szCs w:val="20"/>
              </w:rPr>
            </w:pPr>
            <w:r w:rsidRPr="0068417A">
              <w:rPr>
                <w:sz w:val="20"/>
                <w:szCs w:val="20"/>
              </w:rPr>
              <w:t>Model</w:t>
            </w:r>
          </w:p>
        </w:tc>
        <w:tc>
          <w:tcPr>
            <w:tcW w:w="1387"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256C0331" w14:textId="77777777" w:rsidR="0068417A" w:rsidRPr="0068417A" w:rsidRDefault="0068417A" w:rsidP="00D42DC8">
            <w:pPr>
              <w:pStyle w:val="Heading1"/>
              <w:tabs>
                <w:tab w:val="left" w:pos="1359"/>
              </w:tabs>
              <w:spacing w:before="269"/>
              <w:ind w:left="0"/>
              <w:jc w:val="center"/>
              <w:rPr>
                <w:sz w:val="20"/>
                <w:szCs w:val="20"/>
              </w:rPr>
            </w:pPr>
            <w:r w:rsidRPr="0068417A">
              <w:rPr>
                <w:sz w:val="20"/>
                <w:szCs w:val="20"/>
              </w:rPr>
              <w:t>Accuracy</w:t>
            </w:r>
          </w:p>
        </w:tc>
        <w:tc>
          <w:tcPr>
            <w:tcW w:w="1813"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3BC32905" w14:textId="77777777" w:rsidR="0068417A" w:rsidRPr="0068417A" w:rsidRDefault="0068417A" w:rsidP="00D42DC8">
            <w:pPr>
              <w:pStyle w:val="Heading1"/>
              <w:tabs>
                <w:tab w:val="left" w:pos="1359"/>
              </w:tabs>
              <w:spacing w:before="269"/>
              <w:ind w:left="0"/>
              <w:jc w:val="center"/>
              <w:rPr>
                <w:sz w:val="20"/>
                <w:szCs w:val="20"/>
              </w:rPr>
            </w:pPr>
            <w:r w:rsidRPr="0068417A">
              <w:rPr>
                <w:sz w:val="20"/>
                <w:szCs w:val="20"/>
              </w:rPr>
              <w:t>Precision</w:t>
            </w:r>
          </w:p>
        </w:tc>
        <w:tc>
          <w:tcPr>
            <w:tcW w:w="1813"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490983D3" w14:textId="77777777" w:rsidR="0068417A" w:rsidRPr="0068417A" w:rsidRDefault="0068417A" w:rsidP="00D42DC8">
            <w:pPr>
              <w:pStyle w:val="Heading1"/>
              <w:tabs>
                <w:tab w:val="left" w:pos="1359"/>
              </w:tabs>
              <w:spacing w:before="269"/>
              <w:ind w:left="0"/>
              <w:jc w:val="center"/>
              <w:rPr>
                <w:sz w:val="20"/>
                <w:szCs w:val="20"/>
              </w:rPr>
            </w:pPr>
            <w:r w:rsidRPr="0068417A">
              <w:rPr>
                <w:sz w:val="20"/>
                <w:szCs w:val="20"/>
              </w:rPr>
              <w:t>Recall</w:t>
            </w:r>
          </w:p>
        </w:tc>
        <w:tc>
          <w:tcPr>
            <w:tcW w:w="1798"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0" w:type="dxa"/>
              <w:bottom w:w="137" w:type="dxa"/>
              <w:right w:w="137" w:type="dxa"/>
            </w:tcMar>
            <w:vAlign w:val="bottom"/>
            <w:hideMark/>
          </w:tcPr>
          <w:p w14:paraId="0D131BC8" w14:textId="77777777" w:rsidR="0068417A" w:rsidRPr="0068417A" w:rsidRDefault="0068417A" w:rsidP="00D42DC8">
            <w:pPr>
              <w:pStyle w:val="Heading1"/>
              <w:tabs>
                <w:tab w:val="left" w:pos="1359"/>
              </w:tabs>
              <w:spacing w:before="269"/>
              <w:ind w:left="0"/>
              <w:jc w:val="center"/>
              <w:rPr>
                <w:sz w:val="20"/>
                <w:szCs w:val="20"/>
              </w:rPr>
            </w:pPr>
            <w:r w:rsidRPr="0068417A">
              <w:rPr>
                <w:sz w:val="20"/>
                <w:szCs w:val="20"/>
              </w:rPr>
              <w:t>F1</w:t>
            </w:r>
            <w:r w:rsidRPr="0068417A">
              <w:rPr>
                <w:sz w:val="20"/>
                <w:szCs w:val="20"/>
              </w:rPr>
              <w:noBreakHyphen/>
              <w:t>Score</w:t>
            </w:r>
          </w:p>
        </w:tc>
      </w:tr>
      <w:tr w:rsidR="0068417A" w:rsidRPr="0068417A" w14:paraId="51531C21" w14:textId="77777777" w:rsidTr="00D42DC8">
        <w:trPr>
          <w:tblCellSpacing w:w="15" w:type="dxa"/>
        </w:trPr>
        <w:tc>
          <w:tcPr>
            <w:tcW w:w="2365" w:type="dxa"/>
            <w:tcMar>
              <w:top w:w="137" w:type="dxa"/>
              <w:left w:w="360" w:type="dxa"/>
              <w:bottom w:w="360" w:type="dxa"/>
              <w:right w:w="0" w:type="dxa"/>
            </w:tcMar>
            <w:vAlign w:val="bottom"/>
            <w:hideMark/>
          </w:tcPr>
          <w:p w14:paraId="565992DF"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Adaptive LSTM</w:t>
            </w:r>
          </w:p>
        </w:tc>
        <w:tc>
          <w:tcPr>
            <w:tcW w:w="1387" w:type="dxa"/>
            <w:tcMar>
              <w:top w:w="137" w:type="dxa"/>
              <w:left w:w="360" w:type="dxa"/>
              <w:bottom w:w="360" w:type="dxa"/>
              <w:right w:w="137" w:type="dxa"/>
            </w:tcMar>
            <w:vAlign w:val="bottom"/>
            <w:hideMark/>
          </w:tcPr>
          <w:p w14:paraId="45645A51"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0.985</w:t>
            </w:r>
          </w:p>
        </w:tc>
        <w:tc>
          <w:tcPr>
            <w:tcW w:w="1813" w:type="dxa"/>
            <w:tcMar>
              <w:top w:w="137" w:type="dxa"/>
              <w:left w:w="360" w:type="dxa"/>
              <w:bottom w:w="360" w:type="dxa"/>
              <w:right w:w="137" w:type="dxa"/>
            </w:tcMar>
            <w:vAlign w:val="bottom"/>
            <w:hideMark/>
          </w:tcPr>
          <w:p w14:paraId="35E99F15"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0.986</w:t>
            </w:r>
          </w:p>
        </w:tc>
        <w:tc>
          <w:tcPr>
            <w:tcW w:w="1813" w:type="dxa"/>
            <w:tcMar>
              <w:top w:w="137" w:type="dxa"/>
              <w:left w:w="360" w:type="dxa"/>
              <w:bottom w:w="360" w:type="dxa"/>
              <w:right w:w="137" w:type="dxa"/>
            </w:tcMar>
            <w:vAlign w:val="bottom"/>
            <w:hideMark/>
          </w:tcPr>
          <w:p w14:paraId="5E88B14F"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0.983</w:t>
            </w:r>
          </w:p>
        </w:tc>
        <w:tc>
          <w:tcPr>
            <w:tcW w:w="1798" w:type="dxa"/>
            <w:tcMar>
              <w:top w:w="137" w:type="dxa"/>
              <w:left w:w="0" w:type="dxa"/>
              <w:bottom w:w="360" w:type="dxa"/>
              <w:right w:w="137" w:type="dxa"/>
            </w:tcMar>
            <w:vAlign w:val="bottom"/>
            <w:hideMark/>
          </w:tcPr>
          <w:p w14:paraId="3D0704E2"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0.984</w:t>
            </w:r>
          </w:p>
        </w:tc>
      </w:tr>
    </w:tbl>
    <w:p w14:paraId="7C6B0982" w14:textId="66866D4E" w:rsidR="0068417A" w:rsidRDefault="0068417A" w:rsidP="0068417A">
      <w:pPr>
        <w:pStyle w:val="Heading1"/>
        <w:tabs>
          <w:tab w:val="left" w:pos="1359"/>
        </w:tabs>
        <w:spacing w:before="269"/>
        <w:ind w:left="1359"/>
      </w:pPr>
    </w:p>
    <w:p w14:paraId="7C2F3C7E" w14:textId="77777777" w:rsidR="007C732B" w:rsidRDefault="007C732B" w:rsidP="0068417A">
      <w:pPr>
        <w:pStyle w:val="Heading1"/>
        <w:tabs>
          <w:tab w:val="left" w:pos="1359"/>
        </w:tabs>
        <w:spacing w:before="269"/>
        <w:ind w:left="1359"/>
      </w:pPr>
    </w:p>
    <w:p w14:paraId="57218F76" w14:textId="77777777" w:rsidR="007C732B" w:rsidRDefault="007C732B" w:rsidP="0068417A">
      <w:pPr>
        <w:pStyle w:val="Heading1"/>
        <w:tabs>
          <w:tab w:val="left" w:pos="1359"/>
        </w:tabs>
        <w:spacing w:before="269"/>
        <w:ind w:left="1359"/>
      </w:pPr>
    </w:p>
    <w:p w14:paraId="5F1C37C2" w14:textId="77777777" w:rsidR="007C732B" w:rsidRDefault="007C732B" w:rsidP="0068417A">
      <w:pPr>
        <w:pStyle w:val="Heading1"/>
        <w:tabs>
          <w:tab w:val="left" w:pos="1359"/>
        </w:tabs>
        <w:spacing w:before="269"/>
        <w:ind w:left="1359"/>
      </w:pPr>
    </w:p>
    <w:p w14:paraId="41AA0BB9" w14:textId="77777777" w:rsidR="007C732B" w:rsidRPr="0068417A" w:rsidRDefault="007C732B" w:rsidP="0068417A">
      <w:pPr>
        <w:pStyle w:val="Heading1"/>
        <w:tabs>
          <w:tab w:val="left" w:pos="1359"/>
        </w:tabs>
        <w:spacing w:before="269"/>
        <w:ind w:left="1359"/>
      </w:pPr>
    </w:p>
    <w:p w14:paraId="32DE44AD" w14:textId="2E328553" w:rsidR="0068417A" w:rsidRPr="0068417A" w:rsidRDefault="0068417A" w:rsidP="00D42DC8">
      <w:pPr>
        <w:pStyle w:val="Heading1"/>
        <w:tabs>
          <w:tab w:val="left" w:pos="1359"/>
        </w:tabs>
        <w:spacing w:before="269"/>
        <w:ind w:left="1359"/>
      </w:pPr>
      <w:r w:rsidRPr="0068417A">
        <w:lastRenderedPageBreak/>
        <w:t>Table (6): Comparative Summary of All Models on Imbalanced Dataset</w:t>
      </w:r>
    </w:p>
    <w:tbl>
      <w:tblPr>
        <w:tblW w:w="0" w:type="auto"/>
        <w:tblCellSpacing w:w="15" w:type="dxa"/>
        <w:tblInd w:w="1671"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410"/>
        <w:gridCol w:w="1417"/>
        <w:gridCol w:w="1843"/>
        <w:gridCol w:w="3686"/>
      </w:tblGrid>
      <w:tr w:rsidR="0068417A" w:rsidRPr="0068417A" w14:paraId="3270DD77" w14:textId="77777777" w:rsidTr="00D42DC8">
        <w:trPr>
          <w:tblHeader/>
          <w:tblCellSpacing w:w="15" w:type="dxa"/>
        </w:trPr>
        <w:tc>
          <w:tcPr>
            <w:tcW w:w="2365"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0" w:type="dxa"/>
            </w:tcMar>
            <w:vAlign w:val="bottom"/>
            <w:hideMark/>
          </w:tcPr>
          <w:p w14:paraId="13FD6257" w14:textId="77777777" w:rsidR="0068417A" w:rsidRPr="0068417A" w:rsidRDefault="0068417A" w:rsidP="00D42DC8">
            <w:pPr>
              <w:pStyle w:val="Heading1"/>
              <w:tabs>
                <w:tab w:val="left" w:pos="1359"/>
              </w:tabs>
              <w:spacing w:before="269"/>
              <w:ind w:left="0"/>
              <w:jc w:val="center"/>
              <w:rPr>
                <w:sz w:val="20"/>
                <w:szCs w:val="20"/>
              </w:rPr>
            </w:pPr>
            <w:r w:rsidRPr="0068417A">
              <w:rPr>
                <w:sz w:val="20"/>
                <w:szCs w:val="20"/>
              </w:rPr>
              <w:t>Model</w:t>
            </w:r>
          </w:p>
        </w:tc>
        <w:tc>
          <w:tcPr>
            <w:tcW w:w="1387"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7AB24DA3" w14:textId="77777777" w:rsidR="0068417A" w:rsidRPr="0068417A" w:rsidRDefault="0068417A" w:rsidP="00D42DC8">
            <w:pPr>
              <w:pStyle w:val="Heading1"/>
              <w:tabs>
                <w:tab w:val="left" w:pos="1359"/>
              </w:tabs>
              <w:spacing w:before="269"/>
              <w:ind w:left="0"/>
              <w:jc w:val="center"/>
              <w:rPr>
                <w:sz w:val="20"/>
                <w:szCs w:val="20"/>
              </w:rPr>
            </w:pPr>
            <w:r w:rsidRPr="0068417A">
              <w:rPr>
                <w:sz w:val="20"/>
                <w:szCs w:val="20"/>
              </w:rPr>
              <w:t>Recall</w:t>
            </w:r>
          </w:p>
        </w:tc>
        <w:tc>
          <w:tcPr>
            <w:tcW w:w="1813"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360" w:type="dxa"/>
              <w:bottom w:w="137" w:type="dxa"/>
              <w:right w:w="137" w:type="dxa"/>
            </w:tcMar>
            <w:vAlign w:val="bottom"/>
            <w:hideMark/>
          </w:tcPr>
          <w:p w14:paraId="25596299" w14:textId="77777777" w:rsidR="0068417A" w:rsidRPr="0068417A" w:rsidRDefault="0068417A" w:rsidP="00D42DC8">
            <w:pPr>
              <w:pStyle w:val="Heading1"/>
              <w:tabs>
                <w:tab w:val="left" w:pos="1359"/>
              </w:tabs>
              <w:spacing w:before="269"/>
              <w:ind w:left="0"/>
              <w:jc w:val="center"/>
              <w:rPr>
                <w:sz w:val="20"/>
                <w:szCs w:val="20"/>
              </w:rPr>
            </w:pPr>
            <w:r w:rsidRPr="0068417A">
              <w:rPr>
                <w:sz w:val="20"/>
                <w:szCs w:val="20"/>
              </w:rPr>
              <w:t>F1</w:t>
            </w:r>
            <w:r w:rsidRPr="0068417A">
              <w:rPr>
                <w:sz w:val="20"/>
                <w:szCs w:val="20"/>
              </w:rPr>
              <w:noBreakHyphen/>
              <w:t>Score</w:t>
            </w:r>
          </w:p>
        </w:tc>
        <w:tc>
          <w:tcPr>
            <w:tcW w:w="3641" w:type="dxa"/>
            <w:tcBorders>
              <w:top w:val="single" w:sz="2" w:space="0" w:color="auto"/>
              <w:left w:val="single" w:sz="2" w:space="0" w:color="auto"/>
              <w:bottom w:val="single" w:sz="6" w:space="0" w:color="auto"/>
              <w:right w:val="single" w:sz="2" w:space="0" w:color="auto"/>
            </w:tcBorders>
            <w:shd w:val="clear" w:color="auto" w:fill="DBE5F1" w:themeFill="accent1" w:themeFillTint="33"/>
            <w:tcMar>
              <w:top w:w="0" w:type="dxa"/>
              <w:left w:w="0" w:type="dxa"/>
              <w:bottom w:w="137" w:type="dxa"/>
              <w:right w:w="137" w:type="dxa"/>
            </w:tcMar>
            <w:vAlign w:val="bottom"/>
            <w:hideMark/>
          </w:tcPr>
          <w:p w14:paraId="71284F23" w14:textId="77777777" w:rsidR="0068417A" w:rsidRPr="0068417A" w:rsidRDefault="0068417A" w:rsidP="00D42DC8">
            <w:pPr>
              <w:pStyle w:val="Heading1"/>
              <w:tabs>
                <w:tab w:val="left" w:pos="1359"/>
              </w:tabs>
              <w:spacing w:before="269"/>
              <w:ind w:left="0"/>
              <w:jc w:val="center"/>
              <w:rPr>
                <w:sz w:val="20"/>
                <w:szCs w:val="20"/>
              </w:rPr>
            </w:pPr>
            <w:r w:rsidRPr="0068417A">
              <w:rPr>
                <w:sz w:val="20"/>
                <w:szCs w:val="20"/>
              </w:rPr>
              <w:t>Notes</w:t>
            </w:r>
          </w:p>
        </w:tc>
      </w:tr>
      <w:tr w:rsidR="0068417A" w:rsidRPr="0068417A" w14:paraId="7282D4D7" w14:textId="77777777" w:rsidTr="00D42DC8">
        <w:trPr>
          <w:tblCellSpacing w:w="15" w:type="dxa"/>
        </w:trPr>
        <w:tc>
          <w:tcPr>
            <w:tcW w:w="2365" w:type="dxa"/>
            <w:tcBorders>
              <w:top w:val="single" w:sz="2" w:space="0" w:color="auto"/>
              <w:left w:val="single" w:sz="2" w:space="0" w:color="auto"/>
              <w:bottom w:val="single" w:sz="6" w:space="0" w:color="auto"/>
              <w:right w:val="single" w:sz="2" w:space="0" w:color="auto"/>
            </w:tcBorders>
            <w:tcMar>
              <w:top w:w="137" w:type="dxa"/>
              <w:left w:w="360" w:type="dxa"/>
              <w:bottom w:w="137" w:type="dxa"/>
              <w:right w:w="0" w:type="dxa"/>
            </w:tcMar>
            <w:vAlign w:val="bottom"/>
            <w:hideMark/>
          </w:tcPr>
          <w:p w14:paraId="2EECD980"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Logistic Regression</w:t>
            </w:r>
          </w:p>
        </w:tc>
        <w:tc>
          <w:tcPr>
            <w:tcW w:w="1387"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4F60D0FA"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0.95</w:t>
            </w:r>
          </w:p>
        </w:tc>
        <w:tc>
          <w:tcPr>
            <w:tcW w:w="1813"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503DD99E"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0.95</w:t>
            </w:r>
          </w:p>
        </w:tc>
        <w:tc>
          <w:tcPr>
            <w:tcW w:w="3641" w:type="dxa"/>
            <w:tcBorders>
              <w:top w:val="single" w:sz="2" w:space="0" w:color="auto"/>
              <w:left w:val="single" w:sz="2" w:space="0" w:color="auto"/>
              <w:bottom w:val="single" w:sz="6" w:space="0" w:color="auto"/>
              <w:right w:val="single" w:sz="2" w:space="0" w:color="auto"/>
            </w:tcBorders>
            <w:tcMar>
              <w:top w:w="137" w:type="dxa"/>
              <w:left w:w="0" w:type="dxa"/>
              <w:bottom w:w="137" w:type="dxa"/>
              <w:right w:w="137" w:type="dxa"/>
            </w:tcMar>
            <w:vAlign w:val="bottom"/>
            <w:hideMark/>
          </w:tcPr>
          <w:p w14:paraId="6FD25138"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Stable baseline performance</w:t>
            </w:r>
          </w:p>
        </w:tc>
      </w:tr>
      <w:tr w:rsidR="0068417A" w:rsidRPr="0068417A" w14:paraId="67036B11" w14:textId="77777777" w:rsidTr="00D42DC8">
        <w:trPr>
          <w:tblCellSpacing w:w="15" w:type="dxa"/>
        </w:trPr>
        <w:tc>
          <w:tcPr>
            <w:tcW w:w="2365" w:type="dxa"/>
            <w:tcBorders>
              <w:top w:val="single" w:sz="2" w:space="0" w:color="auto"/>
              <w:left w:val="single" w:sz="2" w:space="0" w:color="auto"/>
              <w:bottom w:val="single" w:sz="6" w:space="0" w:color="auto"/>
              <w:right w:val="single" w:sz="2" w:space="0" w:color="auto"/>
            </w:tcBorders>
            <w:tcMar>
              <w:top w:w="137" w:type="dxa"/>
              <w:left w:w="360" w:type="dxa"/>
              <w:bottom w:w="137" w:type="dxa"/>
              <w:right w:w="0" w:type="dxa"/>
            </w:tcMar>
            <w:vAlign w:val="bottom"/>
            <w:hideMark/>
          </w:tcPr>
          <w:p w14:paraId="202C33EB" w14:textId="77777777" w:rsidR="0068417A" w:rsidRPr="0068417A" w:rsidRDefault="0068417A" w:rsidP="00D42DC8">
            <w:pPr>
              <w:pStyle w:val="Heading1"/>
              <w:tabs>
                <w:tab w:val="left" w:pos="1359"/>
              </w:tabs>
              <w:spacing w:before="269"/>
              <w:ind w:left="0"/>
              <w:jc w:val="center"/>
              <w:rPr>
                <w:b w:val="0"/>
                <w:bCs w:val="0"/>
                <w:sz w:val="20"/>
                <w:szCs w:val="20"/>
              </w:rPr>
            </w:pPr>
            <w:proofErr w:type="spellStart"/>
            <w:r w:rsidRPr="0068417A">
              <w:rPr>
                <w:b w:val="0"/>
                <w:bCs w:val="0"/>
                <w:sz w:val="20"/>
                <w:szCs w:val="20"/>
              </w:rPr>
              <w:t>XGBoost</w:t>
            </w:r>
            <w:proofErr w:type="spellEnd"/>
          </w:p>
        </w:tc>
        <w:tc>
          <w:tcPr>
            <w:tcW w:w="1387"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5AD082EE"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0.99</w:t>
            </w:r>
          </w:p>
        </w:tc>
        <w:tc>
          <w:tcPr>
            <w:tcW w:w="1813"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0C3BC605"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0.99</w:t>
            </w:r>
          </w:p>
        </w:tc>
        <w:tc>
          <w:tcPr>
            <w:tcW w:w="3641" w:type="dxa"/>
            <w:tcBorders>
              <w:top w:val="single" w:sz="2" w:space="0" w:color="auto"/>
              <w:left w:val="single" w:sz="2" w:space="0" w:color="auto"/>
              <w:bottom w:val="single" w:sz="6" w:space="0" w:color="auto"/>
              <w:right w:val="single" w:sz="2" w:space="0" w:color="auto"/>
            </w:tcBorders>
            <w:tcMar>
              <w:top w:w="137" w:type="dxa"/>
              <w:left w:w="0" w:type="dxa"/>
              <w:bottom w:w="137" w:type="dxa"/>
              <w:right w:w="137" w:type="dxa"/>
            </w:tcMar>
            <w:vAlign w:val="bottom"/>
            <w:hideMark/>
          </w:tcPr>
          <w:p w14:paraId="6C287452"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Best ML model</w:t>
            </w:r>
          </w:p>
        </w:tc>
      </w:tr>
      <w:tr w:rsidR="0068417A" w:rsidRPr="0068417A" w14:paraId="7961FFAB" w14:textId="77777777" w:rsidTr="00D42DC8">
        <w:trPr>
          <w:tblCellSpacing w:w="15" w:type="dxa"/>
        </w:trPr>
        <w:tc>
          <w:tcPr>
            <w:tcW w:w="2365" w:type="dxa"/>
            <w:tcBorders>
              <w:top w:val="single" w:sz="2" w:space="0" w:color="auto"/>
              <w:left w:val="single" w:sz="2" w:space="0" w:color="auto"/>
              <w:bottom w:val="single" w:sz="6" w:space="0" w:color="auto"/>
              <w:right w:val="single" w:sz="2" w:space="0" w:color="auto"/>
            </w:tcBorders>
            <w:tcMar>
              <w:top w:w="137" w:type="dxa"/>
              <w:left w:w="360" w:type="dxa"/>
              <w:bottom w:w="137" w:type="dxa"/>
              <w:right w:w="0" w:type="dxa"/>
            </w:tcMar>
            <w:vAlign w:val="bottom"/>
            <w:hideMark/>
          </w:tcPr>
          <w:p w14:paraId="092F5FFE"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RNN</w:t>
            </w:r>
          </w:p>
        </w:tc>
        <w:tc>
          <w:tcPr>
            <w:tcW w:w="1387"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79824D91"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0.94</w:t>
            </w:r>
          </w:p>
        </w:tc>
        <w:tc>
          <w:tcPr>
            <w:tcW w:w="1813"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16E699A8"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0.94</w:t>
            </w:r>
          </w:p>
        </w:tc>
        <w:tc>
          <w:tcPr>
            <w:tcW w:w="3641" w:type="dxa"/>
            <w:tcBorders>
              <w:top w:val="single" w:sz="2" w:space="0" w:color="auto"/>
              <w:left w:val="single" w:sz="2" w:space="0" w:color="auto"/>
              <w:bottom w:val="single" w:sz="6" w:space="0" w:color="auto"/>
              <w:right w:val="single" w:sz="2" w:space="0" w:color="auto"/>
            </w:tcBorders>
            <w:tcMar>
              <w:top w:w="137" w:type="dxa"/>
              <w:left w:w="0" w:type="dxa"/>
              <w:bottom w:w="137" w:type="dxa"/>
              <w:right w:w="137" w:type="dxa"/>
            </w:tcMar>
            <w:vAlign w:val="bottom"/>
            <w:hideMark/>
          </w:tcPr>
          <w:p w14:paraId="27A17DC0"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Weak under imbalance</w:t>
            </w:r>
          </w:p>
        </w:tc>
      </w:tr>
      <w:tr w:rsidR="0068417A" w:rsidRPr="0068417A" w14:paraId="44D20335" w14:textId="77777777" w:rsidTr="00D42DC8">
        <w:trPr>
          <w:tblCellSpacing w:w="15" w:type="dxa"/>
        </w:trPr>
        <w:tc>
          <w:tcPr>
            <w:tcW w:w="2365" w:type="dxa"/>
            <w:tcBorders>
              <w:top w:val="single" w:sz="2" w:space="0" w:color="auto"/>
              <w:left w:val="single" w:sz="2" w:space="0" w:color="auto"/>
              <w:bottom w:val="single" w:sz="6" w:space="0" w:color="auto"/>
              <w:right w:val="single" w:sz="2" w:space="0" w:color="auto"/>
            </w:tcBorders>
            <w:tcMar>
              <w:top w:w="137" w:type="dxa"/>
              <w:left w:w="360" w:type="dxa"/>
              <w:bottom w:w="137" w:type="dxa"/>
              <w:right w:w="0" w:type="dxa"/>
            </w:tcMar>
            <w:vAlign w:val="bottom"/>
            <w:hideMark/>
          </w:tcPr>
          <w:p w14:paraId="3F9A49EB"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LSTM</w:t>
            </w:r>
          </w:p>
        </w:tc>
        <w:tc>
          <w:tcPr>
            <w:tcW w:w="1387"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1D128D85"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0.95</w:t>
            </w:r>
          </w:p>
        </w:tc>
        <w:tc>
          <w:tcPr>
            <w:tcW w:w="1813" w:type="dxa"/>
            <w:tcBorders>
              <w:top w:val="single" w:sz="2" w:space="0" w:color="auto"/>
              <w:left w:val="single" w:sz="2" w:space="0" w:color="auto"/>
              <w:bottom w:val="single" w:sz="6" w:space="0" w:color="auto"/>
              <w:right w:val="single" w:sz="2" w:space="0" w:color="auto"/>
            </w:tcBorders>
            <w:tcMar>
              <w:top w:w="137" w:type="dxa"/>
              <w:left w:w="360" w:type="dxa"/>
              <w:bottom w:w="137" w:type="dxa"/>
              <w:right w:w="137" w:type="dxa"/>
            </w:tcMar>
            <w:vAlign w:val="bottom"/>
            <w:hideMark/>
          </w:tcPr>
          <w:p w14:paraId="6BCBF64A"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0.95</w:t>
            </w:r>
          </w:p>
        </w:tc>
        <w:tc>
          <w:tcPr>
            <w:tcW w:w="3641" w:type="dxa"/>
            <w:tcBorders>
              <w:top w:val="single" w:sz="2" w:space="0" w:color="auto"/>
              <w:left w:val="single" w:sz="2" w:space="0" w:color="auto"/>
              <w:bottom w:val="single" w:sz="6" w:space="0" w:color="auto"/>
              <w:right w:val="single" w:sz="2" w:space="0" w:color="auto"/>
            </w:tcBorders>
            <w:tcMar>
              <w:top w:w="137" w:type="dxa"/>
              <w:left w:w="0" w:type="dxa"/>
              <w:bottom w:w="137" w:type="dxa"/>
              <w:right w:w="137" w:type="dxa"/>
            </w:tcMar>
            <w:vAlign w:val="bottom"/>
            <w:hideMark/>
          </w:tcPr>
          <w:p w14:paraId="0AB45FF5"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Better than RNN</w:t>
            </w:r>
          </w:p>
        </w:tc>
      </w:tr>
      <w:tr w:rsidR="0068417A" w:rsidRPr="0068417A" w14:paraId="668CEED1" w14:textId="77777777" w:rsidTr="00165154">
        <w:trPr>
          <w:tblCellSpacing w:w="15" w:type="dxa"/>
        </w:trPr>
        <w:tc>
          <w:tcPr>
            <w:tcW w:w="2365" w:type="dxa"/>
            <w:tcBorders>
              <w:top w:val="single" w:sz="4" w:space="0" w:color="auto"/>
              <w:left w:val="single" w:sz="4" w:space="0" w:color="auto"/>
              <w:bottom w:val="single" w:sz="4" w:space="0" w:color="auto"/>
              <w:right w:val="single" w:sz="4" w:space="0" w:color="auto"/>
            </w:tcBorders>
            <w:tcMar>
              <w:top w:w="137" w:type="dxa"/>
              <w:left w:w="360" w:type="dxa"/>
              <w:bottom w:w="360" w:type="dxa"/>
              <w:right w:w="0" w:type="dxa"/>
            </w:tcMar>
            <w:vAlign w:val="bottom"/>
            <w:hideMark/>
          </w:tcPr>
          <w:p w14:paraId="47D1F3DA"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Adaptive LSTM</w:t>
            </w:r>
          </w:p>
        </w:tc>
        <w:tc>
          <w:tcPr>
            <w:tcW w:w="1387" w:type="dxa"/>
            <w:tcBorders>
              <w:top w:val="single" w:sz="4" w:space="0" w:color="auto"/>
              <w:left w:val="single" w:sz="4" w:space="0" w:color="auto"/>
              <w:bottom w:val="single" w:sz="4" w:space="0" w:color="auto"/>
              <w:right w:val="single" w:sz="4" w:space="0" w:color="auto"/>
            </w:tcBorders>
            <w:tcMar>
              <w:top w:w="137" w:type="dxa"/>
              <w:left w:w="360" w:type="dxa"/>
              <w:bottom w:w="360" w:type="dxa"/>
              <w:right w:w="137" w:type="dxa"/>
            </w:tcMar>
            <w:vAlign w:val="bottom"/>
            <w:hideMark/>
          </w:tcPr>
          <w:p w14:paraId="5C84C5BD"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0.983</w:t>
            </w:r>
          </w:p>
        </w:tc>
        <w:tc>
          <w:tcPr>
            <w:tcW w:w="1813" w:type="dxa"/>
            <w:tcBorders>
              <w:top w:val="single" w:sz="4" w:space="0" w:color="auto"/>
              <w:left w:val="single" w:sz="4" w:space="0" w:color="auto"/>
              <w:bottom w:val="single" w:sz="4" w:space="0" w:color="auto"/>
              <w:right w:val="single" w:sz="4" w:space="0" w:color="auto"/>
            </w:tcBorders>
            <w:tcMar>
              <w:top w:w="137" w:type="dxa"/>
              <w:left w:w="360" w:type="dxa"/>
              <w:bottom w:w="360" w:type="dxa"/>
              <w:right w:w="137" w:type="dxa"/>
            </w:tcMar>
            <w:vAlign w:val="bottom"/>
            <w:hideMark/>
          </w:tcPr>
          <w:p w14:paraId="6CA2D1CD"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0.984</w:t>
            </w:r>
          </w:p>
        </w:tc>
        <w:tc>
          <w:tcPr>
            <w:tcW w:w="3641" w:type="dxa"/>
            <w:tcBorders>
              <w:top w:val="single" w:sz="4" w:space="0" w:color="auto"/>
              <w:left w:val="single" w:sz="4" w:space="0" w:color="auto"/>
              <w:bottom w:val="single" w:sz="4" w:space="0" w:color="auto"/>
              <w:right w:val="single" w:sz="4" w:space="0" w:color="auto"/>
            </w:tcBorders>
            <w:tcMar>
              <w:top w:w="137" w:type="dxa"/>
              <w:left w:w="0" w:type="dxa"/>
              <w:bottom w:w="360" w:type="dxa"/>
              <w:right w:w="137" w:type="dxa"/>
            </w:tcMar>
            <w:vAlign w:val="bottom"/>
            <w:hideMark/>
          </w:tcPr>
          <w:p w14:paraId="3D57A620" w14:textId="77777777" w:rsidR="0068417A" w:rsidRPr="0068417A" w:rsidRDefault="0068417A" w:rsidP="00D42DC8">
            <w:pPr>
              <w:pStyle w:val="Heading1"/>
              <w:tabs>
                <w:tab w:val="left" w:pos="1359"/>
              </w:tabs>
              <w:spacing w:before="269"/>
              <w:ind w:left="0"/>
              <w:jc w:val="center"/>
              <w:rPr>
                <w:b w:val="0"/>
                <w:bCs w:val="0"/>
                <w:sz w:val="20"/>
                <w:szCs w:val="20"/>
              </w:rPr>
            </w:pPr>
            <w:r w:rsidRPr="0068417A">
              <w:rPr>
                <w:b w:val="0"/>
                <w:bCs w:val="0"/>
                <w:sz w:val="20"/>
                <w:szCs w:val="20"/>
              </w:rPr>
              <w:t>Best DL model under imbalance</w:t>
            </w:r>
          </w:p>
        </w:tc>
      </w:tr>
    </w:tbl>
    <w:p w14:paraId="19B91FA4" w14:textId="77777777" w:rsidR="00D42DC8" w:rsidRPr="0068417A" w:rsidRDefault="00D42DC8" w:rsidP="007C732B">
      <w:pPr>
        <w:pStyle w:val="Heading1"/>
        <w:tabs>
          <w:tab w:val="left" w:pos="1359"/>
        </w:tabs>
        <w:spacing w:before="269"/>
        <w:ind w:left="0"/>
      </w:pPr>
    </w:p>
    <w:p w14:paraId="2DF9EB16" w14:textId="77777777" w:rsidR="0068417A" w:rsidRPr="0068417A" w:rsidRDefault="0068417A" w:rsidP="007C732B">
      <w:pPr>
        <w:pStyle w:val="Heading1"/>
        <w:tabs>
          <w:tab w:val="left" w:pos="1359"/>
        </w:tabs>
      </w:pPr>
      <w:r w:rsidRPr="0068417A">
        <w:t>Interpretation of Results</w:t>
      </w:r>
    </w:p>
    <w:p w14:paraId="67BC885A" w14:textId="77777777" w:rsidR="0068417A" w:rsidRPr="0068417A" w:rsidRDefault="0068417A" w:rsidP="007C732B">
      <w:pPr>
        <w:pStyle w:val="Heading1"/>
        <w:tabs>
          <w:tab w:val="left" w:pos="1359"/>
        </w:tabs>
        <w:ind w:left="1020"/>
        <w:rPr>
          <w:b w:val="0"/>
          <w:bCs w:val="0"/>
        </w:rPr>
      </w:pPr>
      <w:r w:rsidRPr="0068417A">
        <w:rPr>
          <w:b w:val="0"/>
          <w:bCs w:val="0"/>
        </w:rPr>
        <w:t xml:space="preserve">The findings show that </w:t>
      </w:r>
      <w:proofErr w:type="spellStart"/>
      <w:r w:rsidRPr="0068417A">
        <w:rPr>
          <w:b w:val="0"/>
          <w:bCs w:val="0"/>
        </w:rPr>
        <w:t>XGBoost</w:t>
      </w:r>
      <w:proofErr w:type="spellEnd"/>
      <w:r w:rsidRPr="0068417A">
        <w:rPr>
          <w:b w:val="0"/>
          <w:bCs w:val="0"/>
        </w:rPr>
        <w:t xml:space="preserve"> provides the strongest performance among ML models across balanced and imbalanced datasets. Deep learning models performed well under balanced conditions, with LSTM outperforming RNN. However, both experienced noticeable degradation under imbalanced conditions due to sensitivity to minority class scarcity. The Adaptive LSTM model delivered significantly improved recall and F1</w:t>
      </w:r>
      <w:r w:rsidRPr="0068417A">
        <w:rPr>
          <w:b w:val="0"/>
          <w:bCs w:val="0"/>
        </w:rPr>
        <w:noBreakHyphen/>
        <w:t>score under imbalance, confirming the effectiveness of adaptive learning strategies in rare</w:t>
      </w:r>
      <w:r w:rsidRPr="0068417A">
        <w:rPr>
          <w:b w:val="0"/>
          <w:bCs w:val="0"/>
        </w:rPr>
        <w:noBreakHyphen/>
        <w:t>event detection.</w:t>
      </w:r>
    </w:p>
    <w:p w14:paraId="5B9346AE" w14:textId="77777777" w:rsidR="0057445A" w:rsidRDefault="0057445A">
      <w:pPr>
        <w:pStyle w:val="BodyText"/>
        <w:spacing w:before="3"/>
        <w:ind w:left="0"/>
      </w:pPr>
    </w:p>
    <w:p w14:paraId="67770F3E" w14:textId="77777777" w:rsidR="00EA4B4F" w:rsidRPr="0057445A" w:rsidRDefault="00000000" w:rsidP="0057445A">
      <w:pPr>
        <w:pStyle w:val="Heading1"/>
        <w:numPr>
          <w:ilvl w:val="0"/>
          <w:numId w:val="22"/>
        </w:numPr>
        <w:tabs>
          <w:tab w:val="left" w:pos="1179"/>
        </w:tabs>
        <w:ind w:left="1256" w:hanging="236"/>
        <w:rPr>
          <w:sz w:val="28"/>
          <w:szCs w:val="28"/>
        </w:rPr>
      </w:pPr>
      <w:r w:rsidRPr="0057445A">
        <w:rPr>
          <w:sz w:val="28"/>
          <w:szCs w:val="28"/>
        </w:rPr>
        <w:t>Conclusion and</w:t>
      </w:r>
      <w:r w:rsidRPr="0057445A">
        <w:rPr>
          <w:spacing w:val="-4"/>
          <w:sz w:val="28"/>
          <w:szCs w:val="28"/>
        </w:rPr>
        <w:t xml:space="preserve"> </w:t>
      </w:r>
      <w:r w:rsidRPr="0057445A">
        <w:rPr>
          <w:sz w:val="28"/>
          <w:szCs w:val="28"/>
        </w:rPr>
        <w:t xml:space="preserve">Discussion of </w:t>
      </w:r>
      <w:r w:rsidRPr="0057445A">
        <w:rPr>
          <w:spacing w:val="-2"/>
          <w:sz w:val="28"/>
          <w:szCs w:val="28"/>
        </w:rPr>
        <w:t>Results</w:t>
      </w:r>
    </w:p>
    <w:p w14:paraId="68A5AB84" w14:textId="2A064DED" w:rsidR="0057445A" w:rsidRPr="0057445A" w:rsidRDefault="0057445A" w:rsidP="0057445A">
      <w:pPr>
        <w:pStyle w:val="Heading1"/>
        <w:tabs>
          <w:tab w:val="left" w:pos="1179"/>
        </w:tabs>
        <w:ind w:left="1276"/>
        <w:rPr>
          <w:sz w:val="28"/>
          <w:szCs w:val="28"/>
        </w:rPr>
      </w:pPr>
    </w:p>
    <w:p w14:paraId="6A284DE9" w14:textId="77777777" w:rsidR="007C732B" w:rsidRDefault="007C732B" w:rsidP="007C732B">
      <w:pPr>
        <w:pStyle w:val="BodyText"/>
        <w:ind w:right="1154" w:firstLine="180"/>
        <w:rPr>
          <w:rtl/>
        </w:rPr>
      </w:pPr>
      <w:r w:rsidRPr="007C732B">
        <w:t>The findings of this study demonstrate clear and consistent performance differences between Machine Learning (ML) models, standard Deep Learning (DL) architectures, and the Adaptive LSTM model when applied to credit card fraud detection under both balanced and imbalanced data conditions. The experimental results confirm that data distribution plays a critical role in determining model effectiveness, particularly in scenarios where fraudulent transactions represent a small minority of the dataset.</w:t>
      </w:r>
    </w:p>
    <w:p w14:paraId="310DDE3F" w14:textId="77777777" w:rsidR="007C732B" w:rsidRPr="007C732B" w:rsidRDefault="007C732B" w:rsidP="007C732B">
      <w:pPr>
        <w:pStyle w:val="BodyText"/>
        <w:ind w:right="1154" w:firstLine="180"/>
      </w:pPr>
    </w:p>
    <w:p w14:paraId="2741DAEF" w14:textId="77777777" w:rsidR="007C732B" w:rsidRDefault="007C732B" w:rsidP="007C732B">
      <w:pPr>
        <w:pStyle w:val="BodyText"/>
        <w:ind w:right="1154" w:firstLine="180"/>
        <w:rPr>
          <w:rtl/>
        </w:rPr>
      </w:pPr>
      <w:r w:rsidRPr="007C732B">
        <w:t xml:space="preserve">Traditional ML models exhibited strong and stable performance across both experimental settings. </w:t>
      </w:r>
      <w:proofErr w:type="gramStart"/>
      <w:r w:rsidRPr="007C732B">
        <w:t xml:space="preserve">In particular, </w:t>
      </w:r>
      <w:proofErr w:type="spellStart"/>
      <w:r w:rsidRPr="007C732B">
        <w:t>XGBoost</w:t>
      </w:r>
      <w:proofErr w:type="spellEnd"/>
      <w:proofErr w:type="gramEnd"/>
      <w:r w:rsidRPr="007C732B">
        <w:t xml:space="preserve"> consistently achieved the highest accuracy, recall, and F1 score among ML approaches, validating the effectiveness of gradient-boosted decision trees in modeling complex non-linear relationships within structured financial data. This result aligns with previous studies that identify </w:t>
      </w:r>
      <w:proofErr w:type="spellStart"/>
      <w:r w:rsidRPr="007C732B">
        <w:t>XGBoost</w:t>
      </w:r>
      <w:proofErr w:type="spellEnd"/>
      <w:r w:rsidRPr="007C732B">
        <w:t xml:space="preserve"> as a robust and reliable baseline model for fraud detection tasks. Logistic Regression, while offering simplicity and interpretability, demonstrated reduced sensitivity to minority fraud cases, especially under imbalanced conditions. This behavior is consistent with existing literature that highlights the limitations of linear classifiers in detecting rare and complex fraud patterns.</w:t>
      </w:r>
    </w:p>
    <w:p w14:paraId="24E9F707" w14:textId="77777777" w:rsidR="007C732B" w:rsidRDefault="007C732B" w:rsidP="007C732B">
      <w:pPr>
        <w:pStyle w:val="BodyText"/>
        <w:ind w:right="1154" w:firstLine="180"/>
        <w:rPr>
          <w:rtl/>
        </w:rPr>
      </w:pPr>
    </w:p>
    <w:p w14:paraId="7C7FDF1E" w14:textId="77777777" w:rsidR="007C732B" w:rsidRPr="007C732B" w:rsidRDefault="007C732B" w:rsidP="007C732B">
      <w:pPr>
        <w:pStyle w:val="BodyText"/>
        <w:ind w:right="1154" w:firstLine="180"/>
      </w:pPr>
    </w:p>
    <w:p w14:paraId="2478BCE5" w14:textId="77777777" w:rsidR="007C732B" w:rsidRDefault="007C732B" w:rsidP="007C732B">
      <w:pPr>
        <w:pStyle w:val="BodyText"/>
        <w:ind w:right="1154" w:firstLine="180"/>
        <w:rPr>
          <w:rtl/>
        </w:rPr>
      </w:pPr>
      <w:r w:rsidRPr="007C732B">
        <w:t xml:space="preserve">Deep Learning models showed mixed performance depending on data distribution. Under balanced conditions, both RNN and LSTM models achieved near-perfect results, with LSTM </w:t>
      </w:r>
      <w:r w:rsidRPr="007C732B">
        <w:lastRenderedPageBreak/>
        <w:t>outperforming RNN due to its ability to capture long-term temporal dependencies in transaction sequences. These findings support prior research emphasizing the advantages of sequential deep learning models in capturing behavioral patterns over time. However, when evaluated on the imbalanced dataset, both models experienced substantial degradation in recall and F1 score. This decline indicates that standard DL architectures are highly sensitive to class imbalance, as the optimization process becomes dominated by the majority legitimate class, leading to increased false negative rates.</w:t>
      </w:r>
    </w:p>
    <w:p w14:paraId="09197BAA" w14:textId="77777777" w:rsidR="007C732B" w:rsidRPr="007C732B" w:rsidRDefault="007C732B" w:rsidP="007C732B">
      <w:pPr>
        <w:pStyle w:val="BodyText"/>
        <w:ind w:right="1154" w:firstLine="180"/>
      </w:pPr>
    </w:p>
    <w:p w14:paraId="46F36E44" w14:textId="77777777" w:rsidR="007C732B" w:rsidRDefault="007C732B" w:rsidP="007C732B">
      <w:pPr>
        <w:pStyle w:val="BodyText"/>
        <w:ind w:right="1154" w:firstLine="180"/>
        <w:rPr>
          <w:rtl/>
        </w:rPr>
      </w:pPr>
      <w:r w:rsidRPr="007C732B">
        <w:t>The Adaptive LSTM model demonstrated a notable improvement over standard deep learning architectures in imbalanced scenarios. By incorporating learning rate scheduling, the Adaptive LSTM achieved higher recall and F1 scores, indicating improved sensitivity to rare fraudulent transactions. This enhancement suggests that adaptive learning strategies can mitigate some of the adverse effects of class imbalance by allowing the model to converge more effectively and refine weight updates during later training stages. These results validate the study’s hypothesis that adaptive optimization improves deep learning robustness in rare event detection tasks.</w:t>
      </w:r>
    </w:p>
    <w:p w14:paraId="5CC057FA" w14:textId="77777777" w:rsidR="007C732B" w:rsidRPr="007C732B" w:rsidRDefault="007C732B" w:rsidP="007C732B">
      <w:pPr>
        <w:pStyle w:val="BodyText"/>
        <w:ind w:right="1154" w:firstLine="180"/>
      </w:pPr>
    </w:p>
    <w:p w14:paraId="03D9EEB7" w14:textId="77777777" w:rsidR="007C732B" w:rsidRPr="007C732B" w:rsidRDefault="007C732B" w:rsidP="007C732B">
      <w:pPr>
        <w:pStyle w:val="BodyText"/>
        <w:ind w:right="1154" w:firstLine="180"/>
      </w:pPr>
      <w:r w:rsidRPr="007C732B">
        <w:t xml:space="preserve">From a broader perspective, the findings indicate that while traditional ML models—particularly </w:t>
      </w:r>
      <w:proofErr w:type="spellStart"/>
      <w:r w:rsidRPr="007C732B">
        <w:t>XGBoost</w:t>
      </w:r>
      <w:proofErr w:type="spellEnd"/>
      <w:r w:rsidRPr="007C732B">
        <w:t xml:space="preserve">—remain highly competitive for fraud detection, adaptive deep learning approaches offer a promising complementary solution when temporal behavior modeling is required. </w:t>
      </w:r>
      <w:proofErr w:type="gramStart"/>
      <w:r w:rsidRPr="007C732B">
        <w:t>The comparative</w:t>
      </w:r>
      <w:proofErr w:type="gramEnd"/>
      <w:r w:rsidRPr="007C732B">
        <w:t xml:space="preserve"> analysis highlights that no single model universally outperforms others across all conditions; instead, model selection should be guided by data characteristics, operational constraints, and the importance of detecting rare fraudulent events. Overall, this study contributes empirical evidence supporting the integration of adaptive deep learning techniques into fraud detection systems operating under real-world imbalanced conditions.</w:t>
      </w:r>
    </w:p>
    <w:p w14:paraId="5D90B748" w14:textId="368A13D9" w:rsidR="00EA4B4F" w:rsidRDefault="00EA4B4F" w:rsidP="0057445A">
      <w:pPr>
        <w:pStyle w:val="BodyText"/>
        <w:ind w:right="1154" w:firstLine="180"/>
      </w:pPr>
    </w:p>
    <w:p w14:paraId="13D4255E" w14:textId="77777777" w:rsidR="00EA4B4F" w:rsidRPr="0057445A" w:rsidRDefault="00000000" w:rsidP="00D42DC8">
      <w:pPr>
        <w:pStyle w:val="Heading1"/>
        <w:numPr>
          <w:ilvl w:val="0"/>
          <w:numId w:val="22"/>
        </w:numPr>
        <w:tabs>
          <w:tab w:val="left" w:pos="1179"/>
        </w:tabs>
        <w:spacing w:before="273" w:line="240" w:lineRule="auto"/>
        <w:ind w:left="1276"/>
        <w:rPr>
          <w:sz w:val="28"/>
          <w:szCs w:val="28"/>
        </w:rPr>
      </w:pPr>
      <w:r w:rsidRPr="0057445A">
        <w:rPr>
          <w:spacing w:val="-2"/>
          <w:sz w:val="28"/>
          <w:szCs w:val="28"/>
        </w:rPr>
        <w:t>Recommendations</w:t>
      </w:r>
    </w:p>
    <w:p w14:paraId="4781C088" w14:textId="0CA7B08D" w:rsidR="007C732B" w:rsidRDefault="007C732B" w:rsidP="007C732B">
      <w:pPr>
        <w:pStyle w:val="NormalWeb"/>
        <w:ind w:left="1276"/>
      </w:pPr>
      <w:r>
        <w:t>R</w:t>
      </w:r>
      <w:r>
        <w:t>esearch recommendations are proposed.</w:t>
      </w:r>
    </w:p>
    <w:p w14:paraId="57C4049C" w14:textId="77777777" w:rsidR="007C732B" w:rsidRDefault="007C732B" w:rsidP="007C732B">
      <w:pPr>
        <w:pStyle w:val="NormalWeb"/>
        <w:ind w:left="1276"/>
      </w:pPr>
      <w:r>
        <w:t>From a practical perspective, financial institutions and payment service providers are encouraged to adopt Adaptive LSTM models in environments characterized by severe class imbalance, as these models demonstrated superior recall and F1 score compared to standard RNN and LSTM architectures. Improved detection of rare fraud cases can significantly reduce financial losses and enhance customer trust in digital payment systems.</w:t>
      </w:r>
    </w:p>
    <w:p w14:paraId="15F1C165" w14:textId="77777777" w:rsidR="007C732B" w:rsidRDefault="007C732B" w:rsidP="007C732B">
      <w:pPr>
        <w:pStyle w:val="NormalWeb"/>
        <w:ind w:left="1276"/>
      </w:pPr>
      <w:proofErr w:type="spellStart"/>
      <w:r>
        <w:t>XGBoost</w:t>
      </w:r>
      <w:proofErr w:type="spellEnd"/>
      <w:r>
        <w:t xml:space="preserve"> is recommended as a strong baseline Machine Learning model for operational fraud detection systems due to its consistent performance across both balanced and imbalanced datasets. Its robustness, scalability, and ability to capture complex feature interactions make it suitable for real-world deployment, particularly in scenarios where explainability and computational efficiency are required.</w:t>
      </w:r>
    </w:p>
    <w:p w14:paraId="769508AB" w14:textId="77777777" w:rsidR="007C732B" w:rsidRDefault="007C732B" w:rsidP="007C732B">
      <w:pPr>
        <w:pStyle w:val="NormalWeb"/>
        <w:ind w:left="1276"/>
      </w:pPr>
      <w:r>
        <w:t>When training Deep Learning models on highly imbalanced financial datasets, controlled resampling strategies should be incorporated to improve minority class representation. However, these strategies should be applied carefully to avoid excessive information loss or overfitting. In addition, model evaluation should prioritize recall and F1 score rather than accuracy alone, as accuracy can be misleading in fraud detection contexts where the majority class dominates.</w:t>
      </w:r>
    </w:p>
    <w:p w14:paraId="4E7A852D" w14:textId="77777777" w:rsidR="007C732B" w:rsidRDefault="007C732B" w:rsidP="007C732B">
      <w:pPr>
        <w:pStyle w:val="NormalWeb"/>
        <w:ind w:left="1276"/>
      </w:pPr>
      <w:r>
        <w:t xml:space="preserve">From a research perspective, future studies are encouraged to explore additional adaptive optimization techniques, such as cyclical learning rates, focal loss functions, or cost-sensitive learning approaches, to further enhance deep learning performance in imbalanced classification tasks. Investigating </w:t>
      </w:r>
      <w:r>
        <w:lastRenderedPageBreak/>
        <w:t>ensemble approaches that combine ML and adaptive DL models may also yield improved fraud detection performance.</w:t>
      </w:r>
    </w:p>
    <w:p w14:paraId="4CAA4351" w14:textId="2A79F8A0" w:rsidR="00EA4B4F" w:rsidRDefault="007C732B" w:rsidP="007C732B">
      <w:pPr>
        <w:pStyle w:val="NormalWeb"/>
        <w:ind w:left="1276"/>
      </w:pPr>
      <w:r>
        <w:t xml:space="preserve">Furthermore, future work should assess the real-time deployment of Adaptive LSTM models in streaming transaction environments. Such </w:t>
      </w:r>
      <w:proofErr w:type="gramStart"/>
      <w:r>
        <w:t>evaluation</w:t>
      </w:r>
      <w:proofErr w:type="gramEnd"/>
      <w:r>
        <w:t xml:space="preserve"> would provide insights into model latency, scalability, and resilience to concept drift, which are critical considerations in live fraud monitoring systems. Expanding the dataset by integrating multiple data sources or real banking transaction streams would also improve model generalization and external validity.</w:t>
      </w:r>
    </w:p>
    <w:p w14:paraId="57FA8B5D" w14:textId="77777777" w:rsidR="000448E5" w:rsidRDefault="000448E5" w:rsidP="007C732B">
      <w:pPr>
        <w:pStyle w:val="NormalWeb"/>
        <w:ind w:left="1276"/>
      </w:pPr>
    </w:p>
    <w:p w14:paraId="2D943712" w14:textId="77777777" w:rsidR="000448E5" w:rsidRPr="000448E5" w:rsidRDefault="000448E5" w:rsidP="000448E5">
      <w:pPr>
        <w:pStyle w:val="NormalWeb"/>
        <w:ind w:left="1276"/>
        <w:rPr>
          <w:b/>
          <w:bCs/>
        </w:rPr>
      </w:pPr>
      <w:r w:rsidRPr="000448E5">
        <w:rPr>
          <w:b/>
          <w:bCs/>
        </w:rPr>
        <w:t>11. Limitations of the Study</w:t>
      </w:r>
    </w:p>
    <w:p w14:paraId="2A11789E" w14:textId="77777777" w:rsidR="000448E5" w:rsidRPr="000448E5" w:rsidRDefault="000448E5" w:rsidP="000448E5">
      <w:pPr>
        <w:pStyle w:val="NormalWeb"/>
        <w:ind w:left="1276"/>
      </w:pPr>
      <w:r w:rsidRPr="000448E5">
        <w:t>Despite the contributions of this study, several limitations should be acknowledged. First, the research relies on a publicly available anonymized credit card fraud dataset obtained from Kaggle. Although this dataset is widely used in academic research and supports reproducibility, it may not fully reflect the complexity, scale, and dynamic behavior of real-world banking transaction systems.</w:t>
      </w:r>
    </w:p>
    <w:p w14:paraId="7B4D1F62" w14:textId="77777777" w:rsidR="000448E5" w:rsidRPr="000448E5" w:rsidRDefault="000448E5" w:rsidP="000448E5">
      <w:pPr>
        <w:pStyle w:val="NormalWeb"/>
        <w:ind w:left="1276"/>
      </w:pPr>
      <w:r w:rsidRPr="000448E5">
        <w:t xml:space="preserve">Second, the study addressed class imbalance using controlled </w:t>
      </w:r>
      <w:proofErr w:type="spellStart"/>
      <w:r w:rsidRPr="000448E5">
        <w:t>undersampling</w:t>
      </w:r>
      <w:proofErr w:type="spellEnd"/>
      <w:r w:rsidRPr="000448E5">
        <w:t>. While this approach improves model sensitivity to minority fraud cases and reduces computational complexity, it may lead to the loss of potentially informative legitimate transaction patterns. Alternative strategies such as hybrid resampling techniques or cost-sensitive learning approaches were not explored and could be investigated in future research.</w:t>
      </w:r>
    </w:p>
    <w:p w14:paraId="58B9F892" w14:textId="77777777" w:rsidR="000448E5" w:rsidRPr="000448E5" w:rsidRDefault="000448E5" w:rsidP="000448E5">
      <w:pPr>
        <w:pStyle w:val="NormalWeb"/>
        <w:ind w:left="1276"/>
      </w:pPr>
      <w:r w:rsidRPr="000448E5">
        <w:t xml:space="preserve">Third, all models were trained and evaluated in an offline experimental environment. As a result, the performance of the proposed </w:t>
      </w:r>
      <w:proofErr w:type="gramStart"/>
      <w:r w:rsidRPr="000448E5">
        <w:t>models—</w:t>
      </w:r>
      <w:proofErr w:type="gramEnd"/>
      <w:r w:rsidRPr="000448E5">
        <w:t xml:space="preserve">particularly the Adaptive </w:t>
      </w:r>
      <w:proofErr w:type="gramStart"/>
      <w:r w:rsidRPr="000448E5">
        <w:t>LSTM—</w:t>
      </w:r>
      <w:proofErr w:type="gramEnd"/>
      <w:r w:rsidRPr="000448E5">
        <w:t>was not assessed under real-time or streaming transaction conditions, where challenges such as latency, concept drift, and evolving fraud strategies may affect detection performance.</w:t>
      </w:r>
    </w:p>
    <w:p w14:paraId="7181F08C" w14:textId="77777777" w:rsidR="000448E5" w:rsidRPr="000448E5" w:rsidRDefault="000448E5" w:rsidP="000448E5">
      <w:pPr>
        <w:pStyle w:val="NormalWeb"/>
        <w:ind w:left="1276"/>
      </w:pPr>
      <w:r w:rsidRPr="000448E5">
        <w:t>Finally, it is important to note that most prior studies in credit card fraud detection have focused on either traditional Machine Learning models or standard Deep Learning architectures without incorporating adaptive learning mechanisms. Consequently, the lack of extensive comparative benchmarks involving Adaptive LSTM models limits direct comparison with existing literature. While this study demonstrates the effectiveness of adaptive learning through learning rate scheduling, broader evaluation against additional adaptive deep learning approaches remains an open direction for future research.</w:t>
      </w:r>
    </w:p>
    <w:p w14:paraId="32BDA940" w14:textId="77777777" w:rsidR="000448E5" w:rsidRDefault="000448E5" w:rsidP="007C732B">
      <w:pPr>
        <w:pStyle w:val="NormalWeb"/>
        <w:ind w:left="1276"/>
      </w:pPr>
    </w:p>
    <w:p w14:paraId="2A34CB06" w14:textId="77777777" w:rsidR="000448E5" w:rsidRPr="000448E5" w:rsidRDefault="000448E5" w:rsidP="000448E5">
      <w:pPr>
        <w:pStyle w:val="NormalWeb"/>
        <w:ind w:left="1276"/>
        <w:rPr>
          <w:b/>
          <w:bCs/>
        </w:rPr>
      </w:pPr>
      <w:r w:rsidRPr="000448E5">
        <w:rPr>
          <w:b/>
          <w:bCs/>
        </w:rPr>
        <w:t>12. Practical Implications and Future Research Directions</w:t>
      </w:r>
    </w:p>
    <w:p w14:paraId="465D62C5" w14:textId="77777777" w:rsidR="000448E5" w:rsidRPr="000448E5" w:rsidRDefault="000448E5" w:rsidP="000448E5">
      <w:pPr>
        <w:pStyle w:val="NormalWeb"/>
        <w:ind w:left="1276"/>
      </w:pPr>
      <w:r w:rsidRPr="000448E5">
        <w:t>The findings of this study have several important practical implications for financial institutions, payment service providers, and fraud analytics teams operating in real-world environments. The comparative results demonstrate that model performance varies significantly depending on data distribution and model architecture, emphasizing the need for careful model selection based on operational requirements. In environments where transaction data is highly imbalanced, relying solely on traditional accuracy-based evaluation can lead to misleading conclusions and increased financial risk.</w:t>
      </w:r>
    </w:p>
    <w:p w14:paraId="07A3053F" w14:textId="77777777" w:rsidR="000448E5" w:rsidRPr="000448E5" w:rsidRDefault="000448E5" w:rsidP="000448E5">
      <w:pPr>
        <w:pStyle w:val="NormalWeb"/>
        <w:ind w:left="1276"/>
      </w:pPr>
      <w:r w:rsidRPr="000448E5">
        <w:t xml:space="preserve">From an operational perspective, the strong performance of </w:t>
      </w:r>
      <w:proofErr w:type="spellStart"/>
      <w:r w:rsidRPr="000448E5">
        <w:t>XGBoost</w:t>
      </w:r>
      <w:proofErr w:type="spellEnd"/>
      <w:r w:rsidRPr="000448E5">
        <w:t xml:space="preserve"> highlights its suitability as a reliable baseline model for large-scale fraud detection systems. Its ability to handle structured data efficiently, combined with strong recall and F1 score under imbalanced conditions, makes it a practical </w:t>
      </w:r>
      <w:r w:rsidRPr="000448E5">
        <w:lastRenderedPageBreak/>
        <w:t>choice for institutions that prioritize scalability, interpretability, and fast inference. However, the results also indicate that Machine Learning models alone may be insufficient when fraud patterns exhibit temporal or behavioral dependencies across transaction sequences.</w:t>
      </w:r>
    </w:p>
    <w:p w14:paraId="140D0806" w14:textId="77777777" w:rsidR="000448E5" w:rsidRPr="000448E5" w:rsidRDefault="000448E5" w:rsidP="000448E5">
      <w:pPr>
        <w:pStyle w:val="NormalWeb"/>
        <w:ind w:left="1276"/>
      </w:pPr>
      <w:r w:rsidRPr="000448E5">
        <w:t>The Adaptive LSTM model provides important implications for organizations seeking to enhance fraud detection sensitivity in sequential transaction environments. By incorporating adaptive learning mechanisms, such as learning rate scheduling, the model demonstrated improved robustness in detecting rare fraud cases. This suggests that adaptive deep learning techniques can complement traditional ML approaches, particularly in advanced monitoring systems that analyze customer behavior over time. Financial institutions with sufficient computational resources may benefit from hybrid deployment strategies that combine ML models for real-time screening with adaptive DL models for deeper behavioral analysis.</w:t>
      </w:r>
    </w:p>
    <w:p w14:paraId="52F98241" w14:textId="77777777" w:rsidR="000448E5" w:rsidRPr="000448E5" w:rsidRDefault="000448E5" w:rsidP="000448E5">
      <w:pPr>
        <w:pStyle w:val="NormalWeb"/>
        <w:ind w:left="1276"/>
      </w:pPr>
      <w:r w:rsidRPr="000448E5">
        <w:t>In addition to practical implications, this study opens several directions for future research. Future studies may explore the integration of additional adaptive optimization techniques, including focal loss functions, cost-sensitive learning, or dynamic class weighting, to further enhance deep learning performance under extreme class imbalance. Investigating ensemble frameworks that combine ML and adaptive DL models could also improve overall detection accuracy and robustness.</w:t>
      </w:r>
    </w:p>
    <w:p w14:paraId="4906DAAB" w14:textId="77777777" w:rsidR="000448E5" w:rsidRPr="000448E5" w:rsidRDefault="000448E5" w:rsidP="000448E5">
      <w:pPr>
        <w:pStyle w:val="NormalWeb"/>
        <w:ind w:left="1276"/>
      </w:pPr>
      <w:r w:rsidRPr="000448E5">
        <w:t>Moreover, future research should evaluate the performance of Adaptive LSTM models in real-time or streaming transaction environments. Such evaluation would provide insights into deployment challenges related to latency, scalability, and concept drift, which are critical factors in operational fraud detection systems. Expanding the dataset to include multi-source or real banking transaction data would further improve model generalization and strengthen external validity.</w:t>
      </w:r>
    </w:p>
    <w:p w14:paraId="26FFB0E8" w14:textId="77777777" w:rsidR="000448E5" w:rsidRPr="000448E5" w:rsidRDefault="000448E5" w:rsidP="000448E5">
      <w:pPr>
        <w:pStyle w:val="NormalWeb"/>
        <w:ind w:left="1276"/>
      </w:pPr>
      <w:r w:rsidRPr="000448E5">
        <w:t>Overall, these practical and research-oriented implications reinforce the contribution of this study and highlight the relevance of adaptive deep learning techniques for advancing credit card fraud detection in real-world financial systems.</w:t>
      </w:r>
    </w:p>
    <w:p w14:paraId="1D9A9EC0" w14:textId="77777777" w:rsidR="000448E5" w:rsidRDefault="000448E5" w:rsidP="007C732B">
      <w:pPr>
        <w:pStyle w:val="NormalWeb"/>
        <w:ind w:left="1276"/>
      </w:pPr>
    </w:p>
    <w:p w14:paraId="4945EA4D" w14:textId="3FE81B77" w:rsidR="00EA4B4F" w:rsidRPr="007C732B" w:rsidRDefault="00EA4B4F" w:rsidP="007C732B">
      <w:pPr>
        <w:rPr>
          <w:sz w:val="24"/>
          <w:szCs w:val="24"/>
        </w:rPr>
      </w:pPr>
    </w:p>
    <w:p w14:paraId="442F5F14" w14:textId="77777777" w:rsidR="007C732B" w:rsidRDefault="007C732B">
      <w:pPr>
        <w:rPr>
          <w:b/>
          <w:bCs/>
          <w:sz w:val="24"/>
          <w:szCs w:val="24"/>
        </w:rPr>
      </w:pPr>
      <w:r>
        <w:br w:type="page"/>
      </w:r>
    </w:p>
    <w:p w14:paraId="0A0CAFD2" w14:textId="622F1B18" w:rsidR="00EA4B4F" w:rsidRDefault="00000000">
      <w:pPr>
        <w:pStyle w:val="Heading1"/>
        <w:spacing w:line="240" w:lineRule="auto"/>
        <w:ind w:left="944"/>
      </w:pPr>
      <w:r>
        <w:lastRenderedPageBreak/>
        <w:t>References</w:t>
      </w:r>
      <w:r>
        <w:rPr>
          <w:spacing w:val="-7"/>
        </w:rPr>
        <w:t xml:space="preserve"> </w:t>
      </w:r>
      <w:r>
        <w:rPr>
          <w:spacing w:val="-4"/>
        </w:rPr>
        <w:t>list</w:t>
      </w:r>
    </w:p>
    <w:p w14:paraId="23C1B840" w14:textId="77777777" w:rsidR="00EA4B4F" w:rsidRDefault="00EA4B4F">
      <w:pPr>
        <w:pStyle w:val="BodyText"/>
        <w:spacing w:before="3"/>
        <w:ind w:left="0"/>
        <w:rPr>
          <w:b/>
        </w:rPr>
      </w:pPr>
    </w:p>
    <w:p w14:paraId="6A9964C6" w14:textId="77777777" w:rsidR="0057445A" w:rsidRDefault="0057445A" w:rsidP="0057445A">
      <w:pPr>
        <w:pStyle w:val="BodyText"/>
        <w:rPr>
          <w:i/>
          <w:iCs/>
          <w:rtl/>
        </w:rPr>
      </w:pPr>
      <w:r w:rsidRPr="0057445A">
        <w:rPr>
          <w:b/>
          <w:bCs/>
        </w:rPr>
        <w:t xml:space="preserve">Bhattacharyya, S., Jha, S., </w:t>
      </w:r>
      <w:proofErr w:type="spellStart"/>
      <w:r w:rsidRPr="0057445A">
        <w:rPr>
          <w:b/>
          <w:bCs/>
        </w:rPr>
        <w:t>Tharakunnel</w:t>
      </w:r>
      <w:proofErr w:type="spellEnd"/>
      <w:r w:rsidRPr="0057445A">
        <w:rPr>
          <w:b/>
          <w:bCs/>
        </w:rPr>
        <w:t>, K., &amp; Westland, J. C. (2011).</w:t>
      </w:r>
      <w:r w:rsidRPr="0057445A">
        <w:br/>
        <w:t>Credit card fraud detection using Hidden Markov Model. </w:t>
      </w:r>
      <w:r w:rsidRPr="0057445A">
        <w:rPr>
          <w:i/>
          <w:iCs/>
        </w:rPr>
        <w:t>IEEE Transactions on Dependable and Secure Computing.</w:t>
      </w:r>
    </w:p>
    <w:p w14:paraId="54B070C8" w14:textId="77777777" w:rsidR="0057445A" w:rsidRDefault="0057445A" w:rsidP="0057445A">
      <w:pPr>
        <w:pStyle w:val="BodyText"/>
      </w:pPr>
    </w:p>
    <w:p w14:paraId="270C288F" w14:textId="77777777" w:rsidR="0057445A" w:rsidRPr="0057445A" w:rsidRDefault="0057445A" w:rsidP="0057445A">
      <w:pPr>
        <w:pStyle w:val="BodyText"/>
      </w:pPr>
    </w:p>
    <w:p w14:paraId="19BBE935" w14:textId="77777777" w:rsidR="0057445A" w:rsidRDefault="0057445A" w:rsidP="0057445A">
      <w:pPr>
        <w:pStyle w:val="BodyText"/>
        <w:rPr>
          <w:i/>
          <w:iCs/>
          <w:rtl/>
        </w:rPr>
      </w:pPr>
      <w:r w:rsidRPr="0057445A">
        <w:rPr>
          <w:b/>
          <w:bCs/>
        </w:rPr>
        <w:t>Ghosh, S., &amp; Reilly, D. L. (2011).</w:t>
      </w:r>
      <w:r w:rsidRPr="0057445A">
        <w:br/>
        <w:t>Data mining approach for fraud detection in credit card transactions. </w:t>
      </w:r>
      <w:r w:rsidRPr="0057445A">
        <w:rPr>
          <w:i/>
          <w:iCs/>
        </w:rPr>
        <w:t>IEEE Computational Intelligence Magazine.</w:t>
      </w:r>
    </w:p>
    <w:p w14:paraId="052E41BA" w14:textId="77777777" w:rsidR="0057445A" w:rsidRDefault="0057445A" w:rsidP="0057445A">
      <w:pPr>
        <w:pStyle w:val="BodyText"/>
      </w:pPr>
    </w:p>
    <w:p w14:paraId="32E3C571" w14:textId="77777777" w:rsidR="0057445A" w:rsidRPr="0057445A" w:rsidRDefault="0057445A" w:rsidP="0057445A">
      <w:pPr>
        <w:pStyle w:val="BodyText"/>
      </w:pPr>
    </w:p>
    <w:p w14:paraId="58EE5199" w14:textId="77777777" w:rsidR="0057445A" w:rsidRDefault="0057445A" w:rsidP="0057445A">
      <w:pPr>
        <w:pStyle w:val="BodyText"/>
        <w:rPr>
          <w:i/>
          <w:iCs/>
          <w:rtl/>
        </w:rPr>
      </w:pPr>
      <w:r w:rsidRPr="0057445A">
        <w:rPr>
          <w:b/>
          <w:bCs/>
        </w:rPr>
        <w:t>Kumar, R., &amp; Singh, A. (2024).</w:t>
      </w:r>
      <w:r w:rsidRPr="0057445A">
        <w:br/>
        <w:t>Fraud detection in credit card transactions using deep neural networks. </w:t>
      </w:r>
      <w:proofErr w:type="spellStart"/>
      <w:r w:rsidRPr="0057445A">
        <w:rPr>
          <w:i/>
          <w:iCs/>
        </w:rPr>
        <w:t>arXiv</w:t>
      </w:r>
      <w:proofErr w:type="spellEnd"/>
      <w:r w:rsidRPr="0057445A">
        <w:rPr>
          <w:i/>
          <w:iCs/>
        </w:rPr>
        <w:t xml:space="preserve"> preprint arXiv:2405.00026.</w:t>
      </w:r>
    </w:p>
    <w:p w14:paraId="75B2D721" w14:textId="77777777" w:rsidR="0057445A" w:rsidRDefault="0057445A" w:rsidP="0057445A">
      <w:pPr>
        <w:pStyle w:val="BodyText"/>
      </w:pPr>
    </w:p>
    <w:p w14:paraId="7717F232" w14:textId="77777777" w:rsidR="0057445A" w:rsidRPr="0057445A" w:rsidRDefault="0057445A" w:rsidP="0057445A">
      <w:pPr>
        <w:pStyle w:val="BodyText"/>
      </w:pPr>
    </w:p>
    <w:p w14:paraId="49BD2F07" w14:textId="77777777" w:rsidR="0057445A" w:rsidRDefault="0057445A" w:rsidP="0057445A">
      <w:pPr>
        <w:pStyle w:val="BodyText"/>
        <w:rPr>
          <w:i/>
          <w:iCs/>
        </w:rPr>
      </w:pPr>
      <w:r w:rsidRPr="0057445A">
        <w:rPr>
          <w:b/>
          <w:bCs/>
        </w:rPr>
        <w:t>Wang, J., Li, Z., &amp; Zhao, M. (2024).</w:t>
      </w:r>
      <w:r w:rsidRPr="0057445A">
        <w:br/>
        <w:t>Graph neural networks for fraud detection in transaction networks. </w:t>
      </w:r>
      <w:r w:rsidRPr="0057445A">
        <w:rPr>
          <w:i/>
          <w:iCs/>
        </w:rPr>
        <w:t>IEEE Access.</w:t>
      </w:r>
    </w:p>
    <w:p w14:paraId="380B633E" w14:textId="77777777" w:rsidR="0057445A" w:rsidRDefault="0057445A" w:rsidP="0057445A">
      <w:pPr>
        <w:pStyle w:val="BodyText"/>
      </w:pPr>
    </w:p>
    <w:p w14:paraId="7DD6BADF" w14:textId="77777777" w:rsidR="0057445A" w:rsidRPr="0057445A" w:rsidRDefault="0057445A" w:rsidP="0057445A">
      <w:pPr>
        <w:pStyle w:val="BodyText"/>
      </w:pPr>
    </w:p>
    <w:p w14:paraId="79C1EE37" w14:textId="77777777" w:rsidR="0057445A" w:rsidRPr="0057445A" w:rsidRDefault="0057445A" w:rsidP="0057445A">
      <w:pPr>
        <w:pStyle w:val="BodyText"/>
      </w:pPr>
      <w:r w:rsidRPr="0057445A">
        <w:rPr>
          <w:b/>
          <w:bCs/>
        </w:rPr>
        <w:t>Zhang, W., Liu, F., &amp; Chen, H. (2024).</w:t>
      </w:r>
      <w:r w:rsidRPr="0057445A">
        <w:br/>
        <w:t>An AI-driven fraud detection framework based on hybrid features and ensemble learning. </w:t>
      </w:r>
      <w:r w:rsidRPr="0057445A">
        <w:rPr>
          <w:i/>
          <w:iCs/>
        </w:rPr>
        <w:t>Future Generation Computer Systems.</w:t>
      </w:r>
    </w:p>
    <w:p w14:paraId="7EA9864C" w14:textId="77777777" w:rsidR="00EA4B4F" w:rsidRDefault="00EA4B4F">
      <w:pPr>
        <w:pStyle w:val="BodyText"/>
        <w:ind w:left="0"/>
      </w:pPr>
    </w:p>
    <w:p w14:paraId="48920DD7" w14:textId="77777777" w:rsidR="00EA4B4F" w:rsidRDefault="00EA4B4F">
      <w:pPr>
        <w:pStyle w:val="BodyText"/>
        <w:ind w:left="0"/>
      </w:pPr>
    </w:p>
    <w:p w14:paraId="6B9D3729" w14:textId="2A0266E2" w:rsidR="00EA4B4F" w:rsidRPr="007C732B" w:rsidRDefault="00EA4B4F" w:rsidP="007C732B">
      <w:pPr>
        <w:rPr>
          <w:b/>
          <w:bCs/>
          <w:sz w:val="24"/>
          <w:szCs w:val="24"/>
        </w:rPr>
      </w:pPr>
    </w:p>
    <w:sectPr w:rsidR="00EA4B4F" w:rsidRPr="007C732B">
      <w:headerReference w:type="default" r:id="rId9"/>
      <w:footerReference w:type="default" r:id="rId10"/>
      <w:pgSz w:w="11910" w:h="16840"/>
      <w:pgMar w:top="1360" w:right="566" w:bottom="960" w:left="141" w:header="696" w:footer="7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AE211" w14:textId="77777777" w:rsidR="00266BC2" w:rsidRDefault="00266BC2">
      <w:r>
        <w:separator/>
      </w:r>
    </w:p>
  </w:endnote>
  <w:endnote w:type="continuationSeparator" w:id="0">
    <w:p w14:paraId="1C7EC184" w14:textId="77777777" w:rsidR="00266BC2" w:rsidRDefault="00266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8AD98" w14:textId="77777777" w:rsidR="00EA4B4F" w:rsidRDefault="00000000">
    <w:pPr>
      <w:pStyle w:val="BodyText"/>
      <w:spacing w:line="14" w:lineRule="auto"/>
      <w:ind w:left="0"/>
      <w:rPr>
        <w:sz w:val="20"/>
      </w:rPr>
    </w:pPr>
    <w:r>
      <w:rPr>
        <w:noProof/>
        <w:sz w:val="20"/>
      </w:rPr>
      <mc:AlternateContent>
        <mc:Choice Requires="wps">
          <w:drawing>
            <wp:anchor distT="0" distB="0" distL="0" distR="0" simplePos="0" relativeHeight="251663360" behindDoc="1" locked="0" layoutInCell="1" allowOverlap="1" wp14:anchorId="45553E7C" wp14:editId="724B072A">
              <wp:simplePos x="0" y="0"/>
              <wp:positionH relativeFrom="page">
                <wp:posOffset>3598926</wp:posOffset>
              </wp:positionH>
              <wp:positionV relativeFrom="page">
                <wp:posOffset>10067607</wp:posOffset>
              </wp:positionV>
              <wp:extent cx="160020" cy="1651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14:paraId="34DA3563" w14:textId="77777777" w:rsidR="00EA4B4F" w:rsidRDefault="00000000">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45553E7C" id="_x0000_t202" coordsize="21600,21600" o:spt="202" path="m,l,21600r21600,l21600,xe">
              <v:stroke joinstyle="miter"/>
              <v:path gradientshapeok="t" o:connecttype="rect"/>
            </v:shapetype>
            <v:shape id="Textbox 3" o:spid="_x0000_s1028" type="#_x0000_t202" style="position:absolute;margin-left:283.4pt;margin-top:792.7pt;width:12.6pt;height:13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" filled="f" stroked="f">
              <v:textbox inset="0,0,0,0">
                <w:txbxContent>
                  <w:p w14:paraId="34DA3563" w14:textId="77777777" w:rsidR="00EA4B4F" w:rsidRDefault="00000000">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851E6" w14:textId="77777777" w:rsidR="00266BC2" w:rsidRDefault="00266BC2">
      <w:r>
        <w:separator/>
      </w:r>
    </w:p>
  </w:footnote>
  <w:footnote w:type="continuationSeparator" w:id="0">
    <w:p w14:paraId="2B82F63A" w14:textId="77777777" w:rsidR="00266BC2" w:rsidRDefault="00266B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B913F" w14:textId="77777777" w:rsidR="00EA4B4F" w:rsidRDefault="00000000">
    <w:pPr>
      <w:pStyle w:val="BodyText"/>
      <w:spacing w:line="14" w:lineRule="auto"/>
      <w:ind w:left="0"/>
      <w:rPr>
        <w:sz w:val="20"/>
      </w:rPr>
    </w:pPr>
    <w:r>
      <w:rPr>
        <w:noProof/>
        <w:sz w:val="20"/>
      </w:rPr>
      <mc:AlternateContent>
        <mc:Choice Requires="wps">
          <w:drawing>
            <wp:anchor distT="0" distB="0" distL="0" distR="0" simplePos="0" relativeHeight="251655168" behindDoc="1" locked="0" layoutInCell="1" allowOverlap="1" wp14:anchorId="4CC0C600" wp14:editId="1A78D507">
              <wp:simplePos x="0" y="0"/>
              <wp:positionH relativeFrom="page">
                <wp:posOffset>673417</wp:posOffset>
              </wp:positionH>
              <wp:positionV relativeFrom="page">
                <wp:posOffset>429036</wp:posOffset>
              </wp:positionV>
              <wp:extent cx="3035935" cy="16002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35935" cy="160020"/>
                      </a:xfrm>
                      <a:prstGeom prst="rect">
                        <a:avLst/>
                      </a:prstGeom>
                    </wps:spPr>
                    <wps:txbx>
                      <w:txbxContent>
                        <w:p w14:paraId="13674A84" w14:textId="77777777" w:rsidR="00EA4B4F" w:rsidRDefault="00000000">
                          <w:pPr>
                            <w:spacing w:line="212" w:lineRule="exact"/>
                            <w:ind w:left="20"/>
                            <w:rPr>
                              <w:rFonts w:ascii="Tahoma" w:hAnsi="Tahoma"/>
                              <w:sz w:val="18"/>
                            </w:rPr>
                          </w:pPr>
                          <w:r>
                            <w:rPr>
                              <w:rFonts w:ascii="Tahoma" w:hAnsi="Tahoma"/>
                              <w:spacing w:val="-6"/>
                              <w:sz w:val="18"/>
                            </w:rPr>
                            <w:t>Midocean</w:t>
                          </w:r>
                          <w:r>
                            <w:rPr>
                              <w:rFonts w:ascii="Tahoma" w:hAnsi="Tahoma"/>
                              <w:spacing w:val="-5"/>
                              <w:sz w:val="18"/>
                            </w:rPr>
                            <w:t xml:space="preserve"> </w:t>
                          </w:r>
                          <w:r>
                            <w:rPr>
                              <w:rFonts w:ascii="Tahoma" w:hAnsi="Tahoma"/>
                              <w:spacing w:val="-6"/>
                              <w:sz w:val="18"/>
                            </w:rPr>
                            <w:t>Journal</w:t>
                          </w:r>
                          <w:r>
                            <w:rPr>
                              <w:rFonts w:ascii="Tahoma" w:hAnsi="Tahoma"/>
                              <w:spacing w:val="-2"/>
                              <w:sz w:val="18"/>
                            </w:rPr>
                            <w:t xml:space="preserve"> </w:t>
                          </w:r>
                          <w:r>
                            <w:rPr>
                              <w:rFonts w:ascii="Tahoma" w:hAnsi="Tahoma"/>
                              <w:spacing w:val="-6"/>
                              <w:sz w:val="18"/>
                            </w:rPr>
                            <w:t>for</w:t>
                          </w:r>
                          <w:r>
                            <w:rPr>
                              <w:rFonts w:ascii="Tahoma" w:hAnsi="Tahoma"/>
                              <w:spacing w:val="-4"/>
                              <w:sz w:val="18"/>
                            </w:rPr>
                            <w:t xml:space="preserve"> </w:t>
                          </w:r>
                          <w:r>
                            <w:rPr>
                              <w:rFonts w:ascii="Tahoma" w:hAnsi="Tahoma"/>
                              <w:spacing w:val="-6"/>
                              <w:sz w:val="18"/>
                            </w:rPr>
                            <w:t>Research</w:t>
                          </w:r>
                          <w:r>
                            <w:rPr>
                              <w:rFonts w:ascii="Tahoma" w:hAnsi="Tahoma"/>
                              <w:spacing w:val="-5"/>
                              <w:sz w:val="18"/>
                            </w:rPr>
                            <w:t xml:space="preserve"> </w:t>
                          </w:r>
                          <w:r>
                            <w:rPr>
                              <w:rFonts w:ascii="Tahoma" w:hAnsi="Tahoma"/>
                              <w:spacing w:val="-6"/>
                              <w:sz w:val="18"/>
                            </w:rPr>
                            <w:t>and</w:t>
                          </w:r>
                          <w:r>
                            <w:rPr>
                              <w:rFonts w:ascii="Tahoma" w:hAnsi="Tahoma"/>
                              <w:spacing w:val="-5"/>
                              <w:sz w:val="18"/>
                            </w:rPr>
                            <w:t xml:space="preserve"> </w:t>
                          </w:r>
                          <w:r>
                            <w:rPr>
                              <w:rFonts w:ascii="Tahoma" w:hAnsi="Tahoma"/>
                              <w:spacing w:val="-6"/>
                              <w:sz w:val="18"/>
                            </w:rPr>
                            <w:t>Studies</w:t>
                          </w:r>
                          <w:r>
                            <w:rPr>
                              <w:rFonts w:ascii="Tahoma" w:hAnsi="Tahoma"/>
                              <w:spacing w:val="1"/>
                              <w:sz w:val="18"/>
                            </w:rPr>
                            <w:t xml:space="preserve"> </w:t>
                          </w:r>
                          <w:r>
                            <w:rPr>
                              <w:rFonts w:ascii="Tahoma" w:hAnsi="Tahoma"/>
                              <w:spacing w:val="-6"/>
                              <w:sz w:val="18"/>
                            </w:rPr>
                            <w:t>–</w:t>
                          </w:r>
                          <w:r>
                            <w:rPr>
                              <w:rFonts w:ascii="Tahoma" w:hAnsi="Tahoma"/>
                              <w:spacing w:val="-5"/>
                              <w:sz w:val="18"/>
                            </w:rPr>
                            <w:t xml:space="preserve"> </w:t>
                          </w:r>
                          <w:r>
                            <w:rPr>
                              <w:rFonts w:ascii="Tahoma" w:hAnsi="Tahoma"/>
                              <w:spacing w:val="-6"/>
                              <w:sz w:val="18"/>
                            </w:rPr>
                            <w:t>Vol</w:t>
                          </w:r>
                          <w:r>
                            <w:rPr>
                              <w:rFonts w:ascii="Tahoma" w:hAnsi="Tahoma"/>
                              <w:spacing w:val="-1"/>
                              <w:sz w:val="18"/>
                            </w:rPr>
                            <w:t xml:space="preserve"> </w:t>
                          </w:r>
                          <w:r>
                            <w:rPr>
                              <w:rFonts w:ascii="Tahoma" w:hAnsi="Tahoma"/>
                              <w:spacing w:val="-6"/>
                              <w:sz w:val="18"/>
                            </w:rPr>
                            <w:t>1,</w:t>
                          </w:r>
                          <w:r>
                            <w:rPr>
                              <w:rFonts w:ascii="Tahoma" w:hAnsi="Tahoma"/>
                              <w:spacing w:val="-5"/>
                              <w:sz w:val="18"/>
                            </w:rPr>
                            <w:t xml:space="preserve"> </w:t>
                          </w:r>
                          <w:r>
                            <w:rPr>
                              <w:rFonts w:ascii="Tahoma" w:hAnsi="Tahoma"/>
                              <w:spacing w:val="-6"/>
                              <w:sz w:val="18"/>
                            </w:rPr>
                            <w:t>No</w:t>
                          </w:r>
                          <w:r>
                            <w:rPr>
                              <w:rFonts w:ascii="Tahoma" w:hAnsi="Tahoma"/>
                              <w:spacing w:val="-1"/>
                              <w:sz w:val="18"/>
                            </w:rPr>
                            <w:t xml:space="preserve"> </w:t>
                          </w:r>
                          <w:r>
                            <w:rPr>
                              <w:rFonts w:ascii="Tahoma" w:hAnsi="Tahoma"/>
                              <w:spacing w:val="-6"/>
                              <w:sz w:val="18"/>
                            </w:rPr>
                            <w:t>1,</w:t>
                          </w:r>
                          <w:r>
                            <w:rPr>
                              <w:rFonts w:ascii="Tahoma" w:hAnsi="Tahoma"/>
                              <w:spacing w:val="-4"/>
                              <w:sz w:val="18"/>
                            </w:rPr>
                            <w:t xml:space="preserve"> </w:t>
                          </w:r>
                          <w:r>
                            <w:rPr>
                              <w:rFonts w:ascii="Tahoma" w:hAnsi="Tahoma"/>
                              <w:spacing w:val="-6"/>
                              <w:sz w:val="18"/>
                            </w:rPr>
                            <w:t>2024</w:t>
                          </w:r>
                        </w:p>
                      </w:txbxContent>
                    </wps:txbx>
                    <wps:bodyPr wrap="square" lIns="0" tIns="0" rIns="0" bIns="0" rtlCol="0">
                      <a:noAutofit/>
                    </wps:bodyPr>
                  </wps:wsp>
                </a:graphicData>
              </a:graphic>
            </wp:anchor>
          </w:drawing>
        </mc:Choice>
        <mc:Fallback>
          <w:pict>
            <v:shapetype w14:anchorId="4CC0C600" id="_x0000_t202" coordsize="21600,21600" o:spt="202" path="m,l,21600r21600,l21600,xe">
              <v:stroke joinstyle="miter"/>
              <v:path gradientshapeok="t" o:connecttype="rect"/>
            </v:shapetype>
            <v:shape id="Textbox 1" o:spid="_x0000_s1026" type="#_x0000_t202" style="position:absolute;margin-left:53pt;margin-top:33.8pt;width:239.05pt;height:12.6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" filled="f" stroked="f">
              <v:textbox inset="0,0,0,0">
                <w:txbxContent>
                  <w:p w14:paraId="13674A84" w14:textId="77777777" w:rsidR="00EA4B4F" w:rsidRDefault="00000000">
                    <w:pPr>
                      <w:spacing w:line="212" w:lineRule="exact"/>
                      <w:ind w:left="20"/>
                      <w:rPr>
                        <w:rFonts w:ascii="Tahoma" w:hAnsi="Tahoma"/>
                        <w:sz w:val="18"/>
                      </w:rPr>
                    </w:pPr>
                    <w:r>
                      <w:rPr>
                        <w:rFonts w:ascii="Tahoma" w:hAnsi="Tahoma"/>
                        <w:spacing w:val="-6"/>
                        <w:sz w:val="18"/>
                      </w:rPr>
                      <w:t>Midocean</w:t>
                    </w:r>
                    <w:r>
                      <w:rPr>
                        <w:rFonts w:ascii="Tahoma" w:hAnsi="Tahoma"/>
                        <w:spacing w:val="-5"/>
                        <w:sz w:val="18"/>
                      </w:rPr>
                      <w:t xml:space="preserve"> </w:t>
                    </w:r>
                    <w:r>
                      <w:rPr>
                        <w:rFonts w:ascii="Tahoma" w:hAnsi="Tahoma"/>
                        <w:spacing w:val="-6"/>
                        <w:sz w:val="18"/>
                      </w:rPr>
                      <w:t>Journal</w:t>
                    </w:r>
                    <w:r>
                      <w:rPr>
                        <w:rFonts w:ascii="Tahoma" w:hAnsi="Tahoma"/>
                        <w:spacing w:val="-2"/>
                        <w:sz w:val="18"/>
                      </w:rPr>
                      <w:t xml:space="preserve"> </w:t>
                    </w:r>
                    <w:r>
                      <w:rPr>
                        <w:rFonts w:ascii="Tahoma" w:hAnsi="Tahoma"/>
                        <w:spacing w:val="-6"/>
                        <w:sz w:val="18"/>
                      </w:rPr>
                      <w:t>for</w:t>
                    </w:r>
                    <w:r>
                      <w:rPr>
                        <w:rFonts w:ascii="Tahoma" w:hAnsi="Tahoma"/>
                        <w:spacing w:val="-4"/>
                        <w:sz w:val="18"/>
                      </w:rPr>
                      <w:t xml:space="preserve"> </w:t>
                    </w:r>
                    <w:r>
                      <w:rPr>
                        <w:rFonts w:ascii="Tahoma" w:hAnsi="Tahoma"/>
                        <w:spacing w:val="-6"/>
                        <w:sz w:val="18"/>
                      </w:rPr>
                      <w:t>Research</w:t>
                    </w:r>
                    <w:r>
                      <w:rPr>
                        <w:rFonts w:ascii="Tahoma" w:hAnsi="Tahoma"/>
                        <w:spacing w:val="-5"/>
                        <w:sz w:val="18"/>
                      </w:rPr>
                      <w:t xml:space="preserve"> </w:t>
                    </w:r>
                    <w:r>
                      <w:rPr>
                        <w:rFonts w:ascii="Tahoma" w:hAnsi="Tahoma"/>
                        <w:spacing w:val="-6"/>
                        <w:sz w:val="18"/>
                      </w:rPr>
                      <w:t>and</w:t>
                    </w:r>
                    <w:r>
                      <w:rPr>
                        <w:rFonts w:ascii="Tahoma" w:hAnsi="Tahoma"/>
                        <w:spacing w:val="-5"/>
                        <w:sz w:val="18"/>
                      </w:rPr>
                      <w:t xml:space="preserve"> </w:t>
                    </w:r>
                    <w:r>
                      <w:rPr>
                        <w:rFonts w:ascii="Tahoma" w:hAnsi="Tahoma"/>
                        <w:spacing w:val="-6"/>
                        <w:sz w:val="18"/>
                      </w:rPr>
                      <w:t>Studies</w:t>
                    </w:r>
                    <w:r>
                      <w:rPr>
                        <w:rFonts w:ascii="Tahoma" w:hAnsi="Tahoma"/>
                        <w:spacing w:val="1"/>
                        <w:sz w:val="18"/>
                      </w:rPr>
                      <w:t xml:space="preserve"> </w:t>
                    </w:r>
                    <w:r>
                      <w:rPr>
                        <w:rFonts w:ascii="Tahoma" w:hAnsi="Tahoma"/>
                        <w:spacing w:val="-6"/>
                        <w:sz w:val="18"/>
                      </w:rPr>
                      <w:t>–</w:t>
                    </w:r>
                    <w:r>
                      <w:rPr>
                        <w:rFonts w:ascii="Tahoma" w:hAnsi="Tahoma"/>
                        <w:spacing w:val="-5"/>
                        <w:sz w:val="18"/>
                      </w:rPr>
                      <w:t xml:space="preserve"> </w:t>
                    </w:r>
                    <w:r>
                      <w:rPr>
                        <w:rFonts w:ascii="Tahoma" w:hAnsi="Tahoma"/>
                        <w:spacing w:val="-6"/>
                        <w:sz w:val="18"/>
                      </w:rPr>
                      <w:t>Vol</w:t>
                    </w:r>
                    <w:r>
                      <w:rPr>
                        <w:rFonts w:ascii="Tahoma" w:hAnsi="Tahoma"/>
                        <w:spacing w:val="-1"/>
                        <w:sz w:val="18"/>
                      </w:rPr>
                      <w:t xml:space="preserve"> </w:t>
                    </w:r>
                    <w:r>
                      <w:rPr>
                        <w:rFonts w:ascii="Tahoma" w:hAnsi="Tahoma"/>
                        <w:spacing w:val="-6"/>
                        <w:sz w:val="18"/>
                      </w:rPr>
                      <w:t>1,</w:t>
                    </w:r>
                    <w:r>
                      <w:rPr>
                        <w:rFonts w:ascii="Tahoma" w:hAnsi="Tahoma"/>
                        <w:spacing w:val="-5"/>
                        <w:sz w:val="18"/>
                      </w:rPr>
                      <w:t xml:space="preserve"> </w:t>
                    </w:r>
                    <w:r>
                      <w:rPr>
                        <w:rFonts w:ascii="Tahoma" w:hAnsi="Tahoma"/>
                        <w:spacing w:val="-6"/>
                        <w:sz w:val="18"/>
                      </w:rPr>
                      <w:t>No</w:t>
                    </w:r>
                    <w:r>
                      <w:rPr>
                        <w:rFonts w:ascii="Tahoma" w:hAnsi="Tahoma"/>
                        <w:spacing w:val="-1"/>
                        <w:sz w:val="18"/>
                      </w:rPr>
                      <w:t xml:space="preserve"> </w:t>
                    </w:r>
                    <w:r>
                      <w:rPr>
                        <w:rFonts w:ascii="Tahoma" w:hAnsi="Tahoma"/>
                        <w:spacing w:val="-6"/>
                        <w:sz w:val="18"/>
                      </w:rPr>
                      <w:t>1,</w:t>
                    </w:r>
                    <w:r>
                      <w:rPr>
                        <w:rFonts w:ascii="Tahoma" w:hAnsi="Tahoma"/>
                        <w:spacing w:val="-4"/>
                        <w:sz w:val="18"/>
                      </w:rPr>
                      <w:t xml:space="preserve"> </w:t>
                    </w:r>
                    <w:r>
                      <w:rPr>
                        <w:rFonts w:ascii="Tahoma" w:hAnsi="Tahoma"/>
                        <w:spacing w:val="-6"/>
                        <w:sz w:val="18"/>
                      </w:rPr>
                      <w:t>2024</w:t>
                    </w:r>
                  </w:p>
                </w:txbxContent>
              </v:textbox>
              <w10:wrap anchorx="page" anchory="page"/>
            </v:shape>
          </w:pict>
        </mc:Fallback>
      </mc:AlternateContent>
    </w:r>
    <w:r>
      <w:rPr>
        <w:noProof/>
        <w:sz w:val="20"/>
      </w:rPr>
      <mc:AlternateContent>
        <mc:Choice Requires="wps">
          <w:drawing>
            <wp:anchor distT="0" distB="0" distL="0" distR="0" simplePos="0" relativeHeight="251659264" behindDoc="1" locked="0" layoutInCell="1" allowOverlap="1" wp14:anchorId="28913E05" wp14:editId="6704FC70">
              <wp:simplePos x="0" y="0"/>
              <wp:positionH relativeFrom="page">
                <wp:posOffset>4805654</wp:posOffset>
              </wp:positionH>
              <wp:positionV relativeFrom="page">
                <wp:posOffset>429036</wp:posOffset>
              </wp:positionV>
              <wp:extent cx="1770380" cy="1600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0380" cy="160020"/>
                      </a:xfrm>
                      <a:prstGeom prst="rect">
                        <a:avLst/>
                      </a:prstGeom>
                    </wps:spPr>
                    <wps:txbx>
                      <w:txbxContent>
                        <w:p w14:paraId="7C45F25D" w14:textId="77777777" w:rsidR="00EA4B4F" w:rsidRDefault="00000000">
                          <w:pPr>
                            <w:bidi/>
                            <w:spacing w:line="212" w:lineRule="exact"/>
                            <w:ind w:left="18" w:right="20"/>
                            <w:rPr>
                              <w:rFonts w:ascii="Tahoma" w:cs="Tahoma"/>
                              <w:sz w:val="18"/>
                              <w:szCs w:val="18"/>
                            </w:rPr>
                          </w:pPr>
                          <w:r>
                            <w:rPr>
                              <w:rFonts w:ascii="Tahoma" w:cs="Tahoma"/>
                              <w:w w:val="67"/>
                              <w:sz w:val="18"/>
                              <w:szCs w:val="18"/>
                              <w:rtl/>
                            </w:rPr>
                            <w:t>مجلة</w:t>
                          </w:r>
                          <w:r>
                            <w:rPr>
                              <w:rFonts w:ascii="Tahoma" w:cs="Tahoma"/>
                              <w:spacing w:val="2"/>
                              <w:sz w:val="18"/>
                              <w:szCs w:val="18"/>
                              <w:rtl/>
                            </w:rPr>
                            <w:t xml:space="preserve"> </w:t>
                          </w:r>
                          <w:r>
                            <w:rPr>
                              <w:rFonts w:ascii="Tahoma" w:cs="Tahoma"/>
                              <w:w w:val="67"/>
                              <w:sz w:val="18"/>
                              <w:szCs w:val="18"/>
                              <w:rtl/>
                            </w:rPr>
                            <w:t>ميدأوشن</w:t>
                          </w:r>
                          <w:r>
                            <w:rPr>
                              <w:rFonts w:ascii="Tahoma" w:cs="Tahoma"/>
                              <w:spacing w:val="5"/>
                              <w:sz w:val="18"/>
                              <w:szCs w:val="18"/>
                              <w:rtl/>
                            </w:rPr>
                            <w:t xml:space="preserve"> </w:t>
                          </w:r>
                          <w:r>
                            <w:rPr>
                              <w:rFonts w:ascii="Tahoma" w:cs="Tahoma"/>
                              <w:w w:val="67"/>
                              <w:sz w:val="18"/>
                              <w:szCs w:val="18"/>
                              <w:rtl/>
                            </w:rPr>
                            <w:t>للبحوث</w:t>
                          </w:r>
                          <w:r>
                            <w:rPr>
                              <w:rFonts w:ascii="Tahoma" w:cs="Tahoma"/>
                              <w:spacing w:val="5"/>
                              <w:sz w:val="18"/>
                              <w:szCs w:val="18"/>
                              <w:rtl/>
                            </w:rPr>
                            <w:t xml:space="preserve"> </w:t>
                          </w:r>
                          <w:r>
                            <w:rPr>
                              <w:rFonts w:ascii="Tahoma" w:cs="Tahoma"/>
                              <w:w w:val="67"/>
                              <w:sz w:val="18"/>
                              <w:szCs w:val="18"/>
                              <w:rtl/>
                            </w:rPr>
                            <w:t>والدراسات،</w:t>
                          </w:r>
                          <w:r>
                            <w:rPr>
                              <w:rFonts w:ascii="Tahoma" w:cs="Tahoma"/>
                              <w:spacing w:val="2"/>
                              <w:sz w:val="18"/>
                              <w:szCs w:val="18"/>
                              <w:rtl/>
                            </w:rPr>
                            <w:t xml:space="preserve"> </w:t>
                          </w:r>
                          <w:r>
                            <w:rPr>
                              <w:rFonts w:ascii="Tahoma" w:cs="Tahoma"/>
                              <w:w w:val="67"/>
                              <w:sz w:val="18"/>
                              <w:szCs w:val="18"/>
                              <w:rtl/>
                            </w:rPr>
                            <w:t>مج</w:t>
                          </w:r>
                          <w:r>
                            <w:rPr>
                              <w:rFonts w:ascii="Tahoma" w:cs="Tahoma"/>
                              <w:w w:val="67"/>
                              <w:sz w:val="18"/>
                              <w:szCs w:val="18"/>
                            </w:rPr>
                            <w:t>...</w:t>
                          </w:r>
                          <w:r>
                            <w:rPr>
                              <w:rFonts w:ascii="Tahoma" w:cs="Tahoma"/>
                              <w:w w:val="67"/>
                              <w:sz w:val="18"/>
                              <w:szCs w:val="18"/>
                              <w:rtl/>
                            </w:rPr>
                            <w:t>،</w:t>
                          </w:r>
                          <w:r>
                            <w:rPr>
                              <w:rFonts w:ascii="Tahoma" w:cs="Tahoma"/>
                              <w:spacing w:val="-1"/>
                              <w:sz w:val="18"/>
                              <w:szCs w:val="18"/>
                              <w:rtl/>
                            </w:rPr>
                            <w:t xml:space="preserve"> </w:t>
                          </w:r>
                          <w:r>
                            <w:rPr>
                              <w:rFonts w:ascii="Tahoma" w:cs="Tahoma"/>
                              <w:w w:val="67"/>
                              <w:sz w:val="18"/>
                              <w:szCs w:val="18"/>
                              <w:rtl/>
                            </w:rPr>
                            <w:t>ع</w:t>
                          </w:r>
                          <w:r>
                            <w:rPr>
                              <w:rFonts w:ascii="Tahoma" w:cs="Tahoma"/>
                              <w:w w:val="67"/>
                              <w:sz w:val="18"/>
                              <w:szCs w:val="18"/>
                            </w:rPr>
                            <w:t>...</w:t>
                          </w:r>
                          <w:r>
                            <w:rPr>
                              <w:rFonts w:ascii="Tahoma" w:cs="Tahoma"/>
                              <w:w w:val="67"/>
                              <w:sz w:val="18"/>
                              <w:szCs w:val="18"/>
                              <w:rtl/>
                            </w:rPr>
                            <w:t>،</w:t>
                          </w:r>
                        </w:p>
                      </w:txbxContent>
                    </wps:txbx>
                    <wps:bodyPr wrap="square" lIns="0" tIns="0" rIns="0" bIns="0" rtlCol="0">
                      <a:noAutofit/>
                    </wps:bodyPr>
                  </wps:wsp>
                </a:graphicData>
              </a:graphic>
            </wp:anchor>
          </w:drawing>
        </mc:Choice>
        <mc:Fallback>
          <w:pict>
            <v:shape w14:anchorId="28913E05" id="Textbox 2" o:spid="_x0000_s1027" type="#_x0000_t202" style="position:absolute;margin-left:378.4pt;margin-top:33.8pt;width:139.4pt;height:12.6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" filled="f" stroked="f">
              <v:textbox inset="0,0,0,0">
                <w:txbxContent>
                  <w:p w14:paraId="7C45F25D" w14:textId="77777777" w:rsidR="00EA4B4F" w:rsidRDefault="00000000">
                    <w:pPr>
                      <w:bidi/>
                      <w:spacing w:line="212" w:lineRule="exact"/>
                      <w:ind w:left="18" w:right="20"/>
                      <w:rPr>
                        <w:rFonts w:ascii="Tahoma" w:cs="Tahoma"/>
                        <w:sz w:val="18"/>
                        <w:szCs w:val="18"/>
                      </w:rPr>
                    </w:pPr>
                    <w:r>
                      <w:rPr>
                        <w:rFonts w:ascii="Tahoma" w:cs="Tahoma"/>
                        <w:w w:val="67"/>
                        <w:sz w:val="18"/>
                        <w:szCs w:val="18"/>
                        <w:rtl/>
                      </w:rPr>
                      <w:t>مجلة</w:t>
                    </w:r>
                    <w:r>
                      <w:rPr>
                        <w:rFonts w:ascii="Tahoma" w:cs="Tahoma"/>
                        <w:spacing w:val="2"/>
                        <w:sz w:val="18"/>
                        <w:szCs w:val="18"/>
                        <w:rtl/>
                      </w:rPr>
                      <w:t xml:space="preserve"> </w:t>
                    </w:r>
                    <w:r>
                      <w:rPr>
                        <w:rFonts w:ascii="Tahoma" w:cs="Tahoma"/>
                        <w:w w:val="67"/>
                        <w:sz w:val="18"/>
                        <w:szCs w:val="18"/>
                        <w:rtl/>
                      </w:rPr>
                      <w:t>ميدأوشن</w:t>
                    </w:r>
                    <w:r>
                      <w:rPr>
                        <w:rFonts w:ascii="Tahoma" w:cs="Tahoma"/>
                        <w:spacing w:val="5"/>
                        <w:sz w:val="18"/>
                        <w:szCs w:val="18"/>
                        <w:rtl/>
                      </w:rPr>
                      <w:t xml:space="preserve"> </w:t>
                    </w:r>
                    <w:r>
                      <w:rPr>
                        <w:rFonts w:ascii="Tahoma" w:cs="Tahoma"/>
                        <w:w w:val="67"/>
                        <w:sz w:val="18"/>
                        <w:szCs w:val="18"/>
                        <w:rtl/>
                      </w:rPr>
                      <w:t>للبحوث</w:t>
                    </w:r>
                    <w:r>
                      <w:rPr>
                        <w:rFonts w:ascii="Tahoma" w:cs="Tahoma"/>
                        <w:spacing w:val="5"/>
                        <w:sz w:val="18"/>
                        <w:szCs w:val="18"/>
                        <w:rtl/>
                      </w:rPr>
                      <w:t xml:space="preserve"> </w:t>
                    </w:r>
                    <w:r>
                      <w:rPr>
                        <w:rFonts w:ascii="Tahoma" w:cs="Tahoma"/>
                        <w:w w:val="67"/>
                        <w:sz w:val="18"/>
                        <w:szCs w:val="18"/>
                        <w:rtl/>
                      </w:rPr>
                      <w:t>والدراسات،</w:t>
                    </w:r>
                    <w:r>
                      <w:rPr>
                        <w:rFonts w:ascii="Tahoma" w:cs="Tahoma"/>
                        <w:spacing w:val="2"/>
                        <w:sz w:val="18"/>
                        <w:szCs w:val="18"/>
                        <w:rtl/>
                      </w:rPr>
                      <w:t xml:space="preserve"> </w:t>
                    </w:r>
                    <w:r>
                      <w:rPr>
                        <w:rFonts w:ascii="Tahoma" w:cs="Tahoma"/>
                        <w:w w:val="67"/>
                        <w:sz w:val="18"/>
                        <w:szCs w:val="18"/>
                        <w:rtl/>
                      </w:rPr>
                      <w:t>مج</w:t>
                    </w:r>
                    <w:r>
                      <w:rPr>
                        <w:rFonts w:ascii="Tahoma" w:cs="Tahoma"/>
                        <w:w w:val="67"/>
                        <w:sz w:val="18"/>
                        <w:szCs w:val="18"/>
                      </w:rPr>
                      <w:t>...</w:t>
                    </w:r>
                    <w:r>
                      <w:rPr>
                        <w:rFonts w:ascii="Tahoma" w:cs="Tahoma"/>
                        <w:w w:val="67"/>
                        <w:sz w:val="18"/>
                        <w:szCs w:val="18"/>
                        <w:rtl/>
                      </w:rPr>
                      <w:t>،</w:t>
                    </w:r>
                    <w:r>
                      <w:rPr>
                        <w:rFonts w:ascii="Tahoma" w:cs="Tahoma"/>
                        <w:spacing w:val="-1"/>
                        <w:sz w:val="18"/>
                        <w:szCs w:val="18"/>
                        <w:rtl/>
                      </w:rPr>
                      <w:t xml:space="preserve"> </w:t>
                    </w:r>
                    <w:r>
                      <w:rPr>
                        <w:rFonts w:ascii="Tahoma" w:cs="Tahoma"/>
                        <w:w w:val="67"/>
                        <w:sz w:val="18"/>
                        <w:szCs w:val="18"/>
                        <w:rtl/>
                      </w:rPr>
                      <w:t>ع</w:t>
                    </w:r>
                    <w:r>
                      <w:rPr>
                        <w:rFonts w:ascii="Tahoma" w:cs="Tahoma"/>
                        <w:w w:val="67"/>
                        <w:sz w:val="18"/>
                        <w:szCs w:val="18"/>
                      </w:rPr>
                      <w:t>...</w:t>
                    </w:r>
                    <w:r>
                      <w:rPr>
                        <w:rFonts w:ascii="Tahoma" w:cs="Tahoma"/>
                        <w:w w:val="67"/>
                        <w:sz w:val="18"/>
                        <w:szCs w:val="18"/>
                        <w:rtl/>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0" o:hralign="center" o:bullet="t" o:hrstd="t" o:hr="t" fillcolor="#a0a0a0" stroked="f"/>
    </w:pict>
  </w:numPicBullet>
  <w:abstractNum w:abstractNumId="0" w15:restartNumberingAfterBreak="0">
    <w:nsid w:val="FFFFFF89"/>
    <w:multiLevelType w:val="singleLevel"/>
    <w:tmpl w:val="835E105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C108D5"/>
    <w:multiLevelType w:val="hybridMultilevel"/>
    <w:tmpl w:val="FEE657B2"/>
    <w:lvl w:ilvl="0" w:tplc="04090001">
      <w:start w:val="1"/>
      <w:numFmt w:val="bullet"/>
      <w:lvlText w:val=""/>
      <w:lvlJc w:val="left"/>
      <w:pPr>
        <w:ind w:left="2079" w:hanging="360"/>
      </w:pPr>
      <w:rPr>
        <w:rFonts w:ascii="Symbol" w:hAnsi="Symbol" w:hint="default"/>
      </w:rPr>
    </w:lvl>
    <w:lvl w:ilvl="1" w:tplc="04090003" w:tentative="1">
      <w:start w:val="1"/>
      <w:numFmt w:val="bullet"/>
      <w:lvlText w:val="o"/>
      <w:lvlJc w:val="left"/>
      <w:pPr>
        <w:ind w:left="2799" w:hanging="360"/>
      </w:pPr>
      <w:rPr>
        <w:rFonts w:ascii="Courier New" w:hAnsi="Courier New" w:cs="Courier New" w:hint="default"/>
      </w:rPr>
    </w:lvl>
    <w:lvl w:ilvl="2" w:tplc="04090005" w:tentative="1">
      <w:start w:val="1"/>
      <w:numFmt w:val="bullet"/>
      <w:lvlText w:val=""/>
      <w:lvlJc w:val="left"/>
      <w:pPr>
        <w:ind w:left="3519" w:hanging="360"/>
      </w:pPr>
      <w:rPr>
        <w:rFonts w:ascii="Wingdings" w:hAnsi="Wingdings" w:hint="default"/>
      </w:rPr>
    </w:lvl>
    <w:lvl w:ilvl="3" w:tplc="04090001" w:tentative="1">
      <w:start w:val="1"/>
      <w:numFmt w:val="bullet"/>
      <w:lvlText w:val=""/>
      <w:lvlJc w:val="left"/>
      <w:pPr>
        <w:ind w:left="4239" w:hanging="360"/>
      </w:pPr>
      <w:rPr>
        <w:rFonts w:ascii="Symbol" w:hAnsi="Symbol" w:hint="default"/>
      </w:rPr>
    </w:lvl>
    <w:lvl w:ilvl="4" w:tplc="04090003" w:tentative="1">
      <w:start w:val="1"/>
      <w:numFmt w:val="bullet"/>
      <w:lvlText w:val="o"/>
      <w:lvlJc w:val="left"/>
      <w:pPr>
        <w:ind w:left="4959" w:hanging="360"/>
      </w:pPr>
      <w:rPr>
        <w:rFonts w:ascii="Courier New" w:hAnsi="Courier New" w:cs="Courier New" w:hint="default"/>
      </w:rPr>
    </w:lvl>
    <w:lvl w:ilvl="5" w:tplc="04090005" w:tentative="1">
      <w:start w:val="1"/>
      <w:numFmt w:val="bullet"/>
      <w:lvlText w:val=""/>
      <w:lvlJc w:val="left"/>
      <w:pPr>
        <w:ind w:left="5679" w:hanging="360"/>
      </w:pPr>
      <w:rPr>
        <w:rFonts w:ascii="Wingdings" w:hAnsi="Wingdings" w:hint="default"/>
      </w:rPr>
    </w:lvl>
    <w:lvl w:ilvl="6" w:tplc="04090001" w:tentative="1">
      <w:start w:val="1"/>
      <w:numFmt w:val="bullet"/>
      <w:lvlText w:val=""/>
      <w:lvlJc w:val="left"/>
      <w:pPr>
        <w:ind w:left="6399" w:hanging="360"/>
      </w:pPr>
      <w:rPr>
        <w:rFonts w:ascii="Symbol" w:hAnsi="Symbol" w:hint="default"/>
      </w:rPr>
    </w:lvl>
    <w:lvl w:ilvl="7" w:tplc="04090003" w:tentative="1">
      <w:start w:val="1"/>
      <w:numFmt w:val="bullet"/>
      <w:lvlText w:val="o"/>
      <w:lvlJc w:val="left"/>
      <w:pPr>
        <w:ind w:left="7119" w:hanging="360"/>
      </w:pPr>
      <w:rPr>
        <w:rFonts w:ascii="Courier New" w:hAnsi="Courier New" w:cs="Courier New" w:hint="default"/>
      </w:rPr>
    </w:lvl>
    <w:lvl w:ilvl="8" w:tplc="04090005" w:tentative="1">
      <w:start w:val="1"/>
      <w:numFmt w:val="bullet"/>
      <w:lvlText w:val=""/>
      <w:lvlJc w:val="left"/>
      <w:pPr>
        <w:ind w:left="7839" w:hanging="360"/>
      </w:pPr>
      <w:rPr>
        <w:rFonts w:ascii="Wingdings" w:hAnsi="Wingdings" w:hint="default"/>
      </w:rPr>
    </w:lvl>
  </w:abstractNum>
  <w:abstractNum w:abstractNumId="2" w15:restartNumberingAfterBreak="0">
    <w:nsid w:val="01E6746C"/>
    <w:multiLevelType w:val="multilevel"/>
    <w:tmpl w:val="5DBED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F0932"/>
    <w:multiLevelType w:val="hybridMultilevel"/>
    <w:tmpl w:val="2E502AAE"/>
    <w:lvl w:ilvl="0" w:tplc="51DA8946">
      <w:start w:val="8"/>
      <w:numFmt w:val="decimal"/>
      <w:lvlText w:val="%1."/>
      <w:lvlJc w:val="left"/>
      <w:pPr>
        <w:ind w:left="207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5C5317"/>
    <w:multiLevelType w:val="hybridMultilevel"/>
    <w:tmpl w:val="827894E6"/>
    <w:lvl w:ilvl="0" w:tplc="E2AED9E8">
      <w:start w:val="1"/>
      <w:numFmt w:val="decimal"/>
      <w:lvlText w:val="%1."/>
      <w:lvlJc w:val="left"/>
      <w:pPr>
        <w:ind w:left="1179" w:hanging="240"/>
      </w:pPr>
      <w:rPr>
        <w:rFonts w:ascii="Times New Roman" w:eastAsia="Times New Roman" w:hAnsi="Times New Roman" w:cs="Times New Roman" w:hint="default"/>
        <w:b w:val="0"/>
        <w:bCs w:val="0"/>
        <w:i w:val="0"/>
        <w:iCs w:val="0"/>
        <w:spacing w:val="0"/>
        <w:w w:val="100"/>
        <w:sz w:val="24"/>
        <w:szCs w:val="24"/>
        <w:lang w:val="en-US" w:eastAsia="en-US" w:bidi="ar-SA"/>
      </w:rPr>
    </w:lvl>
    <w:lvl w:ilvl="1" w:tplc="4036BB16">
      <w:numFmt w:val="bullet"/>
      <w:lvlText w:val="-"/>
      <w:lvlJc w:val="left"/>
      <w:pPr>
        <w:ind w:left="939"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2" w:tplc="AC06DFCE">
      <w:numFmt w:val="bullet"/>
      <w:lvlText w:val="•"/>
      <w:lvlJc w:val="left"/>
      <w:pPr>
        <w:ind w:left="2293" w:hanging="140"/>
      </w:pPr>
      <w:rPr>
        <w:rFonts w:hint="default"/>
        <w:lang w:val="en-US" w:eastAsia="en-US" w:bidi="ar-SA"/>
      </w:rPr>
    </w:lvl>
    <w:lvl w:ilvl="3" w:tplc="608663C4">
      <w:numFmt w:val="bullet"/>
      <w:lvlText w:val="•"/>
      <w:lvlJc w:val="left"/>
      <w:pPr>
        <w:ind w:left="3406" w:hanging="140"/>
      </w:pPr>
      <w:rPr>
        <w:rFonts w:hint="default"/>
        <w:lang w:val="en-US" w:eastAsia="en-US" w:bidi="ar-SA"/>
      </w:rPr>
    </w:lvl>
    <w:lvl w:ilvl="4" w:tplc="D7BE3DA8">
      <w:numFmt w:val="bullet"/>
      <w:lvlText w:val="•"/>
      <w:lvlJc w:val="left"/>
      <w:pPr>
        <w:ind w:left="4519" w:hanging="140"/>
      </w:pPr>
      <w:rPr>
        <w:rFonts w:hint="default"/>
        <w:lang w:val="en-US" w:eastAsia="en-US" w:bidi="ar-SA"/>
      </w:rPr>
    </w:lvl>
    <w:lvl w:ilvl="5" w:tplc="ACF85760">
      <w:numFmt w:val="bullet"/>
      <w:lvlText w:val="•"/>
      <w:lvlJc w:val="left"/>
      <w:pPr>
        <w:ind w:left="5632" w:hanging="140"/>
      </w:pPr>
      <w:rPr>
        <w:rFonts w:hint="default"/>
        <w:lang w:val="en-US" w:eastAsia="en-US" w:bidi="ar-SA"/>
      </w:rPr>
    </w:lvl>
    <w:lvl w:ilvl="6" w:tplc="6C402C2A">
      <w:numFmt w:val="bullet"/>
      <w:lvlText w:val="•"/>
      <w:lvlJc w:val="left"/>
      <w:pPr>
        <w:ind w:left="6745" w:hanging="140"/>
      </w:pPr>
      <w:rPr>
        <w:rFonts w:hint="default"/>
        <w:lang w:val="en-US" w:eastAsia="en-US" w:bidi="ar-SA"/>
      </w:rPr>
    </w:lvl>
    <w:lvl w:ilvl="7" w:tplc="A298400A">
      <w:numFmt w:val="bullet"/>
      <w:lvlText w:val="•"/>
      <w:lvlJc w:val="left"/>
      <w:pPr>
        <w:ind w:left="7858" w:hanging="140"/>
      </w:pPr>
      <w:rPr>
        <w:rFonts w:hint="default"/>
        <w:lang w:val="en-US" w:eastAsia="en-US" w:bidi="ar-SA"/>
      </w:rPr>
    </w:lvl>
    <w:lvl w:ilvl="8" w:tplc="3BCEDDB6">
      <w:numFmt w:val="bullet"/>
      <w:lvlText w:val="•"/>
      <w:lvlJc w:val="left"/>
      <w:pPr>
        <w:ind w:left="8971" w:hanging="140"/>
      </w:pPr>
      <w:rPr>
        <w:rFonts w:hint="default"/>
        <w:lang w:val="en-US" w:eastAsia="en-US" w:bidi="ar-SA"/>
      </w:rPr>
    </w:lvl>
  </w:abstractNum>
  <w:abstractNum w:abstractNumId="5" w15:restartNumberingAfterBreak="0">
    <w:nsid w:val="0B9325EB"/>
    <w:multiLevelType w:val="hybridMultilevel"/>
    <w:tmpl w:val="A0E60470"/>
    <w:lvl w:ilvl="0" w:tplc="8AA8B6BE">
      <w:start w:val="1"/>
      <w:numFmt w:val="decimal"/>
      <w:lvlText w:val="%1."/>
      <w:lvlJc w:val="left"/>
      <w:pPr>
        <w:ind w:left="939" w:hanging="240"/>
      </w:pPr>
      <w:rPr>
        <w:rFonts w:ascii="Times New Roman" w:eastAsia="Times New Roman" w:hAnsi="Times New Roman" w:cs="Times New Roman" w:hint="default"/>
        <w:b w:val="0"/>
        <w:bCs w:val="0"/>
        <w:i w:val="0"/>
        <w:iCs w:val="0"/>
        <w:spacing w:val="0"/>
        <w:w w:val="100"/>
        <w:sz w:val="24"/>
        <w:szCs w:val="24"/>
        <w:lang w:val="en-US" w:eastAsia="en-US" w:bidi="ar-SA"/>
      </w:rPr>
    </w:lvl>
    <w:lvl w:ilvl="1" w:tplc="3CD41D02">
      <w:numFmt w:val="bullet"/>
      <w:lvlText w:val="•"/>
      <w:lvlJc w:val="left"/>
      <w:pPr>
        <w:ind w:left="1965" w:hanging="240"/>
      </w:pPr>
      <w:rPr>
        <w:rFonts w:hint="default"/>
        <w:lang w:val="en-US" w:eastAsia="en-US" w:bidi="ar-SA"/>
      </w:rPr>
    </w:lvl>
    <w:lvl w:ilvl="2" w:tplc="3DAA1442">
      <w:numFmt w:val="bullet"/>
      <w:lvlText w:val="•"/>
      <w:lvlJc w:val="left"/>
      <w:pPr>
        <w:ind w:left="2991" w:hanging="240"/>
      </w:pPr>
      <w:rPr>
        <w:rFonts w:hint="default"/>
        <w:lang w:val="en-US" w:eastAsia="en-US" w:bidi="ar-SA"/>
      </w:rPr>
    </w:lvl>
    <w:lvl w:ilvl="3" w:tplc="69C66592">
      <w:numFmt w:val="bullet"/>
      <w:lvlText w:val="•"/>
      <w:lvlJc w:val="left"/>
      <w:pPr>
        <w:ind w:left="4017" w:hanging="240"/>
      </w:pPr>
      <w:rPr>
        <w:rFonts w:hint="default"/>
        <w:lang w:val="en-US" w:eastAsia="en-US" w:bidi="ar-SA"/>
      </w:rPr>
    </w:lvl>
    <w:lvl w:ilvl="4" w:tplc="E872DF98">
      <w:numFmt w:val="bullet"/>
      <w:lvlText w:val="•"/>
      <w:lvlJc w:val="left"/>
      <w:pPr>
        <w:ind w:left="5043" w:hanging="240"/>
      </w:pPr>
      <w:rPr>
        <w:rFonts w:hint="default"/>
        <w:lang w:val="en-US" w:eastAsia="en-US" w:bidi="ar-SA"/>
      </w:rPr>
    </w:lvl>
    <w:lvl w:ilvl="5" w:tplc="6C8C9806">
      <w:numFmt w:val="bullet"/>
      <w:lvlText w:val="•"/>
      <w:lvlJc w:val="left"/>
      <w:pPr>
        <w:ind w:left="6069" w:hanging="240"/>
      </w:pPr>
      <w:rPr>
        <w:rFonts w:hint="default"/>
        <w:lang w:val="en-US" w:eastAsia="en-US" w:bidi="ar-SA"/>
      </w:rPr>
    </w:lvl>
    <w:lvl w:ilvl="6" w:tplc="C214F8C0">
      <w:numFmt w:val="bullet"/>
      <w:lvlText w:val="•"/>
      <w:lvlJc w:val="left"/>
      <w:pPr>
        <w:ind w:left="7094" w:hanging="240"/>
      </w:pPr>
      <w:rPr>
        <w:rFonts w:hint="default"/>
        <w:lang w:val="en-US" w:eastAsia="en-US" w:bidi="ar-SA"/>
      </w:rPr>
    </w:lvl>
    <w:lvl w:ilvl="7" w:tplc="A95A75D4">
      <w:numFmt w:val="bullet"/>
      <w:lvlText w:val="•"/>
      <w:lvlJc w:val="left"/>
      <w:pPr>
        <w:ind w:left="8120" w:hanging="240"/>
      </w:pPr>
      <w:rPr>
        <w:rFonts w:hint="default"/>
        <w:lang w:val="en-US" w:eastAsia="en-US" w:bidi="ar-SA"/>
      </w:rPr>
    </w:lvl>
    <w:lvl w:ilvl="8" w:tplc="B3D21798">
      <w:numFmt w:val="bullet"/>
      <w:lvlText w:val="•"/>
      <w:lvlJc w:val="left"/>
      <w:pPr>
        <w:ind w:left="9146" w:hanging="240"/>
      </w:pPr>
      <w:rPr>
        <w:rFonts w:hint="default"/>
        <w:lang w:val="en-US" w:eastAsia="en-US" w:bidi="ar-SA"/>
      </w:rPr>
    </w:lvl>
  </w:abstractNum>
  <w:abstractNum w:abstractNumId="6" w15:restartNumberingAfterBreak="0">
    <w:nsid w:val="11644B9C"/>
    <w:multiLevelType w:val="hybridMultilevel"/>
    <w:tmpl w:val="C7E2CDBE"/>
    <w:lvl w:ilvl="0" w:tplc="0409000F">
      <w:start w:val="1"/>
      <w:numFmt w:val="decimal"/>
      <w:lvlText w:val="%1."/>
      <w:lvlJc w:val="left"/>
      <w:pPr>
        <w:ind w:left="2079" w:hanging="360"/>
      </w:pPr>
    </w:lvl>
    <w:lvl w:ilvl="1" w:tplc="04090019" w:tentative="1">
      <w:start w:val="1"/>
      <w:numFmt w:val="lowerLetter"/>
      <w:lvlText w:val="%2."/>
      <w:lvlJc w:val="left"/>
      <w:pPr>
        <w:ind w:left="2799" w:hanging="360"/>
      </w:pPr>
    </w:lvl>
    <w:lvl w:ilvl="2" w:tplc="0409001B" w:tentative="1">
      <w:start w:val="1"/>
      <w:numFmt w:val="lowerRoman"/>
      <w:lvlText w:val="%3."/>
      <w:lvlJc w:val="right"/>
      <w:pPr>
        <w:ind w:left="3519" w:hanging="180"/>
      </w:pPr>
    </w:lvl>
    <w:lvl w:ilvl="3" w:tplc="0409000F" w:tentative="1">
      <w:start w:val="1"/>
      <w:numFmt w:val="decimal"/>
      <w:lvlText w:val="%4."/>
      <w:lvlJc w:val="left"/>
      <w:pPr>
        <w:ind w:left="4239" w:hanging="360"/>
      </w:pPr>
    </w:lvl>
    <w:lvl w:ilvl="4" w:tplc="04090019" w:tentative="1">
      <w:start w:val="1"/>
      <w:numFmt w:val="lowerLetter"/>
      <w:lvlText w:val="%5."/>
      <w:lvlJc w:val="left"/>
      <w:pPr>
        <w:ind w:left="4959" w:hanging="360"/>
      </w:pPr>
    </w:lvl>
    <w:lvl w:ilvl="5" w:tplc="0409001B" w:tentative="1">
      <w:start w:val="1"/>
      <w:numFmt w:val="lowerRoman"/>
      <w:lvlText w:val="%6."/>
      <w:lvlJc w:val="right"/>
      <w:pPr>
        <w:ind w:left="5679" w:hanging="180"/>
      </w:pPr>
    </w:lvl>
    <w:lvl w:ilvl="6" w:tplc="0409000F" w:tentative="1">
      <w:start w:val="1"/>
      <w:numFmt w:val="decimal"/>
      <w:lvlText w:val="%7."/>
      <w:lvlJc w:val="left"/>
      <w:pPr>
        <w:ind w:left="6399" w:hanging="360"/>
      </w:pPr>
    </w:lvl>
    <w:lvl w:ilvl="7" w:tplc="04090019" w:tentative="1">
      <w:start w:val="1"/>
      <w:numFmt w:val="lowerLetter"/>
      <w:lvlText w:val="%8."/>
      <w:lvlJc w:val="left"/>
      <w:pPr>
        <w:ind w:left="7119" w:hanging="360"/>
      </w:pPr>
    </w:lvl>
    <w:lvl w:ilvl="8" w:tplc="0409001B" w:tentative="1">
      <w:start w:val="1"/>
      <w:numFmt w:val="lowerRoman"/>
      <w:lvlText w:val="%9."/>
      <w:lvlJc w:val="right"/>
      <w:pPr>
        <w:ind w:left="7839" w:hanging="180"/>
      </w:pPr>
    </w:lvl>
  </w:abstractNum>
  <w:abstractNum w:abstractNumId="7" w15:restartNumberingAfterBreak="0">
    <w:nsid w:val="16480DE1"/>
    <w:multiLevelType w:val="hybridMultilevel"/>
    <w:tmpl w:val="65F4DD88"/>
    <w:lvl w:ilvl="0" w:tplc="2E389350">
      <w:start w:val="1"/>
      <w:numFmt w:val="bullet"/>
      <w:lvlText w:val=""/>
      <w:lvlPicBulletId w:val="0"/>
      <w:lvlJc w:val="left"/>
      <w:pPr>
        <w:tabs>
          <w:tab w:val="num" w:pos="720"/>
        </w:tabs>
        <w:ind w:left="720" w:hanging="360"/>
      </w:pPr>
      <w:rPr>
        <w:rFonts w:ascii="Symbol" w:hAnsi="Symbol" w:hint="default"/>
      </w:rPr>
    </w:lvl>
    <w:lvl w:ilvl="1" w:tplc="FABA3FA4" w:tentative="1">
      <w:start w:val="1"/>
      <w:numFmt w:val="bullet"/>
      <w:lvlText w:val=""/>
      <w:lvlJc w:val="left"/>
      <w:pPr>
        <w:tabs>
          <w:tab w:val="num" w:pos="1440"/>
        </w:tabs>
        <w:ind w:left="1440" w:hanging="360"/>
      </w:pPr>
      <w:rPr>
        <w:rFonts w:ascii="Symbol" w:hAnsi="Symbol" w:hint="default"/>
      </w:rPr>
    </w:lvl>
    <w:lvl w:ilvl="2" w:tplc="CFB864DC" w:tentative="1">
      <w:start w:val="1"/>
      <w:numFmt w:val="bullet"/>
      <w:lvlText w:val=""/>
      <w:lvlJc w:val="left"/>
      <w:pPr>
        <w:tabs>
          <w:tab w:val="num" w:pos="2160"/>
        </w:tabs>
        <w:ind w:left="2160" w:hanging="360"/>
      </w:pPr>
      <w:rPr>
        <w:rFonts w:ascii="Symbol" w:hAnsi="Symbol" w:hint="default"/>
      </w:rPr>
    </w:lvl>
    <w:lvl w:ilvl="3" w:tplc="C81EAB3E" w:tentative="1">
      <w:start w:val="1"/>
      <w:numFmt w:val="bullet"/>
      <w:lvlText w:val=""/>
      <w:lvlJc w:val="left"/>
      <w:pPr>
        <w:tabs>
          <w:tab w:val="num" w:pos="2880"/>
        </w:tabs>
        <w:ind w:left="2880" w:hanging="360"/>
      </w:pPr>
      <w:rPr>
        <w:rFonts w:ascii="Symbol" w:hAnsi="Symbol" w:hint="default"/>
      </w:rPr>
    </w:lvl>
    <w:lvl w:ilvl="4" w:tplc="D7103550" w:tentative="1">
      <w:start w:val="1"/>
      <w:numFmt w:val="bullet"/>
      <w:lvlText w:val=""/>
      <w:lvlJc w:val="left"/>
      <w:pPr>
        <w:tabs>
          <w:tab w:val="num" w:pos="3600"/>
        </w:tabs>
        <w:ind w:left="3600" w:hanging="360"/>
      </w:pPr>
      <w:rPr>
        <w:rFonts w:ascii="Symbol" w:hAnsi="Symbol" w:hint="default"/>
      </w:rPr>
    </w:lvl>
    <w:lvl w:ilvl="5" w:tplc="8F868A0A" w:tentative="1">
      <w:start w:val="1"/>
      <w:numFmt w:val="bullet"/>
      <w:lvlText w:val=""/>
      <w:lvlJc w:val="left"/>
      <w:pPr>
        <w:tabs>
          <w:tab w:val="num" w:pos="4320"/>
        </w:tabs>
        <w:ind w:left="4320" w:hanging="360"/>
      </w:pPr>
      <w:rPr>
        <w:rFonts w:ascii="Symbol" w:hAnsi="Symbol" w:hint="default"/>
      </w:rPr>
    </w:lvl>
    <w:lvl w:ilvl="6" w:tplc="47DEA790" w:tentative="1">
      <w:start w:val="1"/>
      <w:numFmt w:val="bullet"/>
      <w:lvlText w:val=""/>
      <w:lvlJc w:val="left"/>
      <w:pPr>
        <w:tabs>
          <w:tab w:val="num" w:pos="5040"/>
        </w:tabs>
        <w:ind w:left="5040" w:hanging="360"/>
      </w:pPr>
      <w:rPr>
        <w:rFonts w:ascii="Symbol" w:hAnsi="Symbol" w:hint="default"/>
      </w:rPr>
    </w:lvl>
    <w:lvl w:ilvl="7" w:tplc="BE6CAF28" w:tentative="1">
      <w:start w:val="1"/>
      <w:numFmt w:val="bullet"/>
      <w:lvlText w:val=""/>
      <w:lvlJc w:val="left"/>
      <w:pPr>
        <w:tabs>
          <w:tab w:val="num" w:pos="5760"/>
        </w:tabs>
        <w:ind w:left="5760" w:hanging="360"/>
      </w:pPr>
      <w:rPr>
        <w:rFonts w:ascii="Symbol" w:hAnsi="Symbol" w:hint="default"/>
      </w:rPr>
    </w:lvl>
    <w:lvl w:ilvl="8" w:tplc="20B29F12"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69A4F88"/>
    <w:multiLevelType w:val="multilevel"/>
    <w:tmpl w:val="D28E4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C9763D"/>
    <w:multiLevelType w:val="multilevel"/>
    <w:tmpl w:val="B898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C912D2"/>
    <w:multiLevelType w:val="multilevel"/>
    <w:tmpl w:val="84843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663E61"/>
    <w:multiLevelType w:val="hybridMultilevel"/>
    <w:tmpl w:val="BE0435B2"/>
    <w:lvl w:ilvl="0" w:tplc="608C429C">
      <w:start w:val="1"/>
      <w:numFmt w:val="decimal"/>
      <w:lvlText w:val="%1."/>
      <w:lvlJc w:val="left"/>
      <w:pPr>
        <w:ind w:left="1464" w:hanging="240"/>
      </w:pPr>
      <w:rPr>
        <w:rFonts w:ascii="Times New Roman" w:eastAsia="Times New Roman" w:hAnsi="Times New Roman" w:cs="Times New Roman" w:hint="default"/>
        <w:b/>
        <w:bCs/>
        <w:i w:val="0"/>
        <w:iCs w:val="0"/>
        <w:spacing w:val="0"/>
        <w:w w:val="88"/>
        <w:sz w:val="24"/>
        <w:szCs w:val="24"/>
        <w:lang w:val="en-US" w:eastAsia="en-US" w:bidi="ar-SA"/>
      </w:rPr>
    </w:lvl>
    <w:lvl w:ilvl="1" w:tplc="ADB815E4">
      <w:numFmt w:val="bullet"/>
      <w:lvlText w:val="•"/>
      <w:lvlJc w:val="left"/>
      <w:pPr>
        <w:ind w:left="2433" w:hanging="240"/>
      </w:pPr>
      <w:rPr>
        <w:rFonts w:hint="default"/>
        <w:lang w:val="en-US" w:eastAsia="en-US" w:bidi="ar-SA"/>
      </w:rPr>
    </w:lvl>
    <w:lvl w:ilvl="2" w:tplc="53C66ADC">
      <w:numFmt w:val="bullet"/>
      <w:lvlText w:val="•"/>
      <w:lvlJc w:val="left"/>
      <w:pPr>
        <w:ind w:left="3407" w:hanging="240"/>
      </w:pPr>
      <w:rPr>
        <w:rFonts w:hint="default"/>
        <w:lang w:val="en-US" w:eastAsia="en-US" w:bidi="ar-SA"/>
      </w:rPr>
    </w:lvl>
    <w:lvl w:ilvl="3" w:tplc="D728C800">
      <w:numFmt w:val="bullet"/>
      <w:lvlText w:val="•"/>
      <w:lvlJc w:val="left"/>
      <w:pPr>
        <w:ind w:left="4381" w:hanging="240"/>
      </w:pPr>
      <w:rPr>
        <w:rFonts w:hint="default"/>
        <w:lang w:val="en-US" w:eastAsia="en-US" w:bidi="ar-SA"/>
      </w:rPr>
    </w:lvl>
    <w:lvl w:ilvl="4" w:tplc="65DAC41E">
      <w:numFmt w:val="bullet"/>
      <w:lvlText w:val="•"/>
      <w:lvlJc w:val="left"/>
      <w:pPr>
        <w:ind w:left="5355" w:hanging="240"/>
      </w:pPr>
      <w:rPr>
        <w:rFonts w:hint="default"/>
        <w:lang w:val="en-US" w:eastAsia="en-US" w:bidi="ar-SA"/>
      </w:rPr>
    </w:lvl>
    <w:lvl w:ilvl="5" w:tplc="638C6604">
      <w:numFmt w:val="bullet"/>
      <w:lvlText w:val="•"/>
      <w:lvlJc w:val="left"/>
      <w:pPr>
        <w:ind w:left="6329" w:hanging="240"/>
      </w:pPr>
      <w:rPr>
        <w:rFonts w:hint="default"/>
        <w:lang w:val="en-US" w:eastAsia="en-US" w:bidi="ar-SA"/>
      </w:rPr>
    </w:lvl>
    <w:lvl w:ilvl="6" w:tplc="2A9ABFBC">
      <w:numFmt w:val="bullet"/>
      <w:lvlText w:val="•"/>
      <w:lvlJc w:val="left"/>
      <w:pPr>
        <w:ind w:left="7302" w:hanging="240"/>
      </w:pPr>
      <w:rPr>
        <w:rFonts w:hint="default"/>
        <w:lang w:val="en-US" w:eastAsia="en-US" w:bidi="ar-SA"/>
      </w:rPr>
    </w:lvl>
    <w:lvl w:ilvl="7" w:tplc="20409466">
      <w:numFmt w:val="bullet"/>
      <w:lvlText w:val="•"/>
      <w:lvlJc w:val="left"/>
      <w:pPr>
        <w:ind w:left="8276" w:hanging="240"/>
      </w:pPr>
      <w:rPr>
        <w:rFonts w:hint="default"/>
        <w:lang w:val="en-US" w:eastAsia="en-US" w:bidi="ar-SA"/>
      </w:rPr>
    </w:lvl>
    <w:lvl w:ilvl="8" w:tplc="AD648422">
      <w:numFmt w:val="bullet"/>
      <w:lvlText w:val="•"/>
      <w:lvlJc w:val="left"/>
      <w:pPr>
        <w:ind w:left="9250" w:hanging="240"/>
      </w:pPr>
      <w:rPr>
        <w:rFonts w:hint="default"/>
        <w:lang w:val="en-US" w:eastAsia="en-US" w:bidi="ar-SA"/>
      </w:rPr>
    </w:lvl>
  </w:abstractNum>
  <w:abstractNum w:abstractNumId="12" w15:restartNumberingAfterBreak="0">
    <w:nsid w:val="26287D21"/>
    <w:multiLevelType w:val="multilevel"/>
    <w:tmpl w:val="61F4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5B335F"/>
    <w:multiLevelType w:val="hybridMultilevel"/>
    <w:tmpl w:val="04765B34"/>
    <w:lvl w:ilvl="0" w:tplc="663ECB10">
      <w:start w:val="1"/>
      <w:numFmt w:val="decimal"/>
      <w:lvlText w:val="%1."/>
      <w:lvlJc w:val="left"/>
      <w:pPr>
        <w:ind w:left="1179" w:hanging="240"/>
      </w:pPr>
      <w:rPr>
        <w:rFonts w:ascii="Times New Roman" w:eastAsia="Times New Roman" w:hAnsi="Times New Roman" w:cs="Times New Roman" w:hint="default"/>
        <w:b/>
        <w:bCs/>
        <w:i w:val="0"/>
        <w:iCs w:val="0"/>
        <w:spacing w:val="0"/>
        <w:w w:val="100"/>
        <w:sz w:val="24"/>
        <w:szCs w:val="24"/>
        <w:lang w:val="en-US" w:eastAsia="en-US" w:bidi="ar-SA"/>
      </w:rPr>
    </w:lvl>
    <w:lvl w:ilvl="1" w:tplc="DF9C093E">
      <w:numFmt w:val="bullet"/>
      <w:lvlText w:val="•"/>
      <w:lvlJc w:val="left"/>
      <w:pPr>
        <w:ind w:left="2181" w:hanging="240"/>
      </w:pPr>
      <w:rPr>
        <w:rFonts w:hint="default"/>
        <w:lang w:val="en-US" w:eastAsia="en-US" w:bidi="ar-SA"/>
      </w:rPr>
    </w:lvl>
    <w:lvl w:ilvl="2" w:tplc="DE8AF7A2">
      <w:numFmt w:val="bullet"/>
      <w:lvlText w:val="•"/>
      <w:lvlJc w:val="left"/>
      <w:pPr>
        <w:ind w:left="3183" w:hanging="240"/>
      </w:pPr>
      <w:rPr>
        <w:rFonts w:hint="default"/>
        <w:lang w:val="en-US" w:eastAsia="en-US" w:bidi="ar-SA"/>
      </w:rPr>
    </w:lvl>
    <w:lvl w:ilvl="3" w:tplc="CDC0FB92">
      <w:numFmt w:val="bullet"/>
      <w:lvlText w:val="•"/>
      <w:lvlJc w:val="left"/>
      <w:pPr>
        <w:ind w:left="4185" w:hanging="240"/>
      </w:pPr>
      <w:rPr>
        <w:rFonts w:hint="default"/>
        <w:lang w:val="en-US" w:eastAsia="en-US" w:bidi="ar-SA"/>
      </w:rPr>
    </w:lvl>
    <w:lvl w:ilvl="4" w:tplc="D3EEEFE2">
      <w:numFmt w:val="bullet"/>
      <w:lvlText w:val="•"/>
      <w:lvlJc w:val="left"/>
      <w:pPr>
        <w:ind w:left="5187" w:hanging="240"/>
      </w:pPr>
      <w:rPr>
        <w:rFonts w:hint="default"/>
        <w:lang w:val="en-US" w:eastAsia="en-US" w:bidi="ar-SA"/>
      </w:rPr>
    </w:lvl>
    <w:lvl w:ilvl="5" w:tplc="717E6136">
      <w:numFmt w:val="bullet"/>
      <w:lvlText w:val="•"/>
      <w:lvlJc w:val="left"/>
      <w:pPr>
        <w:ind w:left="6189" w:hanging="240"/>
      </w:pPr>
      <w:rPr>
        <w:rFonts w:hint="default"/>
        <w:lang w:val="en-US" w:eastAsia="en-US" w:bidi="ar-SA"/>
      </w:rPr>
    </w:lvl>
    <w:lvl w:ilvl="6" w:tplc="B3FE8C78">
      <w:numFmt w:val="bullet"/>
      <w:lvlText w:val="•"/>
      <w:lvlJc w:val="left"/>
      <w:pPr>
        <w:ind w:left="7190" w:hanging="240"/>
      </w:pPr>
      <w:rPr>
        <w:rFonts w:hint="default"/>
        <w:lang w:val="en-US" w:eastAsia="en-US" w:bidi="ar-SA"/>
      </w:rPr>
    </w:lvl>
    <w:lvl w:ilvl="7" w:tplc="77F68E76">
      <w:numFmt w:val="bullet"/>
      <w:lvlText w:val="•"/>
      <w:lvlJc w:val="left"/>
      <w:pPr>
        <w:ind w:left="8192" w:hanging="240"/>
      </w:pPr>
      <w:rPr>
        <w:rFonts w:hint="default"/>
        <w:lang w:val="en-US" w:eastAsia="en-US" w:bidi="ar-SA"/>
      </w:rPr>
    </w:lvl>
    <w:lvl w:ilvl="8" w:tplc="A5ECF95A">
      <w:numFmt w:val="bullet"/>
      <w:lvlText w:val="•"/>
      <w:lvlJc w:val="left"/>
      <w:pPr>
        <w:ind w:left="9194" w:hanging="240"/>
      </w:pPr>
      <w:rPr>
        <w:rFonts w:hint="default"/>
        <w:lang w:val="en-US" w:eastAsia="en-US" w:bidi="ar-SA"/>
      </w:rPr>
    </w:lvl>
  </w:abstractNum>
  <w:abstractNum w:abstractNumId="14" w15:restartNumberingAfterBreak="0">
    <w:nsid w:val="2D461588"/>
    <w:multiLevelType w:val="multilevel"/>
    <w:tmpl w:val="5C302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3B388C"/>
    <w:multiLevelType w:val="multilevel"/>
    <w:tmpl w:val="1FBE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1E1D79"/>
    <w:multiLevelType w:val="hybridMultilevel"/>
    <w:tmpl w:val="C9181DCA"/>
    <w:lvl w:ilvl="0" w:tplc="509E4DC2">
      <w:numFmt w:val="bullet"/>
      <w:lvlText w:val="-"/>
      <w:lvlJc w:val="left"/>
      <w:pPr>
        <w:ind w:left="939"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1" w:tplc="5EF69B80">
      <w:numFmt w:val="bullet"/>
      <w:lvlText w:val="•"/>
      <w:lvlJc w:val="left"/>
      <w:pPr>
        <w:ind w:left="1965" w:hanging="140"/>
      </w:pPr>
      <w:rPr>
        <w:rFonts w:hint="default"/>
        <w:lang w:val="en-US" w:eastAsia="en-US" w:bidi="ar-SA"/>
      </w:rPr>
    </w:lvl>
    <w:lvl w:ilvl="2" w:tplc="186A219A">
      <w:numFmt w:val="bullet"/>
      <w:lvlText w:val="•"/>
      <w:lvlJc w:val="left"/>
      <w:pPr>
        <w:ind w:left="2991" w:hanging="140"/>
      </w:pPr>
      <w:rPr>
        <w:rFonts w:hint="default"/>
        <w:lang w:val="en-US" w:eastAsia="en-US" w:bidi="ar-SA"/>
      </w:rPr>
    </w:lvl>
    <w:lvl w:ilvl="3" w:tplc="7A9E99F0">
      <w:numFmt w:val="bullet"/>
      <w:lvlText w:val="•"/>
      <w:lvlJc w:val="left"/>
      <w:pPr>
        <w:ind w:left="4017" w:hanging="140"/>
      </w:pPr>
      <w:rPr>
        <w:rFonts w:hint="default"/>
        <w:lang w:val="en-US" w:eastAsia="en-US" w:bidi="ar-SA"/>
      </w:rPr>
    </w:lvl>
    <w:lvl w:ilvl="4" w:tplc="09E4D470">
      <w:numFmt w:val="bullet"/>
      <w:lvlText w:val="•"/>
      <w:lvlJc w:val="left"/>
      <w:pPr>
        <w:ind w:left="5043" w:hanging="140"/>
      </w:pPr>
      <w:rPr>
        <w:rFonts w:hint="default"/>
        <w:lang w:val="en-US" w:eastAsia="en-US" w:bidi="ar-SA"/>
      </w:rPr>
    </w:lvl>
    <w:lvl w:ilvl="5" w:tplc="719AA54A">
      <w:numFmt w:val="bullet"/>
      <w:lvlText w:val="•"/>
      <w:lvlJc w:val="left"/>
      <w:pPr>
        <w:ind w:left="6069" w:hanging="140"/>
      </w:pPr>
      <w:rPr>
        <w:rFonts w:hint="default"/>
        <w:lang w:val="en-US" w:eastAsia="en-US" w:bidi="ar-SA"/>
      </w:rPr>
    </w:lvl>
    <w:lvl w:ilvl="6" w:tplc="74765914">
      <w:numFmt w:val="bullet"/>
      <w:lvlText w:val="•"/>
      <w:lvlJc w:val="left"/>
      <w:pPr>
        <w:ind w:left="7094" w:hanging="140"/>
      </w:pPr>
      <w:rPr>
        <w:rFonts w:hint="default"/>
        <w:lang w:val="en-US" w:eastAsia="en-US" w:bidi="ar-SA"/>
      </w:rPr>
    </w:lvl>
    <w:lvl w:ilvl="7" w:tplc="B61E47D0">
      <w:numFmt w:val="bullet"/>
      <w:lvlText w:val="•"/>
      <w:lvlJc w:val="left"/>
      <w:pPr>
        <w:ind w:left="8120" w:hanging="140"/>
      </w:pPr>
      <w:rPr>
        <w:rFonts w:hint="default"/>
        <w:lang w:val="en-US" w:eastAsia="en-US" w:bidi="ar-SA"/>
      </w:rPr>
    </w:lvl>
    <w:lvl w:ilvl="8" w:tplc="42A079C4">
      <w:numFmt w:val="bullet"/>
      <w:lvlText w:val="•"/>
      <w:lvlJc w:val="left"/>
      <w:pPr>
        <w:ind w:left="9146" w:hanging="140"/>
      </w:pPr>
      <w:rPr>
        <w:rFonts w:hint="default"/>
        <w:lang w:val="en-US" w:eastAsia="en-US" w:bidi="ar-SA"/>
      </w:rPr>
    </w:lvl>
  </w:abstractNum>
  <w:abstractNum w:abstractNumId="17" w15:restartNumberingAfterBreak="0">
    <w:nsid w:val="309D3B5C"/>
    <w:multiLevelType w:val="hybridMultilevel"/>
    <w:tmpl w:val="D33051BE"/>
    <w:lvl w:ilvl="0" w:tplc="04090001">
      <w:start w:val="1"/>
      <w:numFmt w:val="bullet"/>
      <w:lvlText w:val=""/>
      <w:lvlJc w:val="left"/>
      <w:pPr>
        <w:ind w:left="2079" w:hanging="360"/>
      </w:pPr>
      <w:rPr>
        <w:rFonts w:ascii="Symbol" w:hAnsi="Symbol" w:hint="default"/>
      </w:rPr>
    </w:lvl>
    <w:lvl w:ilvl="1" w:tplc="04090003" w:tentative="1">
      <w:start w:val="1"/>
      <w:numFmt w:val="bullet"/>
      <w:lvlText w:val="o"/>
      <w:lvlJc w:val="left"/>
      <w:pPr>
        <w:ind w:left="2799" w:hanging="360"/>
      </w:pPr>
      <w:rPr>
        <w:rFonts w:ascii="Courier New" w:hAnsi="Courier New" w:cs="Courier New" w:hint="default"/>
      </w:rPr>
    </w:lvl>
    <w:lvl w:ilvl="2" w:tplc="04090005" w:tentative="1">
      <w:start w:val="1"/>
      <w:numFmt w:val="bullet"/>
      <w:lvlText w:val=""/>
      <w:lvlJc w:val="left"/>
      <w:pPr>
        <w:ind w:left="3519" w:hanging="360"/>
      </w:pPr>
      <w:rPr>
        <w:rFonts w:ascii="Wingdings" w:hAnsi="Wingdings" w:hint="default"/>
      </w:rPr>
    </w:lvl>
    <w:lvl w:ilvl="3" w:tplc="04090001" w:tentative="1">
      <w:start w:val="1"/>
      <w:numFmt w:val="bullet"/>
      <w:lvlText w:val=""/>
      <w:lvlJc w:val="left"/>
      <w:pPr>
        <w:ind w:left="4239" w:hanging="360"/>
      </w:pPr>
      <w:rPr>
        <w:rFonts w:ascii="Symbol" w:hAnsi="Symbol" w:hint="default"/>
      </w:rPr>
    </w:lvl>
    <w:lvl w:ilvl="4" w:tplc="04090003" w:tentative="1">
      <w:start w:val="1"/>
      <w:numFmt w:val="bullet"/>
      <w:lvlText w:val="o"/>
      <w:lvlJc w:val="left"/>
      <w:pPr>
        <w:ind w:left="4959" w:hanging="360"/>
      </w:pPr>
      <w:rPr>
        <w:rFonts w:ascii="Courier New" w:hAnsi="Courier New" w:cs="Courier New" w:hint="default"/>
      </w:rPr>
    </w:lvl>
    <w:lvl w:ilvl="5" w:tplc="04090005" w:tentative="1">
      <w:start w:val="1"/>
      <w:numFmt w:val="bullet"/>
      <w:lvlText w:val=""/>
      <w:lvlJc w:val="left"/>
      <w:pPr>
        <w:ind w:left="5679" w:hanging="360"/>
      </w:pPr>
      <w:rPr>
        <w:rFonts w:ascii="Wingdings" w:hAnsi="Wingdings" w:hint="default"/>
      </w:rPr>
    </w:lvl>
    <w:lvl w:ilvl="6" w:tplc="04090001" w:tentative="1">
      <w:start w:val="1"/>
      <w:numFmt w:val="bullet"/>
      <w:lvlText w:val=""/>
      <w:lvlJc w:val="left"/>
      <w:pPr>
        <w:ind w:left="6399" w:hanging="360"/>
      </w:pPr>
      <w:rPr>
        <w:rFonts w:ascii="Symbol" w:hAnsi="Symbol" w:hint="default"/>
      </w:rPr>
    </w:lvl>
    <w:lvl w:ilvl="7" w:tplc="04090003" w:tentative="1">
      <w:start w:val="1"/>
      <w:numFmt w:val="bullet"/>
      <w:lvlText w:val="o"/>
      <w:lvlJc w:val="left"/>
      <w:pPr>
        <w:ind w:left="7119" w:hanging="360"/>
      </w:pPr>
      <w:rPr>
        <w:rFonts w:ascii="Courier New" w:hAnsi="Courier New" w:cs="Courier New" w:hint="default"/>
      </w:rPr>
    </w:lvl>
    <w:lvl w:ilvl="8" w:tplc="04090005" w:tentative="1">
      <w:start w:val="1"/>
      <w:numFmt w:val="bullet"/>
      <w:lvlText w:val=""/>
      <w:lvlJc w:val="left"/>
      <w:pPr>
        <w:ind w:left="7839" w:hanging="360"/>
      </w:pPr>
      <w:rPr>
        <w:rFonts w:ascii="Wingdings" w:hAnsi="Wingdings" w:hint="default"/>
      </w:rPr>
    </w:lvl>
  </w:abstractNum>
  <w:abstractNum w:abstractNumId="18" w15:restartNumberingAfterBreak="0">
    <w:nsid w:val="40292F54"/>
    <w:multiLevelType w:val="multilevel"/>
    <w:tmpl w:val="BCEC2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31216D"/>
    <w:multiLevelType w:val="hybridMultilevel"/>
    <w:tmpl w:val="14F2D4DC"/>
    <w:lvl w:ilvl="0" w:tplc="04090001">
      <w:start w:val="1"/>
      <w:numFmt w:val="bullet"/>
      <w:lvlText w:val=""/>
      <w:lvlJc w:val="left"/>
      <w:pPr>
        <w:ind w:left="2079" w:hanging="360"/>
      </w:pPr>
      <w:rPr>
        <w:rFonts w:ascii="Symbol" w:hAnsi="Symbol" w:hint="default"/>
      </w:rPr>
    </w:lvl>
    <w:lvl w:ilvl="1" w:tplc="04090003" w:tentative="1">
      <w:start w:val="1"/>
      <w:numFmt w:val="bullet"/>
      <w:lvlText w:val="o"/>
      <w:lvlJc w:val="left"/>
      <w:pPr>
        <w:ind w:left="2799" w:hanging="360"/>
      </w:pPr>
      <w:rPr>
        <w:rFonts w:ascii="Courier New" w:hAnsi="Courier New" w:cs="Courier New" w:hint="default"/>
      </w:rPr>
    </w:lvl>
    <w:lvl w:ilvl="2" w:tplc="04090005" w:tentative="1">
      <w:start w:val="1"/>
      <w:numFmt w:val="bullet"/>
      <w:lvlText w:val=""/>
      <w:lvlJc w:val="left"/>
      <w:pPr>
        <w:ind w:left="3519" w:hanging="360"/>
      </w:pPr>
      <w:rPr>
        <w:rFonts w:ascii="Wingdings" w:hAnsi="Wingdings" w:hint="default"/>
      </w:rPr>
    </w:lvl>
    <w:lvl w:ilvl="3" w:tplc="04090001" w:tentative="1">
      <w:start w:val="1"/>
      <w:numFmt w:val="bullet"/>
      <w:lvlText w:val=""/>
      <w:lvlJc w:val="left"/>
      <w:pPr>
        <w:ind w:left="4239" w:hanging="360"/>
      </w:pPr>
      <w:rPr>
        <w:rFonts w:ascii="Symbol" w:hAnsi="Symbol" w:hint="default"/>
      </w:rPr>
    </w:lvl>
    <w:lvl w:ilvl="4" w:tplc="04090003" w:tentative="1">
      <w:start w:val="1"/>
      <w:numFmt w:val="bullet"/>
      <w:lvlText w:val="o"/>
      <w:lvlJc w:val="left"/>
      <w:pPr>
        <w:ind w:left="4959" w:hanging="360"/>
      </w:pPr>
      <w:rPr>
        <w:rFonts w:ascii="Courier New" w:hAnsi="Courier New" w:cs="Courier New" w:hint="default"/>
      </w:rPr>
    </w:lvl>
    <w:lvl w:ilvl="5" w:tplc="04090005" w:tentative="1">
      <w:start w:val="1"/>
      <w:numFmt w:val="bullet"/>
      <w:lvlText w:val=""/>
      <w:lvlJc w:val="left"/>
      <w:pPr>
        <w:ind w:left="5679" w:hanging="360"/>
      </w:pPr>
      <w:rPr>
        <w:rFonts w:ascii="Wingdings" w:hAnsi="Wingdings" w:hint="default"/>
      </w:rPr>
    </w:lvl>
    <w:lvl w:ilvl="6" w:tplc="04090001" w:tentative="1">
      <w:start w:val="1"/>
      <w:numFmt w:val="bullet"/>
      <w:lvlText w:val=""/>
      <w:lvlJc w:val="left"/>
      <w:pPr>
        <w:ind w:left="6399" w:hanging="360"/>
      </w:pPr>
      <w:rPr>
        <w:rFonts w:ascii="Symbol" w:hAnsi="Symbol" w:hint="default"/>
      </w:rPr>
    </w:lvl>
    <w:lvl w:ilvl="7" w:tplc="04090003" w:tentative="1">
      <w:start w:val="1"/>
      <w:numFmt w:val="bullet"/>
      <w:lvlText w:val="o"/>
      <w:lvlJc w:val="left"/>
      <w:pPr>
        <w:ind w:left="7119" w:hanging="360"/>
      </w:pPr>
      <w:rPr>
        <w:rFonts w:ascii="Courier New" w:hAnsi="Courier New" w:cs="Courier New" w:hint="default"/>
      </w:rPr>
    </w:lvl>
    <w:lvl w:ilvl="8" w:tplc="04090005" w:tentative="1">
      <w:start w:val="1"/>
      <w:numFmt w:val="bullet"/>
      <w:lvlText w:val=""/>
      <w:lvlJc w:val="left"/>
      <w:pPr>
        <w:ind w:left="7839" w:hanging="360"/>
      </w:pPr>
      <w:rPr>
        <w:rFonts w:ascii="Wingdings" w:hAnsi="Wingdings" w:hint="default"/>
      </w:rPr>
    </w:lvl>
  </w:abstractNum>
  <w:abstractNum w:abstractNumId="20" w15:restartNumberingAfterBreak="0">
    <w:nsid w:val="4D0163D3"/>
    <w:multiLevelType w:val="hybridMultilevel"/>
    <w:tmpl w:val="B290E850"/>
    <w:lvl w:ilvl="0" w:tplc="0409000F">
      <w:start w:val="1"/>
      <w:numFmt w:val="decimal"/>
      <w:lvlText w:val="%1."/>
      <w:lvlJc w:val="left"/>
      <w:pPr>
        <w:ind w:left="1659" w:hanging="360"/>
      </w:pPr>
    </w:lvl>
    <w:lvl w:ilvl="1" w:tplc="04090019" w:tentative="1">
      <w:start w:val="1"/>
      <w:numFmt w:val="lowerLetter"/>
      <w:lvlText w:val="%2."/>
      <w:lvlJc w:val="left"/>
      <w:pPr>
        <w:ind w:left="2379" w:hanging="360"/>
      </w:pPr>
    </w:lvl>
    <w:lvl w:ilvl="2" w:tplc="0409001B" w:tentative="1">
      <w:start w:val="1"/>
      <w:numFmt w:val="lowerRoman"/>
      <w:lvlText w:val="%3."/>
      <w:lvlJc w:val="right"/>
      <w:pPr>
        <w:ind w:left="3099" w:hanging="180"/>
      </w:pPr>
    </w:lvl>
    <w:lvl w:ilvl="3" w:tplc="0409000F" w:tentative="1">
      <w:start w:val="1"/>
      <w:numFmt w:val="decimal"/>
      <w:lvlText w:val="%4."/>
      <w:lvlJc w:val="left"/>
      <w:pPr>
        <w:ind w:left="3819" w:hanging="360"/>
      </w:pPr>
    </w:lvl>
    <w:lvl w:ilvl="4" w:tplc="04090019" w:tentative="1">
      <w:start w:val="1"/>
      <w:numFmt w:val="lowerLetter"/>
      <w:lvlText w:val="%5."/>
      <w:lvlJc w:val="left"/>
      <w:pPr>
        <w:ind w:left="4539" w:hanging="360"/>
      </w:pPr>
    </w:lvl>
    <w:lvl w:ilvl="5" w:tplc="0409001B" w:tentative="1">
      <w:start w:val="1"/>
      <w:numFmt w:val="lowerRoman"/>
      <w:lvlText w:val="%6."/>
      <w:lvlJc w:val="right"/>
      <w:pPr>
        <w:ind w:left="5259" w:hanging="180"/>
      </w:pPr>
    </w:lvl>
    <w:lvl w:ilvl="6" w:tplc="0409000F" w:tentative="1">
      <w:start w:val="1"/>
      <w:numFmt w:val="decimal"/>
      <w:lvlText w:val="%7."/>
      <w:lvlJc w:val="left"/>
      <w:pPr>
        <w:ind w:left="5979" w:hanging="360"/>
      </w:pPr>
    </w:lvl>
    <w:lvl w:ilvl="7" w:tplc="04090019" w:tentative="1">
      <w:start w:val="1"/>
      <w:numFmt w:val="lowerLetter"/>
      <w:lvlText w:val="%8."/>
      <w:lvlJc w:val="left"/>
      <w:pPr>
        <w:ind w:left="6699" w:hanging="360"/>
      </w:pPr>
    </w:lvl>
    <w:lvl w:ilvl="8" w:tplc="0409001B" w:tentative="1">
      <w:start w:val="1"/>
      <w:numFmt w:val="lowerRoman"/>
      <w:lvlText w:val="%9."/>
      <w:lvlJc w:val="right"/>
      <w:pPr>
        <w:ind w:left="7419" w:hanging="180"/>
      </w:pPr>
    </w:lvl>
  </w:abstractNum>
  <w:abstractNum w:abstractNumId="21" w15:restartNumberingAfterBreak="0">
    <w:nsid w:val="4FD60088"/>
    <w:multiLevelType w:val="hybridMultilevel"/>
    <w:tmpl w:val="2760FD94"/>
    <w:lvl w:ilvl="0" w:tplc="04090001">
      <w:start w:val="1"/>
      <w:numFmt w:val="bullet"/>
      <w:lvlText w:val=""/>
      <w:lvlJc w:val="left"/>
      <w:pPr>
        <w:ind w:left="2079" w:hanging="360"/>
      </w:pPr>
      <w:rPr>
        <w:rFonts w:ascii="Symbol" w:hAnsi="Symbol" w:hint="default"/>
      </w:rPr>
    </w:lvl>
    <w:lvl w:ilvl="1" w:tplc="04090003" w:tentative="1">
      <w:start w:val="1"/>
      <w:numFmt w:val="bullet"/>
      <w:lvlText w:val="o"/>
      <w:lvlJc w:val="left"/>
      <w:pPr>
        <w:ind w:left="2799" w:hanging="360"/>
      </w:pPr>
      <w:rPr>
        <w:rFonts w:ascii="Courier New" w:hAnsi="Courier New" w:cs="Courier New" w:hint="default"/>
      </w:rPr>
    </w:lvl>
    <w:lvl w:ilvl="2" w:tplc="04090005" w:tentative="1">
      <w:start w:val="1"/>
      <w:numFmt w:val="bullet"/>
      <w:lvlText w:val=""/>
      <w:lvlJc w:val="left"/>
      <w:pPr>
        <w:ind w:left="3519" w:hanging="360"/>
      </w:pPr>
      <w:rPr>
        <w:rFonts w:ascii="Wingdings" w:hAnsi="Wingdings" w:hint="default"/>
      </w:rPr>
    </w:lvl>
    <w:lvl w:ilvl="3" w:tplc="04090001" w:tentative="1">
      <w:start w:val="1"/>
      <w:numFmt w:val="bullet"/>
      <w:lvlText w:val=""/>
      <w:lvlJc w:val="left"/>
      <w:pPr>
        <w:ind w:left="4239" w:hanging="360"/>
      </w:pPr>
      <w:rPr>
        <w:rFonts w:ascii="Symbol" w:hAnsi="Symbol" w:hint="default"/>
      </w:rPr>
    </w:lvl>
    <w:lvl w:ilvl="4" w:tplc="04090003" w:tentative="1">
      <w:start w:val="1"/>
      <w:numFmt w:val="bullet"/>
      <w:lvlText w:val="o"/>
      <w:lvlJc w:val="left"/>
      <w:pPr>
        <w:ind w:left="4959" w:hanging="360"/>
      </w:pPr>
      <w:rPr>
        <w:rFonts w:ascii="Courier New" w:hAnsi="Courier New" w:cs="Courier New" w:hint="default"/>
      </w:rPr>
    </w:lvl>
    <w:lvl w:ilvl="5" w:tplc="04090005" w:tentative="1">
      <w:start w:val="1"/>
      <w:numFmt w:val="bullet"/>
      <w:lvlText w:val=""/>
      <w:lvlJc w:val="left"/>
      <w:pPr>
        <w:ind w:left="5679" w:hanging="360"/>
      </w:pPr>
      <w:rPr>
        <w:rFonts w:ascii="Wingdings" w:hAnsi="Wingdings" w:hint="default"/>
      </w:rPr>
    </w:lvl>
    <w:lvl w:ilvl="6" w:tplc="04090001" w:tentative="1">
      <w:start w:val="1"/>
      <w:numFmt w:val="bullet"/>
      <w:lvlText w:val=""/>
      <w:lvlJc w:val="left"/>
      <w:pPr>
        <w:ind w:left="6399" w:hanging="360"/>
      </w:pPr>
      <w:rPr>
        <w:rFonts w:ascii="Symbol" w:hAnsi="Symbol" w:hint="default"/>
      </w:rPr>
    </w:lvl>
    <w:lvl w:ilvl="7" w:tplc="04090003" w:tentative="1">
      <w:start w:val="1"/>
      <w:numFmt w:val="bullet"/>
      <w:lvlText w:val="o"/>
      <w:lvlJc w:val="left"/>
      <w:pPr>
        <w:ind w:left="7119" w:hanging="360"/>
      </w:pPr>
      <w:rPr>
        <w:rFonts w:ascii="Courier New" w:hAnsi="Courier New" w:cs="Courier New" w:hint="default"/>
      </w:rPr>
    </w:lvl>
    <w:lvl w:ilvl="8" w:tplc="04090005" w:tentative="1">
      <w:start w:val="1"/>
      <w:numFmt w:val="bullet"/>
      <w:lvlText w:val=""/>
      <w:lvlJc w:val="left"/>
      <w:pPr>
        <w:ind w:left="7839" w:hanging="360"/>
      </w:pPr>
      <w:rPr>
        <w:rFonts w:ascii="Wingdings" w:hAnsi="Wingdings" w:hint="default"/>
      </w:rPr>
    </w:lvl>
  </w:abstractNum>
  <w:abstractNum w:abstractNumId="22" w15:restartNumberingAfterBreak="0">
    <w:nsid w:val="537B6091"/>
    <w:multiLevelType w:val="multilevel"/>
    <w:tmpl w:val="CA1C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A5625E"/>
    <w:multiLevelType w:val="multilevel"/>
    <w:tmpl w:val="02FCD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C403BA"/>
    <w:multiLevelType w:val="hybridMultilevel"/>
    <w:tmpl w:val="53462FDC"/>
    <w:lvl w:ilvl="0" w:tplc="04090001">
      <w:start w:val="1"/>
      <w:numFmt w:val="bullet"/>
      <w:lvlText w:val=""/>
      <w:lvlJc w:val="left"/>
      <w:pPr>
        <w:ind w:left="2079" w:hanging="360"/>
      </w:pPr>
      <w:rPr>
        <w:rFonts w:ascii="Symbol" w:hAnsi="Symbol" w:hint="default"/>
      </w:rPr>
    </w:lvl>
    <w:lvl w:ilvl="1" w:tplc="04090003" w:tentative="1">
      <w:start w:val="1"/>
      <w:numFmt w:val="bullet"/>
      <w:lvlText w:val="o"/>
      <w:lvlJc w:val="left"/>
      <w:pPr>
        <w:ind w:left="2799" w:hanging="360"/>
      </w:pPr>
      <w:rPr>
        <w:rFonts w:ascii="Courier New" w:hAnsi="Courier New" w:cs="Courier New" w:hint="default"/>
      </w:rPr>
    </w:lvl>
    <w:lvl w:ilvl="2" w:tplc="04090005" w:tentative="1">
      <w:start w:val="1"/>
      <w:numFmt w:val="bullet"/>
      <w:lvlText w:val=""/>
      <w:lvlJc w:val="left"/>
      <w:pPr>
        <w:ind w:left="3519" w:hanging="360"/>
      </w:pPr>
      <w:rPr>
        <w:rFonts w:ascii="Wingdings" w:hAnsi="Wingdings" w:hint="default"/>
      </w:rPr>
    </w:lvl>
    <w:lvl w:ilvl="3" w:tplc="04090001" w:tentative="1">
      <w:start w:val="1"/>
      <w:numFmt w:val="bullet"/>
      <w:lvlText w:val=""/>
      <w:lvlJc w:val="left"/>
      <w:pPr>
        <w:ind w:left="4239" w:hanging="360"/>
      </w:pPr>
      <w:rPr>
        <w:rFonts w:ascii="Symbol" w:hAnsi="Symbol" w:hint="default"/>
      </w:rPr>
    </w:lvl>
    <w:lvl w:ilvl="4" w:tplc="04090003" w:tentative="1">
      <w:start w:val="1"/>
      <w:numFmt w:val="bullet"/>
      <w:lvlText w:val="o"/>
      <w:lvlJc w:val="left"/>
      <w:pPr>
        <w:ind w:left="4959" w:hanging="360"/>
      </w:pPr>
      <w:rPr>
        <w:rFonts w:ascii="Courier New" w:hAnsi="Courier New" w:cs="Courier New" w:hint="default"/>
      </w:rPr>
    </w:lvl>
    <w:lvl w:ilvl="5" w:tplc="04090005" w:tentative="1">
      <w:start w:val="1"/>
      <w:numFmt w:val="bullet"/>
      <w:lvlText w:val=""/>
      <w:lvlJc w:val="left"/>
      <w:pPr>
        <w:ind w:left="5679" w:hanging="360"/>
      </w:pPr>
      <w:rPr>
        <w:rFonts w:ascii="Wingdings" w:hAnsi="Wingdings" w:hint="default"/>
      </w:rPr>
    </w:lvl>
    <w:lvl w:ilvl="6" w:tplc="04090001" w:tentative="1">
      <w:start w:val="1"/>
      <w:numFmt w:val="bullet"/>
      <w:lvlText w:val=""/>
      <w:lvlJc w:val="left"/>
      <w:pPr>
        <w:ind w:left="6399" w:hanging="360"/>
      </w:pPr>
      <w:rPr>
        <w:rFonts w:ascii="Symbol" w:hAnsi="Symbol" w:hint="default"/>
      </w:rPr>
    </w:lvl>
    <w:lvl w:ilvl="7" w:tplc="04090003" w:tentative="1">
      <w:start w:val="1"/>
      <w:numFmt w:val="bullet"/>
      <w:lvlText w:val="o"/>
      <w:lvlJc w:val="left"/>
      <w:pPr>
        <w:ind w:left="7119" w:hanging="360"/>
      </w:pPr>
      <w:rPr>
        <w:rFonts w:ascii="Courier New" w:hAnsi="Courier New" w:cs="Courier New" w:hint="default"/>
      </w:rPr>
    </w:lvl>
    <w:lvl w:ilvl="8" w:tplc="04090005" w:tentative="1">
      <w:start w:val="1"/>
      <w:numFmt w:val="bullet"/>
      <w:lvlText w:val=""/>
      <w:lvlJc w:val="left"/>
      <w:pPr>
        <w:ind w:left="7839" w:hanging="360"/>
      </w:pPr>
      <w:rPr>
        <w:rFonts w:ascii="Wingdings" w:hAnsi="Wingdings" w:hint="default"/>
      </w:rPr>
    </w:lvl>
  </w:abstractNum>
  <w:abstractNum w:abstractNumId="25" w15:restartNumberingAfterBreak="0">
    <w:nsid w:val="5B213D58"/>
    <w:multiLevelType w:val="multilevel"/>
    <w:tmpl w:val="156C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085FCC"/>
    <w:multiLevelType w:val="multilevel"/>
    <w:tmpl w:val="E0D839A0"/>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7" w15:restartNumberingAfterBreak="0">
    <w:nsid w:val="761D7F96"/>
    <w:multiLevelType w:val="multilevel"/>
    <w:tmpl w:val="F47E2BFE"/>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num w:numId="1" w16cid:durableId="1794975724">
    <w:abstractNumId w:val="4"/>
  </w:num>
  <w:num w:numId="2" w16cid:durableId="273558071">
    <w:abstractNumId w:val="5"/>
  </w:num>
  <w:num w:numId="3" w16cid:durableId="501704246">
    <w:abstractNumId w:val="16"/>
  </w:num>
  <w:num w:numId="4" w16cid:durableId="1518229489">
    <w:abstractNumId w:val="13"/>
  </w:num>
  <w:num w:numId="5" w16cid:durableId="1355039833">
    <w:abstractNumId w:val="11"/>
  </w:num>
  <w:num w:numId="6" w16cid:durableId="242224493">
    <w:abstractNumId w:val="23"/>
  </w:num>
  <w:num w:numId="7" w16cid:durableId="810752400">
    <w:abstractNumId w:val="15"/>
  </w:num>
  <w:num w:numId="8" w16cid:durableId="114368518">
    <w:abstractNumId w:val="22"/>
  </w:num>
  <w:num w:numId="9" w16cid:durableId="1041858145">
    <w:abstractNumId w:val="18"/>
  </w:num>
  <w:num w:numId="10" w16cid:durableId="1260869675">
    <w:abstractNumId w:val="10"/>
  </w:num>
  <w:num w:numId="11" w16cid:durableId="1297182587">
    <w:abstractNumId w:val="12"/>
  </w:num>
  <w:num w:numId="12" w16cid:durableId="1113984763">
    <w:abstractNumId w:val="9"/>
  </w:num>
  <w:num w:numId="13" w16cid:durableId="1001663719">
    <w:abstractNumId w:val="24"/>
  </w:num>
  <w:num w:numId="14" w16cid:durableId="1823621415">
    <w:abstractNumId w:val="17"/>
  </w:num>
  <w:num w:numId="15" w16cid:durableId="1181432313">
    <w:abstractNumId w:val="21"/>
  </w:num>
  <w:num w:numId="16" w16cid:durableId="156267327">
    <w:abstractNumId w:val="6"/>
  </w:num>
  <w:num w:numId="17" w16cid:durableId="1919291986">
    <w:abstractNumId w:val="1"/>
  </w:num>
  <w:num w:numId="18" w16cid:durableId="199170651">
    <w:abstractNumId w:val="19"/>
  </w:num>
  <w:num w:numId="19" w16cid:durableId="22680965">
    <w:abstractNumId w:val="0"/>
  </w:num>
  <w:num w:numId="20" w16cid:durableId="2005743633">
    <w:abstractNumId w:val="7"/>
  </w:num>
  <w:num w:numId="21" w16cid:durableId="94179447">
    <w:abstractNumId w:val="20"/>
  </w:num>
  <w:num w:numId="22" w16cid:durableId="1717197983">
    <w:abstractNumId w:val="3"/>
  </w:num>
  <w:num w:numId="23" w16cid:durableId="1912764999">
    <w:abstractNumId w:val="2"/>
  </w:num>
  <w:num w:numId="24" w16cid:durableId="1520662526">
    <w:abstractNumId w:val="8"/>
  </w:num>
  <w:num w:numId="25" w16cid:durableId="473916599">
    <w:abstractNumId w:val="26"/>
  </w:num>
  <w:num w:numId="26" w16cid:durableId="1319072950">
    <w:abstractNumId w:val="14"/>
  </w:num>
  <w:num w:numId="27" w16cid:durableId="143202090">
    <w:abstractNumId w:val="25"/>
  </w:num>
  <w:num w:numId="28" w16cid:durableId="32351392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B4F"/>
    <w:rsid w:val="000448E5"/>
    <w:rsid w:val="00165154"/>
    <w:rsid w:val="00253799"/>
    <w:rsid w:val="00266BC2"/>
    <w:rsid w:val="0044015D"/>
    <w:rsid w:val="004806B7"/>
    <w:rsid w:val="004F2E1F"/>
    <w:rsid w:val="0057445A"/>
    <w:rsid w:val="0068417A"/>
    <w:rsid w:val="006D4E47"/>
    <w:rsid w:val="00762A14"/>
    <w:rsid w:val="007C732B"/>
    <w:rsid w:val="009A37AE"/>
    <w:rsid w:val="009E725E"/>
    <w:rsid w:val="00AA3A93"/>
    <w:rsid w:val="00BD160B"/>
    <w:rsid w:val="00C27F46"/>
    <w:rsid w:val="00D42DC8"/>
    <w:rsid w:val="00D842A0"/>
    <w:rsid w:val="00DE49A5"/>
    <w:rsid w:val="00E07927"/>
    <w:rsid w:val="00EA4B4F"/>
    <w:rsid w:val="00EC61CF"/>
    <w:rsid w:val="00FA3E53"/>
    <w:rsid w:val="00FF5B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32E2A"/>
  <w15:docId w15:val="{E5C80019-EDC0-40B5-ABE7-2A029EE82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75" w:lineRule="exact"/>
      <w:ind w:left="939"/>
      <w:outlineLvl w:val="0"/>
    </w:pPr>
    <w:rPr>
      <w:b/>
      <w:bCs/>
      <w:sz w:val="24"/>
      <w:szCs w:val="24"/>
    </w:rPr>
  </w:style>
  <w:style w:type="paragraph" w:styleId="Heading2">
    <w:name w:val="heading 2"/>
    <w:basedOn w:val="Normal"/>
    <w:next w:val="Normal"/>
    <w:link w:val="Heading2Char"/>
    <w:uiPriority w:val="9"/>
    <w:semiHidden/>
    <w:unhideWhenUsed/>
    <w:qFormat/>
    <w:rsid w:val="000448E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8417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939"/>
    </w:pPr>
    <w:rPr>
      <w:sz w:val="24"/>
      <w:szCs w:val="24"/>
    </w:rPr>
  </w:style>
  <w:style w:type="paragraph" w:styleId="ListParagraph">
    <w:name w:val="List Paragraph"/>
    <w:basedOn w:val="Normal"/>
    <w:uiPriority w:val="1"/>
    <w:qFormat/>
    <w:pPr>
      <w:spacing w:line="275" w:lineRule="exact"/>
      <w:ind w:left="939" w:hanging="240"/>
    </w:pPr>
  </w:style>
  <w:style w:type="paragraph" w:customStyle="1" w:styleId="TableParagraph">
    <w:name w:val="Table Paragraph"/>
    <w:basedOn w:val="Normal"/>
    <w:uiPriority w:val="1"/>
    <w:qFormat/>
    <w:pPr>
      <w:ind w:left="19"/>
      <w:jc w:val="center"/>
    </w:pPr>
  </w:style>
  <w:style w:type="paragraph" w:styleId="NormalWeb">
    <w:name w:val="Normal (Web)"/>
    <w:basedOn w:val="Normal"/>
    <w:uiPriority w:val="99"/>
    <w:unhideWhenUsed/>
    <w:rsid w:val="009E725E"/>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9E725E"/>
    <w:rPr>
      <w:b/>
      <w:bCs/>
    </w:rPr>
  </w:style>
  <w:style w:type="character" w:customStyle="1" w:styleId="Heading3Char">
    <w:name w:val="Heading 3 Char"/>
    <w:basedOn w:val="DefaultParagraphFont"/>
    <w:link w:val="Heading3"/>
    <w:uiPriority w:val="9"/>
    <w:semiHidden/>
    <w:rsid w:val="0068417A"/>
    <w:rPr>
      <w:rFonts w:asciiTheme="majorHAnsi" w:eastAsiaTheme="majorEastAsia" w:hAnsiTheme="majorHAnsi" w:cstheme="majorBidi"/>
      <w:color w:val="243F60" w:themeColor="accent1" w:themeShade="7F"/>
      <w:sz w:val="24"/>
      <w:szCs w:val="24"/>
    </w:rPr>
  </w:style>
  <w:style w:type="paragraph" w:styleId="ListBullet">
    <w:name w:val="List Bullet"/>
    <w:basedOn w:val="Normal"/>
    <w:uiPriority w:val="99"/>
    <w:unhideWhenUsed/>
    <w:rsid w:val="00DE49A5"/>
    <w:pPr>
      <w:numPr>
        <w:numId w:val="19"/>
      </w:numPr>
      <w:contextualSpacing/>
    </w:pPr>
  </w:style>
  <w:style w:type="character" w:styleId="Emphasis">
    <w:name w:val="Emphasis"/>
    <w:basedOn w:val="DefaultParagraphFont"/>
    <w:uiPriority w:val="20"/>
    <w:qFormat/>
    <w:rsid w:val="00BD160B"/>
    <w:rPr>
      <w:i/>
      <w:iCs/>
    </w:rPr>
  </w:style>
  <w:style w:type="character" w:customStyle="1" w:styleId="Heading2Char">
    <w:name w:val="Heading 2 Char"/>
    <w:basedOn w:val="DefaultParagraphFont"/>
    <w:link w:val="Heading2"/>
    <w:uiPriority w:val="9"/>
    <w:semiHidden/>
    <w:rsid w:val="000448E5"/>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6D4E47"/>
    <w:rPr>
      <w:color w:val="0000FF" w:themeColor="hyperlink"/>
      <w:u w:val="single"/>
    </w:rPr>
  </w:style>
  <w:style w:type="character" w:styleId="UnresolvedMention">
    <w:name w:val="Unresolved Mention"/>
    <w:basedOn w:val="DefaultParagraphFont"/>
    <w:uiPriority w:val="99"/>
    <w:semiHidden/>
    <w:unhideWhenUsed/>
    <w:rsid w:val="006D4E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ojr.midocean.edu.k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5940</Words>
  <Characters>33863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atheer</dc:creator>
  <cp:lastModifiedBy>Ahmad Abu Talib</cp:lastModifiedBy>
  <cp:revision>5</cp:revision>
  <cp:lastPrinted>2025-12-17T19:18:00Z</cp:lastPrinted>
  <dcterms:created xsi:type="dcterms:W3CDTF">2025-12-17T19:14:00Z</dcterms:created>
  <dcterms:modified xsi:type="dcterms:W3CDTF">2025-12-17T19:18:00Z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2024-09-06T00:00:00Z</vt:filetime>
  </property>
  <property fmtid="{D5CDD505-2E9C-101B-9397-08002B2CF9AE}" pid="3" name="Creator">
    <vt:lpwstr>Microsoft Word</vt:lpwstr>
  </property>
  <property fmtid="{D5CDD505-2E9C-101B-9397-08002B2CF9AE}" pid="4" name="LastSaved">
    <vt:filetime>2025-12-15T00:00:00Z</vt:filetime>
  </property>
</Properties>
</file>