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560B5AD" w:rsidR="009125CE" w:rsidRPr="00F461BD" w:rsidRDefault="009125CE" w:rsidP="00F461BD">
      <w:pPr>
        <w:spacing w:line="240" w:lineRule="auto"/>
        <w:ind w:firstLine="284"/>
        <w:jc w:val="both"/>
        <w:rPr>
          <w:rFonts w:ascii="Simplified Arabic" w:hAnsi="Simplified Arabic" w:cs="Simplified Arabic"/>
          <w:b/>
          <w:bCs/>
          <w:sz w:val="28"/>
          <w:szCs w:val="28"/>
          <w:lang w:bidi="ar-EG"/>
        </w:rPr>
      </w:pPr>
      <w:r w:rsidRPr="00F461BD">
        <w:rPr>
          <w:rFonts w:ascii="Simplified Arabic" w:hAnsi="Simplified Arabic" w:cs="Simplified Arabic" w:hint="cs"/>
          <w:b/>
          <w:bCs/>
          <w:sz w:val="28"/>
          <w:szCs w:val="28"/>
          <w:rtl/>
          <w:lang w:bidi="ar-EG"/>
        </w:rPr>
        <w:t xml:space="preserve">جامعة ميدأوشن </w:t>
      </w:r>
    </w:p>
    <w:p w14:paraId="1E957002" w14:textId="31A8D784" w:rsidR="00F546CE" w:rsidRPr="00F461BD" w:rsidRDefault="009125CE" w:rsidP="00F461BD">
      <w:pPr>
        <w:spacing w:line="240" w:lineRule="auto"/>
        <w:ind w:firstLine="284"/>
        <w:jc w:val="both"/>
        <w:rPr>
          <w:rFonts w:ascii="Simplified Arabic" w:hAnsi="Simplified Arabic" w:cs="Simplified Arabic"/>
          <w:b/>
          <w:bCs/>
          <w:sz w:val="28"/>
          <w:szCs w:val="28"/>
          <w:rtl/>
          <w:lang w:bidi="ar-EG"/>
        </w:rPr>
      </w:pPr>
      <w:r w:rsidRPr="00F461BD">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107E5BA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461BD">
        <w:rPr>
          <w:rFonts w:ascii="Simplified Arabic" w:hAnsi="Simplified Arabic" w:cs="Simplified Arabic" w:hint="cs"/>
          <w:b/>
          <w:bCs/>
          <w:sz w:val="28"/>
          <w:szCs w:val="28"/>
          <w:lang w:bidi="ar-EG"/>
        </w:rPr>
        <w:t xml:space="preserve">    </w:t>
      </w:r>
      <w:r w:rsidRPr="00F461BD">
        <w:rPr>
          <w:rFonts w:ascii="Simplified Arabic" w:hAnsi="Simplified Arabic" w:cs="Simplified Arabic" w:hint="cs"/>
          <w:b/>
          <w:bCs/>
          <w:sz w:val="28"/>
          <w:szCs w:val="28"/>
          <w:rtl/>
          <w:lang w:bidi="ar-EG"/>
        </w:rPr>
        <w:t xml:space="preserve">كلية الإدارة </w:t>
      </w:r>
    </w:p>
    <w:p w14:paraId="0217C513" w14:textId="152A1FC1" w:rsidR="009125CE" w:rsidRPr="00F461BD" w:rsidRDefault="009125CE" w:rsidP="00F461BD">
      <w:pPr>
        <w:spacing w:line="240" w:lineRule="auto"/>
        <w:ind w:firstLine="284"/>
        <w:jc w:val="both"/>
        <w:rPr>
          <w:rFonts w:ascii="Simplified Arabic" w:hAnsi="Simplified Arabic" w:cs="Simplified Arabic"/>
          <w:sz w:val="28"/>
          <w:szCs w:val="28"/>
          <w:rtl/>
          <w:lang w:bidi="ar-EG"/>
        </w:rPr>
      </w:pPr>
      <w:r w:rsidRPr="00F461BD">
        <w:rPr>
          <w:rFonts w:ascii="Simplified Arabic" w:hAnsi="Simplified Arabic" w:cs="Simplified Arabic" w:hint="cs"/>
          <w:b/>
          <w:bCs/>
          <w:sz w:val="28"/>
          <w:szCs w:val="28"/>
          <w:rtl/>
          <w:lang w:bidi="ar-EG"/>
        </w:rPr>
        <w:t>قسم / تخصص</w:t>
      </w:r>
      <w:r w:rsidR="00064835" w:rsidRPr="00F461BD">
        <w:rPr>
          <w:rFonts w:ascii="Simplified Arabic" w:hAnsi="Simplified Arabic" w:cs="Simplified Arabic" w:hint="cs"/>
          <w:b/>
          <w:bCs/>
          <w:sz w:val="28"/>
          <w:szCs w:val="28"/>
          <w:rtl/>
          <w:lang w:bidi="ar-EG"/>
        </w:rPr>
        <w:t xml:space="preserve"> إدارة الاعمال</w:t>
      </w:r>
    </w:p>
    <w:p w14:paraId="11A91486" w14:textId="77777777" w:rsidR="009125CE" w:rsidRPr="00F461BD" w:rsidRDefault="009125CE" w:rsidP="00F461BD">
      <w:pPr>
        <w:spacing w:line="240" w:lineRule="auto"/>
        <w:ind w:firstLine="284"/>
        <w:jc w:val="both"/>
        <w:rPr>
          <w:rFonts w:ascii="Simplified Arabic" w:hAnsi="Simplified Arabic" w:cs="Simplified Arabic"/>
          <w:sz w:val="28"/>
          <w:szCs w:val="28"/>
          <w:rtl/>
          <w:lang w:bidi="ar-EG"/>
        </w:rPr>
      </w:pPr>
    </w:p>
    <w:p w14:paraId="3A7BF367" w14:textId="77777777" w:rsidR="009125CE" w:rsidRPr="00F461BD" w:rsidRDefault="009125CE" w:rsidP="00F461BD">
      <w:pPr>
        <w:spacing w:line="240" w:lineRule="auto"/>
        <w:ind w:firstLine="284"/>
        <w:jc w:val="both"/>
        <w:rPr>
          <w:rFonts w:ascii="Simplified Arabic" w:hAnsi="Simplified Arabic" w:cs="Simplified Arabic"/>
          <w:sz w:val="28"/>
          <w:szCs w:val="28"/>
          <w:rtl/>
          <w:lang w:bidi="ar-EG"/>
        </w:rPr>
      </w:pPr>
    </w:p>
    <w:p w14:paraId="5F6542BF" w14:textId="77777777" w:rsidR="009125CE" w:rsidRDefault="009125CE" w:rsidP="00F461BD">
      <w:pPr>
        <w:spacing w:line="240" w:lineRule="auto"/>
        <w:ind w:firstLine="284"/>
        <w:jc w:val="both"/>
        <w:rPr>
          <w:rFonts w:ascii="Simplified Arabic" w:hAnsi="Simplified Arabic" w:cs="Simplified Arabic"/>
          <w:sz w:val="28"/>
          <w:szCs w:val="28"/>
          <w:lang w:bidi="ar-EG"/>
        </w:rPr>
      </w:pPr>
    </w:p>
    <w:p w14:paraId="6CE6D248" w14:textId="77777777" w:rsidR="00F461BD" w:rsidRPr="00F461BD" w:rsidRDefault="00F461BD" w:rsidP="00F461BD">
      <w:pPr>
        <w:spacing w:line="240" w:lineRule="auto"/>
        <w:ind w:firstLine="284"/>
        <w:jc w:val="both"/>
        <w:rPr>
          <w:rFonts w:ascii="Simplified Arabic" w:hAnsi="Simplified Arabic" w:cs="Simplified Arabic"/>
          <w:sz w:val="28"/>
          <w:szCs w:val="28"/>
          <w:rtl/>
          <w:lang w:bidi="ar-EG"/>
        </w:rPr>
      </w:pPr>
    </w:p>
    <w:p w14:paraId="08401F45" w14:textId="36810A0A" w:rsidR="009125CE" w:rsidRPr="00F461BD" w:rsidRDefault="009125CE" w:rsidP="00F461BD">
      <w:pPr>
        <w:spacing w:line="240" w:lineRule="auto"/>
        <w:ind w:firstLine="284"/>
        <w:jc w:val="both"/>
        <w:rPr>
          <w:rFonts w:ascii="Simplified Arabic" w:hAnsi="Simplified Arabic" w:cs="Simplified Arabic"/>
          <w:b/>
          <w:bCs/>
          <w:sz w:val="28"/>
          <w:szCs w:val="28"/>
          <w:rtl/>
          <w:lang w:bidi="ar-EG"/>
        </w:rPr>
      </w:pPr>
      <w:r w:rsidRPr="00F461BD">
        <w:rPr>
          <w:rFonts w:ascii="Simplified Arabic" w:hAnsi="Simplified Arabic" w:cs="Simplified Arabic" w:hint="cs"/>
          <w:b/>
          <w:bCs/>
          <w:sz w:val="28"/>
          <w:szCs w:val="28"/>
          <w:rtl/>
          <w:lang w:bidi="ar-EG"/>
        </w:rPr>
        <w:t xml:space="preserve">العنوان باللغة العربية </w:t>
      </w:r>
    </w:p>
    <w:p w14:paraId="15E90B7B" w14:textId="77777777" w:rsidR="00D8768E" w:rsidRPr="00D8768E" w:rsidRDefault="00D8768E" w:rsidP="00D8768E">
      <w:pPr>
        <w:spacing w:line="240" w:lineRule="auto"/>
        <w:ind w:firstLine="284"/>
        <w:jc w:val="center"/>
        <w:rPr>
          <w:rFonts w:ascii="Simplified Arabic" w:hAnsi="Simplified Arabic" w:cs="Simplified Arabic"/>
          <w:b/>
          <w:bCs/>
          <w:sz w:val="40"/>
          <w:szCs w:val="40"/>
        </w:rPr>
      </w:pPr>
      <w:r w:rsidRPr="00D8768E">
        <w:rPr>
          <w:rFonts w:ascii="Simplified Arabic" w:hAnsi="Simplified Arabic" w:cs="Simplified Arabic"/>
          <w:b/>
          <w:bCs/>
          <w:sz w:val="40"/>
          <w:szCs w:val="40"/>
          <w:rtl/>
        </w:rPr>
        <w:t>تحليل استراتيجيات التحول الرقمي في قطاع الاتصالات: دراسة حالة شركة زين للاتصالات بمدينة الرياض خلال عام 2024</w:t>
      </w:r>
    </w:p>
    <w:p w14:paraId="1AA4343F" w14:textId="77777777" w:rsidR="009125CE" w:rsidRPr="00D8768E" w:rsidRDefault="009125CE" w:rsidP="00F461BD">
      <w:pPr>
        <w:spacing w:line="240" w:lineRule="auto"/>
        <w:ind w:firstLine="284"/>
        <w:jc w:val="both"/>
        <w:rPr>
          <w:rFonts w:ascii="Simplified Arabic" w:hAnsi="Simplified Arabic" w:cs="Simplified Arabic"/>
          <w:sz w:val="28"/>
          <w:szCs w:val="28"/>
          <w:rtl/>
        </w:rPr>
      </w:pPr>
    </w:p>
    <w:p w14:paraId="232F19A4" w14:textId="77777777" w:rsidR="009125CE" w:rsidRPr="00F461BD" w:rsidRDefault="009125CE" w:rsidP="00F461BD">
      <w:pPr>
        <w:spacing w:line="240" w:lineRule="auto"/>
        <w:jc w:val="both"/>
        <w:rPr>
          <w:rFonts w:ascii="Simplified Arabic" w:hAnsi="Simplified Arabic" w:cs="Simplified Arabic"/>
          <w:sz w:val="28"/>
          <w:szCs w:val="28"/>
          <w:rtl/>
          <w:lang w:bidi="ar-EG"/>
        </w:rPr>
      </w:pPr>
    </w:p>
    <w:p w14:paraId="0EB57E30" w14:textId="67609A43" w:rsidR="009125CE" w:rsidRPr="00F461BD" w:rsidRDefault="009125CE" w:rsidP="00F461BD">
      <w:pPr>
        <w:spacing w:line="240" w:lineRule="auto"/>
        <w:ind w:firstLine="284"/>
        <w:jc w:val="both"/>
        <w:rPr>
          <w:rFonts w:ascii="Simplified Arabic" w:hAnsi="Simplified Arabic" w:cs="Simplified Arabic"/>
          <w:b/>
          <w:bCs/>
          <w:sz w:val="28"/>
          <w:szCs w:val="28"/>
          <w:rtl/>
          <w:lang w:bidi="ar-EG"/>
        </w:rPr>
      </w:pPr>
    </w:p>
    <w:p w14:paraId="751A7E65" w14:textId="6D872A85" w:rsidR="009125CE" w:rsidRPr="00F461BD" w:rsidRDefault="009125CE" w:rsidP="00F461BD">
      <w:pPr>
        <w:spacing w:line="240" w:lineRule="auto"/>
        <w:ind w:firstLine="284"/>
        <w:jc w:val="center"/>
        <w:rPr>
          <w:rFonts w:ascii="Simplified Arabic" w:hAnsi="Simplified Arabic" w:cs="Simplified Arabic"/>
          <w:b/>
          <w:bCs/>
          <w:sz w:val="28"/>
          <w:szCs w:val="28"/>
          <w:rtl/>
          <w:lang w:bidi="ar-EG"/>
        </w:rPr>
      </w:pPr>
      <w:r w:rsidRPr="00F461BD">
        <w:rPr>
          <w:rFonts w:ascii="Simplified Arabic" w:hAnsi="Simplified Arabic" w:cs="Simplified Arabic" w:hint="cs"/>
          <w:b/>
          <w:bCs/>
          <w:sz w:val="28"/>
          <w:szCs w:val="28"/>
          <w:rtl/>
          <w:lang w:bidi="ar-EG"/>
        </w:rPr>
        <w:t>إعداد الطالب/</w:t>
      </w:r>
    </w:p>
    <w:p w14:paraId="5A55A5B2" w14:textId="47D6B906" w:rsidR="00064835" w:rsidRPr="00F461BD" w:rsidRDefault="00064835" w:rsidP="00F461BD">
      <w:pPr>
        <w:spacing w:line="240" w:lineRule="auto"/>
        <w:ind w:firstLine="284"/>
        <w:jc w:val="center"/>
        <w:rPr>
          <w:rFonts w:ascii="Simplified Arabic" w:hAnsi="Simplified Arabic" w:cs="Simplified Arabic" w:hint="cs"/>
          <w:b/>
          <w:bCs/>
          <w:sz w:val="28"/>
          <w:szCs w:val="28"/>
          <w:rtl/>
        </w:rPr>
      </w:pPr>
      <w:r w:rsidRPr="67C8ED8A">
        <w:rPr>
          <w:rFonts w:ascii="Simplified Arabic" w:hAnsi="Simplified Arabic" w:cs="Simplified Arabic"/>
          <w:b/>
          <w:bCs/>
          <w:sz w:val="28"/>
          <w:szCs w:val="28"/>
          <w:rtl/>
          <w:lang w:bidi="ar-EG"/>
        </w:rPr>
        <w:t xml:space="preserve">عبدالعزيز محمد آل </w:t>
      </w:r>
      <w:r w:rsidR="00804328">
        <w:rPr>
          <w:rFonts w:ascii="Simplified Arabic" w:hAnsi="Simplified Arabic" w:cs="Simplified Arabic"/>
          <w:b/>
          <w:bCs/>
          <w:sz w:val="28"/>
          <w:szCs w:val="28"/>
          <w:rtl/>
          <w:lang w:bidi="ar-EG"/>
        </w:rPr>
        <w:t>زين</w:t>
      </w:r>
      <w:r w:rsidR="00804328">
        <w:rPr>
          <w:rFonts w:ascii="Simplified Arabic" w:hAnsi="Simplified Arabic" w:cs="Simplified Arabic" w:hint="cs"/>
          <w:b/>
          <w:bCs/>
          <w:sz w:val="28"/>
          <w:szCs w:val="28"/>
          <w:rtl/>
        </w:rPr>
        <w:t>ه</w:t>
      </w:r>
      <w:bookmarkStart w:id="0" w:name="_GoBack"/>
      <w:bookmarkEnd w:id="0"/>
    </w:p>
    <w:p w14:paraId="3D3CBDF8" w14:textId="6FBB2119" w:rsidR="009125CE" w:rsidRPr="00F461BD" w:rsidRDefault="00064835" w:rsidP="00F461BD">
      <w:pPr>
        <w:spacing w:line="240" w:lineRule="auto"/>
        <w:ind w:firstLine="284"/>
        <w:jc w:val="center"/>
        <w:rPr>
          <w:rFonts w:ascii="Simplified Arabic" w:hAnsi="Simplified Arabic" w:cs="Simplified Arabic"/>
          <w:b/>
          <w:bCs/>
          <w:sz w:val="28"/>
          <w:szCs w:val="28"/>
          <w:lang w:bidi="ar-EG"/>
        </w:rPr>
      </w:pPr>
      <w:r w:rsidRPr="00F461BD">
        <w:rPr>
          <w:rFonts w:ascii="Simplified Arabic" w:hAnsi="Simplified Arabic" w:cs="Simplified Arabic" w:hint="cs"/>
          <w:b/>
          <w:bCs/>
          <w:sz w:val="28"/>
          <w:szCs w:val="28"/>
          <w:rtl/>
          <w:lang w:bidi="ar-EG"/>
        </w:rPr>
        <w:t>٢٤٢٠٠٠٤١٧</w:t>
      </w:r>
    </w:p>
    <w:p w14:paraId="58D6152F" w14:textId="77777777" w:rsidR="009125CE" w:rsidRPr="00F461BD" w:rsidRDefault="009125CE" w:rsidP="00F461BD">
      <w:pPr>
        <w:spacing w:line="240" w:lineRule="auto"/>
        <w:ind w:firstLine="284"/>
        <w:jc w:val="both"/>
        <w:rPr>
          <w:rFonts w:ascii="Simplified Arabic" w:hAnsi="Simplified Arabic" w:cs="Simplified Arabic"/>
          <w:b/>
          <w:bCs/>
          <w:sz w:val="28"/>
          <w:szCs w:val="28"/>
          <w:rtl/>
          <w:lang w:bidi="ar-EG"/>
        </w:rPr>
      </w:pPr>
    </w:p>
    <w:p w14:paraId="5F4EE2DE" w14:textId="1A92484F" w:rsidR="009125CE" w:rsidRPr="00F461BD" w:rsidRDefault="009125CE" w:rsidP="00F461BD">
      <w:pPr>
        <w:spacing w:line="240" w:lineRule="auto"/>
        <w:ind w:firstLine="284"/>
        <w:jc w:val="center"/>
        <w:rPr>
          <w:rFonts w:ascii="Simplified Arabic" w:hAnsi="Simplified Arabic" w:cs="Simplified Arabic"/>
          <w:b/>
          <w:bCs/>
          <w:sz w:val="28"/>
          <w:szCs w:val="28"/>
          <w:rtl/>
          <w:lang w:bidi="ar-EG"/>
        </w:rPr>
      </w:pPr>
      <w:r w:rsidRPr="00F461BD">
        <w:rPr>
          <w:rFonts w:ascii="Simplified Arabic" w:hAnsi="Simplified Arabic" w:cs="Simplified Arabic" w:hint="cs"/>
          <w:b/>
          <w:bCs/>
          <w:sz w:val="28"/>
          <w:szCs w:val="28"/>
          <w:rtl/>
          <w:lang w:bidi="ar-EG"/>
        </w:rPr>
        <w:t>إشراف/</w:t>
      </w:r>
    </w:p>
    <w:p w14:paraId="16CF2D6A" w14:textId="565BF32C" w:rsidR="009125CE" w:rsidRPr="00F461BD" w:rsidRDefault="00064835" w:rsidP="00F461BD">
      <w:pPr>
        <w:spacing w:line="240" w:lineRule="auto"/>
        <w:ind w:firstLine="284"/>
        <w:jc w:val="both"/>
        <w:rPr>
          <w:rFonts w:ascii="Simplified Arabic" w:hAnsi="Simplified Arabic" w:cs="Simplified Arabic"/>
          <w:b/>
          <w:bCs/>
          <w:sz w:val="28"/>
          <w:szCs w:val="28"/>
          <w:rtl/>
          <w:lang w:bidi="ar-EG"/>
        </w:rPr>
      </w:pPr>
      <w:r w:rsidRPr="00F461BD">
        <w:rPr>
          <w:rFonts w:ascii="Simplified Arabic" w:hAnsi="Simplified Arabic" w:cs="Simplified Arabic" w:hint="cs"/>
          <w:b/>
          <w:bCs/>
          <w:sz w:val="28"/>
          <w:szCs w:val="28"/>
          <w:rtl/>
          <w:lang w:bidi="ar-EG"/>
        </w:rPr>
        <w:t xml:space="preserve">د.الفيصل عبد الحميد </w:t>
      </w:r>
      <w:r w:rsidRPr="00F461BD">
        <w:rPr>
          <w:rFonts w:ascii="Simplified Arabic" w:hAnsi="Simplified Arabic" w:cs="Simplified Arabic" w:hint="cs"/>
          <w:b/>
          <w:bCs/>
          <w:sz w:val="28"/>
          <w:szCs w:val="28"/>
          <w:rtl/>
          <w:lang w:bidi="ar-EG"/>
        </w:rPr>
        <w:tab/>
      </w:r>
      <w:r w:rsidRPr="00F461BD">
        <w:rPr>
          <w:rFonts w:ascii="Simplified Arabic" w:hAnsi="Simplified Arabic" w:cs="Simplified Arabic" w:hint="cs"/>
          <w:b/>
          <w:bCs/>
          <w:sz w:val="28"/>
          <w:szCs w:val="28"/>
          <w:rtl/>
          <w:lang w:bidi="ar-EG"/>
        </w:rPr>
        <w:tab/>
      </w:r>
      <w:r w:rsidRPr="00F461BD">
        <w:rPr>
          <w:rFonts w:ascii="Simplified Arabic" w:hAnsi="Simplified Arabic" w:cs="Simplified Arabic" w:hint="cs"/>
          <w:b/>
          <w:bCs/>
          <w:sz w:val="28"/>
          <w:szCs w:val="28"/>
          <w:rtl/>
          <w:lang w:bidi="ar-EG"/>
        </w:rPr>
        <w:tab/>
      </w:r>
      <w:r w:rsidRPr="00F461BD">
        <w:rPr>
          <w:rFonts w:ascii="Simplified Arabic" w:hAnsi="Simplified Arabic" w:cs="Simplified Arabic" w:hint="cs"/>
          <w:b/>
          <w:bCs/>
          <w:sz w:val="28"/>
          <w:szCs w:val="28"/>
          <w:rtl/>
          <w:lang w:bidi="ar-EG"/>
        </w:rPr>
        <w:tab/>
      </w:r>
      <w:r w:rsidRPr="00F461BD">
        <w:rPr>
          <w:rFonts w:ascii="Simplified Arabic" w:hAnsi="Simplified Arabic" w:cs="Simplified Arabic" w:hint="cs"/>
          <w:b/>
          <w:bCs/>
          <w:sz w:val="28"/>
          <w:szCs w:val="28"/>
          <w:rtl/>
          <w:lang w:bidi="ar-EG"/>
        </w:rPr>
        <w:tab/>
      </w:r>
      <w:r w:rsidRPr="00F461BD">
        <w:rPr>
          <w:rFonts w:ascii="Simplified Arabic" w:hAnsi="Simplified Arabic" w:cs="Simplified Arabic" w:hint="cs"/>
          <w:b/>
          <w:bCs/>
          <w:sz w:val="28"/>
          <w:szCs w:val="28"/>
          <w:rtl/>
          <w:lang w:bidi="ar-EG"/>
        </w:rPr>
        <w:tab/>
        <w:t>د.فايز جراد</w:t>
      </w:r>
    </w:p>
    <w:p w14:paraId="22738CC6" w14:textId="77777777" w:rsidR="009125CE" w:rsidRPr="00F461BD" w:rsidRDefault="009125CE" w:rsidP="00F461BD">
      <w:pPr>
        <w:spacing w:line="240" w:lineRule="auto"/>
        <w:ind w:firstLine="284"/>
        <w:jc w:val="center"/>
        <w:rPr>
          <w:rFonts w:ascii="Simplified Arabic" w:hAnsi="Simplified Arabic" w:cs="Simplified Arabic"/>
          <w:b/>
          <w:bCs/>
          <w:sz w:val="28"/>
          <w:szCs w:val="28"/>
          <w:rtl/>
          <w:lang w:bidi="ar-EG"/>
        </w:rPr>
      </w:pPr>
    </w:p>
    <w:p w14:paraId="14480418" w14:textId="78A6C3AC" w:rsidR="009125CE" w:rsidRPr="00F461BD" w:rsidRDefault="009125CE" w:rsidP="00F461BD">
      <w:pPr>
        <w:spacing w:line="240" w:lineRule="auto"/>
        <w:ind w:firstLine="284"/>
        <w:jc w:val="center"/>
        <w:rPr>
          <w:rFonts w:ascii="Simplified Arabic" w:hAnsi="Simplified Arabic" w:cs="Simplified Arabic"/>
          <w:b/>
          <w:bCs/>
          <w:sz w:val="28"/>
          <w:szCs w:val="28"/>
          <w:rtl/>
          <w:lang w:bidi="ar-EG"/>
        </w:rPr>
      </w:pPr>
      <w:r w:rsidRPr="00F461BD">
        <w:rPr>
          <w:rFonts w:ascii="Simplified Arabic" w:hAnsi="Simplified Arabic" w:cs="Simplified Arabic" w:hint="cs"/>
          <w:b/>
          <w:bCs/>
          <w:sz w:val="28"/>
          <w:szCs w:val="28"/>
          <w:rtl/>
          <w:lang w:bidi="ar-EG"/>
        </w:rPr>
        <w:t>العام الدراسي:</w:t>
      </w:r>
    </w:p>
    <w:p w14:paraId="0ECF42F7" w14:textId="455E7BE0" w:rsidR="009125CE" w:rsidRPr="00F461BD" w:rsidRDefault="009125CE" w:rsidP="00F461BD">
      <w:pPr>
        <w:spacing w:line="240" w:lineRule="auto"/>
        <w:ind w:firstLine="284"/>
        <w:jc w:val="center"/>
        <w:rPr>
          <w:rFonts w:ascii="Simplified Arabic" w:hAnsi="Simplified Arabic" w:cs="Simplified Arabic"/>
          <w:b/>
          <w:bCs/>
          <w:sz w:val="28"/>
          <w:szCs w:val="28"/>
          <w:rtl/>
          <w:lang w:bidi="ar-EG"/>
        </w:rPr>
      </w:pPr>
      <w:r w:rsidRPr="00F461BD">
        <w:rPr>
          <w:rFonts w:ascii="Simplified Arabic" w:hAnsi="Simplified Arabic" w:cs="Simplified Arabic" w:hint="cs"/>
          <w:b/>
          <w:bCs/>
          <w:sz w:val="28"/>
          <w:szCs w:val="28"/>
          <w:rtl/>
          <w:lang w:bidi="ar-EG"/>
        </w:rPr>
        <w:t>202</w:t>
      </w:r>
      <w:r w:rsidR="001B549B" w:rsidRPr="00F461BD">
        <w:rPr>
          <w:rFonts w:ascii="Simplified Arabic" w:hAnsi="Simplified Arabic" w:cs="Simplified Arabic" w:hint="cs"/>
          <w:b/>
          <w:bCs/>
          <w:sz w:val="28"/>
          <w:szCs w:val="28"/>
          <w:rtl/>
          <w:lang w:bidi="ar-EG"/>
        </w:rPr>
        <w:t>5</w:t>
      </w:r>
    </w:p>
    <w:p w14:paraId="5DBA947E" w14:textId="77777777" w:rsidR="009125CE" w:rsidRPr="00F461BD" w:rsidRDefault="009125CE" w:rsidP="00F461BD">
      <w:pPr>
        <w:spacing w:line="240" w:lineRule="auto"/>
        <w:ind w:firstLine="284"/>
        <w:jc w:val="both"/>
        <w:rPr>
          <w:rFonts w:ascii="Simplified Arabic" w:hAnsi="Simplified Arabic" w:cs="Simplified Arabic"/>
          <w:b/>
          <w:bCs/>
          <w:sz w:val="28"/>
          <w:szCs w:val="28"/>
          <w:rtl/>
          <w:lang w:bidi="ar-EG"/>
        </w:rPr>
      </w:pPr>
    </w:p>
    <w:p w14:paraId="18A28D47" w14:textId="77777777" w:rsidR="009125CE" w:rsidRPr="00F461BD" w:rsidRDefault="009125CE" w:rsidP="00F461BD">
      <w:pPr>
        <w:spacing w:line="240" w:lineRule="auto"/>
        <w:ind w:firstLine="284"/>
        <w:jc w:val="both"/>
        <w:rPr>
          <w:rFonts w:ascii="Simplified Arabic" w:hAnsi="Simplified Arabic" w:cs="Simplified Arabic"/>
          <w:sz w:val="28"/>
          <w:szCs w:val="28"/>
          <w:u w:val="single"/>
        </w:rPr>
      </w:pPr>
    </w:p>
    <w:p w14:paraId="7826C25D" w14:textId="77777777" w:rsidR="009125CE" w:rsidRPr="00F461BD" w:rsidRDefault="009125CE" w:rsidP="00F461BD">
      <w:pPr>
        <w:spacing w:line="240" w:lineRule="auto"/>
        <w:ind w:firstLine="284"/>
        <w:jc w:val="both"/>
        <w:rPr>
          <w:rFonts w:ascii="Simplified Arabic" w:hAnsi="Simplified Arabic" w:cs="Simplified Arabic"/>
          <w:sz w:val="28"/>
          <w:szCs w:val="28"/>
          <w:u w:val="single"/>
        </w:rPr>
      </w:pPr>
    </w:p>
    <w:p w14:paraId="21B1282E" w14:textId="77777777" w:rsidR="009125CE" w:rsidRPr="00F461BD" w:rsidRDefault="009125CE" w:rsidP="00F461BD">
      <w:pPr>
        <w:spacing w:line="240" w:lineRule="auto"/>
        <w:ind w:firstLine="284"/>
        <w:jc w:val="both"/>
        <w:rPr>
          <w:rFonts w:ascii="Simplified Arabic" w:hAnsi="Simplified Arabic" w:cs="Simplified Arabic"/>
          <w:sz w:val="28"/>
          <w:szCs w:val="28"/>
          <w:u w:val="single"/>
        </w:rPr>
      </w:pPr>
    </w:p>
    <w:p w14:paraId="710C527B" w14:textId="77777777" w:rsidR="009125CE" w:rsidRPr="00F461BD" w:rsidRDefault="009125CE" w:rsidP="00F461BD">
      <w:pPr>
        <w:spacing w:line="240" w:lineRule="auto"/>
        <w:ind w:firstLine="284"/>
        <w:jc w:val="both"/>
        <w:rPr>
          <w:rFonts w:ascii="Simplified Arabic" w:hAnsi="Simplified Arabic" w:cs="Simplified Arabic"/>
          <w:sz w:val="28"/>
          <w:szCs w:val="28"/>
          <w:u w:val="single"/>
        </w:rPr>
      </w:pPr>
    </w:p>
    <w:p w14:paraId="050540D1" w14:textId="71D1DA11" w:rsidR="009125CE" w:rsidRPr="00F461BD" w:rsidRDefault="009125CE" w:rsidP="00F461BD">
      <w:pPr>
        <w:spacing w:line="240" w:lineRule="auto"/>
        <w:ind w:firstLine="284"/>
        <w:jc w:val="both"/>
        <w:rPr>
          <w:rFonts w:ascii="Simplified Arabic" w:hAnsi="Simplified Arabic" w:cs="Simplified Arabic"/>
          <w:sz w:val="28"/>
          <w:szCs w:val="28"/>
          <w:u w:val="single"/>
        </w:rPr>
      </w:pPr>
    </w:p>
    <w:p w14:paraId="11532365" w14:textId="77777777" w:rsidR="009125CE" w:rsidRDefault="009125CE" w:rsidP="00F461BD">
      <w:pPr>
        <w:spacing w:line="240" w:lineRule="auto"/>
        <w:ind w:firstLine="284"/>
        <w:jc w:val="both"/>
        <w:rPr>
          <w:rFonts w:ascii="Simplified Arabic" w:hAnsi="Simplified Arabic" w:cs="Simplified Arabic"/>
          <w:sz w:val="28"/>
          <w:szCs w:val="28"/>
          <w:u w:val="single"/>
          <w:rtl/>
        </w:rPr>
      </w:pPr>
    </w:p>
    <w:p w14:paraId="2D3390BB" w14:textId="77777777" w:rsidR="003929F6" w:rsidRPr="00F461BD" w:rsidRDefault="003929F6" w:rsidP="00F461BD">
      <w:pPr>
        <w:spacing w:line="240" w:lineRule="auto"/>
        <w:ind w:firstLine="284"/>
        <w:jc w:val="both"/>
        <w:rPr>
          <w:rFonts w:ascii="Simplified Arabic" w:hAnsi="Simplified Arabic" w:cs="Simplified Arabic"/>
          <w:sz w:val="28"/>
          <w:szCs w:val="28"/>
          <w:u w:val="single"/>
        </w:rPr>
      </w:pPr>
    </w:p>
    <w:p w14:paraId="2EEED256" w14:textId="77777777" w:rsidR="009125CE" w:rsidRPr="00F461BD" w:rsidRDefault="009125CE" w:rsidP="00F461BD">
      <w:pPr>
        <w:spacing w:line="240" w:lineRule="auto"/>
        <w:ind w:firstLine="284"/>
        <w:jc w:val="both"/>
        <w:rPr>
          <w:rFonts w:ascii="Simplified Arabic" w:hAnsi="Simplified Arabic" w:cs="Simplified Arabic"/>
          <w:sz w:val="28"/>
          <w:szCs w:val="28"/>
          <w:u w:val="single"/>
        </w:rPr>
      </w:pPr>
    </w:p>
    <w:p w14:paraId="272E54B1"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540C1434" w14:textId="77777777" w:rsidR="00FF4469" w:rsidRDefault="009125CE" w:rsidP="00FF4469">
      <w:pPr>
        <w:spacing w:line="240" w:lineRule="auto"/>
        <w:ind w:firstLine="284"/>
        <w:jc w:val="center"/>
        <w:rPr>
          <w:rFonts w:ascii="Simplified Arabic" w:hAnsi="Simplified Arabic" w:cs="Simplified Arabic"/>
          <w:b/>
          <w:bCs/>
          <w:sz w:val="52"/>
          <w:szCs w:val="52"/>
          <w:rtl/>
        </w:rPr>
      </w:pPr>
      <w:r w:rsidRPr="00FF4469">
        <w:rPr>
          <w:rFonts w:ascii="Simplified Arabic" w:hAnsi="Simplified Arabic" w:cs="Simplified Arabic" w:hint="cs"/>
          <w:b/>
          <w:bCs/>
          <w:sz w:val="52"/>
          <w:szCs w:val="52"/>
          <w:rtl/>
        </w:rPr>
        <w:t>الفصل الأول</w:t>
      </w:r>
      <w:r w:rsidR="00FF4469">
        <w:rPr>
          <w:rFonts w:ascii="Simplified Arabic" w:hAnsi="Simplified Arabic" w:cs="Simplified Arabic"/>
          <w:b/>
          <w:bCs/>
          <w:sz w:val="52"/>
          <w:szCs w:val="52"/>
        </w:rPr>
        <w:t xml:space="preserve"> </w:t>
      </w:r>
    </w:p>
    <w:p w14:paraId="700D5866" w14:textId="44D5AAF3" w:rsidR="009125CE" w:rsidRPr="00FF4469" w:rsidRDefault="00FF4469" w:rsidP="00FF4469">
      <w:pPr>
        <w:spacing w:line="240" w:lineRule="auto"/>
        <w:ind w:firstLine="284"/>
        <w:jc w:val="center"/>
        <w:rPr>
          <w:rFonts w:ascii="Simplified Arabic" w:hAnsi="Simplified Arabic" w:cs="Simplified Arabic"/>
          <w:b/>
          <w:bCs/>
          <w:sz w:val="52"/>
          <w:szCs w:val="52"/>
          <w:rtl/>
        </w:rPr>
      </w:pPr>
      <w:r>
        <w:rPr>
          <w:rFonts w:ascii="Simplified Arabic" w:hAnsi="Simplified Arabic" w:cs="Simplified Arabic" w:hint="cs"/>
          <w:b/>
          <w:bCs/>
          <w:sz w:val="52"/>
          <w:szCs w:val="52"/>
          <w:rtl/>
        </w:rPr>
        <w:t>المدخل العام للبحث</w:t>
      </w:r>
    </w:p>
    <w:p w14:paraId="231E38BB"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2EA6585C"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7F3B8E80"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0BA12696"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26F6AB57"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137908B8"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11EDDBDE"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614C8510"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530F942A"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6D55667E"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2B944917" w14:textId="77777777" w:rsidR="009125CE" w:rsidRPr="00F461BD" w:rsidRDefault="009125CE" w:rsidP="00F461BD">
      <w:pPr>
        <w:spacing w:line="240" w:lineRule="auto"/>
        <w:ind w:firstLine="284"/>
        <w:jc w:val="both"/>
        <w:rPr>
          <w:rFonts w:ascii="Simplified Arabic" w:hAnsi="Simplified Arabic" w:cs="Simplified Arabic"/>
          <w:sz w:val="28"/>
          <w:szCs w:val="28"/>
          <w:u w:val="single"/>
          <w:rtl/>
        </w:rPr>
      </w:pPr>
    </w:p>
    <w:p w14:paraId="32BDF63E" w14:textId="45F59805" w:rsidR="009125CE" w:rsidRPr="00F461BD" w:rsidRDefault="000D0BFE" w:rsidP="00FF4469">
      <w:pPr>
        <w:spacing w:line="240" w:lineRule="auto"/>
        <w:ind w:firstLine="284"/>
        <w:jc w:val="center"/>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t>الفصل الأول الاطار العام للدراسة</w:t>
      </w:r>
    </w:p>
    <w:p w14:paraId="1DBBAA78" w14:textId="77777777" w:rsidR="000D0BFE" w:rsidRPr="00F461BD" w:rsidRDefault="000D0BFE" w:rsidP="00F461BD">
      <w:pPr>
        <w:spacing w:line="240" w:lineRule="auto"/>
        <w:ind w:firstLine="284"/>
        <w:jc w:val="both"/>
        <w:rPr>
          <w:rFonts w:ascii="Simplified Arabic" w:hAnsi="Simplified Arabic" w:cs="Simplified Arabic"/>
          <w:sz w:val="28"/>
          <w:szCs w:val="28"/>
          <w:u w:val="single"/>
          <w:rtl/>
        </w:rPr>
      </w:pPr>
    </w:p>
    <w:p w14:paraId="1817352F" w14:textId="32B399CF" w:rsidR="009125CE" w:rsidRPr="00F461BD"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t xml:space="preserve">1.1 </w:t>
      </w:r>
      <w:r w:rsidR="009125CE" w:rsidRPr="00F461BD">
        <w:rPr>
          <w:rFonts w:ascii="Simplified Arabic" w:hAnsi="Simplified Arabic" w:cs="Simplified Arabic" w:hint="cs"/>
          <w:sz w:val="28"/>
          <w:szCs w:val="28"/>
          <w:u w:val="single"/>
          <w:rtl/>
        </w:rPr>
        <w:t>المقدمة:</w:t>
      </w:r>
    </w:p>
    <w:p w14:paraId="33501455" w14:textId="77777777" w:rsidR="000D0BFE" w:rsidRDefault="000D0B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    في ظل الثورة الرقمية المتسارعة التي يشهدها العالم اليوم، أصبح التحول الرقمي ركيزة أساسية لضمان استمرارية الشركات وقدرتها على المنافسة، خصوصًا في القطاعات التي تعتمد بشكل كبير على التكنولوجيا، مثل قطاع الاتصالات. يشير العديد من الباحثين إلى أن التحول الرقمي لم يعد خيارًا بل أصبح ضرورة حتمية تفرضها متطلبات السوق المتغيرة وتوقعات العملاء المتزايدة (الحارثي، 2019؛ الجابري، 2020). في هذا السياق، تبرز شركة زين للاتصالات كشركة رائدة في مجال الاتصالات في منطقة الشرق الأوسط وشمال إفريقيا، حيث تبنت استراتيجية شاملة للتحول الرقمي تهدف إلى تحسين عملياتها وتقديم خدمات مبتكرة تلبي احتياجات عملائها المتنوعة والمتزايدة</w:t>
      </w:r>
      <w:r w:rsidRPr="00F461BD">
        <w:rPr>
          <w:rFonts w:ascii="Simplified Arabic" w:hAnsi="Simplified Arabic" w:cs="Simplified Arabic" w:hint="cs"/>
          <w:sz w:val="28"/>
          <w:szCs w:val="28"/>
        </w:rPr>
        <w:t>.</w:t>
      </w:r>
    </w:p>
    <w:p w14:paraId="03E4AA6A"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2228D147" w14:textId="77777777" w:rsidR="000D0BFE" w:rsidRDefault="000D0B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لا يقتصر التحول الرقمي في شركة زين للاتصالات على مجرد تطبيق للتقنيات الحديثة، بل يُعتبر استراتيجية عميقة تشمل تغييرات جوهرية في البنية التحتية وأساليب العمل وخدمة العملاء. تسعى زين من خلال هذا التحول إلى تحقيق أهداف عديدة، من بينها زيادة الكفاءة التشغيلية، تحسين تجربة العملاء، وخفض التكاليف، فضلاً عن تعزيز قدراتها التنافسية في مواجهة الشركات الأخرى في السوق (الهاشمي، 2021). وقد ساهمت جائحة كوفيد-19 في تسريع هذه الجهود، حيث أصبحت الخدمات الرقمية الخيار الأمثل لتلبية احتياجات العملاء وتحقيق استمرارية الأعمال في ظل الظروف الصعبة التي فرضتها الجائحة</w:t>
      </w:r>
      <w:r w:rsidRPr="00F461BD">
        <w:rPr>
          <w:rFonts w:ascii="Simplified Arabic" w:hAnsi="Simplified Arabic" w:cs="Simplified Arabic" w:hint="cs"/>
          <w:sz w:val="28"/>
          <w:szCs w:val="28"/>
        </w:rPr>
        <w:t>.</w:t>
      </w:r>
    </w:p>
    <w:p w14:paraId="68C6CFD4"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2F166D0" w14:textId="77777777" w:rsidR="000D0BFE" w:rsidRPr="00F461BD" w:rsidRDefault="000D0BFE"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 xml:space="preserve">يرتكز التحول الرقمي في شركة زين للاتصالات على عدة محاور أساسية، منها اعتماد تقنيات الذكاء الاصطناعي، تحليل البيانات الضخمة، والحوسبة السحابية. تساعد هذه التقنيات الشركة في تحليل وفهم احتياجات عملائها بشكل أعمق، مما يسهم في تقديم خدمات مخصصة تلبي توقعاتهم وتعزز ولاءهم. على سبيل المثال، تساعد تقنيات البيانات الضخمة في تحليل سلوك العملاء وتوجيه استراتيجيات التسويق </w:t>
      </w:r>
      <w:r w:rsidRPr="00F461BD">
        <w:rPr>
          <w:rFonts w:ascii="Simplified Arabic" w:hAnsi="Simplified Arabic" w:cs="Simplified Arabic" w:hint="cs"/>
          <w:sz w:val="28"/>
          <w:szCs w:val="28"/>
          <w:rtl/>
        </w:rPr>
        <w:lastRenderedPageBreak/>
        <w:t>بشكل أكثر فعالية، بينما يسهم الذكاء الاصطناعي في أتمتة العمليات وتحسين الكفاءة التشغيلية، مما ينعكس إيجابًا على جودة الخدمات المقدمة (الشمري، 2021؛ الزهراني، 2020)</w:t>
      </w:r>
      <w:r w:rsidRPr="00F461BD">
        <w:rPr>
          <w:rFonts w:ascii="Simplified Arabic" w:hAnsi="Simplified Arabic" w:cs="Simplified Arabic" w:hint="cs"/>
          <w:sz w:val="28"/>
          <w:szCs w:val="28"/>
        </w:rPr>
        <w:t>.</w:t>
      </w:r>
    </w:p>
    <w:p w14:paraId="5202011E" w14:textId="77777777" w:rsidR="000D0BFE" w:rsidRDefault="000D0B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ورغم الفوائد الكبيرة التي يحققها التحول الرقمي، تواجه زين للاتصالات العديد من التحديات. تشمل هذه التحديات التكلفة العالية لتبني التقنيات الحديثة، التي تتطلب استثمارات ضخمة في البنية التحتية وتدريب الكوادر البشرية، بالإضافة إلى مقاومة التغيير من بعض الموظفين والممارسات التقليدية التي قد تكون راسخة في الثقافة التنظيمية. لذا، تبنت الشركة استراتيجيات مبتكرة لإدارة التغيير، حيث تعمل على توعية الموظفين بأهمية التحول الرقمي وفوائده، وتقديم برامج تدريبية مستمرة لمواكبة التغيرات التكنولوجية (الغامدي، 2021؛ السبيعي، 2019).</w:t>
      </w:r>
    </w:p>
    <w:p w14:paraId="1999A401"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31F1C7A6" w14:textId="77777777" w:rsidR="000D0BFE" w:rsidRPr="00F461BD" w:rsidRDefault="000D0BFE"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بالتالي، تأتي دراسة التحول الرقمي في شركة زين للاتصالات كضرورة لفهم كيفية تعامل الشركات الكبيرة مع التحديات الرقمية والاستفادة القصوى من التقنيات الحديثة. كما تسلط الضوء على الأثر الإيجابي الذي يتركه التحول الرقمي على الأداء المالي والإداري للشركة، خاصة فيما يتعلق بزيادة الإيرادات وتحسين مستوى رضا العملاء. هذه الدراسة تقدم نموذجًا يمكن أن تستفيد منه الشركات الأخرى في قطاع الاتصالات أو القطاعات الأخرى الراغبة في خوض رحلة التحول الرقمي</w:t>
      </w:r>
      <w:r w:rsidRPr="00F461BD">
        <w:rPr>
          <w:rFonts w:ascii="Simplified Arabic" w:hAnsi="Simplified Arabic" w:cs="Simplified Arabic" w:hint="cs"/>
          <w:sz w:val="28"/>
          <w:szCs w:val="28"/>
        </w:rPr>
        <w:t>.</w:t>
      </w:r>
    </w:p>
    <w:p w14:paraId="44DB923D"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4F2CF6D3"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7D9A480F"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6E1B1D05"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11061B9C"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55D4A681"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7911387B"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2DC4D909"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35978B75"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206214A1"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321A1FDA"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785F851E" w14:textId="77777777" w:rsidR="009125CE" w:rsidRPr="00F461BD" w:rsidRDefault="009125CE" w:rsidP="00F461BD">
      <w:pPr>
        <w:spacing w:line="240" w:lineRule="auto"/>
        <w:ind w:firstLine="284"/>
        <w:jc w:val="both"/>
        <w:rPr>
          <w:rFonts w:ascii="Simplified Arabic" w:hAnsi="Simplified Arabic" w:cs="Simplified Arabic"/>
          <w:sz w:val="28"/>
          <w:szCs w:val="28"/>
          <w:rtl/>
        </w:rPr>
      </w:pPr>
    </w:p>
    <w:p w14:paraId="59041654" w14:textId="7F23331B" w:rsidR="00D22171" w:rsidRPr="00F461BD"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t xml:space="preserve">1.2 </w:t>
      </w:r>
      <w:r w:rsidR="00FF4469">
        <w:rPr>
          <w:rFonts w:ascii="Simplified Arabic" w:hAnsi="Simplified Arabic" w:cs="Simplified Arabic" w:hint="cs"/>
          <w:sz w:val="28"/>
          <w:szCs w:val="28"/>
          <w:u w:val="single"/>
          <w:rtl/>
        </w:rPr>
        <w:t xml:space="preserve"> </w:t>
      </w:r>
      <w:r w:rsidR="00D22171" w:rsidRPr="00F461BD">
        <w:rPr>
          <w:rFonts w:ascii="Simplified Arabic" w:hAnsi="Simplified Arabic" w:cs="Simplified Arabic" w:hint="cs"/>
          <w:sz w:val="28"/>
          <w:szCs w:val="28"/>
          <w:u w:val="single"/>
          <w:rtl/>
        </w:rPr>
        <w:t xml:space="preserve">مشكلة الدراسة. </w:t>
      </w:r>
    </w:p>
    <w:p w14:paraId="1DB5F8A5" w14:textId="77777777" w:rsidR="009727FE" w:rsidRPr="00F461BD" w:rsidRDefault="009727FE" w:rsidP="00F461BD">
      <w:pPr>
        <w:spacing w:line="240" w:lineRule="auto"/>
        <w:ind w:firstLine="284"/>
        <w:jc w:val="both"/>
        <w:rPr>
          <w:rFonts w:ascii="Simplified Arabic" w:hAnsi="Simplified Arabic" w:cs="Simplified Arabic"/>
          <w:sz w:val="28"/>
          <w:szCs w:val="28"/>
          <w:u w:val="single"/>
          <w:rtl/>
        </w:rPr>
      </w:pPr>
    </w:p>
    <w:p w14:paraId="2EDE65B1"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   يعد التحول الرقمي من العوامل الأساسية التي تسهم في تعزيز تنافسية الشركات وتحسين جودة الخدمات التي تقدمها، وهو ما دفع العديد من الشركات، بما في ذلك زين للاتصالات، إلى تبني استراتيجيات رقمية متقدمة لمواكبة التطورات السريعة في قطاع الاتصالات. يتمثل الهدف الرئيسي من هذا التحول في تحسين الكفاءة التشغيلية، وتعزيز تجربة العملاء، وتقليل التكاليف التشغيلية، بالإضافة إلى توفير خدمات أكثر ذكاءً واستجابةً لاحتياجات السوق. ومع ذلك، فإن هذا التحول لا يخلو من التحديات التي يمكن أن تعيق نجاحه، وهو ما يجعل دراسة تأثير التحول الرقمي أمرًا بالغ الأهمية لفهم مدى نجاح شركة زين في تبني هذه التقنيات</w:t>
      </w:r>
      <w:r w:rsidRPr="00F461BD">
        <w:rPr>
          <w:rFonts w:ascii="Simplified Arabic" w:hAnsi="Simplified Arabic" w:cs="Simplified Arabic" w:hint="cs"/>
          <w:sz w:val="28"/>
          <w:szCs w:val="28"/>
        </w:rPr>
        <w:t>.</w:t>
      </w:r>
    </w:p>
    <w:p w14:paraId="3C339239"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24EFF0C6"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تواجه زين، كغيرها من الشركات، عدة عقبات أثناء تنفيذ استراتيجيات التحول الرقمي، من بينها مقاومة التغيير الداخلي، حيث قد يواجه بعض الموظفين صعوبة في التأقلم مع التقنيات الجديدة أو يشعرون بعدم الأمان الوظيفي بسبب الأتمتة المتزايدة. كما أن التكلفة المرتفعة لتطوير البنية التحتية الرقمية واعتماد التقنيات الحديثة تشكل تحديًا آخر، إذ يتطلب التحول الرقمي استثمارات كبيرة في البرمجيات، الأجهزة، والأمن السيبراني، إلى جانب الحاجة المستمرة إلى تدريب وتأهيل الموظفين لتمكينهم من التعامل بكفاءة مع الأنظمة الرقمية الجديدة. ومن بين التحديات الأخرى، قد تواجه زين صعوبة في التكامل بين الأنظمة التقليدية والمنصات الرقمية الحديثة، مما قد يؤدي إلى مشكلات تقنية أو عدم كفاءة في العمليات التشغيلية</w:t>
      </w:r>
      <w:r w:rsidRPr="00F461BD">
        <w:rPr>
          <w:rFonts w:ascii="Simplified Arabic" w:hAnsi="Simplified Arabic" w:cs="Simplified Arabic" w:hint="cs"/>
          <w:sz w:val="28"/>
          <w:szCs w:val="28"/>
        </w:rPr>
        <w:t>.</w:t>
      </w:r>
    </w:p>
    <w:p w14:paraId="656572C0"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23F49B9F"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بالإضافة إلى ذلك، لا تقتصر أهمية التحول الرقمي على تحسين الأداء الداخلي فقط، بل تمتد إلى التأثير على تجربة العملاء ومدى رضاهم عن الخدمات المقدمة. تسعى زين من خلال التحول الرقمي إلى تطوير تجربة العملاء عبر منصاتها الرقمية، سواء من خلال تقديم خدمات إلكترونية أكثر سرعة وكفاءة، أو من خلال تحسين التفاعل مع العملاء عبر القنوات الرقمية مثل التطبيقات الذكية، المواقع الإلكترونية، وخدمات الدعم الآلي. ومع ذلك، يبقى التساؤل قائمًا حول مدى نجاح هذه الجهود في تلبية توقعات العملاء وتعزيز ولائهم</w:t>
      </w:r>
      <w:r w:rsidRPr="00F461BD">
        <w:rPr>
          <w:rFonts w:ascii="Simplified Arabic" w:hAnsi="Simplified Arabic" w:cs="Simplified Arabic" w:hint="cs"/>
          <w:sz w:val="28"/>
          <w:szCs w:val="28"/>
        </w:rPr>
        <w:t>.</w:t>
      </w:r>
    </w:p>
    <w:p w14:paraId="3BBFFD13"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7A02E55F"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lastRenderedPageBreak/>
        <w:t>في هذا السياق، تتمحور مشكلة الدراسة حول فهم مدى نجاح زين في تطبيق استراتيجيات التحول الرقمي وتأثيرها على الأداء المؤسسي ورضا العملاء. لذلك، تسعى هذه الدراسة إلى الإجابة على التساؤلات التالية: ما هو التأثير الفعلي للتحول الرقمي على الأداء التشغيلي والمالي لشركة زين؟ إلى أي مدى يساهم التحول الرقمي في تحسين رضا العملاء وتجربتهم مع خدمات الشركة؟ وما هي التحديات التي تعيق تنفيذ استراتيجيات التحول الرقمي وكيف يمكن التغلب عليها؟</w:t>
      </w:r>
    </w:p>
    <w:p w14:paraId="2B8DFF34"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5C2659B5" w14:textId="77777777" w:rsidR="009727FE" w:rsidRPr="00F461BD" w:rsidRDefault="009727FE"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بناءً على هذه التساؤلات، تهدف الدراسة إلى تقديم تحليل شامل لواقع التحول الرقمي في زين، مع تحديد أهم العوامل التي تسهم في نجاح أو فشل هذه العملية، مما يساعد في تقديم توصيات عملية لتحسين استراتيجيات التحول الرقمي وضمان تحقيق أقصى فائدة ممكنة منه</w:t>
      </w:r>
      <w:r w:rsidRPr="00F461BD">
        <w:rPr>
          <w:rFonts w:ascii="Simplified Arabic" w:hAnsi="Simplified Arabic" w:cs="Simplified Arabic" w:hint="cs"/>
          <w:sz w:val="28"/>
          <w:szCs w:val="28"/>
        </w:rPr>
        <w:t>.</w:t>
      </w:r>
    </w:p>
    <w:p w14:paraId="45B33108" w14:textId="464C59AF" w:rsidR="00F925D0" w:rsidRPr="00F461BD" w:rsidRDefault="00F925D0" w:rsidP="00F461BD">
      <w:pPr>
        <w:spacing w:line="240" w:lineRule="auto"/>
        <w:ind w:firstLine="284"/>
        <w:jc w:val="both"/>
        <w:rPr>
          <w:rFonts w:ascii="Simplified Arabic" w:hAnsi="Simplified Arabic" w:cs="Simplified Arabic"/>
          <w:sz w:val="28"/>
          <w:szCs w:val="28"/>
          <w:rtl/>
        </w:rPr>
      </w:pPr>
    </w:p>
    <w:p w14:paraId="7248E371"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CD972EE" w14:textId="5200867A" w:rsidR="00D22171" w:rsidRPr="00F461BD"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t>1.3</w:t>
      </w:r>
      <w:r w:rsidR="00FF4469">
        <w:rPr>
          <w:rFonts w:ascii="Simplified Arabic" w:hAnsi="Simplified Arabic" w:cs="Simplified Arabic" w:hint="cs"/>
          <w:sz w:val="28"/>
          <w:szCs w:val="28"/>
          <w:u w:val="single"/>
          <w:rtl/>
        </w:rPr>
        <w:t xml:space="preserve"> </w:t>
      </w:r>
      <w:r w:rsidR="00D22171" w:rsidRPr="00F461BD">
        <w:rPr>
          <w:rFonts w:ascii="Simplified Arabic" w:hAnsi="Simplified Arabic" w:cs="Simplified Arabic" w:hint="cs"/>
          <w:sz w:val="28"/>
          <w:szCs w:val="28"/>
          <w:u w:val="single"/>
          <w:rtl/>
        </w:rPr>
        <w:t xml:space="preserve">أهمية الدراسة. </w:t>
      </w:r>
    </w:p>
    <w:p w14:paraId="0100CF35"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    تكتسب هذه الدراسة حول </w:t>
      </w:r>
      <w:r w:rsidRPr="00F461BD">
        <w:rPr>
          <w:rFonts w:ascii="Simplified Arabic" w:hAnsi="Simplified Arabic" w:cs="Simplified Arabic" w:hint="cs"/>
          <w:b/>
          <w:bCs/>
          <w:sz w:val="28"/>
          <w:szCs w:val="28"/>
        </w:rPr>
        <w:t>"</w:t>
      </w:r>
      <w:r w:rsidRPr="00F461BD">
        <w:rPr>
          <w:rFonts w:ascii="Simplified Arabic" w:hAnsi="Simplified Arabic" w:cs="Simplified Arabic" w:hint="cs"/>
          <w:b/>
          <w:bCs/>
          <w:sz w:val="28"/>
          <w:szCs w:val="28"/>
          <w:rtl/>
        </w:rPr>
        <w:t>تحليل استراتيجيات التحول الرقمي في قطاع الاتصالات: دراسة حالة شركة زين للاتصالات</w:t>
      </w:r>
      <w:r w:rsidRPr="00F461BD">
        <w:rPr>
          <w:rFonts w:ascii="Simplified Arabic" w:hAnsi="Simplified Arabic" w:cs="Simplified Arabic" w:hint="cs"/>
          <w:b/>
          <w:bCs/>
          <w:sz w:val="28"/>
          <w:szCs w:val="28"/>
        </w:rPr>
        <w:t>"</w:t>
      </w:r>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أهمية كبيرة نظرًا للتغيرات المتسارعة التي يشهدها العالم الرقمي، والدور المحوري الذي يلعبه التحول الرقمي في تحسين أداء الشركات وتعزيز قدرتها التنافسية. لم يعد التحول الرقمي مجرد خيار بل أصبح ضرورة تفرضها طبيعة الاقتصاد الرقمي الحديث، خاصة في قطاع الاتصالات الذي يعتمد بشكل أساسي على الابتكار التكنولوجي وتقديم خدمات متطورة تلبي احتياجات العملاء المتزايدة. تهدف هذه الدراسة إلى تسليط الضوء على أهمية التحول الرقمي ومدى تأثيره على الأداء المؤسسي لشركة زين، مع التركيز على الفرص والتحديات التي تواجهها في هذه الرحلة</w:t>
      </w:r>
      <w:r w:rsidRPr="00F461BD">
        <w:rPr>
          <w:rFonts w:ascii="Simplified Arabic" w:hAnsi="Simplified Arabic" w:cs="Simplified Arabic" w:hint="cs"/>
          <w:sz w:val="28"/>
          <w:szCs w:val="28"/>
        </w:rPr>
        <w:t>.</w:t>
      </w:r>
    </w:p>
    <w:p w14:paraId="45CFDB82"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719E66B" w14:textId="387AC411" w:rsidR="009727FE" w:rsidRPr="00F461BD" w:rsidRDefault="009727FE"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 xml:space="preserve">الأهمية </w:t>
      </w:r>
      <w:r w:rsidR="0087291D">
        <w:rPr>
          <w:rFonts w:ascii="Simplified Arabic" w:hAnsi="Simplified Arabic" w:cs="Simplified Arabic" w:hint="cs"/>
          <w:b/>
          <w:bCs/>
          <w:sz w:val="28"/>
          <w:szCs w:val="28"/>
          <w:rtl/>
        </w:rPr>
        <w:t>النظرية</w:t>
      </w:r>
      <w:r w:rsidRPr="00F461BD">
        <w:rPr>
          <w:rFonts w:ascii="Simplified Arabic" w:hAnsi="Simplified Arabic" w:cs="Simplified Arabic" w:hint="cs"/>
          <w:b/>
          <w:bCs/>
          <w:sz w:val="28"/>
          <w:szCs w:val="28"/>
          <w:rtl/>
        </w:rPr>
        <w:t xml:space="preserve"> للدراسة</w:t>
      </w:r>
    </w:p>
    <w:p w14:paraId="57A95942"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من الناحية الأكاديمية، تسهم هذه الدراسة في إثراء المعرفة العلمية حول التحول الرقمي، وهو موضوع يلقى اهتمامًا متزايدًا في البحوث الإدارية والتكنولوجية الحديثة. تُعد الأدبيات الحالية حول التحول الرقمي غنية بالمفاهيم والنماذج النظرية، ولكنها تفتقر إلى تطبيقات عملية مفصلة في بيئات عمل محددة مثل قطاع الاتصالات. لذلك، توفر هذه الدراسة إطارًا عمليًا يمكن أن يستفيد منه الباحثون والأكاديميون لفهم </w:t>
      </w:r>
      <w:r w:rsidRPr="00F461BD">
        <w:rPr>
          <w:rFonts w:ascii="Simplified Arabic" w:hAnsi="Simplified Arabic" w:cs="Simplified Arabic" w:hint="cs"/>
          <w:sz w:val="28"/>
          <w:szCs w:val="28"/>
          <w:rtl/>
        </w:rPr>
        <w:lastRenderedPageBreak/>
        <w:t>كيفية تبني استراتيجيات التحول الرقمي داخل مؤسسة كبرى مثل زين للاتصالات، وما هي العوامل المؤثرة على نجاح هذه الاستراتيجيات</w:t>
      </w:r>
      <w:r w:rsidRPr="00F461BD">
        <w:rPr>
          <w:rFonts w:ascii="Simplified Arabic" w:hAnsi="Simplified Arabic" w:cs="Simplified Arabic" w:hint="cs"/>
          <w:sz w:val="28"/>
          <w:szCs w:val="28"/>
        </w:rPr>
        <w:t>.</w:t>
      </w:r>
    </w:p>
    <w:p w14:paraId="6DC3EC7F"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6D21BC6"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علاوة على ذلك، يمكن أن تساهم هذه الدراسة في سد الفجوة بين النظرية والتطبيق من خلال تقديم نموذج عملي حول كيفية تنفيذ التحول الرقمي، وقياس أثره على الأداء المؤسسي. توفر الدراسة تحليلاً معمقًا للعناصر الرئيسة للتحول الرقمي مثل تبني التقنيات الحديثة، تحسين العمليات التشغيلية، تطوير استراتيجيات التسويق الرقمي، ورفع كفاءة تجربة العملاء. ومن خلال هذه الرؤية، يمكن للدراسات المستقبلية أن تبني على هذه النتائج لتطوير نماذج جديدة تساعد في تحسين عمليات التحول الرقمي داخل المؤسسات المختلفة</w:t>
      </w:r>
      <w:r w:rsidRPr="00F461BD">
        <w:rPr>
          <w:rFonts w:ascii="Simplified Arabic" w:hAnsi="Simplified Arabic" w:cs="Simplified Arabic" w:hint="cs"/>
          <w:sz w:val="28"/>
          <w:szCs w:val="28"/>
        </w:rPr>
        <w:t>.</w:t>
      </w:r>
    </w:p>
    <w:p w14:paraId="1DEBFB91"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5802E2F" w14:textId="77777777" w:rsidR="009727FE" w:rsidRPr="00F461BD" w:rsidRDefault="009727FE"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الأهمية العملية للدراسة</w:t>
      </w:r>
    </w:p>
    <w:p w14:paraId="71787DD7" w14:textId="7777777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من الناحية التطبيقية، تعد هذه الدراسة ذات أهمية كبيرة للعاملين في قطاع الاتصالات، وخاصة الإدارات التنفيذية التي تسعى إلى تطوير استراتيجيات رقمية فعالة. تواجه شركات الاتصالات تحديات كبيرة في ظل المنافسة الشديدة، وتزايد توقعات العملاء من حيث جودة الخدمات وسهولة الوصول إليها. لذلك، يمكن أن تساعد نتائج هذه الدراسة الشركات في فهم أفضل الممارسات في التحول الرقمي، والتعرف على العوامل التي تضمن نجاح هذه الاستراتيجيات، مما يعزز من كفاءتها التشغيلية وقدرتها على تقديم خدمات مبتكرة</w:t>
      </w:r>
      <w:r w:rsidRPr="00F461BD">
        <w:rPr>
          <w:rFonts w:ascii="Simplified Arabic" w:hAnsi="Simplified Arabic" w:cs="Simplified Arabic" w:hint="cs"/>
          <w:sz w:val="28"/>
          <w:szCs w:val="28"/>
        </w:rPr>
        <w:t>.</w:t>
      </w:r>
    </w:p>
    <w:p w14:paraId="0F9C460A"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368086DC" w14:textId="77777777" w:rsidR="009727FE" w:rsidRPr="00F461BD" w:rsidRDefault="009727FE"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إضافة إلى ذلك، توفر هذه الدراسة رؤية واضحة حول كيفية استفادة شركة زين من تقنيات متقدمة مثل البيانات الضخمة، الحوسبة السحابية، وإنترنت الأشياء، مما يساعد الشركات الأخرى في القطاع على تبني هذه التقنيات وفق استراتيجيات مدروسة. لا يقتصر التحول الرقمي على تحسين العمليات الداخلية، بل يمتد ليشمل تحسين تجربة العملاء، وهو ما تؤكد عليه هذه الدراسة من خلال تحليل مدى رضا العملاء عن التحول الرقمي في زين</w:t>
      </w:r>
      <w:r w:rsidRPr="00F461BD">
        <w:rPr>
          <w:rFonts w:ascii="Simplified Arabic" w:hAnsi="Simplified Arabic" w:cs="Simplified Arabic" w:hint="cs"/>
          <w:sz w:val="28"/>
          <w:szCs w:val="28"/>
        </w:rPr>
        <w:t>.</w:t>
      </w:r>
    </w:p>
    <w:p w14:paraId="49CF5093" w14:textId="75D5D003" w:rsidR="00F925D0" w:rsidRDefault="00F925D0" w:rsidP="00F461BD">
      <w:pPr>
        <w:spacing w:line="240" w:lineRule="auto"/>
        <w:ind w:firstLine="284"/>
        <w:jc w:val="both"/>
        <w:rPr>
          <w:rFonts w:ascii="Simplified Arabic" w:hAnsi="Simplified Arabic" w:cs="Simplified Arabic"/>
          <w:b/>
          <w:bCs/>
          <w:sz w:val="28"/>
          <w:szCs w:val="28"/>
          <w:rtl/>
        </w:rPr>
      </w:pPr>
    </w:p>
    <w:p w14:paraId="6834D4EF" w14:textId="77777777" w:rsidR="003929F6" w:rsidRDefault="003929F6" w:rsidP="00F461BD">
      <w:pPr>
        <w:spacing w:line="240" w:lineRule="auto"/>
        <w:ind w:firstLine="284"/>
        <w:jc w:val="both"/>
        <w:rPr>
          <w:rFonts w:ascii="Simplified Arabic" w:hAnsi="Simplified Arabic" w:cs="Simplified Arabic"/>
          <w:b/>
          <w:bCs/>
          <w:sz w:val="28"/>
          <w:szCs w:val="28"/>
          <w:rtl/>
        </w:rPr>
      </w:pPr>
    </w:p>
    <w:p w14:paraId="38610421" w14:textId="77777777" w:rsidR="003929F6" w:rsidRPr="00F461BD" w:rsidRDefault="003929F6" w:rsidP="00F461BD">
      <w:pPr>
        <w:spacing w:line="240" w:lineRule="auto"/>
        <w:ind w:firstLine="284"/>
        <w:jc w:val="both"/>
        <w:rPr>
          <w:rFonts w:ascii="Simplified Arabic" w:hAnsi="Simplified Arabic" w:cs="Simplified Arabic"/>
          <w:sz w:val="28"/>
          <w:szCs w:val="28"/>
          <w:u w:val="single"/>
          <w:rtl/>
        </w:rPr>
      </w:pPr>
    </w:p>
    <w:p w14:paraId="0D1AC2D8" w14:textId="557D52C7" w:rsidR="00D22171" w:rsidRPr="00F461BD"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lastRenderedPageBreak/>
        <w:t>1،4</w:t>
      </w:r>
      <w:r w:rsidR="00FF4469">
        <w:rPr>
          <w:rFonts w:ascii="Simplified Arabic" w:hAnsi="Simplified Arabic" w:cs="Simplified Arabic" w:hint="cs"/>
          <w:sz w:val="28"/>
          <w:szCs w:val="28"/>
          <w:u w:val="single"/>
          <w:rtl/>
        </w:rPr>
        <w:t xml:space="preserve"> </w:t>
      </w:r>
      <w:r w:rsidR="00D22171" w:rsidRPr="00F461BD">
        <w:rPr>
          <w:rFonts w:ascii="Simplified Arabic" w:hAnsi="Simplified Arabic" w:cs="Simplified Arabic" w:hint="cs"/>
          <w:sz w:val="28"/>
          <w:szCs w:val="28"/>
          <w:u w:val="single"/>
          <w:rtl/>
        </w:rPr>
        <w:t xml:space="preserve">أهداف الدراسة. </w:t>
      </w:r>
    </w:p>
    <w:p w14:paraId="1A48E59B"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47B8EA80" w14:textId="77777777" w:rsidR="009727FE" w:rsidRPr="00F461BD" w:rsidRDefault="009727FE"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u w:val="single"/>
          <w:rtl/>
        </w:rPr>
        <w:t xml:space="preserve">   </w:t>
      </w:r>
      <w:r w:rsidRPr="00F461BD">
        <w:rPr>
          <w:rFonts w:ascii="Simplified Arabic" w:hAnsi="Simplified Arabic" w:cs="Simplified Arabic" w:hint="cs"/>
          <w:sz w:val="28"/>
          <w:szCs w:val="28"/>
          <w:rtl/>
        </w:rPr>
        <w:t xml:space="preserve">     تهدف هذه الدراسة حول "تحليل استراتيجيات التحول الرقمي في قطاع الاتصالات: دراسة حالة شركة زين للاتصالات" إلى تحقيق مجموعة من الأهداف الاستراتيجية والعلمية التي تساعد في فهم دور التحول الرقمي وأثره على الشركات العاملة في قطاع الاتصالات. تأتي هذه الأهداف لتوضيح الجوانب المتعددة للتحول الرقمي، بدءًا من الاستراتيجيات وصولًا إلى التحديات والفرص. ومن خلال هذه الأهداف، تسعى الدراسة إلى تقديم مساهمة مهمة في المجال الأكاديمي وتقديم رؤى عملية للممارسين وصانعي القرار في قطاع الاتصالات. وفيما يلي تفصيل لأبرز الأهداف الرئيسية للدراسة</w:t>
      </w:r>
      <w:r w:rsidRPr="00F461BD">
        <w:rPr>
          <w:rFonts w:ascii="Simplified Arabic" w:hAnsi="Simplified Arabic" w:cs="Simplified Arabic" w:hint="cs"/>
          <w:sz w:val="28"/>
          <w:szCs w:val="28"/>
        </w:rPr>
        <w:t>:</w:t>
      </w:r>
    </w:p>
    <w:p w14:paraId="1C08FBE1" w14:textId="77777777" w:rsidR="009727FE" w:rsidRPr="00F461BD" w:rsidRDefault="009727FE" w:rsidP="00C25404">
      <w:pPr>
        <w:numPr>
          <w:ilvl w:val="0"/>
          <w:numId w:val="1"/>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تحليل استراتيجيات التحول الرقمي في شركة زين للاتصالات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يعد الهدف الأساسي لهذه الدراسة هو تحليل وفهم الاستراتيجيات التي تتبناها شركة زين للاتصالات في مسيرتها نحو التحول الرقمي. تهدف الدراسة إلى استعراض العناصر الاستراتيجية الأساسية التي تقوم عليها عملية التحول الرقمي في الشركة، بما يشمل الأدوات والتقنيات الحديثة مثل الذكاء الاصطناعي، البيانات الضخمة، والحوسبة السحابية. ويتيح هذا التحليل فهم كيفية استخدام زين للتكنولوجيا لدعم عملياتها وتحقيق أهدافها الاستراتيجية</w:t>
      </w:r>
      <w:r w:rsidRPr="00F461BD">
        <w:rPr>
          <w:rFonts w:ascii="Simplified Arabic" w:hAnsi="Simplified Arabic" w:cs="Simplified Arabic" w:hint="cs"/>
          <w:sz w:val="28"/>
          <w:szCs w:val="28"/>
        </w:rPr>
        <w:t>.</w:t>
      </w:r>
    </w:p>
    <w:p w14:paraId="1FB3B63D" w14:textId="77777777" w:rsidR="009727FE" w:rsidRPr="00F461BD" w:rsidRDefault="009727FE" w:rsidP="0087291D">
      <w:pPr>
        <w:spacing w:line="240" w:lineRule="auto"/>
        <w:ind w:left="720" w:firstLine="284"/>
        <w:rPr>
          <w:rFonts w:ascii="Simplified Arabic" w:hAnsi="Simplified Arabic" w:cs="Simplified Arabic"/>
          <w:sz w:val="28"/>
          <w:szCs w:val="28"/>
        </w:rPr>
      </w:pPr>
    </w:p>
    <w:p w14:paraId="4C631149" w14:textId="77777777" w:rsidR="009727FE" w:rsidRPr="00F461BD" w:rsidRDefault="009727FE" w:rsidP="00C25404">
      <w:pPr>
        <w:numPr>
          <w:ilvl w:val="0"/>
          <w:numId w:val="1"/>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تقييم تأثير التحول الرقمي على الأداء المالي والتشغيلي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تسعى الدراسة إلى تحليل تأثير التحول الرقمي على أداء زين من منظور مالي وتشغيلي. من خلال هذا التحليل، تهدف الدراسة إلى قياس الأثر الاقتصادي الذي تحققه استراتيجيات التحول الرقمي، بما في ذلك زيادة الإيرادات، تحسين الكفاءة، وخفض التكاليف التشغيلية. يعد هذا الجانب حيويًا لفهم الفوائد العملية للتحول الرقمي على المؤسسات وكيف يمكن أن يسهم في تحقيق نتائج إيجابية ملموسة</w:t>
      </w:r>
      <w:r w:rsidRPr="00F461BD">
        <w:rPr>
          <w:rFonts w:ascii="Simplified Arabic" w:hAnsi="Simplified Arabic" w:cs="Simplified Arabic" w:hint="cs"/>
          <w:sz w:val="28"/>
          <w:szCs w:val="28"/>
        </w:rPr>
        <w:t>.</w:t>
      </w:r>
    </w:p>
    <w:p w14:paraId="0F9AF02B" w14:textId="77777777" w:rsidR="009727FE" w:rsidRPr="00F461BD" w:rsidRDefault="009727FE" w:rsidP="0087291D">
      <w:pPr>
        <w:spacing w:line="240" w:lineRule="auto"/>
        <w:ind w:firstLine="284"/>
        <w:rPr>
          <w:rFonts w:ascii="Simplified Arabic" w:hAnsi="Simplified Arabic" w:cs="Simplified Arabic"/>
          <w:sz w:val="28"/>
          <w:szCs w:val="28"/>
        </w:rPr>
      </w:pPr>
    </w:p>
    <w:p w14:paraId="45FC6282" w14:textId="77777777" w:rsidR="009727FE" w:rsidRPr="00F461BD" w:rsidRDefault="009727FE" w:rsidP="00C25404">
      <w:pPr>
        <w:numPr>
          <w:ilvl w:val="0"/>
          <w:numId w:val="1"/>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دراسة أثر التحول الرقمي على رضا العملاء وتفاعلهم</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 xml:space="preserve">من الأهداف المهمة للدراسة أيضًا تقييم دور التحول الرقمي في تعزيز تجربة العملاء في شركة زين. يسعى هذا الهدف إلى فهم كيف يمكن للتقنيات الحديثة أن تحسن من تجربة العملاء وتلبي توقعاتهم بشكل أكثر فعالية. من خلال تحليل سلوك العملاء وتفاعلهم مع </w:t>
      </w:r>
      <w:r w:rsidRPr="00F461BD">
        <w:rPr>
          <w:rFonts w:ascii="Simplified Arabic" w:hAnsi="Simplified Arabic" w:cs="Simplified Arabic" w:hint="cs"/>
          <w:sz w:val="28"/>
          <w:szCs w:val="28"/>
          <w:rtl/>
        </w:rPr>
        <w:lastRenderedPageBreak/>
        <w:t>الخدمات الرقمية، تهدف الدراسة إلى توضيح العلاقة بين التحول الرقمي وولاء العملاء، وما إذا كان يمكن تحقيق رضا أكبر من خلال تقديم خدمات مبتكرة وتجربة سلسة</w:t>
      </w:r>
      <w:r w:rsidRPr="00F461BD">
        <w:rPr>
          <w:rFonts w:ascii="Simplified Arabic" w:hAnsi="Simplified Arabic" w:cs="Simplified Arabic" w:hint="cs"/>
          <w:sz w:val="28"/>
          <w:szCs w:val="28"/>
        </w:rPr>
        <w:t>.</w:t>
      </w:r>
    </w:p>
    <w:p w14:paraId="7E5BFA9A" w14:textId="77777777" w:rsidR="009727FE" w:rsidRPr="00F461BD" w:rsidRDefault="009727FE" w:rsidP="0087291D">
      <w:pPr>
        <w:spacing w:line="240" w:lineRule="auto"/>
        <w:ind w:firstLine="284"/>
        <w:rPr>
          <w:rFonts w:ascii="Simplified Arabic" w:hAnsi="Simplified Arabic" w:cs="Simplified Arabic"/>
          <w:sz w:val="28"/>
          <w:szCs w:val="28"/>
        </w:rPr>
      </w:pPr>
    </w:p>
    <w:p w14:paraId="29A9DCEF" w14:textId="77777777" w:rsidR="009727FE" w:rsidRPr="00F461BD" w:rsidRDefault="009727FE" w:rsidP="00C25404">
      <w:pPr>
        <w:numPr>
          <w:ilvl w:val="0"/>
          <w:numId w:val="1"/>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تحديد التحديات والصعوبات التي تواجه زين في تطبيق التحول الرقمي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تسعى الدراسة أيضًا إلى تسليط الضوء على التحديات والعوائق التي تواجه زين خلال رحلتها في التحول الرقمي. يشمل هذا الهدف تحليل التحديات المرتبطة بالتكلفة العالية لتطبيق التكنولوجيا الحديثة، وأيضًا التحديات الثقافية والتنظيمية مثل مقاومة التغيير والحاجة إلى تدريب وتأهيل الكوادر البشرية. يعد فهم هذه التحديات خطوة أساسية لتقديم توصيات فعالة تساعد الشركات على التغلب عليها</w:t>
      </w:r>
      <w:r w:rsidRPr="00F461BD">
        <w:rPr>
          <w:rFonts w:ascii="Simplified Arabic" w:hAnsi="Simplified Arabic" w:cs="Simplified Arabic" w:hint="cs"/>
          <w:sz w:val="28"/>
          <w:szCs w:val="28"/>
        </w:rPr>
        <w:t>.</w:t>
      </w:r>
    </w:p>
    <w:p w14:paraId="748D8161" w14:textId="77777777" w:rsidR="009727FE" w:rsidRPr="00F461BD" w:rsidRDefault="009727FE" w:rsidP="0087291D">
      <w:pPr>
        <w:spacing w:line="240" w:lineRule="auto"/>
        <w:ind w:firstLine="284"/>
        <w:rPr>
          <w:rFonts w:ascii="Simplified Arabic" w:hAnsi="Simplified Arabic" w:cs="Simplified Arabic"/>
          <w:sz w:val="28"/>
          <w:szCs w:val="28"/>
        </w:rPr>
      </w:pPr>
    </w:p>
    <w:p w14:paraId="73A96E28" w14:textId="77777777" w:rsidR="009727FE" w:rsidRDefault="009727FE" w:rsidP="00C25404">
      <w:pPr>
        <w:numPr>
          <w:ilvl w:val="0"/>
          <w:numId w:val="1"/>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تقديم توصيات عملية لتعزيز التحول الرقمي في قطاع الاتصالات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كجزء من أهداف الدراسة، تهدف الدراسة إلى تقديم توصيات عملية قابلة للتنفيذ، والتي يمكن أن تساعد زين والشركات المشابهة في تعزيز استراتيجيات التحول الرقمي. تتضمن هذه التوصيات طرقًا للتغلب على التحديات التي تواجهها الشركات، وأفضل الممارسات لاستثمار الموارد المالية والتكنولوجية بفعالية. تهدف هذه التوصيات إلى تقديم نموذج يمكن أن يستفيد منه العاملون وصناع القرار في قطاع الاتصالات لإحداث تحول رقمي ناجح ومستدام</w:t>
      </w:r>
      <w:r w:rsidRPr="00F461BD">
        <w:rPr>
          <w:rFonts w:ascii="Simplified Arabic" w:hAnsi="Simplified Arabic" w:cs="Simplified Arabic" w:hint="cs"/>
          <w:sz w:val="28"/>
          <w:szCs w:val="28"/>
        </w:rPr>
        <w:t>.</w:t>
      </w:r>
    </w:p>
    <w:p w14:paraId="754CF507" w14:textId="77777777" w:rsidR="003929F6" w:rsidRPr="00F461BD" w:rsidRDefault="003929F6" w:rsidP="003929F6">
      <w:pPr>
        <w:spacing w:line="240" w:lineRule="auto"/>
        <w:rPr>
          <w:rFonts w:ascii="Simplified Arabic" w:hAnsi="Simplified Arabic" w:cs="Simplified Arabic"/>
          <w:sz w:val="28"/>
          <w:szCs w:val="28"/>
        </w:rPr>
      </w:pPr>
    </w:p>
    <w:p w14:paraId="45F3E167" w14:textId="77777777" w:rsidR="009727FE" w:rsidRPr="00F461BD" w:rsidRDefault="009727FE" w:rsidP="00C25404">
      <w:pPr>
        <w:numPr>
          <w:ilvl w:val="0"/>
          <w:numId w:val="1"/>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المساهمة في إثراء المعرفة الأكاديمية حول التحول الرقمي في قطاع الاتصالات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تهدف الدراسة أيضًا إلى توفير مرجع علمي حول التحول الرقمي في قطاع الاتصالات، يمكن أن يكون ذا فائدة للباحثين والأكاديميين. من خلال دراسة حالة زين، تقدم هذه الدراسة إسهامًا علميًا يمكن أن يُبنى عليه في الدراسات المستقبلية، بحيث يشكل أساسًا لفهم أعمق لمفهوم التحول الرقمي في بيئات العمل المختلفة</w:t>
      </w:r>
      <w:r w:rsidRPr="00F461BD">
        <w:rPr>
          <w:rFonts w:ascii="Simplified Arabic" w:hAnsi="Simplified Arabic" w:cs="Simplified Arabic" w:hint="cs"/>
          <w:sz w:val="28"/>
          <w:szCs w:val="28"/>
        </w:rPr>
        <w:t>.</w:t>
      </w:r>
    </w:p>
    <w:p w14:paraId="1EDD7239" w14:textId="381B0369" w:rsidR="00F925D0" w:rsidRPr="00F461BD" w:rsidRDefault="00F925D0" w:rsidP="0087291D">
      <w:pPr>
        <w:spacing w:line="240" w:lineRule="auto"/>
        <w:ind w:firstLine="284"/>
        <w:rPr>
          <w:rFonts w:ascii="Simplified Arabic" w:hAnsi="Simplified Arabic" w:cs="Simplified Arabic"/>
          <w:sz w:val="28"/>
          <w:szCs w:val="28"/>
          <w:u w:val="single"/>
          <w:rtl/>
        </w:rPr>
      </w:pPr>
    </w:p>
    <w:p w14:paraId="640736B4"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47082E5" w14:textId="77777777" w:rsidR="00F925D0" w:rsidRDefault="00F925D0" w:rsidP="00F461BD">
      <w:pPr>
        <w:spacing w:line="240" w:lineRule="auto"/>
        <w:ind w:firstLine="284"/>
        <w:jc w:val="both"/>
        <w:rPr>
          <w:rFonts w:ascii="Simplified Arabic" w:hAnsi="Simplified Arabic" w:cs="Simplified Arabic"/>
          <w:sz w:val="28"/>
          <w:szCs w:val="28"/>
          <w:u w:val="single"/>
          <w:rtl/>
        </w:rPr>
      </w:pPr>
    </w:p>
    <w:p w14:paraId="253A234C" w14:textId="77777777" w:rsidR="00FF4469" w:rsidRDefault="00FF4469" w:rsidP="00F461BD">
      <w:pPr>
        <w:spacing w:line="240" w:lineRule="auto"/>
        <w:ind w:firstLine="284"/>
        <w:jc w:val="both"/>
        <w:rPr>
          <w:rFonts w:ascii="Simplified Arabic" w:hAnsi="Simplified Arabic" w:cs="Simplified Arabic"/>
          <w:sz w:val="28"/>
          <w:szCs w:val="28"/>
          <w:u w:val="single"/>
          <w:rtl/>
        </w:rPr>
      </w:pPr>
    </w:p>
    <w:p w14:paraId="4C7A13D9" w14:textId="77777777" w:rsidR="00FF4469" w:rsidRPr="00F461BD" w:rsidRDefault="00FF4469" w:rsidP="00F461BD">
      <w:pPr>
        <w:spacing w:line="240" w:lineRule="auto"/>
        <w:ind w:firstLine="284"/>
        <w:jc w:val="both"/>
        <w:rPr>
          <w:rFonts w:ascii="Simplified Arabic" w:hAnsi="Simplified Arabic" w:cs="Simplified Arabic"/>
          <w:sz w:val="28"/>
          <w:szCs w:val="28"/>
          <w:u w:val="single"/>
          <w:rtl/>
        </w:rPr>
      </w:pPr>
    </w:p>
    <w:p w14:paraId="56B19CA7" w14:textId="325226B0" w:rsidR="00D22171" w:rsidRPr="00F461BD"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t>1،5</w:t>
      </w:r>
      <w:r w:rsidR="00FF4469">
        <w:rPr>
          <w:rFonts w:ascii="Simplified Arabic" w:hAnsi="Simplified Arabic" w:cs="Simplified Arabic" w:hint="cs"/>
          <w:sz w:val="28"/>
          <w:szCs w:val="28"/>
          <w:u w:val="single"/>
          <w:rtl/>
        </w:rPr>
        <w:t xml:space="preserve">   </w:t>
      </w:r>
      <w:r w:rsidR="00D22171" w:rsidRPr="00F461BD">
        <w:rPr>
          <w:rFonts w:ascii="Simplified Arabic" w:hAnsi="Simplified Arabic" w:cs="Simplified Arabic" w:hint="cs"/>
          <w:sz w:val="28"/>
          <w:szCs w:val="28"/>
          <w:u w:val="single"/>
          <w:rtl/>
        </w:rPr>
        <w:t xml:space="preserve">تساؤلات الدراسة </w:t>
      </w:r>
    </w:p>
    <w:p w14:paraId="0903FC7C" w14:textId="0F32C8A7" w:rsidR="009727FE" w:rsidRDefault="009727FE"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      تسعى هذه الدراسة إلى الإجابة عن مجموعة من التساؤلات المحورية التي تسهم في توضيح الجوانب المختلفة للتحول الرقمي وأثره على الأداء الاستراتيجي والتشغيلي في شركة زين للاتصالات. وتساعد هذه التساؤلات في تنظيم البحث وتوجيهه نحو تحقيق أهدافه المحددة. تأتي هذه التساؤلات لتسلط الضوء على استراتيجيات التحول الرقمي المتبعة في شركة زين للاتصالات، مع التركيز على الفوائد والتحديات، بالإضافة إلى استكشاف أثر التحول الرقمي على تجربة العملاء والأداء المالي للشركة. وفيما يلي أبرز التساؤلات التي تسعى الدراسة للإجابة عليها</w:t>
      </w:r>
      <w:r w:rsidRPr="00F461BD">
        <w:rPr>
          <w:rFonts w:ascii="Simplified Arabic" w:hAnsi="Simplified Arabic" w:cs="Simplified Arabic" w:hint="cs"/>
          <w:sz w:val="28"/>
          <w:szCs w:val="28"/>
        </w:rPr>
        <w:t>:</w:t>
      </w:r>
    </w:p>
    <w:p w14:paraId="219DDE23"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78F9E933" w14:textId="77777777" w:rsidR="009727FE" w:rsidRPr="00F461BD" w:rsidRDefault="009727FE" w:rsidP="00C25404">
      <w:pPr>
        <w:numPr>
          <w:ilvl w:val="0"/>
          <w:numId w:val="2"/>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ما هي الاستراتيجيات التي تتبناها شركة زين للاتصالات للتحول الرقمي؟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يمثل هذا التساؤل الأساسي نقطة الانطلاق للدراسة، حيث يسعى إلى فهم النهج الذي تتبعه شركة زين في تطبيق التحول الرقمي. من خلال هذا التساؤل، تستكشف الدراسة الأدوات والتقنيات المعتمدة في استراتيجية الشركة للتحول الرقمي، مثل الذكاء الاصطناعي، البيانات الضخمة، الحوسبة السحابية، والأتمتة. ويهدف هذا التساؤل إلى تقديم صورة واضحة عن الخطوات العملية التي تتبعها الشركة لتحديث بنيتها التحتية وتطوير خدماتها</w:t>
      </w:r>
      <w:r w:rsidRPr="00F461BD">
        <w:rPr>
          <w:rFonts w:ascii="Simplified Arabic" w:hAnsi="Simplified Arabic" w:cs="Simplified Arabic" w:hint="cs"/>
          <w:sz w:val="28"/>
          <w:szCs w:val="28"/>
        </w:rPr>
        <w:t>.</w:t>
      </w:r>
    </w:p>
    <w:p w14:paraId="267446A9" w14:textId="77777777" w:rsidR="009727FE" w:rsidRPr="00F461BD" w:rsidRDefault="009727FE" w:rsidP="00FF4469">
      <w:pPr>
        <w:spacing w:line="240" w:lineRule="auto"/>
        <w:ind w:left="720" w:firstLine="284"/>
        <w:rPr>
          <w:rFonts w:ascii="Simplified Arabic" w:hAnsi="Simplified Arabic" w:cs="Simplified Arabic"/>
          <w:sz w:val="28"/>
          <w:szCs w:val="28"/>
        </w:rPr>
      </w:pPr>
    </w:p>
    <w:p w14:paraId="55C781E8" w14:textId="77777777" w:rsidR="009727FE" w:rsidRPr="00F461BD" w:rsidRDefault="009727FE" w:rsidP="00C25404">
      <w:pPr>
        <w:numPr>
          <w:ilvl w:val="0"/>
          <w:numId w:val="2"/>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ما هو تأثير التحول الرقمي على الأداء المالي لشركة زين للاتصالات؟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تسعى الدراسة من خلال هذا التساؤل إلى تقييم الأثر المباشر للتحول الرقمي على الأداء المالي للشركة. ويشمل ذلك دراسة جوانب مثل تحسين الإيرادات، زيادة الكفاءة التشغيلية، وتخفيض التكاليف. يعد هذا التساؤل مهمًا لفهم ما إذا كانت استثمارات زين في التحول الرقمي تسهم في تعزيز الربحية وتحقيق عوائد ملموسة على الاستثمار</w:t>
      </w:r>
      <w:r w:rsidRPr="00F461BD">
        <w:rPr>
          <w:rFonts w:ascii="Simplified Arabic" w:hAnsi="Simplified Arabic" w:cs="Simplified Arabic" w:hint="cs"/>
          <w:sz w:val="28"/>
          <w:szCs w:val="28"/>
        </w:rPr>
        <w:t>.</w:t>
      </w:r>
    </w:p>
    <w:p w14:paraId="61CF8A2E" w14:textId="77777777" w:rsidR="009727FE" w:rsidRPr="00F461BD" w:rsidRDefault="009727FE" w:rsidP="00FF4469">
      <w:pPr>
        <w:spacing w:line="240" w:lineRule="auto"/>
        <w:ind w:firstLine="284"/>
        <w:rPr>
          <w:rFonts w:ascii="Simplified Arabic" w:hAnsi="Simplified Arabic" w:cs="Simplified Arabic"/>
          <w:sz w:val="28"/>
          <w:szCs w:val="28"/>
        </w:rPr>
      </w:pPr>
    </w:p>
    <w:p w14:paraId="71F4EBF0" w14:textId="77777777" w:rsidR="009727FE" w:rsidRPr="00F461BD" w:rsidRDefault="009727FE" w:rsidP="00C25404">
      <w:pPr>
        <w:numPr>
          <w:ilvl w:val="0"/>
          <w:numId w:val="2"/>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كيف يؤثر التحول الرقمي على تجربة العملاء ورضاهم في شركة زين للاتصالات؟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 xml:space="preserve">يركز هذا التساؤل على العلاقة بين التحول الرقمي وتحسين تجربة العملاء، بما في ذلك رضاهم وولائهم للشركة. تبحث الدراسة في كيفية استخدام زين للتقنيات الرقمية لتقديم خدمات أكثر تخصيصًا وسهولة، وكيف تسهم هذه التقنيات في تلبية توقعات العملاء. يعد هذا التساؤل </w:t>
      </w:r>
      <w:r w:rsidRPr="00F461BD">
        <w:rPr>
          <w:rFonts w:ascii="Simplified Arabic" w:hAnsi="Simplified Arabic" w:cs="Simplified Arabic" w:hint="cs"/>
          <w:sz w:val="28"/>
          <w:szCs w:val="28"/>
          <w:rtl/>
        </w:rPr>
        <w:lastRenderedPageBreak/>
        <w:t>جوهريًا لفهم دور التحول الرقمي في تحسين تجربة العملاء وتقديم قيمة إضافية لهم، والتي يمكن أن تؤثر بشكل كبير على مستوى ولائهم للشركة</w:t>
      </w:r>
      <w:r w:rsidRPr="00F461BD">
        <w:rPr>
          <w:rFonts w:ascii="Simplified Arabic" w:hAnsi="Simplified Arabic" w:cs="Simplified Arabic" w:hint="cs"/>
          <w:sz w:val="28"/>
          <w:szCs w:val="28"/>
        </w:rPr>
        <w:t>.</w:t>
      </w:r>
    </w:p>
    <w:p w14:paraId="5C0C3F3C" w14:textId="77777777" w:rsidR="009727FE" w:rsidRPr="00F461BD" w:rsidRDefault="009727FE" w:rsidP="00FF4469">
      <w:pPr>
        <w:spacing w:line="240" w:lineRule="auto"/>
        <w:ind w:left="720" w:firstLine="284"/>
        <w:rPr>
          <w:rFonts w:ascii="Simplified Arabic" w:hAnsi="Simplified Arabic" w:cs="Simplified Arabic"/>
          <w:sz w:val="28"/>
          <w:szCs w:val="28"/>
        </w:rPr>
      </w:pPr>
    </w:p>
    <w:p w14:paraId="5CE2D3F6" w14:textId="77777777" w:rsidR="009727FE" w:rsidRPr="00F461BD" w:rsidRDefault="009727FE" w:rsidP="00C25404">
      <w:pPr>
        <w:numPr>
          <w:ilvl w:val="0"/>
          <w:numId w:val="2"/>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ما هي التحديات التي تواجهها شركة زين للاتصالات خلال عملية التحول الرقمي؟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يهدف هذا التساؤل إلى استكشاف الصعوبات التي تواجهها الشركة أثناء رحلتها في التحول الرقمي، مثل التكاليف المرتفعة للتقنيات الحديثة، ومقاومة التغيير من بعض الموظفين، وصعوبة دمج التكنولوجيا في العمليات اليومية. يسهم هذا التساؤل في توفير فهم أعمق للتحديات التي قد تعيق نجاح استراتيجية التحول الرقمي، مما يساعد في تقديم توصيات فعالة للتغلب عليها</w:t>
      </w:r>
    </w:p>
    <w:p w14:paraId="04EA652E" w14:textId="77777777" w:rsidR="009727FE" w:rsidRPr="00F461BD" w:rsidRDefault="009727FE" w:rsidP="00FF4469">
      <w:pPr>
        <w:spacing w:line="240" w:lineRule="auto"/>
        <w:ind w:left="720" w:firstLine="284"/>
        <w:rPr>
          <w:rFonts w:ascii="Simplified Arabic" w:hAnsi="Simplified Arabic" w:cs="Simplified Arabic"/>
          <w:sz w:val="28"/>
          <w:szCs w:val="28"/>
        </w:rPr>
      </w:pPr>
      <w:r w:rsidRPr="00F461BD">
        <w:rPr>
          <w:rFonts w:ascii="Simplified Arabic" w:hAnsi="Simplified Arabic" w:cs="Simplified Arabic" w:hint="cs"/>
          <w:sz w:val="28"/>
          <w:szCs w:val="28"/>
          <w:rtl/>
        </w:rPr>
        <w:t xml:space="preserve"> </w:t>
      </w:r>
    </w:p>
    <w:p w14:paraId="2F383CE6" w14:textId="77777777" w:rsidR="009727FE" w:rsidRPr="00F461BD" w:rsidRDefault="009727FE" w:rsidP="00C25404">
      <w:pPr>
        <w:numPr>
          <w:ilvl w:val="0"/>
          <w:numId w:val="2"/>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ما هي أفضل الممارسات التي يمكن أن تتبناها شركة زين للاتصالات لتعزيز عملية التحول الرقمي؟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يستهدف هذا التساؤل استكشاف الطرق التي يمكن لشركة زين من خلالها تعزيز استراتيجيات التحول الرقمي، وكيفية الاستفادة من التكنولوجيا بفعالية لتحقيق أهدافها. ويساعد هذا التساؤل في توجيه الدراسة نحو تقديم توصيات مبنية على تجارب ناجحة وأفضل الممارسات العالمية، التي يمكن أن تساعد الشركة على تعزيز قدرتها التنافسية وتحقيق استدامة أكبر</w:t>
      </w:r>
      <w:r w:rsidRPr="00F461BD">
        <w:rPr>
          <w:rFonts w:ascii="Simplified Arabic" w:hAnsi="Simplified Arabic" w:cs="Simplified Arabic" w:hint="cs"/>
          <w:sz w:val="28"/>
          <w:szCs w:val="28"/>
        </w:rPr>
        <w:t>.</w:t>
      </w:r>
    </w:p>
    <w:p w14:paraId="01E6437E" w14:textId="1B851D52" w:rsidR="00F925D0" w:rsidRPr="00F461BD" w:rsidRDefault="00F925D0" w:rsidP="00FF4469">
      <w:pPr>
        <w:spacing w:line="240" w:lineRule="auto"/>
        <w:ind w:firstLine="284"/>
        <w:rPr>
          <w:rFonts w:ascii="Simplified Arabic" w:hAnsi="Simplified Arabic" w:cs="Simplified Arabic"/>
          <w:sz w:val="28"/>
          <w:szCs w:val="28"/>
          <w:u w:val="single"/>
          <w:rtl/>
        </w:rPr>
      </w:pPr>
    </w:p>
    <w:p w14:paraId="20A71CA6"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6A03DFE"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301E4CC"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452B52AF"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B245A68"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1A7690D9"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2707705"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C92F89A" w14:textId="77777777" w:rsidR="00FF4469" w:rsidRPr="00F461BD" w:rsidRDefault="00FF4469" w:rsidP="003929F6">
      <w:pPr>
        <w:spacing w:line="240" w:lineRule="auto"/>
        <w:jc w:val="both"/>
        <w:rPr>
          <w:rFonts w:ascii="Simplified Arabic" w:hAnsi="Simplified Arabic" w:cs="Simplified Arabic"/>
          <w:sz w:val="28"/>
          <w:szCs w:val="28"/>
          <w:u w:val="single"/>
          <w:rtl/>
        </w:rPr>
      </w:pPr>
    </w:p>
    <w:p w14:paraId="7ABDDD95" w14:textId="64B3BFF1" w:rsidR="00D52480" w:rsidRPr="00F461BD"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lastRenderedPageBreak/>
        <w:t xml:space="preserve">1،6 </w:t>
      </w:r>
      <w:r w:rsidR="00D52480" w:rsidRPr="00F461BD">
        <w:rPr>
          <w:rFonts w:ascii="Simplified Arabic" w:hAnsi="Simplified Arabic" w:cs="Simplified Arabic" w:hint="cs"/>
          <w:sz w:val="28"/>
          <w:szCs w:val="28"/>
          <w:u w:val="single"/>
          <w:rtl/>
        </w:rPr>
        <w:t>- فروض الدراسة</w:t>
      </w:r>
    </w:p>
    <w:p w14:paraId="67CBE4F6"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B57149C" w14:textId="77777777" w:rsidR="009727FE" w:rsidRPr="00F461BD" w:rsidRDefault="009727FE" w:rsidP="00FF4469">
      <w:p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sz w:val="28"/>
          <w:szCs w:val="28"/>
          <w:rtl/>
        </w:rPr>
        <w:t xml:space="preserve">     تستند هذه الدراسة حول "تحليل استراتيجيات التحول الرقمي في قطاع الاتصالات: دراسة حالة شركة زين للاتصالات" إلى مجموعة من الفروض البحثية التي توجه عملية التحليل وتساعد في التحقق من الافتراضات المتعلقة بالتحول الرقمي وأثره على شركة زين للاتصالات. تمثل هذه الفروض إطارًا عمليًا يتم من خلاله اختبار الأفكار الرئيسية للدراسة، مما يسهم في بناء تصور علمي متكامل عن استراتيجيات التحول الرقمي وأثرها في قطاع الاتصالات. وفيما يلي عرض لأهم الفروض التي تستند إليها الدراسة</w:t>
      </w:r>
      <w:r w:rsidRPr="00F461BD">
        <w:rPr>
          <w:rFonts w:ascii="Simplified Arabic" w:hAnsi="Simplified Arabic" w:cs="Simplified Arabic" w:hint="cs"/>
          <w:sz w:val="28"/>
          <w:szCs w:val="28"/>
        </w:rPr>
        <w:t>:</w:t>
      </w:r>
    </w:p>
    <w:p w14:paraId="16BE803D" w14:textId="77777777" w:rsidR="009727FE" w:rsidRPr="00F461BD" w:rsidRDefault="009727FE" w:rsidP="00C25404">
      <w:pPr>
        <w:numPr>
          <w:ilvl w:val="0"/>
          <w:numId w:val="3"/>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الفرض الأول: تعتمد شركة زين للاتصالات على استراتيجيات متعددة لتحقيق التحول الرقمي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ينطلق هذا الفرض من الافتراض بأن شركة زين للاتصالات تقوم بتطبيق مجموعة متنوعة من الاستراتيجيات لتحقيق التحول الرقمي، بما في ذلك الاستثمار في تقنيات الذكاء الاصطناعي، وتحليل البيانات الضخمة، والحوسبة السحابية. ويفترض أن زين تتبع هذه الاستراتيجيات بشكل منظم بهدف تعزيز كفاءة عملياتها وزيادة تنافسيتها في السوق. يهدف هذا الفرض إلى اختبار ما إذا كانت زين تتبنى نهجًا استراتيجيًا متكاملًا في التحول الرقمي، وكيف تساهم هذه الاستراتيجيات في تحقيق أهدافها المؤسسية</w:t>
      </w:r>
      <w:r w:rsidRPr="00F461BD">
        <w:rPr>
          <w:rFonts w:ascii="Simplified Arabic" w:hAnsi="Simplified Arabic" w:cs="Simplified Arabic" w:hint="cs"/>
          <w:sz w:val="28"/>
          <w:szCs w:val="28"/>
        </w:rPr>
        <w:t>.</w:t>
      </w:r>
    </w:p>
    <w:p w14:paraId="254A564A" w14:textId="77777777" w:rsidR="009727FE" w:rsidRPr="00F461BD" w:rsidRDefault="009727FE" w:rsidP="00FF4469">
      <w:pPr>
        <w:spacing w:line="240" w:lineRule="auto"/>
        <w:ind w:left="720" w:firstLine="284"/>
        <w:rPr>
          <w:rFonts w:ascii="Simplified Arabic" w:hAnsi="Simplified Arabic" w:cs="Simplified Arabic"/>
          <w:sz w:val="28"/>
          <w:szCs w:val="28"/>
        </w:rPr>
      </w:pPr>
    </w:p>
    <w:p w14:paraId="2FDD1C37" w14:textId="77777777" w:rsidR="009727FE" w:rsidRPr="00F461BD" w:rsidRDefault="009727FE" w:rsidP="00C25404">
      <w:pPr>
        <w:numPr>
          <w:ilvl w:val="0"/>
          <w:numId w:val="3"/>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الفرض الثاني: يؤدي التحول الرقمي إلى تحسين الأداء المالي لشركة زين للاتصالات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يفترض هذا الفرض أن استثمارات زين في التحول الرقمي تسهم بشكل مباشر في تحسين أدائها المالي، من خلال زيادة الإيرادات وخفض التكاليف التشغيلية. يُختبر هذا الفرض عن طريق تحليل البيانات المالية للشركة ومقارنة نتائجها قبل وبعد تطبيق استراتيجيات التحول الرقمي. ويسعى إلى توضيح العلاقة بين التحول الرقمي وتحقيق عوائد مالية إيجابية، وهو ما يمكن أن يكون مؤشرًا على نجاح استراتيجية زين في توظيف التكنولوجيا لتعزيز ربحيتها</w:t>
      </w:r>
      <w:r w:rsidRPr="00F461BD">
        <w:rPr>
          <w:rFonts w:ascii="Simplified Arabic" w:hAnsi="Simplified Arabic" w:cs="Simplified Arabic" w:hint="cs"/>
          <w:sz w:val="28"/>
          <w:szCs w:val="28"/>
        </w:rPr>
        <w:t>.</w:t>
      </w:r>
    </w:p>
    <w:p w14:paraId="509040D2" w14:textId="77777777" w:rsidR="009727FE" w:rsidRDefault="009727FE" w:rsidP="00FF4469">
      <w:pPr>
        <w:spacing w:line="240" w:lineRule="auto"/>
        <w:ind w:firstLine="284"/>
        <w:rPr>
          <w:rFonts w:ascii="Simplified Arabic" w:hAnsi="Simplified Arabic" w:cs="Simplified Arabic"/>
          <w:sz w:val="28"/>
          <w:szCs w:val="28"/>
          <w:rtl/>
        </w:rPr>
      </w:pPr>
    </w:p>
    <w:p w14:paraId="707286A1" w14:textId="77777777" w:rsidR="0087291D" w:rsidRPr="00F461BD" w:rsidRDefault="0087291D" w:rsidP="00FF4469">
      <w:pPr>
        <w:spacing w:line="240" w:lineRule="auto"/>
        <w:ind w:firstLine="284"/>
        <w:rPr>
          <w:rFonts w:ascii="Simplified Arabic" w:hAnsi="Simplified Arabic" w:cs="Simplified Arabic"/>
          <w:sz w:val="28"/>
          <w:szCs w:val="28"/>
        </w:rPr>
      </w:pPr>
    </w:p>
    <w:p w14:paraId="4913A622" w14:textId="77777777" w:rsidR="009727FE" w:rsidRPr="00F461BD" w:rsidRDefault="009727FE" w:rsidP="00C25404">
      <w:pPr>
        <w:numPr>
          <w:ilvl w:val="0"/>
          <w:numId w:val="3"/>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lastRenderedPageBreak/>
        <w:t>الفرض الثالث: يسهم التحول الرقمي في تحسين رضا العملاء وزيادة ولائهم لشركة زين للاتصالات</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يقوم هذا الفرض على أساس أن التحول الرقمي يُمكّن شركة زين من تقديم تجربة محسنة ومتميزة لعملائها، من خلال توفير خدمات مبتكرة تلبي توقعاتهم وتوفر لهم سهولة ومرونة أكبر في الاستخدام. يُختبر هذا الفرض من خلال تحليل آراء العملاء ورضاهم عن الخدمات الرقمية التي تقدمها زين، حيث يُفترض أن التحول الرقمي يسهم في تحقيق مستوى أعلى من رضا العملاء ويعزز ولاءهم للشركة</w:t>
      </w:r>
      <w:r w:rsidRPr="00F461BD">
        <w:rPr>
          <w:rFonts w:ascii="Simplified Arabic" w:hAnsi="Simplified Arabic" w:cs="Simplified Arabic" w:hint="cs"/>
          <w:sz w:val="28"/>
          <w:szCs w:val="28"/>
        </w:rPr>
        <w:t>.</w:t>
      </w:r>
    </w:p>
    <w:p w14:paraId="11D94B22" w14:textId="77777777" w:rsidR="009727FE" w:rsidRPr="00F461BD" w:rsidRDefault="009727FE" w:rsidP="00FF4469">
      <w:pPr>
        <w:spacing w:line="240" w:lineRule="auto"/>
        <w:ind w:firstLine="284"/>
        <w:rPr>
          <w:rFonts w:ascii="Simplified Arabic" w:hAnsi="Simplified Arabic" w:cs="Simplified Arabic"/>
          <w:sz w:val="28"/>
          <w:szCs w:val="28"/>
        </w:rPr>
      </w:pPr>
    </w:p>
    <w:p w14:paraId="58241697" w14:textId="77777777" w:rsidR="009727FE" w:rsidRPr="00F461BD" w:rsidRDefault="009727FE" w:rsidP="00C25404">
      <w:pPr>
        <w:numPr>
          <w:ilvl w:val="0"/>
          <w:numId w:val="3"/>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الفرض الرابع: تواجه شركة زين للاتصالات تحديات تنظيمية وتقنية في تطبيق استراتيجيات التحول الرقمي</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يفترض هذا الفرض أن شركة زين تواجه عدة تحديات خلال عملية التحول الرقمي، تشمل التكلفة العالية للتكنولوجيا الحديثة، الحاجة إلى تأهيل وتدريب الموظفين، والتغلب على مقاومة التغيير. ويسعى هذا الفرض إلى فهم مدى تأثير هذه التحديات على قدرة الشركة في تحقيق أهداف التحول الرقمي، وتحليل ما إذا كانت زين قد وضعت استراتيجيات للتعامل مع هذه التحديات بنجاح</w:t>
      </w:r>
      <w:r w:rsidRPr="00F461BD">
        <w:rPr>
          <w:rFonts w:ascii="Simplified Arabic" w:hAnsi="Simplified Arabic" w:cs="Simplified Arabic" w:hint="cs"/>
          <w:sz w:val="28"/>
          <w:szCs w:val="28"/>
        </w:rPr>
        <w:t>.</w:t>
      </w:r>
    </w:p>
    <w:p w14:paraId="7B838461" w14:textId="77777777" w:rsidR="009727FE" w:rsidRPr="00F461BD" w:rsidRDefault="009727FE" w:rsidP="00FF4469">
      <w:pPr>
        <w:spacing w:line="240" w:lineRule="auto"/>
        <w:ind w:firstLine="284"/>
        <w:rPr>
          <w:rFonts w:ascii="Simplified Arabic" w:hAnsi="Simplified Arabic" w:cs="Simplified Arabic"/>
          <w:sz w:val="28"/>
          <w:szCs w:val="28"/>
        </w:rPr>
      </w:pPr>
    </w:p>
    <w:p w14:paraId="7F7A8228" w14:textId="77777777" w:rsidR="009727FE" w:rsidRPr="00F461BD" w:rsidRDefault="009727FE" w:rsidP="00C25404">
      <w:pPr>
        <w:numPr>
          <w:ilvl w:val="0"/>
          <w:numId w:val="3"/>
        </w:numPr>
        <w:spacing w:line="240" w:lineRule="auto"/>
        <w:ind w:firstLine="284"/>
        <w:rPr>
          <w:rFonts w:ascii="Simplified Arabic" w:hAnsi="Simplified Arabic" w:cs="Simplified Arabic"/>
          <w:sz w:val="28"/>
          <w:szCs w:val="28"/>
        </w:rPr>
      </w:pPr>
      <w:r w:rsidRPr="00F461BD">
        <w:rPr>
          <w:rFonts w:ascii="Simplified Arabic" w:hAnsi="Simplified Arabic" w:cs="Simplified Arabic" w:hint="cs"/>
          <w:b/>
          <w:bCs/>
          <w:sz w:val="28"/>
          <w:szCs w:val="28"/>
          <w:rtl/>
        </w:rPr>
        <w:t>الفرض الخامس: يمكن لشركة زين تعزيز استراتيجيات التحول الرقمي من خلال تبني أفضل الممارسات العالمية</w:t>
      </w:r>
      <w:r w:rsidRPr="00F461BD">
        <w:rPr>
          <w:rFonts w:ascii="Simplified Arabic" w:hAnsi="Simplified Arabic" w:cs="Simplified Arabic" w:hint="cs"/>
          <w:sz w:val="28"/>
          <w:szCs w:val="28"/>
        </w:rPr>
        <w:br/>
      </w:r>
      <w:r w:rsidRPr="00F461BD">
        <w:rPr>
          <w:rFonts w:ascii="Simplified Arabic" w:hAnsi="Simplified Arabic" w:cs="Simplified Arabic" w:hint="cs"/>
          <w:sz w:val="28"/>
          <w:szCs w:val="28"/>
          <w:rtl/>
        </w:rPr>
        <w:t>يقوم هذا الفرض على أن تبني زين لأفضل الممارسات العالمية في التحول الرقمي يمكن أن يسهم في تحسين فعاليتها وكفاءتها في هذا المجال. يُختبر هذا الفرض من خلال مقارنة ممارسات زين مع أفضل الممارسات المتبعة في شركات الاتصالات الأخرى عالميًا، وتحديد ما إذا كان تطبيق هذه الممارسات يساهم في تحقيق تقدم في استراتيجية التحول الرقمي</w:t>
      </w:r>
      <w:r w:rsidRPr="00F461BD">
        <w:rPr>
          <w:rFonts w:ascii="Simplified Arabic" w:hAnsi="Simplified Arabic" w:cs="Simplified Arabic" w:hint="cs"/>
          <w:sz w:val="28"/>
          <w:szCs w:val="28"/>
        </w:rPr>
        <w:t>.</w:t>
      </w:r>
    </w:p>
    <w:p w14:paraId="0289C178"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3F9FE88"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47D2D2E2"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5C1BA7DD" w14:textId="77777777" w:rsidR="00F925D0" w:rsidRDefault="00F925D0" w:rsidP="00F461BD">
      <w:pPr>
        <w:spacing w:line="240" w:lineRule="auto"/>
        <w:ind w:firstLine="284"/>
        <w:jc w:val="both"/>
        <w:rPr>
          <w:rFonts w:ascii="Simplified Arabic" w:hAnsi="Simplified Arabic" w:cs="Simplified Arabic"/>
          <w:sz w:val="28"/>
          <w:szCs w:val="28"/>
          <w:u w:val="single"/>
          <w:rtl/>
        </w:rPr>
      </w:pPr>
    </w:p>
    <w:p w14:paraId="3925249E" w14:textId="77777777" w:rsidR="00FF4469" w:rsidRPr="00F461BD" w:rsidRDefault="00FF4469" w:rsidP="00F461BD">
      <w:pPr>
        <w:spacing w:line="240" w:lineRule="auto"/>
        <w:ind w:firstLine="284"/>
        <w:jc w:val="both"/>
        <w:rPr>
          <w:rFonts w:ascii="Simplified Arabic" w:hAnsi="Simplified Arabic" w:cs="Simplified Arabic"/>
          <w:sz w:val="28"/>
          <w:szCs w:val="28"/>
          <w:u w:val="single"/>
          <w:rtl/>
        </w:rPr>
      </w:pPr>
    </w:p>
    <w:p w14:paraId="693808E8" w14:textId="449D9046" w:rsidR="00F925D0" w:rsidRDefault="000D0BFE" w:rsidP="00F461BD">
      <w:pPr>
        <w:spacing w:line="240" w:lineRule="auto"/>
        <w:ind w:firstLine="284"/>
        <w:jc w:val="both"/>
        <w:rPr>
          <w:rFonts w:ascii="Simplified Arabic" w:hAnsi="Simplified Arabic" w:cs="Simplified Arabic"/>
          <w:sz w:val="28"/>
          <w:szCs w:val="28"/>
          <w:u w:val="single"/>
          <w:rtl/>
        </w:rPr>
      </w:pPr>
      <w:r w:rsidRPr="00F461BD">
        <w:rPr>
          <w:rFonts w:ascii="Simplified Arabic" w:hAnsi="Simplified Arabic" w:cs="Simplified Arabic" w:hint="cs"/>
          <w:sz w:val="28"/>
          <w:szCs w:val="28"/>
          <w:u w:val="single"/>
          <w:rtl/>
        </w:rPr>
        <w:t xml:space="preserve">1.7 </w:t>
      </w:r>
      <w:r w:rsidR="00F925D0" w:rsidRPr="00F461BD">
        <w:rPr>
          <w:rFonts w:ascii="Simplified Arabic" w:hAnsi="Simplified Arabic" w:cs="Simplified Arabic" w:hint="cs"/>
          <w:sz w:val="28"/>
          <w:szCs w:val="28"/>
          <w:u w:val="single"/>
          <w:rtl/>
        </w:rPr>
        <w:t>-النظرية العلمية المتبعة  لإعداد البحث</w:t>
      </w:r>
    </w:p>
    <w:p w14:paraId="494064DD" w14:textId="77777777" w:rsidR="0087291D" w:rsidRPr="00F461BD" w:rsidRDefault="0087291D" w:rsidP="00F461BD">
      <w:pPr>
        <w:spacing w:line="240" w:lineRule="auto"/>
        <w:ind w:firstLine="284"/>
        <w:jc w:val="both"/>
        <w:rPr>
          <w:rFonts w:ascii="Simplified Arabic" w:hAnsi="Simplified Arabic" w:cs="Simplified Arabic"/>
          <w:sz w:val="28"/>
          <w:szCs w:val="28"/>
          <w:u w:val="single"/>
          <w:rtl/>
        </w:rPr>
      </w:pPr>
    </w:p>
    <w:p w14:paraId="654605BA" w14:textId="77777777" w:rsidR="00701821" w:rsidRDefault="00701821"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  تعتمد هذه الدراسة على عدد من الأطر النظرية والنماذج العلمية التي تساعد في تحليل وفهم التحول الرقمي وأثره على الأداء المؤسسي ورضا العملاء في شركة زين للاتصالات. يهدف البحث إلى دراسة كيفية تبني الشركة للتقنيات الرقمية المختلفة، ومدى تأثير هذا التحول على الكفاءة التشغيلية، القدرة التنافسية، وتحسين تجربة العملاء. لتحقيق ذلك، يتم الاعتماد على عدة نظريات علمية معترف بها في مجالات الإدارة، التكنولوجيا، والتغيير التنظيمي، حيث تساعد هذه النظريات في توفير إطار تحليلي لفهم كيفية إدارة عملية التحول الرقمي داخل المؤسسات</w:t>
      </w:r>
      <w:r w:rsidRPr="00F461BD">
        <w:rPr>
          <w:rFonts w:ascii="Simplified Arabic" w:hAnsi="Simplified Arabic" w:cs="Simplified Arabic" w:hint="cs"/>
          <w:sz w:val="28"/>
          <w:szCs w:val="28"/>
        </w:rPr>
        <w:t>.</w:t>
      </w:r>
    </w:p>
    <w:p w14:paraId="2E52E1FE"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4A56A7DB" w14:textId="77777777" w:rsidR="00701821" w:rsidRPr="00F461BD" w:rsidRDefault="00701821"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أولًا: نظرية الانتشار والابتكار</w:t>
      </w:r>
      <w:r w:rsidRPr="00F461BD">
        <w:rPr>
          <w:rFonts w:ascii="Simplified Arabic" w:hAnsi="Simplified Arabic" w:cs="Simplified Arabic" w:hint="cs"/>
          <w:b/>
          <w:bCs/>
          <w:sz w:val="28"/>
          <w:szCs w:val="28"/>
        </w:rPr>
        <w:t xml:space="preserve"> (Diffusion of Innovation Theory)</w:t>
      </w:r>
    </w:p>
    <w:p w14:paraId="79725CFD" w14:textId="77777777" w:rsidR="00701821" w:rsidRPr="00F461BD" w:rsidRDefault="00701821"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تُعتبر نظرية انتشار الابتكار لإيفريت روجرز</w:t>
      </w:r>
      <w:r w:rsidRPr="00F461BD">
        <w:rPr>
          <w:rFonts w:ascii="Simplified Arabic" w:hAnsi="Simplified Arabic" w:cs="Simplified Arabic" w:hint="cs"/>
          <w:sz w:val="28"/>
          <w:szCs w:val="28"/>
        </w:rPr>
        <w:t xml:space="preserve"> (Everett Rogers, 2003) </w:t>
      </w:r>
      <w:r w:rsidRPr="00F461BD">
        <w:rPr>
          <w:rFonts w:ascii="Simplified Arabic" w:hAnsi="Simplified Arabic" w:cs="Simplified Arabic" w:hint="cs"/>
          <w:sz w:val="28"/>
          <w:szCs w:val="28"/>
          <w:rtl/>
        </w:rPr>
        <w:t>واحدة من النظريات الأساسية التي يعتمد عليها البحث في تحليل التحول الرقمي في زين للاتصالات. تفترض هذه النظرية أن التقنيات الجديدة تنتشر داخل المنظمات والمجتمعات عبر مراحل تدريجية، حيث يبدأ تبني الابتكار من قبل مجموعة صغيرة من المستخدمين الأوائل</w:t>
      </w:r>
      <w:r w:rsidRPr="00F461BD">
        <w:rPr>
          <w:rFonts w:ascii="Simplified Arabic" w:hAnsi="Simplified Arabic" w:cs="Simplified Arabic" w:hint="cs"/>
          <w:sz w:val="28"/>
          <w:szCs w:val="28"/>
        </w:rPr>
        <w:t xml:space="preserve"> (Early Adopters) </w:t>
      </w:r>
      <w:r w:rsidRPr="00F461BD">
        <w:rPr>
          <w:rFonts w:ascii="Simplified Arabic" w:hAnsi="Simplified Arabic" w:cs="Simplified Arabic" w:hint="cs"/>
          <w:sz w:val="28"/>
          <w:szCs w:val="28"/>
          <w:rtl/>
        </w:rPr>
        <w:t>ثم ينتشر ليشمل بقية الفئات. يساعد هذا الإطار النظري في فهم كيفية تبني زين للاتصالات للتحول الرقمي، وما هي العوامل التي ساهمت في انتشاره أو أعاقت تطبيقه</w:t>
      </w:r>
      <w:r w:rsidRPr="00F461BD">
        <w:rPr>
          <w:rFonts w:ascii="Simplified Arabic" w:hAnsi="Simplified Arabic" w:cs="Simplified Arabic" w:hint="cs"/>
          <w:sz w:val="28"/>
          <w:szCs w:val="28"/>
        </w:rPr>
        <w:t>.</w:t>
      </w:r>
    </w:p>
    <w:p w14:paraId="33664D59" w14:textId="77777777" w:rsidR="00701821" w:rsidRDefault="00701821"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من خلال هذه النظرية، يمكن تحليل الفجوات بين المستخدمين الأوائل للتحول الرقمي في زين وبين الفئات التي لا تزال مترددة في تبني التقنيات الحديثة. كما تساعد النظرية في تقييم مدى نجاح استراتيجيات التحول الرقمي بناءً على سرعة الانتشار والتبني داخل المؤسسة وبين العملاء</w:t>
      </w:r>
      <w:r w:rsidRPr="00F461BD">
        <w:rPr>
          <w:rFonts w:ascii="Simplified Arabic" w:hAnsi="Simplified Arabic" w:cs="Simplified Arabic" w:hint="cs"/>
          <w:sz w:val="28"/>
          <w:szCs w:val="28"/>
        </w:rPr>
        <w:t>.</w:t>
      </w:r>
    </w:p>
    <w:p w14:paraId="76233BBE"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76B21756" w14:textId="77777777" w:rsidR="00701821" w:rsidRPr="00F461BD" w:rsidRDefault="00701821"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ثانيًا: نموذج</w:t>
      </w:r>
      <w:r w:rsidRPr="00F461BD">
        <w:rPr>
          <w:rFonts w:ascii="Simplified Arabic" w:hAnsi="Simplified Arabic" w:cs="Simplified Arabic" w:hint="cs"/>
          <w:b/>
          <w:bCs/>
          <w:sz w:val="28"/>
          <w:szCs w:val="28"/>
        </w:rPr>
        <w:t xml:space="preserve"> ADKAR </w:t>
      </w:r>
      <w:r w:rsidRPr="00F461BD">
        <w:rPr>
          <w:rFonts w:ascii="Simplified Arabic" w:hAnsi="Simplified Arabic" w:cs="Simplified Arabic" w:hint="cs"/>
          <w:b/>
          <w:bCs/>
          <w:sz w:val="28"/>
          <w:szCs w:val="28"/>
          <w:rtl/>
        </w:rPr>
        <w:t>لإدارة التغيير</w:t>
      </w:r>
      <w:r w:rsidRPr="00F461BD">
        <w:rPr>
          <w:rFonts w:ascii="Simplified Arabic" w:hAnsi="Simplified Arabic" w:cs="Simplified Arabic" w:hint="cs"/>
          <w:b/>
          <w:bCs/>
          <w:sz w:val="28"/>
          <w:szCs w:val="28"/>
        </w:rPr>
        <w:t xml:space="preserve"> (ADKAR Model)</w:t>
      </w:r>
    </w:p>
    <w:p w14:paraId="29362D70" w14:textId="77777777" w:rsidR="00701821" w:rsidRPr="00F461BD" w:rsidRDefault="00701821"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 xml:space="preserve">يُعد نموذج </w:t>
      </w:r>
      <w:r w:rsidRPr="00F461BD">
        <w:rPr>
          <w:rFonts w:ascii="Simplified Arabic" w:hAnsi="Simplified Arabic" w:cs="Simplified Arabic" w:hint="cs"/>
          <w:b/>
          <w:bCs/>
          <w:sz w:val="28"/>
          <w:szCs w:val="28"/>
        </w:rPr>
        <w:t>ADKAR</w:t>
      </w:r>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الذي وضعه جيفري هيات</w:t>
      </w:r>
      <w:r w:rsidRPr="00F461BD">
        <w:rPr>
          <w:rFonts w:ascii="Simplified Arabic" w:hAnsi="Simplified Arabic" w:cs="Simplified Arabic" w:hint="cs"/>
          <w:sz w:val="28"/>
          <w:szCs w:val="28"/>
        </w:rPr>
        <w:t xml:space="preserve"> (Hiatt, 2006) </w:t>
      </w:r>
      <w:r w:rsidRPr="00F461BD">
        <w:rPr>
          <w:rFonts w:ascii="Simplified Arabic" w:hAnsi="Simplified Arabic" w:cs="Simplified Arabic" w:hint="cs"/>
          <w:sz w:val="28"/>
          <w:szCs w:val="28"/>
          <w:rtl/>
        </w:rPr>
        <w:t>أحد النماذج الرائدة في إدارة التغيير المؤسسي، وهو ذو أهمية كبيرة عند دراسة التحول الرقمي، خاصة في بيئة العمل داخل زين للاتصالات. يتكون النموذج من خمس مراحل أساسية يجب تحقيقها لضمان نجاح عملية التغيير داخل المؤسسة</w:t>
      </w:r>
      <w:r w:rsidRPr="00F461BD">
        <w:rPr>
          <w:rFonts w:ascii="Simplified Arabic" w:hAnsi="Simplified Arabic" w:cs="Simplified Arabic" w:hint="cs"/>
          <w:sz w:val="28"/>
          <w:szCs w:val="28"/>
        </w:rPr>
        <w:t>:</w:t>
      </w:r>
    </w:p>
    <w:p w14:paraId="1E79EA72" w14:textId="5D9B9080" w:rsidR="00701821" w:rsidRPr="00F461BD" w:rsidRDefault="00701821" w:rsidP="00C25404">
      <w:pPr>
        <w:numPr>
          <w:ilvl w:val="0"/>
          <w:numId w:val="4"/>
        </w:numPr>
        <w:spacing w:line="240" w:lineRule="auto"/>
        <w:ind w:firstLine="284"/>
        <w:jc w:val="both"/>
        <w:rPr>
          <w:rFonts w:ascii="Simplified Arabic" w:hAnsi="Simplified Arabic" w:cs="Simplified Arabic"/>
          <w:sz w:val="28"/>
          <w:szCs w:val="28"/>
        </w:rPr>
      </w:pPr>
      <w:proofErr w:type="gramStart"/>
      <w:r w:rsidRPr="00F461BD">
        <w:rPr>
          <w:rFonts w:ascii="Simplified Arabic" w:hAnsi="Simplified Arabic" w:cs="Simplified Arabic" w:hint="cs"/>
          <w:b/>
          <w:bCs/>
          <w:sz w:val="28"/>
          <w:szCs w:val="28"/>
        </w:rPr>
        <w:lastRenderedPageBreak/>
        <w:t xml:space="preserve">Awareness </w:t>
      </w:r>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tl/>
        </w:rPr>
        <w:t>الوعي</w:t>
      </w:r>
      <w:proofErr w:type="gramEnd"/>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Pr>
        <w:t>:</w:t>
      </w:r>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وعي الموظفين والعملاء بأهمية التحول الرقمي وتأثيره</w:t>
      </w:r>
      <w:r w:rsidRPr="00F461BD">
        <w:rPr>
          <w:rFonts w:ascii="Simplified Arabic" w:hAnsi="Simplified Arabic" w:cs="Simplified Arabic" w:hint="cs"/>
          <w:sz w:val="28"/>
          <w:szCs w:val="28"/>
        </w:rPr>
        <w:t>.</w:t>
      </w:r>
    </w:p>
    <w:p w14:paraId="4623D933" w14:textId="0F5EF51C" w:rsidR="00701821" w:rsidRPr="00F461BD" w:rsidRDefault="00701821" w:rsidP="00C25404">
      <w:pPr>
        <w:numPr>
          <w:ilvl w:val="0"/>
          <w:numId w:val="4"/>
        </w:num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b/>
          <w:bCs/>
          <w:sz w:val="28"/>
          <w:szCs w:val="28"/>
        </w:rPr>
        <w:t xml:space="preserve">Desire </w:t>
      </w:r>
      <w:r w:rsidR="000C222A" w:rsidRPr="00F461BD">
        <w:rPr>
          <w:rFonts w:ascii="Simplified Arabic" w:hAnsi="Simplified Arabic" w:cs="Simplified Arabic" w:hint="cs"/>
          <w:b/>
          <w:bCs/>
          <w:sz w:val="28"/>
          <w:szCs w:val="28"/>
          <w:rtl/>
        </w:rPr>
        <w:t xml:space="preserve">  </w:t>
      </w:r>
      <w:proofErr w:type="gramStart"/>
      <w:r w:rsidRPr="00F461BD">
        <w:rPr>
          <w:rFonts w:ascii="Simplified Arabic" w:hAnsi="Simplified Arabic" w:cs="Simplified Arabic" w:hint="cs"/>
          <w:b/>
          <w:bCs/>
          <w:sz w:val="28"/>
          <w:szCs w:val="28"/>
          <w:rtl/>
        </w:rPr>
        <w:t>الرغبة</w:t>
      </w:r>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Pr>
        <w:t>:</w:t>
      </w:r>
      <w:proofErr w:type="gramEnd"/>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تحفيز الموظفين والإدارة على تبني التغيير</w:t>
      </w:r>
      <w:r w:rsidRPr="00F461BD">
        <w:rPr>
          <w:rFonts w:ascii="Simplified Arabic" w:hAnsi="Simplified Arabic" w:cs="Simplified Arabic" w:hint="cs"/>
          <w:sz w:val="28"/>
          <w:szCs w:val="28"/>
        </w:rPr>
        <w:t>.</w:t>
      </w:r>
    </w:p>
    <w:p w14:paraId="685065CC" w14:textId="507A7BF4" w:rsidR="00701821" w:rsidRPr="00F461BD" w:rsidRDefault="00701821" w:rsidP="00C25404">
      <w:pPr>
        <w:numPr>
          <w:ilvl w:val="0"/>
          <w:numId w:val="4"/>
        </w:num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b/>
          <w:bCs/>
          <w:sz w:val="28"/>
          <w:szCs w:val="28"/>
        </w:rPr>
        <w:t>Knowledge</w:t>
      </w:r>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Pr>
        <w:t xml:space="preserve"> </w:t>
      </w:r>
      <w:r w:rsidR="000C222A" w:rsidRPr="00F461BD">
        <w:rPr>
          <w:rFonts w:ascii="Simplified Arabic" w:hAnsi="Simplified Arabic" w:cs="Simplified Arabic" w:hint="cs"/>
          <w:b/>
          <w:bCs/>
          <w:sz w:val="28"/>
          <w:szCs w:val="28"/>
          <w:rtl/>
        </w:rPr>
        <w:t xml:space="preserve"> </w:t>
      </w:r>
      <w:proofErr w:type="gramStart"/>
      <w:r w:rsidRPr="00F461BD">
        <w:rPr>
          <w:rFonts w:ascii="Simplified Arabic" w:hAnsi="Simplified Arabic" w:cs="Simplified Arabic" w:hint="cs"/>
          <w:b/>
          <w:bCs/>
          <w:sz w:val="28"/>
          <w:szCs w:val="28"/>
          <w:rtl/>
        </w:rPr>
        <w:t>المعرفة</w:t>
      </w:r>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Pr>
        <w:t>:</w:t>
      </w:r>
      <w:proofErr w:type="gramEnd"/>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تزويد الموظفين بالمهارات والمعلومات اللازمة حول التقنيات الرقمية</w:t>
      </w:r>
      <w:r w:rsidRPr="00F461BD">
        <w:rPr>
          <w:rFonts w:ascii="Simplified Arabic" w:hAnsi="Simplified Arabic" w:cs="Simplified Arabic" w:hint="cs"/>
          <w:sz w:val="28"/>
          <w:szCs w:val="28"/>
        </w:rPr>
        <w:t>.</w:t>
      </w:r>
    </w:p>
    <w:p w14:paraId="6F5E2F01" w14:textId="131F6E6E" w:rsidR="00701821" w:rsidRPr="00F461BD" w:rsidRDefault="00701821" w:rsidP="00C25404">
      <w:pPr>
        <w:numPr>
          <w:ilvl w:val="0"/>
          <w:numId w:val="4"/>
        </w:numPr>
        <w:spacing w:line="240" w:lineRule="auto"/>
        <w:ind w:firstLine="284"/>
        <w:jc w:val="both"/>
        <w:rPr>
          <w:rFonts w:ascii="Simplified Arabic" w:hAnsi="Simplified Arabic" w:cs="Simplified Arabic"/>
          <w:sz w:val="28"/>
          <w:szCs w:val="28"/>
        </w:rPr>
      </w:pPr>
      <w:proofErr w:type="gramStart"/>
      <w:r w:rsidRPr="00F461BD">
        <w:rPr>
          <w:rFonts w:ascii="Simplified Arabic" w:hAnsi="Simplified Arabic" w:cs="Simplified Arabic" w:hint="cs"/>
          <w:b/>
          <w:bCs/>
          <w:sz w:val="28"/>
          <w:szCs w:val="28"/>
        </w:rPr>
        <w:t xml:space="preserve">Ability </w:t>
      </w:r>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tl/>
        </w:rPr>
        <w:t>القدرة</w:t>
      </w:r>
      <w:proofErr w:type="gramEnd"/>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Pr>
        <w:t>:</w:t>
      </w:r>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تمكين الموظفين من تطبيق الأدوات الرقمية في عملهم اليومي</w:t>
      </w:r>
      <w:r w:rsidRPr="00F461BD">
        <w:rPr>
          <w:rFonts w:ascii="Simplified Arabic" w:hAnsi="Simplified Arabic" w:cs="Simplified Arabic" w:hint="cs"/>
          <w:sz w:val="28"/>
          <w:szCs w:val="28"/>
        </w:rPr>
        <w:t>.</w:t>
      </w:r>
    </w:p>
    <w:p w14:paraId="0B3E28C9" w14:textId="098C3D27" w:rsidR="00701821" w:rsidRPr="00F461BD" w:rsidRDefault="00701821" w:rsidP="00C25404">
      <w:pPr>
        <w:numPr>
          <w:ilvl w:val="0"/>
          <w:numId w:val="4"/>
        </w:numPr>
        <w:spacing w:line="240" w:lineRule="auto"/>
        <w:ind w:firstLine="284"/>
        <w:jc w:val="both"/>
        <w:rPr>
          <w:rFonts w:ascii="Simplified Arabic" w:hAnsi="Simplified Arabic" w:cs="Simplified Arabic"/>
          <w:sz w:val="28"/>
          <w:szCs w:val="28"/>
        </w:rPr>
      </w:pPr>
      <w:proofErr w:type="gramStart"/>
      <w:r w:rsidRPr="00F461BD">
        <w:rPr>
          <w:rFonts w:ascii="Simplified Arabic" w:hAnsi="Simplified Arabic" w:cs="Simplified Arabic" w:hint="cs"/>
          <w:b/>
          <w:bCs/>
          <w:sz w:val="28"/>
          <w:szCs w:val="28"/>
        </w:rPr>
        <w:t xml:space="preserve">Reinforcement </w:t>
      </w:r>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tl/>
        </w:rPr>
        <w:t>التعزيز</w:t>
      </w:r>
      <w:proofErr w:type="gramEnd"/>
      <w:r w:rsidR="000C222A" w:rsidRPr="00F461BD">
        <w:rPr>
          <w:rFonts w:ascii="Simplified Arabic" w:hAnsi="Simplified Arabic" w:cs="Simplified Arabic" w:hint="cs"/>
          <w:b/>
          <w:bCs/>
          <w:sz w:val="28"/>
          <w:szCs w:val="28"/>
          <w:rtl/>
        </w:rPr>
        <w:t xml:space="preserve">  </w:t>
      </w:r>
      <w:r w:rsidRPr="00F461BD">
        <w:rPr>
          <w:rFonts w:ascii="Simplified Arabic" w:hAnsi="Simplified Arabic" w:cs="Simplified Arabic" w:hint="cs"/>
          <w:b/>
          <w:bCs/>
          <w:sz w:val="28"/>
          <w:szCs w:val="28"/>
        </w:rPr>
        <w:t>:</w:t>
      </w:r>
      <w:r w:rsidRPr="00F461BD">
        <w:rPr>
          <w:rFonts w:ascii="Simplified Arabic" w:hAnsi="Simplified Arabic" w:cs="Simplified Arabic" w:hint="cs"/>
          <w:sz w:val="28"/>
          <w:szCs w:val="28"/>
        </w:rPr>
        <w:t xml:space="preserve"> </w:t>
      </w:r>
      <w:r w:rsidRPr="00F461BD">
        <w:rPr>
          <w:rFonts w:ascii="Simplified Arabic" w:hAnsi="Simplified Arabic" w:cs="Simplified Arabic" w:hint="cs"/>
          <w:sz w:val="28"/>
          <w:szCs w:val="28"/>
          <w:rtl/>
        </w:rPr>
        <w:t>توفير بيئة داعمة للحفاظ على التغيير المستدام</w:t>
      </w:r>
      <w:r w:rsidRPr="00F461BD">
        <w:rPr>
          <w:rFonts w:ascii="Simplified Arabic" w:hAnsi="Simplified Arabic" w:cs="Simplified Arabic" w:hint="cs"/>
          <w:sz w:val="28"/>
          <w:szCs w:val="28"/>
        </w:rPr>
        <w:t>.</w:t>
      </w:r>
    </w:p>
    <w:p w14:paraId="6AAF5E64" w14:textId="77777777" w:rsidR="00701821" w:rsidRDefault="00701821"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يساعد هذا النموذج في تفسير التحديات التي قد تواجه زين أثناء التحول الرقمي، مثل مقاومة الموظفين للتغيير أو نقص التدريب على الأدوات الرقمية. كما يوضح كيف يمكن تحسين استراتيجيات التحول من خلال تعزيز الوعي والتدريب المستمر</w:t>
      </w:r>
      <w:r w:rsidRPr="00F461BD">
        <w:rPr>
          <w:rFonts w:ascii="Simplified Arabic" w:hAnsi="Simplified Arabic" w:cs="Simplified Arabic" w:hint="cs"/>
          <w:sz w:val="28"/>
          <w:szCs w:val="28"/>
        </w:rPr>
        <w:t>.</w:t>
      </w:r>
    </w:p>
    <w:p w14:paraId="6A54CAD1"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64C50515" w14:textId="77777777" w:rsidR="00701821" w:rsidRPr="00F461BD" w:rsidRDefault="00701821"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ثالثًا: نظرية النظم الاجتماعية - التقنية</w:t>
      </w:r>
      <w:r w:rsidRPr="00F461BD">
        <w:rPr>
          <w:rFonts w:ascii="Simplified Arabic" w:hAnsi="Simplified Arabic" w:cs="Simplified Arabic" w:hint="cs"/>
          <w:b/>
          <w:bCs/>
          <w:sz w:val="28"/>
          <w:szCs w:val="28"/>
        </w:rPr>
        <w:t xml:space="preserve"> (Socio-Technical Systems Theory)</w:t>
      </w:r>
    </w:p>
    <w:p w14:paraId="7560DFE6" w14:textId="77777777" w:rsidR="00701821" w:rsidRPr="00F461BD" w:rsidRDefault="00701821"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توضح نظرية النظم الاجتماعية والتقنية أن أي عملية تحول رقمي ناجحة يجب أن تأخذ في الاعتبار التفاعل بين التكنولوجيا والعوامل البشرية داخل المؤسسة. وفقًا لهذه النظرية، فإن نجاح التحول الرقمي في زين لا يعتمد فقط على تبني التقنيات الحديثة، بل أيضًا على الثقافة التنظيمية، الهيكل الإداري، ومستوى مشاركة الموظفين في عملية التغيير</w:t>
      </w:r>
      <w:r w:rsidRPr="00F461BD">
        <w:rPr>
          <w:rFonts w:ascii="Simplified Arabic" w:hAnsi="Simplified Arabic" w:cs="Simplified Arabic" w:hint="cs"/>
          <w:sz w:val="28"/>
          <w:szCs w:val="28"/>
        </w:rPr>
        <w:t>.</w:t>
      </w:r>
    </w:p>
    <w:p w14:paraId="207A82A0" w14:textId="77777777" w:rsidR="00701821" w:rsidRDefault="00701821"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يُساعد هذا الإطار النظري في فهم كيفية تأثير العوامل التنظيمية والبشرية على تبني زين للتحول الرقمي، وما إذا كانت هناك فجوات بين التطورات التكنولوجية واستعداد الموارد البشرية داخل الشركة لمواكبة هذه التغيرات</w:t>
      </w:r>
      <w:r w:rsidRPr="00F461BD">
        <w:rPr>
          <w:rFonts w:ascii="Simplified Arabic" w:hAnsi="Simplified Arabic" w:cs="Simplified Arabic" w:hint="cs"/>
          <w:sz w:val="28"/>
          <w:szCs w:val="28"/>
        </w:rPr>
        <w:t>.</w:t>
      </w:r>
    </w:p>
    <w:p w14:paraId="55467E9F"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6F20892" w14:textId="77777777" w:rsidR="00701821" w:rsidRPr="00F461BD" w:rsidRDefault="00701821"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رابعًا: نظرية الميزة التنافسية لبورتر</w:t>
      </w:r>
      <w:r w:rsidRPr="00F461BD">
        <w:rPr>
          <w:rFonts w:ascii="Simplified Arabic" w:hAnsi="Simplified Arabic" w:cs="Simplified Arabic" w:hint="cs"/>
          <w:b/>
          <w:bCs/>
          <w:sz w:val="28"/>
          <w:szCs w:val="28"/>
        </w:rPr>
        <w:t xml:space="preserve"> (Porter’s Competitive Advantage)</w:t>
      </w:r>
    </w:p>
    <w:p w14:paraId="5E3F97B6" w14:textId="77777777" w:rsidR="00701821" w:rsidRPr="00F461BD" w:rsidRDefault="00701821"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تُعتبر نظرية الميزة التنافسية لمايكل بورتر</w:t>
      </w:r>
      <w:r w:rsidRPr="00F461BD">
        <w:rPr>
          <w:rFonts w:ascii="Simplified Arabic" w:hAnsi="Simplified Arabic" w:cs="Simplified Arabic" w:hint="cs"/>
          <w:sz w:val="28"/>
          <w:szCs w:val="28"/>
        </w:rPr>
        <w:t xml:space="preserve"> (Porter, 1985) </w:t>
      </w:r>
      <w:r w:rsidRPr="00F461BD">
        <w:rPr>
          <w:rFonts w:ascii="Simplified Arabic" w:hAnsi="Simplified Arabic" w:cs="Simplified Arabic" w:hint="cs"/>
          <w:sz w:val="28"/>
          <w:szCs w:val="28"/>
          <w:rtl/>
        </w:rPr>
        <w:t>من الأدوات الأساسية في تحليل تأثير التحول الرقمي على الأداء المؤسسي لشركة زين. تنص النظرية على أن الشركات يمكنها تحقيق ميزة تنافسية من خلال خفض التكاليف أو تقديم خدمات فريدة ذات قيمة مضافة للعملاء</w:t>
      </w:r>
      <w:r w:rsidRPr="00F461BD">
        <w:rPr>
          <w:rFonts w:ascii="Simplified Arabic" w:hAnsi="Simplified Arabic" w:cs="Simplified Arabic" w:hint="cs"/>
          <w:sz w:val="28"/>
          <w:szCs w:val="28"/>
        </w:rPr>
        <w:t>.</w:t>
      </w:r>
    </w:p>
    <w:p w14:paraId="48AC16AE" w14:textId="77777777" w:rsidR="00701821" w:rsidRDefault="00701821"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lastRenderedPageBreak/>
        <w:t>يمكن تطبيق هذه النظرية في البحث من خلال تحليل كيف ساعد التحول الرقمي شركة زين على تحسين كفاءتها التشغيلية وخفض التكاليف من خلال الأتمتة، وتحليل كيفية تأثير التقنيات الرقمية على تعزيز تجربة العملاء وزيادة ولائهم للعلامة التجارية</w:t>
      </w:r>
      <w:r w:rsidRPr="00F461BD">
        <w:rPr>
          <w:rFonts w:ascii="Simplified Arabic" w:hAnsi="Simplified Arabic" w:cs="Simplified Arabic" w:hint="cs"/>
          <w:sz w:val="28"/>
          <w:szCs w:val="28"/>
        </w:rPr>
        <w:t>.</w:t>
      </w:r>
    </w:p>
    <w:p w14:paraId="6E356211"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0CEEEAD4" w14:textId="77777777" w:rsidR="00701821" w:rsidRPr="00F461BD" w:rsidRDefault="00701821" w:rsidP="00F461BD">
      <w:pPr>
        <w:spacing w:line="240" w:lineRule="auto"/>
        <w:ind w:firstLine="284"/>
        <w:jc w:val="both"/>
        <w:rPr>
          <w:rFonts w:ascii="Simplified Arabic" w:hAnsi="Simplified Arabic" w:cs="Simplified Arabic"/>
          <w:b/>
          <w:bCs/>
          <w:sz w:val="28"/>
          <w:szCs w:val="28"/>
        </w:rPr>
      </w:pPr>
      <w:r w:rsidRPr="00F461BD">
        <w:rPr>
          <w:rFonts w:ascii="Simplified Arabic" w:hAnsi="Simplified Arabic" w:cs="Simplified Arabic" w:hint="cs"/>
          <w:b/>
          <w:bCs/>
          <w:sz w:val="28"/>
          <w:szCs w:val="28"/>
          <w:rtl/>
        </w:rPr>
        <w:t>خامسًا: نظرية رضا العملاء</w:t>
      </w:r>
      <w:r w:rsidRPr="00F461BD">
        <w:rPr>
          <w:rFonts w:ascii="Simplified Arabic" w:hAnsi="Simplified Arabic" w:cs="Simplified Arabic" w:hint="cs"/>
          <w:b/>
          <w:bCs/>
          <w:sz w:val="28"/>
          <w:szCs w:val="28"/>
        </w:rPr>
        <w:t xml:space="preserve"> (Customer Satisfaction Theory)</w:t>
      </w:r>
    </w:p>
    <w:p w14:paraId="44B383C8" w14:textId="77777777" w:rsidR="00701821" w:rsidRPr="00F461BD" w:rsidRDefault="00701821"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تُعد نظرية رضا العملاء، التي طورها أوليفر</w:t>
      </w:r>
      <w:r w:rsidRPr="00F461BD">
        <w:rPr>
          <w:rFonts w:ascii="Simplified Arabic" w:hAnsi="Simplified Arabic" w:cs="Simplified Arabic" w:hint="cs"/>
          <w:sz w:val="28"/>
          <w:szCs w:val="28"/>
        </w:rPr>
        <w:t xml:space="preserve"> (Oliver, 2010)</w:t>
      </w:r>
      <w:r w:rsidRPr="00F461BD">
        <w:rPr>
          <w:rFonts w:ascii="Simplified Arabic" w:hAnsi="Simplified Arabic" w:cs="Simplified Arabic" w:hint="cs"/>
          <w:sz w:val="28"/>
          <w:szCs w:val="28"/>
          <w:rtl/>
        </w:rPr>
        <w:t>، إطارًا مناسبًا لتحليل تأثير التحول الرقمي على تجربة العملاء لدى زين. تنص النظرية على أن رضا العملاء يتحقق عند تلبية توقعاتهم أو تجاوزها، وهو ما يمكن تحقيقه من خلال تقديم خدمات رقمية متطورة وسهلة الاستخدام</w:t>
      </w:r>
      <w:r w:rsidRPr="00F461BD">
        <w:rPr>
          <w:rFonts w:ascii="Simplified Arabic" w:hAnsi="Simplified Arabic" w:cs="Simplified Arabic" w:hint="cs"/>
          <w:sz w:val="28"/>
          <w:szCs w:val="28"/>
        </w:rPr>
        <w:t>.</w:t>
      </w:r>
    </w:p>
    <w:p w14:paraId="35D37569" w14:textId="77777777" w:rsidR="00701821" w:rsidRPr="00F461BD" w:rsidRDefault="00701821"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يساعد هذا الإطار في قياس مدى تأثير التحول الرقمي على رضا العملاء، من خلال تحليل مدى تحسين الخدمات الرقمية لتجربة العملاء، وتقييم ما إذا كانت استراتيجيات زين الرقمية قادرة على تعزيز ولاء العملاء</w:t>
      </w:r>
      <w:r w:rsidRPr="00F461BD">
        <w:rPr>
          <w:rFonts w:ascii="Simplified Arabic" w:hAnsi="Simplified Arabic" w:cs="Simplified Arabic" w:hint="cs"/>
          <w:sz w:val="28"/>
          <w:szCs w:val="28"/>
        </w:rPr>
        <w:t>.</w:t>
      </w:r>
    </w:p>
    <w:p w14:paraId="3D346AF5" w14:textId="0C4C0A40" w:rsidR="00F925D0" w:rsidRPr="00F461BD" w:rsidRDefault="00F925D0" w:rsidP="00F461BD">
      <w:pPr>
        <w:spacing w:line="240" w:lineRule="auto"/>
        <w:ind w:firstLine="284"/>
        <w:jc w:val="both"/>
        <w:rPr>
          <w:rFonts w:ascii="Simplified Arabic" w:hAnsi="Simplified Arabic" w:cs="Simplified Arabic"/>
          <w:sz w:val="28"/>
          <w:szCs w:val="28"/>
          <w:rtl/>
        </w:rPr>
      </w:pPr>
    </w:p>
    <w:p w14:paraId="2AAD8009"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216E8E69"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0A17364"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D2976A9"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18DE8D11"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AC2B1A2"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6949ECD5"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507AE8B"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5AA6DAF3"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4D97D35B"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51FB62AF"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5905AB3D"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619B21B6"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80143BC"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3D63EF2"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2AC9ECB7"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2945915"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2F19185"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214E1000"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4FD5DA3" w14:textId="77777777" w:rsidR="00F925D0" w:rsidRPr="00FF4469" w:rsidRDefault="00F925D0" w:rsidP="00FF4469">
      <w:pPr>
        <w:spacing w:line="240" w:lineRule="auto"/>
        <w:ind w:firstLine="284"/>
        <w:jc w:val="center"/>
        <w:rPr>
          <w:rFonts w:ascii="Simplified Arabic" w:hAnsi="Simplified Arabic" w:cs="Simplified Arabic"/>
          <w:b/>
          <w:bCs/>
          <w:sz w:val="48"/>
          <w:szCs w:val="48"/>
          <w:u w:val="single"/>
          <w:rtl/>
        </w:rPr>
      </w:pPr>
    </w:p>
    <w:p w14:paraId="2AB3A3C8" w14:textId="2620021A" w:rsidR="00F925D0" w:rsidRPr="00FF4469" w:rsidRDefault="00F925D0" w:rsidP="00FF4469">
      <w:pPr>
        <w:spacing w:line="240" w:lineRule="auto"/>
        <w:ind w:firstLine="284"/>
        <w:jc w:val="center"/>
        <w:rPr>
          <w:rFonts w:ascii="Simplified Arabic" w:hAnsi="Simplified Arabic" w:cs="Simplified Arabic"/>
          <w:b/>
          <w:bCs/>
          <w:sz w:val="48"/>
          <w:szCs w:val="48"/>
          <w:u w:val="single"/>
          <w:rtl/>
        </w:rPr>
      </w:pPr>
      <w:r w:rsidRPr="00FF4469">
        <w:rPr>
          <w:rFonts w:ascii="Simplified Arabic" w:hAnsi="Simplified Arabic" w:cs="Simplified Arabic" w:hint="cs"/>
          <w:b/>
          <w:bCs/>
          <w:sz w:val="48"/>
          <w:szCs w:val="48"/>
          <w:u w:val="single"/>
          <w:rtl/>
        </w:rPr>
        <w:t>الفصل الثاني</w:t>
      </w:r>
    </w:p>
    <w:p w14:paraId="6AAFE107" w14:textId="425BDF2C" w:rsidR="00F925D0" w:rsidRPr="00FF4469" w:rsidRDefault="00F925D0" w:rsidP="00FF4469">
      <w:pPr>
        <w:spacing w:line="240" w:lineRule="auto"/>
        <w:ind w:firstLine="284"/>
        <w:jc w:val="center"/>
        <w:rPr>
          <w:rFonts w:ascii="Simplified Arabic" w:hAnsi="Simplified Arabic" w:cs="Simplified Arabic"/>
          <w:b/>
          <w:bCs/>
          <w:sz w:val="48"/>
          <w:szCs w:val="48"/>
          <w:u w:val="single"/>
          <w:rtl/>
        </w:rPr>
      </w:pPr>
      <w:r w:rsidRPr="00FF4469">
        <w:rPr>
          <w:rFonts w:ascii="Simplified Arabic" w:hAnsi="Simplified Arabic" w:cs="Simplified Arabic" w:hint="cs"/>
          <w:b/>
          <w:bCs/>
          <w:sz w:val="48"/>
          <w:szCs w:val="48"/>
          <w:u w:val="single"/>
          <w:rtl/>
        </w:rPr>
        <w:t>الدراسات السابقة</w:t>
      </w:r>
    </w:p>
    <w:p w14:paraId="34548D0B" w14:textId="77777777" w:rsidR="00F925D0" w:rsidRPr="00FF4469" w:rsidRDefault="00F925D0" w:rsidP="00FF4469">
      <w:pPr>
        <w:spacing w:line="240" w:lineRule="auto"/>
        <w:ind w:firstLine="284"/>
        <w:jc w:val="center"/>
        <w:rPr>
          <w:rFonts w:ascii="Simplified Arabic" w:hAnsi="Simplified Arabic" w:cs="Simplified Arabic"/>
          <w:sz w:val="48"/>
          <w:szCs w:val="48"/>
          <w:u w:val="single"/>
          <w:rtl/>
        </w:rPr>
      </w:pPr>
    </w:p>
    <w:p w14:paraId="036D7235"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10C7EEB3"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1DE7DB7"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1E5462C4"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79E885D"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619873C1"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FF9ADBE"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2112A7FC"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C752219"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363260E8" w14:textId="79BCF927" w:rsidR="00F925D0" w:rsidRDefault="00FF4469" w:rsidP="00F461BD">
      <w:pPr>
        <w:spacing w:line="240" w:lineRule="auto"/>
        <w:ind w:firstLine="284"/>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 xml:space="preserve">١،٢ </w:t>
      </w:r>
      <w:r w:rsidR="00F925D0" w:rsidRPr="00F461BD">
        <w:rPr>
          <w:rFonts w:ascii="Simplified Arabic" w:hAnsi="Simplified Arabic" w:cs="Simplified Arabic" w:hint="cs"/>
          <w:sz w:val="28"/>
          <w:szCs w:val="28"/>
          <w:u w:val="single"/>
          <w:rtl/>
        </w:rPr>
        <w:t>مقدمة</w:t>
      </w:r>
    </w:p>
    <w:p w14:paraId="77D4D142" w14:textId="77777777" w:rsidR="003929F6" w:rsidRPr="00F461BD" w:rsidRDefault="003929F6" w:rsidP="00F461BD">
      <w:pPr>
        <w:spacing w:line="240" w:lineRule="auto"/>
        <w:ind w:firstLine="284"/>
        <w:jc w:val="both"/>
        <w:rPr>
          <w:rFonts w:ascii="Simplified Arabic" w:hAnsi="Simplified Arabic" w:cs="Simplified Arabic"/>
          <w:sz w:val="28"/>
          <w:szCs w:val="28"/>
          <w:u w:val="single"/>
          <w:rtl/>
        </w:rPr>
      </w:pPr>
    </w:p>
    <w:p w14:paraId="724114E8" w14:textId="77777777" w:rsidR="00A90472" w:rsidRDefault="00A90472"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  شهد التحول الرقمي في السنوات الأخيرة اهتمامًا متزايدًا من الباحثين والممارسين في قطاع الاتصالات، حيث أصبح هذا التحول عنصرًا أساسيًا لتعزيز الكفاءة التشغيلية، وتحقيق الميزة التنافسية، وتحسين تجربة العملاء. ومع تطور التقنيات الرقمية، مثل الحوسبة السحابية، البيانات الضخمة، وشبكات الجيل الخامس، بات من الضروري فهم كيفية تأثير هذه التقنيات على أداء المؤسسات ومدى نجاح استراتيجيات التحول الرقمي في تحقيق الأهداف المؤسسية. لذا، فإن استعراض الدراسات السابقة في هذا المجال يعد خطوة أساسية لفهم التطورات الحالية، وتحديد الفجوات البحثية التي يمكن أن تسهم هذه الدراسة في معالجتها</w:t>
      </w:r>
      <w:r w:rsidRPr="00F461BD">
        <w:rPr>
          <w:rFonts w:ascii="Simplified Arabic" w:hAnsi="Simplified Arabic" w:cs="Simplified Arabic" w:hint="cs"/>
          <w:sz w:val="28"/>
          <w:szCs w:val="28"/>
        </w:rPr>
        <w:t>.</w:t>
      </w:r>
    </w:p>
    <w:p w14:paraId="7A14F54D"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45CBEC89" w14:textId="77777777" w:rsidR="00A90472" w:rsidRDefault="00A90472"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يهدف هذا الفصل إلى تقديم مراجعة شاملة للدراسات السابقة المتعلقة بالتحول الرقمي في قطاع الاتصالات، من خلال تحليل الأبحاث التي تناولت الجوانب المختلفة لهذا التحول، بما في ذلك تأثيره على الأداء المؤسسي، تحدياته، وأثره على رضا العملاء. سيساعد هذا التحليل في بناء أساس معرفي متين للدراسة الحالية، مما يساهم في وضع إطار مقارن يمكن الاستفادة منه لفهم وتحليل تجربة شركة زين للاتصالات في تطبيق استراتيجيات التحول الرقمي</w:t>
      </w:r>
      <w:r w:rsidRPr="00F461BD">
        <w:rPr>
          <w:rFonts w:ascii="Simplified Arabic" w:hAnsi="Simplified Arabic" w:cs="Simplified Arabic" w:hint="cs"/>
          <w:sz w:val="28"/>
          <w:szCs w:val="28"/>
        </w:rPr>
        <w:t>.</w:t>
      </w:r>
    </w:p>
    <w:p w14:paraId="35C66F69"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3B3E1EF5" w14:textId="77777777" w:rsidR="00A90472" w:rsidRDefault="00A90472"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تناولت العديد من الدراسات التحول الرقمي من زوايا مختلفة، حيث ركز بعضها على تأثير التحول الرقمي على الكفاءة التشغيلية، فيما ركزت دراسات أخرى على دوره في تحسين تجربة العملاء وتعزيز الميزة التنافسية. على سبيل المثال، استعرضت بعض الأبحاث كيفية استخدام شركات الاتصالات للتقنيات الحديثة لتبسيط العمليات الداخلية، وتوفير خدمات أكثر تطورًا وسهولة للعملاء. كما ركزت دراسات أخرى على التحديات التي تواجه الشركات أثناء التحول الرقمي، مثل التكلفة العالية، نقص المهارات الرقمية، ومقاومة التغيير داخل المؤسسة</w:t>
      </w:r>
      <w:r w:rsidRPr="00F461BD">
        <w:rPr>
          <w:rFonts w:ascii="Simplified Arabic" w:hAnsi="Simplified Arabic" w:cs="Simplified Arabic" w:hint="cs"/>
          <w:sz w:val="28"/>
          <w:szCs w:val="28"/>
        </w:rPr>
        <w:t>.</w:t>
      </w:r>
    </w:p>
    <w:p w14:paraId="387C2ADF"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59367904" w14:textId="77777777" w:rsidR="00A90472" w:rsidRDefault="00A90472"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 xml:space="preserve">ومن جهة أخرى، تتناول بعض الدراسات الأثر المالي للتحول الرقمي، حيث تؤكد الأبحاث أن تبني الحلول الرقمية يمكن أن يسهم في تحسين الأداء المالي للشركات من خلال خفض التكاليف التشغيلية وزيادة الإيرادات الناتجة عن تحسين جودة الخدمات المقدمة. كما تشير بعض الدراسات إلى أن الشركات </w:t>
      </w:r>
      <w:r w:rsidRPr="00F461BD">
        <w:rPr>
          <w:rFonts w:ascii="Simplified Arabic" w:hAnsi="Simplified Arabic" w:cs="Simplified Arabic" w:hint="cs"/>
          <w:sz w:val="28"/>
          <w:szCs w:val="28"/>
          <w:rtl/>
        </w:rPr>
        <w:lastRenderedPageBreak/>
        <w:t>التي تستثمر في التحول الرقمي تحقق معدلات نمو أعلى، نظرًا لقدرتها على التكيف مع المتغيرات السريعة في السوق وتقديم خدمات مبتكرة تعزز من رضا العملاء</w:t>
      </w:r>
      <w:r w:rsidRPr="00F461BD">
        <w:rPr>
          <w:rFonts w:ascii="Simplified Arabic" w:hAnsi="Simplified Arabic" w:cs="Simplified Arabic" w:hint="cs"/>
          <w:sz w:val="28"/>
          <w:szCs w:val="28"/>
        </w:rPr>
        <w:t>.</w:t>
      </w:r>
    </w:p>
    <w:p w14:paraId="330C10F2"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9CD6A65" w14:textId="77777777" w:rsidR="00A90472" w:rsidRDefault="00A90472"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وبالإضافة إلى ذلك، تسلط بعض الدراسات الضوء على العلاقة بين التحول الرقمي ورضا العملاء، حيث أصبح العملاء في العصر الرقمي يتوقعون خدمات سريعة، موثوقة، وقابلة للتخصيص، وهو ما دفع شركات الاتصالات إلى تبني تقنيات مثل الذكاء الاصطناعي، إنترنت الأشياء، والتفاعل الرقمي عبر التطبيقات والمنصات الإلكترونية لتحسين تجربة العملاء وضمان رضاهم</w:t>
      </w:r>
      <w:r w:rsidRPr="00F461BD">
        <w:rPr>
          <w:rFonts w:ascii="Simplified Arabic" w:hAnsi="Simplified Arabic" w:cs="Simplified Arabic" w:hint="cs"/>
          <w:sz w:val="28"/>
          <w:szCs w:val="28"/>
        </w:rPr>
        <w:t>.</w:t>
      </w:r>
    </w:p>
    <w:p w14:paraId="32CE7454"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7877534B" w14:textId="77777777" w:rsidR="00A90472" w:rsidRDefault="00A90472" w:rsidP="00F461BD">
      <w:pPr>
        <w:spacing w:line="240" w:lineRule="auto"/>
        <w:ind w:firstLine="284"/>
        <w:jc w:val="both"/>
        <w:rPr>
          <w:rFonts w:ascii="Simplified Arabic" w:hAnsi="Simplified Arabic" w:cs="Simplified Arabic"/>
          <w:sz w:val="28"/>
          <w:szCs w:val="28"/>
          <w:rtl/>
        </w:rPr>
      </w:pPr>
      <w:r w:rsidRPr="00F461BD">
        <w:rPr>
          <w:rFonts w:ascii="Simplified Arabic" w:hAnsi="Simplified Arabic" w:cs="Simplified Arabic" w:hint="cs"/>
          <w:sz w:val="28"/>
          <w:szCs w:val="28"/>
          <w:rtl/>
        </w:rPr>
        <w:t>يعتمد هذا الفصل على تقسيم الدراسات السابقة إلى عدة محاور رئيسية، تشمل التحول الرقمي في قطاع الاتصالات، الابتكار التكنولوجي وأثره على الشركات، رضا العملاء وتجربة المستخدم في البيئة الرقمية، وإدارة التغيير في سياق التحول الرقمي. كما سيتم استعراض بعض النماذج والنظريات التي تناولتها الأبحاث السابقة، والتي تساعد في تقديم فهم أعمق لكيفية إدارة وتنفيذ التحول الرقمي بفعالية</w:t>
      </w:r>
      <w:r w:rsidRPr="00F461BD">
        <w:rPr>
          <w:rFonts w:ascii="Simplified Arabic" w:hAnsi="Simplified Arabic" w:cs="Simplified Arabic" w:hint="cs"/>
          <w:sz w:val="28"/>
          <w:szCs w:val="28"/>
        </w:rPr>
        <w:t>.</w:t>
      </w:r>
    </w:p>
    <w:p w14:paraId="156A7C19" w14:textId="77777777" w:rsidR="003929F6" w:rsidRPr="00F461BD" w:rsidRDefault="003929F6" w:rsidP="00F461BD">
      <w:pPr>
        <w:spacing w:line="240" w:lineRule="auto"/>
        <w:ind w:firstLine="284"/>
        <w:jc w:val="both"/>
        <w:rPr>
          <w:rFonts w:ascii="Simplified Arabic" w:hAnsi="Simplified Arabic" w:cs="Simplified Arabic"/>
          <w:sz w:val="28"/>
          <w:szCs w:val="28"/>
        </w:rPr>
      </w:pPr>
    </w:p>
    <w:p w14:paraId="14C363B4" w14:textId="77777777" w:rsidR="00A90472" w:rsidRPr="00F461BD" w:rsidRDefault="00A90472" w:rsidP="00F461BD">
      <w:pPr>
        <w:spacing w:line="240" w:lineRule="auto"/>
        <w:ind w:firstLine="284"/>
        <w:jc w:val="both"/>
        <w:rPr>
          <w:rFonts w:ascii="Simplified Arabic" w:hAnsi="Simplified Arabic" w:cs="Simplified Arabic"/>
          <w:sz w:val="28"/>
          <w:szCs w:val="28"/>
        </w:rPr>
      </w:pPr>
      <w:r w:rsidRPr="00F461BD">
        <w:rPr>
          <w:rFonts w:ascii="Simplified Arabic" w:hAnsi="Simplified Arabic" w:cs="Simplified Arabic" w:hint="cs"/>
          <w:sz w:val="28"/>
          <w:szCs w:val="28"/>
          <w:rtl/>
        </w:rPr>
        <w:t>من خلال هذه المراجعة، تسعى الدراسة إلى تحديد الفجوات البحثية التي لم تتناولها الدراسات السابقة بشكل كافٍ، مما يتيح إمكانية تقديم إسهام علمي جديد يساعد الشركات على فهم أفضل لاستراتيجيات التحول الرقمي، والتحديات المرتبطة بها، والفرص التي يمكن استغلالها لتعزيز نجاحها في السوق</w:t>
      </w:r>
      <w:r w:rsidRPr="00F461BD">
        <w:rPr>
          <w:rFonts w:ascii="Simplified Arabic" w:hAnsi="Simplified Arabic" w:cs="Simplified Arabic" w:hint="cs"/>
          <w:sz w:val="28"/>
          <w:szCs w:val="28"/>
        </w:rPr>
        <w:t>.</w:t>
      </w:r>
    </w:p>
    <w:p w14:paraId="51CEBCE6" w14:textId="26D4A2D2"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24CE5691"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CC94A67"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77CE3C05"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11E200D7"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827B78F"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4731D01C"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54627462"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6F8A6CA3" w14:textId="2124EBFB" w:rsidR="00F925D0" w:rsidRPr="00F461BD" w:rsidRDefault="00FF4469" w:rsidP="00F461BD">
      <w:pPr>
        <w:spacing w:line="240" w:lineRule="auto"/>
        <w:ind w:firstLine="284"/>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٢،٢</w:t>
      </w:r>
      <w:r w:rsidR="00F925D0" w:rsidRPr="00F461BD">
        <w:rPr>
          <w:rFonts w:ascii="Simplified Arabic" w:hAnsi="Simplified Arabic" w:cs="Simplified Arabic" w:hint="cs"/>
          <w:sz w:val="28"/>
          <w:szCs w:val="28"/>
          <w:u w:val="single"/>
          <w:rtl/>
        </w:rPr>
        <w:t>-الدراسات السابقة</w:t>
      </w:r>
    </w:p>
    <w:p w14:paraId="02586BC7" w14:textId="77777777" w:rsidR="00F925D0" w:rsidRPr="00F461BD" w:rsidRDefault="00F925D0" w:rsidP="00F461BD">
      <w:pPr>
        <w:spacing w:line="240" w:lineRule="auto"/>
        <w:ind w:firstLine="284"/>
        <w:jc w:val="both"/>
        <w:rPr>
          <w:rFonts w:ascii="Simplified Arabic" w:hAnsi="Simplified Arabic" w:cs="Simplified Arabic"/>
          <w:sz w:val="28"/>
          <w:szCs w:val="28"/>
          <w:u w:val="single"/>
          <w:rtl/>
        </w:rPr>
      </w:pPr>
    </w:p>
    <w:p w14:paraId="0D363C3F" w14:textId="75DCB531" w:rsidR="009727FE" w:rsidRPr="00087B15" w:rsidRDefault="009727FE" w:rsidP="00F461BD">
      <w:pPr>
        <w:spacing w:line="240" w:lineRule="auto"/>
        <w:ind w:firstLine="284"/>
        <w:jc w:val="both"/>
        <w:rPr>
          <w:rFonts w:ascii="Simplified Arabic" w:hAnsi="Simplified Arabic" w:cs="Simplified Arabic"/>
          <w:b/>
          <w:bCs/>
          <w:sz w:val="28"/>
          <w:szCs w:val="28"/>
        </w:rPr>
      </w:pPr>
      <w:r w:rsidRPr="00087B15">
        <w:rPr>
          <w:rFonts w:ascii="Simplified Arabic" w:hAnsi="Simplified Arabic" w:cs="Simplified Arabic" w:hint="cs"/>
          <w:b/>
          <w:bCs/>
          <w:sz w:val="28"/>
          <w:szCs w:val="28"/>
          <w:rtl/>
        </w:rPr>
        <w:t>دراسات حول التحول الرقمي في قطاع الاتصالات</w:t>
      </w:r>
    </w:p>
    <w:p w14:paraId="161A896E" w14:textId="77777777" w:rsidR="00E735C1" w:rsidRPr="00087B15" w:rsidRDefault="00E735C1" w:rsidP="00E735C1">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 xml:space="preserve"> تُظهر الدراسات الحديثة التي تُسلّط الضوء على التحديات والمزايا التي تواجه الشركات في قطاع الاتصالات، حاجةً واضحةً للتحول الرقمي في هذا المجال. وقد أكّد بحث الحارثي (2019) أن التحول الرقمي أصبح الآن حاجةً استراتيجيةً، وليس مجرد خيارٍ تتجاهله الشركات. ويُظهر التقرير أنه لتلبية احتياجات السوق المتغيرة باستمرار، تعتمد شركات الاتصالات بشكل متزايد على تقنيات جديدة، مثل الذكاء الاصطناعي وإنترنت الأشياء. وتُعتبر هذه التقنيات عناصرَ أساسيةً في تقديم خدمات عملاء عالية الجودة وتحسين تجربة المستهلك.</w:t>
      </w:r>
    </w:p>
    <w:p w14:paraId="1316F710" w14:textId="77777777" w:rsidR="00E735C1" w:rsidRPr="00087B15" w:rsidRDefault="00E735C1" w:rsidP="00E735C1">
      <w:pPr>
        <w:spacing w:line="240" w:lineRule="auto"/>
        <w:ind w:firstLine="284"/>
        <w:rPr>
          <w:rFonts w:ascii="Simplified Arabic" w:hAnsi="Simplified Arabic" w:cs="Simplified Arabic"/>
          <w:sz w:val="28"/>
          <w:szCs w:val="28"/>
          <w:rtl/>
        </w:rPr>
      </w:pPr>
    </w:p>
    <w:p w14:paraId="7310D9D5" w14:textId="77777777" w:rsidR="00E735C1" w:rsidRPr="00087B15" w:rsidRDefault="00E735C1" w:rsidP="00E735C1">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ويشير بحث الحارثي إلى أن التحول الرقمي في قطاع الاتصالات يُعدّ عنصرًا أساسيًا في تحسين رضا العملاء وولائهم، وليس مجرد تحسين الكفاءة التشغيلية وتبسيط العمليات. فعلى سبيل المثال، يُمكّن الذكاء الاصطناعي الشركات من فحص بيانات المستهلكين بدقة أكبر، وفهم سلوكهم ومتطلباتهم، مما يسمح لها بتقديم خدمات أكثر تخصيصًا تُلبي توقعات العملاء بشكل أدق. كما أظهر البحث أن اعتماد إنترنت الأشياء يُتيح للشركات تقديم خدمات جديدة تعتمد على دمج الأجهزة والشبكات الرقمية، مما يُحسّن تجربة المستهلك بشكل عام.</w:t>
      </w:r>
    </w:p>
    <w:p w14:paraId="6881A2FB" w14:textId="77777777" w:rsidR="00E735C1" w:rsidRPr="00087B15" w:rsidRDefault="00E735C1" w:rsidP="00E735C1">
      <w:pPr>
        <w:spacing w:line="240" w:lineRule="auto"/>
        <w:ind w:firstLine="284"/>
        <w:rPr>
          <w:rFonts w:ascii="Simplified Arabic" w:hAnsi="Simplified Arabic" w:cs="Simplified Arabic"/>
          <w:sz w:val="28"/>
          <w:szCs w:val="28"/>
          <w:rtl/>
        </w:rPr>
      </w:pPr>
    </w:p>
    <w:p w14:paraId="505678E2" w14:textId="77777777" w:rsidR="00E735C1" w:rsidRPr="00087B15" w:rsidRDefault="00E735C1" w:rsidP="00E735C1">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تركز دراسة الجابري (2020) على نماذج التحول الرقمي في شركات الاتصالات في منطقة الخليج العربي. وتؤكد الدراسة على الاستثمارات الكبيرة التي قامت بها شركات الاتصالات الإقليمية لتحسين بنيتها التحتية الرقمية. وقد طبقت هذه الشركات خططًا تعتمد على تقنيات حديثة ومتطورة تهدف إلى تعزيز القدرة التنافسية وتلبية احتياجات المستهلكين بسرعة وكفاءة. وأظهرت الدراسة أن شركات الاتصالات الخليجية، مثل زين وغيرها، تسعى إلى تحديث أنظمتها وشبكاتها لمواكبة التغيرات التكنولوجية العالمية، مما يسمح لها بتقديم خدمات متطورة مثل الحوسبة السحابية وشبكات الجيل الخامس.</w:t>
      </w:r>
    </w:p>
    <w:p w14:paraId="2068600D" w14:textId="77777777" w:rsidR="00E735C1" w:rsidRPr="00087B15" w:rsidRDefault="00E735C1" w:rsidP="00E735C1">
      <w:pPr>
        <w:spacing w:line="240" w:lineRule="auto"/>
        <w:ind w:firstLine="284"/>
        <w:rPr>
          <w:rFonts w:ascii="Simplified Arabic" w:hAnsi="Simplified Arabic" w:cs="Simplified Arabic"/>
          <w:sz w:val="28"/>
          <w:szCs w:val="28"/>
          <w:rtl/>
        </w:rPr>
      </w:pPr>
    </w:p>
    <w:p w14:paraId="5F39A66A" w14:textId="77777777" w:rsidR="00E735C1" w:rsidRPr="00087B15" w:rsidRDefault="00E735C1" w:rsidP="00E735C1">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lastRenderedPageBreak/>
        <w:t>وتؤكد دراسة الجابري أن التحول الرقمي ليس مجرد تحسين داخلي؛ بل يساعد أيضًا على تقديم خدمات استباقية. فعلى سبيل المثال، تسعى شركات الاتصالات إلى التنبؤ بمتطلبات المستهلكين حتى قبل طلب الخدمات رسميًا، مما يعزز التواصل الجيد مع العملاء ويزيد من ولائهم. ووفقًا للجابري، يؤدي التحول الرقمي أيضًا إلى تحسين الكفاءة من خلال خفض التكاليف التشغيلية، حيث تتيح التقنيات الحديثة، مثل تحليلات البيانات الضخمة والأتمتة، تبسيط العمليات، وتقليل الاعتماد على الجهد البشري، وخفض تكاليف التشغيل.</w:t>
      </w:r>
    </w:p>
    <w:p w14:paraId="41B22C97" w14:textId="77777777" w:rsidR="00E735C1" w:rsidRPr="00087B15" w:rsidRDefault="00E735C1" w:rsidP="00E735C1">
      <w:pPr>
        <w:spacing w:line="240" w:lineRule="auto"/>
        <w:ind w:firstLine="284"/>
        <w:rPr>
          <w:rFonts w:ascii="Simplified Arabic" w:hAnsi="Simplified Arabic" w:cs="Simplified Arabic"/>
          <w:sz w:val="28"/>
          <w:szCs w:val="28"/>
          <w:rtl/>
        </w:rPr>
      </w:pPr>
    </w:p>
    <w:p w14:paraId="2F5D64D0" w14:textId="6B656EE6" w:rsidR="009727FE" w:rsidRPr="00087B15" w:rsidRDefault="00E735C1" w:rsidP="00E735C1">
      <w:pPr>
        <w:spacing w:line="240" w:lineRule="auto"/>
        <w:ind w:firstLine="284"/>
        <w:jc w:val="both"/>
        <w:rPr>
          <w:rFonts w:ascii="Simplified Arabic" w:hAnsi="Simplified Arabic" w:cs="Simplified Arabic"/>
          <w:sz w:val="28"/>
          <w:szCs w:val="28"/>
        </w:rPr>
      </w:pPr>
      <w:r w:rsidRPr="00087B15">
        <w:rPr>
          <w:rFonts w:ascii="Simplified Arabic" w:hAnsi="Simplified Arabic" w:cs="Simplified Arabic" w:hint="cs"/>
          <w:sz w:val="28"/>
          <w:szCs w:val="28"/>
          <w:rtl/>
        </w:rPr>
        <w:t>كما أكدت الدراسة أن التحول الرقمي يُحسّن تنافسية الشركات بشكل كبير، مما يُمكّنها من تقديم خدمات مبتكرة في قطاع الاتصالات، ويُمكّنها من الاستجابة السريعة للتغيرات في بيئة الشركات. ووفقًا للدراسة، تتمتع الشركات التي تُنفق مبالغ طائلة على التحول الرقمي بمرونة أكبر، ويمكنها التكيف بسرعة مع التطورات التكنولوجية، مما يُعزز قدرتها التنافسية في السوق.</w:t>
      </w:r>
    </w:p>
    <w:p w14:paraId="2CF15ECC" w14:textId="77777777" w:rsidR="009727FE" w:rsidRPr="00087B15" w:rsidRDefault="009727FE" w:rsidP="00F461BD">
      <w:pPr>
        <w:spacing w:line="240" w:lineRule="auto"/>
        <w:ind w:firstLine="284"/>
        <w:jc w:val="both"/>
        <w:rPr>
          <w:rFonts w:ascii="Simplified Arabic" w:hAnsi="Simplified Arabic" w:cs="Simplified Arabic"/>
          <w:sz w:val="28"/>
          <w:szCs w:val="28"/>
          <w:rtl/>
        </w:rPr>
      </w:pPr>
    </w:p>
    <w:p w14:paraId="42CE8CC7" w14:textId="77777777" w:rsidR="009727FE" w:rsidRPr="00087B15" w:rsidRDefault="009727FE" w:rsidP="00F461BD">
      <w:pPr>
        <w:spacing w:line="240" w:lineRule="auto"/>
        <w:ind w:firstLine="284"/>
        <w:jc w:val="both"/>
        <w:rPr>
          <w:rFonts w:ascii="Simplified Arabic" w:hAnsi="Simplified Arabic" w:cs="Simplified Arabic"/>
          <w:b/>
          <w:bCs/>
          <w:color w:val="000000" w:themeColor="text1"/>
          <w:sz w:val="28"/>
          <w:szCs w:val="28"/>
        </w:rPr>
      </w:pPr>
      <w:r w:rsidRPr="00087B15">
        <w:rPr>
          <w:rFonts w:ascii="Simplified Arabic" w:hAnsi="Simplified Arabic" w:cs="Simplified Arabic" w:hint="cs"/>
          <w:b/>
          <w:bCs/>
          <w:color w:val="000000" w:themeColor="text1"/>
          <w:sz w:val="28"/>
          <w:szCs w:val="28"/>
          <w:rtl/>
        </w:rPr>
        <w:t>دراسات حول الابتكار التكنولوجي وأثره في قطاع الاتصالات</w:t>
      </w:r>
    </w:p>
    <w:p w14:paraId="2EAA1DF9"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 xml:space="preserve"> يُعدّ الابتكار التقني ركيزةً أساسيةً للتنافسية في قطاع الاتصالات، إذ يشهد هذا القطاع تطورًا متسارعًا، ويتعين على الشركات مواكبة التطورات التكنولوجية باستمرار. وقد تناول بحث الهاشمي (2021) في هذا الصدد كيفية تعزيز الابتكار التقني لقدرة الشركات على المنافسة. وقد أظهر البحث أن الشركات التي تُبدع حلولًا إبداعية وتستثمر في التكنولوجيا تكون أكثر جاهزيةً لتقديم خدمات استثنائية تُلبّي احتياجات المستهلكين بسرعة وكفاءة أكبر. واكتشف البحث أن الابتكار يُسهم في طرح حلول جديدة، مثل شبكات الجيل الخامس (5</w:t>
      </w:r>
      <w:r w:rsidRPr="00087B15">
        <w:rPr>
          <w:rFonts w:ascii="Simplified Arabic" w:hAnsi="Simplified Arabic" w:cs="Simplified Arabic" w:hint="cs"/>
          <w:sz w:val="28"/>
          <w:szCs w:val="28"/>
        </w:rPr>
        <w:t>G</w:t>
      </w:r>
      <w:r w:rsidRPr="00087B15">
        <w:rPr>
          <w:rFonts w:ascii="Simplified Arabic" w:hAnsi="Simplified Arabic" w:cs="Simplified Arabic" w:hint="cs"/>
          <w:sz w:val="28"/>
          <w:szCs w:val="28"/>
          <w:rtl/>
        </w:rPr>
        <w:t>)، التي تُتيح خدمةً أسرع وأكثر استقرارًا للمستهلكين، مما يُحسّن رضا العملاء وولائهم.</w:t>
      </w:r>
    </w:p>
    <w:p w14:paraId="4F4CA908"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4AFD6E00"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 xml:space="preserve">استعرض الهاشمي تجارب العديد من الشركات الإقليمية، وأشار إلى أن الابتكار التكنولوجي كان عاملًا رئيسيًا في تحسين أدائها المالي. على سبيل المثال، يُمكن للشركات التي استخدمت أفكارًا إبداعية لإدارة البيانات الضخمة ودراسة سلوك المستهلك أن تُقدّم خدمات مُصمّمة خصيصًا تُحسّن تجربة العميل. وأظهرت الدراسة أن استخدام هذه التكنولوجيا يُساعد في خفض التكاليف التشغيلية من خلال تحسين العمليات، وتحسين كفاءة الأداء، والحصول على مكافآت مالية حقيقية. كما سلّط </w:t>
      </w:r>
      <w:r w:rsidRPr="00087B15">
        <w:rPr>
          <w:rFonts w:ascii="Simplified Arabic" w:hAnsi="Simplified Arabic" w:cs="Simplified Arabic" w:hint="cs"/>
          <w:sz w:val="28"/>
          <w:szCs w:val="28"/>
          <w:rtl/>
        </w:rPr>
        <w:lastRenderedPageBreak/>
        <w:t>الاستطلاع الضوء على كيفية مساهمة الذكاء الاصطناعي في تحسين جودة الخدمات المُقدّمة للمستهلكين وتقليل أوقات الانتظار، وبالتالي زيادة رضا العملاء.</w:t>
      </w:r>
    </w:p>
    <w:p w14:paraId="7771C486"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628D304E"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بالتركيز على ضرورة تبني الابتكار التكنولوجي بجرأة لتلبية احتياجات السوق المعاصرة وضمان مكانة تنافسية قوية، تناول بحث العتيبي (2022) كيفية توسع الشركات التي تستثمر باستمرار في الابتكار بسرعة أكبر من تلك التي تتردد في استخدام التقنيات الجديدة. وأوضح العتيبي أن الشركات التي تتبنى الابتكار كهدف استراتيجي قد تقدم خدمات جديدة تلبي متطلبات العملاء المتزايدة وتتكيف مع التغيرات السريعة في بيئة الشركات.</w:t>
      </w:r>
    </w:p>
    <w:p w14:paraId="5D830244"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05FAD40E"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وأكد بحث العتيبي على ضرورة الابتكار المستمر في قطاع الاتصالات لضمان التفوق في السوق. فعلى سبيل المثال، ذكر التقرير التطبيقات السحابية التي تتيح للمستهلكين الوصول إلى البيانات والخدمات بسرعة وموثوقية كبيرتين، مما يشكل عنصرًا أساسيًا في عروض الاتصالات المعاصرة. كما ناقش البحث كيف يؤثر الابتكار في تصميم الشبكات وتوسيع نطاق التغطية على تجربة المستهلك، وبالتالي تحسين القدرة التنافسية للشركات التي تستخدم هذه التغييرات.</w:t>
      </w:r>
    </w:p>
    <w:p w14:paraId="02A5DF67"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533BEE64" w14:textId="30781C61" w:rsidR="009727FE" w:rsidRPr="00087B15" w:rsidRDefault="00087B15" w:rsidP="00087B15">
      <w:pPr>
        <w:spacing w:line="240" w:lineRule="auto"/>
        <w:ind w:firstLine="284"/>
        <w:jc w:val="both"/>
        <w:rPr>
          <w:rFonts w:ascii="Simplified Arabic" w:hAnsi="Simplified Arabic" w:cs="Simplified Arabic"/>
          <w:sz w:val="28"/>
          <w:szCs w:val="28"/>
          <w:rtl/>
        </w:rPr>
      </w:pPr>
      <w:r w:rsidRPr="00087B15">
        <w:rPr>
          <w:rFonts w:ascii="Simplified Arabic" w:hAnsi="Simplified Arabic" w:cs="Simplified Arabic" w:hint="cs"/>
          <w:sz w:val="28"/>
          <w:szCs w:val="28"/>
          <w:rtl/>
        </w:rPr>
        <w:t>وأشارت النتائج إلى أن الشركات التي تعزز ثقافة الابتكار الداخلي وتعزز الإنفاق على البحث والتطوير تتفوق على منافسيها في تقديم عروض إبداعية تلبي احتياجات المستهلكين الحالية. تحصل الشركات في قطاع الاتصالات على ميزة تنافسية من خلال الابتكار التكنولوجي الذي يضمن نموها واستدامتها، ويساعد في تعزيز سمعتها في السوق، ويعزز أدائها المالي على المدى الطويل.</w:t>
      </w:r>
    </w:p>
    <w:p w14:paraId="6CB6F468" w14:textId="77777777" w:rsidR="00087B15" w:rsidRPr="00087B15" w:rsidRDefault="00087B15" w:rsidP="00087B15">
      <w:pPr>
        <w:spacing w:line="240" w:lineRule="auto"/>
        <w:ind w:firstLine="284"/>
        <w:jc w:val="both"/>
        <w:rPr>
          <w:rFonts w:ascii="Simplified Arabic" w:hAnsi="Simplified Arabic" w:cs="Simplified Arabic"/>
          <w:sz w:val="28"/>
          <w:szCs w:val="28"/>
          <w:rtl/>
        </w:rPr>
      </w:pPr>
    </w:p>
    <w:p w14:paraId="3D356784" w14:textId="77777777" w:rsidR="009727FE" w:rsidRPr="00087B15" w:rsidRDefault="009727FE" w:rsidP="00F461BD">
      <w:pPr>
        <w:spacing w:line="240" w:lineRule="auto"/>
        <w:ind w:firstLine="284"/>
        <w:jc w:val="both"/>
        <w:rPr>
          <w:rFonts w:ascii="Simplified Arabic" w:hAnsi="Simplified Arabic" w:cs="Simplified Arabic"/>
          <w:b/>
          <w:bCs/>
          <w:color w:val="000000" w:themeColor="text1"/>
          <w:sz w:val="28"/>
          <w:szCs w:val="28"/>
        </w:rPr>
      </w:pPr>
      <w:r w:rsidRPr="00087B15">
        <w:rPr>
          <w:rFonts w:ascii="Simplified Arabic" w:hAnsi="Simplified Arabic" w:cs="Simplified Arabic" w:hint="cs"/>
          <w:b/>
          <w:bCs/>
          <w:color w:val="000000" w:themeColor="text1"/>
          <w:sz w:val="28"/>
          <w:szCs w:val="28"/>
          <w:rtl/>
        </w:rPr>
        <w:t>دراسات حول رضا العملاء وتجربة العملاء في البيئة الرقمية</w:t>
      </w:r>
    </w:p>
    <w:p w14:paraId="64E9CB2C"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 xml:space="preserve">مع تنامي التوجه نحو الرقمنة واعتماد العملاء على الحلول الرقمية لتلبية احتياجاتهم، أصبح رضا العملاء وتجربتهم في العالم الرقمي عنصرين أساسيين يؤثران بشكل مباشر على أداء الشركات في قطاع الاتصالات. لذلك، ركزت دراسة الشمري (2021) على دراسة كيفية تأثير التحول الرقمي على سعادة العملاء وتجربتهم في قطاع الاتصالات في هذا الصدد. تُظهر الدراسة أن استخدام التكنولوجيا </w:t>
      </w:r>
      <w:r w:rsidRPr="00087B15">
        <w:rPr>
          <w:rFonts w:ascii="Simplified Arabic" w:hAnsi="Simplified Arabic" w:cs="Simplified Arabic" w:hint="cs"/>
          <w:sz w:val="28"/>
          <w:szCs w:val="28"/>
          <w:rtl/>
        </w:rPr>
        <w:lastRenderedPageBreak/>
        <w:t>الرقمية لا يُحسّن جودة الخدمة المُقدمة فحسب، بل يُساعد أيضًا بشكل مباشر على تعزيز ولاء العملاء، إذ يُتيح للشركات تقديم خدمات تتميز بالسرعة والدقة والراحة.</w:t>
      </w:r>
    </w:p>
    <w:p w14:paraId="7824341E"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1FF05AA3" w14:textId="418FFB13"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وأكد الشمري أن جودة تجربة العملاء الرقمية ترتبط ارتباطًا وثيقًا بمرونة الخدمة وسهولة استخدامها. فعلى سبيل المثال، وجدت الدراسة أن الشركات التي تستخدم خدمات الدعم الذاتي، وتطبيقات الهواتف الذكية تُبلغ عن ارتفاع مستوى رضا العملاء. ويرغب العملاء في الحصول على مساعدة سريعة وخدمات يسهل الوصول إليها عبر القنوات الرقمية، وهو ما أشار إليه الاستطلاع، مما يُحسّن تجربتهم الجيدة ويعزز ولائهم. كما وجدت الدراسة أن تطبيق التحول الرقمي يُحسّن الوضع التنافسي للشركة، ويُساعد على بناء علاقات طويلة الأمد مع العملاء. تناولت دراسة الزهراني (2020) تقييم جودة الخدمات الرقمية وتأثيرها المباشر على رضا العملاء. وركزت الدراسة على ضرورة تقديم خدمات سريعة وسهلة الاستخدام، ودرست مناهج تقييم جودة الخدمات الرقمية. وأشارت الدراسة إلى أن المستهلكين عادةً ما يتفاعلون بشكل أكبر مع الشركات التي تقدم عروضًا رقمية متطورة وسهلة الاستخدام. كما أن التفاعل السريع والسلس مع الشركة عبر قنواتها الرقمية يُشعر المستهلكين بالسعادة والراحة، مما يُعزز ارتباطهم بالشركة ويزيد من احتمالية استمرار استخدامهم لخدماتها.</w:t>
      </w:r>
    </w:p>
    <w:p w14:paraId="62D1DCBB"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280DD0A5"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وأشار الزهراني أيضًا إلى أن تقديم خدمات رقمية متطورة، مثل أنظمة الدفع الإلكتروني والبوابات الإلكترونية، يُسهم في رفع مستوى رضا العملاء، إذ تُتيح لهم الحرية والراحة لإدارة حساباتهم واستخدام الأدوات التي يحتاجونها بكفاءة. وأظهرت الدراسة أن رضا العملاء لا يعتمد فقط على جودة الخدمات الأساسية التي تقدمها الشركة، بل يعتمد أيضًا بشكل أساسي على التجربة الشاملة التي يحصل عليها المستهلك من خلال تفاعله مع الشركة عبر قنوات متعددة.</w:t>
      </w:r>
    </w:p>
    <w:p w14:paraId="350A1432"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68367097" w14:textId="5EB59C3A" w:rsidR="003929F6" w:rsidRPr="00087B15" w:rsidRDefault="00087B15" w:rsidP="00087B15">
      <w:pPr>
        <w:spacing w:line="240" w:lineRule="auto"/>
        <w:ind w:firstLine="284"/>
        <w:jc w:val="both"/>
        <w:rPr>
          <w:rFonts w:ascii="Simplified Arabic" w:hAnsi="Simplified Arabic" w:cs="Simplified Arabic"/>
          <w:sz w:val="28"/>
          <w:szCs w:val="28"/>
          <w:rtl/>
        </w:rPr>
      </w:pPr>
      <w:r w:rsidRPr="00087B15">
        <w:rPr>
          <w:rFonts w:ascii="Simplified Arabic" w:hAnsi="Simplified Arabic" w:cs="Simplified Arabic" w:hint="cs"/>
          <w:sz w:val="28"/>
          <w:szCs w:val="28"/>
          <w:rtl/>
        </w:rPr>
        <w:t>علاوة على ذلك، وجد البحث أن شركات الاتصالات التي تُركز على تحسين تجربة العملاء الرقمية تُحقق أداءً أفضل في السوق، إذ إنها قادرة على جذب المزيد من المستهلكين والحفاظ على ولاء عملائها الحاليين. وأوضحت أنه في قطاع الاتصالات شديد التنافسية، تتمتع الشركات التي تُقدم تجربة رقمية فريدة بميزة تنافسية على منافسيها. علاوة على ذلك، يرغب المستهلكون في العصر الرقمي في تجربة متكاملة تُلبي توقعاتهم؛ وأي خلل في هذه التجربة قد يدفعهم إلى فقدان الثقة بالشركة والبحث عن بدائل.</w:t>
      </w:r>
    </w:p>
    <w:p w14:paraId="7B2B0454" w14:textId="77777777" w:rsidR="00087B15" w:rsidRPr="00087B15" w:rsidRDefault="00087B15" w:rsidP="00087B15">
      <w:pPr>
        <w:spacing w:line="240" w:lineRule="auto"/>
        <w:ind w:firstLine="284"/>
        <w:jc w:val="both"/>
        <w:rPr>
          <w:rFonts w:ascii="Simplified Arabic" w:hAnsi="Simplified Arabic" w:cs="Simplified Arabic"/>
          <w:sz w:val="28"/>
          <w:szCs w:val="28"/>
        </w:rPr>
      </w:pPr>
    </w:p>
    <w:p w14:paraId="46D760D2" w14:textId="77777777" w:rsidR="009727FE" w:rsidRPr="00087B15" w:rsidRDefault="009727FE" w:rsidP="00F461BD">
      <w:pPr>
        <w:spacing w:line="240" w:lineRule="auto"/>
        <w:ind w:firstLine="284"/>
        <w:jc w:val="both"/>
        <w:rPr>
          <w:rFonts w:ascii="Simplified Arabic" w:hAnsi="Simplified Arabic" w:cs="Simplified Arabic"/>
          <w:b/>
          <w:bCs/>
          <w:sz w:val="28"/>
          <w:szCs w:val="28"/>
          <w:rtl/>
        </w:rPr>
      </w:pPr>
      <w:r w:rsidRPr="00087B15">
        <w:rPr>
          <w:rFonts w:ascii="Simplified Arabic" w:hAnsi="Simplified Arabic" w:cs="Simplified Arabic" w:hint="cs"/>
          <w:b/>
          <w:bCs/>
          <w:sz w:val="28"/>
          <w:szCs w:val="28"/>
          <w:rtl/>
        </w:rPr>
        <w:lastRenderedPageBreak/>
        <w:t>دراسات حول إدارة التغيير في سياق التحول الرقمي</w:t>
      </w:r>
    </w:p>
    <w:p w14:paraId="5A93F15E"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تعتمد فعالية التحول الرقمي في الشركات بشكل كبير على إدارة التغيير، إذ يتطلب تحولات جذرية في العمليات والهيكل التنظيمي وثقافة الشركة. وركز الغامدي (2021) على ضرورة إدارة التغيير لضمان نجاح التحول الرقمي، وأشار إلى أن إحدى العقبات الرئيسية التي تواجه الشركات خلال عملية التحول هي معارضة التغيير. وأعرب العديد من العاملين في الدراسة عن شكوكهم بشأن التغييرات التكنولوجية وقلقهم من تأثيرها على مناصبهم داخل الشركة، مما أدى إلى معارضة من شأنها أن تضر بنجاح التحول وسير العمل.</w:t>
      </w:r>
    </w:p>
    <w:p w14:paraId="789F7D36"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19936732"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ويقترح الغامدي أن تثقيف الموظفين من خلال دورات تدريبية شاملة حول التقنيات الجديدة يُعد خطوة أولى حاسمة لمساعدتهم على التكيف مع التغييرات، وبالتالي تقليل معارضتهم للتغيير. وأظهرت الدراسة أن الشركات التي تُشرك موظفيها في عملية التحول الرقمي وتستثمر في تطوير مهاراتهم تُحقق أداءً أفضل. وتوصي الدراسة بإشراك الموظفين في عملية التغيير منذ البداية، وضمان حصولهم على المساعدة اللازمة، مما يُعزز معارفهم ومشاركتهم في جهود التحول الرقمي.</w:t>
      </w:r>
    </w:p>
    <w:p w14:paraId="46EAB644"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355F2506" w14:textId="77777777"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في المقابل، ركز بحث السبيعي (2019) على أهمية إدارة التغيير في تحديد نجاح مبادرات التحول الرقمي. وأكد على أهمية التدريب المستمر للموظفين واستخدام تقنيات اتصال فعّالة. وأظهرت الدراسة أن التواصل الواضح بين الإدارة والموظفين حول أهداف التحول الرقمي وتوقعاتها يُسهم في تقليل مقاومة التغيير. علاوة على ذلك، يُتيح توفير قنوات اتصال مفتوحة للموظفين طرح الأسئلة وتوضيح التغييرات، مما يُحسّن تقبلهم للتحول الرقمي ويعزز مشاركتهم الإيجابية.</w:t>
      </w:r>
    </w:p>
    <w:p w14:paraId="1E1C1440"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36419026" w14:textId="0C0684E8"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نصح السبيعي باستخدام تقنيات إدارة التغيير بناءً على مراحل مُحددة، تشمل جاهزية الموظفين وتدريبهم، والتأكيد على رؤية مُشتركة للتحول الرقمي، وتقديم الدعم المُستمر. وقالت إن "سفراء التغيير" يُمثلون أهمية بالغة للموظفين، فهم أشخاص مؤثرون داخل الشركة، مسؤولون عن توجيه وتشجيع زملائهم خلال مرحلة التحول. وهذا يُساعد على خلق جو مُناسب للتغيير وتحسين تقبّل التقنيات الجديدة.</w:t>
      </w:r>
    </w:p>
    <w:p w14:paraId="0C43E4CA"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6E76A68F" w14:textId="77777777" w:rsidR="00087B15" w:rsidRPr="00087B15" w:rsidRDefault="00087B15" w:rsidP="00087B15">
      <w:pPr>
        <w:spacing w:line="240" w:lineRule="auto"/>
        <w:ind w:firstLine="284"/>
        <w:jc w:val="both"/>
        <w:rPr>
          <w:rFonts w:ascii="Simplified Arabic" w:hAnsi="Simplified Arabic" w:cs="Simplified Arabic"/>
          <w:sz w:val="28"/>
          <w:szCs w:val="28"/>
          <w:rtl/>
        </w:rPr>
      </w:pPr>
      <w:r w:rsidRPr="00087B15">
        <w:rPr>
          <w:rFonts w:ascii="Simplified Arabic" w:hAnsi="Simplified Arabic" w:cs="Simplified Arabic" w:hint="cs"/>
          <w:sz w:val="28"/>
          <w:szCs w:val="28"/>
          <w:rtl/>
        </w:rPr>
        <w:lastRenderedPageBreak/>
        <w:t>كما تطرقت الدراسة إلى ضرورة بناء ثقافة تنظيمية تدعم الابتكار والتجديد المُستمر، مُشيرةً إلى أن الثقافة التنظيمية التي تدعم التفكير الإبداعي وروح المُخاطرة لدى الموظفين تُساعد في تمكين التحول الرقمي. وأضافت أن الشركات التي تشجع ثقافة الإبداع والقدرة على التكيف تكون مجهزة بشكل أفضل للتعامل مع الصعوبات التي تأتي مع عمليات التغيير الرقمي، وبالتالي تحسين آفاق نجاحها على المدى الطويل.</w:t>
      </w:r>
    </w:p>
    <w:p w14:paraId="4F1957BA" w14:textId="36EE4916" w:rsidR="009727FE" w:rsidRPr="00087B15" w:rsidRDefault="009727FE" w:rsidP="00087B15">
      <w:pPr>
        <w:spacing w:line="240" w:lineRule="auto"/>
        <w:ind w:firstLine="284"/>
        <w:jc w:val="both"/>
        <w:rPr>
          <w:rFonts w:ascii="Simplified Arabic" w:hAnsi="Simplified Arabic" w:cs="Simplified Arabic"/>
          <w:b/>
          <w:bCs/>
          <w:sz w:val="28"/>
          <w:szCs w:val="28"/>
        </w:rPr>
      </w:pPr>
      <w:r w:rsidRPr="00087B15">
        <w:rPr>
          <w:rFonts w:ascii="Simplified Arabic" w:hAnsi="Simplified Arabic" w:cs="Simplified Arabic" w:hint="cs"/>
          <w:b/>
          <w:bCs/>
          <w:sz w:val="28"/>
          <w:szCs w:val="28"/>
          <w:rtl/>
        </w:rPr>
        <w:t>دراسات حول تأثير التكنولوجيا على الأداء المؤسسي</w:t>
      </w:r>
    </w:p>
    <w:p w14:paraId="1386ED79" w14:textId="4039FF5E" w:rsidR="00087B15" w:rsidRPr="00087B15" w:rsidRDefault="00087B15" w:rsidP="00087B15">
      <w:pPr>
        <w:spacing w:line="240" w:lineRule="auto"/>
        <w:ind w:firstLine="284"/>
        <w:rPr>
          <w:rFonts w:ascii="Simplified Arabic" w:hAnsi="Simplified Arabic" w:cs="Simplified Arabic"/>
          <w:sz w:val="28"/>
          <w:szCs w:val="28"/>
          <w:rtl/>
        </w:rPr>
      </w:pPr>
      <w:r w:rsidRPr="00087B15">
        <w:rPr>
          <w:rFonts w:ascii="Simplified Arabic" w:hAnsi="Simplified Arabic" w:cs="Simplified Arabic" w:hint="cs"/>
          <w:sz w:val="28"/>
          <w:szCs w:val="28"/>
          <w:rtl/>
        </w:rPr>
        <w:t>كشفت دراسات حديثة في مجال الاتصالات أن التكنولوجيا المعاصرة تُسهم بشكل كبير في تحسين أداء الشركات من خلال تعزيز الكفاءة التشغيلية، وخفض النفقات، وتحسين جودة الخدمات المُقدمة. ركز بحث المانع (2020) على دراسة كيفية تأثير التقنيات الرقمية الحديثة، مثل الحوسبة السحابية ، على أداء الشركات في قطاع الاتصالات. وكشفت الدراسة أن استخدام هذه التقنيات يُحسّن الكفاءة التشغيلية من خلال مساعدة الشركات على تخزين البيانات ومعالجتها بكفاءة أكبر، مما يُقلل من نفقات التشغيل والطلب على البنية التحتية المادية.</w:t>
      </w:r>
    </w:p>
    <w:p w14:paraId="3A50E97D"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4D1A3288" w14:textId="77777777" w:rsidR="00087B15" w:rsidRPr="00087B15" w:rsidRDefault="00087B15" w:rsidP="00087B15">
      <w:pPr>
        <w:spacing w:line="240" w:lineRule="auto"/>
        <w:ind w:firstLine="284"/>
        <w:rPr>
          <w:rFonts w:ascii="Simplified Arabic" w:hAnsi="Simplified Arabic" w:cs="Simplified Arabic"/>
          <w:sz w:val="28"/>
          <w:szCs w:val="28"/>
          <w:rtl/>
        </w:rPr>
      </w:pPr>
    </w:p>
    <w:p w14:paraId="70D46B7A" w14:textId="74501B73" w:rsidR="00F925D0" w:rsidRPr="00087B15" w:rsidRDefault="00087B15" w:rsidP="00087B15">
      <w:pPr>
        <w:spacing w:line="240" w:lineRule="auto"/>
        <w:ind w:firstLine="284"/>
        <w:jc w:val="both"/>
        <w:rPr>
          <w:rFonts w:ascii="Simplified Arabic" w:hAnsi="Simplified Arabic" w:cs="Simplified Arabic"/>
          <w:sz w:val="28"/>
          <w:szCs w:val="28"/>
          <w:u w:val="single"/>
          <w:rtl/>
        </w:rPr>
      </w:pPr>
      <w:r w:rsidRPr="00087B15">
        <w:rPr>
          <w:rFonts w:ascii="Simplified Arabic" w:hAnsi="Simplified Arabic" w:cs="Simplified Arabic" w:hint="cs"/>
          <w:sz w:val="28"/>
          <w:szCs w:val="28"/>
          <w:rtl/>
        </w:rPr>
        <w:t>بحث القحطاني (2022)</w:t>
      </w:r>
      <w:r>
        <w:rPr>
          <w:rFonts w:ascii="Simplified Arabic" w:hAnsi="Simplified Arabic" w:cs="Simplified Arabic" w:hint="cs"/>
          <w:sz w:val="28"/>
          <w:szCs w:val="28"/>
          <w:rtl/>
        </w:rPr>
        <w:t xml:space="preserve"> اوضح</w:t>
      </w:r>
      <w:r w:rsidRPr="00087B15">
        <w:rPr>
          <w:rFonts w:ascii="Simplified Arabic" w:hAnsi="Simplified Arabic" w:cs="Simplified Arabic" w:hint="cs"/>
          <w:sz w:val="28"/>
          <w:szCs w:val="28"/>
          <w:rtl/>
        </w:rPr>
        <w:t xml:space="preserve"> كيف تُفيد التكنولوجيا إنتاجية العمل في شركات الاتصالات. وأظهر البحث أن التقنيات المعاصرة تُمكّن الشركات من تحقيق مستويات إنتاجية أعلى دون الحاجة إلى زيادة الموارد. وأظهر البحث أن استخدام التحليلات الذكية وأنظمة إدارة الموارد الآلية يزيد من قدرة الشركة على تقديم خدمات عالية الجودة ويُعزز الأداء الداخلي. ووجدت الدراسة أنه بما أن تحسين كفاءة الإنتاج يُساعد على خفض التكاليف وزيادة الدخل من خلال تقديم خدمات أفضل وتعزيز رضا العملاء، فإن له تأثيرًا مباشرًا على النجاح المالي للشركة. كما أكد القحطاني أن التحول الرقمي بالنسبة للمؤسسات العاملة في قطاع الاتصالات يُعد استثمارًا طويل الأجل يُحقق عوائد استراتيجية ومالية كبيرة. وقد أظهرت الدراسة أن تقنيات مثل إنترنت الأشياء تُمكّن الشركات من تتبع أداء الشبكة وتقييمه باستمرار، مما يُمكّن من الكشف المبكر عن العيوب وتقليل فترات التوقف، مما يُعزز استمرارية خدمة العملاء. تُساعد هذه الأدوات المديرين على اتخاذ قرارات مدروسة من خلال توجيههم نحو فهم صحيح لأداء الشركة وتوجيه خياراتهم في تخصيص الموارد.</w:t>
      </w:r>
    </w:p>
    <w:p w14:paraId="043E19F8" w14:textId="77777777" w:rsidR="00087B15" w:rsidRPr="00087B15" w:rsidRDefault="00087B15" w:rsidP="00087B15">
      <w:pPr>
        <w:spacing w:line="240" w:lineRule="auto"/>
        <w:ind w:firstLine="284"/>
        <w:jc w:val="both"/>
        <w:rPr>
          <w:rFonts w:ascii="Simplified Arabic" w:hAnsi="Simplified Arabic" w:cs="Simplified Arabic"/>
          <w:sz w:val="28"/>
          <w:szCs w:val="28"/>
          <w:u w:val="single"/>
          <w:rtl/>
        </w:rPr>
      </w:pPr>
    </w:p>
    <w:p w14:paraId="57AA8039" w14:textId="77777777" w:rsidR="00F925D0" w:rsidRPr="00087B15" w:rsidRDefault="00F925D0" w:rsidP="00F461BD">
      <w:pPr>
        <w:spacing w:line="240" w:lineRule="auto"/>
        <w:ind w:firstLine="284"/>
        <w:jc w:val="both"/>
        <w:rPr>
          <w:rFonts w:ascii="Simplified Arabic" w:hAnsi="Simplified Arabic" w:cs="Simplified Arabic"/>
          <w:sz w:val="28"/>
          <w:szCs w:val="28"/>
          <w:u w:val="single"/>
          <w:rtl/>
        </w:rPr>
      </w:pPr>
    </w:p>
    <w:p w14:paraId="48610E68" w14:textId="7622A745" w:rsidR="00F925D0" w:rsidRDefault="00FF4469" w:rsidP="00F461BD">
      <w:pPr>
        <w:spacing w:line="240" w:lineRule="auto"/>
        <w:ind w:firstLine="284"/>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٣،٢</w:t>
      </w:r>
      <w:r w:rsidR="00F925D0" w:rsidRPr="00F461BD">
        <w:rPr>
          <w:rFonts w:ascii="Simplified Arabic" w:hAnsi="Simplified Arabic" w:cs="Simplified Arabic" w:hint="cs"/>
          <w:sz w:val="28"/>
          <w:szCs w:val="28"/>
          <w:u w:val="single"/>
          <w:rtl/>
        </w:rPr>
        <w:t>-الإطار النظري</w:t>
      </w:r>
    </w:p>
    <w:p w14:paraId="162E58EB" w14:textId="77777777" w:rsidR="003929F6" w:rsidRPr="00F461BD" w:rsidRDefault="003929F6" w:rsidP="00F461BD">
      <w:pPr>
        <w:spacing w:line="240" w:lineRule="auto"/>
        <w:ind w:firstLine="284"/>
        <w:jc w:val="both"/>
        <w:rPr>
          <w:rFonts w:ascii="Simplified Arabic" w:hAnsi="Simplified Arabic" w:cs="Simplified Arabic"/>
          <w:sz w:val="28"/>
          <w:szCs w:val="28"/>
          <w:u w:val="single"/>
          <w:rtl/>
        </w:rPr>
      </w:pPr>
    </w:p>
    <w:p w14:paraId="28B2934F" w14:textId="77777777" w:rsidR="009C1405" w:rsidRDefault="009C1405" w:rsidP="00F461BD">
      <w:pPr>
        <w:spacing w:line="240" w:lineRule="auto"/>
        <w:ind w:firstLine="284"/>
        <w:jc w:val="both"/>
        <w:rPr>
          <w:rFonts w:ascii="Simplified Arabic" w:hAnsi="Simplified Arabic" w:cs="Simplified Arabic"/>
          <w:sz w:val="28"/>
          <w:szCs w:val="28"/>
          <w:rtl/>
        </w:rPr>
      </w:pPr>
      <w:r w:rsidRPr="009C1405">
        <w:rPr>
          <w:rFonts w:ascii="Simplified Arabic" w:hAnsi="Simplified Arabic" w:cs="Simplified Arabic" w:hint="cs"/>
          <w:sz w:val="28"/>
          <w:szCs w:val="28"/>
          <w:rtl/>
        </w:rPr>
        <w:t>يعد التحول الرقمي أحد أهم الاتجاهات الحديثة في عالم الأعمال، حيث أصبح ضرورة استراتيجية للشركات التي تسعى للبقاء في بيئة تنافسية تعتمد على التكنولوجيا والابتكار. يشير التحول الرقمي إلى تبني المؤسسات للتقنيات الرقمية لتحسين عملياتها التشغيلية، وتعزيز تجربة العملاء، وتحقيق الكفاءة والاستدامة في تقديم الخدمات. وفي سياق قطاع الاتصالات، يتطلب التحول الرقمي استثمارات مكثفة في البنية التحتية الرقمية، وتطوير نماذج أعمال مرنة، وتعزيز الابتكار التكنولوجي لضمان تقديم خدمات متطورة تلبي احتياجات العملاء</w:t>
      </w:r>
      <w:r w:rsidRPr="009C1405">
        <w:rPr>
          <w:rFonts w:ascii="Simplified Arabic" w:hAnsi="Simplified Arabic" w:cs="Simplified Arabic" w:hint="cs"/>
          <w:sz w:val="28"/>
          <w:szCs w:val="28"/>
        </w:rPr>
        <w:t>.</w:t>
      </w:r>
    </w:p>
    <w:p w14:paraId="4E4D6822" w14:textId="77777777" w:rsidR="006A5AAB" w:rsidRPr="006A5AAB" w:rsidRDefault="006A5AAB" w:rsidP="006A5AAB">
      <w:pPr>
        <w:spacing w:line="240" w:lineRule="auto"/>
        <w:ind w:firstLine="284"/>
        <w:jc w:val="both"/>
        <w:rPr>
          <w:rFonts w:ascii="Simplified Arabic" w:hAnsi="Simplified Arabic" w:cs="Simplified Arabic"/>
          <w:b/>
          <w:bCs/>
          <w:sz w:val="28"/>
          <w:szCs w:val="28"/>
        </w:rPr>
      </w:pPr>
      <w:r w:rsidRPr="006A5AAB">
        <w:rPr>
          <w:rFonts w:ascii="Simplified Arabic" w:hAnsi="Simplified Arabic" w:cs="Simplified Arabic"/>
          <w:b/>
          <w:bCs/>
          <w:sz w:val="28"/>
          <w:szCs w:val="28"/>
          <w:rtl/>
        </w:rPr>
        <w:t>التحول الرقمي: المفهوم</w:t>
      </w:r>
    </w:p>
    <w:p w14:paraId="0AA0B4B9" w14:textId="77777777" w:rsidR="006A5AAB" w:rsidRPr="006A5AAB" w:rsidRDefault="006A5AAB" w:rsidP="006A5AAB">
      <w:pPr>
        <w:spacing w:line="240" w:lineRule="auto"/>
        <w:ind w:firstLine="284"/>
        <w:jc w:val="both"/>
        <w:rPr>
          <w:rFonts w:ascii="Simplified Arabic" w:hAnsi="Simplified Arabic" w:cs="Simplified Arabic"/>
          <w:sz w:val="28"/>
          <w:szCs w:val="28"/>
        </w:rPr>
      </w:pPr>
      <w:r w:rsidRPr="006A5AAB">
        <w:rPr>
          <w:rFonts w:ascii="Simplified Arabic" w:hAnsi="Simplified Arabic" w:cs="Simplified Arabic"/>
          <w:sz w:val="28"/>
          <w:szCs w:val="28"/>
          <w:rtl/>
        </w:rPr>
        <w:t xml:space="preserve">يُعد التحول الرقمي أحد المحركات الرئيسية التي تُعيد تشكيل المشهد المؤسسي المعاصر. يتمثل هذا التحول في </w:t>
      </w:r>
      <w:r w:rsidRPr="006A5AAB">
        <w:rPr>
          <w:rFonts w:ascii="Simplified Arabic" w:hAnsi="Simplified Arabic" w:cs="Simplified Arabic"/>
          <w:b/>
          <w:bCs/>
          <w:sz w:val="28"/>
          <w:szCs w:val="28"/>
          <w:rtl/>
        </w:rPr>
        <w:t>تطبيق التقنيات الرقمية</w:t>
      </w:r>
      <w:r w:rsidRPr="006A5AAB">
        <w:rPr>
          <w:rFonts w:ascii="Simplified Arabic" w:hAnsi="Simplified Arabic" w:cs="Simplified Arabic"/>
          <w:sz w:val="28"/>
          <w:szCs w:val="28"/>
          <w:rtl/>
        </w:rPr>
        <w:t xml:space="preserve"> لإحداث تغييرات في العمليات التشغيلية، وتحسين تجربة العملاء، وزيادة القدرة التنافسية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Bonnet, &amp; McAfee, 2014). </w:t>
      </w:r>
      <w:r w:rsidRPr="006A5AAB">
        <w:rPr>
          <w:rFonts w:ascii="Simplified Arabic" w:hAnsi="Simplified Arabic" w:cs="Simplified Arabic"/>
          <w:sz w:val="28"/>
          <w:szCs w:val="28"/>
          <w:rtl/>
        </w:rPr>
        <w:t xml:space="preserve">ويعتبره بعض الباحثين </w:t>
      </w:r>
      <w:r w:rsidRPr="006A5AAB">
        <w:rPr>
          <w:rFonts w:ascii="Simplified Arabic" w:hAnsi="Simplified Arabic" w:cs="Simplified Arabic"/>
          <w:b/>
          <w:bCs/>
          <w:sz w:val="28"/>
          <w:szCs w:val="28"/>
          <w:rtl/>
        </w:rPr>
        <w:t>عملية استراتيجية</w:t>
      </w:r>
      <w:r w:rsidRPr="006A5AAB">
        <w:rPr>
          <w:rFonts w:ascii="Simplified Arabic" w:hAnsi="Simplified Arabic" w:cs="Simplified Arabic"/>
          <w:sz w:val="28"/>
          <w:szCs w:val="28"/>
          <w:rtl/>
        </w:rPr>
        <w:t xml:space="preserve"> تتطلب تغييرات جوهرية في طرق إدارة البيانات، والهياكل المؤسسية، ونماذج الأعمال</w:t>
      </w:r>
      <w:r w:rsidRPr="006A5AAB">
        <w:rPr>
          <w:rFonts w:ascii="Simplified Arabic" w:hAnsi="Simplified Arabic" w:cs="Simplified Arabic"/>
          <w:sz w:val="28"/>
          <w:szCs w:val="28"/>
        </w:rPr>
        <w:t>.</w:t>
      </w:r>
    </w:p>
    <w:p w14:paraId="5241E4EA" w14:textId="77777777" w:rsidR="006A5AAB" w:rsidRPr="006A5AAB" w:rsidRDefault="006A5AAB" w:rsidP="006A5AAB">
      <w:pPr>
        <w:spacing w:line="240" w:lineRule="auto"/>
        <w:ind w:firstLine="284"/>
        <w:jc w:val="both"/>
        <w:rPr>
          <w:rFonts w:ascii="Simplified Arabic" w:hAnsi="Simplified Arabic" w:cs="Simplified Arabic"/>
          <w:b/>
          <w:bCs/>
          <w:sz w:val="28"/>
          <w:szCs w:val="28"/>
        </w:rPr>
      </w:pPr>
      <w:r w:rsidRPr="006A5AAB">
        <w:rPr>
          <w:rFonts w:ascii="Simplified Arabic" w:hAnsi="Simplified Arabic" w:cs="Simplified Arabic"/>
          <w:b/>
          <w:bCs/>
          <w:sz w:val="28"/>
          <w:szCs w:val="28"/>
          <w:rtl/>
        </w:rPr>
        <w:t>تعريف التحول الرقمي</w:t>
      </w:r>
    </w:p>
    <w:p w14:paraId="44F7B854" w14:textId="77777777" w:rsidR="006A5AAB" w:rsidRPr="006A5AAB" w:rsidRDefault="006A5AAB" w:rsidP="006A5AAB">
      <w:pPr>
        <w:spacing w:line="240" w:lineRule="auto"/>
        <w:ind w:firstLine="284"/>
        <w:jc w:val="both"/>
        <w:rPr>
          <w:rFonts w:ascii="Simplified Arabic" w:hAnsi="Simplified Arabic" w:cs="Simplified Arabic"/>
          <w:sz w:val="28"/>
          <w:szCs w:val="28"/>
        </w:rPr>
      </w:pPr>
      <w:r w:rsidRPr="006A5AAB">
        <w:rPr>
          <w:rFonts w:ascii="Simplified Arabic" w:hAnsi="Simplified Arabic" w:cs="Simplified Arabic"/>
          <w:sz w:val="28"/>
          <w:szCs w:val="28"/>
          <w:rtl/>
        </w:rPr>
        <w:t>يُعرف التحول الرقمي بأنه</w:t>
      </w:r>
      <w:r w:rsidRPr="006A5AAB">
        <w:rPr>
          <w:rFonts w:ascii="Simplified Arabic" w:hAnsi="Simplified Arabic" w:cs="Simplified Arabic"/>
          <w:sz w:val="28"/>
          <w:szCs w:val="28"/>
        </w:rPr>
        <w:t xml:space="preserve"> "</w:t>
      </w:r>
      <w:r w:rsidRPr="006A5AAB">
        <w:rPr>
          <w:rFonts w:ascii="Simplified Arabic" w:hAnsi="Simplified Arabic" w:cs="Simplified Arabic"/>
          <w:i/>
          <w:iCs/>
          <w:sz w:val="28"/>
          <w:szCs w:val="28"/>
          <w:rtl/>
        </w:rPr>
        <w:t>دمج التقنيات الرقمية في جميع مجالات المؤسسة، مما يؤدي إلى تغييرات جوهرية في كيفية تشغيل الأعمال وتقديم القيمة للعملاء</w:t>
      </w:r>
      <w:r w:rsidRPr="006A5AAB">
        <w:rPr>
          <w:rFonts w:ascii="Simplified Arabic" w:hAnsi="Simplified Arabic" w:cs="Simplified Arabic"/>
          <w:sz w:val="28"/>
          <w:szCs w:val="28"/>
        </w:rPr>
        <w:t xml:space="preserve">" (Vial, 2019). </w:t>
      </w:r>
      <w:r w:rsidRPr="006A5AAB">
        <w:rPr>
          <w:rFonts w:ascii="Simplified Arabic" w:hAnsi="Simplified Arabic" w:cs="Simplified Arabic"/>
          <w:sz w:val="28"/>
          <w:szCs w:val="28"/>
          <w:rtl/>
        </w:rPr>
        <w:t xml:space="preserve">يتجاوز هذا المفهوم مجرد أتمتة الإجراءات التقليدية، ليشمل </w:t>
      </w:r>
      <w:r w:rsidRPr="006A5AAB">
        <w:rPr>
          <w:rFonts w:ascii="Simplified Arabic" w:hAnsi="Simplified Arabic" w:cs="Simplified Arabic"/>
          <w:b/>
          <w:bCs/>
          <w:sz w:val="28"/>
          <w:szCs w:val="28"/>
          <w:rtl/>
        </w:rPr>
        <w:t>إعادة هندسة نماذج الأعمال</w:t>
      </w:r>
      <w:r w:rsidRPr="006A5AAB">
        <w:rPr>
          <w:rFonts w:ascii="Simplified Arabic" w:hAnsi="Simplified Arabic" w:cs="Simplified Arabic"/>
          <w:sz w:val="28"/>
          <w:szCs w:val="28"/>
          <w:rtl/>
        </w:rPr>
        <w:t xml:space="preserve">، وتوظيف تقنيات حديثة مثل </w:t>
      </w:r>
      <w:r w:rsidRPr="006A5AAB">
        <w:rPr>
          <w:rFonts w:ascii="Simplified Arabic" w:hAnsi="Simplified Arabic" w:cs="Simplified Arabic"/>
          <w:b/>
          <w:bCs/>
          <w:sz w:val="28"/>
          <w:szCs w:val="28"/>
          <w:rtl/>
        </w:rPr>
        <w:t>تحليلات البيانات الضخمة</w:t>
      </w:r>
      <w:r w:rsidRPr="006A5AAB">
        <w:rPr>
          <w:rFonts w:ascii="Simplified Arabic" w:hAnsi="Simplified Arabic" w:cs="Simplified Arabic"/>
          <w:sz w:val="28"/>
          <w:szCs w:val="28"/>
          <w:rtl/>
        </w:rPr>
        <w:t xml:space="preserve"> و</w:t>
      </w:r>
      <w:r w:rsidRPr="006A5AAB">
        <w:rPr>
          <w:rFonts w:ascii="Simplified Arabic" w:hAnsi="Simplified Arabic" w:cs="Simplified Arabic"/>
          <w:b/>
          <w:bCs/>
          <w:sz w:val="28"/>
          <w:szCs w:val="28"/>
          <w:rtl/>
        </w:rPr>
        <w:t>إنترنت الأشياء</w:t>
      </w:r>
      <w:r w:rsidRPr="006A5AAB">
        <w:rPr>
          <w:rFonts w:ascii="Simplified Arabic" w:hAnsi="Simplified Arabic" w:cs="Simplified Arabic"/>
          <w:sz w:val="28"/>
          <w:szCs w:val="28"/>
          <w:rtl/>
        </w:rPr>
        <w:t>، بهدف تحقيق أداء أكثر كفاءة ومرونة</w:t>
      </w:r>
      <w:r w:rsidRPr="006A5AAB">
        <w:rPr>
          <w:rFonts w:ascii="Simplified Arabic" w:hAnsi="Simplified Arabic" w:cs="Simplified Arabic"/>
          <w:sz w:val="28"/>
          <w:szCs w:val="28"/>
        </w:rPr>
        <w:t xml:space="preserve"> (Rogers, 2003).</w:t>
      </w:r>
    </w:p>
    <w:p w14:paraId="6E6747C1" w14:textId="77777777" w:rsidR="006A5AAB" w:rsidRPr="006A5AAB" w:rsidRDefault="006A5AAB" w:rsidP="006A5AAB">
      <w:pPr>
        <w:spacing w:line="240" w:lineRule="auto"/>
        <w:ind w:firstLine="284"/>
        <w:jc w:val="both"/>
        <w:rPr>
          <w:rFonts w:ascii="Simplified Arabic" w:hAnsi="Simplified Arabic" w:cs="Simplified Arabic"/>
          <w:b/>
          <w:bCs/>
          <w:sz w:val="28"/>
          <w:szCs w:val="28"/>
        </w:rPr>
      </w:pPr>
      <w:r w:rsidRPr="006A5AAB">
        <w:rPr>
          <w:rFonts w:ascii="Simplified Arabic" w:hAnsi="Simplified Arabic" w:cs="Simplified Arabic"/>
          <w:b/>
          <w:bCs/>
          <w:sz w:val="28"/>
          <w:szCs w:val="28"/>
          <w:rtl/>
        </w:rPr>
        <w:t>أبعاد التحول الرقمي</w:t>
      </w:r>
    </w:p>
    <w:p w14:paraId="0B389DC5" w14:textId="77777777" w:rsidR="006A5AAB" w:rsidRPr="006A5AAB" w:rsidRDefault="006A5AAB" w:rsidP="006A5AAB">
      <w:pPr>
        <w:spacing w:line="240" w:lineRule="auto"/>
        <w:ind w:firstLine="284"/>
        <w:jc w:val="both"/>
        <w:rPr>
          <w:rFonts w:ascii="Simplified Arabic" w:hAnsi="Simplified Arabic" w:cs="Simplified Arabic"/>
          <w:sz w:val="28"/>
          <w:szCs w:val="28"/>
        </w:rPr>
      </w:pPr>
      <w:r w:rsidRPr="006A5AAB">
        <w:rPr>
          <w:rFonts w:ascii="Simplified Arabic" w:hAnsi="Simplified Arabic" w:cs="Simplified Arabic"/>
          <w:sz w:val="28"/>
          <w:szCs w:val="28"/>
          <w:rtl/>
        </w:rPr>
        <w:t>يتضمن التحول الرقمي العديد من الأبعاد الأساسية التي حددها</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Brynjolfsson</w:t>
      </w:r>
      <w:proofErr w:type="spellEnd"/>
      <w:r w:rsidRPr="006A5AAB">
        <w:rPr>
          <w:rFonts w:ascii="Simplified Arabic" w:hAnsi="Simplified Arabic" w:cs="Simplified Arabic"/>
          <w:sz w:val="28"/>
          <w:szCs w:val="28"/>
        </w:rPr>
        <w:t xml:space="preserve"> &amp; McAfee (2014) </w:t>
      </w:r>
      <w:r w:rsidRPr="006A5AAB">
        <w:rPr>
          <w:rFonts w:ascii="Simplified Arabic" w:hAnsi="Simplified Arabic" w:cs="Simplified Arabic"/>
          <w:sz w:val="28"/>
          <w:szCs w:val="28"/>
          <w:rtl/>
        </w:rPr>
        <w:t>على النحو التالي</w:t>
      </w:r>
      <w:r w:rsidRPr="006A5AAB">
        <w:rPr>
          <w:rFonts w:ascii="Simplified Arabic" w:hAnsi="Simplified Arabic" w:cs="Simplified Arabic"/>
          <w:sz w:val="28"/>
          <w:szCs w:val="28"/>
        </w:rPr>
        <w:t>:</w:t>
      </w:r>
    </w:p>
    <w:p w14:paraId="16093C33" w14:textId="77777777" w:rsidR="006A5AAB" w:rsidRPr="006A5AAB" w:rsidRDefault="006A5AAB" w:rsidP="00C25404">
      <w:pPr>
        <w:numPr>
          <w:ilvl w:val="0"/>
          <w:numId w:val="5"/>
        </w:numPr>
        <w:spacing w:line="240" w:lineRule="auto"/>
        <w:jc w:val="both"/>
        <w:rPr>
          <w:rFonts w:ascii="Simplified Arabic" w:hAnsi="Simplified Arabic" w:cs="Simplified Arabic"/>
          <w:sz w:val="28"/>
          <w:szCs w:val="28"/>
        </w:rPr>
      </w:pPr>
      <w:r w:rsidRPr="006A5AAB">
        <w:rPr>
          <w:rFonts w:ascii="Simplified Arabic" w:hAnsi="Simplified Arabic" w:cs="Simplified Arabic"/>
          <w:b/>
          <w:bCs/>
          <w:sz w:val="28"/>
          <w:szCs w:val="28"/>
          <w:rtl/>
        </w:rPr>
        <w:t>التقنيات الحديثة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تشمل اعتماد تقنيات مثل الحوسبة السحابية، والذكاء الاصطناعي، وتقنية البلوكتشين، وتحليل البيانات الضخمة. تسهم هذه التقنيات في </w:t>
      </w:r>
      <w:r w:rsidRPr="006A5AAB">
        <w:rPr>
          <w:rFonts w:ascii="Simplified Arabic" w:hAnsi="Simplified Arabic" w:cs="Simplified Arabic"/>
          <w:b/>
          <w:bCs/>
          <w:sz w:val="28"/>
          <w:szCs w:val="28"/>
          <w:rtl/>
        </w:rPr>
        <w:t>زيادة الإنتاجية، وتقليل التكاليف التشغيلية، وتعزيز القدرة التنافسية</w:t>
      </w:r>
      <w:r w:rsidRPr="006A5AAB">
        <w:rPr>
          <w:rFonts w:ascii="Simplified Arabic" w:hAnsi="Simplified Arabic" w:cs="Simplified Arabic"/>
          <w:sz w:val="28"/>
          <w:szCs w:val="28"/>
          <w:rtl/>
        </w:rPr>
        <w:t xml:space="preserve"> للمؤسسات</w:t>
      </w:r>
      <w:r w:rsidRPr="006A5AAB">
        <w:rPr>
          <w:rFonts w:ascii="Simplified Arabic" w:hAnsi="Simplified Arabic" w:cs="Simplified Arabic"/>
          <w:sz w:val="28"/>
          <w:szCs w:val="28"/>
        </w:rPr>
        <w:t>.</w:t>
      </w:r>
    </w:p>
    <w:p w14:paraId="7B573BC1" w14:textId="77777777" w:rsidR="006A5AAB" w:rsidRPr="006A5AAB" w:rsidRDefault="006A5AAB" w:rsidP="00C25404">
      <w:pPr>
        <w:numPr>
          <w:ilvl w:val="0"/>
          <w:numId w:val="5"/>
        </w:numPr>
        <w:spacing w:line="240" w:lineRule="auto"/>
        <w:jc w:val="both"/>
        <w:rPr>
          <w:rFonts w:ascii="Simplified Arabic" w:hAnsi="Simplified Arabic" w:cs="Simplified Arabic"/>
          <w:sz w:val="28"/>
          <w:szCs w:val="28"/>
        </w:rPr>
      </w:pPr>
      <w:r w:rsidRPr="006A5AAB">
        <w:rPr>
          <w:rFonts w:ascii="Simplified Arabic" w:hAnsi="Simplified Arabic" w:cs="Simplified Arabic"/>
          <w:b/>
          <w:bCs/>
          <w:sz w:val="28"/>
          <w:szCs w:val="28"/>
          <w:rtl/>
        </w:rPr>
        <w:lastRenderedPageBreak/>
        <w:t>تحليل البيانات الضخمة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يُعد من الأدوات الجوهرية التي تُمكن المؤسسات من اتخاذ قرارات مبنية على البيانات. فهو يساعد على </w:t>
      </w:r>
      <w:r w:rsidRPr="006A5AAB">
        <w:rPr>
          <w:rFonts w:ascii="Simplified Arabic" w:hAnsi="Simplified Arabic" w:cs="Simplified Arabic"/>
          <w:b/>
          <w:bCs/>
          <w:sz w:val="28"/>
          <w:szCs w:val="28"/>
          <w:rtl/>
        </w:rPr>
        <w:t>فهم سلوك العملاء واحتياجاتهم</w:t>
      </w:r>
      <w:r w:rsidRPr="006A5AAB">
        <w:rPr>
          <w:rFonts w:ascii="Simplified Arabic" w:hAnsi="Simplified Arabic" w:cs="Simplified Arabic"/>
          <w:sz w:val="28"/>
          <w:szCs w:val="28"/>
          <w:rtl/>
        </w:rPr>
        <w:t xml:space="preserve"> بشكل أدق، مما يُمكّن من تقديم خدمات أكثر تخصيصًا</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Devaraj</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Kohli</w:t>
      </w:r>
      <w:proofErr w:type="spellEnd"/>
      <w:r w:rsidRPr="006A5AAB">
        <w:rPr>
          <w:rFonts w:ascii="Simplified Arabic" w:hAnsi="Simplified Arabic" w:cs="Simplified Arabic"/>
          <w:sz w:val="28"/>
          <w:szCs w:val="28"/>
        </w:rPr>
        <w:t>, 2003).</w:t>
      </w:r>
    </w:p>
    <w:p w14:paraId="5C9C430A" w14:textId="77777777" w:rsidR="006A5AAB" w:rsidRPr="006A5AAB" w:rsidRDefault="006A5AAB" w:rsidP="00C25404">
      <w:pPr>
        <w:numPr>
          <w:ilvl w:val="0"/>
          <w:numId w:val="5"/>
        </w:numPr>
        <w:spacing w:line="240" w:lineRule="auto"/>
        <w:jc w:val="both"/>
        <w:rPr>
          <w:rFonts w:ascii="Simplified Arabic" w:hAnsi="Simplified Arabic" w:cs="Simplified Arabic"/>
          <w:sz w:val="28"/>
          <w:szCs w:val="28"/>
        </w:rPr>
      </w:pPr>
      <w:r w:rsidRPr="006A5AAB">
        <w:rPr>
          <w:rFonts w:ascii="Simplified Arabic" w:hAnsi="Simplified Arabic" w:cs="Simplified Arabic"/>
          <w:b/>
          <w:bCs/>
          <w:sz w:val="28"/>
          <w:szCs w:val="28"/>
          <w:rtl/>
        </w:rPr>
        <w:t>إعادة تصميم العمليات</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لا يقتصر التحول الرقمي على رقمنة الإجراءات التقليدية، بل يشمل </w:t>
      </w:r>
      <w:r w:rsidRPr="006A5AAB">
        <w:rPr>
          <w:rFonts w:ascii="Simplified Arabic" w:hAnsi="Simplified Arabic" w:cs="Simplified Arabic"/>
          <w:b/>
          <w:bCs/>
          <w:sz w:val="28"/>
          <w:szCs w:val="28"/>
          <w:rtl/>
        </w:rPr>
        <w:t>إعادة هندسة العمليات لتحقيق مزيد من الكفاءة والمرونة</w:t>
      </w:r>
      <w:r w:rsidRPr="006A5AAB">
        <w:rPr>
          <w:rFonts w:ascii="Simplified Arabic" w:hAnsi="Simplified Arabic" w:cs="Simplified Arabic"/>
          <w:sz w:val="28"/>
          <w:szCs w:val="28"/>
          <w:rtl/>
        </w:rPr>
        <w:t>، مثل تبسيط الإجراءات، وأتمتة المهام، وتحسين إدارة الموارد البشرية باستخدام أدوات رقمية متقدمة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et al., 2014).</w:t>
      </w:r>
    </w:p>
    <w:p w14:paraId="71C4AE12" w14:textId="77777777" w:rsidR="006A5AAB" w:rsidRPr="006A5AAB" w:rsidRDefault="006A5AAB" w:rsidP="00C25404">
      <w:pPr>
        <w:numPr>
          <w:ilvl w:val="0"/>
          <w:numId w:val="5"/>
        </w:numPr>
        <w:spacing w:line="240" w:lineRule="auto"/>
        <w:jc w:val="both"/>
        <w:rPr>
          <w:rFonts w:ascii="Simplified Arabic" w:hAnsi="Simplified Arabic" w:cs="Simplified Arabic"/>
          <w:sz w:val="28"/>
          <w:szCs w:val="28"/>
        </w:rPr>
      </w:pPr>
      <w:r w:rsidRPr="006A5AAB">
        <w:rPr>
          <w:rFonts w:ascii="Simplified Arabic" w:hAnsi="Simplified Arabic" w:cs="Simplified Arabic"/>
          <w:b/>
          <w:bCs/>
          <w:sz w:val="28"/>
          <w:szCs w:val="28"/>
          <w:rtl/>
        </w:rPr>
        <w:t>التحول في نموذج العمل</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يعني تبني </w:t>
      </w:r>
      <w:r w:rsidRPr="006A5AAB">
        <w:rPr>
          <w:rFonts w:ascii="Simplified Arabic" w:hAnsi="Simplified Arabic" w:cs="Simplified Arabic"/>
          <w:b/>
          <w:bCs/>
          <w:sz w:val="28"/>
          <w:szCs w:val="28"/>
          <w:rtl/>
        </w:rPr>
        <w:t>نماذج أعمال جديدة قائمة على الاقتصاد الرقمي</w:t>
      </w:r>
      <w:r w:rsidRPr="006A5AAB">
        <w:rPr>
          <w:rFonts w:ascii="Simplified Arabic" w:hAnsi="Simplified Arabic" w:cs="Simplified Arabic"/>
          <w:sz w:val="28"/>
          <w:szCs w:val="28"/>
          <w:rtl/>
        </w:rPr>
        <w:t xml:space="preserve"> مثل الاشتراكات الرقمية، والتجارة الإلكترونية، والخدمات السحابية، مما يفتح آفاقًا جديدة للنمو ويُعزز الاستدامة</w:t>
      </w:r>
      <w:r w:rsidRPr="006A5AAB">
        <w:rPr>
          <w:rFonts w:ascii="Simplified Arabic" w:hAnsi="Simplified Arabic" w:cs="Simplified Arabic"/>
          <w:sz w:val="28"/>
          <w:szCs w:val="28"/>
        </w:rPr>
        <w:t>.</w:t>
      </w:r>
    </w:p>
    <w:p w14:paraId="2156E7C5" w14:textId="77777777" w:rsidR="006A5AAB" w:rsidRPr="006A5AAB" w:rsidRDefault="006A5AAB" w:rsidP="00C25404">
      <w:pPr>
        <w:numPr>
          <w:ilvl w:val="0"/>
          <w:numId w:val="5"/>
        </w:numPr>
        <w:spacing w:line="240" w:lineRule="auto"/>
        <w:jc w:val="both"/>
        <w:rPr>
          <w:rFonts w:ascii="Simplified Arabic" w:hAnsi="Simplified Arabic" w:cs="Simplified Arabic"/>
          <w:sz w:val="28"/>
          <w:szCs w:val="28"/>
        </w:rPr>
      </w:pPr>
      <w:r w:rsidRPr="006A5AAB">
        <w:rPr>
          <w:rFonts w:ascii="Simplified Arabic" w:hAnsi="Simplified Arabic" w:cs="Simplified Arabic"/>
          <w:b/>
          <w:bCs/>
          <w:sz w:val="28"/>
          <w:szCs w:val="28"/>
          <w:rtl/>
        </w:rPr>
        <w:t>القنوات الرقمية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أصبحت التطبيقات الذكية والمساعدات الافتراضية أدوات رئيسية في </w:t>
      </w:r>
      <w:r w:rsidRPr="006A5AAB">
        <w:rPr>
          <w:rFonts w:ascii="Simplified Arabic" w:hAnsi="Simplified Arabic" w:cs="Simplified Arabic"/>
          <w:b/>
          <w:bCs/>
          <w:sz w:val="28"/>
          <w:szCs w:val="28"/>
          <w:rtl/>
        </w:rPr>
        <w:t>تحسين تجربة العملاء ورفع مستوى رضاهم</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(Oliver, 2010).</w:t>
      </w:r>
    </w:p>
    <w:p w14:paraId="1E063461" w14:textId="77777777" w:rsidR="006A5AAB" w:rsidRPr="006A5AAB" w:rsidRDefault="006A5AAB" w:rsidP="00C25404">
      <w:pPr>
        <w:numPr>
          <w:ilvl w:val="0"/>
          <w:numId w:val="5"/>
        </w:numPr>
        <w:spacing w:line="240" w:lineRule="auto"/>
        <w:jc w:val="both"/>
        <w:rPr>
          <w:rFonts w:ascii="Simplified Arabic" w:hAnsi="Simplified Arabic" w:cs="Simplified Arabic"/>
          <w:sz w:val="28"/>
          <w:szCs w:val="28"/>
        </w:rPr>
      </w:pPr>
      <w:r w:rsidRPr="006A5AAB">
        <w:rPr>
          <w:rFonts w:ascii="Simplified Arabic" w:hAnsi="Simplified Arabic" w:cs="Simplified Arabic"/>
          <w:b/>
          <w:bCs/>
          <w:sz w:val="28"/>
          <w:szCs w:val="28"/>
          <w:rtl/>
        </w:rPr>
        <w:t>الثقافة التنظيمية الرقمية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يرتبط التحول الرقمي ارتباطًا وثيقًا بثقافة الابتكار داخل المؤسسات. ويتطلب </w:t>
      </w:r>
      <w:r w:rsidRPr="006A5AAB">
        <w:rPr>
          <w:rFonts w:ascii="Simplified Arabic" w:hAnsi="Simplified Arabic" w:cs="Simplified Arabic"/>
          <w:b/>
          <w:bCs/>
          <w:sz w:val="28"/>
          <w:szCs w:val="28"/>
          <w:rtl/>
        </w:rPr>
        <w:t>تطوير المهارات الرقمية للموظفين</w:t>
      </w:r>
      <w:r w:rsidRPr="006A5AAB">
        <w:rPr>
          <w:rFonts w:ascii="Simplified Arabic" w:hAnsi="Simplified Arabic" w:cs="Simplified Arabic"/>
          <w:sz w:val="28"/>
          <w:szCs w:val="28"/>
          <w:rtl/>
        </w:rPr>
        <w:t>، وتحفيز بيئة عمل تدعم التعلم المستمر والقدرة على التكيف مع التغيرات التكنولوجية السريعة</w:t>
      </w:r>
      <w:r w:rsidRPr="006A5AAB">
        <w:rPr>
          <w:rFonts w:ascii="Simplified Arabic" w:hAnsi="Simplified Arabic" w:cs="Simplified Arabic"/>
          <w:sz w:val="28"/>
          <w:szCs w:val="28"/>
        </w:rPr>
        <w:t xml:space="preserve"> (Hiatt, 2006).</w:t>
      </w:r>
    </w:p>
    <w:p w14:paraId="61B7EFFC" w14:textId="77777777" w:rsidR="003929F6" w:rsidRPr="006A5AAB" w:rsidRDefault="003929F6" w:rsidP="00F461BD">
      <w:pPr>
        <w:spacing w:line="240" w:lineRule="auto"/>
        <w:ind w:firstLine="284"/>
        <w:jc w:val="both"/>
        <w:rPr>
          <w:rFonts w:ascii="Simplified Arabic" w:hAnsi="Simplified Arabic" w:cs="Simplified Arabic"/>
          <w:sz w:val="28"/>
          <w:szCs w:val="28"/>
        </w:rPr>
      </w:pPr>
    </w:p>
    <w:p w14:paraId="380492EF"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مزايا التحول الرقمي</w:t>
      </w:r>
    </w:p>
    <w:p w14:paraId="2285AA2D"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يشهد عالم الأعمال الحديث وبيئته تحولات جذرية بفعل التحول الرقمي، حيث يسهم هذا التحول في </w:t>
      </w:r>
      <w:r w:rsidRPr="006A5AAB">
        <w:rPr>
          <w:rFonts w:ascii="Simplified Arabic" w:hAnsi="Simplified Arabic" w:cs="Simplified Arabic"/>
          <w:b/>
          <w:bCs/>
          <w:sz w:val="28"/>
          <w:szCs w:val="28"/>
          <w:rtl/>
        </w:rPr>
        <w:t>تحسين الكفاءة التشغيلية، وتعزيز تجربة العملاء، وزيادة القدرة التنافسية في السوق</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ومع التطور السريع للتقنيات الرقمية وانتشارها الواسع، أصبح التحول الرقمي </w:t>
      </w:r>
      <w:r w:rsidRPr="006A5AAB">
        <w:rPr>
          <w:rFonts w:ascii="Simplified Arabic" w:hAnsi="Simplified Arabic" w:cs="Simplified Arabic"/>
          <w:b/>
          <w:bCs/>
          <w:sz w:val="28"/>
          <w:szCs w:val="28"/>
          <w:rtl/>
        </w:rPr>
        <w:t>حاجة استراتيجية</w:t>
      </w:r>
      <w:r w:rsidRPr="006A5AAB">
        <w:rPr>
          <w:rFonts w:ascii="Simplified Arabic" w:hAnsi="Simplified Arabic" w:cs="Simplified Arabic"/>
          <w:sz w:val="28"/>
          <w:szCs w:val="28"/>
          <w:rtl/>
        </w:rPr>
        <w:t xml:space="preserve"> لضمان استمرارية الأعمال في ظل التغيرات التكنولوجية</w:t>
      </w:r>
      <w:r w:rsidRPr="006A5AAB">
        <w:rPr>
          <w:rFonts w:ascii="Simplified Arabic" w:hAnsi="Simplified Arabic" w:cs="Simplified Arabic"/>
          <w:sz w:val="28"/>
          <w:szCs w:val="28"/>
        </w:rPr>
        <w:t xml:space="preserve"> (Vial, 2019).</w:t>
      </w:r>
    </w:p>
    <w:p w14:paraId="7CDE4188"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من أبرز فوائد التحول الرقمي </w:t>
      </w:r>
      <w:r w:rsidRPr="006A5AAB">
        <w:rPr>
          <w:rFonts w:ascii="Simplified Arabic" w:hAnsi="Simplified Arabic" w:cs="Simplified Arabic"/>
          <w:b/>
          <w:bCs/>
          <w:sz w:val="28"/>
          <w:szCs w:val="28"/>
          <w:rtl/>
        </w:rPr>
        <w:t>تعزيز الكفاءة التشغيلية</w:t>
      </w:r>
      <w:r w:rsidRPr="006A5AAB">
        <w:rPr>
          <w:rFonts w:ascii="Simplified Arabic" w:hAnsi="Simplified Arabic" w:cs="Simplified Arabic"/>
          <w:sz w:val="28"/>
          <w:szCs w:val="28"/>
          <w:rtl/>
        </w:rPr>
        <w:t>، من خلال تبسيط الإجراءات الداخلية وتقليل الوقت اللازم لإنجاز العديد من المهام. تؤدي أتمتة المهام الروتينية – مثل معالجة البيانات وإدارة سلاسل التوريد – إلى تقليل الأخطاء البشرية وزيادة الكفاءة وتحسين الأداء العام</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Brynjolfsson</w:t>
      </w:r>
      <w:proofErr w:type="spellEnd"/>
      <w:r w:rsidRPr="006A5AAB">
        <w:rPr>
          <w:rFonts w:ascii="Simplified Arabic" w:hAnsi="Simplified Arabic" w:cs="Simplified Arabic"/>
          <w:sz w:val="28"/>
          <w:szCs w:val="28"/>
        </w:rPr>
        <w:t xml:space="preserve"> &amp; McAfee, 2014). </w:t>
      </w:r>
      <w:r w:rsidRPr="006A5AAB">
        <w:rPr>
          <w:rFonts w:ascii="Simplified Arabic" w:hAnsi="Simplified Arabic" w:cs="Simplified Arabic"/>
          <w:sz w:val="28"/>
          <w:szCs w:val="28"/>
          <w:rtl/>
        </w:rPr>
        <w:t>كما أن اعتماد أنظمة تخطيط موارد المؤسسات</w:t>
      </w:r>
      <w:r w:rsidRPr="006A5AAB">
        <w:rPr>
          <w:rFonts w:ascii="Simplified Arabic" w:hAnsi="Simplified Arabic" w:cs="Simplified Arabic"/>
          <w:sz w:val="28"/>
          <w:szCs w:val="28"/>
        </w:rPr>
        <w:t xml:space="preserve"> (ERP) </w:t>
      </w:r>
      <w:r w:rsidRPr="006A5AAB">
        <w:rPr>
          <w:rFonts w:ascii="Simplified Arabic" w:hAnsi="Simplified Arabic" w:cs="Simplified Arabic"/>
          <w:sz w:val="28"/>
          <w:szCs w:val="28"/>
          <w:rtl/>
        </w:rPr>
        <w:t xml:space="preserve">يساعد على </w:t>
      </w:r>
      <w:r w:rsidRPr="006A5AAB">
        <w:rPr>
          <w:rFonts w:ascii="Simplified Arabic" w:hAnsi="Simplified Arabic" w:cs="Simplified Arabic"/>
          <w:b/>
          <w:bCs/>
          <w:sz w:val="28"/>
          <w:szCs w:val="28"/>
          <w:rtl/>
        </w:rPr>
        <w:t>دمج مختلف عمليات الشركة في منصة موحدة</w:t>
      </w:r>
      <w:r w:rsidRPr="006A5AAB">
        <w:rPr>
          <w:rFonts w:ascii="Simplified Arabic" w:hAnsi="Simplified Arabic" w:cs="Simplified Arabic"/>
          <w:sz w:val="28"/>
          <w:szCs w:val="28"/>
          <w:rtl/>
        </w:rPr>
        <w:t>، مما يُمكّن من إدارة الموارد بشكل أكثر سلاسة، ويُعزز من اتخاذ القرارات المبنية على البيانات</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Devaraj</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Kohli</w:t>
      </w:r>
      <w:proofErr w:type="spellEnd"/>
      <w:r w:rsidRPr="006A5AAB">
        <w:rPr>
          <w:rFonts w:ascii="Simplified Arabic" w:hAnsi="Simplified Arabic" w:cs="Simplified Arabic"/>
          <w:sz w:val="28"/>
          <w:szCs w:val="28"/>
        </w:rPr>
        <w:t>, 2003).</w:t>
      </w:r>
    </w:p>
    <w:p w14:paraId="7584FFA8"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lastRenderedPageBreak/>
        <w:t xml:space="preserve">وإلى جانب تعزيز العمليات الداخلية، </w:t>
      </w:r>
      <w:r w:rsidRPr="006A5AAB">
        <w:rPr>
          <w:rFonts w:ascii="Simplified Arabic" w:hAnsi="Simplified Arabic" w:cs="Simplified Arabic"/>
          <w:b/>
          <w:bCs/>
          <w:sz w:val="28"/>
          <w:szCs w:val="28"/>
          <w:rtl/>
        </w:rPr>
        <w:t>يلعب التحول الرقمي دورًا مهمًا في تحسين تجربة العملاء</w:t>
      </w:r>
      <w:r w:rsidRPr="006A5AAB">
        <w:rPr>
          <w:rFonts w:ascii="Simplified Arabic" w:hAnsi="Simplified Arabic" w:cs="Simplified Arabic"/>
          <w:sz w:val="28"/>
          <w:szCs w:val="28"/>
          <w:rtl/>
        </w:rPr>
        <w:t>، والتي تُعدّ عنصرًا أساسيًا في نجاح أي مؤسسة. ومع تزايد تطلعات العملاء للحصول على خدمات سريعة وسهلة الوصول، أصبح تحسين تجربة المستخدم أولوية قصوى</w:t>
      </w:r>
      <w:r w:rsidRPr="006A5AAB">
        <w:rPr>
          <w:rFonts w:ascii="Simplified Arabic" w:hAnsi="Simplified Arabic" w:cs="Simplified Arabic"/>
          <w:sz w:val="28"/>
          <w:szCs w:val="28"/>
        </w:rPr>
        <w:t xml:space="preserve"> (Oliver, 2010). </w:t>
      </w:r>
      <w:r w:rsidRPr="006A5AAB">
        <w:rPr>
          <w:rFonts w:ascii="Simplified Arabic" w:hAnsi="Simplified Arabic" w:cs="Simplified Arabic"/>
          <w:sz w:val="28"/>
          <w:szCs w:val="28"/>
          <w:rtl/>
        </w:rPr>
        <w:t xml:space="preserve">تتيح تحليلات البيانات الضخمة </w:t>
      </w:r>
      <w:r w:rsidRPr="006A5AAB">
        <w:rPr>
          <w:rFonts w:ascii="Simplified Arabic" w:hAnsi="Simplified Arabic" w:cs="Simplified Arabic"/>
          <w:b/>
          <w:bCs/>
          <w:sz w:val="28"/>
          <w:szCs w:val="28"/>
          <w:rtl/>
        </w:rPr>
        <w:t>فهمًا أعمق لسلوك العملاء واحتياجاتهم</w:t>
      </w:r>
      <w:r w:rsidRPr="006A5AAB">
        <w:rPr>
          <w:rFonts w:ascii="Simplified Arabic" w:hAnsi="Simplified Arabic" w:cs="Simplified Arabic"/>
          <w:sz w:val="28"/>
          <w:szCs w:val="28"/>
          <w:rtl/>
        </w:rPr>
        <w:t xml:space="preserve">، مما يساعد المؤسسات على تقديم عروض وخدمات مخصصة تلبي هذه التوقعات. علاوة على ذلك، يُمكّن التحول الرقمي من تطوير أدوات تواصل فعّالة مثل </w:t>
      </w:r>
      <w:r w:rsidRPr="006A5AAB">
        <w:rPr>
          <w:rFonts w:ascii="Simplified Arabic" w:hAnsi="Simplified Arabic" w:cs="Simplified Arabic"/>
          <w:b/>
          <w:bCs/>
          <w:sz w:val="28"/>
          <w:szCs w:val="28"/>
          <w:rtl/>
        </w:rPr>
        <w:t>أنظمة الدعم الرقمي، وتطبيقات الهواتف الذكية، والدردشة الذكية</w:t>
      </w:r>
      <w:r w:rsidRPr="006A5AAB">
        <w:rPr>
          <w:rFonts w:ascii="Simplified Arabic" w:hAnsi="Simplified Arabic" w:cs="Simplified Arabic"/>
          <w:sz w:val="28"/>
          <w:szCs w:val="28"/>
          <w:rtl/>
        </w:rPr>
        <w:t>، مما يُعزز التفاعل مع العملاء ويرفع من مستوى رضاهم</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Bonnet, &amp; McAfee, 2014).</w:t>
      </w:r>
    </w:p>
    <w:p w14:paraId="0A50B69D"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تساعد التقنيات الرقمية أيضًا المؤسسات على </w:t>
      </w:r>
      <w:r w:rsidRPr="006A5AAB">
        <w:rPr>
          <w:rFonts w:ascii="Simplified Arabic" w:hAnsi="Simplified Arabic" w:cs="Simplified Arabic"/>
          <w:b/>
          <w:bCs/>
          <w:sz w:val="28"/>
          <w:szCs w:val="28"/>
          <w:rtl/>
        </w:rPr>
        <w:t>الاستجابة بسرعة أكبر للتغيرات السوقية</w:t>
      </w:r>
      <w:r w:rsidRPr="006A5AAB">
        <w:rPr>
          <w:rFonts w:ascii="Simplified Arabic" w:hAnsi="Simplified Arabic" w:cs="Simplified Arabic"/>
          <w:sz w:val="28"/>
          <w:szCs w:val="28"/>
          <w:rtl/>
        </w:rPr>
        <w:t xml:space="preserve">، مما يمنحها ميزة تنافسية مستدامة. تُمكّن استراتيجيات التسويق الرقمي الشركات من </w:t>
      </w:r>
      <w:r w:rsidRPr="006A5AAB">
        <w:rPr>
          <w:rFonts w:ascii="Simplified Arabic" w:hAnsi="Simplified Arabic" w:cs="Simplified Arabic"/>
          <w:b/>
          <w:bCs/>
          <w:sz w:val="28"/>
          <w:szCs w:val="28"/>
          <w:rtl/>
        </w:rPr>
        <w:t>استهداف العملاء بدقة أكبر، وتحليل أداء الحملات، وتحقيق عائد أعلى على الاستثمار</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w:t>
      </w:r>
      <w:proofErr w:type="spellStart"/>
      <w:r w:rsidRPr="006A5AAB">
        <w:rPr>
          <w:rFonts w:ascii="Simplified Arabic" w:hAnsi="Simplified Arabic" w:cs="Simplified Arabic"/>
          <w:sz w:val="28"/>
          <w:szCs w:val="28"/>
        </w:rPr>
        <w:t>Bharadwaj</w:t>
      </w:r>
      <w:proofErr w:type="spellEnd"/>
      <w:r w:rsidRPr="006A5AAB">
        <w:rPr>
          <w:rFonts w:ascii="Simplified Arabic" w:hAnsi="Simplified Arabic" w:cs="Simplified Arabic"/>
          <w:sz w:val="28"/>
          <w:szCs w:val="28"/>
        </w:rPr>
        <w:t xml:space="preserve"> et al., 2013). </w:t>
      </w:r>
      <w:r w:rsidRPr="006A5AAB">
        <w:rPr>
          <w:rFonts w:ascii="Simplified Arabic" w:hAnsi="Simplified Arabic" w:cs="Simplified Arabic"/>
          <w:sz w:val="28"/>
          <w:szCs w:val="28"/>
          <w:rtl/>
        </w:rPr>
        <w:t xml:space="preserve">كما يسهل التحول الرقمي </w:t>
      </w:r>
      <w:r w:rsidRPr="006A5AAB">
        <w:rPr>
          <w:rFonts w:ascii="Simplified Arabic" w:hAnsi="Simplified Arabic" w:cs="Simplified Arabic"/>
          <w:b/>
          <w:bCs/>
          <w:sz w:val="28"/>
          <w:szCs w:val="28"/>
          <w:rtl/>
        </w:rPr>
        <w:t>تطوير المنتجات والخدمات بسرعة</w:t>
      </w:r>
      <w:r w:rsidRPr="006A5AAB">
        <w:rPr>
          <w:rFonts w:ascii="Simplified Arabic" w:hAnsi="Simplified Arabic" w:cs="Simplified Arabic"/>
          <w:sz w:val="28"/>
          <w:szCs w:val="28"/>
          <w:rtl/>
        </w:rPr>
        <w:t xml:space="preserve"> استجابةً لاحتياجات السوق المتغيرة، مما يعزز الابتكار المستمر</w:t>
      </w:r>
      <w:r w:rsidRPr="006A5AAB">
        <w:rPr>
          <w:rFonts w:ascii="Simplified Arabic" w:hAnsi="Simplified Arabic" w:cs="Simplified Arabic"/>
          <w:sz w:val="28"/>
          <w:szCs w:val="28"/>
        </w:rPr>
        <w:t xml:space="preserve"> (Kane et al., 2015). </w:t>
      </w:r>
      <w:r w:rsidRPr="006A5AAB">
        <w:rPr>
          <w:rFonts w:ascii="Simplified Arabic" w:hAnsi="Simplified Arabic" w:cs="Simplified Arabic"/>
          <w:sz w:val="28"/>
          <w:szCs w:val="28"/>
          <w:rtl/>
        </w:rPr>
        <w:t xml:space="preserve">ويُتيح أيضًا </w:t>
      </w:r>
      <w:r w:rsidRPr="006A5AAB">
        <w:rPr>
          <w:rFonts w:ascii="Simplified Arabic" w:hAnsi="Simplified Arabic" w:cs="Simplified Arabic"/>
          <w:b/>
          <w:bCs/>
          <w:sz w:val="28"/>
          <w:szCs w:val="28"/>
          <w:rtl/>
        </w:rPr>
        <w:t>التوسع العالمي للأعمال</w:t>
      </w:r>
      <w:r w:rsidRPr="006A5AAB">
        <w:rPr>
          <w:rFonts w:ascii="Simplified Arabic" w:hAnsi="Simplified Arabic" w:cs="Simplified Arabic"/>
          <w:sz w:val="28"/>
          <w:szCs w:val="28"/>
          <w:rtl/>
        </w:rPr>
        <w:t xml:space="preserve"> من خلال تقديم الخدمات الرقمية عبر الإنترنت دون الحاجة إلى التواجد الفعلي، مما يفتح آفاقًا جديدة للنمو</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Verhoef</w:t>
      </w:r>
      <w:proofErr w:type="spellEnd"/>
      <w:r w:rsidRPr="006A5AAB">
        <w:rPr>
          <w:rFonts w:ascii="Simplified Arabic" w:hAnsi="Simplified Arabic" w:cs="Simplified Arabic"/>
          <w:sz w:val="28"/>
          <w:szCs w:val="28"/>
        </w:rPr>
        <w:t xml:space="preserve"> et al., 2021).</w:t>
      </w:r>
    </w:p>
    <w:p w14:paraId="557A4BC6"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على مستوى اتخاذ القرار، يُسهم التحول الرقمي في </w:t>
      </w:r>
      <w:r w:rsidRPr="006A5AAB">
        <w:rPr>
          <w:rFonts w:ascii="Simplified Arabic" w:hAnsi="Simplified Arabic" w:cs="Simplified Arabic"/>
          <w:b/>
          <w:bCs/>
          <w:sz w:val="28"/>
          <w:szCs w:val="28"/>
          <w:rtl/>
        </w:rPr>
        <w:t>تحسين عملية اتخاذ القرار المؤسسي</w:t>
      </w:r>
      <w:r w:rsidRPr="006A5AAB">
        <w:rPr>
          <w:rFonts w:ascii="Simplified Arabic" w:hAnsi="Simplified Arabic" w:cs="Simplified Arabic"/>
          <w:sz w:val="28"/>
          <w:szCs w:val="28"/>
          <w:rtl/>
        </w:rPr>
        <w:t xml:space="preserve"> من خلال جمع وتحليل كميات هائلة من البيانات لبناء استراتيجيات فعالة</w:t>
      </w:r>
      <w:r w:rsidRPr="006A5AAB">
        <w:rPr>
          <w:rFonts w:ascii="Simplified Arabic" w:hAnsi="Simplified Arabic" w:cs="Simplified Arabic"/>
          <w:sz w:val="28"/>
          <w:szCs w:val="28"/>
        </w:rPr>
        <w:t xml:space="preserve"> (Ross, </w:t>
      </w:r>
      <w:proofErr w:type="spellStart"/>
      <w:r w:rsidRPr="006A5AAB">
        <w:rPr>
          <w:rFonts w:ascii="Simplified Arabic" w:hAnsi="Simplified Arabic" w:cs="Simplified Arabic"/>
          <w:sz w:val="28"/>
          <w:szCs w:val="28"/>
        </w:rPr>
        <w:t>Beath</w:t>
      </w:r>
      <w:proofErr w:type="spellEnd"/>
      <w:r w:rsidRPr="006A5AAB">
        <w:rPr>
          <w:rFonts w:ascii="Simplified Arabic" w:hAnsi="Simplified Arabic" w:cs="Simplified Arabic"/>
          <w:sz w:val="28"/>
          <w:szCs w:val="28"/>
        </w:rPr>
        <w:t xml:space="preserve">, &amp; Sebastian, 2017). </w:t>
      </w:r>
      <w:r w:rsidRPr="006A5AAB">
        <w:rPr>
          <w:rFonts w:ascii="Simplified Arabic" w:hAnsi="Simplified Arabic" w:cs="Simplified Arabic"/>
          <w:sz w:val="28"/>
          <w:szCs w:val="28"/>
          <w:rtl/>
        </w:rPr>
        <w:t xml:space="preserve">وتساعد تقنيات الذكاء الاصطناعي وتحليل البيانات المؤسسات على </w:t>
      </w:r>
      <w:r w:rsidRPr="006A5AAB">
        <w:rPr>
          <w:rFonts w:ascii="Simplified Arabic" w:hAnsi="Simplified Arabic" w:cs="Simplified Arabic"/>
          <w:b/>
          <w:bCs/>
          <w:sz w:val="28"/>
          <w:szCs w:val="28"/>
          <w:rtl/>
        </w:rPr>
        <w:t>التنبؤ بالاتجاهات المستقبلية</w:t>
      </w:r>
      <w:r w:rsidRPr="006A5AAB">
        <w:rPr>
          <w:rFonts w:ascii="Simplified Arabic" w:hAnsi="Simplified Arabic" w:cs="Simplified Arabic"/>
          <w:sz w:val="28"/>
          <w:szCs w:val="28"/>
          <w:rtl/>
        </w:rPr>
        <w:t>، وتحديد أنماط سلوك العملاء، مما يدعم قرارات مستنيرة تستند إلى بيانات دقيقة</w:t>
      </w:r>
      <w:r w:rsidRPr="006A5AAB">
        <w:rPr>
          <w:rFonts w:ascii="Simplified Arabic" w:hAnsi="Simplified Arabic" w:cs="Simplified Arabic"/>
          <w:sz w:val="28"/>
          <w:szCs w:val="28"/>
        </w:rPr>
        <w:t xml:space="preserve"> (Fitzgerald et al., 2014). </w:t>
      </w:r>
      <w:r w:rsidRPr="006A5AAB">
        <w:rPr>
          <w:rFonts w:ascii="Simplified Arabic" w:hAnsi="Simplified Arabic" w:cs="Simplified Arabic"/>
          <w:sz w:val="28"/>
          <w:szCs w:val="28"/>
          <w:rtl/>
        </w:rPr>
        <w:t xml:space="preserve">كما تُساعد الأنظمة الرقمية في </w:t>
      </w:r>
      <w:r w:rsidRPr="006A5AAB">
        <w:rPr>
          <w:rFonts w:ascii="Simplified Arabic" w:hAnsi="Simplified Arabic" w:cs="Simplified Arabic"/>
          <w:b/>
          <w:bCs/>
          <w:sz w:val="28"/>
          <w:szCs w:val="28"/>
          <w:rtl/>
        </w:rPr>
        <w:t>إدارة المخاطر</w:t>
      </w:r>
      <w:r w:rsidRPr="006A5AAB">
        <w:rPr>
          <w:rFonts w:ascii="Simplified Arabic" w:hAnsi="Simplified Arabic" w:cs="Simplified Arabic"/>
          <w:sz w:val="28"/>
          <w:szCs w:val="28"/>
          <w:rtl/>
        </w:rPr>
        <w:t>، إذ تُمكّن من التنبؤ بالمخاطر المحتملة وتنفيذ تدابير وقائية للحد من تأثيرها السلبي على أداء المؤسسة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et al., 2014).</w:t>
      </w:r>
    </w:p>
    <w:p w14:paraId="4FB9C13F"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أما من الناحية المالية، فإن التحول الرقمي يُسهم بشكل كبير في </w:t>
      </w:r>
      <w:r w:rsidRPr="006A5AAB">
        <w:rPr>
          <w:rFonts w:ascii="Simplified Arabic" w:hAnsi="Simplified Arabic" w:cs="Simplified Arabic"/>
          <w:b/>
          <w:bCs/>
          <w:sz w:val="28"/>
          <w:szCs w:val="28"/>
          <w:rtl/>
        </w:rPr>
        <w:t>خفض التكاليف التشغيلية</w:t>
      </w:r>
      <w:r w:rsidRPr="006A5AAB">
        <w:rPr>
          <w:rFonts w:ascii="Simplified Arabic" w:hAnsi="Simplified Arabic" w:cs="Simplified Arabic"/>
          <w:sz w:val="28"/>
          <w:szCs w:val="28"/>
          <w:rtl/>
        </w:rPr>
        <w:t>، من خلال تقليل الاعتماد على الموارد البشرية في المهام المتكررة وتوظيف الأتمتة لتحسين استخدام الموارد</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Devaraj</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Kohli</w:t>
      </w:r>
      <w:proofErr w:type="spellEnd"/>
      <w:r w:rsidRPr="006A5AAB">
        <w:rPr>
          <w:rFonts w:ascii="Simplified Arabic" w:hAnsi="Simplified Arabic" w:cs="Simplified Arabic"/>
          <w:sz w:val="28"/>
          <w:szCs w:val="28"/>
        </w:rPr>
        <w:t xml:space="preserve">, 2003). </w:t>
      </w:r>
      <w:r w:rsidRPr="006A5AAB">
        <w:rPr>
          <w:rFonts w:ascii="Simplified Arabic" w:hAnsi="Simplified Arabic" w:cs="Simplified Arabic"/>
          <w:sz w:val="28"/>
          <w:szCs w:val="28"/>
          <w:rtl/>
        </w:rPr>
        <w:t xml:space="preserve">كما توفر </w:t>
      </w:r>
      <w:r w:rsidRPr="006A5AAB">
        <w:rPr>
          <w:rFonts w:ascii="Simplified Arabic" w:hAnsi="Simplified Arabic" w:cs="Simplified Arabic"/>
          <w:b/>
          <w:bCs/>
          <w:sz w:val="28"/>
          <w:szCs w:val="28"/>
          <w:rtl/>
        </w:rPr>
        <w:t>الحوسبة السحابية</w:t>
      </w:r>
      <w:r w:rsidRPr="006A5AAB">
        <w:rPr>
          <w:rFonts w:ascii="Simplified Arabic" w:hAnsi="Simplified Arabic" w:cs="Simplified Arabic"/>
          <w:sz w:val="28"/>
          <w:szCs w:val="28"/>
          <w:rtl/>
        </w:rPr>
        <w:t xml:space="preserve"> بيئة عمل رقمية مرنة تدعم استمرارية العمليات دون الحاجة إلى إنشاء مراكز بيانات ضخمة، مما يقلل الحاجة إلى استثمارات بنية تحتية باهظة</w:t>
      </w:r>
      <w:r w:rsidRPr="006A5AAB">
        <w:rPr>
          <w:rFonts w:ascii="Simplified Arabic" w:hAnsi="Simplified Arabic" w:cs="Simplified Arabic"/>
          <w:sz w:val="28"/>
          <w:szCs w:val="28"/>
        </w:rPr>
        <w:t xml:space="preserve"> (Berman, 2012).</w:t>
      </w:r>
    </w:p>
    <w:p w14:paraId="24377152"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تعزز التقنيات الرقمية </w:t>
      </w:r>
      <w:r w:rsidRPr="006A5AAB">
        <w:rPr>
          <w:rFonts w:ascii="Simplified Arabic" w:hAnsi="Simplified Arabic" w:cs="Simplified Arabic"/>
          <w:b/>
          <w:bCs/>
          <w:sz w:val="28"/>
          <w:szCs w:val="28"/>
          <w:rtl/>
        </w:rPr>
        <w:t>التعاون بين الفرق داخل المؤسسات</w:t>
      </w:r>
      <w:r w:rsidRPr="006A5AAB">
        <w:rPr>
          <w:rFonts w:ascii="Simplified Arabic" w:hAnsi="Simplified Arabic" w:cs="Simplified Arabic"/>
          <w:sz w:val="28"/>
          <w:szCs w:val="28"/>
          <w:rtl/>
        </w:rPr>
        <w:t xml:space="preserve"> عبر تقنيات الحوسبة السحابية التي تتيح الوصول إلى البيانات والملفات من أي مكان وفي أي وقت</w:t>
      </w:r>
      <w:r w:rsidRPr="006A5AAB">
        <w:rPr>
          <w:rFonts w:ascii="Simplified Arabic" w:hAnsi="Simplified Arabic" w:cs="Simplified Arabic"/>
          <w:sz w:val="28"/>
          <w:szCs w:val="28"/>
        </w:rPr>
        <w:t xml:space="preserve"> (Ross et al., 2017). </w:t>
      </w:r>
      <w:r w:rsidRPr="006A5AAB">
        <w:rPr>
          <w:rFonts w:ascii="Simplified Arabic" w:hAnsi="Simplified Arabic" w:cs="Simplified Arabic"/>
          <w:sz w:val="28"/>
          <w:szCs w:val="28"/>
          <w:rtl/>
        </w:rPr>
        <w:t xml:space="preserve">كما تُمكّن </w:t>
      </w:r>
      <w:r w:rsidRPr="006A5AAB">
        <w:rPr>
          <w:rFonts w:ascii="Simplified Arabic" w:hAnsi="Simplified Arabic" w:cs="Simplified Arabic"/>
          <w:sz w:val="28"/>
          <w:szCs w:val="28"/>
          <w:rtl/>
        </w:rPr>
        <w:lastRenderedPageBreak/>
        <w:t xml:space="preserve">أدوات التعاون الرقمي – مثل برامج إدارة المشاريع والاجتماعات الافتراضية – من </w:t>
      </w:r>
      <w:r w:rsidRPr="006A5AAB">
        <w:rPr>
          <w:rFonts w:ascii="Simplified Arabic" w:hAnsi="Simplified Arabic" w:cs="Simplified Arabic"/>
          <w:b/>
          <w:bCs/>
          <w:sz w:val="28"/>
          <w:szCs w:val="28"/>
          <w:rtl/>
        </w:rPr>
        <w:t>بناء بيئة عمل مرنة</w:t>
      </w:r>
      <w:r w:rsidRPr="006A5AAB">
        <w:rPr>
          <w:rFonts w:ascii="Simplified Arabic" w:hAnsi="Simplified Arabic" w:cs="Simplified Arabic"/>
          <w:sz w:val="28"/>
          <w:szCs w:val="28"/>
          <w:rtl/>
        </w:rPr>
        <w:t xml:space="preserve"> تدعم التعاون بين الفرق حتى في حالات العمل عن بُعد</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Henfridsson</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Bygstad</w:t>
      </w:r>
      <w:proofErr w:type="spellEnd"/>
      <w:r w:rsidRPr="006A5AAB">
        <w:rPr>
          <w:rFonts w:ascii="Simplified Arabic" w:hAnsi="Simplified Arabic" w:cs="Simplified Arabic"/>
          <w:sz w:val="28"/>
          <w:szCs w:val="28"/>
        </w:rPr>
        <w:t xml:space="preserve">, 2013). </w:t>
      </w:r>
      <w:r w:rsidRPr="006A5AAB">
        <w:rPr>
          <w:rFonts w:ascii="Simplified Arabic" w:hAnsi="Simplified Arabic" w:cs="Simplified Arabic"/>
          <w:sz w:val="28"/>
          <w:szCs w:val="28"/>
          <w:rtl/>
        </w:rPr>
        <w:t xml:space="preserve">ويُسهم ذلك في </w:t>
      </w:r>
      <w:r w:rsidRPr="006A5AAB">
        <w:rPr>
          <w:rFonts w:ascii="Simplified Arabic" w:hAnsi="Simplified Arabic" w:cs="Simplified Arabic"/>
          <w:b/>
          <w:bCs/>
          <w:sz w:val="28"/>
          <w:szCs w:val="28"/>
          <w:rtl/>
        </w:rPr>
        <w:t>تحسين تدفق المعلومات</w:t>
      </w:r>
      <w:r w:rsidRPr="006A5AAB">
        <w:rPr>
          <w:rFonts w:ascii="Simplified Arabic" w:hAnsi="Simplified Arabic" w:cs="Simplified Arabic"/>
          <w:sz w:val="28"/>
          <w:szCs w:val="28"/>
          <w:rtl/>
        </w:rPr>
        <w:t xml:space="preserve"> بين الأقسام المختلفة، مما يُقلل من العوائق التنظيمية ويعزز التنسيق الداخلي</w:t>
      </w:r>
      <w:r w:rsidRPr="006A5AAB">
        <w:rPr>
          <w:rFonts w:ascii="Simplified Arabic" w:hAnsi="Simplified Arabic" w:cs="Simplified Arabic"/>
          <w:sz w:val="28"/>
          <w:szCs w:val="28"/>
        </w:rPr>
        <w:t>.</w:t>
      </w:r>
    </w:p>
    <w:p w14:paraId="7E030BAF" w14:textId="43AD3011" w:rsidR="006A5AAB" w:rsidRPr="006A5AAB" w:rsidRDefault="006A5AAB" w:rsidP="006A5AAB">
      <w:pPr>
        <w:spacing w:line="240" w:lineRule="auto"/>
        <w:ind w:firstLine="284"/>
        <w:rPr>
          <w:rFonts w:ascii="Simplified Arabic" w:hAnsi="Simplified Arabic" w:cs="Simplified Arabic"/>
          <w:sz w:val="28"/>
          <w:szCs w:val="28"/>
        </w:rPr>
      </w:pPr>
    </w:p>
    <w:p w14:paraId="55E441EB"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تعزيز أمن البيانات والأمن السيبراني</w:t>
      </w:r>
    </w:p>
    <w:p w14:paraId="30C1AC43"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لا يقتصر التحول الرقمي على الجوانب التشغيلية والتنافسية، بل يُعدّ ضروريًا أيضًا في </w:t>
      </w:r>
      <w:r w:rsidRPr="006A5AAB">
        <w:rPr>
          <w:rFonts w:ascii="Simplified Arabic" w:hAnsi="Simplified Arabic" w:cs="Simplified Arabic"/>
          <w:b/>
          <w:bCs/>
          <w:sz w:val="28"/>
          <w:szCs w:val="28"/>
          <w:rtl/>
        </w:rPr>
        <w:t>تعزيز أمن البيانات والحماية من التهديدات السيبرانية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ومع ازدياد الاعتماد على البيانات الرقمية، أصبح </w:t>
      </w:r>
      <w:r w:rsidRPr="006A5AAB">
        <w:rPr>
          <w:rFonts w:ascii="Simplified Arabic" w:hAnsi="Simplified Arabic" w:cs="Simplified Arabic"/>
          <w:b/>
          <w:bCs/>
          <w:sz w:val="28"/>
          <w:szCs w:val="28"/>
          <w:rtl/>
        </w:rPr>
        <w:t>الأمن السيبراني ضرورة قصوى</w:t>
      </w:r>
      <w:r w:rsidRPr="006A5AAB">
        <w:rPr>
          <w:rFonts w:ascii="Simplified Arabic" w:hAnsi="Simplified Arabic" w:cs="Simplified Arabic"/>
          <w:sz w:val="28"/>
          <w:szCs w:val="28"/>
          <w:rtl/>
        </w:rPr>
        <w:t xml:space="preserve"> لضمان سلامة المعلومات المؤسسية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Verhoef</w:t>
      </w:r>
      <w:proofErr w:type="spellEnd"/>
      <w:r w:rsidRPr="006A5AAB">
        <w:rPr>
          <w:rFonts w:ascii="Simplified Arabic" w:hAnsi="Simplified Arabic" w:cs="Simplified Arabic"/>
          <w:sz w:val="28"/>
          <w:szCs w:val="28"/>
        </w:rPr>
        <w:t xml:space="preserve"> et al., 2021). </w:t>
      </w:r>
      <w:r w:rsidRPr="006A5AAB">
        <w:rPr>
          <w:rFonts w:ascii="Simplified Arabic" w:hAnsi="Simplified Arabic" w:cs="Simplified Arabic"/>
          <w:sz w:val="28"/>
          <w:szCs w:val="28"/>
          <w:rtl/>
        </w:rPr>
        <w:t xml:space="preserve">وتُساعد تقنيات التشفير وأنظمة الحماية المتقدمة على </w:t>
      </w:r>
      <w:r w:rsidRPr="006A5AAB">
        <w:rPr>
          <w:rFonts w:ascii="Simplified Arabic" w:hAnsi="Simplified Arabic" w:cs="Simplified Arabic"/>
          <w:b/>
          <w:bCs/>
          <w:sz w:val="28"/>
          <w:szCs w:val="28"/>
          <w:rtl/>
        </w:rPr>
        <w:t>منع الاختراقات وتأمين بيانات العملاء والشركات</w:t>
      </w:r>
      <w:r w:rsidRPr="006A5AAB">
        <w:rPr>
          <w:rFonts w:ascii="Simplified Arabic" w:hAnsi="Simplified Arabic" w:cs="Simplified Arabic"/>
          <w:sz w:val="28"/>
          <w:szCs w:val="28"/>
          <w:rtl/>
        </w:rPr>
        <w:t>، مما يعزز الثقة في الخدمات الرقمية</w:t>
      </w:r>
      <w:r w:rsidRPr="006A5AAB">
        <w:rPr>
          <w:rFonts w:ascii="Simplified Arabic" w:hAnsi="Simplified Arabic" w:cs="Simplified Arabic"/>
          <w:sz w:val="28"/>
          <w:szCs w:val="28"/>
        </w:rPr>
        <w:t>.</w:t>
      </w:r>
    </w:p>
    <w:p w14:paraId="10FA62A8"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كما أن </w:t>
      </w:r>
      <w:r w:rsidRPr="006A5AAB">
        <w:rPr>
          <w:rFonts w:ascii="Simplified Arabic" w:hAnsi="Simplified Arabic" w:cs="Simplified Arabic"/>
          <w:b/>
          <w:bCs/>
          <w:sz w:val="28"/>
          <w:szCs w:val="28"/>
          <w:rtl/>
        </w:rPr>
        <w:t>الامتثال للوائح الدولية مثل اللائحة العامة لحماية البيانات</w:t>
      </w:r>
      <w:r w:rsidRPr="006A5AAB">
        <w:rPr>
          <w:rFonts w:ascii="Simplified Arabic" w:hAnsi="Simplified Arabic" w:cs="Simplified Arabic"/>
          <w:b/>
          <w:bCs/>
          <w:sz w:val="28"/>
          <w:szCs w:val="28"/>
        </w:rPr>
        <w:t xml:space="preserve"> (GDPR)</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يرفع من </w:t>
      </w:r>
      <w:r w:rsidRPr="006A5AAB">
        <w:rPr>
          <w:rFonts w:ascii="Simplified Arabic" w:hAnsi="Simplified Arabic" w:cs="Simplified Arabic"/>
          <w:b/>
          <w:bCs/>
          <w:sz w:val="28"/>
          <w:szCs w:val="28"/>
          <w:rtl/>
        </w:rPr>
        <w:t>مصداقية المؤسسات</w:t>
      </w:r>
      <w:r w:rsidRPr="006A5AAB">
        <w:rPr>
          <w:rFonts w:ascii="Simplified Arabic" w:hAnsi="Simplified Arabic" w:cs="Simplified Arabic"/>
          <w:sz w:val="28"/>
          <w:szCs w:val="28"/>
          <w:rtl/>
        </w:rPr>
        <w:t xml:space="preserve"> ويُعزز من ثقة العملاء</w:t>
      </w:r>
      <w:r w:rsidRPr="006A5AAB">
        <w:rPr>
          <w:rFonts w:ascii="Simplified Arabic" w:hAnsi="Simplified Arabic" w:cs="Simplified Arabic"/>
          <w:sz w:val="28"/>
          <w:szCs w:val="28"/>
        </w:rPr>
        <w:t xml:space="preserve"> (Porter &amp; </w:t>
      </w:r>
      <w:proofErr w:type="spellStart"/>
      <w:r w:rsidRPr="006A5AAB">
        <w:rPr>
          <w:rFonts w:ascii="Simplified Arabic" w:hAnsi="Simplified Arabic" w:cs="Simplified Arabic"/>
          <w:sz w:val="28"/>
          <w:szCs w:val="28"/>
        </w:rPr>
        <w:t>Heppelmann</w:t>
      </w:r>
      <w:proofErr w:type="spellEnd"/>
      <w:r w:rsidRPr="006A5AAB">
        <w:rPr>
          <w:rFonts w:ascii="Simplified Arabic" w:hAnsi="Simplified Arabic" w:cs="Simplified Arabic"/>
          <w:sz w:val="28"/>
          <w:szCs w:val="28"/>
        </w:rPr>
        <w:t>, 2015).</w:t>
      </w:r>
    </w:p>
    <w:p w14:paraId="70A7721D" w14:textId="0CCD867D" w:rsidR="006A5AAB" w:rsidRPr="006A5AAB" w:rsidRDefault="006A5AAB" w:rsidP="006A5AAB">
      <w:pPr>
        <w:spacing w:line="240" w:lineRule="auto"/>
        <w:ind w:firstLine="284"/>
        <w:rPr>
          <w:rFonts w:ascii="Simplified Arabic" w:hAnsi="Simplified Arabic" w:cs="Simplified Arabic"/>
          <w:sz w:val="28"/>
          <w:szCs w:val="28"/>
        </w:rPr>
      </w:pPr>
    </w:p>
    <w:p w14:paraId="62D1AD62"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التحول الرقمي من أجل الاستدامة البيئية</w:t>
      </w:r>
    </w:p>
    <w:p w14:paraId="20F56331"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يُعد دعم التحول الرقمي </w:t>
      </w:r>
      <w:r w:rsidRPr="006A5AAB">
        <w:rPr>
          <w:rFonts w:ascii="Simplified Arabic" w:hAnsi="Simplified Arabic" w:cs="Simplified Arabic"/>
          <w:b/>
          <w:bCs/>
          <w:sz w:val="28"/>
          <w:szCs w:val="28"/>
          <w:rtl/>
        </w:rPr>
        <w:t>للاستدامة البيئية</w:t>
      </w:r>
      <w:r w:rsidRPr="006A5AAB">
        <w:rPr>
          <w:rFonts w:ascii="Simplified Arabic" w:hAnsi="Simplified Arabic" w:cs="Simplified Arabic"/>
          <w:sz w:val="28"/>
          <w:szCs w:val="28"/>
          <w:rtl/>
        </w:rPr>
        <w:t xml:space="preserve"> من الجوانب المهمة الأخرى. إذ تُمكّن رقمنة الإجراءات الإدارية الشركات من </w:t>
      </w:r>
      <w:r w:rsidRPr="006A5AAB">
        <w:rPr>
          <w:rFonts w:ascii="Simplified Arabic" w:hAnsi="Simplified Arabic" w:cs="Simplified Arabic"/>
          <w:b/>
          <w:bCs/>
          <w:sz w:val="28"/>
          <w:szCs w:val="28"/>
          <w:rtl/>
        </w:rPr>
        <w:t>تقليل استخدام الورق</w:t>
      </w:r>
      <w:r w:rsidRPr="006A5AAB">
        <w:rPr>
          <w:rFonts w:ascii="Simplified Arabic" w:hAnsi="Simplified Arabic" w:cs="Simplified Arabic"/>
          <w:sz w:val="28"/>
          <w:szCs w:val="28"/>
          <w:rtl/>
        </w:rPr>
        <w:t>، وبالتالي خفض الأثر البيئي</w:t>
      </w:r>
      <w:r w:rsidRPr="006A5AAB">
        <w:rPr>
          <w:rFonts w:ascii="Simplified Arabic" w:hAnsi="Simplified Arabic" w:cs="Simplified Arabic"/>
          <w:sz w:val="28"/>
          <w:szCs w:val="28"/>
        </w:rPr>
        <w:t xml:space="preserve"> (Berman, 2012). </w:t>
      </w:r>
      <w:r w:rsidRPr="006A5AAB">
        <w:rPr>
          <w:rFonts w:ascii="Simplified Arabic" w:hAnsi="Simplified Arabic" w:cs="Simplified Arabic"/>
          <w:sz w:val="28"/>
          <w:szCs w:val="28"/>
          <w:rtl/>
        </w:rPr>
        <w:t xml:space="preserve">كما يُسهم في </w:t>
      </w:r>
      <w:r w:rsidRPr="006A5AAB">
        <w:rPr>
          <w:rFonts w:ascii="Simplified Arabic" w:hAnsi="Simplified Arabic" w:cs="Simplified Arabic"/>
          <w:b/>
          <w:bCs/>
          <w:sz w:val="28"/>
          <w:szCs w:val="28"/>
          <w:rtl/>
        </w:rPr>
        <w:t>خفض استهلاك الطاقة</w:t>
      </w:r>
      <w:r w:rsidRPr="006A5AAB">
        <w:rPr>
          <w:rFonts w:ascii="Simplified Arabic" w:hAnsi="Simplified Arabic" w:cs="Simplified Arabic"/>
          <w:sz w:val="28"/>
          <w:szCs w:val="28"/>
          <w:rtl/>
        </w:rPr>
        <w:t xml:space="preserve"> من خلال تحسين كفاءة أنظمة التشغيل، ويُقلل من </w:t>
      </w:r>
      <w:r w:rsidRPr="006A5AAB">
        <w:rPr>
          <w:rFonts w:ascii="Simplified Arabic" w:hAnsi="Simplified Arabic" w:cs="Simplified Arabic"/>
          <w:b/>
          <w:bCs/>
          <w:sz w:val="28"/>
          <w:szCs w:val="28"/>
          <w:rtl/>
        </w:rPr>
        <w:t>انبعاثات الكربون</w:t>
      </w:r>
      <w:r w:rsidRPr="006A5AAB">
        <w:rPr>
          <w:rFonts w:ascii="Simplified Arabic" w:hAnsi="Simplified Arabic" w:cs="Simplified Arabic"/>
          <w:sz w:val="28"/>
          <w:szCs w:val="28"/>
          <w:rtl/>
        </w:rPr>
        <w:t xml:space="preserve"> من خلال تقليل الحاجة إلى السفر والاجتماعات التقليدية، حيث يمكن استبدالها باجتماعات افتراضية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Henfridsson</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Bygstad</w:t>
      </w:r>
      <w:proofErr w:type="spellEnd"/>
      <w:r w:rsidRPr="006A5AAB">
        <w:rPr>
          <w:rFonts w:ascii="Simplified Arabic" w:hAnsi="Simplified Arabic" w:cs="Simplified Arabic"/>
          <w:sz w:val="28"/>
          <w:szCs w:val="28"/>
        </w:rPr>
        <w:t>, 2013).</w:t>
      </w:r>
    </w:p>
    <w:p w14:paraId="00EB196F"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وبالتالي، فإن التحول الرقمي يُمثل </w:t>
      </w:r>
      <w:r w:rsidRPr="006A5AAB">
        <w:rPr>
          <w:rFonts w:ascii="Simplified Arabic" w:hAnsi="Simplified Arabic" w:cs="Simplified Arabic"/>
          <w:b/>
          <w:bCs/>
          <w:sz w:val="28"/>
          <w:szCs w:val="28"/>
          <w:rtl/>
        </w:rPr>
        <w:t>محركًا أساسيًا نحو النجاح المستدام</w:t>
      </w:r>
      <w:r w:rsidRPr="006A5AAB">
        <w:rPr>
          <w:rFonts w:ascii="Simplified Arabic" w:hAnsi="Simplified Arabic" w:cs="Simplified Arabic"/>
          <w:sz w:val="28"/>
          <w:szCs w:val="28"/>
          <w:rtl/>
        </w:rPr>
        <w:t xml:space="preserve"> في بيئة الأعمال الحديثة. فهو لا يُعد مجرد تحسين تقني، بل </w:t>
      </w:r>
      <w:r w:rsidRPr="006A5AAB">
        <w:rPr>
          <w:rFonts w:ascii="Simplified Arabic" w:hAnsi="Simplified Arabic" w:cs="Simplified Arabic"/>
          <w:b/>
          <w:bCs/>
          <w:sz w:val="28"/>
          <w:szCs w:val="28"/>
          <w:rtl/>
        </w:rPr>
        <w:t>تحول شامل</w:t>
      </w:r>
      <w:r w:rsidRPr="006A5AAB">
        <w:rPr>
          <w:rFonts w:ascii="Simplified Arabic" w:hAnsi="Simplified Arabic" w:cs="Simplified Arabic"/>
          <w:sz w:val="28"/>
          <w:szCs w:val="28"/>
          <w:rtl/>
        </w:rPr>
        <w:t xml:space="preserve"> في كيفية إدارة الشركات وتفاعلها مع العملاء. وتعتمد فاعلية هذا التحول على قدرة المؤسسة على </w:t>
      </w:r>
      <w:r w:rsidRPr="006A5AAB">
        <w:rPr>
          <w:rFonts w:ascii="Simplified Arabic" w:hAnsi="Simplified Arabic" w:cs="Simplified Arabic"/>
          <w:b/>
          <w:bCs/>
          <w:sz w:val="28"/>
          <w:szCs w:val="28"/>
          <w:rtl/>
        </w:rPr>
        <w:t>توظيف التكنولوجيا بذكاء، وبناء بيئة عمل مرنة، والاستفادة من البيانات الضخمة في اتخاذ القرار</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ومع استمرار تطور التكنولوجيا، سيبقى التحول الرقمي </w:t>
      </w:r>
      <w:r w:rsidRPr="006A5AAB">
        <w:rPr>
          <w:rFonts w:ascii="Simplified Arabic" w:hAnsi="Simplified Arabic" w:cs="Simplified Arabic"/>
          <w:b/>
          <w:bCs/>
          <w:sz w:val="28"/>
          <w:szCs w:val="28"/>
          <w:rtl/>
        </w:rPr>
        <w:t>عنصرًا حاسمًا في تحديد مستقبل المؤسسات</w:t>
      </w:r>
      <w:r w:rsidRPr="006A5AAB">
        <w:rPr>
          <w:rFonts w:ascii="Simplified Arabic" w:hAnsi="Simplified Arabic" w:cs="Simplified Arabic"/>
          <w:sz w:val="28"/>
          <w:szCs w:val="28"/>
        </w:rPr>
        <w:t>.</w:t>
      </w:r>
    </w:p>
    <w:p w14:paraId="17CB3A8A" w14:textId="774428B6" w:rsidR="006A5AAB" w:rsidRPr="006A5AAB" w:rsidRDefault="006A5AAB" w:rsidP="006A5AAB">
      <w:pPr>
        <w:spacing w:line="240" w:lineRule="auto"/>
        <w:ind w:firstLine="284"/>
        <w:rPr>
          <w:rFonts w:ascii="Simplified Arabic" w:hAnsi="Simplified Arabic" w:cs="Simplified Arabic"/>
          <w:sz w:val="28"/>
          <w:szCs w:val="28"/>
        </w:rPr>
      </w:pPr>
    </w:p>
    <w:p w14:paraId="6A9185BD"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lastRenderedPageBreak/>
        <w:t>أهمية التحول الرقمي في قطاع الاتصالات</w:t>
      </w:r>
    </w:p>
    <w:p w14:paraId="6BC49A0B"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يُعد التحول الرقمي قوة محورية تُحدث تغييرات جذرية في </w:t>
      </w:r>
      <w:r w:rsidRPr="006A5AAB">
        <w:rPr>
          <w:rFonts w:ascii="Simplified Arabic" w:hAnsi="Simplified Arabic" w:cs="Simplified Arabic"/>
          <w:b/>
          <w:bCs/>
          <w:sz w:val="28"/>
          <w:szCs w:val="28"/>
          <w:rtl/>
        </w:rPr>
        <w:t>قطاع الاتصالات</w:t>
      </w:r>
      <w:r w:rsidRPr="006A5AAB">
        <w:rPr>
          <w:rFonts w:ascii="Simplified Arabic" w:hAnsi="Simplified Arabic" w:cs="Simplified Arabic"/>
          <w:sz w:val="28"/>
          <w:szCs w:val="28"/>
          <w:rtl/>
        </w:rPr>
        <w:t xml:space="preserve">، ولم يعد مجرد خيار تطوعي بل أصبح </w:t>
      </w:r>
      <w:r w:rsidRPr="006A5AAB">
        <w:rPr>
          <w:rFonts w:ascii="Simplified Arabic" w:hAnsi="Simplified Arabic" w:cs="Simplified Arabic"/>
          <w:b/>
          <w:bCs/>
          <w:sz w:val="28"/>
          <w:szCs w:val="28"/>
          <w:rtl/>
        </w:rPr>
        <w:t>ضرورة استراتيجية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ومع التطور السريع في التقنيات، تجد شركات الاتصالات نفسها مضطرة إلى </w:t>
      </w:r>
      <w:r w:rsidRPr="006A5AAB">
        <w:rPr>
          <w:rFonts w:ascii="Simplified Arabic" w:hAnsi="Simplified Arabic" w:cs="Simplified Arabic"/>
          <w:b/>
          <w:bCs/>
          <w:sz w:val="28"/>
          <w:szCs w:val="28"/>
          <w:rtl/>
        </w:rPr>
        <w:t>تبني استراتيجيات رقمية حديثة</w:t>
      </w:r>
      <w:r w:rsidRPr="006A5AAB">
        <w:rPr>
          <w:rFonts w:ascii="Simplified Arabic" w:hAnsi="Simplified Arabic" w:cs="Simplified Arabic"/>
          <w:sz w:val="28"/>
          <w:szCs w:val="28"/>
          <w:rtl/>
        </w:rPr>
        <w:t xml:space="preserve"> تُمكّنها من تقديم خدمات أكثر كفاءة وابتكارًا، وتعزز من قدرتها على التنافس في بيئة ديناميكية تشهد تغيّرات مستمرة</w:t>
      </w:r>
      <w:r w:rsidRPr="006A5AAB">
        <w:rPr>
          <w:rFonts w:ascii="Simplified Arabic" w:hAnsi="Simplified Arabic" w:cs="Simplified Arabic"/>
          <w:sz w:val="28"/>
          <w:szCs w:val="28"/>
        </w:rPr>
        <w:t>.</w:t>
      </w:r>
    </w:p>
    <w:p w14:paraId="705697E5"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ولا يقتصر التحول الرقمي في مجال الاتصالات على </w:t>
      </w:r>
      <w:r w:rsidRPr="006A5AAB">
        <w:rPr>
          <w:rFonts w:ascii="Simplified Arabic" w:hAnsi="Simplified Arabic" w:cs="Simplified Arabic"/>
          <w:b/>
          <w:bCs/>
          <w:sz w:val="28"/>
          <w:szCs w:val="28"/>
          <w:rtl/>
        </w:rPr>
        <w:t>تحديث البنية التحتية التقنية</w:t>
      </w:r>
      <w:r w:rsidRPr="006A5AAB">
        <w:rPr>
          <w:rFonts w:ascii="Simplified Arabic" w:hAnsi="Simplified Arabic" w:cs="Simplified Arabic"/>
          <w:sz w:val="28"/>
          <w:szCs w:val="28"/>
          <w:rtl/>
        </w:rPr>
        <w:t xml:space="preserve"> فقط، بل يشمل أيضًا </w:t>
      </w:r>
      <w:r w:rsidRPr="006A5AAB">
        <w:rPr>
          <w:rFonts w:ascii="Simplified Arabic" w:hAnsi="Simplified Arabic" w:cs="Simplified Arabic"/>
          <w:b/>
          <w:bCs/>
          <w:sz w:val="28"/>
          <w:szCs w:val="28"/>
          <w:rtl/>
        </w:rPr>
        <w:t>تحسين العمليات التشغيلية، وتعزيز تجربة العملاء، وابتكار نماذج أعمال جديدة</w:t>
      </w:r>
      <w:r w:rsidRPr="006A5AAB">
        <w:rPr>
          <w:rFonts w:ascii="Simplified Arabic" w:hAnsi="Simplified Arabic" w:cs="Simplified Arabic"/>
          <w:sz w:val="28"/>
          <w:szCs w:val="28"/>
          <w:rtl/>
        </w:rPr>
        <w:t xml:space="preserve"> قائمة على البيانات والتقنيات الحديثة</w:t>
      </w:r>
      <w:r w:rsidRPr="006A5AAB">
        <w:rPr>
          <w:rFonts w:ascii="Simplified Arabic" w:hAnsi="Simplified Arabic" w:cs="Simplified Arabic"/>
          <w:sz w:val="28"/>
          <w:szCs w:val="28"/>
        </w:rPr>
        <w:t xml:space="preserve"> (Vial, 2019).</w:t>
      </w:r>
    </w:p>
    <w:p w14:paraId="450E2ECB" w14:textId="6E777158" w:rsidR="006A5AAB" w:rsidRPr="006A5AAB" w:rsidRDefault="006A5AAB" w:rsidP="006A5AAB">
      <w:pPr>
        <w:spacing w:line="240" w:lineRule="auto"/>
        <w:ind w:firstLine="284"/>
        <w:rPr>
          <w:rFonts w:ascii="Simplified Arabic" w:hAnsi="Simplified Arabic" w:cs="Simplified Arabic"/>
          <w:sz w:val="28"/>
          <w:szCs w:val="28"/>
        </w:rPr>
      </w:pPr>
    </w:p>
    <w:p w14:paraId="4C25EC4D"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تحسين جودة الخدمات وسرعة الاتصال</w:t>
      </w:r>
    </w:p>
    <w:p w14:paraId="65E7158B"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يُعد </w:t>
      </w:r>
      <w:r w:rsidRPr="006A5AAB">
        <w:rPr>
          <w:rFonts w:ascii="Simplified Arabic" w:hAnsi="Simplified Arabic" w:cs="Simplified Arabic"/>
          <w:b/>
          <w:bCs/>
          <w:sz w:val="28"/>
          <w:szCs w:val="28"/>
          <w:rtl/>
        </w:rPr>
        <w:t>تحسين جودة الخدمات المقدّمة</w:t>
      </w:r>
      <w:r w:rsidRPr="006A5AAB">
        <w:rPr>
          <w:rFonts w:ascii="Simplified Arabic" w:hAnsi="Simplified Arabic" w:cs="Simplified Arabic"/>
          <w:sz w:val="28"/>
          <w:szCs w:val="28"/>
          <w:rtl/>
        </w:rPr>
        <w:t xml:space="preserve"> من أبرز الدوافع التي تقف وراء سعي شركات الاتصالات إلى التحول الرقمي. إذ تسهم تقنيات مثل </w:t>
      </w:r>
      <w:r w:rsidRPr="006A5AAB">
        <w:rPr>
          <w:rFonts w:ascii="Simplified Arabic" w:hAnsi="Simplified Arabic" w:cs="Simplified Arabic"/>
          <w:b/>
          <w:bCs/>
          <w:sz w:val="28"/>
          <w:szCs w:val="28"/>
          <w:rtl/>
        </w:rPr>
        <w:t>الحوسبة السحابية، وشبكات الجيل الخامس (5</w:t>
      </w:r>
      <w:r w:rsidRPr="006A5AAB">
        <w:rPr>
          <w:rFonts w:ascii="Simplified Arabic" w:hAnsi="Simplified Arabic" w:cs="Simplified Arabic"/>
          <w:b/>
          <w:bCs/>
          <w:sz w:val="28"/>
          <w:szCs w:val="28"/>
        </w:rPr>
        <w:t>G)</w:t>
      </w:r>
      <w:r w:rsidRPr="006A5AAB">
        <w:rPr>
          <w:rFonts w:ascii="Simplified Arabic" w:hAnsi="Simplified Arabic" w:cs="Simplified Arabic"/>
          <w:b/>
          <w:bCs/>
          <w:sz w:val="28"/>
          <w:szCs w:val="28"/>
          <w:rtl/>
        </w:rPr>
        <w:t>، وإنترنت الأشياء</w:t>
      </w:r>
      <w:r w:rsidRPr="006A5AAB">
        <w:rPr>
          <w:rFonts w:ascii="Simplified Arabic" w:hAnsi="Simplified Arabic" w:cs="Simplified Arabic"/>
          <w:b/>
          <w:bCs/>
          <w:sz w:val="28"/>
          <w:szCs w:val="28"/>
        </w:rPr>
        <w:t xml:space="preserve"> (</w:t>
      </w:r>
      <w:proofErr w:type="spellStart"/>
      <w:r w:rsidRPr="006A5AAB">
        <w:rPr>
          <w:rFonts w:ascii="Simplified Arabic" w:hAnsi="Simplified Arabic" w:cs="Simplified Arabic"/>
          <w:b/>
          <w:bCs/>
          <w:sz w:val="28"/>
          <w:szCs w:val="28"/>
        </w:rPr>
        <w:t>IoT</w:t>
      </w:r>
      <w:proofErr w:type="spellEnd"/>
      <w:r w:rsidRPr="006A5AAB">
        <w:rPr>
          <w:rFonts w:ascii="Simplified Arabic" w:hAnsi="Simplified Arabic" w:cs="Simplified Arabic"/>
          <w:b/>
          <w:bCs/>
          <w:sz w:val="28"/>
          <w:szCs w:val="28"/>
        </w:rPr>
        <w:t>)</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في تعزيز </w:t>
      </w:r>
      <w:r w:rsidRPr="006A5AAB">
        <w:rPr>
          <w:rFonts w:ascii="Simplified Arabic" w:hAnsi="Simplified Arabic" w:cs="Simplified Arabic"/>
          <w:b/>
          <w:bCs/>
          <w:sz w:val="28"/>
          <w:szCs w:val="28"/>
          <w:rtl/>
        </w:rPr>
        <w:t>سرعة الاتصال وكفاءته</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Bonnet, &amp; McAfee, 2014). </w:t>
      </w:r>
      <w:r w:rsidRPr="006A5AAB">
        <w:rPr>
          <w:rFonts w:ascii="Simplified Arabic" w:hAnsi="Simplified Arabic" w:cs="Simplified Arabic"/>
          <w:sz w:val="28"/>
          <w:szCs w:val="28"/>
          <w:rtl/>
        </w:rPr>
        <w:t>وتعمل هذه التقنيات على تقليل زمن الاستجابة، وزيادة عرض النطاق الترددي، وتحسين استقرار الاتصال، مما يُوفّر للمستخدمين تجربة أكثر سرعة وموثوقية</w:t>
      </w:r>
      <w:r w:rsidRPr="006A5AAB">
        <w:rPr>
          <w:rFonts w:ascii="Simplified Arabic" w:hAnsi="Simplified Arabic" w:cs="Simplified Arabic"/>
          <w:sz w:val="28"/>
          <w:szCs w:val="28"/>
        </w:rPr>
        <w:t>.</w:t>
      </w:r>
    </w:p>
    <w:p w14:paraId="6D3271F3"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كما يُسهم التحول الرقمي في </w:t>
      </w:r>
      <w:r w:rsidRPr="006A5AAB">
        <w:rPr>
          <w:rFonts w:ascii="Simplified Arabic" w:hAnsi="Simplified Arabic" w:cs="Simplified Arabic"/>
          <w:b/>
          <w:bCs/>
          <w:sz w:val="28"/>
          <w:szCs w:val="28"/>
          <w:rtl/>
        </w:rPr>
        <w:t>تحسين إدارة الشبكات</w:t>
      </w:r>
      <w:r w:rsidRPr="006A5AAB">
        <w:rPr>
          <w:rFonts w:ascii="Simplified Arabic" w:hAnsi="Simplified Arabic" w:cs="Simplified Arabic"/>
          <w:sz w:val="28"/>
          <w:szCs w:val="28"/>
          <w:rtl/>
        </w:rPr>
        <w:t xml:space="preserve">، إذ تُساعد الأدوات التحليلية وتقنيات الذكاء الاصطناعي في </w:t>
      </w:r>
      <w:r w:rsidRPr="006A5AAB">
        <w:rPr>
          <w:rFonts w:ascii="Simplified Arabic" w:hAnsi="Simplified Arabic" w:cs="Simplified Arabic"/>
          <w:b/>
          <w:bCs/>
          <w:sz w:val="28"/>
          <w:szCs w:val="28"/>
          <w:rtl/>
        </w:rPr>
        <w:t>التنبؤ بالأعطال قبل حدوثها</w:t>
      </w:r>
      <w:r w:rsidRPr="006A5AAB">
        <w:rPr>
          <w:rFonts w:ascii="Simplified Arabic" w:hAnsi="Simplified Arabic" w:cs="Simplified Arabic"/>
          <w:sz w:val="28"/>
          <w:szCs w:val="28"/>
          <w:rtl/>
        </w:rPr>
        <w:t>، مما يُمكّن الشركات من اتخاذ تدابير وقائية تُقلل من الانقطاعات وتُحافظ على استمرارية الخدمة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Devaraj</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Kohli</w:t>
      </w:r>
      <w:proofErr w:type="spellEnd"/>
      <w:r w:rsidRPr="006A5AAB">
        <w:rPr>
          <w:rFonts w:ascii="Simplified Arabic" w:hAnsi="Simplified Arabic" w:cs="Simplified Arabic"/>
          <w:sz w:val="28"/>
          <w:szCs w:val="28"/>
        </w:rPr>
        <w:t xml:space="preserve">, 2003). </w:t>
      </w:r>
      <w:r w:rsidRPr="006A5AAB">
        <w:rPr>
          <w:rFonts w:ascii="Simplified Arabic" w:hAnsi="Simplified Arabic" w:cs="Simplified Arabic"/>
          <w:sz w:val="28"/>
          <w:szCs w:val="28"/>
          <w:rtl/>
        </w:rPr>
        <w:t xml:space="preserve">وتُسهم أنظمة المراقبة الذكية أيضًا في </w:t>
      </w:r>
      <w:r w:rsidRPr="006A5AAB">
        <w:rPr>
          <w:rFonts w:ascii="Simplified Arabic" w:hAnsi="Simplified Arabic" w:cs="Simplified Arabic"/>
          <w:b/>
          <w:bCs/>
          <w:sz w:val="28"/>
          <w:szCs w:val="28"/>
          <w:rtl/>
        </w:rPr>
        <w:t>رفع جودة المكالمات الصوتية وتقليل معدلات فقد الاتصال</w:t>
      </w:r>
      <w:r w:rsidRPr="006A5AAB">
        <w:rPr>
          <w:rFonts w:ascii="Simplified Arabic" w:hAnsi="Simplified Arabic" w:cs="Simplified Arabic"/>
          <w:sz w:val="28"/>
          <w:szCs w:val="28"/>
          <w:rtl/>
        </w:rPr>
        <w:t>، مما يرفع من رضا العملاء</w:t>
      </w:r>
      <w:r w:rsidRPr="006A5AAB">
        <w:rPr>
          <w:rFonts w:ascii="Simplified Arabic" w:hAnsi="Simplified Arabic" w:cs="Simplified Arabic"/>
          <w:sz w:val="28"/>
          <w:szCs w:val="28"/>
        </w:rPr>
        <w:t>.</w:t>
      </w:r>
    </w:p>
    <w:p w14:paraId="434A6C2A" w14:textId="2231E052" w:rsidR="006A5AAB" w:rsidRPr="006A5AAB" w:rsidRDefault="006A5AAB" w:rsidP="006A5AAB">
      <w:pPr>
        <w:spacing w:line="240" w:lineRule="auto"/>
        <w:ind w:firstLine="284"/>
        <w:rPr>
          <w:rFonts w:ascii="Simplified Arabic" w:hAnsi="Simplified Arabic" w:cs="Simplified Arabic"/>
          <w:sz w:val="28"/>
          <w:szCs w:val="28"/>
        </w:rPr>
      </w:pPr>
    </w:p>
    <w:p w14:paraId="19246EE3"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تحسين تجربة العملاء وتحقيق رضاهم</w:t>
      </w:r>
    </w:p>
    <w:p w14:paraId="25BEB5F6"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أصبحت </w:t>
      </w:r>
      <w:r w:rsidRPr="006A5AAB">
        <w:rPr>
          <w:rFonts w:ascii="Simplified Arabic" w:hAnsi="Simplified Arabic" w:cs="Simplified Arabic"/>
          <w:b/>
          <w:bCs/>
          <w:sz w:val="28"/>
          <w:szCs w:val="28"/>
          <w:rtl/>
        </w:rPr>
        <w:t>تجربة العملاء</w:t>
      </w:r>
      <w:r w:rsidRPr="006A5AAB">
        <w:rPr>
          <w:rFonts w:ascii="Simplified Arabic" w:hAnsi="Simplified Arabic" w:cs="Simplified Arabic"/>
          <w:sz w:val="28"/>
          <w:szCs w:val="28"/>
          <w:rtl/>
        </w:rPr>
        <w:t xml:space="preserve"> أحد العوامل الحاسمة في نجاح شركات الاتصالات، وقد ساهم التحول الرقمي بشكل كبير في </w:t>
      </w:r>
      <w:r w:rsidRPr="006A5AAB">
        <w:rPr>
          <w:rFonts w:ascii="Simplified Arabic" w:hAnsi="Simplified Arabic" w:cs="Simplified Arabic"/>
          <w:b/>
          <w:bCs/>
          <w:sz w:val="28"/>
          <w:szCs w:val="28"/>
          <w:rtl/>
        </w:rPr>
        <w:t>تحسين هذه التجربة</w:t>
      </w:r>
      <w:r w:rsidRPr="006A5AAB">
        <w:rPr>
          <w:rFonts w:ascii="Simplified Arabic" w:hAnsi="Simplified Arabic" w:cs="Simplified Arabic"/>
          <w:sz w:val="28"/>
          <w:szCs w:val="28"/>
          <w:rtl/>
        </w:rPr>
        <w:t xml:space="preserve"> من خلال تقديم </w:t>
      </w:r>
      <w:r w:rsidRPr="006A5AAB">
        <w:rPr>
          <w:rFonts w:ascii="Simplified Arabic" w:hAnsi="Simplified Arabic" w:cs="Simplified Arabic"/>
          <w:b/>
          <w:bCs/>
          <w:sz w:val="28"/>
          <w:szCs w:val="28"/>
          <w:rtl/>
        </w:rPr>
        <w:t>خدمات سلسة ومخصصة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تُمكّن تحليلات البيانات الضخمة الشركات من </w:t>
      </w:r>
      <w:r w:rsidRPr="006A5AAB">
        <w:rPr>
          <w:rFonts w:ascii="Simplified Arabic" w:hAnsi="Simplified Arabic" w:cs="Simplified Arabic"/>
          <w:b/>
          <w:bCs/>
          <w:sz w:val="28"/>
          <w:szCs w:val="28"/>
          <w:rtl/>
        </w:rPr>
        <w:t>فهم سلوك العملاء واحتياجاتهم بدقة</w:t>
      </w:r>
      <w:r w:rsidRPr="006A5AAB">
        <w:rPr>
          <w:rFonts w:ascii="Simplified Arabic" w:hAnsi="Simplified Arabic" w:cs="Simplified Arabic"/>
          <w:sz w:val="28"/>
          <w:szCs w:val="28"/>
          <w:rtl/>
        </w:rPr>
        <w:t>، مما يُساعد على تقديم عروض وخدمات تتماشى مع توقعاتهم</w:t>
      </w:r>
      <w:r w:rsidRPr="006A5AAB">
        <w:rPr>
          <w:rFonts w:ascii="Simplified Arabic" w:hAnsi="Simplified Arabic" w:cs="Simplified Arabic"/>
          <w:sz w:val="28"/>
          <w:szCs w:val="28"/>
        </w:rPr>
        <w:t xml:space="preserve"> (Oliver, 2010).</w:t>
      </w:r>
    </w:p>
    <w:p w14:paraId="20575A63"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lastRenderedPageBreak/>
        <w:t xml:space="preserve">كما ساهم الانتشار الواسع </w:t>
      </w:r>
      <w:r w:rsidRPr="006A5AAB">
        <w:rPr>
          <w:rFonts w:ascii="Simplified Arabic" w:hAnsi="Simplified Arabic" w:cs="Simplified Arabic"/>
          <w:b/>
          <w:bCs/>
          <w:sz w:val="28"/>
          <w:szCs w:val="28"/>
          <w:rtl/>
        </w:rPr>
        <w:t>لتطبيقات الهواتف الذكية والخدمات الرقمية</w:t>
      </w:r>
      <w:r w:rsidRPr="006A5AAB">
        <w:rPr>
          <w:rFonts w:ascii="Simplified Arabic" w:hAnsi="Simplified Arabic" w:cs="Simplified Arabic"/>
          <w:sz w:val="28"/>
          <w:szCs w:val="28"/>
          <w:rtl/>
        </w:rPr>
        <w:t xml:space="preserve"> في تسهيل عمليات الاشتراك، والدفع الإلكتروني، وحل المشكلات عبر القنوات الرقمية، مما قلل الحاجة إلى زيارة الفروع الفعلية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Verhoef</w:t>
      </w:r>
      <w:proofErr w:type="spellEnd"/>
      <w:r w:rsidRPr="006A5AAB">
        <w:rPr>
          <w:rFonts w:ascii="Simplified Arabic" w:hAnsi="Simplified Arabic" w:cs="Simplified Arabic"/>
          <w:sz w:val="28"/>
          <w:szCs w:val="28"/>
        </w:rPr>
        <w:t xml:space="preserve"> et al., 2021). </w:t>
      </w:r>
      <w:r w:rsidRPr="006A5AAB">
        <w:rPr>
          <w:rFonts w:ascii="Simplified Arabic" w:hAnsi="Simplified Arabic" w:cs="Simplified Arabic"/>
          <w:sz w:val="28"/>
          <w:szCs w:val="28"/>
          <w:rtl/>
        </w:rPr>
        <w:t xml:space="preserve">إضافة إلى ذلك، فإن </w:t>
      </w:r>
      <w:r w:rsidRPr="006A5AAB">
        <w:rPr>
          <w:rFonts w:ascii="Simplified Arabic" w:hAnsi="Simplified Arabic" w:cs="Simplified Arabic"/>
          <w:b/>
          <w:bCs/>
          <w:sz w:val="28"/>
          <w:szCs w:val="28"/>
          <w:rtl/>
        </w:rPr>
        <w:t>توفير الدعم الفني الرقمي</w:t>
      </w:r>
      <w:r w:rsidRPr="006A5AAB">
        <w:rPr>
          <w:rFonts w:ascii="Simplified Arabic" w:hAnsi="Simplified Arabic" w:cs="Simplified Arabic"/>
          <w:sz w:val="28"/>
          <w:szCs w:val="28"/>
          <w:rtl/>
        </w:rPr>
        <w:t xml:space="preserve"> عبر الدردشة الحية، والمساعدات الافتراضية، وأنظمة الدعم عبر الإنترنت يُعزز من </w:t>
      </w:r>
      <w:r w:rsidRPr="006A5AAB">
        <w:rPr>
          <w:rFonts w:ascii="Simplified Arabic" w:hAnsi="Simplified Arabic" w:cs="Simplified Arabic"/>
          <w:b/>
          <w:bCs/>
          <w:sz w:val="28"/>
          <w:szCs w:val="28"/>
          <w:rtl/>
        </w:rPr>
        <w:t>تجربة العملاء</w:t>
      </w:r>
      <w:r w:rsidRPr="006A5AAB">
        <w:rPr>
          <w:rFonts w:ascii="Simplified Arabic" w:hAnsi="Simplified Arabic" w:cs="Simplified Arabic"/>
          <w:sz w:val="28"/>
          <w:szCs w:val="28"/>
          <w:rtl/>
        </w:rPr>
        <w:t>، ويُقلل من أوقات الانتظار، مما يزيد من رضاهم وولائهم للشركة</w:t>
      </w:r>
      <w:r w:rsidRPr="006A5AAB">
        <w:rPr>
          <w:rFonts w:ascii="Simplified Arabic" w:hAnsi="Simplified Arabic" w:cs="Simplified Arabic"/>
          <w:sz w:val="28"/>
          <w:szCs w:val="28"/>
        </w:rPr>
        <w:t>.</w:t>
      </w:r>
    </w:p>
    <w:p w14:paraId="52334E66" w14:textId="48BB4C94" w:rsidR="006A5AAB" w:rsidRPr="006A5AAB" w:rsidRDefault="006A5AAB" w:rsidP="006A5AAB">
      <w:pPr>
        <w:spacing w:line="240" w:lineRule="auto"/>
        <w:ind w:firstLine="284"/>
        <w:rPr>
          <w:rFonts w:ascii="Simplified Arabic" w:hAnsi="Simplified Arabic" w:cs="Simplified Arabic"/>
          <w:sz w:val="28"/>
          <w:szCs w:val="28"/>
        </w:rPr>
      </w:pPr>
    </w:p>
    <w:p w14:paraId="15536F02"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تعزيز الكفاءة التشغيلية وخفض التكاليف</w:t>
      </w:r>
    </w:p>
    <w:p w14:paraId="3CD64BEF"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يلعب التحول الرقمي دورًا كبيرًا في </w:t>
      </w:r>
      <w:r w:rsidRPr="006A5AAB">
        <w:rPr>
          <w:rFonts w:ascii="Simplified Arabic" w:hAnsi="Simplified Arabic" w:cs="Simplified Arabic"/>
          <w:b/>
          <w:bCs/>
          <w:sz w:val="28"/>
          <w:szCs w:val="28"/>
          <w:rtl/>
        </w:rPr>
        <w:t>تحسين الكفاءة التشغيلية</w:t>
      </w:r>
      <w:r w:rsidRPr="006A5AAB">
        <w:rPr>
          <w:rFonts w:ascii="Simplified Arabic" w:hAnsi="Simplified Arabic" w:cs="Simplified Arabic"/>
          <w:sz w:val="28"/>
          <w:szCs w:val="28"/>
          <w:rtl/>
        </w:rPr>
        <w:t xml:space="preserve"> لشركات الاتصالات. حيث تسمح التقنيات الرقمية </w:t>
      </w:r>
      <w:r w:rsidRPr="006A5AAB">
        <w:rPr>
          <w:rFonts w:ascii="Simplified Arabic" w:hAnsi="Simplified Arabic" w:cs="Simplified Arabic"/>
          <w:b/>
          <w:bCs/>
          <w:sz w:val="28"/>
          <w:szCs w:val="28"/>
          <w:rtl/>
        </w:rPr>
        <w:t>بأتمتة العديد من المهام الإدارية والتشغيلية</w:t>
      </w:r>
      <w:r w:rsidRPr="006A5AAB">
        <w:rPr>
          <w:rFonts w:ascii="Simplified Arabic" w:hAnsi="Simplified Arabic" w:cs="Simplified Arabic"/>
          <w:sz w:val="28"/>
          <w:szCs w:val="28"/>
          <w:rtl/>
        </w:rPr>
        <w:t>، مما يُقلل من الأخطاء البشرية ويُعزز الإنتاجية</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Brynjolfsson</w:t>
      </w:r>
      <w:proofErr w:type="spellEnd"/>
      <w:r w:rsidRPr="006A5AAB">
        <w:rPr>
          <w:rFonts w:ascii="Simplified Arabic" w:hAnsi="Simplified Arabic" w:cs="Simplified Arabic"/>
          <w:sz w:val="28"/>
          <w:szCs w:val="28"/>
        </w:rPr>
        <w:t xml:space="preserve"> &amp; McAfee, 2014). </w:t>
      </w:r>
      <w:r w:rsidRPr="006A5AAB">
        <w:rPr>
          <w:rFonts w:ascii="Simplified Arabic" w:hAnsi="Simplified Arabic" w:cs="Simplified Arabic"/>
          <w:sz w:val="28"/>
          <w:szCs w:val="28"/>
          <w:rtl/>
        </w:rPr>
        <w:t>فعلى سبيل المثال، يؤدي استخدام الذكاء الاصطناعي والروبوتات البرمجية</w:t>
      </w:r>
      <w:r w:rsidRPr="006A5AAB">
        <w:rPr>
          <w:rFonts w:ascii="Simplified Arabic" w:hAnsi="Simplified Arabic" w:cs="Simplified Arabic"/>
          <w:sz w:val="28"/>
          <w:szCs w:val="28"/>
        </w:rPr>
        <w:t xml:space="preserve"> (RPA) </w:t>
      </w:r>
      <w:r w:rsidRPr="006A5AAB">
        <w:rPr>
          <w:rFonts w:ascii="Simplified Arabic" w:hAnsi="Simplified Arabic" w:cs="Simplified Arabic"/>
          <w:sz w:val="28"/>
          <w:szCs w:val="28"/>
          <w:rtl/>
        </w:rPr>
        <w:t xml:space="preserve">في معالجة الفواتير، وإدارة الشكاوى، وجدولة الخدمات إلى </w:t>
      </w:r>
      <w:r w:rsidRPr="006A5AAB">
        <w:rPr>
          <w:rFonts w:ascii="Simplified Arabic" w:hAnsi="Simplified Arabic" w:cs="Simplified Arabic"/>
          <w:b/>
          <w:bCs/>
          <w:sz w:val="28"/>
          <w:szCs w:val="28"/>
          <w:rtl/>
        </w:rPr>
        <w:t>توفير الوقت والجهد</w:t>
      </w:r>
      <w:r w:rsidRPr="006A5AAB">
        <w:rPr>
          <w:rFonts w:ascii="Simplified Arabic" w:hAnsi="Simplified Arabic" w:cs="Simplified Arabic"/>
          <w:sz w:val="28"/>
          <w:szCs w:val="28"/>
          <w:rtl/>
        </w:rPr>
        <w:t>، وبالتالي تقليل التكاليف التشغيلية وزيادة سرعة الاستجابة</w:t>
      </w:r>
      <w:r w:rsidRPr="006A5AAB">
        <w:rPr>
          <w:rFonts w:ascii="Simplified Arabic" w:hAnsi="Simplified Arabic" w:cs="Simplified Arabic"/>
          <w:sz w:val="28"/>
          <w:szCs w:val="28"/>
        </w:rPr>
        <w:t>.</w:t>
      </w:r>
    </w:p>
    <w:p w14:paraId="042BF01C"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كما تُساهم </w:t>
      </w:r>
      <w:r w:rsidRPr="006A5AAB">
        <w:rPr>
          <w:rFonts w:ascii="Simplified Arabic" w:hAnsi="Simplified Arabic" w:cs="Simplified Arabic"/>
          <w:b/>
          <w:bCs/>
          <w:sz w:val="28"/>
          <w:szCs w:val="28"/>
          <w:rtl/>
        </w:rPr>
        <w:t>الحوسبة السحابية</w:t>
      </w:r>
      <w:r w:rsidRPr="006A5AAB">
        <w:rPr>
          <w:rFonts w:ascii="Simplified Arabic" w:hAnsi="Simplified Arabic" w:cs="Simplified Arabic"/>
          <w:sz w:val="28"/>
          <w:szCs w:val="28"/>
          <w:rtl/>
        </w:rPr>
        <w:t xml:space="preserve"> في تقليل الحاجة إلى الاستثمار في مراكز البيانات المكلفة، إذ توفر بنية تحتية مرنة تُتيح للشركات التوسع حسب الطلب</w:t>
      </w:r>
      <w:r w:rsidRPr="006A5AAB">
        <w:rPr>
          <w:rFonts w:ascii="Simplified Arabic" w:hAnsi="Simplified Arabic" w:cs="Simplified Arabic"/>
          <w:sz w:val="28"/>
          <w:szCs w:val="28"/>
        </w:rPr>
        <w:t xml:space="preserve"> (Berman, 2012). </w:t>
      </w:r>
      <w:r w:rsidRPr="006A5AAB">
        <w:rPr>
          <w:rFonts w:ascii="Simplified Arabic" w:hAnsi="Simplified Arabic" w:cs="Simplified Arabic"/>
          <w:sz w:val="28"/>
          <w:szCs w:val="28"/>
          <w:rtl/>
        </w:rPr>
        <w:t xml:space="preserve">وتُساعد حلول التحول الرقمي أيضًا في </w:t>
      </w:r>
      <w:r w:rsidRPr="006A5AAB">
        <w:rPr>
          <w:rFonts w:ascii="Simplified Arabic" w:hAnsi="Simplified Arabic" w:cs="Simplified Arabic"/>
          <w:b/>
          <w:bCs/>
          <w:sz w:val="28"/>
          <w:szCs w:val="28"/>
          <w:rtl/>
        </w:rPr>
        <w:t>تحسين إدارة الموارد البشرية</w:t>
      </w:r>
      <w:r w:rsidRPr="006A5AAB">
        <w:rPr>
          <w:rFonts w:ascii="Simplified Arabic" w:hAnsi="Simplified Arabic" w:cs="Simplified Arabic"/>
          <w:sz w:val="28"/>
          <w:szCs w:val="28"/>
          <w:rtl/>
        </w:rPr>
        <w:t xml:space="preserve"> عبر تسهيل عمليات التوظيف، والتدريب، وإدارة الأداء، مما يُعزز من كفاءة العمل الداخلي</w:t>
      </w:r>
      <w:r w:rsidRPr="006A5AAB">
        <w:rPr>
          <w:rFonts w:ascii="Simplified Arabic" w:hAnsi="Simplified Arabic" w:cs="Simplified Arabic"/>
          <w:sz w:val="28"/>
          <w:szCs w:val="28"/>
        </w:rPr>
        <w:t>.</w:t>
      </w:r>
    </w:p>
    <w:p w14:paraId="24A7254F" w14:textId="2CADC911" w:rsidR="006A5AAB" w:rsidRPr="006A5AAB" w:rsidRDefault="006A5AAB" w:rsidP="006A5AAB">
      <w:pPr>
        <w:spacing w:line="240" w:lineRule="auto"/>
        <w:ind w:firstLine="284"/>
        <w:rPr>
          <w:rFonts w:ascii="Simplified Arabic" w:hAnsi="Simplified Arabic" w:cs="Simplified Arabic"/>
          <w:sz w:val="28"/>
          <w:szCs w:val="28"/>
        </w:rPr>
      </w:pPr>
    </w:p>
    <w:p w14:paraId="3B4F17F3"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تحقيق ميزة تنافسية في السوق</w:t>
      </w:r>
    </w:p>
    <w:p w14:paraId="64568D5B"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في ظل التنافس الحاد بين شركات الاتصالات، يُعد التحول الرقمي </w:t>
      </w:r>
      <w:r w:rsidRPr="006A5AAB">
        <w:rPr>
          <w:rFonts w:ascii="Simplified Arabic" w:hAnsi="Simplified Arabic" w:cs="Simplified Arabic"/>
          <w:b/>
          <w:bCs/>
          <w:sz w:val="28"/>
          <w:szCs w:val="28"/>
          <w:rtl/>
        </w:rPr>
        <w:t>عنصرًا حاسمًا لتحقيق ميزة تنافسية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إذ يُمكّن الشركات من </w:t>
      </w:r>
      <w:r w:rsidRPr="006A5AAB">
        <w:rPr>
          <w:rFonts w:ascii="Simplified Arabic" w:hAnsi="Simplified Arabic" w:cs="Simplified Arabic"/>
          <w:b/>
          <w:bCs/>
          <w:sz w:val="28"/>
          <w:szCs w:val="28"/>
          <w:rtl/>
        </w:rPr>
        <w:t>تقديم خدمات مبتكرة</w:t>
      </w:r>
      <w:r w:rsidRPr="006A5AAB">
        <w:rPr>
          <w:rFonts w:ascii="Simplified Arabic" w:hAnsi="Simplified Arabic" w:cs="Simplified Arabic"/>
          <w:sz w:val="28"/>
          <w:szCs w:val="28"/>
          <w:rtl/>
        </w:rPr>
        <w:t xml:space="preserve"> تُلبي احتياجات العملاء المتغيرة وتتفوّق على الخدمات التقليدية</w:t>
      </w:r>
      <w:r w:rsidRPr="006A5AAB">
        <w:rPr>
          <w:rFonts w:ascii="Simplified Arabic" w:hAnsi="Simplified Arabic" w:cs="Simplified Arabic"/>
          <w:sz w:val="28"/>
          <w:szCs w:val="28"/>
        </w:rPr>
        <w:t xml:space="preserve"> (Fitzgerald et al., 2014). </w:t>
      </w:r>
      <w:r w:rsidRPr="006A5AAB">
        <w:rPr>
          <w:rFonts w:ascii="Simplified Arabic" w:hAnsi="Simplified Arabic" w:cs="Simplified Arabic"/>
          <w:sz w:val="28"/>
          <w:szCs w:val="28"/>
          <w:rtl/>
        </w:rPr>
        <w:t xml:space="preserve">ومن خلال تبني التقنيات الرقمية، يمكن لشركات الاتصالات تقديم خدمات مثل </w:t>
      </w:r>
      <w:r w:rsidRPr="006A5AAB">
        <w:rPr>
          <w:rFonts w:ascii="Simplified Arabic" w:hAnsi="Simplified Arabic" w:cs="Simplified Arabic"/>
          <w:b/>
          <w:bCs/>
          <w:sz w:val="28"/>
          <w:szCs w:val="28"/>
          <w:rtl/>
        </w:rPr>
        <w:t>الاتصال عبر الإنترنت</w:t>
      </w:r>
      <w:r w:rsidRPr="006A5AAB">
        <w:rPr>
          <w:rFonts w:ascii="Simplified Arabic" w:hAnsi="Simplified Arabic" w:cs="Simplified Arabic"/>
          <w:b/>
          <w:bCs/>
          <w:sz w:val="28"/>
          <w:szCs w:val="28"/>
        </w:rPr>
        <w:t xml:space="preserve"> (VoIP)</w:t>
      </w:r>
      <w:r w:rsidRPr="006A5AAB">
        <w:rPr>
          <w:rFonts w:ascii="Simplified Arabic" w:hAnsi="Simplified Arabic" w:cs="Simplified Arabic"/>
          <w:b/>
          <w:bCs/>
          <w:sz w:val="28"/>
          <w:szCs w:val="28"/>
          <w:rtl/>
        </w:rPr>
        <w:t>، البث الرقمي، والحلول السحابية</w:t>
      </w:r>
      <w:r w:rsidRPr="006A5AAB">
        <w:rPr>
          <w:rFonts w:ascii="Simplified Arabic" w:hAnsi="Simplified Arabic" w:cs="Simplified Arabic"/>
          <w:sz w:val="28"/>
          <w:szCs w:val="28"/>
          <w:rtl/>
        </w:rPr>
        <w:t>، مما يُساعدها في جذب شرائح أوسع من العملاء وتحقيق إيرادات إضافية</w:t>
      </w:r>
      <w:r w:rsidRPr="006A5AAB">
        <w:rPr>
          <w:rFonts w:ascii="Simplified Arabic" w:hAnsi="Simplified Arabic" w:cs="Simplified Arabic"/>
          <w:sz w:val="28"/>
          <w:szCs w:val="28"/>
        </w:rPr>
        <w:t>.</w:t>
      </w:r>
    </w:p>
    <w:p w14:paraId="6779D238"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كما تتيح القدرة على تحليل البيانات الضخمة </w:t>
      </w:r>
      <w:r w:rsidRPr="006A5AAB">
        <w:rPr>
          <w:rFonts w:ascii="Simplified Arabic" w:hAnsi="Simplified Arabic" w:cs="Simplified Arabic"/>
          <w:b/>
          <w:bCs/>
          <w:sz w:val="28"/>
          <w:szCs w:val="28"/>
          <w:rtl/>
        </w:rPr>
        <w:t>تحسين استراتيجيات التسويق</w:t>
      </w:r>
      <w:r w:rsidRPr="006A5AAB">
        <w:rPr>
          <w:rFonts w:ascii="Simplified Arabic" w:hAnsi="Simplified Arabic" w:cs="Simplified Arabic"/>
          <w:sz w:val="28"/>
          <w:szCs w:val="28"/>
          <w:rtl/>
        </w:rPr>
        <w:t xml:space="preserve"> عبر تقديم عروض مخصصة تعتمد على سلوك العملاء. ويمكن أيضًا </w:t>
      </w:r>
      <w:r w:rsidRPr="006A5AAB">
        <w:rPr>
          <w:rFonts w:ascii="Simplified Arabic" w:hAnsi="Simplified Arabic" w:cs="Simplified Arabic"/>
          <w:b/>
          <w:bCs/>
          <w:sz w:val="28"/>
          <w:szCs w:val="28"/>
          <w:rtl/>
        </w:rPr>
        <w:t>استخدام الذكاء الاصطناعي</w:t>
      </w:r>
      <w:r w:rsidRPr="006A5AAB">
        <w:rPr>
          <w:rFonts w:ascii="Simplified Arabic" w:hAnsi="Simplified Arabic" w:cs="Simplified Arabic"/>
          <w:sz w:val="28"/>
          <w:szCs w:val="28"/>
          <w:rtl/>
        </w:rPr>
        <w:t xml:space="preserve"> للتنبؤ باحتياجات العملاء المستقبلية، وتقديم خدمات استباقية تُحسن من تجربة المستخدم وتعزز ولائه</w:t>
      </w:r>
      <w:r w:rsidRPr="006A5AAB">
        <w:rPr>
          <w:rFonts w:ascii="Simplified Arabic" w:hAnsi="Simplified Arabic" w:cs="Simplified Arabic"/>
          <w:sz w:val="28"/>
          <w:szCs w:val="28"/>
        </w:rPr>
        <w:t xml:space="preserve"> (Porter &amp; </w:t>
      </w:r>
      <w:proofErr w:type="spellStart"/>
      <w:r w:rsidRPr="006A5AAB">
        <w:rPr>
          <w:rFonts w:ascii="Simplified Arabic" w:hAnsi="Simplified Arabic" w:cs="Simplified Arabic"/>
          <w:sz w:val="28"/>
          <w:szCs w:val="28"/>
        </w:rPr>
        <w:t>Heppelmann</w:t>
      </w:r>
      <w:proofErr w:type="spellEnd"/>
      <w:r w:rsidRPr="006A5AAB">
        <w:rPr>
          <w:rFonts w:ascii="Simplified Arabic" w:hAnsi="Simplified Arabic" w:cs="Simplified Arabic"/>
          <w:sz w:val="28"/>
          <w:szCs w:val="28"/>
        </w:rPr>
        <w:t>, 2015).</w:t>
      </w:r>
    </w:p>
    <w:p w14:paraId="47829957" w14:textId="000241BA" w:rsidR="006A5AAB" w:rsidRPr="006A5AAB" w:rsidRDefault="006A5AAB" w:rsidP="006A5AAB">
      <w:pPr>
        <w:spacing w:line="240" w:lineRule="auto"/>
        <w:ind w:firstLine="284"/>
        <w:rPr>
          <w:rFonts w:ascii="Simplified Arabic" w:hAnsi="Simplified Arabic" w:cs="Simplified Arabic"/>
          <w:sz w:val="28"/>
          <w:szCs w:val="28"/>
        </w:rPr>
      </w:pPr>
    </w:p>
    <w:p w14:paraId="78418721"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تعزيز الأمن السيبراني وحماية البيانات</w:t>
      </w:r>
    </w:p>
    <w:p w14:paraId="04E9E5BE"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تمثل </w:t>
      </w:r>
      <w:r w:rsidRPr="006A5AAB">
        <w:rPr>
          <w:rFonts w:ascii="Simplified Arabic" w:hAnsi="Simplified Arabic" w:cs="Simplified Arabic"/>
          <w:b/>
          <w:bCs/>
          <w:sz w:val="28"/>
          <w:szCs w:val="28"/>
          <w:rtl/>
        </w:rPr>
        <w:t>الأمن السيبراني وحماية البيانات</w:t>
      </w:r>
      <w:r w:rsidRPr="006A5AAB">
        <w:rPr>
          <w:rFonts w:ascii="Simplified Arabic" w:hAnsi="Simplified Arabic" w:cs="Simplified Arabic"/>
          <w:sz w:val="28"/>
          <w:szCs w:val="28"/>
          <w:rtl/>
        </w:rPr>
        <w:t xml:space="preserve"> تحديات كبيرة في قطاع الاتصالات، خصوصًا مع التوسع في استخدام الخدمات الرقمية والشبكات السحابية. يُساعد التحول الرقمي في </w:t>
      </w:r>
      <w:r w:rsidRPr="006A5AAB">
        <w:rPr>
          <w:rFonts w:ascii="Simplified Arabic" w:hAnsi="Simplified Arabic" w:cs="Simplified Arabic"/>
          <w:b/>
          <w:bCs/>
          <w:sz w:val="28"/>
          <w:szCs w:val="28"/>
          <w:rtl/>
        </w:rPr>
        <w:t>تعزيز قدرات الشركات في مواجهة التهديدات السيبرانية</w:t>
      </w:r>
      <w:r w:rsidRPr="006A5AAB">
        <w:rPr>
          <w:rFonts w:ascii="Simplified Arabic" w:hAnsi="Simplified Arabic" w:cs="Simplified Arabic"/>
          <w:sz w:val="28"/>
          <w:szCs w:val="28"/>
          <w:rtl/>
        </w:rPr>
        <w:t>، من خلال اعتماد تقنيات التشفير المتقدمة، وأنظمة الحماية القائمة على الذكاء الاصطناعي، والمصادقة متعددة العوامل</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et al., 2014). </w:t>
      </w:r>
      <w:r w:rsidRPr="006A5AAB">
        <w:rPr>
          <w:rFonts w:ascii="Simplified Arabic" w:hAnsi="Simplified Arabic" w:cs="Simplified Arabic"/>
          <w:sz w:val="28"/>
          <w:szCs w:val="28"/>
          <w:rtl/>
        </w:rPr>
        <w:t xml:space="preserve">ويُستخدم </w:t>
      </w:r>
      <w:r w:rsidRPr="006A5AAB">
        <w:rPr>
          <w:rFonts w:ascii="Simplified Arabic" w:hAnsi="Simplified Arabic" w:cs="Simplified Arabic"/>
          <w:b/>
          <w:bCs/>
          <w:sz w:val="28"/>
          <w:szCs w:val="28"/>
          <w:rtl/>
        </w:rPr>
        <w:t>البلوكشين</w:t>
      </w:r>
      <w:r w:rsidRPr="006A5AAB">
        <w:rPr>
          <w:rFonts w:ascii="Simplified Arabic" w:hAnsi="Simplified Arabic" w:cs="Simplified Arabic"/>
          <w:sz w:val="28"/>
          <w:szCs w:val="28"/>
          <w:rtl/>
        </w:rPr>
        <w:t xml:space="preserve"> بشكل متزايد لتأمين المعاملات الرقمية، مما يُعزز من ثقة العملاء في الخدمات الرقمية</w:t>
      </w:r>
      <w:r w:rsidRPr="006A5AAB">
        <w:rPr>
          <w:rFonts w:ascii="Simplified Arabic" w:hAnsi="Simplified Arabic" w:cs="Simplified Arabic"/>
          <w:sz w:val="28"/>
          <w:szCs w:val="28"/>
        </w:rPr>
        <w:t>.</w:t>
      </w:r>
    </w:p>
    <w:p w14:paraId="1C1F5AF4"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كذلك، فإن الالتزام بالمعايير الدولية مثل </w:t>
      </w:r>
      <w:r w:rsidRPr="006A5AAB">
        <w:rPr>
          <w:rFonts w:ascii="Simplified Arabic" w:hAnsi="Simplified Arabic" w:cs="Simplified Arabic"/>
          <w:b/>
          <w:bCs/>
          <w:sz w:val="28"/>
          <w:szCs w:val="28"/>
          <w:rtl/>
        </w:rPr>
        <w:t>اللائحة العامة لحماية البيانات</w:t>
      </w:r>
      <w:r w:rsidRPr="006A5AAB">
        <w:rPr>
          <w:rFonts w:ascii="Simplified Arabic" w:hAnsi="Simplified Arabic" w:cs="Simplified Arabic"/>
          <w:b/>
          <w:bCs/>
          <w:sz w:val="28"/>
          <w:szCs w:val="28"/>
        </w:rPr>
        <w:t xml:space="preserve"> (GDPR)</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يضمن حماية أفضل لخصوصية المستخدمين، ويُسهم في تحسين سمعة الشركات وزيادة ثقة العملاء بها</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Verhoef</w:t>
      </w:r>
      <w:proofErr w:type="spellEnd"/>
      <w:r w:rsidRPr="006A5AAB">
        <w:rPr>
          <w:rFonts w:ascii="Simplified Arabic" w:hAnsi="Simplified Arabic" w:cs="Simplified Arabic"/>
          <w:sz w:val="28"/>
          <w:szCs w:val="28"/>
        </w:rPr>
        <w:t xml:space="preserve"> et al., 2021).</w:t>
      </w:r>
    </w:p>
    <w:p w14:paraId="0D458CA6"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استراتيجيات التحول الرقمي في الشركات</w:t>
      </w:r>
    </w:p>
    <w:p w14:paraId="40316631"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يُعد التحول الرقمي </w:t>
      </w:r>
      <w:r w:rsidRPr="006A5AAB">
        <w:rPr>
          <w:rFonts w:ascii="Simplified Arabic" w:hAnsi="Simplified Arabic" w:cs="Simplified Arabic"/>
          <w:b/>
          <w:bCs/>
          <w:sz w:val="28"/>
          <w:szCs w:val="28"/>
          <w:rtl/>
        </w:rPr>
        <w:t>عملية شاملة</w:t>
      </w:r>
      <w:r w:rsidRPr="006A5AAB">
        <w:rPr>
          <w:rFonts w:ascii="Simplified Arabic" w:hAnsi="Simplified Arabic" w:cs="Simplified Arabic"/>
          <w:sz w:val="28"/>
          <w:szCs w:val="28"/>
          <w:rtl/>
        </w:rPr>
        <w:t xml:space="preserve"> تتطلب تبني استراتيجيات متكاملة لضمان نجاحها وتحقيق الأهداف المرجوة منها. وتعتمد الشركات الساعية إلى التحول الرقمي على </w:t>
      </w:r>
      <w:r w:rsidRPr="006A5AAB">
        <w:rPr>
          <w:rFonts w:ascii="Simplified Arabic" w:hAnsi="Simplified Arabic" w:cs="Simplified Arabic"/>
          <w:b/>
          <w:bCs/>
          <w:sz w:val="28"/>
          <w:szCs w:val="28"/>
          <w:rtl/>
        </w:rPr>
        <w:t>مجموعة من السياسات والتوجهات</w:t>
      </w:r>
      <w:r w:rsidRPr="006A5AAB">
        <w:rPr>
          <w:rFonts w:ascii="Simplified Arabic" w:hAnsi="Simplified Arabic" w:cs="Simplified Arabic"/>
          <w:sz w:val="28"/>
          <w:szCs w:val="28"/>
          <w:rtl/>
        </w:rPr>
        <w:t xml:space="preserve"> التي تُمكنها من </w:t>
      </w:r>
      <w:r w:rsidRPr="006A5AAB">
        <w:rPr>
          <w:rFonts w:ascii="Simplified Arabic" w:hAnsi="Simplified Arabic" w:cs="Simplified Arabic"/>
          <w:b/>
          <w:bCs/>
          <w:sz w:val="28"/>
          <w:szCs w:val="28"/>
          <w:rtl/>
        </w:rPr>
        <w:t>رفع الكفاءة التشغيلية، وتعزيز تجربة العملاء، وزيادة القدرة التنافسية، وتوظيف التقنيات الحديثة</w:t>
      </w:r>
      <w:r w:rsidRPr="006A5AAB">
        <w:rPr>
          <w:rFonts w:ascii="Simplified Arabic" w:hAnsi="Simplified Arabic" w:cs="Simplified Arabic"/>
          <w:sz w:val="28"/>
          <w:szCs w:val="28"/>
          <w:rtl/>
        </w:rPr>
        <w:t xml:space="preserve"> لتحقيق نمو مستدام. وعلى الرغم من اختلاف النهج المتبع حسب طبيعة كل مؤسسة، إلا أن هناك </w:t>
      </w:r>
      <w:r w:rsidRPr="006A5AAB">
        <w:rPr>
          <w:rFonts w:ascii="Simplified Arabic" w:hAnsi="Simplified Arabic" w:cs="Simplified Arabic"/>
          <w:b/>
          <w:bCs/>
          <w:sz w:val="28"/>
          <w:szCs w:val="28"/>
          <w:rtl/>
        </w:rPr>
        <w:t>استراتيجيات أساسية يمكن تطبيقها في مختلف القطاعات</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Bonnet, &amp; McAfee, 2014).</w:t>
      </w:r>
    </w:p>
    <w:p w14:paraId="422A2DE2" w14:textId="1404D7F6" w:rsidR="006A5AAB" w:rsidRPr="006A5AAB" w:rsidRDefault="006A5AAB" w:rsidP="006A5AAB">
      <w:pPr>
        <w:spacing w:line="240" w:lineRule="auto"/>
        <w:ind w:firstLine="284"/>
        <w:rPr>
          <w:rFonts w:ascii="Simplified Arabic" w:hAnsi="Simplified Arabic" w:cs="Simplified Arabic"/>
          <w:sz w:val="28"/>
          <w:szCs w:val="28"/>
        </w:rPr>
      </w:pPr>
    </w:p>
    <w:p w14:paraId="672F06E6" w14:textId="653A7817"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١. </w:t>
      </w:r>
      <w:r w:rsidRPr="006A5AAB">
        <w:rPr>
          <w:rFonts w:ascii="Simplified Arabic" w:hAnsi="Simplified Arabic" w:cs="Simplified Arabic"/>
          <w:b/>
          <w:bCs/>
          <w:sz w:val="28"/>
          <w:szCs w:val="28"/>
          <w:rtl/>
        </w:rPr>
        <w:t>تطوير رؤية واستراتيجية رقمية شاملة</w:t>
      </w:r>
    </w:p>
    <w:p w14:paraId="1228908E"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يُعد </w:t>
      </w:r>
      <w:r w:rsidRPr="006A5AAB">
        <w:rPr>
          <w:rFonts w:ascii="Simplified Arabic" w:hAnsi="Simplified Arabic" w:cs="Simplified Arabic"/>
          <w:b/>
          <w:bCs/>
          <w:sz w:val="28"/>
          <w:szCs w:val="28"/>
          <w:rtl/>
        </w:rPr>
        <w:t>وضع رؤية واضحة</w:t>
      </w:r>
      <w:r w:rsidRPr="006A5AAB">
        <w:rPr>
          <w:rFonts w:ascii="Simplified Arabic" w:hAnsi="Simplified Arabic" w:cs="Simplified Arabic"/>
          <w:sz w:val="28"/>
          <w:szCs w:val="28"/>
          <w:rtl/>
        </w:rPr>
        <w:t xml:space="preserve"> للتحول الرقمي أحد أهم الخطوات الأولى لتحقيق النجاح. يجب على الشركات أن </w:t>
      </w:r>
      <w:r w:rsidRPr="006A5AAB">
        <w:rPr>
          <w:rFonts w:ascii="Simplified Arabic" w:hAnsi="Simplified Arabic" w:cs="Simplified Arabic"/>
          <w:b/>
          <w:bCs/>
          <w:sz w:val="28"/>
          <w:szCs w:val="28"/>
          <w:rtl/>
        </w:rPr>
        <w:t>تحدد أهدافها الرقمية بوضوح</w:t>
      </w:r>
      <w:r w:rsidRPr="006A5AAB">
        <w:rPr>
          <w:rFonts w:ascii="Simplified Arabic" w:hAnsi="Simplified Arabic" w:cs="Simplified Arabic"/>
          <w:sz w:val="28"/>
          <w:szCs w:val="28"/>
          <w:rtl/>
        </w:rPr>
        <w:t xml:space="preserve">، وتضع خارطة طريق تُظهر التحديات والفرص، مع تحليل الوضع الحالي، وتحديد الجوانب التي تحتاج إلى تطوير رقمي سواء عبر </w:t>
      </w:r>
      <w:r w:rsidRPr="006A5AAB">
        <w:rPr>
          <w:rFonts w:ascii="Simplified Arabic" w:hAnsi="Simplified Arabic" w:cs="Simplified Arabic"/>
          <w:b/>
          <w:bCs/>
          <w:sz w:val="28"/>
          <w:szCs w:val="28"/>
          <w:rtl/>
        </w:rPr>
        <w:t>اعتماد تقنيات جديدة، أو إعادة هيكلة العمليات، أو بناء ثقافة رقمية داخل المؤسسة</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(Vial, 2019).</w:t>
      </w:r>
    </w:p>
    <w:p w14:paraId="393E59C0"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وتُظهر التجارب أن الشركات الناجحة تعتمد على رؤية رقمية </w:t>
      </w:r>
      <w:r w:rsidRPr="006A5AAB">
        <w:rPr>
          <w:rFonts w:ascii="Simplified Arabic" w:hAnsi="Simplified Arabic" w:cs="Simplified Arabic"/>
          <w:b/>
          <w:bCs/>
          <w:sz w:val="28"/>
          <w:szCs w:val="28"/>
          <w:rtl/>
        </w:rPr>
        <w:t>شاملة لجميع المستويات الإدارية</w:t>
      </w:r>
      <w:r w:rsidRPr="006A5AAB">
        <w:rPr>
          <w:rFonts w:ascii="Simplified Arabic" w:hAnsi="Simplified Arabic" w:cs="Simplified Arabic"/>
          <w:sz w:val="28"/>
          <w:szCs w:val="28"/>
          <w:rtl/>
        </w:rPr>
        <w:t xml:space="preserve">، حيث يتولى </w:t>
      </w:r>
      <w:r w:rsidRPr="006A5AAB">
        <w:rPr>
          <w:rFonts w:ascii="Simplified Arabic" w:hAnsi="Simplified Arabic" w:cs="Simplified Arabic"/>
          <w:b/>
          <w:bCs/>
          <w:sz w:val="28"/>
          <w:szCs w:val="28"/>
          <w:rtl/>
        </w:rPr>
        <w:t>القيادة التنفيذية دعم هذه الرؤية لضمان التزام جميع الأطراف</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 xml:space="preserve">كما ينبغي أن تكون هذه </w:t>
      </w:r>
      <w:r w:rsidRPr="006A5AAB">
        <w:rPr>
          <w:rFonts w:ascii="Simplified Arabic" w:hAnsi="Simplified Arabic" w:cs="Simplified Arabic"/>
          <w:sz w:val="28"/>
          <w:szCs w:val="28"/>
          <w:rtl/>
        </w:rPr>
        <w:lastRenderedPageBreak/>
        <w:t xml:space="preserve">الاستراتيجية </w:t>
      </w:r>
      <w:r w:rsidRPr="006A5AAB">
        <w:rPr>
          <w:rFonts w:ascii="Simplified Arabic" w:hAnsi="Simplified Arabic" w:cs="Simplified Arabic"/>
          <w:b/>
          <w:bCs/>
          <w:sz w:val="28"/>
          <w:szCs w:val="28"/>
          <w:rtl/>
        </w:rPr>
        <w:t>مرنة</w:t>
      </w:r>
      <w:r w:rsidRPr="006A5AAB">
        <w:rPr>
          <w:rFonts w:ascii="Simplified Arabic" w:hAnsi="Simplified Arabic" w:cs="Simplified Arabic"/>
          <w:sz w:val="28"/>
          <w:szCs w:val="28"/>
          <w:rtl/>
        </w:rPr>
        <w:t xml:space="preserve"> بما يكفي لمواكبة التغيرات السريعة في التكنولوجيا والأسواق</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Bharadwaj</w:t>
      </w:r>
      <w:proofErr w:type="spellEnd"/>
      <w:r w:rsidRPr="006A5AAB">
        <w:rPr>
          <w:rFonts w:ascii="Simplified Arabic" w:hAnsi="Simplified Arabic" w:cs="Simplified Arabic"/>
          <w:sz w:val="28"/>
          <w:szCs w:val="28"/>
        </w:rPr>
        <w:t xml:space="preserve"> et al., 2013).</w:t>
      </w:r>
    </w:p>
    <w:p w14:paraId="2805DD23" w14:textId="27CC0EB2" w:rsidR="006A5AAB" w:rsidRPr="006A5AAB" w:rsidRDefault="006A5AAB" w:rsidP="006A5AAB">
      <w:pPr>
        <w:spacing w:line="240" w:lineRule="auto"/>
        <w:ind w:firstLine="284"/>
        <w:rPr>
          <w:rFonts w:ascii="Simplified Arabic" w:hAnsi="Simplified Arabic" w:cs="Simplified Arabic"/>
          <w:sz w:val="28"/>
          <w:szCs w:val="28"/>
        </w:rPr>
      </w:pPr>
    </w:p>
    <w:p w14:paraId="04015F03" w14:textId="5FA4D07A"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٢. </w:t>
      </w:r>
      <w:r w:rsidRPr="006A5AAB">
        <w:rPr>
          <w:rFonts w:ascii="Simplified Arabic" w:hAnsi="Simplified Arabic" w:cs="Simplified Arabic"/>
          <w:b/>
          <w:bCs/>
          <w:sz w:val="28"/>
          <w:szCs w:val="28"/>
          <w:rtl/>
        </w:rPr>
        <w:t>الاستثمار في التقنيات الحديثة</w:t>
      </w:r>
    </w:p>
    <w:p w14:paraId="43A69AA8"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ترتكز استراتيجيات التحول الرقمي على </w:t>
      </w:r>
      <w:r w:rsidRPr="006A5AAB">
        <w:rPr>
          <w:rFonts w:ascii="Simplified Arabic" w:hAnsi="Simplified Arabic" w:cs="Simplified Arabic"/>
          <w:b/>
          <w:bCs/>
          <w:sz w:val="28"/>
          <w:szCs w:val="28"/>
          <w:rtl/>
        </w:rPr>
        <w:t>اعتماد تقنيات حديثة</w:t>
      </w:r>
      <w:r w:rsidRPr="006A5AAB">
        <w:rPr>
          <w:rFonts w:ascii="Simplified Arabic" w:hAnsi="Simplified Arabic" w:cs="Simplified Arabic"/>
          <w:sz w:val="28"/>
          <w:szCs w:val="28"/>
          <w:rtl/>
        </w:rPr>
        <w:t xml:space="preserve"> تُسهّل العمليات وتُعزز الأداء. ومن أبرز هذه التقنيات</w:t>
      </w:r>
      <w:r w:rsidRPr="006A5AAB">
        <w:rPr>
          <w:rFonts w:ascii="Simplified Arabic" w:hAnsi="Simplified Arabic" w:cs="Simplified Arabic"/>
          <w:sz w:val="28"/>
          <w:szCs w:val="28"/>
        </w:rPr>
        <w:t>:</w:t>
      </w:r>
    </w:p>
    <w:p w14:paraId="6987EB15" w14:textId="77777777" w:rsidR="006A5AAB" w:rsidRPr="006A5AAB" w:rsidRDefault="006A5AAB" w:rsidP="00C25404">
      <w:pPr>
        <w:numPr>
          <w:ilvl w:val="0"/>
          <w:numId w:val="6"/>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الحوسبة السحابية</w:t>
      </w:r>
      <w:r w:rsidRPr="006A5AAB">
        <w:rPr>
          <w:rFonts w:ascii="Simplified Arabic" w:hAnsi="Simplified Arabic" w:cs="Simplified Arabic"/>
          <w:b/>
          <w:bCs/>
          <w:sz w:val="28"/>
          <w:szCs w:val="28"/>
        </w:rPr>
        <w:t xml:space="preserve"> (Cloud Computing):</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تتيح مرونة في إدارة البيانات والتطبيقات، وتُقلل من التكاليف التشغيلية، وتُسرّع تنفيذ المهام</w:t>
      </w:r>
      <w:r w:rsidRPr="006A5AAB">
        <w:rPr>
          <w:rFonts w:ascii="Simplified Arabic" w:hAnsi="Simplified Arabic" w:cs="Simplified Arabic"/>
          <w:sz w:val="28"/>
          <w:szCs w:val="28"/>
        </w:rPr>
        <w:t xml:space="preserve"> (Berman, 2012).</w:t>
      </w:r>
    </w:p>
    <w:p w14:paraId="1E526C7B" w14:textId="77777777" w:rsidR="006A5AAB" w:rsidRPr="006A5AAB" w:rsidRDefault="006A5AAB" w:rsidP="00C25404">
      <w:pPr>
        <w:numPr>
          <w:ilvl w:val="0"/>
          <w:numId w:val="6"/>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تحليلات البيانات الضخمة</w:t>
      </w:r>
      <w:r w:rsidRPr="006A5AAB">
        <w:rPr>
          <w:rFonts w:ascii="Simplified Arabic" w:hAnsi="Simplified Arabic" w:cs="Simplified Arabic"/>
          <w:b/>
          <w:bCs/>
          <w:sz w:val="28"/>
          <w:szCs w:val="28"/>
        </w:rPr>
        <w:t xml:space="preserve"> (Big Data Analytics):</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تُتيح استكشاف رؤى قيّمة من كميات هائلة من البيانات، مما يُحسن عملية اتخاذ القرار وتجربة العملاء</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Devaraj</w:t>
      </w:r>
      <w:proofErr w:type="spellEnd"/>
      <w:r w:rsidRPr="006A5AAB">
        <w:rPr>
          <w:rFonts w:ascii="Simplified Arabic" w:hAnsi="Simplified Arabic" w:cs="Simplified Arabic"/>
          <w:sz w:val="28"/>
          <w:szCs w:val="28"/>
        </w:rPr>
        <w:t xml:space="preserve"> &amp; </w:t>
      </w:r>
      <w:proofErr w:type="spellStart"/>
      <w:r w:rsidRPr="006A5AAB">
        <w:rPr>
          <w:rFonts w:ascii="Simplified Arabic" w:hAnsi="Simplified Arabic" w:cs="Simplified Arabic"/>
          <w:sz w:val="28"/>
          <w:szCs w:val="28"/>
        </w:rPr>
        <w:t>Kohli</w:t>
      </w:r>
      <w:proofErr w:type="spellEnd"/>
      <w:r w:rsidRPr="006A5AAB">
        <w:rPr>
          <w:rFonts w:ascii="Simplified Arabic" w:hAnsi="Simplified Arabic" w:cs="Simplified Arabic"/>
          <w:sz w:val="28"/>
          <w:szCs w:val="28"/>
        </w:rPr>
        <w:t>, 2003).</w:t>
      </w:r>
    </w:p>
    <w:p w14:paraId="5B187B15" w14:textId="77777777" w:rsidR="006A5AAB" w:rsidRPr="006A5AAB" w:rsidRDefault="006A5AAB" w:rsidP="00C25404">
      <w:pPr>
        <w:numPr>
          <w:ilvl w:val="0"/>
          <w:numId w:val="6"/>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إنترنت الأشياء</w:t>
      </w:r>
      <w:r w:rsidRPr="006A5AAB">
        <w:rPr>
          <w:rFonts w:ascii="Simplified Arabic" w:hAnsi="Simplified Arabic" w:cs="Simplified Arabic"/>
          <w:b/>
          <w:bCs/>
          <w:sz w:val="28"/>
          <w:szCs w:val="28"/>
        </w:rPr>
        <w:t xml:space="preserve"> (</w:t>
      </w:r>
      <w:proofErr w:type="spellStart"/>
      <w:r w:rsidRPr="006A5AAB">
        <w:rPr>
          <w:rFonts w:ascii="Simplified Arabic" w:hAnsi="Simplified Arabic" w:cs="Simplified Arabic"/>
          <w:b/>
          <w:bCs/>
          <w:sz w:val="28"/>
          <w:szCs w:val="28"/>
        </w:rPr>
        <w:t>IoT</w:t>
      </w:r>
      <w:proofErr w:type="spellEnd"/>
      <w:r w:rsidRPr="006A5AAB">
        <w:rPr>
          <w:rFonts w:ascii="Simplified Arabic" w:hAnsi="Simplified Arabic" w:cs="Simplified Arabic"/>
          <w:b/>
          <w:bCs/>
          <w:sz w:val="28"/>
          <w:szCs w:val="28"/>
        </w:rPr>
        <w:t>):</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يُمكن من ربط الأجهزة والأنظمة الرقمية لتقديم خدمات متكاملة وتحسين كفاءة العمليات ومراقبتها بشكل لحظي</w:t>
      </w:r>
      <w:r w:rsidRPr="006A5AAB">
        <w:rPr>
          <w:rFonts w:ascii="Simplified Arabic" w:hAnsi="Simplified Arabic" w:cs="Simplified Arabic"/>
          <w:sz w:val="28"/>
          <w:szCs w:val="28"/>
        </w:rPr>
        <w:t xml:space="preserve"> (Fitzgerald et al., 2014).</w:t>
      </w:r>
    </w:p>
    <w:p w14:paraId="5536AAA5" w14:textId="50DEC9FC" w:rsidR="006A5AAB" w:rsidRPr="006A5AAB" w:rsidRDefault="006A5AAB" w:rsidP="006A5AAB">
      <w:pPr>
        <w:spacing w:line="240" w:lineRule="auto"/>
        <w:ind w:firstLine="284"/>
        <w:rPr>
          <w:rFonts w:ascii="Simplified Arabic" w:hAnsi="Simplified Arabic" w:cs="Simplified Arabic"/>
          <w:sz w:val="28"/>
          <w:szCs w:val="28"/>
        </w:rPr>
      </w:pPr>
    </w:p>
    <w:p w14:paraId="2D3D69DD" w14:textId="5B11DBEB"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٣. </w:t>
      </w:r>
      <w:r w:rsidRPr="006A5AAB">
        <w:rPr>
          <w:rFonts w:ascii="Simplified Arabic" w:hAnsi="Simplified Arabic" w:cs="Simplified Arabic"/>
          <w:b/>
          <w:bCs/>
          <w:sz w:val="28"/>
          <w:szCs w:val="28"/>
          <w:rtl/>
        </w:rPr>
        <w:t>تحسين تجربة العملاء من خلال التحول الرقمي</w:t>
      </w:r>
    </w:p>
    <w:p w14:paraId="281308AC"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يُعتبر </w:t>
      </w:r>
      <w:r w:rsidRPr="006A5AAB">
        <w:rPr>
          <w:rFonts w:ascii="Simplified Arabic" w:hAnsi="Simplified Arabic" w:cs="Simplified Arabic"/>
          <w:b/>
          <w:bCs/>
          <w:sz w:val="28"/>
          <w:szCs w:val="28"/>
          <w:rtl/>
        </w:rPr>
        <w:t>تحسين تجربة العملاء</w:t>
      </w:r>
      <w:r w:rsidRPr="006A5AAB">
        <w:rPr>
          <w:rFonts w:ascii="Simplified Arabic" w:hAnsi="Simplified Arabic" w:cs="Simplified Arabic"/>
          <w:sz w:val="28"/>
          <w:szCs w:val="28"/>
          <w:rtl/>
        </w:rPr>
        <w:t xml:space="preserve"> أحد الأهداف المحورية للتحول الرقمي. تسعى الشركات إلى </w:t>
      </w:r>
      <w:r w:rsidRPr="006A5AAB">
        <w:rPr>
          <w:rFonts w:ascii="Simplified Arabic" w:hAnsi="Simplified Arabic" w:cs="Simplified Arabic"/>
          <w:b/>
          <w:bCs/>
          <w:sz w:val="28"/>
          <w:szCs w:val="28"/>
          <w:rtl/>
        </w:rPr>
        <w:t>تقديم خدمات أسرع وأكثر كفاءة</w:t>
      </w:r>
      <w:r w:rsidRPr="006A5AAB">
        <w:rPr>
          <w:rFonts w:ascii="Simplified Arabic" w:hAnsi="Simplified Arabic" w:cs="Simplified Arabic"/>
          <w:sz w:val="28"/>
          <w:szCs w:val="28"/>
          <w:rtl/>
        </w:rPr>
        <w:t xml:space="preserve"> من خلال منصات رقمية مثل </w:t>
      </w:r>
      <w:r w:rsidRPr="006A5AAB">
        <w:rPr>
          <w:rFonts w:ascii="Simplified Arabic" w:hAnsi="Simplified Arabic" w:cs="Simplified Arabic"/>
          <w:b/>
          <w:bCs/>
          <w:sz w:val="28"/>
          <w:szCs w:val="28"/>
          <w:rtl/>
        </w:rPr>
        <w:t>تطبيقات الهواتف، أنظمة الخدمة الذاتية، والمساعدات الافتراضية</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(Oliver, 2010).</w:t>
      </w:r>
    </w:p>
    <w:p w14:paraId="7D406999"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كما تُساعد استراتيجيات التحول الرقمي على </w:t>
      </w:r>
      <w:r w:rsidRPr="006A5AAB">
        <w:rPr>
          <w:rFonts w:ascii="Simplified Arabic" w:hAnsi="Simplified Arabic" w:cs="Simplified Arabic"/>
          <w:b/>
          <w:bCs/>
          <w:sz w:val="28"/>
          <w:szCs w:val="28"/>
          <w:rtl/>
        </w:rPr>
        <w:t>بناء علاقات قوية مع العملاء</w:t>
      </w:r>
      <w:r w:rsidRPr="006A5AAB">
        <w:rPr>
          <w:rFonts w:ascii="Simplified Arabic" w:hAnsi="Simplified Arabic" w:cs="Simplified Arabic"/>
          <w:sz w:val="28"/>
          <w:szCs w:val="28"/>
          <w:rtl/>
        </w:rPr>
        <w:t xml:space="preserve"> عبر تقديم خدمات مخصصة مبنية على تحليل سلوك العملاء. من خلال أدوات تحليل البيانات، يمكن </w:t>
      </w:r>
      <w:r w:rsidRPr="006A5AAB">
        <w:rPr>
          <w:rFonts w:ascii="Simplified Arabic" w:hAnsi="Simplified Arabic" w:cs="Simplified Arabic"/>
          <w:b/>
          <w:bCs/>
          <w:sz w:val="28"/>
          <w:szCs w:val="28"/>
          <w:rtl/>
        </w:rPr>
        <w:t>تقديم توصيات وعروض ذكية</w:t>
      </w:r>
      <w:r w:rsidRPr="006A5AAB">
        <w:rPr>
          <w:rFonts w:ascii="Simplified Arabic" w:hAnsi="Simplified Arabic" w:cs="Simplified Arabic"/>
          <w:sz w:val="28"/>
          <w:szCs w:val="28"/>
          <w:rtl/>
        </w:rPr>
        <w:t xml:space="preserve"> تتماشى مع تفضيلات كل مستخدم</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Verhoef</w:t>
      </w:r>
      <w:proofErr w:type="spellEnd"/>
      <w:r w:rsidRPr="006A5AAB">
        <w:rPr>
          <w:rFonts w:ascii="Simplified Arabic" w:hAnsi="Simplified Arabic" w:cs="Simplified Arabic"/>
          <w:sz w:val="28"/>
          <w:szCs w:val="28"/>
        </w:rPr>
        <w:t xml:space="preserve"> et al., 2021).</w:t>
      </w:r>
    </w:p>
    <w:p w14:paraId="2B201ED9" w14:textId="572EA9E0" w:rsidR="006A5AAB" w:rsidRPr="006A5AAB" w:rsidRDefault="006A5AAB" w:rsidP="006A5AAB">
      <w:pPr>
        <w:spacing w:line="240" w:lineRule="auto"/>
        <w:ind w:firstLine="284"/>
        <w:rPr>
          <w:rFonts w:ascii="Simplified Arabic" w:hAnsi="Simplified Arabic" w:cs="Simplified Arabic"/>
          <w:sz w:val="28"/>
          <w:szCs w:val="28"/>
        </w:rPr>
      </w:pPr>
    </w:p>
    <w:p w14:paraId="0A4C45E0" w14:textId="18A75B63"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٤. </w:t>
      </w:r>
      <w:r w:rsidRPr="006A5AAB">
        <w:rPr>
          <w:rFonts w:ascii="Simplified Arabic" w:hAnsi="Simplified Arabic" w:cs="Simplified Arabic"/>
          <w:b/>
          <w:bCs/>
          <w:sz w:val="28"/>
          <w:szCs w:val="28"/>
        </w:rPr>
        <w:t xml:space="preserve"> </w:t>
      </w:r>
      <w:r w:rsidRPr="006A5AAB">
        <w:rPr>
          <w:rFonts w:ascii="Simplified Arabic" w:hAnsi="Simplified Arabic" w:cs="Simplified Arabic"/>
          <w:b/>
          <w:bCs/>
          <w:sz w:val="28"/>
          <w:szCs w:val="28"/>
          <w:rtl/>
        </w:rPr>
        <w:t>إعادة تصميم العمليات وتحقيق الكفاءة</w:t>
      </w:r>
    </w:p>
    <w:p w14:paraId="2B214A17"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يتطلب التحول الرقمي </w:t>
      </w:r>
      <w:r w:rsidRPr="006A5AAB">
        <w:rPr>
          <w:rFonts w:ascii="Simplified Arabic" w:hAnsi="Simplified Arabic" w:cs="Simplified Arabic"/>
          <w:b/>
          <w:bCs/>
          <w:sz w:val="28"/>
          <w:szCs w:val="28"/>
          <w:rtl/>
        </w:rPr>
        <w:t>إعادة هندسة العمليات التقليدية</w:t>
      </w:r>
      <w:r w:rsidRPr="006A5AAB">
        <w:rPr>
          <w:rFonts w:ascii="Simplified Arabic" w:hAnsi="Simplified Arabic" w:cs="Simplified Arabic"/>
          <w:sz w:val="28"/>
          <w:szCs w:val="28"/>
          <w:rtl/>
        </w:rPr>
        <w:t>، وتبني نماذج أكثر مرونة وكفاءة. تشمل هذه العملية</w:t>
      </w:r>
      <w:r w:rsidRPr="006A5AAB">
        <w:rPr>
          <w:rFonts w:ascii="Simplified Arabic" w:hAnsi="Simplified Arabic" w:cs="Simplified Arabic"/>
          <w:sz w:val="28"/>
          <w:szCs w:val="28"/>
        </w:rPr>
        <w:t>:</w:t>
      </w:r>
    </w:p>
    <w:p w14:paraId="3724122C" w14:textId="77777777" w:rsidR="006A5AAB" w:rsidRPr="006A5AAB" w:rsidRDefault="006A5AAB" w:rsidP="00C25404">
      <w:pPr>
        <w:numPr>
          <w:ilvl w:val="0"/>
          <w:numId w:val="7"/>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lastRenderedPageBreak/>
        <w:t>أتمتة الإجراءات الداخلية (مثل الموارد البشرية والمالية وسلاسل التوريد</w:t>
      </w:r>
      <w:r w:rsidRPr="006A5AAB">
        <w:rPr>
          <w:rFonts w:ascii="Simplified Arabic" w:hAnsi="Simplified Arabic" w:cs="Simplified Arabic"/>
          <w:sz w:val="28"/>
          <w:szCs w:val="28"/>
        </w:rPr>
        <w:t>)</w:t>
      </w:r>
    </w:p>
    <w:p w14:paraId="7DD9F633" w14:textId="77777777" w:rsidR="006A5AAB" w:rsidRPr="006A5AAB" w:rsidRDefault="006A5AAB" w:rsidP="00C25404">
      <w:pPr>
        <w:numPr>
          <w:ilvl w:val="0"/>
          <w:numId w:val="7"/>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تحسين الإنتاجية</w:t>
      </w:r>
    </w:p>
    <w:p w14:paraId="2DC70906" w14:textId="77777777" w:rsidR="006A5AAB" w:rsidRPr="006A5AAB" w:rsidRDefault="006A5AAB" w:rsidP="00C25404">
      <w:pPr>
        <w:numPr>
          <w:ilvl w:val="0"/>
          <w:numId w:val="7"/>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تقليل الفاقد والوقت</w:t>
      </w:r>
    </w:p>
    <w:p w14:paraId="47B206D1" w14:textId="77777777" w:rsidR="006A5AAB" w:rsidRPr="006A5AAB" w:rsidRDefault="006A5AAB" w:rsidP="00C25404">
      <w:pPr>
        <w:numPr>
          <w:ilvl w:val="0"/>
          <w:numId w:val="7"/>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استخدام تقنيات الذكاء الاصطناعي وإنترنت الأشياء لتوقع الطلب وتحسين التوزيع</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et al., 2014)</w:t>
      </w:r>
    </w:p>
    <w:p w14:paraId="13BC5F63" w14:textId="6769A5ED" w:rsidR="006A5AAB" w:rsidRPr="006A5AAB" w:rsidRDefault="006A5AAB" w:rsidP="006A5AAB">
      <w:pPr>
        <w:spacing w:line="240" w:lineRule="auto"/>
        <w:ind w:firstLine="284"/>
        <w:rPr>
          <w:rFonts w:ascii="Simplified Arabic" w:hAnsi="Simplified Arabic" w:cs="Simplified Arabic"/>
          <w:sz w:val="28"/>
          <w:szCs w:val="28"/>
        </w:rPr>
      </w:pPr>
    </w:p>
    <w:p w14:paraId="3CA41C2D" w14:textId="5FAD8F19"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٥. </w:t>
      </w:r>
      <w:r w:rsidRPr="006A5AAB">
        <w:rPr>
          <w:rFonts w:ascii="Simplified Arabic" w:hAnsi="Simplified Arabic" w:cs="Simplified Arabic"/>
          <w:b/>
          <w:bCs/>
          <w:sz w:val="28"/>
          <w:szCs w:val="28"/>
          <w:rtl/>
        </w:rPr>
        <w:t>تعزيز ثقافة الابتكار والتغيير</w:t>
      </w:r>
    </w:p>
    <w:p w14:paraId="7ED9C190"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يتطلب التحول الرقمي </w:t>
      </w:r>
      <w:r w:rsidRPr="006A5AAB">
        <w:rPr>
          <w:rFonts w:ascii="Simplified Arabic" w:hAnsi="Simplified Arabic" w:cs="Simplified Arabic"/>
          <w:b/>
          <w:bCs/>
          <w:sz w:val="28"/>
          <w:szCs w:val="28"/>
          <w:rtl/>
        </w:rPr>
        <w:t>تغيير الثقافة التنظيمية</w:t>
      </w:r>
      <w:r w:rsidRPr="006A5AAB">
        <w:rPr>
          <w:rFonts w:ascii="Simplified Arabic" w:hAnsi="Simplified Arabic" w:cs="Simplified Arabic"/>
          <w:sz w:val="28"/>
          <w:szCs w:val="28"/>
          <w:rtl/>
        </w:rPr>
        <w:t>، بحيث تُصبح أكثر تقبلاً للتكنولوجيا والابتكار. يشمل ذلك</w:t>
      </w:r>
      <w:r w:rsidRPr="006A5AAB">
        <w:rPr>
          <w:rFonts w:ascii="Simplified Arabic" w:hAnsi="Simplified Arabic" w:cs="Simplified Arabic"/>
          <w:sz w:val="28"/>
          <w:szCs w:val="28"/>
        </w:rPr>
        <w:t>:</w:t>
      </w:r>
    </w:p>
    <w:p w14:paraId="02E39BA4" w14:textId="77777777" w:rsidR="006A5AAB" w:rsidRPr="006A5AAB" w:rsidRDefault="006A5AAB" w:rsidP="00C25404">
      <w:pPr>
        <w:numPr>
          <w:ilvl w:val="0"/>
          <w:numId w:val="8"/>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تحفيز الموظفين على تطوير مهاراتهم الرقمية</w:t>
      </w:r>
    </w:p>
    <w:p w14:paraId="70D68C76" w14:textId="77777777" w:rsidR="006A5AAB" w:rsidRPr="006A5AAB" w:rsidRDefault="006A5AAB" w:rsidP="00C25404">
      <w:pPr>
        <w:numPr>
          <w:ilvl w:val="0"/>
          <w:numId w:val="8"/>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توفير برامج تدريبية حديثة</w:t>
      </w:r>
    </w:p>
    <w:p w14:paraId="71D77950" w14:textId="77777777" w:rsidR="006A5AAB" w:rsidRPr="006A5AAB" w:rsidRDefault="006A5AAB" w:rsidP="00C25404">
      <w:pPr>
        <w:numPr>
          <w:ilvl w:val="0"/>
          <w:numId w:val="8"/>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دعم ثقافة التعاون والعمل الجماعي</w:t>
      </w:r>
    </w:p>
    <w:p w14:paraId="7255D8C9" w14:textId="77777777" w:rsidR="006A5AAB" w:rsidRPr="006A5AAB" w:rsidRDefault="006A5AAB" w:rsidP="00C25404">
      <w:pPr>
        <w:numPr>
          <w:ilvl w:val="0"/>
          <w:numId w:val="8"/>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إشراك القيادة العليا في دعم التغيير</w:t>
      </w:r>
      <w:r w:rsidRPr="006A5AAB">
        <w:rPr>
          <w:rFonts w:ascii="Simplified Arabic" w:hAnsi="Simplified Arabic" w:cs="Simplified Arabic"/>
          <w:sz w:val="28"/>
          <w:szCs w:val="28"/>
        </w:rPr>
        <w:t xml:space="preserve"> (Hiatt, 2006)</w:t>
      </w:r>
    </w:p>
    <w:p w14:paraId="626A986B" w14:textId="77777777" w:rsidR="006A5AAB" w:rsidRPr="006A5AAB" w:rsidRDefault="006A5AAB" w:rsidP="00C25404">
      <w:pPr>
        <w:numPr>
          <w:ilvl w:val="0"/>
          <w:numId w:val="8"/>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بناء بيئة مرنة تعزز التجريب وتسمح بالتكيف</w:t>
      </w:r>
      <w:r w:rsidRPr="006A5AAB">
        <w:rPr>
          <w:rFonts w:ascii="Simplified Arabic" w:hAnsi="Simplified Arabic" w:cs="Simplified Arabic"/>
          <w:sz w:val="28"/>
          <w:szCs w:val="28"/>
        </w:rPr>
        <w:t xml:space="preserve"> (Ross, </w:t>
      </w:r>
      <w:proofErr w:type="spellStart"/>
      <w:r w:rsidRPr="006A5AAB">
        <w:rPr>
          <w:rFonts w:ascii="Simplified Arabic" w:hAnsi="Simplified Arabic" w:cs="Simplified Arabic"/>
          <w:sz w:val="28"/>
          <w:szCs w:val="28"/>
        </w:rPr>
        <w:t>Beath</w:t>
      </w:r>
      <w:proofErr w:type="spellEnd"/>
      <w:r w:rsidRPr="006A5AAB">
        <w:rPr>
          <w:rFonts w:ascii="Simplified Arabic" w:hAnsi="Simplified Arabic" w:cs="Simplified Arabic"/>
          <w:sz w:val="28"/>
          <w:szCs w:val="28"/>
        </w:rPr>
        <w:t>, &amp; Sebastian, 2017)</w:t>
      </w:r>
    </w:p>
    <w:p w14:paraId="2E663563" w14:textId="2057A16D" w:rsidR="006A5AAB" w:rsidRPr="006A5AAB" w:rsidRDefault="006A5AAB" w:rsidP="006A5AAB">
      <w:pPr>
        <w:spacing w:line="240" w:lineRule="auto"/>
        <w:ind w:firstLine="284"/>
        <w:rPr>
          <w:rFonts w:ascii="Simplified Arabic" w:hAnsi="Simplified Arabic" w:cs="Simplified Arabic"/>
          <w:sz w:val="28"/>
          <w:szCs w:val="28"/>
        </w:rPr>
      </w:pPr>
    </w:p>
    <w:p w14:paraId="221ADBC0" w14:textId="42EAF159"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٦. </w:t>
      </w:r>
      <w:r w:rsidRPr="006A5AAB">
        <w:rPr>
          <w:rFonts w:ascii="Simplified Arabic" w:hAnsi="Simplified Arabic" w:cs="Simplified Arabic"/>
          <w:b/>
          <w:bCs/>
          <w:sz w:val="28"/>
          <w:szCs w:val="28"/>
        </w:rPr>
        <w:t xml:space="preserve"> </w:t>
      </w:r>
      <w:r w:rsidRPr="006A5AAB">
        <w:rPr>
          <w:rFonts w:ascii="Simplified Arabic" w:hAnsi="Simplified Arabic" w:cs="Simplified Arabic"/>
          <w:b/>
          <w:bCs/>
          <w:sz w:val="28"/>
          <w:szCs w:val="28"/>
          <w:rtl/>
        </w:rPr>
        <w:t>تبني استراتيجيات تسويق رقمي ذكية</w:t>
      </w:r>
    </w:p>
    <w:p w14:paraId="7B6D24D8"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في العصر الرقمي، تعتمد الشركات على </w:t>
      </w:r>
      <w:r w:rsidRPr="006A5AAB">
        <w:rPr>
          <w:rFonts w:ascii="Simplified Arabic" w:hAnsi="Simplified Arabic" w:cs="Simplified Arabic"/>
          <w:b/>
          <w:bCs/>
          <w:sz w:val="28"/>
          <w:szCs w:val="28"/>
          <w:rtl/>
        </w:rPr>
        <w:t>التسويق القائم على البيانات</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باستخدام تحليلات البيانات، يمكن</w:t>
      </w:r>
      <w:r w:rsidRPr="006A5AAB">
        <w:rPr>
          <w:rFonts w:ascii="Simplified Arabic" w:hAnsi="Simplified Arabic" w:cs="Simplified Arabic"/>
          <w:sz w:val="28"/>
          <w:szCs w:val="28"/>
        </w:rPr>
        <w:t>:</w:t>
      </w:r>
    </w:p>
    <w:p w14:paraId="252B7957" w14:textId="77777777" w:rsidR="006A5AAB" w:rsidRPr="006A5AAB" w:rsidRDefault="006A5AAB" w:rsidP="00C25404">
      <w:pPr>
        <w:numPr>
          <w:ilvl w:val="0"/>
          <w:numId w:val="9"/>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فهم الجمهور المستهدف</w:t>
      </w:r>
    </w:p>
    <w:p w14:paraId="0FDAD6A6" w14:textId="22382863" w:rsidR="006A5AAB" w:rsidRPr="006A5AAB" w:rsidRDefault="006A5AAB" w:rsidP="00C25404">
      <w:pPr>
        <w:numPr>
          <w:ilvl w:val="0"/>
          <w:numId w:val="9"/>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تقديم محتوى تسويقي مخصص عبر قنوات مختلفة (السوشيال ميديا، البريد الإلكتروني، الإعلانات الرقمية</w:t>
      </w:r>
      <w:r>
        <w:rPr>
          <w:rFonts w:ascii="Simplified Arabic" w:hAnsi="Simplified Arabic" w:cs="Simplified Arabic" w:hint="cs"/>
          <w:sz w:val="28"/>
          <w:szCs w:val="28"/>
          <w:rtl/>
        </w:rPr>
        <w:t>)</w:t>
      </w:r>
    </w:p>
    <w:p w14:paraId="59696230" w14:textId="77777777" w:rsidR="006A5AAB" w:rsidRPr="006A5AAB" w:rsidRDefault="006A5AAB" w:rsidP="00C25404">
      <w:pPr>
        <w:numPr>
          <w:ilvl w:val="0"/>
          <w:numId w:val="9"/>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قياس نتائج الحملات بدقة وتحقيق عائد أكبر على الاستثمار</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Bharadwaj</w:t>
      </w:r>
      <w:proofErr w:type="spellEnd"/>
      <w:r w:rsidRPr="006A5AAB">
        <w:rPr>
          <w:rFonts w:ascii="Simplified Arabic" w:hAnsi="Simplified Arabic" w:cs="Simplified Arabic"/>
          <w:sz w:val="28"/>
          <w:szCs w:val="28"/>
        </w:rPr>
        <w:t xml:space="preserve"> et al., 2013)</w:t>
      </w:r>
    </w:p>
    <w:p w14:paraId="3AE8BB02" w14:textId="5F7212CA" w:rsidR="006A5AAB" w:rsidRPr="006A5AAB" w:rsidRDefault="006A5AAB" w:rsidP="006A5AAB">
      <w:pPr>
        <w:spacing w:line="240" w:lineRule="auto"/>
        <w:ind w:firstLine="284"/>
        <w:rPr>
          <w:rFonts w:ascii="Simplified Arabic" w:hAnsi="Simplified Arabic" w:cs="Simplified Arabic"/>
          <w:sz w:val="28"/>
          <w:szCs w:val="28"/>
        </w:rPr>
      </w:pPr>
    </w:p>
    <w:p w14:paraId="0D5B00F7" w14:textId="67682797"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٧. </w:t>
      </w:r>
      <w:r w:rsidRPr="006A5AAB">
        <w:rPr>
          <w:rFonts w:ascii="Simplified Arabic" w:hAnsi="Simplified Arabic" w:cs="Simplified Arabic"/>
          <w:b/>
          <w:bCs/>
          <w:sz w:val="28"/>
          <w:szCs w:val="28"/>
          <w:rtl/>
        </w:rPr>
        <w:t>تعزيز الأمن السيبراني وحماية البيانات</w:t>
      </w:r>
    </w:p>
    <w:p w14:paraId="7740B0E9"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مع التوسع الرقمي، تصبح الشركات أمام تحدٍ حتمي لحماية بياناتها. وتشمل الإجراءات</w:t>
      </w:r>
      <w:r w:rsidRPr="006A5AAB">
        <w:rPr>
          <w:rFonts w:ascii="Simplified Arabic" w:hAnsi="Simplified Arabic" w:cs="Simplified Arabic"/>
          <w:sz w:val="28"/>
          <w:szCs w:val="28"/>
        </w:rPr>
        <w:t>:</w:t>
      </w:r>
    </w:p>
    <w:p w14:paraId="07CFC8CB" w14:textId="77777777" w:rsidR="006A5AAB" w:rsidRPr="006A5AAB" w:rsidRDefault="006A5AAB" w:rsidP="00C25404">
      <w:pPr>
        <w:numPr>
          <w:ilvl w:val="0"/>
          <w:numId w:val="10"/>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 xml:space="preserve">تبني </w:t>
      </w:r>
      <w:r w:rsidRPr="006A5AAB">
        <w:rPr>
          <w:rFonts w:ascii="Simplified Arabic" w:hAnsi="Simplified Arabic" w:cs="Simplified Arabic"/>
          <w:b/>
          <w:bCs/>
          <w:sz w:val="28"/>
          <w:szCs w:val="28"/>
          <w:rtl/>
        </w:rPr>
        <w:t>أنظمة تشفير قوية</w:t>
      </w:r>
    </w:p>
    <w:p w14:paraId="4956C7AC" w14:textId="77777777" w:rsidR="006A5AAB" w:rsidRPr="006A5AAB" w:rsidRDefault="006A5AAB" w:rsidP="00C25404">
      <w:pPr>
        <w:numPr>
          <w:ilvl w:val="0"/>
          <w:numId w:val="10"/>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 xml:space="preserve">تطبيق </w:t>
      </w:r>
      <w:r w:rsidRPr="006A5AAB">
        <w:rPr>
          <w:rFonts w:ascii="Simplified Arabic" w:hAnsi="Simplified Arabic" w:cs="Simplified Arabic"/>
          <w:b/>
          <w:bCs/>
          <w:sz w:val="28"/>
          <w:szCs w:val="28"/>
          <w:rtl/>
        </w:rPr>
        <w:t>مصادقة متعددة العوامل</w:t>
      </w:r>
    </w:p>
    <w:p w14:paraId="2136E69B" w14:textId="77777777" w:rsidR="006A5AAB" w:rsidRPr="006A5AAB" w:rsidRDefault="006A5AAB" w:rsidP="00C25404">
      <w:pPr>
        <w:numPr>
          <w:ilvl w:val="0"/>
          <w:numId w:val="10"/>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تحديث البنية الأمنية باستمرار</w:t>
      </w:r>
    </w:p>
    <w:p w14:paraId="523988F9" w14:textId="77777777" w:rsidR="006A5AAB" w:rsidRPr="006A5AAB" w:rsidRDefault="006A5AAB" w:rsidP="00C25404">
      <w:pPr>
        <w:numPr>
          <w:ilvl w:val="0"/>
          <w:numId w:val="10"/>
        </w:numPr>
        <w:spacing w:line="240" w:lineRule="auto"/>
        <w:rPr>
          <w:rFonts w:ascii="Simplified Arabic" w:hAnsi="Simplified Arabic" w:cs="Simplified Arabic"/>
          <w:sz w:val="28"/>
          <w:szCs w:val="28"/>
        </w:rPr>
      </w:pPr>
      <w:r w:rsidRPr="006A5AAB">
        <w:rPr>
          <w:rFonts w:ascii="Simplified Arabic" w:hAnsi="Simplified Arabic" w:cs="Simplified Arabic"/>
          <w:sz w:val="28"/>
          <w:szCs w:val="28"/>
          <w:rtl/>
        </w:rPr>
        <w:t xml:space="preserve">الامتثال للأنظمة مثل </w:t>
      </w:r>
      <w:r w:rsidRPr="006A5AAB">
        <w:rPr>
          <w:rFonts w:ascii="Simplified Arabic" w:hAnsi="Simplified Arabic" w:cs="Simplified Arabic"/>
          <w:b/>
          <w:bCs/>
          <w:sz w:val="28"/>
          <w:szCs w:val="28"/>
        </w:rPr>
        <w:t>GDPR</w:t>
      </w:r>
      <w:r w:rsidRPr="006A5AAB">
        <w:rPr>
          <w:rFonts w:ascii="Simplified Arabic" w:hAnsi="Simplified Arabic" w:cs="Simplified Arabic"/>
          <w:sz w:val="28"/>
          <w:szCs w:val="28"/>
        </w:rPr>
        <w:t xml:space="preserve"> (</w:t>
      </w:r>
      <w:proofErr w:type="spellStart"/>
      <w:r w:rsidRPr="006A5AAB">
        <w:rPr>
          <w:rFonts w:ascii="Simplified Arabic" w:hAnsi="Simplified Arabic" w:cs="Simplified Arabic"/>
          <w:sz w:val="28"/>
          <w:szCs w:val="28"/>
        </w:rPr>
        <w:t>Westerman</w:t>
      </w:r>
      <w:proofErr w:type="spellEnd"/>
      <w:r w:rsidRPr="006A5AAB">
        <w:rPr>
          <w:rFonts w:ascii="Simplified Arabic" w:hAnsi="Simplified Arabic" w:cs="Simplified Arabic"/>
          <w:sz w:val="28"/>
          <w:szCs w:val="28"/>
        </w:rPr>
        <w:t xml:space="preserve"> et al., 2014; Porter &amp; </w:t>
      </w:r>
      <w:proofErr w:type="spellStart"/>
      <w:r w:rsidRPr="006A5AAB">
        <w:rPr>
          <w:rFonts w:ascii="Simplified Arabic" w:hAnsi="Simplified Arabic" w:cs="Simplified Arabic"/>
          <w:sz w:val="28"/>
          <w:szCs w:val="28"/>
        </w:rPr>
        <w:t>Heppelmann</w:t>
      </w:r>
      <w:proofErr w:type="spellEnd"/>
      <w:r w:rsidRPr="006A5AAB">
        <w:rPr>
          <w:rFonts w:ascii="Simplified Arabic" w:hAnsi="Simplified Arabic" w:cs="Simplified Arabic"/>
          <w:sz w:val="28"/>
          <w:szCs w:val="28"/>
        </w:rPr>
        <w:t>, 2015)</w:t>
      </w:r>
    </w:p>
    <w:p w14:paraId="044888EF" w14:textId="596E7BE1" w:rsidR="006A5AAB" w:rsidRPr="006A5AAB" w:rsidRDefault="006A5AAB" w:rsidP="006A5AAB">
      <w:pPr>
        <w:spacing w:line="240" w:lineRule="auto"/>
        <w:ind w:firstLine="284"/>
        <w:rPr>
          <w:rFonts w:ascii="Simplified Arabic" w:hAnsi="Simplified Arabic" w:cs="Simplified Arabic"/>
          <w:sz w:val="28"/>
          <w:szCs w:val="28"/>
        </w:rPr>
      </w:pPr>
    </w:p>
    <w:p w14:paraId="6DB9EF72"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نموذج التحول الرقمي في شركة زين للاتصالات</w:t>
      </w:r>
    </w:p>
    <w:p w14:paraId="1123D237"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يُعد التحول الرقمي </w:t>
      </w:r>
      <w:r w:rsidRPr="006A5AAB">
        <w:rPr>
          <w:rFonts w:ascii="Simplified Arabic" w:hAnsi="Simplified Arabic" w:cs="Simplified Arabic"/>
          <w:b/>
          <w:bCs/>
          <w:sz w:val="28"/>
          <w:szCs w:val="28"/>
          <w:rtl/>
        </w:rPr>
        <w:t>محورًا أساسيًا في استراتيجية شركة زين</w:t>
      </w:r>
      <w:r w:rsidRPr="006A5AAB">
        <w:rPr>
          <w:rFonts w:ascii="Simplified Arabic" w:hAnsi="Simplified Arabic" w:cs="Simplified Arabic"/>
          <w:sz w:val="28"/>
          <w:szCs w:val="28"/>
          <w:rtl/>
        </w:rPr>
        <w:t>، حيث تستثمر في أحدث التقنيات لتقديم خدمات عصرية وتحقيق التميز. وقد استجابت زين لمتغيرات قطاع الاتصالات من خلال</w:t>
      </w:r>
      <w:r w:rsidRPr="006A5AAB">
        <w:rPr>
          <w:rFonts w:ascii="Simplified Arabic" w:hAnsi="Simplified Arabic" w:cs="Simplified Arabic"/>
          <w:sz w:val="28"/>
          <w:szCs w:val="28"/>
        </w:rPr>
        <w:t>:</w:t>
      </w:r>
    </w:p>
    <w:p w14:paraId="26444DBE" w14:textId="29503CDA"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١. </w:t>
      </w:r>
      <w:r w:rsidRPr="006A5AAB">
        <w:rPr>
          <w:rFonts w:ascii="Simplified Arabic" w:hAnsi="Simplified Arabic" w:cs="Simplified Arabic"/>
          <w:b/>
          <w:bCs/>
          <w:sz w:val="28"/>
          <w:szCs w:val="28"/>
          <w:rtl/>
        </w:rPr>
        <w:t>تطوير البنية التحتية الرقمية</w:t>
      </w:r>
    </w:p>
    <w:p w14:paraId="2567299F" w14:textId="1E796BB2"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استثمرت زين في شبكات الجيل الخامس لتحسين جودة الاتصال، وسرعة الإنترنت، واستقرار الخدمات، مما انعكس إيجابيًا على </w:t>
      </w:r>
      <w:r w:rsidRPr="006A5AAB">
        <w:rPr>
          <w:rFonts w:ascii="Simplified Arabic" w:hAnsi="Simplified Arabic" w:cs="Simplified Arabic"/>
          <w:b/>
          <w:bCs/>
          <w:sz w:val="28"/>
          <w:szCs w:val="28"/>
          <w:rtl/>
        </w:rPr>
        <w:t>رضا العملاء وسهولة استخدام التطبيقات</w:t>
      </w:r>
      <w:r w:rsidRPr="006A5AAB">
        <w:rPr>
          <w:rFonts w:ascii="Simplified Arabic" w:hAnsi="Simplified Arabic" w:cs="Simplified Arabic"/>
          <w:sz w:val="28"/>
          <w:szCs w:val="28"/>
        </w:rPr>
        <w:t>.</w:t>
      </w:r>
    </w:p>
    <w:p w14:paraId="01B48A10" w14:textId="5EF9714B"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٢. </w:t>
      </w:r>
      <w:r w:rsidRPr="006A5AAB">
        <w:rPr>
          <w:rFonts w:ascii="Simplified Arabic" w:hAnsi="Simplified Arabic" w:cs="Simplified Arabic"/>
          <w:b/>
          <w:bCs/>
          <w:sz w:val="28"/>
          <w:szCs w:val="28"/>
          <w:rtl/>
        </w:rPr>
        <w:t>تقديم خدمات رقمية متكاملة</w:t>
      </w:r>
    </w:p>
    <w:p w14:paraId="06213E5D"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قامت زين برقمنة خدماتها من خلال </w:t>
      </w:r>
      <w:r w:rsidRPr="006A5AAB">
        <w:rPr>
          <w:rFonts w:ascii="Simplified Arabic" w:hAnsi="Simplified Arabic" w:cs="Simplified Arabic"/>
          <w:b/>
          <w:bCs/>
          <w:sz w:val="28"/>
          <w:szCs w:val="28"/>
          <w:rtl/>
        </w:rPr>
        <w:t>تطبيقات ذكية</w:t>
      </w:r>
      <w:r w:rsidRPr="006A5AAB">
        <w:rPr>
          <w:rFonts w:ascii="Simplified Arabic" w:hAnsi="Simplified Arabic" w:cs="Simplified Arabic"/>
          <w:sz w:val="28"/>
          <w:szCs w:val="28"/>
          <w:rtl/>
        </w:rPr>
        <w:t xml:space="preserve"> تتيح للعملاء إدارة الحسابات ودفع الفواتير وتغيير الباقات بسهولة، بالإضافة إلى تقديم </w:t>
      </w:r>
      <w:r w:rsidRPr="006A5AAB">
        <w:rPr>
          <w:rFonts w:ascii="Simplified Arabic" w:hAnsi="Simplified Arabic" w:cs="Simplified Arabic"/>
          <w:b/>
          <w:bCs/>
          <w:sz w:val="28"/>
          <w:szCs w:val="28"/>
          <w:rtl/>
        </w:rPr>
        <w:t>حلول دفع إلكتروني</w:t>
      </w:r>
      <w:r w:rsidRPr="006A5AAB">
        <w:rPr>
          <w:rFonts w:ascii="Simplified Arabic" w:hAnsi="Simplified Arabic" w:cs="Simplified Arabic"/>
          <w:sz w:val="28"/>
          <w:szCs w:val="28"/>
          <w:rtl/>
        </w:rPr>
        <w:t xml:space="preserve"> </w:t>
      </w:r>
      <w:r w:rsidRPr="006A5AAB">
        <w:rPr>
          <w:rFonts w:ascii="Simplified Arabic" w:hAnsi="Simplified Arabic" w:cs="Simplified Arabic"/>
          <w:sz w:val="28"/>
          <w:szCs w:val="28"/>
        </w:rPr>
        <w:t>(</w:t>
      </w:r>
      <w:r w:rsidRPr="006A5AAB">
        <w:rPr>
          <w:rFonts w:ascii="Simplified Arabic" w:hAnsi="Simplified Arabic" w:cs="Simplified Arabic"/>
          <w:sz w:val="28"/>
          <w:szCs w:val="28"/>
          <w:rtl/>
        </w:rPr>
        <w:t>الأحمدي، 2024</w:t>
      </w:r>
      <w:r w:rsidRPr="006A5AAB">
        <w:rPr>
          <w:rFonts w:ascii="Simplified Arabic" w:hAnsi="Simplified Arabic" w:cs="Simplified Arabic"/>
          <w:sz w:val="28"/>
          <w:szCs w:val="28"/>
        </w:rPr>
        <w:t>).</w:t>
      </w:r>
    </w:p>
    <w:p w14:paraId="44623241" w14:textId="3263AEA1"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٣. </w:t>
      </w:r>
      <w:r w:rsidRPr="006A5AAB">
        <w:rPr>
          <w:rFonts w:ascii="Simplified Arabic" w:hAnsi="Simplified Arabic" w:cs="Simplified Arabic"/>
          <w:b/>
          <w:bCs/>
          <w:sz w:val="28"/>
          <w:szCs w:val="28"/>
        </w:rPr>
        <w:t xml:space="preserve"> </w:t>
      </w:r>
      <w:r w:rsidRPr="006A5AAB">
        <w:rPr>
          <w:rFonts w:ascii="Simplified Arabic" w:hAnsi="Simplified Arabic" w:cs="Simplified Arabic"/>
          <w:b/>
          <w:bCs/>
          <w:sz w:val="28"/>
          <w:szCs w:val="28"/>
          <w:rtl/>
        </w:rPr>
        <w:t>الاستثمار في تحليل البيانات الضخمة</w:t>
      </w:r>
    </w:p>
    <w:p w14:paraId="062EC87F"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 xml:space="preserve">استفادت زين من البيانات الضخمة في </w:t>
      </w:r>
      <w:r w:rsidRPr="006A5AAB">
        <w:rPr>
          <w:rFonts w:ascii="Simplified Arabic" w:hAnsi="Simplified Arabic" w:cs="Simplified Arabic"/>
          <w:b/>
          <w:bCs/>
          <w:sz w:val="28"/>
          <w:szCs w:val="28"/>
          <w:rtl/>
        </w:rPr>
        <w:t>تحليل أنماط الاستخدام</w:t>
      </w:r>
      <w:r w:rsidRPr="006A5AAB">
        <w:rPr>
          <w:rFonts w:ascii="Simplified Arabic" w:hAnsi="Simplified Arabic" w:cs="Simplified Arabic"/>
          <w:sz w:val="28"/>
          <w:szCs w:val="28"/>
          <w:rtl/>
        </w:rPr>
        <w:t xml:space="preserve"> وتخصيص العروض التسويقية وتحسين فهم احتياجات العملاء (محمد والغبيري، 2020</w:t>
      </w:r>
      <w:r w:rsidRPr="006A5AAB">
        <w:rPr>
          <w:rFonts w:ascii="Simplified Arabic" w:hAnsi="Simplified Arabic" w:cs="Simplified Arabic"/>
          <w:sz w:val="28"/>
          <w:szCs w:val="28"/>
        </w:rPr>
        <w:t>).</w:t>
      </w:r>
    </w:p>
    <w:p w14:paraId="4BCE56A6" w14:textId="2AAA8FC0"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٤. </w:t>
      </w:r>
      <w:r w:rsidRPr="006A5AAB">
        <w:rPr>
          <w:rFonts w:ascii="Simplified Arabic" w:hAnsi="Simplified Arabic" w:cs="Simplified Arabic"/>
          <w:b/>
          <w:bCs/>
          <w:sz w:val="28"/>
          <w:szCs w:val="28"/>
          <w:rtl/>
        </w:rPr>
        <w:t>تعزيز تجربة العملاء الرقمية</w:t>
      </w:r>
    </w:p>
    <w:p w14:paraId="45DF0615" w14:textId="77777777" w:rsidR="006A5AAB" w:rsidRDefault="006A5AAB" w:rsidP="006A5AAB">
      <w:pPr>
        <w:spacing w:line="240" w:lineRule="auto"/>
        <w:ind w:firstLine="284"/>
        <w:rPr>
          <w:rFonts w:ascii="Simplified Arabic" w:hAnsi="Simplified Arabic" w:cs="Simplified Arabic"/>
          <w:sz w:val="28"/>
          <w:szCs w:val="28"/>
          <w:rtl/>
        </w:rPr>
      </w:pPr>
      <w:r w:rsidRPr="006A5AAB">
        <w:rPr>
          <w:rFonts w:ascii="Simplified Arabic" w:hAnsi="Simplified Arabic" w:cs="Simplified Arabic"/>
          <w:sz w:val="28"/>
          <w:szCs w:val="28"/>
          <w:rtl/>
        </w:rPr>
        <w:t xml:space="preserve">اعتمدت الشركة على تطوير قنوات الدعم الرقمي مثل </w:t>
      </w:r>
      <w:r w:rsidRPr="006A5AAB">
        <w:rPr>
          <w:rFonts w:ascii="Simplified Arabic" w:hAnsi="Simplified Arabic" w:cs="Simplified Arabic"/>
          <w:b/>
          <w:bCs/>
          <w:sz w:val="28"/>
          <w:szCs w:val="28"/>
          <w:rtl/>
        </w:rPr>
        <w:t>الدردشة الحية والردود التلقائية</w:t>
      </w:r>
      <w:r w:rsidRPr="006A5AAB">
        <w:rPr>
          <w:rFonts w:ascii="Simplified Arabic" w:hAnsi="Simplified Arabic" w:cs="Simplified Arabic"/>
          <w:sz w:val="28"/>
          <w:szCs w:val="28"/>
          <w:rtl/>
        </w:rPr>
        <w:t xml:space="preserve">، بالإضافة إلى </w:t>
      </w:r>
      <w:r w:rsidRPr="006A5AAB">
        <w:rPr>
          <w:rFonts w:ascii="Simplified Arabic" w:hAnsi="Simplified Arabic" w:cs="Simplified Arabic"/>
          <w:b/>
          <w:bCs/>
          <w:sz w:val="28"/>
          <w:szCs w:val="28"/>
          <w:rtl/>
        </w:rPr>
        <w:t>منصات مخصصة</w:t>
      </w:r>
      <w:r w:rsidRPr="006A5AAB">
        <w:rPr>
          <w:rFonts w:ascii="Simplified Arabic" w:hAnsi="Simplified Arabic" w:cs="Simplified Arabic"/>
          <w:sz w:val="28"/>
          <w:szCs w:val="28"/>
          <w:rtl/>
        </w:rPr>
        <w:t xml:space="preserve"> تُسهّل التفاعل مع الخدمات</w:t>
      </w:r>
      <w:r w:rsidRPr="006A5AAB">
        <w:rPr>
          <w:rFonts w:ascii="Simplified Arabic" w:hAnsi="Simplified Arabic" w:cs="Simplified Arabic"/>
          <w:sz w:val="28"/>
          <w:szCs w:val="28"/>
        </w:rPr>
        <w:t>.</w:t>
      </w:r>
    </w:p>
    <w:p w14:paraId="5E2573D4" w14:textId="77777777" w:rsidR="006A5AAB" w:rsidRPr="006A5AAB" w:rsidRDefault="006A5AAB" w:rsidP="006A5AAB">
      <w:pPr>
        <w:spacing w:line="240" w:lineRule="auto"/>
        <w:ind w:firstLine="284"/>
        <w:rPr>
          <w:rFonts w:ascii="Simplified Arabic" w:hAnsi="Simplified Arabic" w:cs="Simplified Arabic"/>
          <w:sz w:val="28"/>
          <w:szCs w:val="28"/>
        </w:rPr>
      </w:pPr>
    </w:p>
    <w:p w14:paraId="17F91D10" w14:textId="7018E29C" w:rsidR="006A5AAB" w:rsidRPr="006A5AAB" w:rsidRDefault="006A5AAB" w:rsidP="006A5AAB">
      <w:pPr>
        <w:spacing w:line="240" w:lineRule="auto"/>
        <w:ind w:firstLine="284"/>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٥. </w:t>
      </w:r>
      <w:r w:rsidRPr="006A5AAB">
        <w:rPr>
          <w:rFonts w:ascii="Simplified Arabic" w:hAnsi="Simplified Arabic" w:cs="Simplified Arabic"/>
          <w:b/>
          <w:bCs/>
          <w:sz w:val="28"/>
          <w:szCs w:val="28"/>
          <w:rtl/>
        </w:rPr>
        <w:t>الأتمتة وتحسين الكفاءة التشغيلية</w:t>
      </w:r>
    </w:p>
    <w:p w14:paraId="4ADCA296"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قامت زين بتطبيق أنظمة الأتمتة لتقليل الإجراءات اليدوية، مما حسّن من الكفاءة، وخفض التكاليف، وساعد على إعادة استثمار الموارد في تطوير الخدمات الرقمية</w:t>
      </w:r>
      <w:r w:rsidRPr="006A5AAB">
        <w:rPr>
          <w:rFonts w:ascii="Simplified Arabic" w:hAnsi="Simplified Arabic" w:cs="Simplified Arabic"/>
          <w:sz w:val="28"/>
          <w:szCs w:val="28"/>
        </w:rPr>
        <w:t>.</w:t>
      </w:r>
    </w:p>
    <w:p w14:paraId="0D56420A" w14:textId="784E2E3D" w:rsidR="006A5AAB" w:rsidRPr="006A5AAB" w:rsidRDefault="006A5AAB" w:rsidP="006A5AAB">
      <w:pPr>
        <w:spacing w:line="240" w:lineRule="auto"/>
        <w:ind w:firstLine="284"/>
        <w:rPr>
          <w:rFonts w:ascii="Simplified Arabic" w:hAnsi="Simplified Arabic" w:cs="Simplified Arabic"/>
          <w:sz w:val="28"/>
          <w:szCs w:val="28"/>
        </w:rPr>
      </w:pPr>
    </w:p>
    <w:p w14:paraId="4130428A" w14:textId="77777777" w:rsidR="006A5AAB" w:rsidRPr="006A5AAB" w:rsidRDefault="006A5AAB" w:rsidP="006A5AAB">
      <w:pPr>
        <w:spacing w:line="240" w:lineRule="auto"/>
        <w:ind w:firstLine="284"/>
        <w:rPr>
          <w:rFonts w:ascii="Simplified Arabic" w:hAnsi="Simplified Arabic" w:cs="Simplified Arabic"/>
          <w:b/>
          <w:bCs/>
          <w:sz w:val="28"/>
          <w:szCs w:val="28"/>
        </w:rPr>
      </w:pPr>
      <w:r w:rsidRPr="006A5AAB">
        <w:rPr>
          <w:rFonts w:ascii="Simplified Arabic" w:hAnsi="Simplified Arabic" w:cs="Simplified Arabic"/>
          <w:b/>
          <w:bCs/>
          <w:sz w:val="28"/>
          <w:szCs w:val="28"/>
          <w:rtl/>
        </w:rPr>
        <w:t>أثر التحول الرقمي على أداء شركة زين</w:t>
      </w:r>
    </w:p>
    <w:p w14:paraId="737577DB" w14:textId="77777777" w:rsidR="006A5AAB" w:rsidRPr="006A5AAB" w:rsidRDefault="006A5AAB" w:rsidP="006A5AAB">
      <w:pPr>
        <w:spacing w:line="240" w:lineRule="auto"/>
        <w:ind w:firstLine="284"/>
        <w:rPr>
          <w:rFonts w:ascii="Simplified Arabic" w:hAnsi="Simplified Arabic" w:cs="Simplified Arabic"/>
          <w:sz w:val="28"/>
          <w:szCs w:val="28"/>
        </w:rPr>
      </w:pPr>
      <w:r w:rsidRPr="006A5AAB">
        <w:rPr>
          <w:rFonts w:ascii="Simplified Arabic" w:hAnsi="Simplified Arabic" w:cs="Simplified Arabic"/>
          <w:sz w:val="28"/>
          <w:szCs w:val="28"/>
          <w:rtl/>
        </w:rPr>
        <w:t>كان للتحول الرقمي تأثير مباشر على أداء زين في عدة جوانب</w:t>
      </w:r>
      <w:r w:rsidRPr="006A5AAB">
        <w:rPr>
          <w:rFonts w:ascii="Simplified Arabic" w:hAnsi="Simplified Arabic" w:cs="Simplified Arabic"/>
          <w:sz w:val="28"/>
          <w:szCs w:val="28"/>
        </w:rPr>
        <w:t>:</w:t>
      </w:r>
    </w:p>
    <w:p w14:paraId="7C83F096" w14:textId="77777777" w:rsidR="006A5AAB" w:rsidRPr="006A5AAB" w:rsidRDefault="006A5AAB" w:rsidP="00C25404">
      <w:pPr>
        <w:numPr>
          <w:ilvl w:val="0"/>
          <w:numId w:val="11"/>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تحسين الكفاءة التشغيلية</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تقليل التكاليف وزيادة الإنتاجية</w:t>
      </w:r>
    </w:p>
    <w:p w14:paraId="6CB19736" w14:textId="77777777" w:rsidR="006A5AAB" w:rsidRPr="006A5AAB" w:rsidRDefault="006A5AAB" w:rsidP="00C25404">
      <w:pPr>
        <w:numPr>
          <w:ilvl w:val="0"/>
          <w:numId w:val="11"/>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تعزيز تجربة العملاء</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رضا وولاء أكبر</w:t>
      </w:r>
    </w:p>
    <w:p w14:paraId="7402E208" w14:textId="77777777" w:rsidR="006A5AAB" w:rsidRPr="006A5AAB" w:rsidRDefault="006A5AAB" w:rsidP="00C25404">
      <w:pPr>
        <w:numPr>
          <w:ilvl w:val="0"/>
          <w:numId w:val="11"/>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زيادة الإيرادات</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تنويع مصادر الدخل من خلال الخدمات الرقمية</w:t>
      </w:r>
    </w:p>
    <w:p w14:paraId="2DA65102" w14:textId="6A5C7700" w:rsidR="006A5AAB" w:rsidRPr="006A5AAB" w:rsidRDefault="006A5AAB" w:rsidP="00C25404">
      <w:pPr>
        <w:numPr>
          <w:ilvl w:val="0"/>
          <w:numId w:val="11"/>
        </w:numPr>
        <w:spacing w:line="240" w:lineRule="auto"/>
        <w:rPr>
          <w:rFonts w:ascii="Simplified Arabic" w:hAnsi="Simplified Arabic" w:cs="Simplified Arabic"/>
          <w:sz w:val="28"/>
          <w:szCs w:val="28"/>
        </w:rPr>
      </w:pPr>
      <w:r w:rsidRPr="006A5AAB">
        <w:rPr>
          <w:rFonts w:ascii="Simplified Arabic" w:hAnsi="Simplified Arabic" w:cs="Simplified Arabic"/>
          <w:b/>
          <w:bCs/>
          <w:sz w:val="28"/>
          <w:szCs w:val="28"/>
          <w:rtl/>
        </w:rPr>
        <w:t>تحسين اتخاذ القرار</w:t>
      </w:r>
      <w:r w:rsidRPr="006A5AAB">
        <w:rPr>
          <w:rFonts w:ascii="Simplified Arabic" w:hAnsi="Simplified Arabic" w:cs="Simplified Arabic"/>
          <w:sz w:val="28"/>
          <w:szCs w:val="28"/>
        </w:rPr>
        <w:t xml:space="preserve">: </w:t>
      </w:r>
      <w:r w:rsidRPr="006A5AAB">
        <w:rPr>
          <w:rFonts w:ascii="Simplified Arabic" w:hAnsi="Simplified Arabic" w:cs="Simplified Arabic"/>
          <w:sz w:val="28"/>
          <w:szCs w:val="28"/>
          <w:rtl/>
        </w:rPr>
        <w:t>قرارات أكثر دقة مبنية على تحليل البيانات (محمد والغبيري، 2020</w:t>
      </w:r>
      <w:r>
        <w:rPr>
          <w:rFonts w:ascii="Simplified Arabic" w:hAnsi="Simplified Arabic" w:cs="Simplified Arabic" w:hint="cs"/>
          <w:sz w:val="28"/>
          <w:szCs w:val="28"/>
          <w:rtl/>
        </w:rPr>
        <w:t>)</w:t>
      </w:r>
    </w:p>
    <w:p w14:paraId="6E52896B" w14:textId="1AD9931B" w:rsidR="009125CE" w:rsidRPr="006A5AAB" w:rsidRDefault="009125CE" w:rsidP="006A5AAB">
      <w:pPr>
        <w:spacing w:line="240" w:lineRule="auto"/>
        <w:ind w:firstLine="284"/>
        <w:rPr>
          <w:rFonts w:ascii="Simplified Arabic" w:hAnsi="Simplified Arabic" w:cs="Simplified Arabic"/>
          <w:sz w:val="28"/>
          <w:szCs w:val="28"/>
        </w:rPr>
      </w:pPr>
    </w:p>
    <w:sectPr w:rsidR="009125CE" w:rsidRPr="006A5AAB"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144D3" w14:textId="77777777" w:rsidR="00C25404" w:rsidRDefault="00C25404" w:rsidP="009125CE">
      <w:pPr>
        <w:spacing w:after="0" w:line="240" w:lineRule="auto"/>
      </w:pPr>
      <w:r>
        <w:separator/>
      </w:r>
    </w:p>
  </w:endnote>
  <w:endnote w:type="continuationSeparator" w:id="0">
    <w:p w14:paraId="40DB8601" w14:textId="77777777" w:rsidR="00C25404" w:rsidRDefault="00C254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325892799"/>
      <w:docPartObj>
        <w:docPartGallery w:val="Page Numbers (Bottom of Page)"/>
        <w:docPartUnique/>
      </w:docPartObj>
    </w:sdtPr>
    <w:sdtEndPr>
      <w:rPr>
        <w:rStyle w:val="PageNumber"/>
      </w:rPr>
    </w:sdtEndPr>
    <w:sdtContent>
      <w:p w14:paraId="595B7478" w14:textId="4332BF8E" w:rsidR="006D41CA" w:rsidRDefault="006D41CA" w:rsidP="002F6D7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70942FC" w14:textId="77777777" w:rsidR="006D41CA" w:rsidRDefault="006D41C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2068992182"/>
      <w:docPartObj>
        <w:docPartGallery w:val="Page Numbers (Bottom of Page)"/>
        <w:docPartUnique/>
      </w:docPartObj>
    </w:sdtPr>
    <w:sdtEndPr>
      <w:rPr>
        <w:rStyle w:val="PageNumber"/>
      </w:rPr>
    </w:sdtEndPr>
    <w:sdtContent>
      <w:p w14:paraId="756262AC" w14:textId="63EFEB2E" w:rsidR="006D41CA" w:rsidRDefault="006D41CA" w:rsidP="002F6D7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804328">
          <w:rPr>
            <w:rStyle w:val="PageNumber"/>
            <w:noProof/>
            <w:rtl/>
          </w:rPr>
          <w:t>22</w:t>
        </w:r>
        <w:r>
          <w:rPr>
            <w:rStyle w:val="PageNumber"/>
            <w:rtl/>
          </w:rPr>
          <w:fldChar w:fldCharType="end"/>
        </w:r>
      </w:p>
    </w:sdtContent>
  </w:sdt>
  <w:p w14:paraId="630FEF76" w14:textId="77777777" w:rsidR="006D41CA" w:rsidRDefault="006D41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DE809" w14:textId="77777777" w:rsidR="00C25404" w:rsidRDefault="00C25404" w:rsidP="009125CE">
      <w:pPr>
        <w:spacing w:after="0" w:line="240" w:lineRule="auto"/>
      </w:pPr>
      <w:r>
        <w:separator/>
      </w:r>
    </w:p>
  </w:footnote>
  <w:footnote w:type="continuationSeparator" w:id="0">
    <w:p w14:paraId="28CEF329" w14:textId="77777777" w:rsidR="00C25404" w:rsidRDefault="00C254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3A3B"/>
    <w:multiLevelType w:val="multilevel"/>
    <w:tmpl w:val="70EE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A38C7"/>
    <w:multiLevelType w:val="multilevel"/>
    <w:tmpl w:val="E6D05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F00CD"/>
    <w:multiLevelType w:val="multilevel"/>
    <w:tmpl w:val="A8CA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07A18"/>
    <w:multiLevelType w:val="multilevel"/>
    <w:tmpl w:val="65A4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B7538"/>
    <w:multiLevelType w:val="multilevel"/>
    <w:tmpl w:val="5D50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E327E"/>
    <w:multiLevelType w:val="multilevel"/>
    <w:tmpl w:val="A27A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EC1503"/>
    <w:multiLevelType w:val="multilevel"/>
    <w:tmpl w:val="8C645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F15CA2"/>
    <w:multiLevelType w:val="multilevel"/>
    <w:tmpl w:val="EEF2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6B7CBF"/>
    <w:multiLevelType w:val="multilevel"/>
    <w:tmpl w:val="17DCB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F94A09"/>
    <w:multiLevelType w:val="multilevel"/>
    <w:tmpl w:val="2092F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B166D2"/>
    <w:multiLevelType w:val="multilevel"/>
    <w:tmpl w:val="9682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8"/>
  </w:num>
  <w:num w:numId="4">
    <w:abstractNumId w:val="9"/>
  </w:num>
  <w:num w:numId="5">
    <w:abstractNumId w:val="4"/>
  </w:num>
  <w:num w:numId="6">
    <w:abstractNumId w:val="7"/>
  </w:num>
  <w:num w:numId="7">
    <w:abstractNumId w:val="10"/>
  </w:num>
  <w:num w:numId="8">
    <w:abstractNumId w:val="5"/>
  </w:num>
  <w:num w:numId="9">
    <w:abstractNumId w:val="3"/>
  </w:num>
  <w:num w:numId="10">
    <w:abstractNumId w:val="0"/>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6C25"/>
    <w:rsid w:val="00064835"/>
    <w:rsid w:val="00087B15"/>
    <w:rsid w:val="00090F21"/>
    <w:rsid w:val="000A4564"/>
    <w:rsid w:val="000B6BB5"/>
    <w:rsid w:val="000C222A"/>
    <w:rsid w:val="000D0BFE"/>
    <w:rsid w:val="000F3E61"/>
    <w:rsid w:val="000F44B4"/>
    <w:rsid w:val="001902DB"/>
    <w:rsid w:val="001B549B"/>
    <w:rsid w:val="001C2162"/>
    <w:rsid w:val="001F1FC4"/>
    <w:rsid w:val="00264825"/>
    <w:rsid w:val="00281F40"/>
    <w:rsid w:val="003929F6"/>
    <w:rsid w:val="003A2EE0"/>
    <w:rsid w:val="003B60D9"/>
    <w:rsid w:val="003F023D"/>
    <w:rsid w:val="004163C7"/>
    <w:rsid w:val="0043489C"/>
    <w:rsid w:val="0048156B"/>
    <w:rsid w:val="004936BE"/>
    <w:rsid w:val="004A7711"/>
    <w:rsid w:val="004C772F"/>
    <w:rsid w:val="00522991"/>
    <w:rsid w:val="00534D55"/>
    <w:rsid w:val="00542633"/>
    <w:rsid w:val="005815B1"/>
    <w:rsid w:val="005A6A97"/>
    <w:rsid w:val="005D1EE8"/>
    <w:rsid w:val="005E6E23"/>
    <w:rsid w:val="006322F5"/>
    <w:rsid w:val="00644710"/>
    <w:rsid w:val="0065482D"/>
    <w:rsid w:val="006878B6"/>
    <w:rsid w:val="006948DE"/>
    <w:rsid w:val="006A5AAB"/>
    <w:rsid w:val="006C7C2A"/>
    <w:rsid w:val="006D41CA"/>
    <w:rsid w:val="00701821"/>
    <w:rsid w:val="00744A7B"/>
    <w:rsid w:val="00747034"/>
    <w:rsid w:val="007B0E54"/>
    <w:rsid w:val="007E3A20"/>
    <w:rsid w:val="00804328"/>
    <w:rsid w:val="008351D6"/>
    <w:rsid w:val="0087291D"/>
    <w:rsid w:val="00877AAC"/>
    <w:rsid w:val="00892875"/>
    <w:rsid w:val="00896FE4"/>
    <w:rsid w:val="008C1DA8"/>
    <w:rsid w:val="008E54D0"/>
    <w:rsid w:val="008F1EAE"/>
    <w:rsid w:val="008F5A67"/>
    <w:rsid w:val="009125CE"/>
    <w:rsid w:val="00946F5F"/>
    <w:rsid w:val="00963219"/>
    <w:rsid w:val="009727FE"/>
    <w:rsid w:val="009B6888"/>
    <w:rsid w:val="009C0161"/>
    <w:rsid w:val="009C1405"/>
    <w:rsid w:val="009D108D"/>
    <w:rsid w:val="009E1436"/>
    <w:rsid w:val="009E5668"/>
    <w:rsid w:val="009F1632"/>
    <w:rsid w:val="00A87A93"/>
    <w:rsid w:val="00A90472"/>
    <w:rsid w:val="00A96B2F"/>
    <w:rsid w:val="00AA79E9"/>
    <w:rsid w:val="00AB0A70"/>
    <w:rsid w:val="00B63B0F"/>
    <w:rsid w:val="00B7678A"/>
    <w:rsid w:val="00BC094B"/>
    <w:rsid w:val="00C25404"/>
    <w:rsid w:val="00C72744"/>
    <w:rsid w:val="00C76213"/>
    <w:rsid w:val="00CB2A44"/>
    <w:rsid w:val="00CC3403"/>
    <w:rsid w:val="00CD3241"/>
    <w:rsid w:val="00CF723C"/>
    <w:rsid w:val="00D04F62"/>
    <w:rsid w:val="00D22171"/>
    <w:rsid w:val="00D25F35"/>
    <w:rsid w:val="00D4042B"/>
    <w:rsid w:val="00D420E1"/>
    <w:rsid w:val="00D52480"/>
    <w:rsid w:val="00D7199C"/>
    <w:rsid w:val="00D8768E"/>
    <w:rsid w:val="00DB050E"/>
    <w:rsid w:val="00DB373C"/>
    <w:rsid w:val="00DD7125"/>
    <w:rsid w:val="00E62FE8"/>
    <w:rsid w:val="00E735C1"/>
    <w:rsid w:val="00E80FD9"/>
    <w:rsid w:val="00EC3B60"/>
    <w:rsid w:val="00EC63E8"/>
    <w:rsid w:val="00EF1A7E"/>
    <w:rsid w:val="00F01DC9"/>
    <w:rsid w:val="00F30A0B"/>
    <w:rsid w:val="00F461BD"/>
    <w:rsid w:val="00F546CE"/>
    <w:rsid w:val="00F634CA"/>
    <w:rsid w:val="00F70393"/>
    <w:rsid w:val="00F925D0"/>
    <w:rsid w:val="00FF4469"/>
    <w:rsid w:val="34B0D360"/>
    <w:rsid w:val="67C8ED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B2F"/>
    <w:pPr>
      <w:bidi/>
      <w:spacing w:line="254" w:lineRule="auto"/>
    </w:pPr>
  </w:style>
  <w:style w:type="paragraph" w:styleId="Heading3">
    <w:name w:val="heading 3"/>
    <w:basedOn w:val="Normal"/>
    <w:next w:val="Normal"/>
    <w:link w:val="Heading3Char"/>
    <w:uiPriority w:val="9"/>
    <w:semiHidden/>
    <w:unhideWhenUsed/>
    <w:qFormat/>
    <w:rsid w:val="00D25F35"/>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D3241"/>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semiHidden/>
    <w:rsid w:val="00D25F3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264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CD324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CD324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01DC9"/>
    <w:pPr>
      <w:spacing w:line="259" w:lineRule="auto"/>
      <w:ind w:left="720"/>
      <w:contextualSpacing/>
    </w:pPr>
  </w:style>
  <w:style w:type="paragraph" w:styleId="NormalWeb">
    <w:name w:val="Normal (Web)"/>
    <w:basedOn w:val="Normal"/>
    <w:uiPriority w:val="99"/>
    <w:semiHidden/>
    <w:unhideWhenUsed/>
    <w:rsid w:val="00F01DC9"/>
    <w:pPr>
      <w:spacing w:line="259" w:lineRule="auto"/>
    </w:pPr>
    <w:rPr>
      <w:rFonts w:ascii="Times New Roman" w:hAnsi="Times New Roman" w:cs="Times New Roman"/>
      <w:sz w:val="24"/>
      <w:szCs w:val="24"/>
    </w:rPr>
  </w:style>
  <w:style w:type="character" w:styleId="Strong">
    <w:name w:val="Strong"/>
    <w:basedOn w:val="DefaultParagraphFont"/>
    <w:uiPriority w:val="22"/>
    <w:qFormat/>
    <w:rsid w:val="00701821"/>
    <w:rPr>
      <w:b/>
      <w:bCs/>
    </w:rPr>
  </w:style>
  <w:style w:type="character" w:styleId="PageNumber">
    <w:name w:val="page number"/>
    <w:basedOn w:val="DefaultParagraphFont"/>
    <w:uiPriority w:val="99"/>
    <w:semiHidden/>
    <w:unhideWhenUsed/>
    <w:rsid w:val="006D41CA"/>
  </w:style>
  <w:style w:type="character" w:styleId="Emphasis">
    <w:name w:val="Emphasis"/>
    <w:basedOn w:val="DefaultParagraphFont"/>
    <w:uiPriority w:val="20"/>
    <w:qFormat/>
    <w:rsid w:val="00DD7125"/>
    <w:rPr>
      <w:i/>
      <w:iCs/>
    </w:rPr>
  </w:style>
  <w:style w:type="character" w:styleId="Hyperlink">
    <w:name w:val="Hyperlink"/>
    <w:basedOn w:val="DefaultParagraphFont"/>
    <w:uiPriority w:val="99"/>
    <w:unhideWhenUsed/>
    <w:rsid w:val="000B6BB5"/>
    <w:rPr>
      <w:color w:val="0563C1" w:themeColor="hyperlink"/>
      <w:u w:val="single"/>
    </w:rPr>
  </w:style>
  <w:style w:type="character" w:customStyle="1" w:styleId="UnresolvedMention">
    <w:name w:val="Unresolved Mention"/>
    <w:basedOn w:val="DefaultParagraphFont"/>
    <w:uiPriority w:val="99"/>
    <w:semiHidden/>
    <w:unhideWhenUsed/>
    <w:rsid w:val="000B6B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6539">
      <w:bodyDiv w:val="1"/>
      <w:marLeft w:val="0"/>
      <w:marRight w:val="0"/>
      <w:marTop w:val="0"/>
      <w:marBottom w:val="0"/>
      <w:divBdr>
        <w:top w:val="none" w:sz="0" w:space="0" w:color="auto"/>
        <w:left w:val="none" w:sz="0" w:space="0" w:color="auto"/>
        <w:bottom w:val="none" w:sz="0" w:space="0" w:color="auto"/>
        <w:right w:val="none" w:sz="0" w:space="0" w:color="auto"/>
      </w:divBdr>
    </w:div>
    <w:div w:id="8070981">
      <w:bodyDiv w:val="1"/>
      <w:marLeft w:val="0"/>
      <w:marRight w:val="0"/>
      <w:marTop w:val="0"/>
      <w:marBottom w:val="0"/>
      <w:divBdr>
        <w:top w:val="none" w:sz="0" w:space="0" w:color="auto"/>
        <w:left w:val="none" w:sz="0" w:space="0" w:color="auto"/>
        <w:bottom w:val="none" w:sz="0" w:space="0" w:color="auto"/>
        <w:right w:val="none" w:sz="0" w:space="0" w:color="auto"/>
      </w:divBdr>
    </w:div>
    <w:div w:id="10570475">
      <w:bodyDiv w:val="1"/>
      <w:marLeft w:val="0"/>
      <w:marRight w:val="0"/>
      <w:marTop w:val="0"/>
      <w:marBottom w:val="0"/>
      <w:divBdr>
        <w:top w:val="none" w:sz="0" w:space="0" w:color="auto"/>
        <w:left w:val="none" w:sz="0" w:space="0" w:color="auto"/>
        <w:bottom w:val="none" w:sz="0" w:space="0" w:color="auto"/>
        <w:right w:val="none" w:sz="0" w:space="0" w:color="auto"/>
      </w:divBdr>
    </w:div>
    <w:div w:id="12652757">
      <w:bodyDiv w:val="1"/>
      <w:marLeft w:val="0"/>
      <w:marRight w:val="0"/>
      <w:marTop w:val="0"/>
      <w:marBottom w:val="0"/>
      <w:divBdr>
        <w:top w:val="none" w:sz="0" w:space="0" w:color="auto"/>
        <w:left w:val="none" w:sz="0" w:space="0" w:color="auto"/>
        <w:bottom w:val="none" w:sz="0" w:space="0" w:color="auto"/>
        <w:right w:val="none" w:sz="0" w:space="0" w:color="auto"/>
      </w:divBdr>
    </w:div>
    <w:div w:id="16733957">
      <w:bodyDiv w:val="1"/>
      <w:marLeft w:val="0"/>
      <w:marRight w:val="0"/>
      <w:marTop w:val="0"/>
      <w:marBottom w:val="0"/>
      <w:divBdr>
        <w:top w:val="none" w:sz="0" w:space="0" w:color="auto"/>
        <w:left w:val="none" w:sz="0" w:space="0" w:color="auto"/>
        <w:bottom w:val="none" w:sz="0" w:space="0" w:color="auto"/>
        <w:right w:val="none" w:sz="0" w:space="0" w:color="auto"/>
      </w:divBdr>
    </w:div>
    <w:div w:id="25378049">
      <w:bodyDiv w:val="1"/>
      <w:marLeft w:val="0"/>
      <w:marRight w:val="0"/>
      <w:marTop w:val="0"/>
      <w:marBottom w:val="0"/>
      <w:divBdr>
        <w:top w:val="none" w:sz="0" w:space="0" w:color="auto"/>
        <w:left w:val="none" w:sz="0" w:space="0" w:color="auto"/>
        <w:bottom w:val="none" w:sz="0" w:space="0" w:color="auto"/>
        <w:right w:val="none" w:sz="0" w:space="0" w:color="auto"/>
      </w:divBdr>
    </w:div>
    <w:div w:id="81755798">
      <w:bodyDiv w:val="1"/>
      <w:marLeft w:val="0"/>
      <w:marRight w:val="0"/>
      <w:marTop w:val="0"/>
      <w:marBottom w:val="0"/>
      <w:divBdr>
        <w:top w:val="none" w:sz="0" w:space="0" w:color="auto"/>
        <w:left w:val="none" w:sz="0" w:space="0" w:color="auto"/>
        <w:bottom w:val="none" w:sz="0" w:space="0" w:color="auto"/>
        <w:right w:val="none" w:sz="0" w:space="0" w:color="auto"/>
      </w:divBdr>
    </w:div>
    <w:div w:id="85881454">
      <w:bodyDiv w:val="1"/>
      <w:marLeft w:val="0"/>
      <w:marRight w:val="0"/>
      <w:marTop w:val="0"/>
      <w:marBottom w:val="0"/>
      <w:divBdr>
        <w:top w:val="none" w:sz="0" w:space="0" w:color="auto"/>
        <w:left w:val="none" w:sz="0" w:space="0" w:color="auto"/>
        <w:bottom w:val="none" w:sz="0" w:space="0" w:color="auto"/>
        <w:right w:val="none" w:sz="0" w:space="0" w:color="auto"/>
      </w:divBdr>
    </w:div>
    <w:div w:id="87652583">
      <w:bodyDiv w:val="1"/>
      <w:marLeft w:val="0"/>
      <w:marRight w:val="0"/>
      <w:marTop w:val="0"/>
      <w:marBottom w:val="0"/>
      <w:divBdr>
        <w:top w:val="none" w:sz="0" w:space="0" w:color="auto"/>
        <w:left w:val="none" w:sz="0" w:space="0" w:color="auto"/>
        <w:bottom w:val="none" w:sz="0" w:space="0" w:color="auto"/>
        <w:right w:val="none" w:sz="0" w:space="0" w:color="auto"/>
      </w:divBdr>
    </w:div>
    <w:div w:id="88163277">
      <w:bodyDiv w:val="1"/>
      <w:marLeft w:val="0"/>
      <w:marRight w:val="0"/>
      <w:marTop w:val="0"/>
      <w:marBottom w:val="0"/>
      <w:divBdr>
        <w:top w:val="none" w:sz="0" w:space="0" w:color="auto"/>
        <w:left w:val="none" w:sz="0" w:space="0" w:color="auto"/>
        <w:bottom w:val="none" w:sz="0" w:space="0" w:color="auto"/>
        <w:right w:val="none" w:sz="0" w:space="0" w:color="auto"/>
      </w:divBdr>
    </w:div>
    <w:div w:id="92095495">
      <w:bodyDiv w:val="1"/>
      <w:marLeft w:val="0"/>
      <w:marRight w:val="0"/>
      <w:marTop w:val="0"/>
      <w:marBottom w:val="0"/>
      <w:divBdr>
        <w:top w:val="none" w:sz="0" w:space="0" w:color="auto"/>
        <w:left w:val="none" w:sz="0" w:space="0" w:color="auto"/>
        <w:bottom w:val="none" w:sz="0" w:space="0" w:color="auto"/>
        <w:right w:val="none" w:sz="0" w:space="0" w:color="auto"/>
      </w:divBdr>
    </w:div>
    <w:div w:id="116485099">
      <w:bodyDiv w:val="1"/>
      <w:marLeft w:val="0"/>
      <w:marRight w:val="0"/>
      <w:marTop w:val="0"/>
      <w:marBottom w:val="0"/>
      <w:divBdr>
        <w:top w:val="none" w:sz="0" w:space="0" w:color="auto"/>
        <w:left w:val="none" w:sz="0" w:space="0" w:color="auto"/>
        <w:bottom w:val="none" w:sz="0" w:space="0" w:color="auto"/>
        <w:right w:val="none" w:sz="0" w:space="0" w:color="auto"/>
      </w:divBdr>
    </w:div>
    <w:div w:id="117651294">
      <w:bodyDiv w:val="1"/>
      <w:marLeft w:val="0"/>
      <w:marRight w:val="0"/>
      <w:marTop w:val="0"/>
      <w:marBottom w:val="0"/>
      <w:divBdr>
        <w:top w:val="none" w:sz="0" w:space="0" w:color="auto"/>
        <w:left w:val="none" w:sz="0" w:space="0" w:color="auto"/>
        <w:bottom w:val="none" w:sz="0" w:space="0" w:color="auto"/>
        <w:right w:val="none" w:sz="0" w:space="0" w:color="auto"/>
      </w:divBdr>
    </w:div>
    <w:div w:id="136842344">
      <w:bodyDiv w:val="1"/>
      <w:marLeft w:val="0"/>
      <w:marRight w:val="0"/>
      <w:marTop w:val="0"/>
      <w:marBottom w:val="0"/>
      <w:divBdr>
        <w:top w:val="none" w:sz="0" w:space="0" w:color="auto"/>
        <w:left w:val="none" w:sz="0" w:space="0" w:color="auto"/>
        <w:bottom w:val="none" w:sz="0" w:space="0" w:color="auto"/>
        <w:right w:val="none" w:sz="0" w:space="0" w:color="auto"/>
      </w:divBdr>
    </w:div>
    <w:div w:id="144782407">
      <w:bodyDiv w:val="1"/>
      <w:marLeft w:val="0"/>
      <w:marRight w:val="0"/>
      <w:marTop w:val="0"/>
      <w:marBottom w:val="0"/>
      <w:divBdr>
        <w:top w:val="none" w:sz="0" w:space="0" w:color="auto"/>
        <w:left w:val="none" w:sz="0" w:space="0" w:color="auto"/>
        <w:bottom w:val="none" w:sz="0" w:space="0" w:color="auto"/>
        <w:right w:val="none" w:sz="0" w:space="0" w:color="auto"/>
      </w:divBdr>
      <w:divsChild>
        <w:div w:id="1693915982">
          <w:marLeft w:val="0"/>
          <w:marRight w:val="0"/>
          <w:marTop w:val="0"/>
          <w:marBottom w:val="0"/>
          <w:divBdr>
            <w:top w:val="none" w:sz="0" w:space="0" w:color="auto"/>
            <w:left w:val="none" w:sz="0" w:space="0" w:color="auto"/>
            <w:bottom w:val="none" w:sz="0" w:space="0" w:color="auto"/>
            <w:right w:val="none" w:sz="0" w:space="0" w:color="auto"/>
          </w:divBdr>
        </w:div>
      </w:divsChild>
    </w:div>
    <w:div w:id="168641727">
      <w:bodyDiv w:val="1"/>
      <w:marLeft w:val="0"/>
      <w:marRight w:val="0"/>
      <w:marTop w:val="0"/>
      <w:marBottom w:val="0"/>
      <w:divBdr>
        <w:top w:val="none" w:sz="0" w:space="0" w:color="auto"/>
        <w:left w:val="none" w:sz="0" w:space="0" w:color="auto"/>
        <w:bottom w:val="none" w:sz="0" w:space="0" w:color="auto"/>
        <w:right w:val="none" w:sz="0" w:space="0" w:color="auto"/>
      </w:divBdr>
    </w:div>
    <w:div w:id="186721364">
      <w:bodyDiv w:val="1"/>
      <w:marLeft w:val="0"/>
      <w:marRight w:val="0"/>
      <w:marTop w:val="0"/>
      <w:marBottom w:val="0"/>
      <w:divBdr>
        <w:top w:val="none" w:sz="0" w:space="0" w:color="auto"/>
        <w:left w:val="none" w:sz="0" w:space="0" w:color="auto"/>
        <w:bottom w:val="none" w:sz="0" w:space="0" w:color="auto"/>
        <w:right w:val="none" w:sz="0" w:space="0" w:color="auto"/>
      </w:divBdr>
    </w:div>
    <w:div w:id="211580196">
      <w:bodyDiv w:val="1"/>
      <w:marLeft w:val="0"/>
      <w:marRight w:val="0"/>
      <w:marTop w:val="0"/>
      <w:marBottom w:val="0"/>
      <w:divBdr>
        <w:top w:val="none" w:sz="0" w:space="0" w:color="auto"/>
        <w:left w:val="none" w:sz="0" w:space="0" w:color="auto"/>
        <w:bottom w:val="none" w:sz="0" w:space="0" w:color="auto"/>
        <w:right w:val="none" w:sz="0" w:space="0" w:color="auto"/>
      </w:divBdr>
    </w:div>
    <w:div w:id="222181677">
      <w:bodyDiv w:val="1"/>
      <w:marLeft w:val="0"/>
      <w:marRight w:val="0"/>
      <w:marTop w:val="0"/>
      <w:marBottom w:val="0"/>
      <w:divBdr>
        <w:top w:val="none" w:sz="0" w:space="0" w:color="auto"/>
        <w:left w:val="none" w:sz="0" w:space="0" w:color="auto"/>
        <w:bottom w:val="none" w:sz="0" w:space="0" w:color="auto"/>
        <w:right w:val="none" w:sz="0" w:space="0" w:color="auto"/>
      </w:divBdr>
    </w:div>
    <w:div w:id="227032154">
      <w:bodyDiv w:val="1"/>
      <w:marLeft w:val="0"/>
      <w:marRight w:val="0"/>
      <w:marTop w:val="0"/>
      <w:marBottom w:val="0"/>
      <w:divBdr>
        <w:top w:val="none" w:sz="0" w:space="0" w:color="auto"/>
        <w:left w:val="none" w:sz="0" w:space="0" w:color="auto"/>
        <w:bottom w:val="none" w:sz="0" w:space="0" w:color="auto"/>
        <w:right w:val="none" w:sz="0" w:space="0" w:color="auto"/>
      </w:divBdr>
    </w:div>
    <w:div w:id="271282352">
      <w:bodyDiv w:val="1"/>
      <w:marLeft w:val="0"/>
      <w:marRight w:val="0"/>
      <w:marTop w:val="0"/>
      <w:marBottom w:val="0"/>
      <w:divBdr>
        <w:top w:val="none" w:sz="0" w:space="0" w:color="auto"/>
        <w:left w:val="none" w:sz="0" w:space="0" w:color="auto"/>
        <w:bottom w:val="none" w:sz="0" w:space="0" w:color="auto"/>
        <w:right w:val="none" w:sz="0" w:space="0" w:color="auto"/>
      </w:divBdr>
      <w:divsChild>
        <w:div w:id="602808169">
          <w:marLeft w:val="0"/>
          <w:marRight w:val="0"/>
          <w:marTop w:val="0"/>
          <w:marBottom w:val="0"/>
          <w:divBdr>
            <w:top w:val="none" w:sz="0" w:space="0" w:color="auto"/>
            <w:left w:val="none" w:sz="0" w:space="0" w:color="auto"/>
            <w:bottom w:val="none" w:sz="0" w:space="0" w:color="auto"/>
            <w:right w:val="none" w:sz="0" w:space="0" w:color="auto"/>
          </w:divBdr>
        </w:div>
      </w:divsChild>
    </w:div>
    <w:div w:id="275797326">
      <w:bodyDiv w:val="1"/>
      <w:marLeft w:val="0"/>
      <w:marRight w:val="0"/>
      <w:marTop w:val="0"/>
      <w:marBottom w:val="0"/>
      <w:divBdr>
        <w:top w:val="none" w:sz="0" w:space="0" w:color="auto"/>
        <w:left w:val="none" w:sz="0" w:space="0" w:color="auto"/>
        <w:bottom w:val="none" w:sz="0" w:space="0" w:color="auto"/>
        <w:right w:val="none" w:sz="0" w:space="0" w:color="auto"/>
      </w:divBdr>
      <w:divsChild>
        <w:div w:id="1817381602">
          <w:marLeft w:val="0"/>
          <w:marRight w:val="0"/>
          <w:marTop w:val="0"/>
          <w:marBottom w:val="0"/>
          <w:divBdr>
            <w:top w:val="none" w:sz="0" w:space="0" w:color="auto"/>
            <w:left w:val="none" w:sz="0" w:space="0" w:color="auto"/>
            <w:bottom w:val="none" w:sz="0" w:space="0" w:color="auto"/>
            <w:right w:val="none" w:sz="0" w:space="0" w:color="auto"/>
          </w:divBdr>
        </w:div>
      </w:divsChild>
    </w:div>
    <w:div w:id="313416267">
      <w:bodyDiv w:val="1"/>
      <w:marLeft w:val="0"/>
      <w:marRight w:val="0"/>
      <w:marTop w:val="0"/>
      <w:marBottom w:val="0"/>
      <w:divBdr>
        <w:top w:val="none" w:sz="0" w:space="0" w:color="auto"/>
        <w:left w:val="none" w:sz="0" w:space="0" w:color="auto"/>
        <w:bottom w:val="none" w:sz="0" w:space="0" w:color="auto"/>
        <w:right w:val="none" w:sz="0" w:space="0" w:color="auto"/>
      </w:divBdr>
    </w:div>
    <w:div w:id="328093643">
      <w:bodyDiv w:val="1"/>
      <w:marLeft w:val="0"/>
      <w:marRight w:val="0"/>
      <w:marTop w:val="0"/>
      <w:marBottom w:val="0"/>
      <w:divBdr>
        <w:top w:val="none" w:sz="0" w:space="0" w:color="auto"/>
        <w:left w:val="none" w:sz="0" w:space="0" w:color="auto"/>
        <w:bottom w:val="none" w:sz="0" w:space="0" w:color="auto"/>
        <w:right w:val="none" w:sz="0" w:space="0" w:color="auto"/>
      </w:divBdr>
    </w:div>
    <w:div w:id="356784207">
      <w:bodyDiv w:val="1"/>
      <w:marLeft w:val="0"/>
      <w:marRight w:val="0"/>
      <w:marTop w:val="0"/>
      <w:marBottom w:val="0"/>
      <w:divBdr>
        <w:top w:val="none" w:sz="0" w:space="0" w:color="auto"/>
        <w:left w:val="none" w:sz="0" w:space="0" w:color="auto"/>
        <w:bottom w:val="none" w:sz="0" w:space="0" w:color="auto"/>
        <w:right w:val="none" w:sz="0" w:space="0" w:color="auto"/>
      </w:divBdr>
    </w:div>
    <w:div w:id="377122326">
      <w:bodyDiv w:val="1"/>
      <w:marLeft w:val="0"/>
      <w:marRight w:val="0"/>
      <w:marTop w:val="0"/>
      <w:marBottom w:val="0"/>
      <w:divBdr>
        <w:top w:val="none" w:sz="0" w:space="0" w:color="auto"/>
        <w:left w:val="none" w:sz="0" w:space="0" w:color="auto"/>
        <w:bottom w:val="none" w:sz="0" w:space="0" w:color="auto"/>
        <w:right w:val="none" w:sz="0" w:space="0" w:color="auto"/>
      </w:divBdr>
    </w:div>
    <w:div w:id="390274166">
      <w:bodyDiv w:val="1"/>
      <w:marLeft w:val="0"/>
      <w:marRight w:val="0"/>
      <w:marTop w:val="0"/>
      <w:marBottom w:val="0"/>
      <w:divBdr>
        <w:top w:val="none" w:sz="0" w:space="0" w:color="auto"/>
        <w:left w:val="none" w:sz="0" w:space="0" w:color="auto"/>
        <w:bottom w:val="none" w:sz="0" w:space="0" w:color="auto"/>
        <w:right w:val="none" w:sz="0" w:space="0" w:color="auto"/>
      </w:divBdr>
    </w:div>
    <w:div w:id="392241913">
      <w:bodyDiv w:val="1"/>
      <w:marLeft w:val="0"/>
      <w:marRight w:val="0"/>
      <w:marTop w:val="0"/>
      <w:marBottom w:val="0"/>
      <w:divBdr>
        <w:top w:val="none" w:sz="0" w:space="0" w:color="auto"/>
        <w:left w:val="none" w:sz="0" w:space="0" w:color="auto"/>
        <w:bottom w:val="none" w:sz="0" w:space="0" w:color="auto"/>
        <w:right w:val="none" w:sz="0" w:space="0" w:color="auto"/>
      </w:divBdr>
      <w:divsChild>
        <w:div w:id="1581598018">
          <w:marLeft w:val="0"/>
          <w:marRight w:val="0"/>
          <w:marTop w:val="0"/>
          <w:marBottom w:val="0"/>
          <w:divBdr>
            <w:top w:val="none" w:sz="0" w:space="0" w:color="auto"/>
            <w:left w:val="none" w:sz="0" w:space="0" w:color="auto"/>
            <w:bottom w:val="none" w:sz="0" w:space="0" w:color="auto"/>
            <w:right w:val="none" w:sz="0" w:space="0" w:color="auto"/>
          </w:divBdr>
        </w:div>
      </w:divsChild>
    </w:div>
    <w:div w:id="392854942">
      <w:bodyDiv w:val="1"/>
      <w:marLeft w:val="0"/>
      <w:marRight w:val="0"/>
      <w:marTop w:val="0"/>
      <w:marBottom w:val="0"/>
      <w:divBdr>
        <w:top w:val="none" w:sz="0" w:space="0" w:color="auto"/>
        <w:left w:val="none" w:sz="0" w:space="0" w:color="auto"/>
        <w:bottom w:val="none" w:sz="0" w:space="0" w:color="auto"/>
        <w:right w:val="none" w:sz="0" w:space="0" w:color="auto"/>
      </w:divBdr>
    </w:div>
    <w:div w:id="392966969">
      <w:bodyDiv w:val="1"/>
      <w:marLeft w:val="0"/>
      <w:marRight w:val="0"/>
      <w:marTop w:val="0"/>
      <w:marBottom w:val="0"/>
      <w:divBdr>
        <w:top w:val="none" w:sz="0" w:space="0" w:color="auto"/>
        <w:left w:val="none" w:sz="0" w:space="0" w:color="auto"/>
        <w:bottom w:val="none" w:sz="0" w:space="0" w:color="auto"/>
        <w:right w:val="none" w:sz="0" w:space="0" w:color="auto"/>
      </w:divBdr>
      <w:divsChild>
        <w:div w:id="701050116">
          <w:marLeft w:val="0"/>
          <w:marRight w:val="0"/>
          <w:marTop w:val="0"/>
          <w:marBottom w:val="0"/>
          <w:divBdr>
            <w:top w:val="none" w:sz="0" w:space="0" w:color="auto"/>
            <w:left w:val="none" w:sz="0" w:space="0" w:color="auto"/>
            <w:bottom w:val="none" w:sz="0" w:space="0" w:color="auto"/>
            <w:right w:val="none" w:sz="0" w:space="0" w:color="auto"/>
          </w:divBdr>
        </w:div>
      </w:divsChild>
    </w:div>
    <w:div w:id="396248732">
      <w:bodyDiv w:val="1"/>
      <w:marLeft w:val="0"/>
      <w:marRight w:val="0"/>
      <w:marTop w:val="0"/>
      <w:marBottom w:val="0"/>
      <w:divBdr>
        <w:top w:val="none" w:sz="0" w:space="0" w:color="auto"/>
        <w:left w:val="none" w:sz="0" w:space="0" w:color="auto"/>
        <w:bottom w:val="none" w:sz="0" w:space="0" w:color="auto"/>
        <w:right w:val="none" w:sz="0" w:space="0" w:color="auto"/>
      </w:divBdr>
    </w:div>
    <w:div w:id="397484996">
      <w:bodyDiv w:val="1"/>
      <w:marLeft w:val="0"/>
      <w:marRight w:val="0"/>
      <w:marTop w:val="0"/>
      <w:marBottom w:val="0"/>
      <w:divBdr>
        <w:top w:val="none" w:sz="0" w:space="0" w:color="auto"/>
        <w:left w:val="none" w:sz="0" w:space="0" w:color="auto"/>
        <w:bottom w:val="none" w:sz="0" w:space="0" w:color="auto"/>
        <w:right w:val="none" w:sz="0" w:space="0" w:color="auto"/>
      </w:divBdr>
    </w:div>
    <w:div w:id="409620938">
      <w:bodyDiv w:val="1"/>
      <w:marLeft w:val="0"/>
      <w:marRight w:val="0"/>
      <w:marTop w:val="0"/>
      <w:marBottom w:val="0"/>
      <w:divBdr>
        <w:top w:val="none" w:sz="0" w:space="0" w:color="auto"/>
        <w:left w:val="none" w:sz="0" w:space="0" w:color="auto"/>
        <w:bottom w:val="none" w:sz="0" w:space="0" w:color="auto"/>
        <w:right w:val="none" w:sz="0" w:space="0" w:color="auto"/>
      </w:divBdr>
    </w:div>
    <w:div w:id="434833817">
      <w:bodyDiv w:val="1"/>
      <w:marLeft w:val="0"/>
      <w:marRight w:val="0"/>
      <w:marTop w:val="0"/>
      <w:marBottom w:val="0"/>
      <w:divBdr>
        <w:top w:val="none" w:sz="0" w:space="0" w:color="auto"/>
        <w:left w:val="none" w:sz="0" w:space="0" w:color="auto"/>
        <w:bottom w:val="none" w:sz="0" w:space="0" w:color="auto"/>
        <w:right w:val="none" w:sz="0" w:space="0" w:color="auto"/>
      </w:divBdr>
      <w:divsChild>
        <w:div w:id="1225020993">
          <w:marLeft w:val="0"/>
          <w:marRight w:val="0"/>
          <w:marTop w:val="0"/>
          <w:marBottom w:val="0"/>
          <w:divBdr>
            <w:top w:val="none" w:sz="0" w:space="0" w:color="auto"/>
            <w:left w:val="none" w:sz="0" w:space="0" w:color="auto"/>
            <w:bottom w:val="none" w:sz="0" w:space="0" w:color="auto"/>
            <w:right w:val="none" w:sz="0" w:space="0" w:color="auto"/>
          </w:divBdr>
        </w:div>
      </w:divsChild>
    </w:div>
    <w:div w:id="464199621">
      <w:bodyDiv w:val="1"/>
      <w:marLeft w:val="0"/>
      <w:marRight w:val="0"/>
      <w:marTop w:val="0"/>
      <w:marBottom w:val="0"/>
      <w:divBdr>
        <w:top w:val="none" w:sz="0" w:space="0" w:color="auto"/>
        <w:left w:val="none" w:sz="0" w:space="0" w:color="auto"/>
        <w:bottom w:val="none" w:sz="0" w:space="0" w:color="auto"/>
        <w:right w:val="none" w:sz="0" w:space="0" w:color="auto"/>
      </w:divBdr>
    </w:div>
    <w:div w:id="490024670">
      <w:bodyDiv w:val="1"/>
      <w:marLeft w:val="0"/>
      <w:marRight w:val="0"/>
      <w:marTop w:val="0"/>
      <w:marBottom w:val="0"/>
      <w:divBdr>
        <w:top w:val="none" w:sz="0" w:space="0" w:color="auto"/>
        <w:left w:val="none" w:sz="0" w:space="0" w:color="auto"/>
        <w:bottom w:val="none" w:sz="0" w:space="0" w:color="auto"/>
        <w:right w:val="none" w:sz="0" w:space="0" w:color="auto"/>
      </w:divBdr>
    </w:div>
    <w:div w:id="506137637">
      <w:bodyDiv w:val="1"/>
      <w:marLeft w:val="0"/>
      <w:marRight w:val="0"/>
      <w:marTop w:val="0"/>
      <w:marBottom w:val="0"/>
      <w:divBdr>
        <w:top w:val="none" w:sz="0" w:space="0" w:color="auto"/>
        <w:left w:val="none" w:sz="0" w:space="0" w:color="auto"/>
        <w:bottom w:val="none" w:sz="0" w:space="0" w:color="auto"/>
        <w:right w:val="none" w:sz="0" w:space="0" w:color="auto"/>
      </w:divBdr>
      <w:divsChild>
        <w:div w:id="1829591591">
          <w:marLeft w:val="0"/>
          <w:marRight w:val="0"/>
          <w:marTop w:val="0"/>
          <w:marBottom w:val="0"/>
          <w:divBdr>
            <w:top w:val="none" w:sz="0" w:space="0" w:color="auto"/>
            <w:left w:val="none" w:sz="0" w:space="0" w:color="auto"/>
            <w:bottom w:val="none" w:sz="0" w:space="0" w:color="auto"/>
            <w:right w:val="none" w:sz="0" w:space="0" w:color="auto"/>
          </w:divBdr>
        </w:div>
      </w:divsChild>
    </w:div>
    <w:div w:id="532839141">
      <w:bodyDiv w:val="1"/>
      <w:marLeft w:val="0"/>
      <w:marRight w:val="0"/>
      <w:marTop w:val="0"/>
      <w:marBottom w:val="0"/>
      <w:divBdr>
        <w:top w:val="none" w:sz="0" w:space="0" w:color="auto"/>
        <w:left w:val="none" w:sz="0" w:space="0" w:color="auto"/>
        <w:bottom w:val="none" w:sz="0" w:space="0" w:color="auto"/>
        <w:right w:val="none" w:sz="0" w:space="0" w:color="auto"/>
      </w:divBdr>
    </w:div>
    <w:div w:id="544371409">
      <w:bodyDiv w:val="1"/>
      <w:marLeft w:val="0"/>
      <w:marRight w:val="0"/>
      <w:marTop w:val="0"/>
      <w:marBottom w:val="0"/>
      <w:divBdr>
        <w:top w:val="none" w:sz="0" w:space="0" w:color="auto"/>
        <w:left w:val="none" w:sz="0" w:space="0" w:color="auto"/>
        <w:bottom w:val="none" w:sz="0" w:space="0" w:color="auto"/>
        <w:right w:val="none" w:sz="0" w:space="0" w:color="auto"/>
      </w:divBdr>
      <w:divsChild>
        <w:div w:id="486627178">
          <w:marLeft w:val="0"/>
          <w:marRight w:val="0"/>
          <w:marTop w:val="0"/>
          <w:marBottom w:val="0"/>
          <w:divBdr>
            <w:top w:val="none" w:sz="0" w:space="0" w:color="auto"/>
            <w:left w:val="none" w:sz="0" w:space="0" w:color="auto"/>
            <w:bottom w:val="none" w:sz="0" w:space="0" w:color="auto"/>
            <w:right w:val="none" w:sz="0" w:space="0" w:color="auto"/>
          </w:divBdr>
        </w:div>
      </w:divsChild>
    </w:div>
    <w:div w:id="544801906">
      <w:bodyDiv w:val="1"/>
      <w:marLeft w:val="0"/>
      <w:marRight w:val="0"/>
      <w:marTop w:val="0"/>
      <w:marBottom w:val="0"/>
      <w:divBdr>
        <w:top w:val="none" w:sz="0" w:space="0" w:color="auto"/>
        <w:left w:val="none" w:sz="0" w:space="0" w:color="auto"/>
        <w:bottom w:val="none" w:sz="0" w:space="0" w:color="auto"/>
        <w:right w:val="none" w:sz="0" w:space="0" w:color="auto"/>
      </w:divBdr>
    </w:div>
    <w:div w:id="564145239">
      <w:bodyDiv w:val="1"/>
      <w:marLeft w:val="0"/>
      <w:marRight w:val="0"/>
      <w:marTop w:val="0"/>
      <w:marBottom w:val="0"/>
      <w:divBdr>
        <w:top w:val="none" w:sz="0" w:space="0" w:color="auto"/>
        <w:left w:val="none" w:sz="0" w:space="0" w:color="auto"/>
        <w:bottom w:val="none" w:sz="0" w:space="0" w:color="auto"/>
        <w:right w:val="none" w:sz="0" w:space="0" w:color="auto"/>
      </w:divBdr>
    </w:div>
    <w:div w:id="577207174">
      <w:bodyDiv w:val="1"/>
      <w:marLeft w:val="0"/>
      <w:marRight w:val="0"/>
      <w:marTop w:val="0"/>
      <w:marBottom w:val="0"/>
      <w:divBdr>
        <w:top w:val="none" w:sz="0" w:space="0" w:color="auto"/>
        <w:left w:val="none" w:sz="0" w:space="0" w:color="auto"/>
        <w:bottom w:val="none" w:sz="0" w:space="0" w:color="auto"/>
        <w:right w:val="none" w:sz="0" w:space="0" w:color="auto"/>
      </w:divBdr>
    </w:div>
    <w:div w:id="627707476">
      <w:bodyDiv w:val="1"/>
      <w:marLeft w:val="0"/>
      <w:marRight w:val="0"/>
      <w:marTop w:val="0"/>
      <w:marBottom w:val="0"/>
      <w:divBdr>
        <w:top w:val="none" w:sz="0" w:space="0" w:color="auto"/>
        <w:left w:val="none" w:sz="0" w:space="0" w:color="auto"/>
        <w:bottom w:val="none" w:sz="0" w:space="0" w:color="auto"/>
        <w:right w:val="none" w:sz="0" w:space="0" w:color="auto"/>
      </w:divBdr>
    </w:div>
    <w:div w:id="632755990">
      <w:bodyDiv w:val="1"/>
      <w:marLeft w:val="0"/>
      <w:marRight w:val="0"/>
      <w:marTop w:val="0"/>
      <w:marBottom w:val="0"/>
      <w:divBdr>
        <w:top w:val="none" w:sz="0" w:space="0" w:color="auto"/>
        <w:left w:val="none" w:sz="0" w:space="0" w:color="auto"/>
        <w:bottom w:val="none" w:sz="0" w:space="0" w:color="auto"/>
        <w:right w:val="none" w:sz="0" w:space="0" w:color="auto"/>
      </w:divBdr>
    </w:div>
    <w:div w:id="646544895">
      <w:bodyDiv w:val="1"/>
      <w:marLeft w:val="0"/>
      <w:marRight w:val="0"/>
      <w:marTop w:val="0"/>
      <w:marBottom w:val="0"/>
      <w:divBdr>
        <w:top w:val="none" w:sz="0" w:space="0" w:color="auto"/>
        <w:left w:val="none" w:sz="0" w:space="0" w:color="auto"/>
        <w:bottom w:val="none" w:sz="0" w:space="0" w:color="auto"/>
        <w:right w:val="none" w:sz="0" w:space="0" w:color="auto"/>
      </w:divBdr>
    </w:div>
    <w:div w:id="686911299">
      <w:bodyDiv w:val="1"/>
      <w:marLeft w:val="0"/>
      <w:marRight w:val="0"/>
      <w:marTop w:val="0"/>
      <w:marBottom w:val="0"/>
      <w:divBdr>
        <w:top w:val="none" w:sz="0" w:space="0" w:color="auto"/>
        <w:left w:val="none" w:sz="0" w:space="0" w:color="auto"/>
        <w:bottom w:val="none" w:sz="0" w:space="0" w:color="auto"/>
        <w:right w:val="none" w:sz="0" w:space="0" w:color="auto"/>
      </w:divBdr>
    </w:div>
    <w:div w:id="693070706">
      <w:bodyDiv w:val="1"/>
      <w:marLeft w:val="0"/>
      <w:marRight w:val="0"/>
      <w:marTop w:val="0"/>
      <w:marBottom w:val="0"/>
      <w:divBdr>
        <w:top w:val="none" w:sz="0" w:space="0" w:color="auto"/>
        <w:left w:val="none" w:sz="0" w:space="0" w:color="auto"/>
        <w:bottom w:val="none" w:sz="0" w:space="0" w:color="auto"/>
        <w:right w:val="none" w:sz="0" w:space="0" w:color="auto"/>
      </w:divBdr>
      <w:divsChild>
        <w:div w:id="1741711789">
          <w:marLeft w:val="0"/>
          <w:marRight w:val="0"/>
          <w:marTop w:val="0"/>
          <w:marBottom w:val="0"/>
          <w:divBdr>
            <w:top w:val="none" w:sz="0" w:space="0" w:color="auto"/>
            <w:left w:val="none" w:sz="0" w:space="0" w:color="auto"/>
            <w:bottom w:val="none" w:sz="0" w:space="0" w:color="auto"/>
            <w:right w:val="none" w:sz="0" w:space="0" w:color="auto"/>
          </w:divBdr>
          <w:divsChild>
            <w:div w:id="1171214671">
              <w:marLeft w:val="0"/>
              <w:marRight w:val="0"/>
              <w:marTop w:val="0"/>
              <w:marBottom w:val="0"/>
              <w:divBdr>
                <w:top w:val="none" w:sz="0" w:space="0" w:color="auto"/>
                <w:left w:val="none" w:sz="0" w:space="0" w:color="auto"/>
                <w:bottom w:val="none" w:sz="0" w:space="0" w:color="auto"/>
                <w:right w:val="none" w:sz="0" w:space="0" w:color="auto"/>
              </w:divBdr>
              <w:divsChild>
                <w:div w:id="1930657239">
                  <w:marLeft w:val="0"/>
                  <w:marRight w:val="0"/>
                  <w:marTop w:val="0"/>
                  <w:marBottom w:val="0"/>
                  <w:divBdr>
                    <w:top w:val="none" w:sz="0" w:space="0" w:color="auto"/>
                    <w:left w:val="none" w:sz="0" w:space="0" w:color="auto"/>
                    <w:bottom w:val="none" w:sz="0" w:space="0" w:color="auto"/>
                    <w:right w:val="none" w:sz="0" w:space="0" w:color="auto"/>
                  </w:divBdr>
                  <w:divsChild>
                    <w:div w:id="1741248097">
                      <w:marLeft w:val="0"/>
                      <w:marRight w:val="0"/>
                      <w:marTop w:val="0"/>
                      <w:marBottom w:val="0"/>
                      <w:divBdr>
                        <w:top w:val="none" w:sz="0" w:space="0" w:color="auto"/>
                        <w:left w:val="none" w:sz="0" w:space="0" w:color="auto"/>
                        <w:bottom w:val="none" w:sz="0" w:space="0" w:color="auto"/>
                        <w:right w:val="none" w:sz="0" w:space="0" w:color="auto"/>
                      </w:divBdr>
                      <w:divsChild>
                        <w:div w:id="683481933">
                          <w:marLeft w:val="0"/>
                          <w:marRight w:val="0"/>
                          <w:marTop w:val="0"/>
                          <w:marBottom w:val="0"/>
                          <w:divBdr>
                            <w:top w:val="none" w:sz="0" w:space="0" w:color="auto"/>
                            <w:left w:val="none" w:sz="0" w:space="0" w:color="auto"/>
                            <w:bottom w:val="none" w:sz="0" w:space="0" w:color="auto"/>
                            <w:right w:val="none" w:sz="0" w:space="0" w:color="auto"/>
                          </w:divBdr>
                          <w:divsChild>
                            <w:div w:id="872695737">
                              <w:marLeft w:val="0"/>
                              <w:marRight w:val="0"/>
                              <w:marTop w:val="0"/>
                              <w:marBottom w:val="0"/>
                              <w:divBdr>
                                <w:top w:val="none" w:sz="0" w:space="0" w:color="auto"/>
                                <w:left w:val="none" w:sz="0" w:space="0" w:color="auto"/>
                                <w:bottom w:val="none" w:sz="0" w:space="0" w:color="auto"/>
                                <w:right w:val="none" w:sz="0" w:space="0" w:color="auto"/>
                              </w:divBdr>
                              <w:divsChild>
                                <w:div w:id="1860578715">
                                  <w:marLeft w:val="0"/>
                                  <w:marRight w:val="0"/>
                                  <w:marTop w:val="0"/>
                                  <w:marBottom w:val="0"/>
                                  <w:divBdr>
                                    <w:top w:val="none" w:sz="0" w:space="0" w:color="auto"/>
                                    <w:left w:val="none" w:sz="0" w:space="0" w:color="auto"/>
                                    <w:bottom w:val="none" w:sz="0" w:space="0" w:color="auto"/>
                                    <w:right w:val="none" w:sz="0" w:space="0" w:color="auto"/>
                                  </w:divBdr>
                                  <w:divsChild>
                                    <w:div w:id="2140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311558">
      <w:bodyDiv w:val="1"/>
      <w:marLeft w:val="0"/>
      <w:marRight w:val="0"/>
      <w:marTop w:val="0"/>
      <w:marBottom w:val="0"/>
      <w:divBdr>
        <w:top w:val="none" w:sz="0" w:space="0" w:color="auto"/>
        <w:left w:val="none" w:sz="0" w:space="0" w:color="auto"/>
        <w:bottom w:val="none" w:sz="0" w:space="0" w:color="auto"/>
        <w:right w:val="none" w:sz="0" w:space="0" w:color="auto"/>
      </w:divBdr>
    </w:div>
    <w:div w:id="699360468">
      <w:bodyDiv w:val="1"/>
      <w:marLeft w:val="0"/>
      <w:marRight w:val="0"/>
      <w:marTop w:val="0"/>
      <w:marBottom w:val="0"/>
      <w:divBdr>
        <w:top w:val="none" w:sz="0" w:space="0" w:color="auto"/>
        <w:left w:val="none" w:sz="0" w:space="0" w:color="auto"/>
        <w:bottom w:val="none" w:sz="0" w:space="0" w:color="auto"/>
        <w:right w:val="none" w:sz="0" w:space="0" w:color="auto"/>
      </w:divBdr>
    </w:div>
    <w:div w:id="707802000">
      <w:bodyDiv w:val="1"/>
      <w:marLeft w:val="0"/>
      <w:marRight w:val="0"/>
      <w:marTop w:val="0"/>
      <w:marBottom w:val="0"/>
      <w:divBdr>
        <w:top w:val="none" w:sz="0" w:space="0" w:color="auto"/>
        <w:left w:val="none" w:sz="0" w:space="0" w:color="auto"/>
        <w:bottom w:val="none" w:sz="0" w:space="0" w:color="auto"/>
        <w:right w:val="none" w:sz="0" w:space="0" w:color="auto"/>
      </w:divBdr>
      <w:divsChild>
        <w:div w:id="57747066">
          <w:marLeft w:val="0"/>
          <w:marRight w:val="0"/>
          <w:marTop w:val="0"/>
          <w:marBottom w:val="0"/>
          <w:divBdr>
            <w:top w:val="none" w:sz="0" w:space="0" w:color="auto"/>
            <w:left w:val="none" w:sz="0" w:space="0" w:color="auto"/>
            <w:bottom w:val="none" w:sz="0" w:space="0" w:color="auto"/>
            <w:right w:val="none" w:sz="0" w:space="0" w:color="auto"/>
          </w:divBdr>
        </w:div>
      </w:divsChild>
    </w:div>
    <w:div w:id="708335732">
      <w:bodyDiv w:val="1"/>
      <w:marLeft w:val="0"/>
      <w:marRight w:val="0"/>
      <w:marTop w:val="0"/>
      <w:marBottom w:val="0"/>
      <w:divBdr>
        <w:top w:val="none" w:sz="0" w:space="0" w:color="auto"/>
        <w:left w:val="none" w:sz="0" w:space="0" w:color="auto"/>
        <w:bottom w:val="none" w:sz="0" w:space="0" w:color="auto"/>
        <w:right w:val="none" w:sz="0" w:space="0" w:color="auto"/>
      </w:divBdr>
    </w:div>
    <w:div w:id="712736447">
      <w:bodyDiv w:val="1"/>
      <w:marLeft w:val="0"/>
      <w:marRight w:val="0"/>
      <w:marTop w:val="0"/>
      <w:marBottom w:val="0"/>
      <w:divBdr>
        <w:top w:val="none" w:sz="0" w:space="0" w:color="auto"/>
        <w:left w:val="none" w:sz="0" w:space="0" w:color="auto"/>
        <w:bottom w:val="none" w:sz="0" w:space="0" w:color="auto"/>
        <w:right w:val="none" w:sz="0" w:space="0" w:color="auto"/>
      </w:divBdr>
    </w:div>
    <w:div w:id="740640646">
      <w:bodyDiv w:val="1"/>
      <w:marLeft w:val="0"/>
      <w:marRight w:val="0"/>
      <w:marTop w:val="0"/>
      <w:marBottom w:val="0"/>
      <w:divBdr>
        <w:top w:val="none" w:sz="0" w:space="0" w:color="auto"/>
        <w:left w:val="none" w:sz="0" w:space="0" w:color="auto"/>
        <w:bottom w:val="none" w:sz="0" w:space="0" w:color="auto"/>
        <w:right w:val="none" w:sz="0" w:space="0" w:color="auto"/>
      </w:divBdr>
    </w:div>
    <w:div w:id="748649858">
      <w:bodyDiv w:val="1"/>
      <w:marLeft w:val="0"/>
      <w:marRight w:val="0"/>
      <w:marTop w:val="0"/>
      <w:marBottom w:val="0"/>
      <w:divBdr>
        <w:top w:val="none" w:sz="0" w:space="0" w:color="auto"/>
        <w:left w:val="none" w:sz="0" w:space="0" w:color="auto"/>
        <w:bottom w:val="none" w:sz="0" w:space="0" w:color="auto"/>
        <w:right w:val="none" w:sz="0" w:space="0" w:color="auto"/>
      </w:divBdr>
    </w:div>
    <w:div w:id="753090505">
      <w:bodyDiv w:val="1"/>
      <w:marLeft w:val="0"/>
      <w:marRight w:val="0"/>
      <w:marTop w:val="0"/>
      <w:marBottom w:val="0"/>
      <w:divBdr>
        <w:top w:val="none" w:sz="0" w:space="0" w:color="auto"/>
        <w:left w:val="none" w:sz="0" w:space="0" w:color="auto"/>
        <w:bottom w:val="none" w:sz="0" w:space="0" w:color="auto"/>
        <w:right w:val="none" w:sz="0" w:space="0" w:color="auto"/>
      </w:divBdr>
    </w:div>
    <w:div w:id="763116474">
      <w:bodyDiv w:val="1"/>
      <w:marLeft w:val="0"/>
      <w:marRight w:val="0"/>
      <w:marTop w:val="0"/>
      <w:marBottom w:val="0"/>
      <w:divBdr>
        <w:top w:val="none" w:sz="0" w:space="0" w:color="auto"/>
        <w:left w:val="none" w:sz="0" w:space="0" w:color="auto"/>
        <w:bottom w:val="none" w:sz="0" w:space="0" w:color="auto"/>
        <w:right w:val="none" w:sz="0" w:space="0" w:color="auto"/>
      </w:divBdr>
    </w:div>
    <w:div w:id="771779892">
      <w:bodyDiv w:val="1"/>
      <w:marLeft w:val="0"/>
      <w:marRight w:val="0"/>
      <w:marTop w:val="0"/>
      <w:marBottom w:val="0"/>
      <w:divBdr>
        <w:top w:val="none" w:sz="0" w:space="0" w:color="auto"/>
        <w:left w:val="none" w:sz="0" w:space="0" w:color="auto"/>
        <w:bottom w:val="none" w:sz="0" w:space="0" w:color="auto"/>
        <w:right w:val="none" w:sz="0" w:space="0" w:color="auto"/>
      </w:divBdr>
    </w:div>
    <w:div w:id="782502150">
      <w:bodyDiv w:val="1"/>
      <w:marLeft w:val="0"/>
      <w:marRight w:val="0"/>
      <w:marTop w:val="0"/>
      <w:marBottom w:val="0"/>
      <w:divBdr>
        <w:top w:val="none" w:sz="0" w:space="0" w:color="auto"/>
        <w:left w:val="none" w:sz="0" w:space="0" w:color="auto"/>
        <w:bottom w:val="none" w:sz="0" w:space="0" w:color="auto"/>
        <w:right w:val="none" w:sz="0" w:space="0" w:color="auto"/>
      </w:divBdr>
    </w:div>
    <w:div w:id="785000749">
      <w:bodyDiv w:val="1"/>
      <w:marLeft w:val="0"/>
      <w:marRight w:val="0"/>
      <w:marTop w:val="0"/>
      <w:marBottom w:val="0"/>
      <w:divBdr>
        <w:top w:val="none" w:sz="0" w:space="0" w:color="auto"/>
        <w:left w:val="none" w:sz="0" w:space="0" w:color="auto"/>
        <w:bottom w:val="none" w:sz="0" w:space="0" w:color="auto"/>
        <w:right w:val="none" w:sz="0" w:space="0" w:color="auto"/>
      </w:divBdr>
    </w:div>
    <w:div w:id="807475002">
      <w:bodyDiv w:val="1"/>
      <w:marLeft w:val="0"/>
      <w:marRight w:val="0"/>
      <w:marTop w:val="0"/>
      <w:marBottom w:val="0"/>
      <w:divBdr>
        <w:top w:val="none" w:sz="0" w:space="0" w:color="auto"/>
        <w:left w:val="none" w:sz="0" w:space="0" w:color="auto"/>
        <w:bottom w:val="none" w:sz="0" w:space="0" w:color="auto"/>
        <w:right w:val="none" w:sz="0" w:space="0" w:color="auto"/>
      </w:divBdr>
    </w:div>
    <w:div w:id="812523912">
      <w:bodyDiv w:val="1"/>
      <w:marLeft w:val="0"/>
      <w:marRight w:val="0"/>
      <w:marTop w:val="0"/>
      <w:marBottom w:val="0"/>
      <w:divBdr>
        <w:top w:val="none" w:sz="0" w:space="0" w:color="auto"/>
        <w:left w:val="none" w:sz="0" w:space="0" w:color="auto"/>
        <w:bottom w:val="none" w:sz="0" w:space="0" w:color="auto"/>
        <w:right w:val="none" w:sz="0" w:space="0" w:color="auto"/>
      </w:divBdr>
    </w:div>
    <w:div w:id="821193269">
      <w:bodyDiv w:val="1"/>
      <w:marLeft w:val="0"/>
      <w:marRight w:val="0"/>
      <w:marTop w:val="0"/>
      <w:marBottom w:val="0"/>
      <w:divBdr>
        <w:top w:val="none" w:sz="0" w:space="0" w:color="auto"/>
        <w:left w:val="none" w:sz="0" w:space="0" w:color="auto"/>
        <w:bottom w:val="none" w:sz="0" w:space="0" w:color="auto"/>
        <w:right w:val="none" w:sz="0" w:space="0" w:color="auto"/>
      </w:divBdr>
      <w:divsChild>
        <w:div w:id="396362877">
          <w:marLeft w:val="0"/>
          <w:marRight w:val="0"/>
          <w:marTop w:val="0"/>
          <w:marBottom w:val="0"/>
          <w:divBdr>
            <w:top w:val="none" w:sz="0" w:space="0" w:color="auto"/>
            <w:left w:val="none" w:sz="0" w:space="0" w:color="auto"/>
            <w:bottom w:val="none" w:sz="0" w:space="0" w:color="auto"/>
            <w:right w:val="none" w:sz="0" w:space="0" w:color="auto"/>
          </w:divBdr>
          <w:divsChild>
            <w:div w:id="777136542">
              <w:marLeft w:val="0"/>
              <w:marRight w:val="0"/>
              <w:marTop w:val="0"/>
              <w:marBottom w:val="0"/>
              <w:divBdr>
                <w:top w:val="none" w:sz="0" w:space="0" w:color="auto"/>
                <w:left w:val="none" w:sz="0" w:space="0" w:color="auto"/>
                <w:bottom w:val="none" w:sz="0" w:space="0" w:color="auto"/>
                <w:right w:val="none" w:sz="0" w:space="0" w:color="auto"/>
              </w:divBdr>
              <w:divsChild>
                <w:div w:id="1957449041">
                  <w:marLeft w:val="0"/>
                  <w:marRight w:val="0"/>
                  <w:marTop w:val="0"/>
                  <w:marBottom w:val="0"/>
                  <w:divBdr>
                    <w:top w:val="none" w:sz="0" w:space="0" w:color="auto"/>
                    <w:left w:val="none" w:sz="0" w:space="0" w:color="auto"/>
                    <w:bottom w:val="none" w:sz="0" w:space="0" w:color="auto"/>
                    <w:right w:val="none" w:sz="0" w:space="0" w:color="auto"/>
                  </w:divBdr>
                  <w:divsChild>
                    <w:div w:id="1493330841">
                      <w:marLeft w:val="0"/>
                      <w:marRight w:val="0"/>
                      <w:marTop w:val="0"/>
                      <w:marBottom w:val="0"/>
                      <w:divBdr>
                        <w:top w:val="none" w:sz="0" w:space="0" w:color="auto"/>
                        <w:left w:val="none" w:sz="0" w:space="0" w:color="auto"/>
                        <w:bottom w:val="none" w:sz="0" w:space="0" w:color="auto"/>
                        <w:right w:val="none" w:sz="0" w:space="0" w:color="auto"/>
                      </w:divBdr>
                      <w:divsChild>
                        <w:div w:id="1348556828">
                          <w:marLeft w:val="0"/>
                          <w:marRight w:val="0"/>
                          <w:marTop w:val="0"/>
                          <w:marBottom w:val="0"/>
                          <w:divBdr>
                            <w:top w:val="none" w:sz="0" w:space="0" w:color="auto"/>
                            <w:left w:val="none" w:sz="0" w:space="0" w:color="auto"/>
                            <w:bottom w:val="none" w:sz="0" w:space="0" w:color="auto"/>
                            <w:right w:val="none" w:sz="0" w:space="0" w:color="auto"/>
                          </w:divBdr>
                          <w:divsChild>
                            <w:div w:id="74789870">
                              <w:marLeft w:val="0"/>
                              <w:marRight w:val="0"/>
                              <w:marTop w:val="0"/>
                              <w:marBottom w:val="0"/>
                              <w:divBdr>
                                <w:top w:val="none" w:sz="0" w:space="0" w:color="auto"/>
                                <w:left w:val="none" w:sz="0" w:space="0" w:color="auto"/>
                                <w:bottom w:val="none" w:sz="0" w:space="0" w:color="auto"/>
                                <w:right w:val="none" w:sz="0" w:space="0" w:color="auto"/>
                              </w:divBdr>
                              <w:divsChild>
                                <w:div w:id="1994329162">
                                  <w:marLeft w:val="0"/>
                                  <w:marRight w:val="0"/>
                                  <w:marTop w:val="0"/>
                                  <w:marBottom w:val="0"/>
                                  <w:divBdr>
                                    <w:top w:val="none" w:sz="0" w:space="0" w:color="auto"/>
                                    <w:left w:val="none" w:sz="0" w:space="0" w:color="auto"/>
                                    <w:bottom w:val="none" w:sz="0" w:space="0" w:color="auto"/>
                                    <w:right w:val="none" w:sz="0" w:space="0" w:color="auto"/>
                                  </w:divBdr>
                                  <w:divsChild>
                                    <w:div w:id="120975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968790">
      <w:bodyDiv w:val="1"/>
      <w:marLeft w:val="0"/>
      <w:marRight w:val="0"/>
      <w:marTop w:val="0"/>
      <w:marBottom w:val="0"/>
      <w:divBdr>
        <w:top w:val="none" w:sz="0" w:space="0" w:color="auto"/>
        <w:left w:val="none" w:sz="0" w:space="0" w:color="auto"/>
        <w:bottom w:val="none" w:sz="0" w:space="0" w:color="auto"/>
        <w:right w:val="none" w:sz="0" w:space="0" w:color="auto"/>
      </w:divBdr>
    </w:div>
    <w:div w:id="824392699">
      <w:bodyDiv w:val="1"/>
      <w:marLeft w:val="0"/>
      <w:marRight w:val="0"/>
      <w:marTop w:val="0"/>
      <w:marBottom w:val="0"/>
      <w:divBdr>
        <w:top w:val="none" w:sz="0" w:space="0" w:color="auto"/>
        <w:left w:val="none" w:sz="0" w:space="0" w:color="auto"/>
        <w:bottom w:val="none" w:sz="0" w:space="0" w:color="auto"/>
        <w:right w:val="none" w:sz="0" w:space="0" w:color="auto"/>
      </w:divBdr>
      <w:divsChild>
        <w:div w:id="545874655">
          <w:marLeft w:val="0"/>
          <w:marRight w:val="0"/>
          <w:marTop w:val="0"/>
          <w:marBottom w:val="0"/>
          <w:divBdr>
            <w:top w:val="none" w:sz="0" w:space="0" w:color="auto"/>
            <w:left w:val="none" w:sz="0" w:space="0" w:color="auto"/>
            <w:bottom w:val="none" w:sz="0" w:space="0" w:color="auto"/>
            <w:right w:val="none" w:sz="0" w:space="0" w:color="auto"/>
          </w:divBdr>
        </w:div>
      </w:divsChild>
    </w:div>
    <w:div w:id="838740984">
      <w:bodyDiv w:val="1"/>
      <w:marLeft w:val="0"/>
      <w:marRight w:val="0"/>
      <w:marTop w:val="0"/>
      <w:marBottom w:val="0"/>
      <w:divBdr>
        <w:top w:val="none" w:sz="0" w:space="0" w:color="auto"/>
        <w:left w:val="none" w:sz="0" w:space="0" w:color="auto"/>
        <w:bottom w:val="none" w:sz="0" w:space="0" w:color="auto"/>
        <w:right w:val="none" w:sz="0" w:space="0" w:color="auto"/>
      </w:divBdr>
    </w:div>
    <w:div w:id="852380330">
      <w:bodyDiv w:val="1"/>
      <w:marLeft w:val="0"/>
      <w:marRight w:val="0"/>
      <w:marTop w:val="0"/>
      <w:marBottom w:val="0"/>
      <w:divBdr>
        <w:top w:val="none" w:sz="0" w:space="0" w:color="auto"/>
        <w:left w:val="none" w:sz="0" w:space="0" w:color="auto"/>
        <w:bottom w:val="none" w:sz="0" w:space="0" w:color="auto"/>
        <w:right w:val="none" w:sz="0" w:space="0" w:color="auto"/>
      </w:divBdr>
    </w:div>
    <w:div w:id="859045960">
      <w:bodyDiv w:val="1"/>
      <w:marLeft w:val="0"/>
      <w:marRight w:val="0"/>
      <w:marTop w:val="0"/>
      <w:marBottom w:val="0"/>
      <w:divBdr>
        <w:top w:val="none" w:sz="0" w:space="0" w:color="auto"/>
        <w:left w:val="none" w:sz="0" w:space="0" w:color="auto"/>
        <w:bottom w:val="none" w:sz="0" w:space="0" w:color="auto"/>
        <w:right w:val="none" w:sz="0" w:space="0" w:color="auto"/>
      </w:divBdr>
    </w:div>
    <w:div w:id="874272379">
      <w:bodyDiv w:val="1"/>
      <w:marLeft w:val="0"/>
      <w:marRight w:val="0"/>
      <w:marTop w:val="0"/>
      <w:marBottom w:val="0"/>
      <w:divBdr>
        <w:top w:val="none" w:sz="0" w:space="0" w:color="auto"/>
        <w:left w:val="none" w:sz="0" w:space="0" w:color="auto"/>
        <w:bottom w:val="none" w:sz="0" w:space="0" w:color="auto"/>
        <w:right w:val="none" w:sz="0" w:space="0" w:color="auto"/>
      </w:divBdr>
    </w:div>
    <w:div w:id="897401889">
      <w:bodyDiv w:val="1"/>
      <w:marLeft w:val="0"/>
      <w:marRight w:val="0"/>
      <w:marTop w:val="0"/>
      <w:marBottom w:val="0"/>
      <w:divBdr>
        <w:top w:val="none" w:sz="0" w:space="0" w:color="auto"/>
        <w:left w:val="none" w:sz="0" w:space="0" w:color="auto"/>
        <w:bottom w:val="none" w:sz="0" w:space="0" w:color="auto"/>
        <w:right w:val="none" w:sz="0" w:space="0" w:color="auto"/>
      </w:divBdr>
      <w:divsChild>
        <w:div w:id="1476219424">
          <w:marLeft w:val="0"/>
          <w:marRight w:val="0"/>
          <w:marTop w:val="0"/>
          <w:marBottom w:val="0"/>
          <w:divBdr>
            <w:top w:val="none" w:sz="0" w:space="0" w:color="auto"/>
            <w:left w:val="none" w:sz="0" w:space="0" w:color="auto"/>
            <w:bottom w:val="none" w:sz="0" w:space="0" w:color="auto"/>
            <w:right w:val="none" w:sz="0" w:space="0" w:color="auto"/>
          </w:divBdr>
        </w:div>
      </w:divsChild>
    </w:div>
    <w:div w:id="905844654">
      <w:bodyDiv w:val="1"/>
      <w:marLeft w:val="0"/>
      <w:marRight w:val="0"/>
      <w:marTop w:val="0"/>
      <w:marBottom w:val="0"/>
      <w:divBdr>
        <w:top w:val="none" w:sz="0" w:space="0" w:color="auto"/>
        <w:left w:val="none" w:sz="0" w:space="0" w:color="auto"/>
        <w:bottom w:val="none" w:sz="0" w:space="0" w:color="auto"/>
        <w:right w:val="none" w:sz="0" w:space="0" w:color="auto"/>
      </w:divBdr>
    </w:div>
    <w:div w:id="927349912">
      <w:bodyDiv w:val="1"/>
      <w:marLeft w:val="0"/>
      <w:marRight w:val="0"/>
      <w:marTop w:val="0"/>
      <w:marBottom w:val="0"/>
      <w:divBdr>
        <w:top w:val="none" w:sz="0" w:space="0" w:color="auto"/>
        <w:left w:val="none" w:sz="0" w:space="0" w:color="auto"/>
        <w:bottom w:val="none" w:sz="0" w:space="0" w:color="auto"/>
        <w:right w:val="none" w:sz="0" w:space="0" w:color="auto"/>
      </w:divBdr>
      <w:divsChild>
        <w:div w:id="1366248651">
          <w:marLeft w:val="0"/>
          <w:marRight w:val="0"/>
          <w:marTop w:val="0"/>
          <w:marBottom w:val="0"/>
          <w:divBdr>
            <w:top w:val="none" w:sz="0" w:space="0" w:color="auto"/>
            <w:left w:val="none" w:sz="0" w:space="0" w:color="auto"/>
            <w:bottom w:val="none" w:sz="0" w:space="0" w:color="auto"/>
            <w:right w:val="none" w:sz="0" w:space="0" w:color="auto"/>
          </w:divBdr>
          <w:divsChild>
            <w:div w:id="381247231">
              <w:marLeft w:val="0"/>
              <w:marRight w:val="0"/>
              <w:marTop w:val="0"/>
              <w:marBottom w:val="0"/>
              <w:divBdr>
                <w:top w:val="none" w:sz="0" w:space="0" w:color="auto"/>
                <w:left w:val="none" w:sz="0" w:space="0" w:color="auto"/>
                <w:bottom w:val="none" w:sz="0" w:space="0" w:color="auto"/>
                <w:right w:val="none" w:sz="0" w:space="0" w:color="auto"/>
              </w:divBdr>
              <w:divsChild>
                <w:div w:id="257492339">
                  <w:marLeft w:val="0"/>
                  <w:marRight w:val="0"/>
                  <w:marTop w:val="0"/>
                  <w:marBottom w:val="0"/>
                  <w:divBdr>
                    <w:top w:val="none" w:sz="0" w:space="0" w:color="auto"/>
                    <w:left w:val="none" w:sz="0" w:space="0" w:color="auto"/>
                    <w:bottom w:val="none" w:sz="0" w:space="0" w:color="auto"/>
                    <w:right w:val="none" w:sz="0" w:space="0" w:color="auto"/>
                  </w:divBdr>
                </w:div>
              </w:divsChild>
            </w:div>
            <w:div w:id="1262182905">
              <w:marLeft w:val="0"/>
              <w:marRight w:val="0"/>
              <w:marTop w:val="0"/>
              <w:marBottom w:val="0"/>
              <w:divBdr>
                <w:top w:val="none" w:sz="0" w:space="0" w:color="auto"/>
                <w:left w:val="none" w:sz="0" w:space="0" w:color="auto"/>
                <w:bottom w:val="none" w:sz="0" w:space="0" w:color="auto"/>
                <w:right w:val="none" w:sz="0" w:space="0" w:color="auto"/>
              </w:divBdr>
              <w:divsChild>
                <w:div w:id="52436823">
                  <w:marLeft w:val="0"/>
                  <w:marRight w:val="0"/>
                  <w:marTop w:val="0"/>
                  <w:marBottom w:val="0"/>
                  <w:divBdr>
                    <w:top w:val="none" w:sz="0" w:space="0" w:color="auto"/>
                    <w:left w:val="none" w:sz="0" w:space="0" w:color="auto"/>
                    <w:bottom w:val="none" w:sz="0" w:space="0" w:color="auto"/>
                    <w:right w:val="none" w:sz="0" w:space="0" w:color="auto"/>
                  </w:divBdr>
                </w:div>
              </w:divsChild>
            </w:div>
            <w:div w:id="2020236092">
              <w:marLeft w:val="0"/>
              <w:marRight w:val="0"/>
              <w:marTop w:val="0"/>
              <w:marBottom w:val="0"/>
              <w:divBdr>
                <w:top w:val="none" w:sz="0" w:space="0" w:color="auto"/>
                <w:left w:val="none" w:sz="0" w:space="0" w:color="auto"/>
                <w:bottom w:val="none" w:sz="0" w:space="0" w:color="auto"/>
                <w:right w:val="none" w:sz="0" w:space="0" w:color="auto"/>
              </w:divBdr>
              <w:divsChild>
                <w:div w:id="817380880">
                  <w:marLeft w:val="0"/>
                  <w:marRight w:val="0"/>
                  <w:marTop w:val="0"/>
                  <w:marBottom w:val="0"/>
                  <w:divBdr>
                    <w:top w:val="none" w:sz="0" w:space="0" w:color="auto"/>
                    <w:left w:val="none" w:sz="0" w:space="0" w:color="auto"/>
                    <w:bottom w:val="none" w:sz="0" w:space="0" w:color="auto"/>
                    <w:right w:val="none" w:sz="0" w:space="0" w:color="auto"/>
                  </w:divBdr>
                </w:div>
              </w:divsChild>
            </w:div>
            <w:div w:id="1183978469">
              <w:marLeft w:val="0"/>
              <w:marRight w:val="0"/>
              <w:marTop w:val="0"/>
              <w:marBottom w:val="0"/>
              <w:divBdr>
                <w:top w:val="none" w:sz="0" w:space="0" w:color="auto"/>
                <w:left w:val="none" w:sz="0" w:space="0" w:color="auto"/>
                <w:bottom w:val="none" w:sz="0" w:space="0" w:color="auto"/>
                <w:right w:val="none" w:sz="0" w:space="0" w:color="auto"/>
              </w:divBdr>
              <w:divsChild>
                <w:div w:id="787429512">
                  <w:marLeft w:val="0"/>
                  <w:marRight w:val="0"/>
                  <w:marTop w:val="0"/>
                  <w:marBottom w:val="0"/>
                  <w:divBdr>
                    <w:top w:val="none" w:sz="0" w:space="0" w:color="auto"/>
                    <w:left w:val="none" w:sz="0" w:space="0" w:color="auto"/>
                    <w:bottom w:val="none" w:sz="0" w:space="0" w:color="auto"/>
                    <w:right w:val="none" w:sz="0" w:space="0" w:color="auto"/>
                  </w:divBdr>
                </w:div>
              </w:divsChild>
            </w:div>
            <w:div w:id="2075204088">
              <w:marLeft w:val="0"/>
              <w:marRight w:val="0"/>
              <w:marTop w:val="0"/>
              <w:marBottom w:val="0"/>
              <w:divBdr>
                <w:top w:val="none" w:sz="0" w:space="0" w:color="auto"/>
                <w:left w:val="none" w:sz="0" w:space="0" w:color="auto"/>
                <w:bottom w:val="none" w:sz="0" w:space="0" w:color="auto"/>
                <w:right w:val="none" w:sz="0" w:space="0" w:color="auto"/>
              </w:divBdr>
              <w:divsChild>
                <w:div w:id="17824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242730">
      <w:bodyDiv w:val="1"/>
      <w:marLeft w:val="0"/>
      <w:marRight w:val="0"/>
      <w:marTop w:val="0"/>
      <w:marBottom w:val="0"/>
      <w:divBdr>
        <w:top w:val="none" w:sz="0" w:space="0" w:color="auto"/>
        <w:left w:val="none" w:sz="0" w:space="0" w:color="auto"/>
        <w:bottom w:val="none" w:sz="0" w:space="0" w:color="auto"/>
        <w:right w:val="none" w:sz="0" w:space="0" w:color="auto"/>
      </w:divBdr>
    </w:div>
    <w:div w:id="935601808">
      <w:bodyDiv w:val="1"/>
      <w:marLeft w:val="0"/>
      <w:marRight w:val="0"/>
      <w:marTop w:val="0"/>
      <w:marBottom w:val="0"/>
      <w:divBdr>
        <w:top w:val="none" w:sz="0" w:space="0" w:color="auto"/>
        <w:left w:val="none" w:sz="0" w:space="0" w:color="auto"/>
        <w:bottom w:val="none" w:sz="0" w:space="0" w:color="auto"/>
        <w:right w:val="none" w:sz="0" w:space="0" w:color="auto"/>
      </w:divBdr>
    </w:div>
    <w:div w:id="957101582">
      <w:bodyDiv w:val="1"/>
      <w:marLeft w:val="0"/>
      <w:marRight w:val="0"/>
      <w:marTop w:val="0"/>
      <w:marBottom w:val="0"/>
      <w:divBdr>
        <w:top w:val="none" w:sz="0" w:space="0" w:color="auto"/>
        <w:left w:val="none" w:sz="0" w:space="0" w:color="auto"/>
        <w:bottom w:val="none" w:sz="0" w:space="0" w:color="auto"/>
        <w:right w:val="none" w:sz="0" w:space="0" w:color="auto"/>
      </w:divBdr>
    </w:div>
    <w:div w:id="971206079">
      <w:bodyDiv w:val="1"/>
      <w:marLeft w:val="0"/>
      <w:marRight w:val="0"/>
      <w:marTop w:val="0"/>
      <w:marBottom w:val="0"/>
      <w:divBdr>
        <w:top w:val="none" w:sz="0" w:space="0" w:color="auto"/>
        <w:left w:val="none" w:sz="0" w:space="0" w:color="auto"/>
        <w:bottom w:val="none" w:sz="0" w:space="0" w:color="auto"/>
        <w:right w:val="none" w:sz="0" w:space="0" w:color="auto"/>
      </w:divBdr>
      <w:divsChild>
        <w:div w:id="1578593202">
          <w:marLeft w:val="0"/>
          <w:marRight w:val="0"/>
          <w:marTop w:val="0"/>
          <w:marBottom w:val="0"/>
          <w:divBdr>
            <w:top w:val="none" w:sz="0" w:space="0" w:color="auto"/>
            <w:left w:val="none" w:sz="0" w:space="0" w:color="auto"/>
            <w:bottom w:val="none" w:sz="0" w:space="0" w:color="auto"/>
            <w:right w:val="none" w:sz="0" w:space="0" w:color="auto"/>
          </w:divBdr>
        </w:div>
      </w:divsChild>
    </w:div>
    <w:div w:id="980580726">
      <w:bodyDiv w:val="1"/>
      <w:marLeft w:val="0"/>
      <w:marRight w:val="0"/>
      <w:marTop w:val="0"/>
      <w:marBottom w:val="0"/>
      <w:divBdr>
        <w:top w:val="none" w:sz="0" w:space="0" w:color="auto"/>
        <w:left w:val="none" w:sz="0" w:space="0" w:color="auto"/>
        <w:bottom w:val="none" w:sz="0" w:space="0" w:color="auto"/>
        <w:right w:val="none" w:sz="0" w:space="0" w:color="auto"/>
      </w:divBdr>
    </w:div>
    <w:div w:id="981928447">
      <w:bodyDiv w:val="1"/>
      <w:marLeft w:val="0"/>
      <w:marRight w:val="0"/>
      <w:marTop w:val="0"/>
      <w:marBottom w:val="0"/>
      <w:divBdr>
        <w:top w:val="none" w:sz="0" w:space="0" w:color="auto"/>
        <w:left w:val="none" w:sz="0" w:space="0" w:color="auto"/>
        <w:bottom w:val="none" w:sz="0" w:space="0" w:color="auto"/>
        <w:right w:val="none" w:sz="0" w:space="0" w:color="auto"/>
      </w:divBdr>
      <w:divsChild>
        <w:div w:id="991451634">
          <w:marLeft w:val="0"/>
          <w:marRight w:val="0"/>
          <w:marTop w:val="0"/>
          <w:marBottom w:val="0"/>
          <w:divBdr>
            <w:top w:val="none" w:sz="0" w:space="0" w:color="auto"/>
            <w:left w:val="none" w:sz="0" w:space="0" w:color="auto"/>
            <w:bottom w:val="none" w:sz="0" w:space="0" w:color="auto"/>
            <w:right w:val="none" w:sz="0" w:space="0" w:color="auto"/>
          </w:divBdr>
        </w:div>
      </w:divsChild>
    </w:div>
    <w:div w:id="989142002">
      <w:bodyDiv w:val="1"/>
      <w:marLeft w:val="0"/>
      <w:marRight w:val="0"/>
      <w:marTop w:val="0"/>
      <w:marBottom w:val="0"/>
      <w:divBdr>
        <w:top w:val="none" w:sz="0" w:space="0" w:color="auto"/>
        <w:left w:val="none" w:sz="0" w:space="0" w:color="auto"/>
        <w:bottom w:val="none" w:sz="0" w:space="0" w:color="auto"/>
        <w:right w:val="none" w:sz="0" w:space="0" w:color="auto"/>
      </w:divBdr>
    </w:div>
    <w:div w:id="1003823868">
      <w:bodyDiv w:val="1"/>
      <w:marLeft w:val="0"/>
      <w:marRight w:val="0"/>
      <w:marTop w:val="0"/>
      <w:marBottom w:val="0"/>
      <w:divBdr>
        <w:top w:val="none" w:sz="0" w:space="0" w:color="auto"/>
        <w:left w:val="none" w:sz="0" w:space="0" w:color="auto"/>
        <w:bottom w:val="none" w:sz="0" w:space="0" w:color="auto"/>
        <w:right w:val="none" w:sz="0" w:space="0" w:color="auto"/>
      </w:divBdr>
    </w:div>
    <w:div w:id="1036538616">
      <w:bodyDiv w:val="1"/>
      <w:marLeft w:val="0"/>
      <w:marRight w:val="0"/>
      <w:marTop w:val="0"/>
      <w:marBottom w:val="0"/>
      <w:divBdr>
        <w:top w:val="none" w:sz="0" w:space="0" w:color="auto"/>
        <w:left w:val="none" w:sz="0" w:space="0" w:color="auto"/>
        <w:bottom w:val="none" w:sz="0" w:space="0" w:color="auto"/>
        <w:right w:val="none" w:sz="0" w:space="0" w:color="auto"/>
      </w:divBdr>
    </w:div>
    <w:div w:id="1064335609">
      <w:bodyDiv w:val="1"/>
      <w:marLeft w:val="0"/>
      <w:marRight w:val="0"/>
      <w:marTop w:val="0"/>
      <w:marBottom w:val="0"/>
      <w:divBdr>
        <w:top w:val="none" w:sz="0" w:space="0" w:color="auto"/>
        <w:left w:val="none" w:sz="0" w:space="0" w:color="auto"/>
        <w:bottom w:val="none" w:sz="0" w:space="0" w:color="auto"/>
        <w:right w:val="none" w:sz="0" w:space="0" w:color="auto"/>
      </w:divBdr>
      <w:divsChild>
        <w:div w:id="1672293904">
          <w:marLeft w:val="0"/>
          <w:marRight w:val="0"/>
          <w:marTop w:val="0"/>
          <w:marBottom w:val="0"/>
          <w:divBdr>
            <w:top w:val="none" w:sz="0" w:space="0" w:color="auto"/>
            <w:left w:val="none" w:sz="0" w:space="0" w:color="auto"/>
            <w:bottom w:val="none" w:sz="0" w:space="0" w:color="auto"/>
            <w:right w:val="none" w:sz="0" w:space="0" w:color="auto"/>
          </w:divBdr>
        </w:div>
      </w:divsChild>
    </w:div>
    <w:div w:id="1077750966">
      <w:bodyDiv w:val="1"/>
      <w:marLeft w:val="0"/>
      <w:marRight w:val="0"/>
      <w:marTop w:val="0"/>
      <w:marBottom w:val="0"/>
      <w:divBdr>
        <w:top w:val="none" w:sz="0" w:space="0" w:color="auto"/>
        <w:left w:val="none" w:sz="0" w:space="0" w:color="auto"/>
        <w:bottom w:val="none" w:sz="0" w:space="0" w:color="auto"/>
        <w:right w:val="none" w:sz="0" w:space="0" w:color="auto"/>
      </w:divBdr>
      <w:divsChild>
        <w:div w:id="317850853">
          <w:marLeft w:val="0"/>
          <w:marRight w:val="0"/>
          <w:marTop w:val="0"/>
          <w:marBottom w:val="0"/>
          <w:divBdr>
            <w:top w:val="none" w:sz="0" w:space="0" w:color="auto"/>
            <w:left w:val="none" w:sz="0" w:space="0" w:color="auto"/>
            <w:bottom w:val="none" w:sz="0" w:space="0" w:color="auto"/>
            <w:right w:val="none" w:sz="0" w:space="0" w:color="auto"/>
          </w:divBdr>
        </w:div>
      </w:divsChild>
    </w:div>
    <w:div w:id="1106923941">
      <w:bodyDiv w:val="1"/>
      <w:marLeft w:val="0"/>
      <w:marRight w:val="0"/>
      <w:marTop w:val="0"/>
      <w:marBottom w:val="0"/>
      <w:divBdr>
        <w:top w:val="none" w:sz="0" w:space="0" w:color="auto"/>
        <w:left w:val="none" w:sz="0" w:space="0" w:color="auto"/>
        <w:bottom w:val="none" w:sz="0" w:space="0" w:color="auto"/>
        <w:right w:val="none" w:sz="0" w:space="0" w:color="auto"/>
      </w:divBdr>
    </w:div>
    <w:div w:id="1114858872">
      <w:bodyDiv w:val="1"/>
      <w:marLeft w:val="0"/>
      <w:marRight w:val="0"/>
      <w:marTop w:val="0"/>
      <w:marBottom w:val="0"/>
      <w:divBdr>
        <w:top w:val="none" w:sz="0" w:space="0" w:color="auto"/>
        <w:left w:val="none" w:sz="0" w:space="0" w:color="auto"/>
        <w:bottom w:val="none" w:sz="0" w:space="0" w:color="auto"/>
        <w:right w:val="none" w:sz="0" w:space="0" w:color="auto"/>
      </w:divBdr>
    </w:div>
    <w:div w:id="1149053926">
      <w:bodyDiv w:val="1"/>
      <w:marLeft w:val="0"/>
      <w:marRight w:val="0"/>
      <w:marTop w:val="0"/>
      <w:marBottom w:val="0"/>
      <w:divBdr>
        <w:top w:val="none" w:sz="0" w:space="0" w:color="auto"/>
        <w:left w:val="none" w:sz="0" w:space="0" w:color="auto"/>
        <w:bottom w:val="none" w:sz="0" w:space="0" w:color="auto"/>
        <w:right w:val="none" w:sz="0" w:space="0" w:color="auto"/>
      </w:divBdr>
    </w:div>
    <w:div w:id="1175074550">
      <w:bodyDiv w:val="1"/>
      <w:marLeft w:val="0"/>
      <w:marRight w:val="0"/>
      <w:marTop w:val="0"/>
      <w:marBottom w:val="0"/>
      <w:divBdr>
        <w:top w:val="none" w:sz="0" w:space="0" w:color="auto"/>
        <w:left w:val="none" w:sz="0" w:space="0" w:color="auto"/>
        <w:bottom w:val="none" w:sz="0" w:space="0" w:color="auto"/>
        <w:right w:val="none" w:sz="0" w:space="0" w:color="auto"/>
      </w:divBdr>
    </w:div>
    <w:div w:id="1189415271">
      <w:bodyDiv w:val="1"/>
      <w:marLeft w:val="0"/>
      <w:marRight w:val="0"/>
      <w:marTop w:val="0"/>
      <w:marBottom w:val="0"/>
      <w:divBdr>
        <w:top w:val="none" w:sz="0" w:space="0" w:color="auto"/>
        <w:left w:val="none" w:sz="0" w:space="0" w:color="auto"/>
        <w:bottom w:val="none" w:sz="0" w:space="0" w:color="auto"/>
        <w:right w:val="none" w:sz="0" w:space="0" w:color="auto"/>
      </w:divBdr>
    </w:div>
    <w:div w:id="1190291772">
      <w:bodyDiv w:val="1"/>
      <w:marLeft w:val="0"/>
      <w:marRight w:val="0"/>
      <w:marTop w:val="0"/>
      <w:marBottom w:val="0"/>
      <w:divBdr>
        <w:top w:val="none" w:sz="0" w:space="0" w:color="auto"/>
        <w:left w:val="none" w:sz="0" w:space="0" w:color="auto"/>
        <w:bottom w:val="none" w:sz="0" w:space="0" w:color="auto"/>
        <w:right w:val="none" w:sz="0" w:space="0" w:color="auto"/>
      </w:divBdr>
    </w:div>
    <w:div w:id="1221093123">
      <w:bodyDiv w:val="1"/>
      <w:marLeft w:val="0"/>
      <w:marRight w:val="0"/>
      <w:marTop w:val="0"/>
      <w:marBottom w:val="0"/>
      <w:divBdr>
        <w:top w:val="none" w:sz="0" w:space="0" w:color="auto"/>
        <w:left w:val="none" w:sz="0" w:space="0" w:color="auto"/>
        <w:bottom w:val="none" w:sz="0" w:space="0" w:color="auto"/>
        <w:right w:val="none" w:sz="0" w:space="0" w:color="auto"/>
      </w:divBdr>
    </w:div>
    <w:div w:id="1242838679">
      <w:bodyDiv w:val="1"/>
      <w:marLeft w:val="0"/>
      <w:marRight w:val="0"/>
      <w:marTop w:val="0"/>
      <w:marBottom w:val="0"/>
      <w:divBdr>
        <w:top w:val="none" w:sz="0" w:space="0" w:color="auto"/>
        <w:left w:val="none" w:sz="0" w:space="0" w:color="auto"/>
        <w:bottom w:val="none" w:sz="0" w:space="0" w:color="auto"/>
        <w:right w:val="none" w:sz="0" w:space="0" w:color="auto"/>
      </w:divBdr>
    </w:div>
    <w:div w:id="1255243166">
      <w:bodyDiv w:val="1"/>
      <w:marLeft w:val="0"/>
      <w:marRight w:val="0"/>
      <w:marTop w:val="0"/>
      <w:marBottom w:val="0"/>
      <w:divBdr>
        <w:top w:val="none" w:sz="0" w:space="0" w:color="auto"/>
        <w:left w:val="none" w:sz="0" w:space="0" w:color="auto"/>
        <w:bottom w:val="none" w:sz="0" w:space="0" w:color="auto"/>
        <w:right w:val="none" w:sz="0" w:space="0" w:color="auto"/>
      </w:divBdr>
    </w:div>
    <w:div w:id="1265960667">
      <w:bodyDiv w:val="1"/>
      <w:marLeft w:val="0"/>
      <w:marRight w:val="0"/>
      <w:marTop w:val="0"/>
      <w:marBottom w:val="0"/>
      <w:divBdr>
        <w:top w:val="none" w:sz="0" w:space="0" w:color="auto"/>
        <w:left w:val="none" w:sz="0" w:space="0" w:color="auto"/>
        <w:bottom w:val="none" w:sz="0" w:space="0" w:color="auto"/>
        <w:right w:val="none" w:sz="0" w:space="0" w:color="auto"/>
      </w:divBdr>
    </w:div>
    <w:div w:id="1283222621">
      <w:bodyDiv w:val="1"/>
      <w:marLeft w:val="0"/>
      <w:marRight w:val="0"/>
      <w:marTop w:val="0"/>
      <w:marBottom w:val="0"/>
      <w:divBdr>
        <w:top w:val="none" w:sz="0" w:space="0" w:color="auto"/>
        <w:left w:val="none" w:sz="0" w:space="0" w:color="auto"/>
        <w:bottom w:val="none" w:sz="0" w:space="0" w:color="auto"/>
        <w:right w:val="none" w:sz="0" w:space="0" w:color="auto"/>
      </w:divBdr>
    </w:div>
    <w:div w:id="1288928262">
      <w:bodyDiv w:val="1"/>
      <w:marLeft w:val="0"/>
      <w:marRight w:val="0"/>
      <w:marTop w:val="0"/>
      <w:marBottom w:val="0"/>
      <w:divBdr>
        <w:top w:val="none" w:sz="0" w:space="0" w:color="auto"/>
        <w:left w:val="none" w:sz="0" w:space="0" w:color="auto"/>
        <w:bottom w:val="none" w:sz="0" w:space="0" w:color="auto"/>
        <w:right w:val="none" w:sz="0" w:space="0" w:color="auto"/>
      </w:divBdr>
      <w:divsChild>
        <w:div w:id="1525047782">
          <w:marLeft w:val="0"/>
          <w:marRight w:val="0"/>
          <w:marTop w:val="0"/>
          <w:marBottom w:val="0"/>
          <w:divBdr>
            <w:top w:val="none" w:sz="0" w:space="0" w:color="auto"/>
            <w:left w:val="none" w:sz="0" w:space="0" w:color="auto"/>
            <w:bottom w:val="none" w:sz="0" w:space="0" w:color="auto"/>
            <w:right w:val="none" w:sz="0" w:space="0" w:color="auto"/>
          </w:divBdr>
        </w:div>
      </w:divsChild>
    </w:div>
    <w:div w:id="1289896868">
      <w:bodyDiv w:val="1"/>
      <w:marLeft w:val="0"/>
      <w:marRight w:val="0"/>
      <w:marTop w:val="0"/>
      <w:marBottom w:val="0"/>
      <w:divBdr>
        <w:top w:val="none" w:sz="0" w:space="0" w:color="auto"/>
        <w:left w:val="none" w:sz="0" w:space="0" w:color="auto"/>
        <w:bottom w:val="none" w:sz="0" w:space="0" w:color="auto"/>
        <w:right w:val="none" w:sz="0" w:space="0" w:color="auto"/>
      </w:divBdr>
    </w:div>
    <w:div w:id="1295982343">
      <w:bodyDiv w:val="1"/>
      <w:marLeft w:val="0"/>
      <w:marRight w:val="0"/>
      <w:marTop w:val="0"/>
      <w:marBottom w:val="0"/>
      <w:divBdr>
        <w:top w:val="none" w:sz="0" w:space="0" w:color="auto"/>
        <w:left w:val="none" w:sz="0" w:space="0" w:color="auto"/>
        <w:bottom w:val="none" w:sz="0" w:space="0" w:color="auto"/>
        <w:right w:val="none" w:sz="0" w:space="0" w:color="auto"/>
      </w:divBdr>
      <w:divsChild>
        <w:div w:id="317029980">
          <w:marLeft w:val="0"/>
          <w:marRight w:val="0"/>
          <w:marTop w:val="0"/>
          <w:marBottom w:val="0"/>
          <w:divBdr>
            <w:top w:val="none" w:sz="0" w:space="0" w:color="auto"/>
            <w:left w:val="none" w:sz="0" w:space="0" w:color="auto"/>
            <w:bottom w:val="none" w:sz="0" w:space="0" w:color="auto"/>
            <w:right w:val="none" w:sz="0" w:space="0" w:color="auto"/>
          </w:divBdr>
        </w:div>
      </w:divsChild>
    </w:div>
    <w:div w:id="1326083324">
      <w:bodyDiv w:val="1"/>
      <w:marLeft w:val="0"/>
      <w:marRight w:val="0"/>
      <w:marTop w:val="0"/>
      <w:marBottom w:val="0"/>
      <w:divBdr>
        <w:top w:val="none" w:sz="0" w:space="0" w:color="auto"/>
        <w:left w:val="none" w:sz="0" w:space="0" w:color="auto"/>
        <w:bottom w:val="none" w:sz="0" w:space="0" w:color="auto"/>
        <w:right w:val="none" w:sz="0" w:space="0" w:color="auto"/>
      </w:divBdr>
    </w:div>
    <w:div w:id="1333987765">
      <w:bodyDiv w:val="1"/>
      <w:marLeft w:val="0"/>
      <w:marRight w:val="0"/>
      <w:marTop w:val="0"/>
      <w:marBottom w:val="0"/>
      <w:divBdr>
        <w:top w:val="none" w:sz="0" w:space="0" w:color="auto"/>
        <w:left w:val="none" w:sz="0" w:space="0" w:color="auto"/>
        <w:bottom w:val="none" w:sz="0" w:space="0" w:color="auto"/>
        <w:right w:val="none" w:sz="0" w:space="0" w:color="auto"/>
      </w:divBdr>
    </w:div>
    <w:div w:id="1373387370">
      <w:bodyDiv w:val="1"/>
      <w:marLeft w:val="0"/>
      <w:marRight w:val="0"/>
      <w:marTop w:val="0"/>
      <w:marBottom w:val="0"/>
      <w:divBdr>
        <w:top w:val="none" w:sz="0" w:space="0" w:color="auto"/>
        <w:left w:val="none" w:sz="0" w:space="0" w:color="auto"/>
        <w:bottom w:val="none" w:sz="0" w:space="0" w:color="auto"/>
        <w:right w:val="none" w:sz="0" w:space="0" w:color="auto"/>
      </w:divBdr>
    </w:div>
    <w:div w:id="1385642674">
      <w:bodyDiv w:val="1"/>
      <w:marLeft w:val="0"/>
      <w:marRight w:val="0"/>
      <w:marTop w:val="0"/>
      <w:marBottom w:val="0"/>
      <w:divBdr>
        <w:top w:val="none" w:sz="0" w:space="0" w:color="auto"/>
        <w:left w:val="none" w:sz="0" w:space="0" w:color="auto"/>
        <w:bottom w:val="none" w:sz="0" w:space="0" w:color="auto"/>
        <w:right w:val="none" w:sz="0" w:space="0" w:color="auto"/>
      </w:divBdr>
    </w:div>
    <w:div w:id="1386298541">
      <w:bodyDiv w:val="1"/>
      <w:marLeft w:val="0"/>
      <w:marRight w:val="0"/>
      <w:marTop w:val="0"/>
      <w:marBottom w:val="0"/>
      <w:divBdr>
        <w:top w:val="none" w:sz="0" w:space="0" w:color="auto"/>
        <w:left w:val="none" w:sz="0" w:space="0" w:color="auto"/>
        <w:bottom w:val="none" w:sz="0" w:space="0" w:color="auto"/>
        <w:right w:val="none" w:sz="0" w:space="0" w:color="auto"/>
      </w:divBdr>
    </w:div>
    <w:div w:id="1393231042">
      <w:bodyDiv w:val="1"/>
      <w:marLeft w:val="0"/>
      <w:marRight w:val="0"/>
      <w:marTop w:val="0"/>
      <w:marBottom w:val="0"/>
      <w:divBdr>
        <w:top w:val="none" w:sz="0" w:space="0" w:color="auto"/>
        <w:left w:val="none" w:sz="0" w:space="0" w:color="auto"/>
        <w:bottom w:val="none" w:sz="0" w:space="0" w:color="auto"/>
        <w:right w:val="none" w:sz="0" w:space="0" w:color="auto"/>
      </w:divBdr>
    </w:div>
    <w:div w:id="1396246103">
      <w:bodyDiv w:val="1"/>
      <w:marLeft w:val="0"/>
      <w:marRight w:val="0"/>
      <w:marTop w:val="0"/>
      <w:marBottom w:val="0"/>
      <w:divBdr>
        <w:top w:val="none" w:sz="0" w:space="0" w:color="auto"/>
        <w:left w:val="none" w:sz="0" w:space="0" w:color="auto"/>
        <w:bottom w:val="none" w:sz="0" w:space="0" w:color="auto"/>
        <w:right w:val="none" w:sz="0" w:space="0" w:color="auto"/>
      </w:divBdr>
    </w:div>
    <w:div w:id="1404524725">
      <w:bodyDiv w:val="1"/>
      <w:marLeft w:val="0"/>
      <w:marRight w:val="0"/>
      <w:marTop w:val="0"/>
      <w:marBottom w:val="0"/>
      <w:divBdr>
        <w:top w:val="none" w:sz="0" w:space="0" w:color="auto"/>
        <w:left w:val="none" w:sz="0" w:space="0" w:color="auto"/>
        <w:bottom w:val="none" w:sz="0" w:space="0" w:color="auto"/>
        <w:right w:val="none" w:sz="0" w:space="0" w:color="auto"/>
      </w:divBdr>
    </w:div>
    <w:div w:id="1407874035">
      <w:bodyDiv w:val="1"/>
      <w:marLeft w:val="0"/>
      <w:marRight w:val="0"/>
      <w:marTop w:val="0"/>
      <w:marBottom w:val="0"/>
      <w:divBdr>
        <w:top w:val="none" w:sz="0" w:space="0" w:color="auto"/>
        <w:left w:val="none" w:sz="0" w:space="0" w:color="auto"/>
        <w:bottom w:val="none" w:sz="0" w:space="0" w:color="auto"/>
        <w:right w:val="none" w:sz="0" w:space="0" w:color="auto"/>
      </w:divBdr>
    </w:div>
    <w:div w:id="1446004722">
      <w:bodyDiv w:val="1"/>
      <w:marLeft w:val="0"/>
      <w:marRight w:val="0"/>
      <w:marTop w:val="0"/>
      <w:marBottom w:val="0"/>
      <w:divBdr>
        <w:top w:val="none" w:sz="0" w:space="0" w:color="auto"/>
        <w:left w:val="none" w:sz="0" w:space="0" w:color="auto"/>
        <w:bottom w:val="none" w:sz="0" w:space="0" w:color="auto"/>
        <w:right w:val="none" w:sz="0" w:space="0" w:color="auto"/>
      </w:divBdr>
    </w:div>
    <w:div w:id="1480535128">
      <w:bodyDiv w:val="1"/>
      <w:marLeft w:val="0"/>
      <w:marRight w:val="0"/>
      <w:marTop w:val="0"/>
      <w:marBottom w:val="0"/>
      <w:divBdr>
        <w:top w:val="none" w:sz="0" w:space="0" w:color="auto"/>
        <w:left w:val="none" w:sz="0" w:space="0" w:color="auto"/>
        <w:bottom w:val="none" w:sz="0" w:space="0" w:color="auto"/>
        <w:right w:val="none" w:sz="0" w:space="0" w:color="auto"/>
      </w:divBdr>
    </w:div>
    <w:div w:id="1490288930">
      <w:bodyDiv w:val="1"/>
      <w:marLeft w:val="0"/>
      <w:marRight w:val="0"/>
      <w:marTop w:val="0"/>
      <w:marBottom w:val="0"/>
      <w:divBdr>
        <w:top w:val="none" w:sz="0" w:space="0" w:color="auto"/>
        <w:left w:val="none" w:sz="0" w:space="0" w:color="auto"/>
        <w:bottom w:val="none" w:sz="0" w:space="0" w:color="auto"/>
        <w:right w:val="none" w:sz="0" w:space="0" w:color="auto"/>
      </w:divBdr>
    </w:div>
    <w:div w:id="1495224887">
      <w:bodyDiv w:val="1"/>
      <w:marLeft w:val="0"/>
      <w:marRight w:val="0"/>
      <w:marTop w:val="0"/>
      <w:marBottom w:val="0"/>
      <w:divBdr>
        <w:top w:val="none" w:sz="0" w:space="0" w:color="auto"/>
        <w:left w:val="none" w:sz="0" w:space="0" w:color="auto"/>
        <w:bottom w:val="none" w:sz="0" w:space="0" w:color="auto"/>
        <w:right w:val="none" w:sz="0" w:space="0" w:color="auto"/>
      </w:divBdr>
    </w:div>
    <w:div w:id="1503931128">
      <w:bodyDiv w:val="1"/>
      <w:marLeft w:val="0"/>
      <w:marRight w:val="0"/>
      <w:marTop w:val="0"/>
      <w:marBottom w:val="0"/>
      <w:divBdr>
        <w:top w:val="none" w:sz="0" w:space="0" w:color="auto"/>
        <w:left w:val="none" w:sz="0" w:space="0" w:color="auto"/>
        <w:bottom w:val="none" w:sz="0" w:space="0" w:color="auto"/>
        <w:right w:val="none" w:sz="0" w:space="0" w:color="auto"/>
      </w:divBdr>
      <w:divsChild>
        <w:div w:id="1082066630">
          <w:marLeft w:val="0"/>
          <w:marRight w:val="0"/>
          <w:marTop w:val="0"/>
          <w:marBottom w:val="0"/>
          <w:divBdr>
            <w:top w:val="none" w:sz="0" w:space="0" w:color="auto"/>
            <w:left w:val="none" w:sz="0" w:space="0" w:color="auto"/>
            <w:bottom w:val="none" w:sz="0" w:space="0" w:color="auto"/>
            <w:right w:val="none" w:sz="0" w:space="0" w:color="auto"/>
          </w:divBdr>
        </w:div>
      </w:divsChild>
    </w:div>
    <w:div w:id="1510867783">
      <w:bodyDiv w:val="1"/>
      <w:marLeft w:val="0"/>
      <w:marRight w:val="0"/>
      <w:marTop w:val="0"/>
      <w:marBottom w:val="0"/>
      <w:divBdr>
        <w:top w:val="none" w:sz="0" w:space="0" w:color="auto"/>
        <w:left w:val="none" w:sz="0" w:space="0" w:color="auto"/>
        <w:bottom w:val="none" w:sz="0" w:space="0" w:color="auto"/>
        <w:right w:val="none" w:sz="0" w:space="0" w:color="auto"/>
      </w:divBdr>
    </w:div>
    <w:div w:id="1553224138">
      <w:bodyDiv w:val="1"/>
      <w:marLeft w:val="0"/>
      <w:marRight w:val="0"/>
      <w:marTop w:val="0"/>
      <w:marBottom w:val="0"/>
      <w:divBdr>
        <w:top w:val="none" w:sz="0" w:space="0" w:color="auto"/>
        <w:left w:val="none" w:sz="0" w:space="0" w:color="auto"/>
        <w:bottom w:val="none" w:sz="0" w:space="0" w:color="auto"/>
        <w:right w:val="none" w:sz="0" w:space="0" w:color="auto"/>
      </w:divBdr>
    </w:div>
    <w:div w:id="1553345465">
      <w:bodyDiv w:val="1"/>
      <w:marLeft w:val="0"/>
      <w:marRight w:val="0"/>
      <w:marTop w:val="0"/>
      <w:marBottom w:val="0"/>
      <w:divBdr>
        <w:top w:val="none" w:sz="0" w:space="0" w:color="auto"/>
        <w:left w:val="none" w:sz="0" w:space="0" w:color="auto"/>
        <w:bottom w:val="none" w:sz="0" w:space="0" w:color="auto"/>
        <w:right w:val="none" w:sz="0" w:space="0" w:color="auto"/>
      </w:divBdr>
    </w:div>
    <w:div w:id="1553737152">
      <w:bodyDiv w:val="1"/>
      <w:marLeft w:val="0"/>
      <w:marRight w:val="0"/>
      <w:marTop w:val="0"/>
      <w:marBottom w:val="0"/>
      <w:divBdr>
        <w:top w:val="none" w:sz="0" w:space="0" w:color="auto"/>
        <w:left w:val="none" w:sz="0" w:space="0" w:color="auto"/>
        <w:bottom w:val="none" w:sz="0" w:space="0" w:color="auto"/>
        <w:right w:val="none" w:sz="0" w:space="0" w:color="auto"/>
      </w:divBdr>
    </w:div>
    <w:div w:id="1556695702">
      <w:bodyDiv w:val="1"/>
      <w:marLeft w:val="0"/>
      <w:marRight w:val="0"/>
      <w:marTop w:val="0"/>
      <w:marBottom w:val="0"/>
      <w:divBdr>
        <w:top w:val="none" w:sz="0" w:space="0" w:color="auto"/>
        <w:left w:val="none" w:sz="0" w:space="0" w:color="auto"/>
        <w:bottom w:val="none" w:sz="0" w:space="0" w:color="auto"/>
        <w:right w:val="none" w:sz="0" w:space="0" w:color="auto"/>
      </w:divBdr>
    </w:div>
    <w:div w:id="1602684507">
      <w:bodyDiv w:val="1"/>
      <w:marLeft w:val="0"/>
      <w:marRight w:val="0"/>
      <w:marTop w:val="0"/>
      <w:marBottom w:val="0"/>
      <w:divBdr>
        <w:top w:val="none" w:sz="0" w:space="0" w:color="auto"/>
        <w:left w:val="none" w:sz="0" w:space="0" w:color="auto"/>
        <w:bottom w:val="none" w:sz="0" w:space="0" w:color="auto"/>
        <w:right w:val="none" w:sz="0" w:space="0" w:color="auto"/>
      </w:divBdr>
    </w:div>
    <w:div w:id="1614903718">
      <w:bodyDiv w:val="1"/>
      <w:marLeft w:val="0"/>
      <w:marRight w:val="0"/>
      <w:marTop w:val="0"/>
      <w:marBottom w:val="0"/>
      <w:divBdr>
        <w:top w:val="none" w:sz="0" w:space="0" w:color="auto"/>
        <w:left w:val="none" w:sz="0" w:space="0" w:color="auto"/>
        <w:bottom w:val="none" w:sz="0" w:space="0" w:color="auto"/>
        <w:right w:val="none" w:sz="0" w:space="0" w:color="auto"/>
      </w:divBdr>
    </w:div>
    <w:div w:id="1615163439">
      <w:bodyDiv w:val="1"/>
      <w:marLeft w:val="0"/>
      <w:marRight w:val="0"/>
      <w:marTop w:val="0"/>
      <w:marBottom w:val="0"/>
      <w:divBdr>
        <w:top w:val="none" w:sz="0" w:space="0" w:color="auto"/>
        <w:left w:val="none" w:sz="0" w:space="0" w:color="auto"/>
        <w:bottom w:val="none" w:sz="0" w:space="0" w:color="auto"/>
        <w:right w:val="none" w:sz="0" w:space="0" w:color="auto"/>
      </w:divBdr>
    </w:div>
    <w:div w:id="1645112218">
      <w:bodyDiv w:val="1"/>
      <w:marLeft w:val="0"/>
      <w:marRight w:val="0"/>
      <w:marTop w:val="0"/>
      <w:marBottom w:val="0"/>
      <w:divBdr>
        <w:top w:val="none" w:sz="0" w:space="0" w:color="auto"/>
        <w:left w:val="none" w:sz="0" w:space="0" w:color="auto"/>
        <w:bottom w:val="none" w:sz="0" w:space="0" w:color="auto"/>
        <w:right w:val="none" w:sz="0" w:space="0" w:color="auto"/>
      </w:divBdr>
      <w:divsChild>
        <w:div w:id="802889639">
          <w:marLeft w:val="0"/>
          <w:marRight w:val="0"/>
          <w:marTop w:val="0"/>
          <w:marBottom w:val="0"/>
          <w:divBdr>
            <w:top w:val="none" w:sz="0" w:space="0" w:color="auto"/>
            <w:left w:val="none" w:sz="0" w:space="0" w:color="auto"/>
            <w:bottom w:val="none" w:sz="0" w:space="0" w:color="auto"/>
            <w:right w:val="none" w:sz="0" w:space="0" w:color="auto"/>
          </w:divBdr>
        </w:div>
      </w:divsChild>
    </w:div>
    <w:div w:id="1666515263">
      <w:bodyDiv w:val="1"/>
      <w:marLeft w:val="0"/>
      <w:marRight w:val="0"/>
      <w:marTop w:val="0"/>
      <w:marBottom w:val="0"/>
      <w:divBdr>
        <w:top w:val="none" w:sz="0" w:space="0" w:color="auto"/>
        <w:left w:val="none" w:sz="0" w:space="0" w:color="auto"/>
        <w:bottom w:val="none" w:sz="0" w:space="0" w:color="auto"/>
        <w:right w:val="none" w:sz="0" w:space="0" w:color="auto"/>
      </w:divBdr>
    </w:div>
    <w:div w:id="1680229483">
      <w:bodyDiv w:val="1"/>
      <w:marLeft w:val="0"/>
      <w:marRight w:val="0"/>
      <w:marTop w:val="0"/>
      <w:marBottom w:val="0"/>
      <w:divBdr>
        <w:top w:val="none" w:sz="0" w:space="0" w:color="auto"/>
        <w:left w:val="none" w:sz="0" w:space="0" w:color="auto"/>
        <w:bottom w:val="none" w:sz="0" w:space="0" w:color="auto"/>
        <w:right w:val="none" w:sz="0" w:space="0" w:color="auto"/>
      </w:divBdr>
    </w:div>
    <w:div w:id="1685470581">
      <w:bodyDiv w:val="1"/>
      <w:marLeft w:val="0"/>
      <w:marRight w:val="0"/>
      <w:marTop w:val="0"/>
      <w:marBottom w:val="0"/>
      <w:divBdr>
        <w:top w:val="none" w:sz="0" w:space="0" w:color="auto"/>
        <w:left w:val="none" w:sz="0" w:space="0" w:color="auto"/>
        <w:bottom w:val="none" w:sz="0" w:space="0" w:color="auto"/>
        <w:right w:val="none" w:sz="0" w:space="0" w:color="auto"/>
      </w:divBdr>
    </w:div>
    <w:div w:id="1694919743">
      <w:bodyDiv w:val="1"/>
      <w:marLeft w:val="0"/>
      <w:marRight w:val="0"/>
      <w:marTop w:val="0"/>
      <w:marBottom w:val="0"/>
      <w:divBdr>
        <w:top w:val="none" w:sz="0" w:space="0" w:color="auto"/>
        <w:left w:val="none" w:sz="0" w:space="0" w:color="auto"/>
        <w:bottom w:val="none" w:sz="0" w:space="0" w:color="auto"/>
        <w:right w:val="none" w:sz="0" w:space="0" w:color="auto"/>
      </w:divBdr>
    </w:div>
    <w:div w:id="1708599761">
      <w:bodyDiv w:val="1"/>
      <w:marLeft w:val="0"/>
      <w:marRight w:val="0"/>
      <w:marTop w:val="0"/>
      <w:marBottom w:val="0"/>
      <w:divBdr>
        <w:top w:val="none" w:sz="0" w:space="0" w:color="auto"/>
        <w:left w:val="none" w:sz="0" w:space="0" w:color="auto"/>
        <w:bottom w:val="none" w:sz="0" w:space="0" w:color="auto"/>
        <w:right w:val="none" w:sz="0" w:space="0" w:color="auto"/>
      </w:divBdr>
    </w:div>
    <w:div w:id="1733579212">
      <w:bodyDiv w:val="1"/>
      <w:marLeft w:val="0"/>
      <w:marRight w:val="0"/>
      <w:marTop w:val="0"/>
      <w:marBottom w:val="0"/>
      <w:divBdr>
        <w:top w:val="none" w:sz="0" w:space="0" w:color="auto"/>
        <w:left w:val="none" w:sz="0" w:space="0" w:color="auto"/>
        <w:bottom w:val="none" w:sz="0" w:space="0" w:color="auto"/>
        <w:right w:val="none" w:sz="0" w:space="0" w:color="auto"/>
      </w:divBdr>
    </w:div>
    <w:div w:id="1740399694">
      <w:bodyDiv w:val="1"/>
      <w:marLeft w:val="0"/>
      <w:marRight w:val="0"/>
      <w:marTop w:val="0"/>
      <w:marBottom w:val="0"/>
      <w:divBdr>
        <w:top w:val="none" w:sz="0" w:space="0" w:color="auto"/>
        <w:left w:val="none" w:sz="0" w:space="0" w:color="auto"/>
        <w:bottom w:val="none" w:sz="0" w:space="0" w:color="auto"/>
        <w:right w:val="none" w:sz="0" w:space="0" w:color="auto"/>
      </w:divBdr>
    </w:div>
    <w:div w:id="1756046556">
      <w:bodyDiv w:val="1"/>
      <w:marLeft w:val="0"/>
      <w:marRight w:val="0"/>
      <w:marTop w:val="0"/>
      <w:marBottom w:val="0"/>
      <w:divBdr>
        <w:top w:val="none" w:sz="0" w:space="0" w:color="auto"/>
        <w:left w:val="none" w:sz="0" w:space="0" w:color="auto"/>
        <w:bottom w:val="none" w:sz="0" w:space="0" w:color="auto"/>
        <w:right w:val="none" w:sz="0" w:space="0" w:color="auto"/>
      </w:divBdr>
    </w:div>
    <w:div w:id="1765149078">
      <w:bodyDiv w:val="1"/>
      <w:marLeft w:val="0"/>
      <w:marRight w:val="0"/>
      <w:marTop w:val="0"/>
      <w:marBottom w:val="0"/>
      <w:divBdr>
        <w:top w:val="none" w:sz="0" w:space="0" w:color="auto"/>
        <w:left w:val="none" w:sz="0" w:space="0" w:color="auto"/>
        <w:bottom w:val="none" w:sz="0" w:space="0" w:color="auto"/>
        <w:right w:val="none" w:sz="0" w:space="0" w:color="auto"/>
      </w:divBdr>
    </w:div>
    <w:div w:id="1786731122">
      <w:bodyDiv w:val="1"/>
      <w:marLeft w:val="0"/>
      <w:marRight w:val="0"/>
      <w:marTop w:val="0"/>
      <w:marBottom w:val="0"/>
      <w:divBdr>
        <w:top w:val="none" w:sz="0" w:space="0" w:color="auto"/>
        <w:left w:val="none" w:sz="0" w:space="0" w:color="auto"/>
        <w:bottom w:val="none" w:sz="0" w:space="0" w:color="auto"/>
        <w:right w:val="none" w:sz="0" w:space="0" w:color="auto"/>
      </w:divBdr>
    </w:div>
    <w:div w:id="1802113292">
      <w:bodyDiv w:val="1"/>
      <w:marLeft w:val="0"/>
      <w:marRight w:val="0"/>
      <w:marTop w:val="0"/>
      <w:marBottom w:val="0"/>
      <w:divBdr>
        <w:top w:val="none" w:sz="0" w:space="0" w:color="auto"/>
        <w:left w:val="none" w:sz="0" w:space="0" w:color="auto"/>
        <w:bottom w:val="none" w:sz="0" w:space="0" w:color="auto"/>
        <w:right w:val="none" w:sz="0" w:space="0" w:color="auto"/>
      </w:divBdr>
    </w:div>
    <w:div w:id="1804956409">
      <w:bodyDiv w:val="1"/>
      <w:marLeft w:val="0"/>
      <w:marRight w:val="0"/>
      <w:marTop w:val="0"/>
      <w:marBottom w:val="0"/>
      <w:divBdr>
        <w:top w:val="none" w:sz="0" w:space="0" w:color="auto"/>
        <w:left w:val="none" w:sz="0" w:space="0" w:color="auto"/>
        <w:bottom w:val="none" w:sz="0" w:space="0" w:color="auto"/>
        <w:right w:val="none" w:sz="0" w:space="0" w:color="auto"/>
      </w:divBdr>
    </w:div>
    <w:div w:id="1869249706">
      <w:bodyDiv w:val="1"/>
      <w:marLeft w:val="0"/>
      <w:marRight w:val="0"/>
      <w:marTop w:val="0"/>
      <w:marBottom w:val="0"/>
      <w:divBdr>
        <w:top w:val="none" w:sz="0" w:space="0" w:color="auto"/>
        <w:left w:val="none" w:sz="0" w:space="0" w:color="auto"/>
        <w:bottom w:val="none" w:sz="0" w:space="0" w:color="auto"/>
        <w:right w:val="none" w:sz="0" w:space="0" w:color="auto"/>
      </w:divBdr>
    </w:div>
    <w:div w:id="1895963927">
      <w:bodyDiv w:val="1"/>
      <w:marLeft w:val="0"/>
      <w:marRight w:val="0"/>
      <w:marTop w:val="0"/>
      <w:marBottom w:val="0"/>
      <w:divBdr>
        <w:top w:val="none" w:sz="0" w:space="0" w:color="auto"/>
        <w:left w:val="none" w:sz="0" w:space="0" w:color="auto"/>
        <w:bottom w:val="none" w:sz="0" w:space="0" w:color="auto"/>
        <w:right w:val="none" w:sz="0" w:space="0" w:color="auto"/>
      </w:divBdr>
    </w:div>
    <w:div w:id="1930851239">
      <w:bodyDiv w:val="1"/>
      <w:marLeft w:val="0"/>
      <w:marRight w:val="0"/>
      <w:marTop w:val="0"/>
      <w:marBottom w:val="0"/>
      <w:divBdr>
        <w:top w:val="none" w:sz="0" w:space="0" w:color="auto"/>
        <w:left w:val="none" w:sz="0" w:space="0" w:color="auto"/>
        <w:bottom w:val="none" w:sz="0" w:space="0" w:color="auto"/>
        <w:right w:val="none" w:sz="0" w:space="0" w:color="auto"/>
      </w:divBdr>
    </w:div>
    <w:div w:id="1983850773">
      <w:bodyDiv w:val="1"/>
      <w:marLeft w:val="0"/>
      <w:marRight w:val="0"/>
      <w:marTop w:val="0"/>
      <w:marBottom w:val="0"/>
      <w:divBdr>
        <w:top w:val="none" w:sz="0" w:space="0" w:color="auto"/>
        <w:left w:val="none" w:sz="0" w:space="0" w:color="auto"/>
        <w:bottom w:val="none" w:sz="0" w:space="0" w:color="auto"/>
        <w:right w:val="none" w:sz="0" w:space="0" w:color="auto"/>
      </w:divBdr>
    </w:div>
    <w:div w:id="1986622036">
      <w:bodyDiv w:val="1"/>
      <w:marLeft w:val="0"/>
      <w:marRight w:val="0"/>
      <w:marTop w:val="0"/>
      <w:marBottom w:val="0"/>
      <w:divBdr>
        <w:top w:val="none" w:sz="0" w:space="0" w:color="auto"/>
        <w:left w:val="none" w:sz="0" w:space="0" w:color="auto"/>
        <w:bottom w:val="none" w:sz="0" w:space="0" w:color="auto"/>
        <w:right w:val="none" w:sz="0" w:space="0" w:color="auto"/>
      </w:divBdr>
    </w:div>
    <w:div w:id="2022733250">
      <w:bodyDiv w:val="1"/>
      <w:marLeft w:val="0"/>
      <w:marRight w:val="0"/>
      <w:marTop w:val="0"/>
      <w:marBottom w:val="0"/>
      <w:divBdr>
        <w:top w:val="none" w:sz="0" w:space="0" w:color="auto"/>
        <w:left w:val="none" w:sz="0" w:space="0" w:color="auto"/>
        <w:bottom w:val="none" w:sz="0" w:space="0" w:color="auto"/>
        <w:right w:val="none" w:sz="0" w:space="0" w:color="auto"/>
      </w:divBdr>
    </w:div>
    <w:div w:id="2031878971">
      <w:bodyDiv w:val="1"/>
      <w:marLeft w:val="0"/>
      <w:marRight w:val="0"/>
      <w:marTop w:val="0"/>
      <w:marBottom w:val="0"/>
      <w:divBdr>
        <w:top w:val="none" w:sz="0" w:space="0" w:color="auto"/>
        <w:left w:val="none" w:sz="0" w:space="0" w:color="auto"/>
        <w:bottom w:val="none" w:sz="0" w:space="0" w:color="auto"/>
        <w:right w:val="none" w:sz="0" w:space="0" w:color="auto"/>
      </w:divBdr>
    </w:div>
    <w:div w:id="2056079092">
      <w:bodyDiv w:val="1"/>
      <w:marLeft w:val="0"/>
      <w:marRight w:val="0"/>
      <w:marTop w:val="0"/>
      <w:marBottom w:val="0"/>
      <w:divBdr>
        <w:top w:val="none" w:sz="0" w:space="0" w:color="auto"/>
        <w:left w:val="none" w:sz="0" w:space="0" w:color="auto"/>
        <w:bottom w:val="none" w:sz="0" w:space="0" w:color="auto"/>
        <w:right w:val="none" w:sz="0" w:space="0" w:color="auto"/>
      </w:divBdr>
    </w:div>
    <w:div w:id="2071228219">
      <w:bodyDiv w:val="1"/>
      <w:marLeft w:val="0"/>
      <w:marRight w:val="0"/>
      <w:marTop w:val="0"/>
      <w:marBottom w:val="0"/>
      <w:divBdr>
        <w:top w:val="none" w:sz="0" w:space="0" w:color="auto"/>
        <w:left w:val="none" w:sz="0" w:space="0" w:color="auto"/>
        <w:bottom w:val="none" w:sz="0" w:space="0" w:color="auto"/>
        <w:right w:val="none" w:sz="0" w:space="0" w:color="auto"/>
      </w:divBdr>
    </w:div>
    <w:div w:id="2105374831">
      <w:bodyDiv w:val="1"/>
      <w:marLeft w:val="0"/>
      <w:marRight w:val="0"/>
      <w:marTop w:val="0"/>
      <w:marBottom w:val="0"/>
      <w:divBdr>
        <w:top w:val="none" w:sz="0" w:space="0" w:color="auto"/>
        <w:left w:val="none" w:sz="0" w:space="0" w:color="auto"/>
        <w:bottom w:val="none" w:sz="0" w:space="0" w:color="auto"/>
        <w:right w:val="none" w:sz="0" w:space="0" w:color="auto"/>
      </w:divBdr>
      <w:divsChild>
        <w:div w:id="1754742782">
          <w:marLeft w:val="0"/>
          <w:marRight w:val="0"/>
          <w:marTop w:val="0"/>
          <w:marBottom w:val="0"/>
          <w:divBdr>
            <w:top w:val="none" w:sz="0" w:space="0" w:color="auto"/>
            <w:left w:val="none" w:sz="0" w:space="0" w:color="auto"/>
            <w:bottom w:val="none" w:sz="0" w:space="0" w:color="auto"/>
            <w:right w:val="none" w:sz="0" w:space="0" w:color="auto"/>
          </w:divBdr>
        </w:div>
      </w:divsChild>
    </w:div>
    <w:div w:id="2125267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132F-D725-4585-A434-FB525397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7654</Words>
  <Characters>43633</Characters>
  <Application>Microsoft Office Word</Application>
  <DocSecurity>0</DocSecurity>
  <Lines>363</Lines>
  <Paragraphs>102</Paragraphs>
  <ScaleCrop>false</ScaleCrop>
  <Company/>
  <LinksUpToDate>false</LinksUpToDate>
  <CharactersWithSpaces>51185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cp:lastModifiedBy>
  <cp:revision>4</cp:revision>
  <cp:lastPrinted>2025-03-18T13:48:00Z</cp:lastPrinted>
  <dcterms:created xsi:type="dcterms:W3CDTF">2025-04-11T05:40:00Z</dcterms:created>
  <dcterms:modified xsi:type="dcterms:W3CDTF">2025-04-11T08:33:00Z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