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غلا</w:t>
      </w:r>
      <w:r>
        <w:rPr>
          <w:rFonts w:hint="cs" w:cstheme="minorBidi"/>
          <w:rtl/>
          <w:lang w:val="en-US" w:bidi="ar-EG"/>
        </w:rPr>
        <w:t xml:space="preserve"> عار</w:t>
      </w:r>
      <w:bookmarkEnd w:id="0"/>
      <w:r>
        <w:rPr>
          <w:rFonts w:hint="cs" w:cstheme="minorBidi"/>
          <w:rtl/>
          <w:lang w:val="en-US" w:bidi="ar-EG"/>
        </w:rPr>
        <w:t xml:space="preserve">ف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3C233CDC"/>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6</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2025-03-22T21:54:49Z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E86585AECEDB4BD39A68AD18BF6730AC_13</vt:lpwstr>
  </property>
</Properties>
</file>