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40DB9" w14:textId="77777777" w:rsidR="00F63640" w:rsidRDefault="00000000">
      <w:pPr>
        <w:rPr>
          <w:b/>
          <w:bCs/>
          <w:sz w:val="28"/>
          <w:szCs w:val="28"/>
          <w:lang w:bidi="ar-EG"/>
        </w:rPr>
      </w:pPr>
      <w:bookmarkStart w:id="0" w:name="_Hlk172555450"/>
      <w:bookmarkEnd w:id="0"/>
      <w:r>
        <w:rPr>
          <w:rFonts w:ascii="Simplified Arabic" w:hAnsi="Simplified Arabic" w:cs="Simplified Arabic"/>
          <w:b/>
          <w:bCs/>
          <w:noProof/>
          <w:sz w:val="28"/>
          <w:szCs w:val="28"/>
        </w:rPr>
        <w:drawing>
          <wp:anchor distT="0" distB="0" distL="114300" distR="114300" simplePos="0" relativeHeight="2" behindDoc="0" locked="0" layoutInCell="1" allowOverlap="1" wp14:anchorId="6D607636" wp14:editId="28A3E1BE">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Pr>
          <w:b/>
          <w:bCs/>
          <w:sz w:val="28"/>
          <w:szCs w:val="28"/>
          <w:rtl/>
          <w:lang w:bidi="ar-EG"/>
        </w:rPr>
        <w:t xml:space="preserve">جامعة </w:t>
      </w:r>
      <w:proofErr w:type="spellStart"/>
      <w:r>
        <w:rPr>
          <w:b/>
          <w:bCs/>
          <w:sz w:val="28"/>
          <w:szCs w:val="28"/>
          <w:rtl/>
          <w:lang w:bidi="ar-EG"/>
        </w:rPr>
        <w:t>ميدأوشن</w:t>
      </w:r>
      <w:proofErr w:type="spellEnd"/>
    </w:p>
    <w:p w14:paraId="601F41A1" w14:textId="77777777" w:rsidR="00F63640" w:rsidRDefault="0000000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كلية الإدارة</w:t>
      </w:r>
    </w:p>
    <w:p w14:paraId="2A25AC02" w14:textId="77777777" w:rsidR="00F63640" w:rsidRDefault="00000000">
      <w:pPr>
        <w:tabs>
          <w:tab w:val="left" w:pos="1905"/>
        </w:tabs>
        <w:ind w:left="-90"/>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أعمال</w:t>
      </w:r>
    </w:p>
    <w:p w14:paraId="02449F7F" w14:textId="77777777" w:rsidR="00F63640" w:rsidRDefault="00F63640">
      <w:pPr>
        <w:rPr>
          <w:rFonts w:ascii="Sakkal Majalla" w:hAnsi="Sakkal Majalla" w:cs="Sakkal Majalla"/>
          <w:b/>
          <w:bCs/>
          <w:sz w:val="28"/>
          <w:szCs w:val="28"/>
          <w:rtl/>
          <w:lang w:bidi="ar-EG"/>
        </w:rPr>
      </w:pPr>
    </w:p>
    <w:p w14:paraId="1DA78BA7" w14:textId="77777777" w:rsidR="00F63640" w:rsidRDefault="00F63640">
      <w:pPr>
        <w:rPr>
          <w:rFonts w:ascii="Sakkal Majalla" w:hAnsi="Sakkal Majalla" w:cs="Sakkal Majalla"/>
          <w:sz w:val="28"/>
          <w:szCs w:val="28"/>
          <w:rtl/>
          <w:lang w:bidi="ar-EG"/>
        </w:rPr>
      </w:pPr>
    </w:p>
    <w:p w14:paraId="3FA54835" w14:textId="77777777" w:rsidR="00F63640" w:rsidRDefault="00F63640">
      <w:pPr>
        <w:rPr>
          <w:rFonts w:ascii="Sakkal Majalla" w:hAnsi="Sakkal Majalla" w:cs="Sakkal Majalla"/>
          <w:sz w:val="28"/>
          <w:szCs w:val="28"/>
          <w:rtl/>
          <w:lang w:bidi="ar-EG"/>
        </w:rPr>
      </w:pPr>
    </w:p>
    <w:p w14:paraId="42CFEF1F" w14:textId="77777777" w:rsidR="00F63640" w:rsidRDefault="00F63640">
      <w:pPr>
        <w:rPr>
          <w:rFonts w:ascii="Sakkal Majalla" w:hAnsi="Sakkal Majalla" w:cs="Sakkal Majalla"/>
          <w:sz w:val="28"/>
          <w:szCs w:val="28"/>
          <w:rtl/>
          <w:lang w:bidi="ar-EG"/>
        </w:rPr>
      </w:pPr>
    </w:p>
    <w:p w14:paraId="3E15583F" w14:textId="77777777" w:rsidR="00F63640" w:rsidRDefault="00F63640">
      <w:pPr>
        <w:spacing w:after="0" w:line="360" w:lineRule="auto"/>
        <w:rPr>
          <w:rFonts w:ascii="Simplified Arabic" w:hAnsi="Simplified Arabic" w:cs="Simplified Arabic"/>
          <w:b/>
          <w:bCs/>
          <w:sz w:val="28"/>
          <w:szCs w:val="28"/>
          <w:rtl/>
          <w:lang w:bidi="ar-EG"/>
        </w:rPr>
      </w:pPr>
    </w:p>
    <w:p w14:paraId="53E73683" w14:textId="77777777" w:rsidR="00F63640" w:rsidRDefault="00000000">
      <w:pPr>
        <w:spacing w:line="256" w:lineRule="auto"/>
        <w:jc w:val="center"/>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t>تأثير التسويق الرقمي على نجاح المشاريع الصغيرة والمتوسطة في المملكة العربية السعودية</w:t>
      </w:r>
    </w:p>
    <w:p w14:paraId="68232052" w14:textId="77777777" w:rsidR="00F63640" w:rsidRDefault="00F63640">
      <w:pPr>
        <w:spacing w:line="360" w:lineRule="auto"/>
        <w:rPr>
          <w:rFonts w:ascii="Sakkal Majalla" w:hAnsi="Sakkal Majalla" w:cs="Sakkal Majalla"/>
          <w:b/>
          <w:bCs/>
          <w:sz w:val="32"/>
          <w:szCs w:val="32"/>
          <w:rtl/>
        </w:rPr>
      </w:pPr>
    </w:p>
    <w:p w14:paraId="269BD6BD" w14:textId="2F23EB57" w:rsidR="00F63640" w:rsidRDefault="00000000">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إعداد </w:t>
      </w:r>
      <w:r>
        <w:rPr>
          <w:rFonts w:ascii="Sakkal Majalla" w:hAnsi="Sakkal Majalla" w:hint="cs"/>
          <w:b/>
          <w:bCs/>
          <w:sz w:val="32"/>
          <w:szCs w:val="32"/>
          <w:rtl/>
          <w:lang w:bidi="ar-DZ"/>
        </w:rPr>
        <w:t>الطالب</w:t>
      </w:r>
      <w:r>
        <w:rPr>
          <w:rFonts w:ascii="Sakkal Majalla" w:hAnsi="Sakkal Majalla" w:cs="Sakkal Majalla" w:hint="cs"/>
          <w:b/>
          <w:bCs/>
          <w:sz w:val="32"/>
          <w:szCs w:val="32"/>
          <w:rtl/>
          <w:lang w:bidi="ar-EG"/>
        </w:rPr>
        <w:t>/</w:t>
      </w:r>
      <w:r w:rsidR="001F1BA1">
        <w:rPr>
          <w:rFonts w:ascii="Sakkal Majalla" w:hAnsi="Sakkal Majalla" w:cs="Sakkal Majalla" w:hint="cs"/>
          <w:b/>
          <w:bCs/>
          <w:sz w:val="32"/>
          <w:szCs w:val="32"/>
          <w:rtl/>
          <w:lang w:bidi="ar-EG"/>
        </w:rPr>
        <w:t xml:space="preserve"> امجد محمد النخلي</w:t>
      </w:r>
    </w:p>
    <w:p w14:paraId="268E10BC" w14:textId="77777777" w:rsidR="001F1BA1" w:rsidRDefault="001F1BA1">
      <w:pPr>
        <w:spacing w:line="360" w:lineRule="auto"/>
        <w:jc w:val="center"/>
        <w:rPr>
          <w:rFonts w:ascii="Sakkal Majalla" w:hAnsi="Sakkal Majalla" w:cs="Sakkal Majalla"/>
          <w:b/>
          <w:bCs/>
          <w:sz w:val="32"/>
          <w:szCs w:val="32"/>
          <w:rtl/>
          <w:lang w:bidi="ar-EG"/>
        </w:rPr>
      </w:pPr>
    </w:p>
    <w:p w14:paraId="4389C82F" w14:textId="77777777" w:rsidR="00F63640" w:rsidRDefault="00F63640">
      <w:pPr>
        <w:rPr>
          <w:rFonts w:ascii="Sakkal Majalla" w:hAnsi="Sakkal Majalla" w:cs="Sakkal Majalla"/>
          <w:sz w:val="28"/>
          <w:szCs w:val="28"/>
          <w:rtl/>
          <w:lang w:bidi="ar-EG"/>
        </w:rPr>
      </w:pPr>
    </w:p>
    <w:p w14:paraId="17D17D68" w14:textId="77777777" w:rsidR="00F63640" w:rsidRDefault="00F63640">
      <w:pPr>
        <w:rPr>
          <w:rFonts w:ascii="Sakkal Majalla" w:hAnsi="Sakkal Majalla" w:cs="Sakkal Majalla"/>
          <w:b/>
          <w:bCs/>
          <w:sz w:val="28"/>
          <w:szCs w:val="28"/>
          <w:rtl/>
          <w:lang w:bidi="ar-EG"/>
        </w:rPr>
      </w:pPr>
    </w:p>
    <w:p w14:paraId="5AC4B973" w14:textId="77777777" w:rsidR="00F63640"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80B533C" w14:textId="77777777" w:rsidR="00F63640" w:rsidRDefault="00000000">
      <w:pPr>
        <w:jc w:val="center"/>
        <w:rPr>
          <w:rFonts w:ascii="Simplified Arabic" w:hAnsi="Simplified Arabic" w:cs="Simplified Arabic"/>
          <w:b/>
          <w:bCs/>
          <w:sz w:val="28"/>
          <w:szCs w:val="28"/>
          <w:rtl/>
          <w:lang w:bidi="ar-EG"/>
        </w:rPr>
      </w:pPr>
      <w:r>
        <w:rPr>
          <w:rFonts w:ascii="Simplified Arabic" w:hAnsi="Simplified Arabic" w:hint="cs"/>
          <w:b/>
          <w:bCs/>
          <w:sz w:val="28"/>
          <w:szCs w:val="28"/>
          <w:rtl/>
          <w:lang w:bidi="ar-DZ"/>
        </w:rPr>
        <w:t>د. أسماء أبو عنزة</w:t>
      </w:r>
    </w:p>
    <w:p w14:paraId="7584F232" w14:textId="77777777" w:rsidR="00F63640" w:rsidRDefault="00F63640">
      <w:pPr>
        <w:jc w:val="center"/>
        <w:rPr>
          <w:rFonts w:ascii="Simplified Arabic" w:hAnsi="Simplified Arabic" w:cs="Simplified Arabic"/>
          <w:b/>
          <w:bCs/>
          <w:sz w:val="28"/>
          <w:szCs w:val="28"/>
          <w:rtl/>
          <w:lang w:bidi="ar-EG"/>
        </w:rPr>
      </w:pPr>
    </w:p>
    <w:p w14:paraId="084C5A5C" w14:textId="77777777" w:rsidR="00F63640" w:rsidRDefault="00F63640">
      <w:pPr>
        <w:rPr>
          <w:rFonts w:ascii="Simplified Arabic" w:hAnsi="Simplified Arabic" w:cs="Simplified Arabic"/>
          <w:b/>
          <w:bCs/>
          <w:sz w:val="28"/>
          <w:szCs w:val="28"/>
          <w:rtl/>
          <w:lang w:bidi="ar-EG"/>
        </w:rPr>
      </w:pPr>
    </w:p>
    <w:p w14:paraId="74332800" w14:textId="77777777" w:rsidR="00F63640" w:rsidRDefault="00F63640">
      <w:pPr>
        <w:rPr>
          <w:rFonts w:ascii="Simplified Arabic" w:hAnsi="Simplified Arabic" w:cs="Simplified Arabic"/>
          <w:b/>
          <w:bCs/>
          <w:sz w:val="28"/>
          <w:szCs w:val="28"/>
          <w:rtl/>
          <w:lang w:bidi="ar-EG"/>
        </w:rPr>
      </w:pPr>
    </w:p>
    <w:p w14:paraId="69928B1F" w14:textId="77777777" w:rsidR="00F63640"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p>
    <w:p w14:paraId="35F01FAB" w14:textId="77777777" w:rsidR="00F63640"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lastRenderedPageBreak/>
        <w:t>2024</w:t>
      </w:r>
    </w:p>
    <w:p w14:paraId="57FBC32E" w14:textId="77777777" w:rsidR="00F63640" w:rsidRDefault="00F63640">
      <w:pPr>
        <w:rPr>
          <w:rFonts w:ascii="Sakkal Majalla" w:hAnsi="Sakkal Majalla" w:cs="Sakkal Majalla"/>
          <w:b/>
          <w:bCs/>
          <w:sz w:val="32"/>
          <w:szCs w:val="32"/>
          <w:rtl/>
          <w:lang w:bidi="ar-EG"/>
        </w:rPr>
      </w:pPr>
    </w:p>
    <w:p w14:paraId="707B904D" w14:textId="77777777" w:rsidR="00F63640" w:rsidRDefault="00F63640">
      <w:pPr>
        <w:rPr>
          <w:rFonts w:ascii="Sakkal Majalla" w:hAnsi="Sakkal Majalla" w:cs="Sakkal Majalla"/>
          <w:b/>
          <w:bCs/>
          <w:sz w:val="32"/>
          <w:szCs w:val="32"/>
          <w:rtl/>
          <w:lang w:bidi="ar-EG"/>
        </w:rPr>
      </w:pPr>
    </w:p>
    <w:p w14:paraId="4F5BDCF2" w14:textId="77777777" w:rsidR="00F63640" w:rsidRDefault="00F63640">
      <w:pPr>
        <w:tabs>
          <w:tab w:val="left" w:pos="2874"/>
        </w:tabs>
        <w:rPr>
          <w:rFonts w:ascii="Sakkal Majalla" w:hAnsi="Sakkal Majalla" w:cs="Sakkal Majalla"/>
          <w:sz w:val="28"/>
          <w:szCs w:val="28"/>
          <w:rtl/>
          <w:lang w:bidi="ar-EG"/>
        </w:rPr>
      </w:pPr>
    </w:p>
    <w:p w14:paraId="12381D3D" w14:textId="77777777" w:rsidR="00F63640" w:rsidRDefault="00F63640">
      <w:pPr>
        <w:rPr>
          <w:rFonts w:ascii="Sakkal Majalla" w:hAnsi="Sakkal Majalla" w:cs="Sakkal Majalla"/>
          <w:sz w:val="28"/>
          <w:szCs w:val="28"/>
          <w:u w:val="single"/>
          <w:rtl/>
        </w:rPr>
      </w:pPr>
    </w:p>
    <w:p w14:paraId="0DC6612A" w14:textId="77777777" w:rsidR="00F63640" w:rsidRDefault="00F63640">
      <w:pPr>
        <w:rPr>
          <w:rFonts w:ascii="Sakkal Majalla" w:hAnsi="Sakkal Majalla" w:cs="Sakkal Majalla"/>
          <w:sz w:val="28"/>
          <w:szCs w:val="28"/>
          <w:u w:val="single"/>
          <w:rtl/>
        </w:rPr>
      </w:pPr>
    </w:p>
    <w:p w14:paraId="0E8A3DFC" w14:textId="77777777" w:rsidR="00F63640" w:rsidRDefault="00F63640">
      <w:pPr>
        <w:rPr>
          <w:rFonts w:ascii="Sakkal Majalla" w:hAnsi="Sakkal Majalla" w:cs="Sakkal Majalla"/>
          <w:sz w:val="28"/>
          <w:szCs w:val="28"/>
          <w:u w:val="single"/>
          <w:rtl/>
        </w:rPr>
      </w:pPr>
    </w:p>
    <w:p w14:paraId="6878A916" w14:textId="77777777" w:rsidR="00F63640" w:rsidRDefault="00F63640">
      <w:pPr>
        <w:rPr>
          <w:rFonts w:ascii="Sakkal Majalla" w:hAnsi="Sakkal Majalla" w:cs="Sakkal Majalla"/>
          <w:sz w:val="28"/>
          <w:szCs w:val="28"/>
          <w:u w:val="single"/>
          <w:rtl/>
        </w:rPr>
      </w:pPr>
    </w:p>
    <w:p w14:paraId="77FBA833" w14:textId="77777777" w:rsidR="00F63640" w:rsidRDefault="00F63640">
      <w:pPr>
        <w:rPr>
          <w:rFonts w:ascii="Sakkal Majalla" w:hAnsi="Sakkal Majalla" w:cs="Sakkal Majalla"/>
          <w:sz w:val="28"/>
          <w:szCs w:val="28"/>
          <w:u w:val="single"/>
          <w:rtl/>
        </w:rPr>
      </w:pPr>
    </w:p>
    <w:p w14:paraId="0C70AC5C" w14:textId="77777777" w:rsidR="00F63640" w:rsidRDefault="00F63640">
      <w:pPr>
        <w:rPr>
          <w:rFonts w:ascii="Sakkal Majalla" w:hAnsi="Sakkal Majalla" w:cs="Sakkal Majalla"/>
          <w:sz w:val="28"/>
          <w:szCs w:val="28"/>
          <w:u w:val="single"/>
          <w:rtl/>
        </w:rPr>
      </w:pPr>
    </w:p>
    <w:p w14:paraId="5990F467" w14:textId="77777777" w:rsidR="00F63640" w:rsidRDefault="00F63640">
      <w:pPr>
        <w:rPr>
          <w:rFonts w:ascii="Sakkal Majalla" w:hAnsi="Sakkal Majalla" w:cs="Sakkal Majalla"/>
          <w:sz w:val="28"/>
          <w:szCs w:val="28"/>
          <w:u w:val="single"/>
          <w:rtl/>
        </w:rPr>
      </w:pPr>
    </w:p>
    <w:p w14:paraId="28FCE8FD" w14:textId="77777777" w:rsidR="00F63640" w:rsidRDefault="00F63640">
      <w:pPr>
        <w:rPr>
          <w:rFonts w:ascii="Sakkal Majalla" w:hAnsi="Sakkal Majalla" w:cs="Sakkal Majalla"/>
          <w:sz w:val="28"/>
          <w:szCs w:val="28"/>
          <w:u w:val="single"/>
          <w:rtl/>
        </w:rPr>
      </w:pPr>
    </w:p>
    <w:p w14:paraId="0982F606" w14:textId="77777777" w:rsidR="00F63640" w:rsidRDefault="00F63640">
      <w:pPr>
        <w:rPr>
          <w:rFonts w:ascii="Sakkal Majalla" w:hAnsi="Sakkal Majalla" w:cs="Sakkal Majalla"/>
          <w:sz w:val="28"/>
          <w:szCs w:val="28"/>
          <w:u w:val="single"/>
          <w:rtl/>
        </w:rPr>
      </w:pPr>
    </w:p>
    <w:p w14:paraId="0024FBEE" w14:textId="77777777" w:rsidR="00F63640" w:rsidRDefault="00F63640">
      <w:pPr>
        <w:rPr>
          <w:rFonts w:ascii="Sakkal Majalla" w:hAnsi="Sakkal Majalla" w:cs="Sakkal Majalla"/>
          <w:sz w:val="28"/>
          <w:szCs w:val="28"/>
          <w:u w:val="single"/>
          <w:rtl/>
        </w:rPr>
      </w:pPr>
    </w:p>
    <w:p w14:paraId="25E19255" w14:textId="77777777" w:rsidR="00F63640" w:rsidRDefault="00F63640">
      <w:pPr>
        <w:rPr>
          <w:rFonts w:ascii="Sakkal Majalla" w:hAnsi="Sakkal Majalla" w:cs="Sakkal Majalla"/>
          <w:sz w:val="28"/>
          <w:szCs w:val="28"/>
          <w:u w:val="single"/>
          <w:rtl/>
        </w:rPr>
      </w:pPr>
    </w:p>
    <w:p w14:paraId="59B79B8C" w14:textId="77777777" w:rsidR="00F63640" w:rsidRDefault="00F63640">
      <w:pPr>
        <w:rPr>
          <w:rFonts w:ascii="Sakkal Majalla" w:hAnsi="Sakkal Majalla" w:cs="Sakkal Majalla"/>
          <w:sz w:val="28"/>
          <w:szCs w:val="28"/>
          <w:u w:val="single"/>
          <w:rtl/>
        </w:rPr>
      </w:pPr>
    </w:p>
    <w:p w14:paraId="73D73BD3" w14:textId="77777777" w:rsidR="00F63640" w:rsidRDefault="00000000">
      <w:pPr>
        <w:pStyle w:val="Heading1"/>
        <w:jc w:val="center"/>
        <w:rPr>
          <w:rFonts w:ascii="Sakkal Majalla" w:hAnsi="Sakkal Majalla" w:cs="Sakkal Majalla"/>
          <w:b/>
          <w:bCs/>
          <w:color w:val="000000"/>
          <w:sz w:val="48"/>
          <w:szCs w:val="48"/>
          <w:rtl/>
        </w:rPr>
      </w:pPr>
      <w:bookmarkStart w:id="1" w:name="_Toc172397775"/>
      <w:bookmarkStart w:id="2" w:name="_Toc172746088"/>
      <w:bookmarkStart w:id="3" w:name="_Toc179741526"/>
      <w:bookmarkStart w:id="4" w:name="_Toc180502125"/>
      <w:r>
        <w:rPr>
          <w:rFonts w:ascii="Sakkal Majalla" w:hAnsi="Sakkal Majalla" w:cs="Sakkal Majalla"/>
          <w:b/>
          <w:bCs/>
          <w:color w:val="000000"/>
          <w:sz w:val="48"/>
          <w:szCs w:val="48"/>
          <w:rtl/>
        </w:rPr>
        <w:t>الفصل الأول</w:t>
      </w:r>
      <w:bookmarkEnd w:id="1"/>
      <w:bookmarkEnd w:id="2"/>
      <w:bookmarkEnd w:id="3"/>
      <w:bookmarkEnd w:id="4"/>
    </w:p>
    <w:p w14:paraId="231EF20F" w14:textId="77777777" w:rsidR="00F63640" w:rsidRDefault="00F63640">
      <w:pPr>
        <w:rPr>
          <w:rFonts w:ascii="Sakkal Majalla" w:hAnsi="Sakkal Majalla" w:cs="Sakkal Majalla"/>
          <w:sz w:val="28"/>
          <w:szCs w:val="28"/>
          <w:u w:val="single"/>
          <w:rtl/>
        </w:rPr>
      </w:pPr>
    </w:p>
    <w:p w14:paraId="7538EC35" w14:textId="77777777" w:rsidR="00F63640" w:rsidRDefault="00F63640">
      <w:pPr>
        <w:rPr>
          <w:rFonts w:ascii="Sakkal Majalla" w:hAnsi="Sakkal Majalla" w:cs="Sakkal Majalla"/>
          <w:sz w:val="28"/>
          <w:szCs w:val="28"/>
          <w:u w:val="single"/>
          <w:rtl/>
        </w:rPr>
      </w:pPr>
    </w:p>
    <w:p w14:paraId="23CAA764" w14:textId="77777777" w:rsidR="00F63640" w:rsidRDefault="00F63640">
      <w:pPr>
        <w:rPr>
          <w:rFonts w:ascii="Sakkal Majalla" w:hAnsi="Sakkal Majalla" w:cs="Sakkal Majalla"/>
          <w:sz w:val="28"/>
          <w:szCs w:val="28"/>
          <w:u w:val="single"/>
          <w:rtl/>
        </w:rPr>
      </w:pPr>
    </w:p>
    <w:p w14:paraId="30845DCD" w14:textId="77777777" w:rsidR="00F63640" w:rsidRDefault="00F63640">
      <w:pPr>
        <w:rPr>
          <w:rFonts w:ascii="Sakkal Majalla" w:hAnsi="Sakkal Majalla" w:cs="Sakkal Majalla"/>
          <w:sz w:val="28"/>
          <w:szCs w:val="28"/>
          <w:u w:val="single"/>
          <w:rtl/>
        </w:rPr>
      </w:pPr>
    </w:p>
    <w:p w14:paraId="610F5D55" w14:textId="77777777" w:rsidR="00F63640" w:rsidRDefault="00F63640">
      <w:pPr>
        <w:rPr>
          <w:rFonts w:ascii="Sakkal Majalla" w:hAnsi="Sakkal Majalla" w:cs="Sakkal Majalla"/>
          <w:sz w:val="28"/>
          <w:szCs w:val="28"/>
          <w:u w:val="single"/>
          <w:rtl/>
        </w:rPr>
      </w:pPr>
    </w:p>
    <w:p w14:paraId="257C7A3F" w14:textId="77777777" w:rsidR="00F63640" w:rsidRDefault="00F63640">
      <w:pPr>
        <w:rPr>
          <w:rFonts w:ascii="Sakkal Majalla" w:hAnsi="Sakkal Majalla" w:cs="Sakkal Majalla"/>
          <w:sz w:val="28"/>
          <w:szCs w:val="28"/>
          <w:u w:val="single"/>
          <w:rtl/>
        </w:rPr>
      </w:pPr>
    </w:p>
    <w:p w14:paraId="336A79BC" w14:textId="77777777" w:rsidR="00F63640" w:rsidRDefault="00F63640">
      <w:pPr>
        <w:rPr>
          <w:rFonts w:ascii="Sakkal Majalla" w:hAnsi="Sakkal Majalla" w:cs="Sakkal Majalla"/>
          <w:sz w:val="28"/>
          <w:szCs w:val="28"/>
          <w:u w:val="single"/>
          <w:rtl/>
        </w:rPr>
      </w:pPr>
    </w:p>
    <w:p w14:paraId="16CCF9A4" w14:textId="77777777" w:rsidR="00F63640" w:rsidRDefault="00F63640">
      <w:pPr>
        <w:rPr>
          <w:rFonts w:ascii="Sakkal Majalla" w:hAnsi="Sakkal Majalla" w:cs="Sakkal Majalla"/>
          <w:sz w:val="28"/>
          <w:szCs w:val="28"/>
          <w:u w:val="single"/>
          <w:rtl/>
        </w:rPr>
      </w:pPr>
    </w:p>
    <w:p w14:paraId="5091C1F9" w14:textId="77777777" w:rsidR="00F63640" w:rsidRDefault="00F63640">
      <w:pPr>
        <w:rPr>
          <w:rFonts w:ascii="Sakkal Majalla" w:hAnsi="Sakkal Majalla" w:cs="Sakkal Majalla"/>
          <w:sz w:val="28"/>
          <w:szCs w:val="28"/>
          <w:u w:val="single"/>
          <w:rtl/>
        </w:rPr>
      </w:pPr>
    </w:p>
    <w:p w14:paraId="02CB4C8C" w14:textId="77777777" w:rsidR="00F63640" w:rsidRDefault="00F63640">
      <w:pPr>
        <w:rPr>
          <w:rFonts w:ascii="Sakkal Majalla" w:hAnsi="Sakkal Majalla" w:cs="Sakkal Majalla"/>
          <w:sz w:val="28"/>
          <w:szCs w:val="28"/>
          <w:u w:val="single"/>
          <w:rtl/>
        </w:rPr>
      </w:pPr>
    </w:p>
    <w:p w14:paraId="4C44373A" w14:textId="77777777" w:rsidR="00F63640" w:rsidRDefault="00F63640">
      <w:pPr>
        <w:rPr>
          <w:rFonts w:ascii="Sakkal Majalla" w:hAnsi="Sakkal Majalla" w:cs="Sakkal Majalla"/>
          <w:sz w:val="28"/>
          <w:szCs w:val="28"/>
          <w:u w:val="single"/>
          <w:rtl/>
        </w:rPr>
      </w:pPr>
    </w:p>
    <w:p w14:paraId="700797E4" w14:textId="77777777" w:rsidR="00F63640" w:rsidRDefault="00000000">
      <w:pPr>
        <w:pStyle w:val="Heading2"/>
        <w:spacing w:before="0" w:line="360" w:lineRule="auto"/>
        <w:rPr>
          <w:rFonts w:ascii="Sakkal Majalla" w:hAnsi="Sakkal Majalla" w:cs="Sakkal Majalla"/>
          <w:b/>
          <w:bCs/>
          <w:color w:val="000000"/>
          <w:sz w:val="28"/>
          <w:szCs w:val="28"/>
          <w:rtl/>
        </w:rPr>
      </w:pPr>
      <w:bookmarkStart w:id="5" w:name="_Toc172397776"/>
      <w:bookmarkStart w:id="6" w:name="_Toc172746089"/>
      <w:bookmarkStart w:id="7" w:name="_Toc179741527"/>
      <w:bookmarkStart w:id="8" w:name="_Toc180502126"/>
      <w:r>
        <w:rPr>
          <w:rFonts w:ascii="Sakkal Majalla" w:hAnsi="Sakkal Majalla" w:cs="Sakkal Majalla"/>
          <w:b/>
          <w:bCs/>
          <w:color w:val="000000"/>
          <w:sz w:val="28"/>
          <w:szCs w:val="28"/>
          <w:rtl/>
        </w:rPr>
        <w:t>المقدمة</w:t>
      </w:r>
      <w:bookmarkEnd w:id="5"/>
      <w:bookmarkEnd w:id="6"/>
      <w:bookmarkEnd w:id="7"/>
      <w:bookmarkEnd w:id="8"/>
    </w:p>
    <w:p w14:paraId="6E5B0547"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في العصر الرقمي الحالي، أحدث انتشار التكنولوجيا ثورة في طريقة عمل الشركات، مما أدى إلى توليد الاحتمالات والمشاكل، وخاصة بالنسبة للمؤسسات الصغيرة والمتوسطة الحجم. أصبح التسويق الرقمي، الذي يشمل مجموعة متنوعة من استراتيجيات التسويق عبر الإنترنت مثل وسائل التواصل الاجتماعي، وتحسين محركات البحث، والتسويق عبر البريد الإلكتروني، والتسويق بالمحتوى، والإعلان بالدفع لكل نقرة، أداة أساسية للشركات التي تتطلع إلى زيادة الرؤية، وإشراك العملاء، ودفع النمو. هذا التغيير مهم بشكل خاص في المملكة العربية السعودية، حيث يهدف مشروع رؤية 2030 إلى تنويع الاقتصاد وتقليل الاعتماد على النفط، حيث تلعب الشركات الصغيرة والمتوسطة دورًا مهمًا في هذا الجهد</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Dwi21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Dwivedi</w:t>
      </w:r>
      <w:r>
        <w:rPr>
          <w:rFonts w:ascii="Sakkal Majalla" w:hAnsi="Sakkal Majalla" w:cs="Sakkal Majalla"/>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4E673F3"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تلعب الشركات الصغيرة والمتوسطة الحجم دورًا حاسمًا في الاقتصاد السعودي. تشكل هذه الشركات قسمًا كبيرًا من القطاع الخاص، مما يساعد في خلق فرص العمل والابتكار ودفع التقدم الاقتصادي. وفقًا للأرقام الحالية، تمثل الشركات الصغيرة والمتوسطة الحجم أكثر من 99٪ من جميع الشركات في المملكة العربية السعودية وحوالي 64٪ من إجمالي العمالة في القطاع الخاص. نظرًا لأهميتها، فإن أداء الشركات الصغيرة والمتوسطة واستدامتها أمران حاسمان لصحة الاقتصاد الكلي للبلاد. ومع ذلك، غالبًا ما تواجه الشركات الصغيرة والمتوسطة عقبات مختلفة، مثل الموارد المالية المحدودة، ونقص الوصول إلى التقنيات الجديدة، وصعوبة جذب المستهلكين والحفاظ عليهم. وقد تفاقمت هذه المشكلات بسبب المعدل السريع للتغيير الرقمي، والذي يتطلب من المنظمات من جميع الأحجام التكيف مع أشكال جديدة من التسويق والتفاعل مع المستهلكين</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AlT19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Al-Tit</w:t>
      </w:r>
      <w:r>
        <w:rPr>
          <w:rFonts w:ascii="Sakkal Majalla" w:hAnsi="Sakkal Majalla" w:cs="Sakkal Majalla"/>
          <w:noProof/>
          <w:sz w:val="28"/>
          <w:szCs w:val="28"/>
          <w:rtl/>
          <w:lang w:bidi="ar-EG"/>
        </w:rPr>
        <w:t>،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7FAEE33"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 xml:space="preserve">بفضل العدد الهائل من الأدوات والمنصات، يوفر التسويق الرقمي للشركات الصغيرة والمتوسطة نهجًا منخفض التكلفة للوصول إلى جمهور عالمي، وزيادة التعرف على العلامة التجارية، والتنافس مع الشركات الأكبر. على عكس تكتيكات التسويق التقليدية، يوفر التسويق الرقمي استهدافًا دقيقًا ومعلومات في الوقت الفعلي وعائدًا أفضل على الاستثمار، مما يجعله بديلاً جذابًا للشركات الصغيرة والمتوسطة ذات الموارد المحدودة. على سبيل المثال، تسمح مواقع التواصل الاجتماعي مثل </w:t>
      </w:r>
      <w:r>
        <w:rPr>
          <w:rFonts w:ascii="Sakkal Majalla" w:hAnsi="Sakkal Majalla" w:cs="Sakkal Majalla"/>
          <w:sz w:val="28"/>
          <w:szCs w:val="28"/>
          <w:lang w:bidi="ar-EG"/>
        </w:rPr>
        <w:t>Instagram</w:t>
      </w:r>
      <w:r>
        <w:rPr>
          <w:rFonts w:ascii="Sakkal Majalla" w:hAnsi="Sakkal Majalla" w:cs="Sakkal Majalla"/>
          <w:sz w:val="28"/>
          <w:szCs w:val="28"/>
          <w:rtl/>
          <w:lang w:bidi="ar-EG"/>
        </w:rPr>
        <w:t xml:space="preserve"> و</w:t>
      </w:r>
      <w:r>
        <w:rPr>
          <w:rFonts w:ascii="Sakkal Majalla" w:hAnsi="Sakkal Majalla" w:cs="Sakkal Majalla"/>
          <w:sz w:val="28"/>
          <w:szCs w:val="28"/>
          <w:lang w:bidi="ar-EG"/>
        </w:rPr>
        <w:t>Twitter</w:t>
      </w:r>
      <w:r>
        <w:rPr>
          <w:rFonts w:ascii="Sakkal Majalla" w:hAnsi="Sakkal Majalla" w:cs="Sakkal Majalla"/>
          <w:sz w:val="28"/>
          <w:szCs w:val="28"/>
          <w:rtl/>
          <w:lang w:bidi="ar-EG"/>
        </w:rPr>
        <w:t xml:space="preserve"> و</w:t>
      </w:r>
      <w:r>
        <w:rPr>
          <w:rFonts w:ascii="Sakkal Majalla" w:hAnsi="Sakkal Majalla" w:cs="Sakkal Majalla"/>
          <w:sz w:val="28"/>
          <w:szCs w:val="28"/>
          <w:lang w:bidi="ar-EG"/>
        </w:rPr>
        <w:t>Facebook</w:t>
      </w:r>
      <w:r>
        <w:rPr>
          <w:rFonts w:ascii="Sakkal Majalla" w:hAnsi="Sakkal Majalla" w:cs="Sakkal Majalla"/>
          <w:sz w:val="28"/>
          <w:szCs w:val="28"/>
          <w:rtl/>
          <w:lang w:bidi="ar-EG"/>
        </w:rPr>
        <w:t xml:space="preserve"> للشركات الصغيرة والمتوسطة بالتواصل مع جمهور كبير دون تكبد تكاليف إعلانية كبيرة. وبالمثل، تمكن أساليب تسويق محرك البحث وتحسينه الشركات الصغيرة والمتوسطة من الظهور بشكل بارز في نتائج محرك البحث، مما يؤدي إلى زيادة حركة المرور إلى مواقع الويب الخاصة بها وتحويلها إلى مستهلكين</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Ilo23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Ilori</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090C17E"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وعلى الرغم من هذه الفوائد، فإن تبني التسويق الرقمي وكفاءته بين الشركات الصغيرة والمتوسطة السعودية يتأثر بعدد من المتغيرات، بما في ذلك الثقافة الرقمية، وتوافر المواهب، والسياق الثقافي. لا تزال العديد من الشركات الصغيرة والمتوسطة في المملكة العربية السعودية في المراحل الأولى من التحول الرقمي، وهناك تناقض كبير في كيفية استخدام الشركات المختلفة لأدوات التسويق الرقمي. وفي حين نجحت بعض الشركات الصغيرة والمتوسطة في دمج التسويق الرقمي في خطة شركتها بالكامل، فإن شركات أخرى تكافح من أجل فهم التقنيات الجديدة والاستفادة منها بشكل صحيح</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Tri24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Tripathi</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C5BC3A3"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أحد أهم المتغيرات التي تؤثر على فعالية التسويق الرقمي في الشركات الصغيرة والمتوسطة السعودية هو درجة الثقافة الرقمية بين المالكين والموظفين. تشير الثقافة الرقمية إلى القدرة على استخدام الأدوات والمنصات الرقمية بكفاءة، وفهم البيانات والتحليلات الرقمية، واتخاذ خيارات مدروسة بناءً على هذه المعلومات. في المملكة العربية السعودية، تتنوع الثقافة الرقمية للشركات الصغيرة والمتوسطة بشكل كبير، حيث يفتقر العديد من أصحاب الشركات إلى المهارات اللازمة لإدارة الحملات التسويقية الرقمية بشكل صحيح أو تقييم البيانات الرقمية. إن هذا التفاوت في المعرفة الرقمية يتفاقم غالبًا بسبب الافتقار إلى التدريب والأدوات التسويقية الرقمية غير المكلفة، مما يجعل من الصعب على الشركات الصغيرة والمتوسطة الحجم التنافس في السوق الرقمية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Tri241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Singh</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76CF4EB"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وعلاوة على ذلك، فإن توافر العمال الأكفاء يشكل عائقًا كبيرًا أمام الشركات الصغيرة والمتوسطة الحجم في المملكة العربية السعودية. إن إنتاج المحتوى وإدارة وسائل التواصل الاجتماعي وتحسين محركات البحث وتحليل البيانات كلها مهارات </w:t>
      </w:r>
      <w:r>
        <w:rPr>
          <w:rFonts w:ascii="Sakkal Majalla" w:hAnsi="Sakkal Majalla" w:cs="Sakkal Majalla"/>
          <w:sz w:val="28"/>
          <w:szCs w:val="28"/>
          <w:rtl/>
          <w:lang w:bidi="ar-EG"/>
        </w:rPr>
        <w:lastRenderedPageBreak/>
        <w:t>ضرورية في التسويق الرقمي. ومع ذلك، هناك ندرة في المسوقين الرقميين المؤهلين في سوق العمل السعودي، وخاصة في الشركات الصغيرة والمتوسطة الحجم. ويرجع هذا النقص جزئيًا إلى ولادة التسويق الرقمي كقطاع منفصل حديثًا نسبيًا، فضلاً عن السرعة السريعة للتغير التكنولوجي، الذي تجاوز قدرة النظام التعليمي على خلق خريجين يتمتعون بالقدرات المطلوبة. ونتيجة لذلك، تستخدم العديد من الشركات الصغيرة والمتوسطة الحجم شركات تسويق رقمية خارجية أو مستقلين، وقد تكون باهظة الثمن وقد لا توفر دائمًا النتائج المرجوة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Alharthey</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9FCB7C1"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كما تؤثر القضايا الثقافية على بيئة التسويق الرقمي للشركات الصغيرة والمتوسطة الحجم في المملكة العربية السعودية. تؤثر المعايير والتشريعات الثقافية الصارمة في البلاد على نوع المواد التي يمكن استخدامها في مبادرات التسويق الرقمي، وخاصة على وسائل التواصل الاجتماعي. قد تكون الإعلانات التي تتضمن أنواعًا معينة من الصور أو العبارات، على سبيل المثال، غير مناسبة ثقافيًا أو عرضة للتنظيم. وتتطلب هذه الخلفية الثقافية من الشركات الصغيرة والمتوسطة الحجم في المملكة العربية السعودية اتباع نهج أكثر دقة وحساسية ثقافيًا للتسويق الرقمي، والذي قد يكون تحديًا معقدًا وصعبًا للقادمين الجدد إلى المجال الرقمي</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Khu24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Khunin</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F2265E5"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وعلاوة على ذلك، يؤثر الإطار القانوني في المملكة العربية السعودية على</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إن استخدام وفعالية التسويق الرقمي بين الشركات الصغيرة والمتوسطة الحجم أمر بالغ الأهمية. لقد نفذت الحكومة عددًا من التدابير لحماية المستهلكين وضمان الاستخدام الأخلاقي للمنصات الرقمية. وفي حين أن هذه القيود حيوية لإنشاء سوق رقمية آمنة وعادلة، فإنها تضيف أيضًا طبقة من التعقيد للشركات الصغيرة والمتوسطة الحجم التي تحاول إنشاء حضور رقمي. على سبيل المثال، يتطلب الامتثال لقواعد حماية البيانات من الشركات الصغيرة والمتوسطة الحجم تنفيذ سياسات شاملة لإدارة البيانات، والتي قد تكون كثيفة الموارد وصعبة بالنسبة للمؤسسات الصغيرة والمتوسطة الحجم</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Raw23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Rawindaran</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5ABC28F"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على الرغم من هذه العقبات، هناك بعض قصص النجاح للشركات الصغيرة والمتوسطة الحجم في السعودية التي استخدمت التسويق الرقمي لدفع عجلة التنمية الكبيرة. على سبيل المثال، تبنت العديد من الشركات الصغيرة والمتوسطة الحجم قنوات التواصل الاجتماعي لإنشاء هويات علامة تجارية قوية والتواصل مباشرة مع عملائها. لقد بنت هذه الشركات قواعد عملاء مخلصة من خلال توفير محتوى عالي الجودة باستمرار والانخراط في تفاعلات ذات مغزى مع جمهورها. علاوة </w:t>
      </w:r>
      <w:r>
        <w:rPr>
          <w:rFonts w:ascii="Sakkal Majalla" w:hAnsi="Sakkal Majalla" w:cs="Sakkal Majalla"/>
          <w:sz w:val="28"/>
          <w:szCs w:val="28"/>
          <w:rtl/>
          <w:lang w:bidi="ar-EG"/>
        </w:rPr>
        <w:lastRenderedPageBreak/>
        <w:t>على ذلك، استخدمت العديد من الشركات الصغيرة والمتوسطة الحجم بشكل فعال تحسين محركات البحث وتسويق المحتوى لتحسين حركة المرور العضوية إلى مواقعها على الويب، مما أدى إلى زيادة المبيعات والوعي بالعلامة التجارية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Gha24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Ghazwani</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9539C8D"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ومن الأمثلة المهمة على ذلك ظهور الشركات الصغيرة والمتوسطة الحجم العاملة في مجال التجارة الإلكترونية في المملكة العربية السعودية، والتي استفادت من الاتجاه المتوسع للتسوق عبر الإنترنت في المنطقة. ولجذب المستهلكين والترويج لعلاماتها التجارية، استخدمت هذه الشركات تكتيكات التسويق الرقمي مثل الإعلانات المستهدفة عبر الإنترنت والتعاون مع المؤثرين والتسويق بالمحتوى. ويوضح نجاح هذه الشركات الصغيرة والمتوسطة الحجم العاملة في مجال التجارة الإلكترونية قوة التسويق الرقمي في تحويل الشركات الصغيرة إلى شركات رائدة في السوق، إذا تمكنت من الاستفادة بشكل صحيح من الأدوات والأساليب المتاحة لها</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Sam24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Sameh</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7A99455"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وعلاوة على ذلك، تدرك الحكومة السعودية أهمية التحول الرقمي لنجاح الشركات الصغيرة والمتوسطة الحجم وأطلقت عددًا من التدابير لتسهيل هذا التحول. على سبيل المثال، تؤكد استراتيجية رؤية السعودية 2030 على تعزيز الاقتصاد الرقمي ومساعدة الشركات الصغيرة والمتوسطة الحجم في تبني التكنولوجيا الرقمية. وتسعى وحدة التحول الرقمي التابعة للحكومة وبرامج التمويل الأخرى إلى تزويد الشركات الصغيرة والمتوسطة الحجم بالأدوات والمساعدة التي تحتاجها لاجتياز التضاريس الرقمية بشكل فعال. وتعتبر هذه الأنشطة بالغة الأهمية للشركات الصغيرة والمتوسطة الحجم للتغلب على عقبات التحول الرقمي والتنافس في سوق عالمية رقمية متزايدة.</w:t>
      </w:r>
    </w:p>
    <w:p w14:paraId="0FAC42D2"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ومع ذلك، فإن فعالية هذه البرامج الحكومية تتحدد من خلال قدرتها على التعامل مع المطالب والقضايا الفريدة التي تواجهها الشركات الصغيرة والمتوسطة. على سبيل المثال، على الرغم من الحاجة إلى النقد والموارد، يجب استكمالها بمبادرات لتعزيز الثقافة الرقمية وتقديم التدريب العملي في قدرات التسويق الرقمي. وعلاوة على ذلك، يجب التركيز على تنمية المواهب المحلية في التسويق الرقمي، وضمان حصول الشركات الصغيرة والمتوسطة على موظفين مؤهلين يفهمون كل من العالم الرقمي وسياق السوق المحلي. سيحدد نجاح هذه المشاريع في نهاية المطاف مدى فعالية الشركات الصغيرة والمتوسطة السعودية في استخدام التسويق الرقمي لتحقيق أهدافها التجارية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Che21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Chen</w:t>
      </w:r>
      <w:r>
        <w:rPr>
          <w:rFonts w:ascii="Sakkal Majalla" w:hAnsi="Sakkal Majalla" w:cs="Sakkal Majalla"/>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E8C1FC5"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تؤكد حركة التحول الرقمي العالمية الحالية، والتي تكثفت نتيجة لوباء كوفيد-19، على أهمية التسويق الرقمي في نجاح الشركات الصغيرة والمتوسطة السعودية. دفع الوباء العديد من الشركات إلى نقل أنشطتها عبر الإنترنت، لذا فإن التسويق الرقمي ليس مجرد خيار</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Zeq22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Zeqiri</w:t>
      </w:r>
      <w:r>
        <w:rPr>
          <w:rFonts w:ascii="Sakkal Majalla" w:hAnsi="Sakkal Majalla" w:cs="Sakkal Majalla"/>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0ABAC39"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ومع ذلك، فهو ضروري للغاية للوجود. غالبًا ما تكون الشركات الصغيرة والمتوسطة الحجم أكثر عرضة للصدمات الاقتصادية، وبالتالي فإن القدرة على التكيف بسرعة مع المنصات الرقمية أمر بالغ الأهمية. لقد سلط الوباء الضوء على أهمية الحفاظ على حضور قوي على الإنترنت والقدرة على التعامل مع العملاء عبر الوسائل الرقمية، وخاصة عندما تتأثر عمليات الشركة التقليدية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Mis23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Mishrif</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4FAD084"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لقد تعلمت الشركات الصغيرة والمتوسطة في المملكة العربية السعودية دروسًا حيوية من انتقال الوباء نحو </w:t>
      </w:r>
      <w:proofErr w:type="spellStart"/>
      <w:r>
        <w:rPr>
          <w:rFonts w:ascii="Sakkal Majalla" w:hAnsi="Sakkal Majalla" w:cs="Sakkal Majalla"/>
          <w:sz w:val="28"/>
          <w:szCs w:val="28"/>
          <w:rtl/>
          <w:lang w:bidi="ar-EG"/>
        </w:rPr>
        <w:t>الرقمنة</w:t>
      </w:r>
      <w:proofErr w:type="spellEnd"/>
      <w:r>
        <w:rPr>
          <w:rFonts w:ascii="Sakkal Majalla" w:hAnsi="Sakkal Majalla" w:cs="Sakkal Majalla"/>
          <w:sz w:val="28"/>
          <w:szCs w:val="28"/>
          <w:rtl/>
          <w:lang w:bidi="ar-EG"/>
        </w:rPr>
        <w:t>. فقد اضطرت العديد من الشركات التي كانت تعتمد في السابق على المتاجر المادية أو تكتيكات التسويق التقليدية إلى تبني استراتيجيات التسويق الرقمي على الفور. وقد سلط هذا التحول السريع الضوء على إمكانيات التسويق الرقمي ونواقص الجاهزية الرقمية بين الشركات الصغيرة والمتوسطة. وبالنسبة للشركات التي يمكنها التكيف بسرعة، أصبح التسويق الرقمي شريان حياة، مما يسمح لها بالاحتفاظ بالتفاعل مع العملاء وتوليد الدخل على الرغم من مشاكل الوباء</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Alanzi</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51E0834"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ومع ذلك، كشف الوباء عن نقاط ضعف الشركات الصغيرة والمتوسطة التي لم تكن مستعدة للتحول الرقمي. فقد كافحت العديد من الشركات لبناء حضور على الإنترنت وتحويل تكتيكاتها التسويقية بنجاح. وقد سلطت هذه التجربة الضوء على الحاجة إلى قيام الشركات الصغيرة والمتوسطة بإنشاء استراتيجيات تسويق رقمية قوية تكون تفاعلية واستباقية في التنبؤ بالاضطرابات المستقبلية. كما أكدت على أهمية المرونة الرقمية، أو القدرة على مواصلة العمليات المؤسسية والحفاظ على تفاعلات المستهلكين عبر القنوات الرقمية في مواجهة العقبات غير المتوقعة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Ind21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Indriastuti</w:t>
      </w:r>
      <w:r>
        <w:rPr>
          <w:rFonts w:ascii="Sakkal Majalla" w:hAnsi="Sakkal Majalla" w:cs="Sakkal Majalla"/>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C2DB232"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وأخيرًا، فإن تأثير التسويق الرقمي على أداء الشركات الصغيرة والمتوسطة في المملكة العربية السعودية كبير ومتنوع. ففي حين يوفر التسويق الرقمي</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 xml:space="preserve">إن التسويق الرقمي في المملكة العربية السعودية يمثل فرصة كبيرة للنمو والقدرة التنافسية، ولكنه يفرض أيضًا عقبات يجب التعامل معها من خلال التخطيط الاستراتيجي وتنمية المواهب والتكيف الثقافي. ومع عمل المملكة العربية السعودية نحو تحقيق أهداف رؤيتها 2030، فإن دور التسويق الرقمي في تمكين الشركات الصغيرة والمتوسطة الحجم </w:t>
      </w:r>
      <w:r>
        <w:rPr>
          <w:rFonts w:ascii="Sakkal Majalla" w:hAnsi="Sakkal Majalla" w:cs="Sakkal Majalla"/>
          <w:sz w:val="28"/>
          <w:szCs w:val="28"/>
          <w:rtl/>
          <w:lang w:bidi="ar-EG"/>
        </w:rPr>
        <w:lastRenderedPageBreak/>
        <w:t>سوف ينمو بشكل أكثر أهمية. وسوف يتحدد نجاح هذه الشركات في العصر الرقمي من خلال قدرتها على الاستفادة بنجاح من التقنيات الرقمية، وعبور تعقيد النظام البيئي الرقمي، والتكيف مع ديناميكيات السوق المتغيرة. وبالنسبة للشركات الصغيرة والمتوسطة الحجم في المملكة العربية السعودية، فإن التسويق الرقمي هو أكثر من مجرد أداة للتوسع؛ فهو عنصر أساسي لبقائها ونجاحها في بيئة سريعة التغير.</w:t>
      </w:r>
    </w:p>
    <w:p w14:paraId="2019F305" w14:textId="77777777" w:rsidR="00F63640" w:rsidRDefault="00F63640">
      <w:pPr>
        <w:spacing w:after="0" w:line="360" w:lineRule="auto"/>
        <w:jc w:val="both"/>
        <w:rPr>
          <w:rFonts w:ascii="Sakkal Majalla" w:hAnsi="Sakkal Majalla" w:cs="Sakkal Majalla"/>
          <w:sz w:val="28"/>
          <w:szCs w:val="28"/>
          <w:rtl/>
          <w:lang w:bidi="ar-EG"/>
        </w:rPr>
      </w:pPr>
    </w:p>
    <w:p w14:paraId="1E8CCBE7" w14:textId="77777777" w:rsidR="00F63640" w:rsidRDefault="00000000">
      <w:pPr>
        <w:pStyle w:val="Heading2"/>
        <w:spacing w:line="360" w:lineRule="auto"/>
        <w:jc w:val="both"/>
        <w:rPr>
          <w:rFonts w:ascii="Sakkal Majalla" w:hAnsi="Sakkal Majalla" w:cs="Sakkal Majalla"/>
          <w:b/>
          <w:bCs/>
          <w:color w:val="000000"/>
          <w:sz w:val="28"/>
          <w:szCs w:val="28"/>
          <w:rtl/>
        </w:rPr>
      </w:pPr>
      <w:bookmarkStart w:id="9" w:name="_Toc172397777"/>
      <w:bookmarkStart w:id="10" w:name="_Toc172746090"/>
      <w:bookmarkStart w:id="11" w:name="_Toc179741528"/>
      <w:bookmarkStart w:id="12" w:name="_Toc180502127"/>
      <w:r>
        <w:rPr>
          <w:rFonts w:ascii="Sakkal Majalla" w:hAnsi="Sakkal Majalla" w:cs="Sakkal Majalla"/>
          <w:b/>
          <w:bCs/>
          <w:color w:val="000000"/>
          <w:sz w:val="28"/>
          <w:szCs w:val="28"/>
          <w:rtl/>
        </w:rPr>
        <w:t>مشكلة الدراسة</w:t>
      </w:r>
      <w:bookmarkEnd w:id="9"/>
      <w:bookmarkEnd w:id="10"/>
      <w:bookmarkEnd w:id="11"/>
      <w:bookmarkEnd w:id="12"/>
      <w:r>
        <w:rPr>
          <w:rFonts w:ascii="Sakkal Majalla" w:hAnsi="Sakkal Majalla" w:cs="Sakkal Majalla"/>
          <w:b/>
          <w:bCs/>
          <w:color w:val="000000"/>
          <w:sz w:val="28"/>
          <w:szCs w:val="28"/>
          <w:rtl/>
        </w:rPr>
        <w:t xml:space="preserve"> </w:t>
      </w:r>
    </w:p>
    <w:p w14:paraId="1A772287"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على الرغم من المزايا الواضحة للتسويق الرقمي، لا تزال العديد من الشركات الصغيرة والمتوسطة الحجم في المملكة العربية السعودية تكافح من أجل استغلال هذه الأدوات والتكتيكات بشكل صحيح للوصول إلى أهداف شركتها. تتمثل المشكلة الرئيسية التي تناولتها هذه الدراسة في الفهم المحدود وتبني استراتيجيات التسويق الرقمي الفعّالة بين الشركات الصغيرة والمتوسطة الحجم بما في ذلك المعرفة غير الكافية بأدوات التسويق الرقمي المتاحة، والافتقار إلى المهارات اللازمة لتنفيذ وإدارة الحملات التسويقية الرقمية، وعدم كفاية قياس تأثير هذه الحملات على أداء الأعمال. تحد هذه المشاكل من قدرة الشركات الصغيرة والمتوسطة الحجم على الاستفادة الكاملة من المزايا المحتملة للتسويق الرقمي، مثل زيادة الوعي بالعلامة التجارية، والتفاعل مع العملاء، ونمو المبيعات.</w:t>
      </w:r>
    </w:p>
    <w:p w14:paraId="67746510" w14:textId="77777777" w:rsidR="00F63640" w:rsidRDefault="00000000">
      <w:pPr>
        <w:pStyle w:val="ListParagraph"/>
        <w:numPr>
          <w:ilvl w:val="0"/>
          <w:numId w:val="1"/>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محو الأمية الرقمية المحدود</w:t>
      </w:r>
    </w:p>
    <w:p w14:paraId="775616B6"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يشكل محو الأمية الرقمية، الذي يتضمن القدرة على استخدام الأدوات الرقمية، وفهم المنصات عبر الإنترنت، وتحليل البيانات بكفاءة، عائقًا رئيسيًا أمام العديد من الشركات الصغيرة والمتوسطة الحجم في المملكة العربية السعودية. ويواجه أصحاب الأعمال والموظفون الذين يفتقرون إلى هذه القدرات الحاسمة صعوبة في تنفيذ استراتيجيات التسويق الرقمي الفعّالة. على سبيل المثال، بدون فهم جيد لكيفية بناء وإدارة الحملات عبر الإنترنت، قد تنفق الشركات في إعلانات ضعيفة الاستهداف تفشل في الوصول إلى التركيبة السكانية المناسبة، مما يؤدي إلى خسارة التكاليف وإضاعة الفرص. وعلاوة على ذلك، فإن السرعة السريعة للتغيير في التكنولوجيا الرقمية تؤدي إلى تفاقم هذا التحدي، حيث قد تجد الشركات الصغيرة والمتوسطة الحجم صعوبة في مواكبة الاتجاهات والأدوات الجديدة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Rak24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Rakib</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CB246A5" w14:textId="77777777" w:rsidR="00F63640" w:rsidRDefault="00000000">
      <w:pPr>
        <w:pStyle w:val="ListParagraph"/>
        <w:numPr>
          <w:ilvl w:val="0"/>
          <w:numId w:val="1"/>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lastRenderedPageBreak/>
        <w:t>عدم كفاية الوصول إلى الموظفين الأكفاء</w:t>
      </w:r>
    </w:p>
    <w:p w14:paraId="1E4CEB9B"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يشكل ندرة المتخصصين الأكفاء في التسويق الرقمي عقبة رئيسية أمام الشركات الصغيرة والمتوسطة الحجم في المملكة العربية السعودية. يتطلب التسويق الرقمي مجموعة متنوعة من المهارات، بما في ذلك إدارة وسائل التواصل الاجتماعي، وتحسين محركات البحث (</w:t>
      </w:r>
      <w:r>
        <w:rPr>
          <w:rFonts w:ascii="Sakkal Majalla" w:hAnsi="Sakkal Majalla" w:cs="Sakkal Majalla"/>
          <w:sz w:val="28"/>
          <w:szCs w:val="28"/>
          <w:lang w:bidi="ar-EG"/>
        </w:rPr>
        <w:t>SEO</w:t>
      </w:r>
      <w:r>
        <w:rPr>
          <w:rFonts w:ascii="Sakkal Majalla" w:hAnsi="Sakkal Majalla" w:cs="Sakkal Majalla"/>
          <w:sz w:val="28"/>
          <w:szCs w:val="28"/>
          <w:rtl/>
          <w:lang w:bidi="ar-EG"/>
        </w:rPr>
        <w:t>)، وتوليد المحتوى، وتحليل البيانات. ومع ذلك، تجد العديد من الشركات الصغيرة والمتوسطة صعوبة في جذب العمال الذين يمتلكون هذه المواهب المحددة. وتتفاقم هذه الصعوبة بسبب حقيقة أن التسويق الرقمي قطاع شاب نسبيًا، ولا يزال نظام المدارس المحلية يلحق بالركب من حيث توليد الخريجين بالمعرفة الأساسية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Bas20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Bashay</w:t>
      </w:r>
      <w:r>
        <w:rPr>
          <w:rFonts w:ascii="Sakkal Majalla" w:hAnsi="Sakkal Majalla" w:cs="Sakkal Majalla"/>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w:t>
      </w:r>
    </w:p>
    <w:p w14:paraId="07F74D9D" w14:textId="77777777" w:rsidR="00F63640" w:rsidRDefault="00000000">
      <w:pPr>
        <w:pStyle w:val="ListParagraph"/>
        <w:numPr>
          <w:ilvl w:val="0"/>
          <w:numId w:val="1"/>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القيود الثقافية</w:t>
      </w:r>
    </w:p>
    <w:p w14:paraId="35692B45"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تؤثر الاعتبارات الثقافية في المملكة العربية السعودية بشكل كبير على الطريقة التي يتم بها تصور وتنفيذ مبادرات التسويق الرقمي. تفرض المعايير الثقافية المحافظة في البلاد، والتي تستند بقوة إلى القيم الدينية والاجتماعية، بعض القيود على المواد التي يمكن استخدامها في الإعلان. على سبيل المثال، قد تؤدي الصور أو الكلمات التي تعتبر غير مناسبة أو غير سارة وفقًا للمعايير المحلية إلى ردود فعل عامة شديدة أو حتى عواقب قانونية. تتطلب هذه الحساسية الثقافية من الشركات الصغيرة والمتوسطة توخي الحذر الشديد عند إنشاء استراتيجية التسويق الرقمي الخاصة بها، والتأكد من أنها تحترم الأعراف والمعتقدات المحلية مع السعي إلى أن تكون جذابة ومبتكرة. بالإضافة إلى ذلك، يؤثر السياق الثقافي على سلوك العملاء، حيث قد يكون لدى الجمهور تفضيلات أو توقعات مميزة حول كيفية اتصال الشركات بهم عبر الإنترنت</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Kha21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Khan</w:t>
      </w:r>
      <w:r>
        <w:rPr>
          <w:rFonts w:ascii="Sakkal Majalla" w:hAnsi="Sakkal Majalla" w:cs="Sakkal Majalla"/>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EADC87D" w14:textId="77777777" w:rsidR="00F63640" w:rsidRDefault="00000000">
      <w:pPr>
        <w:pStyle w:val="ListParagraph"/>
        <w:numPr>
          <w:ilvl w:val="0"/>
          <w:numId w:val="1"/>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التعقيدات التنظيمية</w:t>
      </w:r>
    </w:p>
    <w:p w14:paraId="0BF135C3"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توفر البيئة التنظيمية في المملكة العربية السعودية أرضًا معقدة للشركات الصغيرة والمتوسطة التي ترغب في تطوير واستدامة وجود رقمي. تبنت الحكومة العديد من القواعد التي تهدف إلى حماية المستهلكين وضمان الأنشطة الأخلاقية للشركات ودعم الأمن القومي. على سبيل المثال، تلزم قواعد حماية البيانات الصارمة الشركات بالتعامل مع معلومات المستهلك بعناية، ووضع متطلبات مثل الحصول على إذن صريح لجمع البيانات وضمان التخزين والمعالجة الآمنة. قد يكون </w:t>
      </w:r>
      <w:r>
        <w:rPr>
          <w:rFonts w:ascii="Sakkal Majalla" w:hAnsi="Sakkal Majalla" w:cs="Sakkal Majalla"/>
          <w:sz w:val="28"/>
          <w:szCs w:val="28"/>
          <w:rtl/>
          <w:lang w:bidi="ar-EG"/>
        </w:rPr>
        <w:lastRenderedPageBreak/>
        <w:t>الامتثال لهذه المتطلبات مشكلة بالنسبة للشركات الصغيرة والمتوسطة الحجم، والتي قد لا تمتلك الموارد اللازمة لفهم أو تطبيق الضمانات الأساسية بشكل صحيح</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Ben23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Bensily</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FA81EDB" w14:textId="77777777" w:rsidR="00F63640" w:rsidRDefault="00000000">
      <w:pPr>
        <w:pStyle w:val="ListParagraph"/>
        <w:numPr>
          <w:ilvl w:val="0"/>
          <w:numId w:val="1"/>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النفقات المرتفعة لخدمات التسويق الرقمي</w:t>
      </w:r>
    </w:p>
    <w:p w14:paraId="2FB4870F"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حين أن التسويق الرقمي غالبًا ما يكون أكثر فعالية من حيث التكلفة من التسويق التقليدي، إلا أن النفقات المرتبطة به قد تظل باهظة بالنسبة للعديد من الشركات الصغيرة والمتوسطة الحجم في المملكة العربية السعودية. يمكن أن تكون التكلفة الأولية في إعداد حملات التسويق الرقمي - مثل إنشاء موقع ويب احترافي، وتوفير محتوى عالي الجودة، وتشغيل إعلانات مستهدفة - هائلة. بالإضافة إلى ذلك، قد تتراكم النفقات المتكررة المرتبطة بإدارة الحملة وأدوات التحليل واشتراكات البرامج بمرور الوقت.</w:t>
      </w:r>
    </w:p>
    <w:p w14:paraId="3BAE1993" w14:textId="77777777" w:rsidR="00F63640" w:rsidRDefault="00000000">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التغيرات التكنولوجية السريعة</w:t>
      </w:r>
    </w:p>
    <w:p w14:paraId="2117EF0D"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 يتميز مشهد التسويق الرقمي بالابتكار التكنولوجي المستمر، مع ظهور أدوات ومنصات وأفضل الممارسات الجديدة بوتيرة سريعة. بالنسبة للشركات الصغيرة والمتوسطة، قد يكون مواكبة هذه التغييرات أمرًا شاقًا. يتم دمج تقنيات مثل الذكاء الاصطناعي والتعلم الآلي وتحليلات البيانات بشكل متزايد في التسويق الرقمي، مما يوفر فرصًا جديدة للتخصيص والكفاءة. ومع ذلك، تتطلب هذه التحسينات أيضًا من الشركات الصغيرة والمتوسطة تحديث معرفتها ومهاراتها بانتظام، والاستثمار في التكنولوجيا الجديدة، وتغيير استراتيجيتها لتكون قادرة على المنافسة. الصعوبة شديدة بشكل خاص بالنسبة للشركات الصغيرة والمتوسطة التي تفتقر إلى الوسائل اللازمة للتجربة أو تبني التكنولوجيا المتطورة، مما يجبرها على التخلف عن المنافسين الأكثر رشاقة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Bar24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Baranikumar</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E3A869D" w14:textId="77777777" w:rsidR="00F63640" w:rsidRDefault="00000000">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جهود التسويق الرقمي المجزأة </w:t>
      </w:r>
    </w:p>
    <w:p w14:paraId="164AF40D"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تكافح العديد من الشركات الصغيرة والمتوسطة في المملكة العربية السعودية في إنشاء استراتيجية تسويق رقمية موحدة، مما يؤدي إلى جهود مجزأة تفشل في إحداث تأثير ذي مغزى. يؤدي الافتقار إلى التخطيط الاستراتيجي عادةً إلى حملات غير متصلة يتم نشرها عبر العديد من القنوات دون تركيز واضح أو ارتباط بأهداف الشركة. على سبيل المثال، قد تقوم الشركة بنشر </w:t>
      </w:r>
      <w:r>
        <w:rPr>
          <w:rFonts w:ascii="Sakkal Majalla" w:hAnsi="Sakkal Majalla" w:cs="Sakkal Majalla"/>
          <w:sz w:val="28"/>
          <w:szCs w:val="28"/>
          <w:rtl/>
          <w:lang w:bidi="ar-EG"/>
        </w:rPr>
        <w:lastRenderedPageBreak/>
        <w:t xml:space="preserve">منشورات متقطعة على وسائل التواصل الاجتماعي، وإرسال رسائل إخبارية دورية عبر البريد الإلكتروني، والانخراط في بعض تحسين محرك البحث الأساسي دون دمج هذه الجهود في حملة تسويق شاملة. </w:t>
      </w:r>
    </w:p>
    <w:p w14:paraId="54816758" w14:textId="77777777" w:rsidR="00F63640" w:rsidRDefault="00000000">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قضايا في تحليل عائد الاستثمار</w:t>
      </w:r>
    </w:p>
    <w:p w14:paraId="036685E5"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إحدى أهم القضايا التي تواجهها الشركات الصغيرة والمتوسطة في التسويق الرقمي هي تحليل عائد الاستثمار (</w:t>
      </w:r>
      <w:r>
        <w:rPr>
          <w:rFonts w:ascii="Sakkal Majalla" w:hAnsi="Sakkal Majalla" w:cs="Sakkal Majalla"/>
          <w:sz w:val="28"/>
          <w:szCs w:val="28"/>
          <w:lang w:bidi="ar-EG"/>
        </w:rPr>
        <w:t>ROI</w:t>
      </w:r>
      <w:r>
        <w:rPr>
          <w:rFonts w:ascii="Sakkal Majalla" w:hAnsi="Sakkal Majalla" w:cs="Sakkal Majalla"/>
          <w:sz w:val="28"/>
          <w:szCs w:val="28"/>
          <w:rtl/>
          <w:lang w:bidi="ar-EG"/>
        </w:rPr>
        <w:t xml:space="preserve">) لمبادراتها بشكل فعال. على عكس التسويق التقليدي، حيث قد يكون تأثير الإعلان أو الحملة واضحًا نسبيًا للتحليل، فإن التسويق الرقمي يشمل العديد من القنوات، ولكل منها مقاييسها ونقاط بياناتها الخاصة. على سبيل المثال، يتضمن تحديد عائد الاستثمار من حملة على وسائل التواصل الاجتماعي دراسة مؤشرات المشاركة مثل </w:t>
      </w:r>
      <w:proofErr w:type="spellStart"/>
      <w:r>
        <w:rPr>
          <w:rFonts w:ascii="Sakkal Majalla" w:hAnsi="Sakkal Majalla" w:cs="Sakkal Majalla"/>
          <w:sz w:val="28"/>
          <w:szCs w:val="28"/>
          <w:rtl/>
          <w:lang w:bidi="ar-EG"/>
        </w:rPr>
        <w:t>الإعجابات</w:t>
      </w:r>
      <w:proofErr w:type="spellEnd"/>
      <w:r>
        <w:rPr>
          <w:rFonts w:ascii="Sakkal Majalla" w:hAnsi="Sakkal Majalla" w:cs="Sakkal Majalla"/>
          <w:sz w:val="28"/>
          <w:szCs w:val="28"/>
          <w:rtl/>
          <w:lang w:bidi="ar-EG"/>
        </w:rPr>
        <w:t xml:space="preserve"> والمشاركات والتعليقات، بينما يمكن تحديد أداء التسويق عبر البريد الإلكتروني من خلال معدلات الفتح ومعدلات النقر والتحويلات. غالبًا ما تفتقر الشركات الصغيرة والمتوسطة إلى الخبرة والموارد اللازمة لتحليل هذه المؤشرات وربطها بنتائج الأعمال الحقيقية مثل المبيعات أو إنشاء العملاء المحتملين</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Rad24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Almestarihi</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F2B5D63" w14:textId="77777777" w:rsidR="00F63640" w:rsidRDefault="00000000">
      <w:pPr>
        <w:pStyle w:val="ListParagraph"/>
        <w:numPr>
          <w:ilvl w:val="0"/>
          <w:numId w:val="1"/>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المنافسة مع الشركات الأكبر حجمًا</w:t>
      </w:r>
    </w:p>
    <w:p w14:paraId="0DAA657A"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تواجه الشركات الصغيرة والمتوسطة الحجم في المملكة العربية السعودية منافسة شديدة من الشركات الأكبر حجمًا التي لديها موارد أكبر للمشاركة في التسويق الرقمي. يمكن للمؤسسات الكبيرة أن تتحمل تكاليف إجراء حملات موسعة عبر العديد من القنوات، وتجنيد أشخاص من الدرجة الأولى، والاستفادة من التكنولوجيا الحديثة مثل الذكاء الاصطناعي وتحليلات البيانات الضخمة لتحسين استراتيجيتها. توفر هذه القدرة على استخدام استراتيجيات تسويقية متطورة للشركات الأكبر حجمًا ميزة كبيرة في الوصول إلى العملاء وإشراكهم، مما يجعل من الصعب على الشركات الصغيرة والمتوسطة الحجم التميز في سوق مزدحمة. بالإضافة إلى ذلك، تستفيد الشركات الأكبر حجمًا بشكل متكرر من الوعي بالعلامة التجارية الحالي، مما يجعل جهود التسويق الرقمي الخاصة بها أكثر كفاءة في تحويل العملاء المحتملين إلى مستهلكين</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Alnajim</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D03A9DF" w14:textId="77777777" w:rsidR="00F63640" w:rsidRDefault="00000000">
      <w:pPr>
        <w:pStyle w:val="ListParagraph"/>
        <w:numPr>
          <w:ilvl w:val="0"/>
          <w:numId w:val="1"/>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التواجد غير المتسق على الإنترنت</w:t>
      </w:r>
    </w:p>
    <w:p w14:paraId="7098C4D3"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يعد الحفاظ على التواجد المستمر والمقنع على الإنترنت جانبًا حيويًا في فعالية التسويق الرقمي، على الرغم من أن العديد من الشركات الصغيرة والمتوسطة الحجم تكافح في هذا المجال. التناقضات في تحديثات المحتوى،</w:t>
      </w:r>
      <w:r>
        <w:rPr>
          <w:rFonts w:ascii="Sakkal Majalla" w:hAnsi="Sakkal Majalla" w:cs="Sakkal Majalla"/>
          <w:rtl/>
        </w:rPr>
        <w:t xml:space="preserve"> </w:t>
      </w:r>
      <w:r>
        <w:rPr>
          <w:rFonts w:ascii="Sakkal Majalla" w:hAnsi="Sakkal Majalla" w:cs="Sakkal Majalla"/>
          <w:sz w:val="28"/>
          <w:szCs w:val="28"/>
          <w:rtl/>
          <w:lang w:bidi="ar-EG"/>
        </w:rPr>
        <w:t>إن عدم الاتساق في المعلومات والتفاعل مع العملاء قد يضعف ثقة العلامة التجارية ويحد من فعاليتها في اكتساب المستهلكين والحفاظ عليهم. على سبيل المثال، إذا فشلت شركة صغيرة ومتوسطة الحجم في تحديث موقعها على الويب أو صفحات وسائل التواصل الاجتماعي بشكل روتيني بمعلومات جديدة، فإنها تخاطر بأن تبدو غير نشطة أو غير متصلة، مما قد ينفر المستهلكين المحتملين.</w:t>
      </w:r>
    </w:p>
    <w:p w14:paraId="2FC3B350" w14:textId="77777777" w:rsidR="00F63640" w:rsidRDefault="00F63640">
      <w:pPr>
        <w:spacing w:line="360" w:lineRule="auto"/>
        <w:jc w:val="both"/>
        <w:rPr>
          <w:rFonts w:ascii="Sakkal Majalla" w:hAnsi="Sakkal Majalla" w:cs="Sakkal Majalla"/>
          <w:color w:val="000000"/>
          <w:sz w:val="28"/>
          <w:szCs w:val="28"/>
          <w:rtl/>
          <w:lang w:bidi="ar-EG"/>
        </w:rPr>
      </w:pPr>
    </w:p>
    <w:p w14:paraId="01C2C3D5" w14:textId="77777777" w:rsidR="00F63640" w:rsidRDefault="00000000">
      <w:pPr>
        <w:pStyle w:val="Heading2"/>
        <w:spacing w:line="360" w:lineRule="auto"/>
        <w:jc w:val="both"/>
        <w:rPr>
          <w:rFonts w:ascii="Sakkal Majalla" w:hAnsi="Sakkal Majalla" w:cs="Sakkal Majalla"/>
          <w:b/>
          <w:bCs/>
          <w:color w:val="000000"/>
          <w:sz w:val="28"/>
          <w:szCs w:val="28"/>
          <w:rtl/>
        </w:rPr>
      </w:pPr>
      <w:bookmarkStart w:id="13" w:name="_Toc172397778"/>
      <w:bookmarkStart w:id="14" w:name="_Toc172746091"/>
      <w:bookmarkStart w:id="15" w:name="_Toc179741529"/>
      <w:bookmarkStart w:id="16" w:name="_Toc180502128"/>
      <w:r>
        <w:rPr>
          <w:rFonts w:ascii="Sakkal Majalla" w:hAnsi="Sakkal Majalla" w:cs="Sakkal Majalla"/>
          <w:b/>
          <w:bCs/>
          <w:color w:val="000000"/>
          <w:sz w:val="28"/>
          <w:szCs w:val="28"/>
          <w:rtl/>
        </w:rPr>
        <w:t>أهمية الدراسة</w:t>
      </w:r>
      <w:bookmarkEnd w:id="13"/>
      <w:bookmarkEnd w:id="14"/>
      <w:bookmarkEnd w:id="15"/>
      <w:bookmarkEnd w:id="16"/>
    </w:p>
    <w:p w14:paraId="27DF6599"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إن البحث في تأثير التسويق الرقمي على نجاح الشركات الصغيرة والمتوسطة الحجم في المملكة العربية السعودية يحمل قيمة كبيرة لأسباب مختلفة. ومع تزايد اعتماد الاقتصاد العالمي على </w:t>
      </w:r>
      <w:proofErr w:type="spellStart"/>
      <w:r>
        <w:rPr>
          <w:rFonts w:ascii="Sakkal Majalla" w:hAnsi="Sakkal Majalla" w:cs="Sakkal Majalla"/>
          <w:sz w:val="28"/>
          <w:szCs w:val="28"/>
          <w:rtl/>
          <w:lang w:bidi="ar-EG"/>
        </w:rPr>
        <w:t>الرقمنة</w:t>
      </w:r>
      <w:proofErr w:type="spellEnd"/>
      <w:r>
        <w:rPr>
          <w:rFonts w:ascii="Sakkal Majalla" w:hAnsi="Sakkal Majalla" w:cs="Sakkal Majalla"/>
          <w:sz w:val="28"/>
          <w:szCs w:val="28"/>
          <w:rtl/>
          <w:lang w:bidi="ar-EG"/>
        </w:rPr>
        <w:t>، فإن معرفة كيفية تعزيز التسويق الرقمي لتنمية الشركات الصغيرة والمتوسطة الحجم واستدامة هذه الشركات أمر بالغ الأهمية، وخاصة في البلدان النامية مثل المملكة العربية السعودية. وسوف يكون لاستنتاجات هذه الدراسة تداعيات على أصحاب الشركات والسياسيين والمشهد الاقتصادي الأوسع للبلاد. وفيما يلي نقاط مهمة توضح الأهمية العلمية والأهمية العملية لهذه الدراسة:</w:t>
      </w:r>
    </w:p>
    <w:p w14:paraId="4049604C" w14:textId="77777777" w:rsidR="00F63640" w:rsidRDefault="00000000">
      <w:pPr>
        <w:pStyle w:val="ListParagraph"/>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الأهمية العلمية</w:t>
      </w:r>
    </w:p>
    <w:p w14:paraId="5A00198D" w14:textId="77777777" w:rsidR="00F63640" w:rsidRDefault="00000000">
      <w:pPr>
        <w:pStyle w:val="ListParagraph"/>
        <w:numPr>
          <w:ilvl w:val="0"/>
          <w:numId w:val="3"/>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المساهمة في المعرفة في مجال التسويق الرقمي:</w:t>
      </w:r>
    </w:p>
    <w:p w14:paraId="50E11D2C"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ستعزز هذه الدراسة بشكل كبير مجموعة الأدبيات الموجودة حول التسويق الرقمي من خلال التركيز على السياق المحدد للشركات الصغيرة والمتوسطة الحجم في المملكة العربية السعودية. وفي حين تمت دراسة التسويق الرقمي على نطاق واسع في الأسواق الأكثر تطوراً، إلا أن هناك ندرة في الأبحاث حول تأثيره في الاقتصادات الناشئة مثل المملكة العربية السعودية. وستسد هذه الدراسة هذه الفجوة من خلال تقديم رؤى تفصيلية حول كيفية تصميم استراتيجيات التسويق الرقمي لتلبية احتياجات وتحديات الشركات الصغيرة والمتوسطة الحجم في منطقة تتميز ببيئات ثقافية واقتصادية وتنظيمية فريدة من نوعها</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Ind24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Indeed Editorial Team</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2910DA" w14:textId="77777777" w:rsidR="00F63640" w:rsidRDefault="00000000">
      <w:pPr>
        <w:pStyle w:val="ListParagraph"/>
        <w:numPr>
          <w:ilvl w:val="0"/>
          <w:numId w:val="3"/>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lastRenderedPageBreak/>
        <w:t>فهم التأثيرات الثقافية:</w:t>
      </w:r>
    </w:p>
    <w:p w14:paraId="2D785C4E"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تلعب الثقافة دورًا محوريًا في تشكيل سلوك المستهلك وممارسات التسويق، ومع ذلك فإن الديناميكيات الثقافية المحددة في الشرق الأوسط، وخاصة المملكة العربية السعودية، غالبًا ما تكون غير ممثلة في البحث الأكاديمي. وستلقي هذه الدراسة الضوء على كيفية تأثير المعايير والقيم والتقاليد الثقافية السعودية على فعالية استراتيجيات التسويق الرقمي. وسوف يستكشف البحث كيف تتعامل الشركات مع هذه الاعتبارات الثقافية أثناء صياغة حضورها عبر الإنترنت وحملاتها التسويقية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Ahm23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Ahmad</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D79DF65" w14:textId="77777777" w:rsidR="00F63640" w:rsidRDefault="00000000">
      <w:pPr>
        <w:pStyle w:val="ListParagraph"/>
        <w:numPr>
          <w:ilvl w:val="0"/>
          <w:numId w:val="3"/>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استكشاف التأثير التنظيمي:</w:t>
      </w:r>
    </w:p>
    <w:p w14:paraId="477C1556"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تقدم البيئة التنظيمية في المملكة العربية السعودية تحديات وفرصًا فريدة للتسويق الرقمي. ستقدم هذه الدراسة فحصًا شاملاً لكيفية تأثير القوانين واللوائح، مثل حماية البيانات، وقيود المحتوى، ومعايير الإعلان، على تنفيذ استراتيجيات التسويق الرقمي بين الشركات الصغيرة والمتوسطة الحجم. من خلال تحليل التفاعل بين الامتثال التنظيمي وفعالية التسويق، سيساهم البحث في المجال الأوسع لقانون الأعمال والأخلاق، مما يوفر رؤى قيمة حول كيفية تشكيل الأطر القانونية لممارسات الأعمال في الأسواق الناشئة. يمكن لهذه الرؤى أن تفيد البحوث المستقبلية حول التأثيرات التنظيمية في مناطق أخرى ذات بيئات قانونية مماثلة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Ema24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Aslam</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E4B5097" w14:textId="77777777" w:rsidR="00F63640" w:rsidRDefault="00000000">
      <w:pPr>
        <w:pStyle w:val="ListParagraph"/>
        <w:numPr>
          <w:ilvl w:val="0"/>
          <w:numId w:val="3"/>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تطوير النماذج النظرية:</w:t>
      </w:r>
    </w:p>
    <w:p w14:paraId="2A5FB495"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العلاقة بين التسويق الرقمي ونجاح الأعمال، وخاصة في الشركات الصغيرة والمتوسطة الحجم، معقدة ومتعددة الأوجه. تهدف هذه الدراسة إلى استكشاف وتطوير نماذج نظرية تشرح هذه العلاقة في السياق المحدد للمملكة العربية السعودية. من خلال التحقيق في عوامل مثل محو الأمية الرقمية، والتأثيرات الثقافية، والتحديات التنظيمية، وتوافر الموارد، قد يحدد البحث متغيرات أو تفاعلات جديدة لم يتم النظر فيها سابقًا في نظريات التسويق الرقمي. يمكن أن تكون هذه المساهمات النظرية بمثابة أساس للبحوث المستقبلية، وتمكين العلماء من البناء على النتائج وتطبيقها على سياقات أو صناعات مختلفة.</w:t>
      </w:r>
    </w:p>
    <w:p w14:paraId="349F7832" w14:textId="77777777" w:rsidR="00F63640" w:rsidRDefault="00000000">
      <w:pPr>
        <w:pStyle w:val="ListParagraph"/>
        <w:numPr>
          <w:ilvl w:val="0"/>
          <w:numId w:val="3"/>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lastRenderedPageBreak/>
        <w:t>رؤى حول التحول الرقمي:</w:t>
      </w:r>
    </w:p>
    <w:p w14:paraId="64D2D540"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يعد التحول الرقمي مجالًا دراسيًا بالغ الأهمية في أبحاث الأعمال المعاصرة، خاصة وأن المنظمات في جميع أنحاء العالم تكافح مع الوتيرة السريعة للتغير التكنولوجي. ستساهم هذه الدراسة في تقديم رؤى قيمة حول كيفية تنقل الشركات الصغيرة والمتوسطة الحجم في المملكة العربية السعودية في رحلة التحول الرقمي، مع التركيز بشكل خاص على تبنيها لاستراتيجيات التسويق الرقمي. من خلال فحص الحواجز والممكنات للتبني الرقمي، سيوفر البحث فهمًا أعمق للعوامل التي تؤثر على التحول الرقمي في الشركات الصغيرة والمتوسطة الحجم. ستكون هذه الرؤى ذات صلة ليس فقط بالأكاديميين، ولكن أيضًا بالممارسين وصناع السياسات الذين يسعون إلى دعم الشركات الصغيرة والمتوسطة الحجم في جهود التحول الرقمي.</w:t>
      </w:r>
    </w:p>
    <w:p w14:paraId="074BF635" w14:textId="77777777" w:rsidR="00F63640" w:rsidRDefault="00000000">
      <w:pPr>
        <w:pStyle w:val="ListParagraph"/>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الأهمية العملية</w:t>
      </w:r>
    </w:p>
    <w:p w14:paraId="08310FB2" w14:textId="77777777" w:rsidR="00F63640" w:rsidRDefault="00000000">
      <w:pPr>
        <w:pStyle w:val="ListParagraph"/>
        <w:numPr>
          <w:ilvl w:val="0"/>
          <w:numId w:val="4"/>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التوجيه لأصحاب الشركات الصغيرة والمتوسطة ومديريها:</w:t>
      </w:r>
    </w:p>
    <w:p w14:paraId="5D33DB3B"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إن إحدى الفوائد المباشرة والمفيدة لهذا البحث هي المشورة العملية التي سيقدمها لأصحاب الشركات الصغيرة والمتوسطة ومديريها في المملكة العربية السعودية. ستقدم الدراسة رؤى عملية حول كيفية نجاح الشركات الصغيرة والمتوسطة في توظيف التسويق الرقمي لتعزيز القدرة التنافسية للشركة والوصول إلى عملاء جدد ودفع النمو. وهذا أمر بالغ الأهمية بشكل خاص للشركات الصغيرة والمتوسطة التي قد تواجه صعوبة في التعامل مع الموارد والكفاءة الرقمية المحدودة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Alfaqiri</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96E4FC9" w14:textId="77777777" w:rsidR="00F63640" w:rsidRDefault="00000000">
      <w:pPr>
        <w:pStyle w:val="ListParagraph"/>
        <w:numPr>
          <w:ilvl w:val="0"/>
          <w:numId w:val="4"/>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تحسين ممارسات التسويق:</w:t>
      </w:r>
    </w:p>
    <w:p w14:paraId="07F79456"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سيعمل التقرير كمورد عملي لتعزيز ممارسات التسويق الرقمي بين الشركات الصغيرة والمتوسطة في المملكة العربية السعودية. من خلال تقييم الأمثلة الواقعية ودراسات الحالة، ستسلط الدراسة الضوء على أفضل الممارسات في مجالات مثل إدارة وسائل التواصل الاجتماعي وتحسين محرك البحث (</w:t>
      </w:r>
      <w:r>
        <w:rPr>
          <w:rFonts w:ascii="Sakkal Majalla" w:hAnsi="Sakkal Majalla" w:cs="Sakkal Majalla"/>
          <w:sz w:val="28"/>
          <w:szCs w:val="28"/>
          <w:lang w:bidi="ar-EG"/>
        </w:rPr>
        <w:t>SEO</w:t>
      </w:r>
      <w:r>
        <w:rPr>
          <w:rFonts w:ascii="Sakkal Majalla" w:hAnsi="Sakkal Majalla" w:cs="Sakkal Majalla"/>
          <w:sz w:val="28"/>
          <w:szCs w:val="28"/>
          <w:rtl/>
          <w:lang w:bidi="ar-EG"/>
        </w:rPr>
        <w:t>) وتسويق المحتوى والإعلان عبر الإنترنت. ستستفيد الشركات الصغيرة والمتوسطة الحجم من هذه الرؤى من خلال تعلم كيفية تحسين جهودها التسويقية، وضمان تحقيق عوائد أكبر على الاستثمار والتواصل بشكل أكثر فعالية مع المستهلكين المستهدفين</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Alhamami</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0025134" w14:textId="77777777" w:rsidR="00F63640" w:rsidRDefault="00000000">
      <w:pPr>
        <w:pStyle w:val="ListParagraph"/>
        <w:numPr>
          <w:ilvl w:val="0"/>
          <w:numId w:val="4"/>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lastRenderedPageBreak/>
        <w:t>توصيات السياسة:</w:t>
      </w:r>
    </w:p>
    <w:p w14:paraId="33F206F1"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ستكون لاستنتاجات هذا البحث عواقب مهمة لصناع السياسات والسلطات الصناعية في المملكة العربية السعودية. من خلال تحديد العقبات والقيود الفريدة التي تواجهها الشركات الصغيرة والمتوسطة الحجم في تنفيذ التسويق الرقمي، ستؤثر الدراسة على إنشاء سياسات وأنشطة متخصصة تهدف إلى مساعدة الشركات الصغيرة والمتوسطة الحجم. على سبيل المثال، يمكن للبحث التأكيد على ضرورة برامج التدريب على التسويق الرقمي الممولة من الحكومة، أو الحوافز المالية لتبني التكنولوجيا، أو تشكيل شبكات دعم التسويق الرقمي للشركات الصغيرة والمتوسطة الحجم. ستكون مقترحات السياسة هذه حيوية في مساعدة الحكومة وأصحاب المصلحة الآخرين في بناء بيئة مواتية تشجع على تطوير الشركات الصغيرة والمتوسطة الحجم وتحويلها الرقمي، بما يتماشى مع الأهداف الاقتصادية الأوسع نطاقًا مثل تلك المشار إليها في رؤية السعودية2030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Bym24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w:t>
      </w:r>
      <w:r>
        <w:rPr>
          <w:rFonts w:ascii="Sakkal Majalla" w:hAnsi="Sakkal Majalla" w:cs="Sakkal Majalla"/>
          <w:noProof/>
          <w:sz w:val="28"/>
          <w:szCs w:val="28"/>
          <w:lang w:bidi="ar-EG"/>
        </w:rPr>
        <w:t>Byman</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01173A" w14:textId="77777777" w:rsidR="00F63640" w:rsidRDefault="00000000">
      <w:pPr>
        <w:pStyle w:val="ListParagraph"/>
        <w:numPr>
          <w:ilvl w:val="0"/>
          <w:numId w:val="4"/>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تعزيز القدرة التنافسية:</w:t>
      </w:r>
    </w:p>
    <w:p w14:paraId="2FE4F772"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في الاقتصاد العالمي المتزايد التنافسية، يجب على الشركات الصغيرة والمتوسطة الحجم في المملكة العربية السعودية اكتشاف استراتيجيات لتمييز نفسها والتنافس بنجاح مع الشركات الأكبر حجمًا. سيوفر هذا البحث للشركات الصغيرة والمتوسطة الحجم حلولاً عملية لتعزيز قدرتها التنافسية من خلال التسويق الرقمي. من خلال تعلم كيفية استهداف الأسواق المتخصصة بنجاح، والتواصل مع العملاء عبر الإنترنت، وإنشاء علامة تجارية رقمية قوية، قد تضع الشركات الصغيرة والمتوسطة الحجم نفسها كقادة هائلين في قطاعاتها المعنية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Tho22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Thomran</w:t>
      </w:r>
      <w:r>
        <w:rPr>
          <w:rFonts w:ascii="Sakkal Majalla" w:hAnsi="Sakkal Majalla" w:cs="Sakkal Majalla"/>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DF58F0D" w14:textId="77777777" w:rsidR="00F63640" w:rsidRDefault="00000000">
      <w:pPr>
        <w:pStyle w:val="ListParagraph"/>
        <w:numPr>
          <w:ilvl w:val="0"/>
          <w:numId w:val="4"/>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دعم التنويع الاقتصادي:</w:t>
      </w:r>
    </w:p>
    <w:p w14:paraId="507DE03B"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تسلط رؤية المملكة العربية السعودية 2030 الضوء على الحاجة إلى التنويع الاقتصادي، مع التركيز بشكل خاص على تنمية دور الشركات الصغيرة والمتوسطة الحجم في الاقتصاد. وسوف يساهم هذا البحث في تحقيق هذه الأهداف الوطنية من خلال التأكيد على أهمية التسويق الرقمي في تحسين قطاع الشركات الصغيرة والمتوسطة. ومن خلال السماح للشركات الصغيرة والمتوسطة بالازدهار من خلال استراتيجيات رقمية ناجحة، ستعمل الدراسة على تعزيز الأهداف الاقتصادية الأكبر، مثل خلق فرص العمل والابتكار وتطوير قطاعات جديدة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Alshami</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81010AD" w14:textId="77777777" w:rsidR="00F63640" w:rsidRDefault="00F63640">
      <w:pPr>
        <w:spacing w:line="360" w:lineRule="auto"/>
        <w:jc w:val="both"/>
        <w:rPr>
          <w:rFonts w:ascii="Sakkal Majalla" w:hAnsi="Sakkal Majalla" w:cs="Sakkal Majalla"/>
          <w:sz w:val="28"/>
          <w:szCs w:val="28"/>
          <w:lang w:bidi="ar-EG"/>
        </w:rPr>
      </w:pPr>
    </w:p>
    <w:p w14:paraId="6B5C7D22" w14:textId="77777777" w:rsidR="00F63640" w:rsidRDefault="00000000">
      <w:pPr>
        <w:pStyle w:val="Heading2"/>
        <w:spacing w:line="360" w:lineRule="auto"/>
        <w:jc w:val="both"/>
        <w:rPr>
          <w:rFonts w:ascii="Sakkal Majalla" w:hAnsi="Sakkal Majalla" w:cs="Sakkal Majalla"/>
          <w:b/>
          <w:bCs/>
          <w:color w:val="000000"/>
          <w:sz w:val="28"/>
          <w:szCs w:val="28"/>
          <w:rtl/>
        </w:rPr>
      </w:pPr>
      <w:bookmarkStart w:id="17" w:name="_Toc172397779"/>
      <w:bookmarkStart w:id="18" w:name="_Toc172746092"/>
      <w:bookmarkStart w:id="19" w:name="_Toc179741530"/>
      <w:bookmarkStart w:id="20" w:name="_Toc180502129"/>
      <w:r>
        <w:rPr>
          <w:rFonts w:ascii="Sakkal Majalla" w:hAnsi="Sakkal Majalla" w:cs="Sakkal Majalla"/>
          <w:b/>
          <w:bCs/>
          <w:color w:val="000000"/>
          <w:sz w:val="28"/>
          <w:szCs w:val="28"/>
          <w:rtl/>
        </w:rPr>
        <w:t>أهداف الدراسة</w:t>
      </w:r>
      <w:bookmarkEnd w:id="17"/>
      <w:bookmarkEnd w:id="18"/>
      <w:bookmarkEnd w:id="19"/>
      <w:bookmarkEnd w:id="20"/>
    </w:p>
    <w:p w14:paraId="56397BB5" w14:textId="77777777" w:rsidR="00F63640" w:rsidRDefault="00000000">
      <w:pPr>
        <w:pStyle w:val="ListParagraph"/>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الهدف الرئيسي</w:t>
      </w:r>
    </w:p>
    <w:p w14:paraId="764BC06B"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الغرض الرئيسي من هذا البحث هو دراسة تأثير التسويق الرقمي على نجاح الشركات الصغيرة والمتوسطة الحجم في المملكة العربية السعودية بشكل كامل. يسعى البحث إلى الكشف عن تكتيكات التسويق الرقمي المهمة التي تساهم في تطوير الشركة </w:t>
      </w:r>
      <w:proofErr w:type="spellStart"/>
      <w:r>
        <w:rPr>
          <w:rFonts w:ascii="Sakkal Majalla" w:hAnsi="Sakkal Majalla" w:cs="Sakkal Majalla"/>
          <w:sz w:val="28"/>
          <w:szCs w:val="28"/>
          <w:rtl/>
          <w:lang w:bidi="ar-EG"/>
        </w:rPr>
        <w:t>وربحيتها</w:t>
      </w:r>
      <w:proofErr w:type="spellEnd"/>
      <w:r>
        <w:rPr>
          <w:rFonts w:ascii="Sakkal Majalla" w:hAnsi="Sakkal Majalla" w:cs="Sakkal Majalla"/>
          <w:sz w:val="28"/>
          <w:szCs w:val="28"/>
          <w:rtl/>
          <w:lang w:bidi="ar-EG"/>
        </w:rPr>
        <w:t xml:space="preserve"> واستدامتها، مع معالجة القضايا التي تواجهها الشركات الصغيرة والمتوسطة الحجم في تبني هذه الأساليب وتنفيذها. من خلال القيام بذلك، يهدف البحث إلى تقديم رؤى واقتراحات عملية قد تساعد الشركات الصغيرة والمتوسطة الحجم على تعزيز جهود التسويق الرقمي لتحقيق نتائج أعمال أفضل في سوق تنافسية </w:t>
      </w:r>
      <w:proofErr w:type="spellStart"/>
      <w:r>
        <w:rPr>
          <w:rFonts w:ascii="Sakkal Majalla" w:hAnsi="Sakkal Majalla" w:cs="Sakkal Majalla"/>
          <w:sz w:val="28"/>
          <w:szCs w:val="28"/>
          <w:rtl/>
          <w:lang w:bidi="ar-EG"/>
        </w:rPr>
        <w:t>ورقمنية</w:t>
      </w:r>
      <w:proofErr w:type="spellEnd"/>
      <w:r>
        <w:rPr>
          <w:rFonts w:ascii="Sakkal Majalla" w:hAnsi="Sakkal Majalla" w:cs="Sakkal Majalla"/>
          <w:sz w:val="28"/>
          <w:szCs w:val="28"/>
          <w:rtl/>
          <w:lang w:bidi="ar-EG"/>
        </w:rPr>
        <w:t xml:space="preserve"> بشكل متزايد.</w:t>
      </w:r>
    </w:p>
    <w:p w14:paraId="5321B7C4" w14:textId="77777777" w:rsidR="00F63640" w:rsidRDefault="00000000">
      <w:pPr>
        <w:pStyle w:val="ListParagraph"/>
        <w:numPr>
          <w:ilvl w:val="0"/>
          <w:numId w:val="2"/>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الأهداف الفرعية</w:t>
      </w:r>
    </w:p>
    <w:p w14:paraId="4F93AD73" w14:textId="77777777" w:rsidR="00F63640"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تقييم دور التسويق الرقمي في نمو الشركات الصغيرة والمتوسطة الحجم:</w:t>
      </w:r>
    </w:p>
    <w:p w14:paraId="6F71E70C"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فهم الطرق الدقيقة التي يساعد بها التسويق الرقمي في تطوير الشركات الصغيرة والمتوسطة الحجم في المملكة العربية السعودية. وسوف يشتمل على مراجعة متعمقة لكيفية تأثير أدوات التسويق الرقمي مثل وسائل التواصل الاجتماعي وتحسين محرك البحث (</w:t>
      </w:r>
      <w:r>
        <w:rPr>
          <w:rFonts w:ascii="Sakkal Majalla" w:hAnsi="Sakkal Majalla" w:cs="Sakkal Majalla"/>
          <w:sz w:val="28"/>
          <w:szCs w:val="28"/>
          <w:lang w:bidi="ar-EG"/>
        </w:rPr>
        <w:t>SEO</w:t>
      </w:r>
      <w:r>
        <w:rPr>
          <w:rFonts w:ascii="Sakkal Majalla" w:hAnsi="Sakkal Majalla" w:cs="Sakkal Majalla"/>
          <w:sz w:val="28"/>
          <w:szCs w:val="28"/>
          <w:rtl/>
          <w:lang w:bidi="ar-EG"/>
        </w:rPr>
        <w:t>) وتسويق المحتوى والتسويق عبر البريد الإلكتروني على مؤشرات الأداء الرئيسية للأعمال مثل نمو الإيرادات واكتساب العملاء وتطوير السوق</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Amo21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Amoah</w:t>
      </w:r>
      <w:r>
        <w:rPr>
          <w:rFonts w:ascii="Sakkal Majalla" w:hAnsi="Sakkal Majalla" w:cs="Sakkal Majalla"/>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FB9A221" w14:textId="77777777" w:rsidR="00F63640"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تحديد استراتيجيات التسويق الرقمي الفعّالة:</w:t>
      </w:r>
    </w:p>
    <w:p w14:paraId="0F8DC60D"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تحديد وتقييم أكثر تكتيكات التسويق الرقمي كفاءة التي تنفذها الشركات الصغيرة والمتوسطة حاليًا في المملكة العربية السعودية. من خلال تقييم دراسات الحالة وبيانات المسح وإحصاءات الصناعة، سيحدد البحث أي تكتيكات التسويق الرقمي - مثل الإعلان بالدفع لكل نقرة، والتسويق المؤثر، وأنظمة إدارة علاقات العملاء (</w:t>
      </w:r>
      <w:r>
        <w:rPr>
          <w:rFonts w:ascii="Sakkal Majalla" w:hAnsi="Sakkal Majalla" w:cs="Sakkal Majalla"/>
          <w:sz w:val="28"/>
          <w:szCs w:val="28"/>
          <w:lang w:bidi="ar-EG"/>
        </w:rPr>
        <w:t>CRM</w:t>
      </w:r>
      <w:r>
        <w:rPr>
          <w:rFonts w:ascii="Sakkal Majalla" w:hAnsi="Sakkal Majalla" w:cs="Sakkal Majalla"/>
          <w:sz w:val="28"/>
          <w:szCs w:val="28"/>
          <w:rtl/>
          <w:lang w:bidi="ar-EG"/>
        </w:rPr>
        <w:t>) - تحقق أفضل عائد على الاستثمار (</w:t>
      </w:r>
      <w:r>
        <w:rPr>
          <w:rFonts w:ascii="Sakkal Majalla" w:hAnsi="Sakkal Majalla" w:cs="Sakkal Majalla"/>
          <w:sz w:val="28"/>
          <w:szCs w:val="28"/>
          <w:lang w:bidi="ar-EG"/>
        </w:rPr>
        <w:t>ROI</w:t>
      </w:r>
      <w:r>
        <w:rPr>
          <w:rFonts w:ascii="Sakkal Majalla" w:hAnsi="Sakkal Majalla" w:cs="Sakkal Majalla"/>
          <w:sz w:val="28"/>
          <w:szCs w:val="28"/>
          <w:rtl/>
          <w:lang w:bidi="ar-EG"/>
        </w:rPr>
        <w:t>) وإشراك المستهلك</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Tar24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Tarazona Montoya</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CF39027" w14:textId="77777777" w:rsidR="00F63640"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دراسة التحديات التي تواجه الشركات الصغيرة والمتوسطة في تبني التسويق الرقمي:</w:t>
      </w:r>
    </w:p>
    <w:p w14:paraId="36EE012F"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القيود التي تمنع الشركات الصغيرة والمتوسطة من تبني التسويق الرقمي بشكل كامل. سيعمل البحث على تحليل مواضيع مثل الافتقار إلى الثقافة الرقمية بين أصحاب الشركات والعمال، والنفقات المرتفعة المرتبطة بأدوات وخدمات التسويق الرقمي، وصعوبة تحديد أداء الحملات الرقمية. بالإضافة إلى ذلك، سيعمل البحث على تحليل كيفية إعاقة المعايير الثقافية والحدود القانونية في المملكة العربية السعودية لتبني أساليب التسويق الرقمي، مما يوفر صورة شاملة للتحديات التي يتعين على الشركات الصغيرة والمتوسطة التغلب عليها لتزدهر في العالم الرقمي</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Cle24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Clemente-Almendros</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3B039D2" w14:textId="77777777" w:rsidR="00F63640"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تقييم تأثير العوامل الثقافية والتنظيمية:</w:t>
      </w:r>
    </w:p>
    <w:p w14:paraId="7AA70DA5"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تقييم كيفية تأثير الإطار الثقافي والقانوني في المملكة العربية السعودية على تنفيذ وفعالية التسويق الرقمي بين الشركات الصغيرة والمتوسطة. سيبحث البحث كيف تؤثر العناصر الثقافية، مثل المعايير الاجتماعية المحافظة والمخاوف الدينية، على سلوك العملاء، وبالتالي، أنواع المواد التسويقية الناجحة في السوق السعودية. كما سيدرس كيف تؤثر الأطر القانونية، مثل قوانين حماية البيانات وقواعد الإعلان، على الطريقة التي تدير بها الشركات الصغيرة والمتوسطة عمليات التسويق الرقمي الخاصة بها. يعد فهم هذه التأثيرات أمرًا حيويًا لإنشاء أساليب ناجحة ومتوافقة مع القوانين المحلية والمعايير الثقافية.</w:t>
      </w:r>
    </w:p>
    <w:p w14:paraId="75C36368" w14:textId="77777777" w:rsidR="00F63640"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اقتراح توصيات لتحسين التسويق الرقمي:</w:t>
      </w:r>
    </w:p>
    <w:p w14:paraId="63C97F58"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بناءً على نتائج الدراسة تقديم نصائح عملية للشركات الصغيرة والمتوسطة الحجم لتعزيز أنشطتها التسويقية الرقمية. ستتناول هذه الاقتراحات القضايا المحددة التي تم العثور عليها في البحث، واقتراح خيارات للتغلب على العقبات مثل قيود الموارد، وفجوات محو الأمية الرقمية، والحساسية الثقافية. سيقدم البحث أيضًا أفضل الممارسات لدمج التسويق الرقمي في خطة العمل الأكبر للشركات الصغيرة والمتوسطة الحجم، وضمان ربط هذه الجهود بالأهداف العامة للشركة واستدامتها على المدى الطويل</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Sau21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Saura</w:t>
      </w:r>
      <w:r>
        <w:rPr>
          <w:rFonts w:ascii="Sakkal Majalla" w:hAnsi="Sakkal Majalla" w:cs="Sakkal Majalla"/>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42748D5" w14:textId="77777777" w:rsidR="00F63640"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التحقيق في تأثير التسويق الرقمي على ظهور العلامة التجارية وإشراك العملاء:</w:t>
      </w:r>
    </w:p>
    <w:p w14:paraId="3221E281"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دراسة كيفية تأثير التسويق الرقمي على المجالات الأساسية لإدارة العلامة التجارية، بما في ذلك التعرض للعلامة التجارية، والتفاعل مع المستهلك، وولاء العلامة التجارية. سيستكشف البحث كيف تساهم العديد من قنوات التسويق الرقمي - مثل وسائل التواصل الاجتماعي، وتسويق المحتوى، والتسويق عبر البريد الإلكتروني - في تطوير حضور قوي للعلامة التجارية عبر الإنترنت وتعزيز الروابط ذات المغزى مع المستهلكين</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Wan23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Wan</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8FB4182" w14:textId="77777777" w:rsidR="00F63640"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قياس العائد على الاستثمار (</w:t>
      </w:r>
      <w:r>
        <w:rPr>
          <w:rFonts w:ascii="Sakkal Majalla" w:hAnsi="Sakkal Majalla" w:cs="Sakkal Majalla"/>
          <w:b/>
          <w:bCs/>
          <w:sz w:val="28"/>
          <w:szCs w:val="28"/>
          <w:lang w:bidi="ar-EG"/>
        </w:rPr>
        <w:t>ROI</w:t>
      </w:r>
      <w:r>
        <w:rPr>
          <w:rFonts w:ascii="Sakkal Majalla" w:hAnsi="Sakkal Majalla" w:cs="Sakkal Majalla"/>
          <w:b/>
          <w:bCs/>
          <w:sz w:val="28"/>
          <w:szCs w:val="28"/>
          <w:rtl/>
          <w:lang w:bidi="ar-EG"/>
        </w:rPr>
        <w:t>) لحملات التسويق الرقمي:</w:t>
      </w:r>
    </w:p>
    <w:p w14:paraId="3A0CFF7A"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تحليل العواقب المالية والتجارية لمبادرات التسويق الرقمي التي تقوم بها الشركات الصغيرة والمتوسطة. سيقيم البحث العديد من التقنيات لقياس العائد على الاستثمار، بما في ذلك العائدات المالية المباشرة (مثل زيادة المبيعات والدخل) والمزايا غير المباشرة (مثل زيادة التعرف على العلامة التجارية والاحتفاظ بالعملاء)</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Nos23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Nosheen</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FB1D0B3" w14:textId="77777777" w:rsidR="00F63640"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استكشاف دور المبادرات الحكومية في دعم التسويق الرقمي للشركات الصغيرة والمتوسطة:</w:t>
      </w:r>
    </w:p>
    <w:p w14:paraId="03A033A7"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أداء البرامج والجهود الحكومية التي تستهدف مساعدة الشركات الصغيرة والمتوسطة في تبني تكنولوجيا وممارسات التسويق الرقمي. سيفحص البحث تأثير هذه التدابير على التحول الرقمي للشركات الصغيرة والمتوسطة، بما في ذلك الوصول إلى التمويل والتدريب والموارد. كما سيدرس كيف يمكن تعديل السياسات الحكومية بشكل أكبر لتناسب متطلبات الشركات الصغيرة والمتوسطة بشكل أفضل، مما يضمن حصولها على المساعدة المطلوبة للتنافس في الاقتصاد الرقمي</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Yao21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Lin</w:t>
      </w:r>
      <w:r>
        <w:rPr>
          <w:rFonts w:ascii="Sakkal Majalla" w:hAnsi="Sakkal Majalla" w:cs="Sakkal Majalla"/>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3EA523A" w14:textId="77777777" w:rsidR="00F63640"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تحليل الاستدامة طويلة الأجل لممارسات التسويق الرقمي:</w:t>
      </w:r>
    </w:p>
    <w:p w14:paraId="3F615CA1"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يساعد التسويق الرقمي في الاستدامة طويلة الأجل ومرونة الشركات الصغيرة والمتوسطة، وخاصة في التكيف مع ظروف السوق المتغيرة وعادات العملاء. سيستكشف المشروع كيف يمكن للتسويق الرقمي أن يساعد الشركات الصغيرة والمتوسطة في وضع استراتيجيات مرنة وقابلة للتكيف تمكنها من الاستجابة بسرعة للاتجاهات الجديدة والاختراقات التقنية والتعديلات في تفضيلات العملاء. كما سيبحث في دور التسويق الرقمي في دعم استمرارية الشركة أثناء الأزمات، مثل الركود الاقتصادي أو الانقطاعات الناجمة عن قوى خارجية مثل جائحة كوفيد-19.</w:t>
      </w:r>
    </w:p>
    <w:p w14:paraId="152B5300" w14:textId="77777777" w:rsidR="00F63640" w:rsidRDefault="00000000">
      <w:pPr>
        <w:pStyle w:val="ListParagraph"/>
        <w:numPr>
          <w:ilvl w:val="0"/>
          <w:numId w:val="5"/>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مقارنة بأفضل الممارسات الدولية:</w:t>
      </w:r>
    </w:p>
    <w:p w14:paraId="3A1BD78E"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مقارنة استراتيجيات التسويق الرقمي للشركات الصغيرة والمتوسطة في المملكة العربية السعودية بتلك الموجودة في مناطق أخرى، ولا سيما في البلدان ذات الاقتصادات الرقمية الأكثر رسوخًا. ومن خلال المقارنة بأفضل الممارسات العالمية، سيتمكن البحث من اكتشاف استراتيجيات وأساليب فعّالة يمكن تطبيقها على البيئة السعودية. وستمنح النتائج الشركات الصغيرة والمتوسطة رؤى حول الاتجاهات العالمية والاختراقات في مجال التسويق الرقمي، مما يسمح لها بالبقاء قادرة على المنافسة والاستفادة من الإمكانات الجديدة في النظام البيئي الرقمي. كما ستحدد هذه المقارنة المجالات التي قد تعزز فيها الشركات الصغيرة والمتوسطة السعودية جهودها في التسويق الرقمي بما يتوافق مع المعايير العالمية وأفضل الممارسات.</w:t>
      </w:r>
    </w:p>
    <w:p w14:paraId="59293109" w14:textId="77777777" w:rsidR="00F63640" w:rsidRDefault="00F63640">
      <w:pPr>
        <w:spacing w:line="360" w:lineRule="auto"/>
        <w:jc w:val="both"/>
        <w:rPr>
          <w:rFonts w:ascii="Sakkal Majalla" w:hAnsi="Sakkal Majalla" w:cs="Sakkal Majalla"/>
          <w:color w:val="000000"/>
          <w:sz w:val="28"/>
          <w:szCs w:val="28"/>
          <w:rtl/>
          <w:lang w:bidi="ar-EG"/>
        </w:rPr>
      </w:pPr>
    </w:p>
    <w:p w14:paraId="1C4B06EE" w14:textId="77777777" w:rsidR="00F63640" w:rsidRDefault="00000000">
      <w:pPr>
        <w:pStyle w:val="Heading2"/>
        <w:spacing w:line="360" w:lineRule="auto"/>
        <w:jc w:val="both"/>
        <w:rPr>
          <w:rFonts w:ascii="Sakkal Majalla" w:hAnsi="Sakkal Majalla" w:cs="Sakkal Majalla"/>
          <w:b/>
          <w:bCs/>
          <w:color w:val="000000"/>
          <w:sz w:val="28"/>
          <w:szCs w:val="28"/>
          <w:rtl/>
        </w:rPr>
      </w:pPr>
      <w:bookmarkStart w:id="21" w:name="_Toc172397781"/>
      <w:bookmarkStart w:id="22" w:name="_Toc172746094"/>
      <w:bookmarkStart w:id="23" w:name="_Toc179741532"/>
      <w:bookmarkStart w:id="24" w:name="_Toc180502130"/>
      <w:r>
        <w:rPr>
          <w:rFonts w:ascii="Sakkal Majalla" w:hAnsi="Sakkal Majalla" w:cs="Sakkal Majalla"/>
          <w:b/>
          <w:bCs/>
          <w:color w:val="000000"/>
          <w:sz w:val="28"/>
          <w:szCs w:val="28"/>
          <w:rtl/>
        </w:rPr>
        <w:t>فروض الدراسة</w:t>
      </w:r>
      <w:bookmarkEnd w:id="21"/>
      <w:bookmarkEnd w:id="22"/>
      <w:bookmarkEnd w:id="23"/>
      <w:bookmarkEnd w:id="24"/>
    </w:p>
    <w:p w14:paraId="05559814" w14:textId="77777777" w:rsidR="00F63640" w:rsidRDefault="00000000">
      <w:pPr>
        <w:spacing w:line="360" w:lineRule="auto"/>
        <w:jc w:val="both"/>
        <w:rPr>
          <w:rFonts w:ascii="Sakkal Majalla" w:hAnsi="Sakkal Majalla" w:cs="Sakkal Majalla"/>
          <w:sz w:val="28"/>
          <w:szCs w:val="28"/>
        </w:rPr>
      </w:pPr>
      <w:bookmarkStart w:id="25" w:name="_Toc172397782"/>
      <w:bookmarkStart w:id="26" w:name="_Toc172746095"/>
      <w:bookmarkStart w:id="27" w:name="_Toc179741533"/>
      <w:r>
        <w:rPr>
          <w:rFonts w:ascii="Sakkal Majalla" w:hAnsi="Sakkal Majalla" w:cs="Sakkal Majalla"/>
          <w:sz w:val="28"/>
          <w:szCs w:val="28"/>
          <w:rtl/>
        </w:rPr>
        <w:t>الفرض الرئيسي</w:t>
      </w:r>
      <w:r>
        <w:rPr>
          <w:rFonts w:ascii="Sakkal Majalla" w:hAnsi="Sakkal Majalla" w:cs="Sakkal Majalla"/>
          <w:sz w:val="28"/>
          <w:szCs w:val="28"/>
        </w:rPr>
        <w:t>:</w:t>
      </w:r>
    </w:p>
    <w:p w14:paraId="3FB7F2E9" w14:textId="77777777" w:rsidR="00F63640" w:rsidRDefault="00000000">
      <w:pPr>
        <w:pStyle w:val="ListParagraph"/>
        <w:numPr>
          <w:ilvl w:val="0"/>
          <w:numId w:val="5"/>
        </w:numPr>
        <w:spacing w:line="360" w:lineRule="auto"/>
        <w:jc w:val="both"/>
        <w:rPr>
          <w:rFonts w:ascii="Sakkal Majalla" w:hAnsi="Sakkal Majalla" w:cs="Sakkal Majalla"/>
          <w:sz w:val="28"/>
          <w:szCs w:val="28"/>
        </w:rPr>
      </w:pPr>
      <w:r>
        <w:rPr>
          <w:rFonts w:ascii="Sakkal Majalla" w:hAnsi="Sakkal Majalla" w:cs="Sakkal Majalla"/>
          <w:sz w:val="28"/>
          <w:szCs w:val="28"/>
          <w:rtl/>
        </w:rPr>
        <w:t>يتمتع التسويق الرقمي بتأثير مفيد كبير على تطوير الشركات الصغيرة والمتوسطة في المملكة العربية السعودية.</w:t>
      </w:r>
    </w:p>
    <w:p w14:paraId="0EEE9E9A" w14:textId="77777777" w:rsidR="00F6364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الفروض الفرعية:</w:t>
      </w:r>
    </w:p>
    <w:p w14:paraId="73473822" w14:textId="77777777" w:rsidR="00F63640"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تأثير استخدام وسائل التواصل الاجتماعي على الوعي بالعلامة التجارية:</w:t>
      </w:r>
    </w:p>
    <w:p w14:paraId="0E41676A" w14:textId="77777777" w:rsidR="00F6364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قد تكون مواقع التواصل الاجتماعي مثل </w:t>
      </w:r>
      <w:r>
        <w:rPr>
          <w:rFonts w:ascii="Sakkal Majalla" w:hAnsi="Sakkal Majalla" w:cs="Sakkal Majalla"/>
          <w:sz w:val="28"/>
          <w:szCs w:val="28"/>
        </w:rPr>
        <w:t>Facebook</w:t>
      </w:r>
      <w:r>
        <w:rPr>
          <w:rFonts w:ascii="Sakkal Majalla" w:hAnsi="Sakkal Majalla" w:cs="Sakkal Majalla"/>
          <w:sz w:val="28"/>
          <w:szCs w:val="28"/>
          <w:rtl/>
        </w:rPr>
        <w:t xml:space="preserve"> و</w:t>
      </w:r>
      <w:r>
        <w:rPr>
          <w:rFonts w:ascii="Sakkal Majalla" w:hAnsi="Sakkal Majalla" w:cs="Sakkal Majalla"/>
          <w:sz w:val="28"/>
          <w:szCs w:val="28"/>
        </w:rPr>
        <w:t>Twitter</w:t>
      </w:r>
      <w:r>
        <w:rPr>
          <w:rFonts w:ascii="Sakkal Majalla" w:hAnsi="Sakkal Majalla" w:cs="Sakkal Majalla"/>
          <w:sz w:val="28"/>
          <w:szCs w:val="28"/>
          <w:rtl/>
        </w:rPr>
        <w:t xml:space="preserve"> و</w:t>
      </w:r>
      <w:r>
        <w:rPr>
          <w:rFonts w:ascii="Sakkal Majalla" w:hAnsi="Sakkal Majalla" w:cs="Sakkal Majalla"/>
          <w:sz w:val="28"/>
          <w:szCs w:val="28"/>
        </w:rPr>
        <w:t>Instagram</w:t>
      </w:r>
      <w:r>
        <w:rPr>
          <w:rFonts w:ascii="Sakkal Majalla" w:hAnsi="Sakkal Majalla" w:cs="Sakkal Majalla"/>
          <w:sz w:val="28"/>
          <w:szCs w:val="28"/>
          <w:rtl/>
        </w:rPr>
        <w:t xml:space="preserve"> و</w:t>
      </w:r>
      <w:r>
        <w:rPr>
          <w:rFonts w:ascii="Sakkal Majalla" w:hAnsi="Sakkal Majalla" w:cs="Sakkal Majalla"/>
          <w:sz w:val="28"/>
          <w:szCs w:val="28"/>
        </w:rPr>
        <w:t>Snapchat</w:t>
      </w:r>
      <w:r>
        <w:rPr>
          <w:rFonts w:ascii="Sakkal Majalla" w:hAnsi="Sakkal Majalla" w:cs="Sakkal Majalla"/>
          <w:sz w:val="28"/>
          <w:szCs w:val="28"/>
          <w:rtl/>
        </w:rPr>
        <w:t xml:space="preserve"> أدوات رائعة للترويج للمنتجات والخدمات. تحلل هذه الفرضية الفرعية كيف يمكن الاستفادة من هذه المنصات لبناء متابعين مخلصين وتعزيز رؤية العلامة التجارية. وهي تشمل فحص استراتيجيات النشر وتفاعل المستخدم والمحتوى العضوي مقابل المحتوى المدفوع ووظيفة المؤثرين على وسائل التواصل الاجتماعي في تعزيز الوعي بالعلامة التجارية. كما سيتم دراسة قيمة أنواع مختلفة من المواد (مثل الصور والأفلام والقصص) وأهمية المحتوى الذي ينشئه المستخدم في زيادة مشاركة المجتمع والثقة</w:t>
      </w:r>
      <w:r>
        <w:rPr>
          <w:rFonts w:ascii="Sakkal Majalla" w:eastAsia="Calibri" w:hAnsi="Sakkal Majalla" w:cs="Sakkal Majalla"/>
          <w:sz w:val="28"/>
          <w:szCs w:val="28"/>
          <w:rtl/>
        </w:rPr>
        <w:t xml:space="preserve"> </w:t>
      </w:r>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lang w:bidi="ar-EG"/>
        </w:rPr>
        <w:instrText>CITATION</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lang w:bidi="ar-EG"/>
        </w:rPr>
        <w:instrText>Aln19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Pr>
          <w:rFonts w:ascii="Sakkal Majalla" w:eastAsia="Calibri" w:hAnsi="Sakkal Majalla" w:cs="Sakkal Majalla"/>
          <w:noProof/>
          <w:sz w:val="28"/>
          <w:szCs w:val="28"/>
          <w:rtl/>
          <w:lang w:bidi="ar-EG"/>
        </w:rPr>
        <w:t xml:space="preserve"> (</w:t>
      </w:r>
      <w:r>
        <w:rPr>
          <w:rFonts w:ascii="Sakkal Majalla" w:eastAsia="Calibri" w:hAnsi="Sakkal Majalla" w:cs="Sakkal Majalla"/>
          <w:noProof/>
          <w:sz w:val="28"/>
          <w:szCs w:val="28"/>
          <w:lang w:bidi="ar-EG"/>
        </w:rPr>
        <w:t>Alnsour</w:t>
      </w:r>
      <w:r>
        <w:rPr>
          <w:rFonts w:ascii="Sakkal Majalla" w:eastAsia="Calibri" w:hAnsi="Sakkal Majalla" w:cs="Sakkal Majalla"/>
          <w:noProof/>
          <w:sz w:val="28"/>
          <w:szCs w:val="28"/>
          <w:rtl/>
          <w:lang w:bidi="ar-EG"/>
        </w:rPr>
        <w:t>، 2019)</w:t>
      </w:r>
      <w:r>
        <w:rPr>
          <w:rFonts w:ascii="Sakkal Majalla" w:eastAsia="Calibri" w:hAnsi="Sakkal Majalla" w:cs="Sakkal Majalla"/>
          <w:sz w:val="28"/>
          <w:szCs w:val="28"/>
          <w:rtl/>
        </w:rPr>
        <w:fldChar w:fldCharType="end"/>
      </w:r>
      <w:r>
        <w:rPr>
          <w:rFonts w:ascii="Sakkal Majalla" w:hAnsi="Sakkal Majalla" w:cs="Sakkal Majalla"/>
          <w:sz w:val="28"/>
          <w:szCs w:val="28"/>
          <w:rtl/>
        </w:rPr>
        <w:t>.</w:t>
      </w:r>
    </w:p>
    <w:p w14:paraId="7E29191B" w14:textId="77777777" w:rsidR="00F63640"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دور تحسين محرك البحث (</w:t>
      </w:r>
      <w:r>
        <w:rPr>
          <w:rFonts w:ascii="Sakkal Majalla" w:hAnsi="Sakkal Majalla" w:cs="Sakkal Majalla"/>
          <w:b/>
          <w:bCs/>
          <w:sz w:val="28"/>
          <w:szCs w:val="28"/>
        </w:rPr>
        <w:t>SEO</w:t>
      </w:r>
      <w:r>
        <w:rPr>
          <w:rFonts w:ascii="Sakkal Majalla" w:hAnsi="Sakkal Majalla" w:cs="Sakkal Majalla"/>
          <w:b/>
          <w:bCs/>
          <w:sz w:val="28"/>
          <w:szCs w:val="28"/>
          <w:rtl/>
        </w:rPr>
        <w:t>) في تعزيز المبيعات:</w:t>
      </w:r>
    </w:p>
    <w:p w14:paraId="09B52B94" w14:textId="77777777" w:rsidR="00F6364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يعد تحسين محرك البحث (</w:t>
      </w:r>
      <w:r>
        <w:rPr>
          <w:rFonts w:ascii="Sakkal Majalla" w:hAnsi="Sakkal Majalla" w:cs="Sakkal Majalla"/>
          <w:sz w:val="28"/>
          <w:szCs w:val="28"/>
        </w:rPr>
        <w:t>SEO</w:t>
      </w:r>
      <w:r>
        <w:rPr>
          <w:rFonts w:ascii="Sakkal Majalla" w:hAnsi="Sakkal Majalla" w:cs="Sakkal Majalla"/>
          <w:sz w:val="28"/>
          <w:szCs w:val="28"/>
          <w:rtl/>
        </w:rPr>
        <w:t xml:space="preserve">) نهجًا بالغ الأهمية يساعد الشركات على الظهور في نتائج محركات البحث العليا مثل </w:t>
      </w:r>
      <w:r>
        <w:rPr>
          <w:rFonts w:ascii="Sakkal Majalla" w:hAnsi="Sakkal Majalla" w:cs="Sakkal Majalla"/>
          <w:sz w:val="28"/>
          <w:szCs w:val="28"/>
        </w:rPr>
        <w:t>Google</w:t>
      </w:r>
      <w:r>
        <w:rPr>
          <w:rFonts w:ascii="Sakkal Majalla" w:hAnsi="Sakkal Majalla" w:cs="Sakkal Majalla"/>
          <w:sz w:val="28"/>
          <w:szCs w:val="28"/>
          <w:rtl/>
        </w:rPr>
        <w:t xml:space="preserve">. تدرس هذه الفرضية الفرعية تأثير استخدام أساليب تحسين محرك البحث في تحسين ترتيب موقع الويب الخاص </w:t>
      </w:r>
      <w:r>
        <w:rPr>
          <w:rFonts w:ascii="Sakkal Majalla" w:hAnsi="Sakkal Majalla" w:cs="Sakkal Majalla"/>
          <w:sz w:val="28"/>
          <w:szCs w:val="28"/>
          <w:rtl/>
        </w:rPr>
        <w:lastRenderedPageBreak/>
        <w:t xml:space="preserve">بالشركات الصغيرة والمتوسطة الحجم وزيادة حركة المرور العضوية، مما يؤدي بدوره إلى زيادة المبيعات والدخل. يتضمن البحث تحسين الكلمات الرئيسية، وتوليد الروابط، وتحسين المحتوى، واستراتيجيات تحسين تجربة المستخدم. بالإضافة إلى ذلك، سيبحث في قيمة تحسين محركات البحث المحلية في اكتساب العملاء من أماكن جغرافية معينة وكيف يؤثر تحسين الهاتف المحمول على نتائج محرك البحث وتفاعل المستخدم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Pot22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Poturak</w:t>
      </w:r>
      <w:r>
        <w:rPr>
          <w:rFonts w:ascii="Sakkal Majalla" w:hAnsi="Sakkal Majalla" w:cs="Sakkal Majalla"/>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06558F88" w14:textId="77777777" w:rsidR="00F63640"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فعالية التسويق عبر البريد الإلكتروني في الاحتفاظ بالعملاء الحاليين:</w:t>
      </w:r>
    </w:p>
    <w:p w14:paraId="1B7001D1" w14:textId="77777777" w:rsidR="00F6364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تركز هذه الفرضية الفرعية على كيفية استخدام التسويق عبر البريد الإلكتروني للحفاظ على ولاء العملاء وتشجيع عمليات الشراء المتكررة. وهي تتضمن تحليل أساليب تقسيم المستهلكين، وتخصيص الرسائل، وتطوير العروض الترويجية، وتقييم معدلات الفتح والنقر، وكيف تؤثر هذه الجهود على معدلات الاحتفاظ بالعملاء. كما سيحلل البحث تأثير برامج البريد الإلكتروني الآلية، مثل سلسلة الترحيب ومبادرات إعادة المشاركة، على قيمة عمر العميل والفعالية الإجمالية للتسويق عبر البريد الإلكتروني في إنشاء اتصالات طويلة الأمد مع العملاء</w:t>
      </w:r>
      <w:r>
        <w:rPr>
          <w:rFonts w:ascii="Sakkal Majalla" w:hAnsi="Sakkal Majalla" w:cs="Sakkal Majalla"/>
          <w:b/>
          <w:bCs/>
          <w:sz w:val="28"/>
          <w:szCs w:val="28"/>
          <w:rtl/>
        </w:rPr>
        <w:t xml:space="preserve"> </w:t>
      </w:r>
      <w:r>
        <w:rPr>
          <w:rFonts w:ascii="Sakkal Majalla" w:hAnsi="Sakkal Majalla" w:cs="Sakkal Majalla"/>
          <w:b/>
          <w:bCs/>
          <w:sz w:val="28"/>
          <w:szCs w:val="28"/>
          <w:rtl/>
        </w:rPr>
        <w:fldChar w:fldCharType="begin"/>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lang w:bidi="ar-EG"/>
        </w:rPr>
        <w:instrText>CITATION</w:instrText>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lang w:bidi="ar-EG"/>
        </w:rPr>
        <w:instrText>Jai24 \l 3073</w:instrText>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rtl/>
        </w:rPr>
        <w:fldChar w:fldCharType="separate"/>
      </w:r>
      <w:r>
        <w:rPr>
          <w:rFonts w:ascii="Sakkal Majalla" w:hAnsi="Sakkal Majalla" w:cs="Sakkal Majalla"/>
          <w:b/>
          <w:bCs/>
          <w:noProof/>
          <w:sz w:val="28"/>
          <w:szCs w:val="28"/>
          <w:rtl/>
          <w:lang w:bidi="ar-EG"/>
        </w:rPr>
        <w:t xml:space="preserve"> </w:t>
      </w:r>
      <w:r>
        <w:rPr>
          <w:rFonts w:ascii="Sakkal Majalla" w:hAnsi="Sakkal Majalla" w:cs="Sakkal Majalla"/>
          <w:noProof/>
          <w:sz w:val="28"/>
          <w:szCs w:val="28"/>
          <w:rtl/>
          <w:lang w:bidi="ar-EG"/>
        </w:rPr>
        <w:t>(</w:t>
      </w:r>
      <w:r>
        <w:rPr>
          <w:rFonts w:ascii="Sakkal Majalla" w:hAnsi="Sakkal Majalla" w:cs="Sakkal Majalla"/>
          <w:noProof/>
          <w:sz w:val="28"/>
          <w:szCs w:val="28"/>
          <w:lang w:bidi="ar-EG"/>
        </w:rPr>
        <w:t>Jaiswal</w:t>
      </w:r>
      <w:r>
        <w:rPr>
          <w:rFonts w:ascii="Sakkal Majalla" w:hAnsi="Sakkal Majalla" w:cs="Sakkal Majalla"/>
          <w:noProof/>
          <w:sz w:val="28"/>
          <w:szCs w:val="28"/>
          <w:rtl/>
          <w:lang w:bidi="ar-EG"/>
        </w:rPr>
        <w:t>، 2024)</w:t>
      </w:r>
      <w:r>
        <w:rPr>
          <w:rFonts w:ascii="Sakkal Majalla" w:hAnsi="Sakkal Majalla" w:cs="Sakkal Majalla"/>
          <w:b/>
          <w:bCs/>
          <w:sz w:val="28"/>
          <w:szCs w:val="28"/>
          <w:rtl/>
        </w:rPr>
        <w:fldChar w:fldCharType="end"/>
      </w:r>
      <w:r>
        <w:rPr>
          <w:rFonts w:ascii="Sakkal Majalla" w:hAnsi="Sakkal Majalla" w:cs="Sakkal Majalla"/>
          <w:sz w:val="28"/>
          <w:szCs w:val="28"/>
          <w:rtl/>
        </w:rPr>
        <w:t>.</w:t>
      </w:r>
    </w:p>
    <w:p w14:paraId="33026540" w14:textId="77777777" w:rsidR="00F63640"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تأثير الإعلانات الرقمية المدفوعة على جذب عملاء جدد:</w:t>
      </w:r>
    </w:p>
    <w:p w14:paraId="7DF3162C" w14:textId="77777777" w:rsidR="00F6364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تقيم هذه الفرضية الفرعية فعالية الإعلانات المدعومة على منصات مثل </w:t>
      </w:r>
      <w:r>
        <w:rPr>
          <w:rFonts w:ascii="Sakkal Majalla" w:hAnsi="Sakkal Majalla" w:cs="Sakkal Majalla"/>
          <w:sz w:val="28"/>
          <w:szCs w:val="28"/>
        </w:rPr>
        <w:t>Google AdWords</w:t>
      </w:r>
      <w:r>
        <w:rPr>
          <w:rFonts w:ascii="Sakkal Majalla" w:hAnsi="Sakkal Majalla" w:cs="Sakkal Majalla"/>
          <w:sz w:val="28"/>
          <w:szCs w:val="28"/>
          <w:rtl/>
        </w:rPr>
        <w:t xml:space="preserve"> وإعلانات </w:t>
      </w:r>
      <w:r>
        <w:rPr>
          <w:rFonts w:ascii="Sakkal Majalla" w:hAnsi="Sakkal Majalla" w:cs="Sakkal Majalla"/>
          <w:sz w:val="28"/>
          <w:szCs w:val="28"/>
        </w:rPr>
        <w:t>Facebook</w:t>
      </w:r>
      <w:r>
        <w:rPr>
          <w:rFonts w:ascii="Sakkal Majalla" w:hAnsi="Sakkal Majalla" w:cs="Sakkal Majalla"/>
          <w:sz w:val="28"/>
          <w:szCs w:val="28"/>
          <w:rtl/>
        </w:rPr>
        <w:t xml:space="preserve"> وإعلانات </w:t>
      </w:r>
      <w:r>
        <w:rPr>
          <w:rFonts w:ascii="Sakkal Majalla" w:hAnsi="Sakkal Majalla" w:cs="Sakkal Majalla"/>
          <w:sz w:val="28"/>
          <w:szCs w:val="28"/>
        </w:rPr>
        <w:t>Instagram</w:t>
      </w:r>
      <w:r>
        <w:rPr>
          <w:rFonts w:ascii="Sakkal Majalla" w:hAnsi="Sakkal Majalla" w:cs="Sakkal Majalla"/>
          <w:sz w:val="28"/>
          <w:szCs w:val="28"/>
          <w:rtl/>
        </w:rPr>
        <w:t xml:space="preserve"> في جذب عملاء جدد وتوسيع قواعد العملاء. تركز الدراسة على تحليل تكلفة النقرة (</w:t>
      </w:r>
      <w:r>
        <w:rPr>
          <w:rFonts w:ascii="Sakkal Majalla" w:hAnsi="Sakkal Majalla" w:cs="Sakkal Majalla"/>
          <w:sz w:val="28"/>
          <w:szCs w:val="28"/>
        </w:rPr>
        <w:t>CPC</w:t>
      </w:r>
      <w:r>
        <w:rPr>
          <w:rFonts w:ascii="Sakkal Majalla" w:hAnsi="Sakkal Majalla" w:cs="Sakkal Majalla"/>
          <w:sz w:val="28"/>
          <w:szCs w:val="28"/>
          <w:rtl/>
        </w:rPr>
        <w:t>)، وتكلفة الألف ظهور (</w:t>
      </w:r>
      <w:r>
        <w:rPr>
          <w:rFonts w:ascii="Sakkal Majalla" w:hAnsi="Sakkal Majalla" w:cs="Sakkal Majalla"/>
          <w:sz w:val="28"/>
          <w:szCs w:val="28"/>
        </w:rPr>
        <w:t>CPM</w:t>
      </w:r>
      <w:r>
        <w:rPr>
          <w:rFonts w:ascii="Sakkal Majalla" w:hAnsi="Sakkal Majalla" w:cs="Sakkal Majalla"/>
          <w:sz w:val="28"/>
          <w:szCs w:val="28"/>
          <w:rtl/>
        </w:rPr>
        <w:t>)، والعائد على الاستثمار (</w:t>
      </w:r>
      <w:r>
        <w:rPr>
          <w:rFonts w:ascii="Sakkal Majalla" w:hAnsi="Sakkal Majalla" w:cs="Sakkal Majalla"/>
          <w:sz w:val="28"/>
          <w:szCs w:val="28"/>
        </w:rPr>
        <w:t>ROI</w:t>
      </w:r>
      <w:r>
        <w:rPr>
          <w:rFonts w:ascii="Sakkal Majalla" w:hAnsi="Sakkal Majalla" w:cs="Sakkal Majalla"/>
          <w:sz w:val="28"/>
          <w:szCs w:val="28"/>
          <w:rtl/>
        </w:rPr>
        <w:t>) لهذه الإعلانات، فضلاً عن تقييم استهداف الجمهور والابتكار في تصميم الإعلانات. كما سيبحث البحث في نجاح حملات إعادة الاستهداف في تحويل الزوار السابقين إلى مشتريات ودور تنسيقات الإعلانات المختلفة (على سبيل المثال، إعلانات الدوارة، وإعلانات الفيديو) في جذب انتباه الجمهور.</w:t>
      </w:r>
    </w:p>
    <w:p w14:paraId="71A69296" w14:textId="77777777" w:rsidR="00F63640"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تأثير التحول الرقمي على التكيف مع تغيرات السوق:</w:t>
      </w:r>
    </w:p>
    <w:p w14:paraId="1E528765" w14:textId="77777777" w:rsidR="00F6364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يبحث هذا الفرض الفرعي في كيفية مساعدة التحول الرقمي للشركات الصغيرة والمتوسطة الحجم على التكيف مع التغيرات السريعة في السوق والحواجز التكنولوجية. يقيم البحث استخدام أدوات التحليلات الرقمية والبيانات الضخمة والأتمتة والتجارة الإلكترونية، وتأثيرها على قدرة الشركات على الابتكار وتعزيز الكفاءة التشغيلية. كما ستقيم الدراسة تأثير التحول </w:t>
      </w:r>
      <w:r>
        <w:rPr>
          <w:rFonts w:ascii="Sakkal Majalla" w:hAnsi="Sakkal Majalla" w:cs="Sakkal Majalla"/>
          <w:sz w:val="28"/>
          <w:szCs w:val="28"/>
          <w:rtl/>
        </w:rPr>
        <w:lastRenderedPageBreak/>
        <w:t xml:space="preserve">الرقمي في دعم العمل عن بعد، وتعزيز إدارة سلسلة التوريد، والسماح بنماذج أعمال أكثر مرونة واستجابة في مواجهة سلوكيات المستهلكين المتغيرة وظروف السوق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Alghizzawi</w:t>
      </w:r>
      <w:r>
        <w:rPr>
          <w:rFonts w:ascii="Sakkal Majalla" w:hAnsi="Sakkal Majalla" w:cs="Sakkal Majalla"/>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5F20EDC1" w14:textId="77777777" w:rsidR="00F63640"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تحليل تأثير تسويق الفيديو على تعزيز تفاعل العملاء:</w:t>
      </w:r>
    </w:p>
    <w:p w14:paraId="0D4DEA92" w14:textId="77777777" w:rsidR="00F6364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يحلل هذا الفرض الفرعي تأثير تسويق الفيديو على منصات مثل </w:t>
      </w:r>
      <w:r>
        <w:rPr>
          <w:rFonts w:ascii="Sakkal Majalla" w:hAnsi="Sakkal Majalla" w:cs="Sakkal Majalla"/>
          <w:sz w:val="28"/>
          <w:szCs w:val="28"/>
        </w:rPr>
        <w:t>YouTube</w:t>
      </w:r>
      <w:r>
        <w:rPr>
          <w:rFonts w:ascii="Sakkal Majalla" w:hAnsi="Sakkal Majalla" w:cs="Sakkal Majalla"/>
          <w:sz w:val="28"/>
          <w:szCs w:val="28"/>
          <w:rtl/>
        </w:rPr>
        <w:t xml:space="preserve"> و</w:t>
      </w:r>
      <w:r>
        <w:rPr>
          <w:rFonts w:ascii="Sakkal Majalla" w:hAnsi="Sakkal Majalla" w:cs="Sakkal Majalla"/>
          <w:sz w:val="28"/>
          <w:szCs w:val="28"/>
        </w:rPr>
        <w:t>TikTok</w:t>
      </w:r>
      <w:r>
        <w:rPr>
          <w:rFonts w:ascii="Sakkal Majalla" w:hAnsi="Sakkal Majalla" w:cs="Sakkal Majalla"/>
          <w:sz w:val="28"/>
          <w:szCs w:val="28"/>
          <w:rtl/>
        </w:rPr>
        <w:t xml:space="preserve"> في تعزيز تفاعل العملاء مع العلامة التجارية. وهو يحتوي على مراجعة لأساليب تطوير الفيديو ومحتوى الفيديو الترويجي وتقنيات البث المباشر وتأثير الفيديو على معدلات المشاركة ومعدلات التحويل. سيقيم البحث كيف تؤثر أنواع مختلفة من محتوى الفيديو (على سبيل المثال، البرامج التعليمية وعروض المنتجات وشهادات العملاء) على سلوك المشاهد وإدراك العلامة التجارية، بالإضافة إلى تأثير جودة الفيديو والسرد على الاحتفاظ بالجمهور وتفاعله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Lin22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Lin</w:t>
      </w:r>
      <w:r>
        <w:rPr>
          <w:rFonts w:ascii="Sakkal Majalla" w:hAnsi="Sakkal Majalla" w:cs="Sakkal Majalla"/>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012C9445" w14:textId="77777777" w:rsidR="00F63640"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تأثير تسويق المحتوى على تثقيف العملاء وولائهم:</w:t>
      </w:r>
    </w:p>
    <w:p w14:paraId="2640DB82" w14:textId="77777777" w:rsidR="00F6364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يستكشف هذا الفرض الفرعي كيف يمكن لتسويق المحتوى، بما في ذلك المدونات والمقالات والرسوم البيانية والأوراق البيضاء، تثقيف العملاء وتعزيز ولاء العلامة التجارية. ستستكشف الدراسة كيف يمكن لأنواع مختلفة من المحتوى تقديم معلومات حاسمة للعملاء، وتخفيف نقاط مشكلتهم، وتعزيز الشركات الصغيرة والمتوسطة الحجم كقادة فكريين في مجالهم. كما ستدرس كيف يؤثر تسويق المحتوى على عمليات اتخاذ القرار لدى العملاء ويؤسس علاقات طويلة الأمد مع العلامة التجارية من خلال تقديم معلومات متسقة وذات صلة وجذابة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Bay23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Baydaş</w:t>
      </w:r>
      <w:r>
        <w:rPr>
          <w:rFonts w:ascii="Sakkal Majalla" w:hAnsi="Sakkal Majalla" w:cs="Sakkal Majalla"/>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131C5CC" w14:textId="77777777" w:rsidR="00F63640" w:rsidRDefault="00000000">
      <w:pPr>
        <w:pStyle w:val="ListParagraph"/>
        <w:numPr>
          <w:ilvl w:val="0"/>
          <w:numId w:val="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دور التسويق المؤثر في بناء مصداقية العلامة التجارية ووصولها:</w:t>
      </w:r>
    </w:p>
    <w:p w14:paraId="0D7DF19A"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يبحث هذا الفرض الفرعي في وظيفة التسويق المؤثر في زيادة ثقة العلامة التجارية وتوسيع نطاق الوصول. وسوف يدرس تأثير تعاون المؤثرين على تصور العلامة التجارية وثقة العملاء والمشاركة. وستركز الدراسة على تحديد أنواع التأثير سيتناول البحث أيضًا أنواع المؤثرين (على سبيل المثال، المؤثرين الصغار مقابل المؤثرين الكبار) الأكثر فائدة للشركات الصغيرة والمتوسطة الحجم، وطبيعة الشراكات مع المؤثرين، وكيف يمكن لهذه </w:t>
      </w:r>
      <w:proofErr w:type="spellStart"/>
      <w:r>
        <w:rPr>
          <w:rFonts w:ascii="Sakkal Majalla" w:hAnsi="Sakkal Majalla" w:cs="Sakkal Majalla"/>
          <w:sz w:val="28"/>
          <w:szCs w:val="28"/>
          <w:rtl/>
        </w:rPr>
        <w:t>التعاونات</w:t>
      </w:r>
      <w:proofErr w:type="spellEnd"/>
      <w:r>
        <w:rPr>
          <w:rFonts w:ascii="Sakkal Majalla" w:hAnsi="Sakkal Majalla" w:cs="Sakkal Majalla"/>
          <w:sz w:val="28"/>
          <w:szCs w:val="28"/>
          <w:rtl/>
        </w:rPr>
        <w:t xml:space="preserve"> أن تخلق حركة مرور، وتحسن رؤية العلامة </w:t>
      </w:r>
      <w:r>
        <w:rPr>
          <w:rFonts w:ascii="Sakkal Majalla" w:hAnsi="Sakkal Majalla" w:cs="Sakkal Majalla"/>
          <w:sz w:val="28"/>
          <w:szCs w:val="28"/>
          <w:rtl/>
        </w:rPr>
        <w:lastRenderedPageBreak/>
        <w:t xml:space="preserve">التجارية، وفي النهاية تدفع المبيعات. كما سيفحص البحث عائد الاستثمار لأنشطة التسويق المؤثرة وقابليتها للتوسع للشركات الصغيرة والمتوسطة الحجم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Gam23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Gambhir</w:t>
      </w:r>
      <w:r>
        <w:rPr>
          <w:rFonts w:ascii="Sakkal Majalla" w:hAnsi="Sakkal Majalla" w:cs="Sakkal Majalla"/>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33AA4B8B" w14:textId="77777777" w:rsidR="00F63640" w:rsidRDefault="00000000">
      <w:pPr>
        <w:pStyle w:val="ListParagraph"/>
        <w:numPr>
          <w:ilvl w:val="0"/>
          <w:numId w:val="6"/>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فعالية التسويق عبر الهاتف المحمول في استهداف المستهلكين أثناء التنقل:</w:t>
      </w:r>
    </w:p>
    <w:p w14:paraId="2720E43C" w14:textId="77777777" w:rsidR="00F6364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تحلل هذه الفرضية الفرعية كيف يمكن لأساليب التسويق عبر الهاتف المحمول، مثل تطبيقات الهاتف المحمول، والتسويق عبر الرسائل القصيرة، والخدمات القائمة على الموقع، أن تستهدف بشكل فعال العملاء الذين يتنقلون باستمرار. ستحلل الدراسة تأثير المواقع الإلكترونية الصديقة للهاتف المحمول، وبرامج الولاء القائمة على التطبيقات، والإشعارات الفورية على جذب العملاء والاحتفاظ بهم. بالإضافة إلى ذلك، ستقيم قيمة الاستهداف الجغرافي والتسويق القريب في تقديم عروض وعروض ترويجية مستهدفة للعملاء اعتمادًا على موقعهم، وبالتالي تعزيز أهمية وسرعة رسائل التسويق.</w:t>
      </w:r>
    </w:p>
    <w:p w14:paraId="33E08DA1" w14:textId="77777777" w:rsidR="00F63640" w:rsidRDefault="00000000">
      <w:pPr>
        <w:pStyle w:val="ListParagraph"/>
        <w:numPr>
          <w:ilvl w:val="0"/>
          <w:numId w:val="6"/>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تأثير المراجعات عبر الإنترنت وإدارة السمعة على ثقة المستهلك وقرارات الشراء:</w:t>
      </w:r>
    </w:p>
    <w:p w14:paraId="48A621AE"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تركز هذه الفرضية الفرعية على تأثير المراجعات عبر الإنترنت وإدارة السمعة على ثقة العملاء وخيارات الشراء. سيحلل البحث تأثير المراجعات الإيجابية والسلبية على مواقع مثل </w:t>
      </w:r>
      <w:r>
        <w:rPr>
          <w:rFonts w:ascii="Sakkal Majalla" w:hAnsi="Sakkal Majalla" w:cs="Sakkal Majalla"/>
          <w:sz w:val="28"/>
          <w:szCs w:val="28"/>
          <w:lang w:bidi="ar-EG"/>
        </w:rPr>
        <w:t>Google My Business</w:t>
      </w:r>
      <w:r>
        <w:rPr>
          <w:rFonts w:ascii="Sakkal Majalla" w:hAnsi="Sakkal Majalla" w:cs="Sakkal Majalla"/>
          <w:sz w:val="28"/>
          <w:szCs w:val="28"/>
          <w:rtl/>
          <w:lang w:bidi="ar-EG"/>
        </w:rPr>
        <w:t xml:space="preserve"> و</w:t>
      </w:r>
      <w:r>
        <w:rPr>
          <w:rFonts w:ascii="Sakkal Majalla" w:hAnsi="Sakkal Majalla" w:cs="Sakkal Majalla"/>
          <w:sz w:val="28"/>
          <w:szCs w:val="28"/>
          <w:lang w:bidi="ar-EG"/>
        </w:rPr>
        <w:t>Yelp</w:t>
      </w:r>
      <w:r>
        <w:rPr>
          <w:rFonts w:ascii="Sakkal Majalla" w:hAnsi="Sakkal Majalla" w:cs="Sakkal Majalla"/>
          <w:sz w:val="28"/>
          <w:szCs w:val="28"/>
          <w:rtl/>
          <w:lang w:bidi="ar-EG"/>
        </w:rPr>
        <w:t xml:space="preserve"> ووسائل التواصل الاجتماعي على انطباعات المستهلكين المحتملين عن الشركات الصغيرة والمتوسطة الحجم. كما ستحلل الدراسة فعالية الاستراتيجيات المستخدمة في إدارة السمعة عبر الإنترنت، مثل الرد على المراجعات، وتشجيع المستخدمين الراضين على ترك تعليقاتهم، ومعالجة التعليقات السلبية بشكل بناء. وستحلل الدراسة العلاقة بين السمعة القوية على الإنترنت وزيادة ثقة العملاء وولائهم ومعدلات التحويل.</w:t>
      </w:r>
    </w:p>
    <w:p w14:paraId="2866FDA5" w14:textId="77777777" w:rsidR="00F63640" w:rsidRDefault="00F63640">
      <w:pPr>
        <w:spacing w:after="0" w:line="360" w:lineRule="auto"/>
        <w:jc w:val="both"/>
        <w:rPr>
          <w:rFonts w:ascii="Sakkal Majalla" w:hAnsi="Sakkal Majalla" w:cs="Sakkal Majalla"/>
          <w:sz w:val="28"/>
          <w:szCs w:val="28"/>
        </w:rPr>
      </w:pPr>
    </w:p>
    <w:p w14:paraId="121D749E" w14:textId="77777777" w:rsidR="00F63640" w:rsidRDefault="00F63640">
      <w:pPr>
        <w:spacing w:after="0" w:line="360" w:lineRule="auto"/>
        <w:jc w:val="both"/>
        <w:rPr>
          <w:rFonts w:ascii="Sakkal Majalla" w:hAnsi="Sakkal Majalla" w:cs="Sakkal Majalla"/>
          <w:sz w:val="28"/>
          <w:szCs w:val="28"/>
          <w:rtl/>
        </w:rPr>
      </w:pPr>
    </w:p>
    <w:p w14:paraId="0F0F846E" w14:textId="77777777" w:rsidR="00F63640" w:rsidRDefault="00000000">
      <w:pPr>
        <w:pStyle w:val="Heading2"/>
        <w:spacing w:line="360" w:lineRule="auto"/>
        <w:jc w:val="both"/>
        <w:rPr>
          <w:rFonts w:ascii="Sakkal Majalla" w:hAnsi="Sakkal Majalla" w:cs="Sakkal Majalla"/>
          <w:b/>
          <w:bCs/>
          <w:color w:val="000000"/>
          <w:sz w:val="28"/>
          <w:szCs w:val="28"/>
          <w:rtl/>
        </w:rPr>
      </w:pPr>
      <w:bookmarkStart w:id="28" w:name="_Toc180502131"/>
      <w:r>
        <w:rPr>
          <w:rFonts w:ascii="Sakkal Majalla" w:hAnsi="Sakkal Majalla" w:cs="Sakkal Majalla"/>
          <w:b/>
          <w:bCs/>
          <w:color w:val="000000"/>
          <w:sz w:val="28"/>
          <w:szCs w:val="28"/>
          <w:rtl/>
        </w:rPr>
        <w:t>النظرية العلمية المتبعة لإعداد البحث</w:t>
      </w:r>
      <w:bookmarkEnd w:id="25"/>
      <w:bookmarkEnd w:id="26"/>
      <w:bookmarkEnd w:id="27"/>
      <w:bookmarkEnd w:id="28"/>
    </w:p>
    <w:p w14:paraId="615817D2" w14:textId="77777777" w:rsidR="00F6364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التسويق الرقمي</w:t>
      </w:r>
    </w:p>
    <w:p w14:paraId="0B96C569"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تعتمد النظرية العلمية للتسويق الرقمي على استخدام التكنولوجيا الحديثة لتوسيع نطاق الوصول إلى المستهلكين بطرق أسرع وأكثر فعالية. في إطار التسويق الرقمي، يتم الاستفادة من الإنترنت ومنصات التواصل الاجتماعي لتسهيل التفاعل المباشر بين الشركات والعملاء. هذا النوع من التسويق يعد تطورًا من الأساليب التقليدية التي تعتمد على وسائل الإعلام التقليدية مثل التلفزيون والإذاعة والمطبوعات.</w:t>
      </w:r>
    </w:p>
    <w:p w14:paraId="321FF2C2"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التسويق الرقمي، يعتمد النجاح بشكل كبير على فهم سلوك المستخدمين عبر الإنترنت واستغلال البيانات الناتجة من هذا السلوك. يمكن للشركات الصغيرة والمتوسطة، عبر استخدام أدوات مثل تحليلات الويب، دراسة تفضيلات المستهلكين وتعديل استراتيجيات التسويق بناءً على النتائج. بالإضافة إلى ذلك، يتيح التسويق الرقمي للشركات إطلاق حملات تسويقية بتكلفة أقل مقارنة بالإعلانات التقليدية. من خلال استهداف دقيق للمجموعات المستهدفة، يمكن لهذه الشركات تعزيز مبيعاتها بسرعة وتحقيق نتائج ملموسة.</w:t>
      </w:r>
    </w:p>
    <w:p w14:paraId="0EB0DD5D"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ومن الأمثلة على التطبيقات العملية للتسويق الرقمي، استخدام الشركات الصغيرة والمتوسطة للإعلانات المدفوعة عبر محركات البحث (مثل </w:t>
      </w:r>
      <w:r>
        <w:rPr>
          <w:rFonts w:ascii="Sakkal Majalla" w:hAnsi="Sakkal Majalla" w:cs="Sakkal Majalla"/>
          <w:sz w:val="28"/>
          <w:szCs w:val="28"/>
        </w:rPr>
        <w:t>Google Ads</w:t>
      </w:r>
      <w:r>
        <w:rPr>
          <w:rFonts w:ascii="Sakkal Majalla" w:hAnsi="Sakkal Majalla" w:cs="Sakkal Majalla"/>
          <w:sz w:val="28"/>
          <w:szCs w:val="28"/>
          <w:rtl/>
        </w:rPr>
        <w:t>) أو استراتيجيات تحسين محركات البحث (</w:t>
      </w:r>
      <w:r>
        <w:rPr>
          <w:rFonts w:ascii="Sakkal Majalla" w:hAnsi="Sakkal Majalla" w:cs="Sakkal Majalla"/>
          <w:sz w:val="28"/>
          <w:szCs w:val="28"/>
        </w:rPr>
        <w:t>SEO</w:t>
      </w:r>
      <w:r>
        <w:rPr>
          <w:rFonts w:ascii="Sakkal Majalla" w:hAnsi="Sakkal Majalla" w:cs="Sakkal Majalla"/>
          <w:sz w:val="28"/>
          <w:szCs w:val="28"/>
          <w:rtl/>
        </w:rPr>
        <w:t>) لزيادة الظهور أمام العملاء المحتملين. هذه الأدوات تساعد في تحسين ترتيب مواقع الشركات عند البحث عن منتجات أو خدمات مشابهة لتلك التي تقدمها الشركة، مما يسهم في جذب عملاء جدد وزيادة حجم الأعمال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Yog21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3228E6F1" w14:textId="77777777" w:rsidR="00F6364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ريادة الأعمال وتطوير الأعمال</w:t>
      </w:r>
    </w:p>
    <w:p w14:paraId="66308131"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تعتمد هذه النظرية على المبادئ المتعلقة بتأسيس وتنمية المشاريع الناشئة والمتوسطة، وخاصة في البيئات الاقتصادية التي تسعى إلى دعم النمو المستدام. في سياق المشاريع الصغيرة والمتوسطة، يلعب التسويق الرقمي دورًا محوريًا في دعم هذه الشركات لمواجهة التحديات الكبيرة في السوق، مثل المنافسة العالية، وتغير توقعات العملاء، والتكاليف التشغيلية المرتفعة.</w:t>
      </w:r>
    </w:p>
    <w:p w14:paraId="6DD9263D"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من خلال استخدام التسويق الرقمي، تتمكن المشاريع الصغيرة والمتوسطة من الحصول على فرص جديدة للتوسع. وفقًا لهذه النظرية، يُعتبر النمو في ريادة الأعمال نتاجًا مباشرًا للقدرة على استغلال الفرص التقنية في بيئة السوق الحديثة. التسويق الرقمي يتيح للشركات أن تتجاوز الحدود الجغرافية وتصل إلى عملاء خارج مناطقها المحلية، مما يوفر فرصًا جديدة </w:t>
      </w:r>
      <w:r>
        <w:rPr>
          <w:rFonts w:ascii="Sakkal Majalla" w:hAnsi="Sakkal Majalla" w:cs="Sakkal Majalla"/>
          <w:sz w:val="28"/>
          <w:szCs w:val="28"/>
          <w:rtl/>
        </w:rPr>
        <w:lastRenderedPageBreak/>
        <w:t>للتوسع. علاوة على ذلك، يوفر التسويق الرقمي أداة مرنة ومتكاملة لتوسيع نطاق العلامة التجارية وتعزيز سمعتها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Al-Shaikh</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3E9CF283" w14:textId="77777777" w:rsidR="00F6364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إدارة التغيير</w:t>
      </w:r>
    </w:p>
    <w:p w14:paraId="26106B46"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إدارة التغيير هي جزء مهم من دراسة تأثير التسويق الرقمي على نجاح المشاريع الصغيرة والمتوسطة. هذه النظرية تسلط الضوء على أهمية التكيف مع التكنولوجيات الجديدة وتطوير استراتيجيات مستدامة لتحقيق النجاح في السوق. يفرض التسويق الرقمي ضرورة أن تكون الشركات الصغيرة والمتوسطة على استعداد للتكيف مع التحولات السريعة في سوق الأعمال الرقمية، مما يتطلب تخطيطًا دقيقًا وإدارة فعالة للتغيير.</w:t>
      </w:r>
    </w:p>
    <w:p w14:paraId="5EF0348B"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الشركات التي تتمكن من تبني التقنيات الرقمية بسرعة وكفاءة غالبًا ما تكون أكثر قدرة على النجاح في السوق. التسويق الرقمي يتطلب من الشركات الاستثمار في التدريب وتطوير المهارات الرقمية لفريق العمل، وتحديث البنية التحتية التقنية بشكل مستمر لضمان الأداء الأمثل. الفشل في التكيف مع هذه المتغيرات قد يؤدي إلى ضعف المنافسة وفقدان حصتها في السوق لصالح الشركات الأكثر استعدادًا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Sharabati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401CA9B7" w14:textId="77777777" w:rsidR="00F6364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دورة حياة المنتج</w:t>
      </w:r>
    </w:p>
    <w:p w14:paraId="26A79691"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تشير هذه النظرية إلى أن كل منتج أو خدمة تمر بمراحل مختلفة من التطوير والنضج، بدءًا من مرحلة الانطلاق وصولًا إلى مرحلة الانحدار. في إطار التسويق الرقمي، تعد هذه النظرية ذات أهمية خاصة لأنها تساعد الشركات الصغيرة والمتوسطة على توجيه استراتيجياتها التسويقية وفقًا للمراحل المختلفة للمنتجات أو الخدمات التي تقدمها.</w:t>
      </w:r>
    </w:p>
    <w:p w14:paraId="0647FE4A"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مرحلة الانطلاق، يمكن استخدام التسويق الرقمي لزيادة الوعي بالمنتج الجديد عبر منصات التواصل الاجتماعي والإعلانات المدفوعة. أما في مرحلة النمو، فإن التركيز يتحول إلى تحسين تجربة المستخدم وزيادة الولاء للعلامة التجارية من خلال استراتيجيات تسويقية موجهة. في مرحلة النضج، يمكن استخدام التسويق الرقمي لتعزيز المبيعات من خلال استراتيجيات التخفيضات والعروض الخاصة. أما في مرحلة الانحدار، فقد تساعد استراتيجيات التسويق الرقمي في إطالة عمر المنتج أو الترويج لمنتجات جديدة من خلال نفس القنوات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Kin24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Kindness</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12F3068C" w14:textId="77777777" w:rsidR="00F63640" w:rsidRDefault="00F63640">
      <w:pPr>
        <w:spacing w:line="360" w:lineRule="auto"/>
        <w:jc w:val="both"/>
        <w:rPr>
          <w:rFonts w:ascii="Sakkal Majalla" w:hAnsi="Sakkal Majalla" w:cs="Sakkal Majalla"/>
          <w:sz w:val="28"/>
          <w:szCs w:val="28"/>
          <w:rtl/>
        </w:rPr>
      </w:pPr>
    </w:p>
    <w:p w14:paraId="104EDC0A" w14:textId="77777777" w:rsidR="00F6364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العلاقات مع العملاء</w:t>
      </w:r>
    </w:p>
    <w:p w14:paraId="3C5C216F"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إدارة العلاقات مع العملاء هي مفهوم رئيسي في التسويق الرقمي، حيث تركز هذه النظرية على بناء علاقة طويلة الأمد بين الشركة والعملاء من خلال التفاعل المستمر والاستفادة من القنوات الرقمية. توفر هذه النظرية إطارًا لفهم كيفية تحسين الولاء للعلامة التجارية وزيادة الاحتفاظ بالعملاء عبر الاستفادة من البيانات الرقمية لتخصيص تجربة المستخدم.</w:t>
      </w:r>
    </w:p>
    <w:p w14:paraId="357B62D6" w14:textId="77777777" w:rsidR="00F63640" w:rsidRDefault="00000000">
      <w:pPr>
        <w:spacing w:line="360" w:lineRule="auto"/>
        <w:jc w:val="both"/>
        <w:rPr>
          <w:rFonts w:ascii="Sakkal Majalla" w:hAnsi="Sakkal Majalla" w:cs="Sakkal Majalla"/>
          <w:b/>
          <w:bCs/>
          <w:sz w:val="56"/>
          <w:szCs w:val="56"/>
          <w:u w:val="single"/>
          <w:rtl/>
        </w:rPr>
      </w:pPr>
      <w:r>
        <w:rPr>
          <w:rFonts w:ascii="Sakkal Majalla" w:hAnsi="Sakkal Majalla" w:cs="Sakkal Majalla"/>
          <w:sz w:val="28"/>
          <w:szCs w:val="28"/>
          <w:rtl/>
        </w:rPr>
        <w:t>يلعب التسويق الرقمي دورًا رئيسيًا في تعزيز هذه العلاقات من خلال توفير تجربة تفاعلية وشخصية للعملاء. من خلال أدوات مثل البريد الإلكتروني المخصص وإعلانات إعادة الاستهداف (</w:t>
      </w:r>
      <w:r>
        <w:rPr>
          <w:rFonts w:ascii="Sakkal Majalla" w:hAnsi="Sakkal Majalla" w:cs="Sakkal Majalla"/>
          <w:sz w:val="28"/>
          <w:szCs w:val="28"/>
        </w:rPr>
        <w:t>retargeting</w:t>
      </w:r>
      <w:r>
        <w:rPr>
          <w:rFonts w:ascii="Sakkal Majalla" w:hAnsi="Sakkal Majalla" w:cs="Sakkal Majalla"/>
          <w:sz w:val="28"/>
          <w:szCs w:val="28"/>
          <w:rtl/>
        </w:rPr>
        <w:t>)، يمكن للشركات الصغيرة والمتوسطة تحسين التواصل مع العملاء الحاليين وتعزيز فرص الشراء المتكرر، مما يعزز من نجاح المشروع على المدى الطويل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Nil231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Nilashi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598B7878" w14:textId="77777777" w:rsidR="00F63640" w:rsidRDefault="00F63640">
      <w:pPr>
        <w:rPr>
          <w:rFonts w:ascii="Sakkal Majalla" w:hAnsi="Sakkal Majalla" w:cs="Sakkal Majalla"/>
          <w:b/>
          <w:bCs/>
          <w:sz w:val="56"/>
          <w:szCs w:val="56"/>
          <w:u w:val="single"/>
          <w:rtl/>
        </w:rPr>
      </w:pPr>
    </w:p>
    <w:p w14:paraId="56996D6F" w14:textId="77777777" w:rsidR="00F63640" w:rsidRDefault="00F63640">
      <w:pPr>
        <w:rPr>
          <w:rFonts w:ascii="Sakkal Majalla" w:hAnsi="Sakkal Majalla" w:cs="Sakkal Majalla"/>
          <w:b/>
          <w:bCs/>
          <w:sz w:val="56"/>
          <w:szCs w:val="56"/>
          <w:u w:val="single"/>
          <w:rtl/>
        </w:rPr>
      </w:pPr>
    </w:p>
    <w:p w14:paraId="57080CFF" w14:textId="77777777" w:rsidR="00F63640" w:rsidRDefault="00F63640">
      <w:pPr>
        <w:rPr>
          <w:rFonts w:ascii="Sakkal Majalla" w:hAnsi="Sakkal Majalla" w:cs="Sakkal Majalla"/>
          <w:b/>
          <w:bCs/>
          <w:sz w:val="56"/>
          <w:szCs w:val="56"/>
          <w:u w:val="single"/>
          <w:rtl/>
        </w:rPr>
      </w:pPr>
    </w:p>
    <w:p w14:paraId="6AE76C06" w14:textId="77777777" w:rsidR="00F63640" w:rsidRDefault="00F63640">
      <w:pPr>
        <w:rPr>
          <w:rFonts w:ascii="Sakkal Majalla" w:hAnsi="Sakkal Majalla" w:cs="Sakkal Majalla"/>
          <w:b/>
          <w:bCs/>
          <w:sz w:val="56"/>
          <w:szCs w:val="56"/>
          <w:u w:val="single"/>
          <w:rtl/>
        </w:rPr>
      </w:pPr>
    </w:p>
    <w:p w14:paraId="4B2816C5" w14:textId="77777777" w:rsidR="00F63640" w:rsidRDefault="00F63640">
      <w:pPr>
        <w:rPr>
          <w:rFonts w:ascii="Sakkal Majalla" w:hAnsi="Sakkal Majalla" w:cs="Sakkal Majalla"/>
          <w:b/>
          <w:bCs/>
          <w:sz w:val="56"/>
          <w:szCs w:val="56"/>
          <w:u w:val="single"/>
          <w:rtl/>
        </w:rPr>
      </w:pPr>
    </w:p>
    <w:p w14:paraId="5BFE4F51" w14:textId="77777777" w:rsidR="00F63640" w:rsidRDefault="00F63640">
      <w:pPr>
        <w:rPr>
          <w:rFonts w:ascii="Sakkal Majalla" w:hAnsi="Sakkal Majalla" w:cs="Sakkal Majalla"/>
          <w:b/>
          <w:bCs/>
          <w:sz w:val="56"/>
          <w:szCs w:val="56"/>
          <w:u w:val="single"/>
          <w:rtl/>
        </w:rPr>
      </w:pPr>
    </w:p>
    <w:p w14:paraId="4635C8C4" w14:textId="77777777" w:rsidR="00F63640" w:rsidRDefault="00000000">
      <w:pPr>
        <w:pStyle w:val="Heading1"/>
        <w:jc w:val="center"/>
        <w:rPr>
          <w:rFonts w:ascii="Sakkal Majalla" w:hAnsi="Sakkal Majalla" w:cs="Sakkal Majalla"/>
          <w:b/>
          <w:bCs/>
          <w:color w:val="000000"/>
          <w:sz w:val="48"/>
          <w:szCs w:val="48"/>
          <w:rtl/>
        </w:rPr>
      </w:pPr>
      <w:bookmarkStart w:id="29" w:name="_Toc172397783"/>
      <w:bookmarkStart w:id="30" w:name="_Toc172746096"/>
      <w:bookmarkStart w:id="31" w:name="_Toc179741534"/>
      <w:bookmarkStart w:id="32" w:name="_Toc180502132"/>
      <w:r>
        <w:rPr>
          <w:rFonts w:ascii="Sakkal Majalla" w:hAnsi="Sakkal Majalla" w:cs="Sakkal Majalla"/>
          <w:b/>
          <w:bCs/>
          <w:color w:val="000000"/>
          <w:sz w:val="48"/>
          <w:szCs w:val="48"/>
          <w:rtl/>
        </w:rPr>
        <w:lastRenderedPageBreak/>
        <w:t>الفصل الثاني</w:t>
      </w:r>
      <w:bookmarkEnd w:id="29"/>
      <w:bookmarkEnd w:id="30"/>
      <w:bookmarkEnd w:id="31"/>
      <w:bookmarkEnd w:id="32"/>
    </w:p>
    <w:p w14:paraId="1863E817" w14:textId="77777777" w:rsidR="00F63640" w:rsidRDefault="00000000">
      <w:pPr>
        <w:pStyle w:val="Heading1"/>
        <w:jc w:val="center"/>
        <w:rPr>
          <w:rFonts w:ascii="Sakkal Majalla" w:hAnsi="Sakkal Majalla" w:cs="Sakkal Majalla"/>
          <w:b/>
          <w:bCs/>
          <w:color w:val="000000"/>
          <w:sz w:val="48"/>
          <w:szCs w:val="48"/>
          <w:rtl/>
        </w:rPr>
      </w:pPr>
      <w:bookmarkStart w:id="33" w:name="_Toc172397784"/>
      <w:bookmarkStart w:id="34" w:name="_Toc172746097"/>
      <w:bookmarkStart w:id="35" w:name="_Toc179741535"/>
      <w:bookmarkStart w:id="36" w:name="_Toc180502133"/>
      <w:r>
        <w:rPr>
          <w:rFonts w:ascii="Sakkal Majalla" w:hAnsi="Sakkal Majalla" w:cs="Sakkal Majalla"/>
          <w:b/>
          <w:bCs/>
          <w:color w:val="000000"/>
          <w:sz w:val="48"/>
          <w:szCs w:val="48"/>
          <w:rtl/>
        </w:rPr>
        <w:t>الدراسات السابقة</w:t>
      </w:r>
      <w:bookmarkEnd w:id="33"/>
      <w:bookmarkEnd w:id="34"/>
      <w:bookmarkEnd w:id="35"/>
      <w:bookmarkEnd w:id="36"/>
    </w:p>
    <w:p w14:paraId="4BCB6883" w14:textId="77777777" w:rsidR="00F63640" w:rsidRDefault="00F63640">
      <w:pPr>
        <w:rPr>
          <w:b/>
          <w:bCs/>
          <w:rtl/>
        </w:rPr>
      </w:pPr>
    </w:p>
    <w:p w14:paraId="55753F3B" w14:textId="77777777" w:rsidR="00F63640" w:rsidRDefault="00F63640">
      <w:pPr>
        <w:rPr>
          <w:b/>
          <w:bCs/>
          <w:rtl/>
        </w:rPr>
      </w:pPr>
    </w:p>
    <w:p w14:paraId="0E07ABE1" w14:textId="77777777" w:rsidR="00F63640" w:rsidRDefault="00F63640">
      <w:pPr>
        <w:rPr>
          <w:rFonts w:ascii="Sakkal Majalla" w:hAnsi="Sakkal Majalla" w:cs="Sakkal Majalla"/>
          <w:b/>
          <w:bCs/>
          <w:sz w:val="28"/>
          <w:szCs w:val="28"/>
          <w:u w:val="single"/>
          <w:rtl/>
        </w:rPr>
      </w:pPr>
    </w:p>
    <w:p w14:paraId="57598A5D" w14:textId="77777777" w:rsidR="00F63640" w:rsidRDefault="00F63640">
      <w:pPr>
        <w:rPr>
          <w:rFonts w:ascii="Sakkal Majalla" w:hAnsi="Sakkal Majalla" w:cs="Sakkal Majalla"/>
          <w:b/>
          <w:bCs/>
          <w:sz w:val="28"/>
          <w:szCs w:val="28"/>
          <w:u w:val="single"/>
          <w:rtl/>
        </w:rPr>
      </w:pPr>
    </w:p>
    <w:p w14:paraId="211DF165" w14:textId="77777777" w:rsidR="00F63640" w:rsidRDefault="00F63640">
      <w:pPr>
        <w:rPr>
          <w:rFonts w:ascii="Sakkal Majalla" w:hAnsi="Sakkal Majalla" w:cs="Sakkal Majalla"/>
          <w:b/>
          <w:bCs/>
          <w:sz w:val="28"/>
          <w:szCs w:val="28"/>
          <w:u w:val="single"/>
          <w:rtl/>
        </w:rPr>
      </w:pPr>
    </w:p>
    <w:p w14:paraId="14C280D7" w14:textId="77777777" w:rsidR="00F63640" w:rsidRDefault="00F63640">
      <w:pPr>
        <w:rPr>
          <w:rFonts w:ascii="Sakkal Majalla" w:hAnsi="Sakkal Majalla" w:cs="Sakkal Majalla"/>
          <w:sz w:val="28"/>
          <w:szCs w:val="28"/>
          <w:u w:val="single"/>
          <w:rtl/>
        </w:rPr>
      </w:pPr>
    </w:p>
    <w:p w14:paraId="04D58715" w14:textId="77777777" w:rsidR="00F63640" w:rsidRDefault="00F63640">
      <w:pPr>
        <w:rPr>
          <w:rFonts w:ascii="Sakkal Majalla" w:hAnsi="Sakkal Majalla" w:cs="Sakkal Majalla"/>
          <w:sz w:val="28"/>
          <w:szCs w:val="28"/>
          <w:u w:val="single"/>
          <w:rtl/>
        </w:rPr>
      </w:pPr>
    </w:p>
    <w:p w14:paraId="0EABF557" w14:textId="77777777" w:rsidR="00F63640" w:rsidRDefault="00F63640">
      <w:pPr>
        <w:rPr>
          <w:rFonts w:ascii="Sakkal Majalla" w:hAnsi="Sakkal Majalla" w:cs="Sakkal Majalla"/>
          <w:sz w:val="28"/>
          <w:szCs w:val="28"/>
          <w:u w:val="single"/>
          <w:rtl/>
        </w:rPr>
      </w:pPr>
    </w:p>
    <w:p w14:paraId="75EFD3BC" w14:textId="77777777" w:rsidR="00F63640" w:rsidRDefault="00F63640">
      <w:pPr>
        <w:rPr>
          <w:rFonts w:ascii="Sakkal Majalla" w:hAnsi="Sakkal Majalla" w:cs="Sakkal Majalla"/>
          <w:sz w:val="28"/>
          <w:szCs w:val="28"/>
          <w:u w:val="single"/>
          <w:rtl/>
        </w:rPr>
      </w:pPr>
    </w:p>
    <w:p w14:paraId="0C9AB7EE" w14:textId="77777777" w:rsidR="00F63640" w:rsidRDefault="00F63640">
      <w:pPr>
        <w:rPr>
          <w:rFonts w:ascii="Sakkal Majalla" w:hAnsi="Sakkal Majalla" w:cs="Sakkal Majalla"/>
          <w:sz w:val="28"/>
          <w:szCs w:val="28"/>
          <w:u w:val="single"/>
          <w:rtl/>
        </w:rPr>
      </w:pPr>
    </w:p>
    <w:p w14:paraId="268ED6D7" w14:textId="77777777" w:rsidR="00F63640" w:rsidRDefault="00F63640">
      <w:pPr>
        <w:rPr>
          <w:rFonts w:ascii="Sakkal Majalla" w:hAnsi="Sakkal Majalla" w:cs="Sakkal Majalla"/>
          <w:sz w:val="28"/>
          <w:szCs w:val="28"/>
          <w:u w:val="single"/>
          <w:rtl/>
        </w:rPr>
      </w:pPr>
    </w:p>
    <w:p w14:paraId="50D4C47B" w14:textId="77777777" w:rsidR="00F63640" w:rsidRDefault="00F63640">
      <w:pPr>
        <w:rPr>
          <w:rFonts w:ascii="Sakkal Majalla" w:hAnsi="Sakkal Majalla" w:cs="Sakkal Majalla"/>
          <w:sz w:val="28"/>
          <w:szCs w:val="28"/>
          <w:u w:val="single"/>
          <w:rtl/>
        </w:rPr>
      </w:pPr>
    </w:p>
    <w:p w14:paraId="0D827C60" w14:textId="77777777" w:rsidR="00F63640" w:rsidRDefault="00F63640">
      <w:pPr>
        <w:rPr>
          <w:rFonts w:ascii="Sakkal Majalla" w:hAnsi="Sakkal Majalla" w:cs="Sakkal Majalla"/>
          <w:sz w:val="28"/>
          <w:szCs w:val="28"/>
          <w:u w:val="single"/>
          <w:rtl/>
        </w:rPr>
      </w:pPr>
    </w:p>
    <w:p w14:paraId="61EA329C" w14:textId="77777777" w:rsidR="00F63640" w:rsidRDefault="00F63640">
      <w:pPr>
        <w:rPr>
          <w:rFonts w:ascii="Sakkal Majalla" w:hAnsi="Sakkal Majalla" w:cs="Sakkal Majalla"/>
          <w:sz w:val="28"/>
          <w:szCs w:val="28"/>
          <w:u w:val="single"/>
          <w:rtl/>
        </w:rPr>
      </w:pPr>
    </w:p>
    <w:p w14:paraId="70A46C4D" w14:textId="77777777" w:rsidR="00F63640" w:rsidRDefault="00F63640">
      <w:pPr>
        <w:rPr>
          <w:rFonts w:ascii="Sakkal Majalla" w:hAnsi="Sakkal Majalla" w:cs="Sakkal Majalla"/>
          <w:sz w:val="28"/>
          <w:szCs w:val="28"/>
          <w:u w:val="single"/>
          <w:rtl/>
        </w:rPr>
      </w:pPr>
    </w:p>
    <w:p w14:paraId="6EDBB9CF" w14:textId="77777777" w:rsidR="00F63640" w:rsidRDefault="00000000">
      <w:pPr>
        <w:pStyle w:val="Heading2"/>
        <w:spacing w:before="0" w:line="360" w:lineRule="auto"/>
        <w:rPr>
          <w:rFonts w:ascii="Sakkal Majalla" w:hAnsi="Sakkal Majalla" w:cs="Sakkal Majalla"/>
          <w:b/>
          <w:bCs/>
          <w:color w:val="000000"/>
          <w:sz w:val="28"/>
          <w:szCs w:val="28"/>
          <w:rtl/>
        </w:rPr>
      </w:pPr>
      <w:bookmarkStart w:id="37" w:name="_Toc172397785"/>
      <w:bookmarkStart w:id="38" w:name="_Toc172746098"/>
      <w:bookmarkStart w:id="39" w:name="_Toc179741536"/>
      <w:bookmarkStart w:id="40" w:name="_Toc180502134"/>
      <w:r>
        <w:rPr>
          <w:rFonts w:ascii="Sakkal Majalla" w:hAnsi="Sakkal Majalla" w:cs="Sakkal Majalla" w:hint="cs"/>
          <w:b/>
          <w:bCs/>
          <w:color w:val="000000"/>
          <w:sz w:val="28"/>
          <w:szCs w:val="28"/>
          <w:rtl/>
        </w:rPr>
        <w:t>ال</w:t>
      </w:r>
      <w:r>
        <w:rPr>
          <w:rFonts w:ascii="Sakkal Majalla" w:hAnsi="Sakkal Majalla" w:cs="Sakkal Majalla"/>
          <w:b/>
          <w:bCs/>
          <w:color w:val="000000"/>
          <w:sz w:val="28"/>
          <w:szCs w:val="28"/>
          <w:rtl/>
        </w:rPr>
        <w:t>مقدمة</w:t>
      </w:r>
      <w:bookmarkEnd w:id="37"/>
      <w:bookmarkEnd w:id="38"/>
      <w:bookmarkEnd w:id="39"/>
      <w:bookmarkEnd w:id="40"/>
    </w:p>
    <w:p w14:paraId="7E743381"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الفصل الثاني من الدراسة بعنوان</w:t>
      </w:r>
      <w:r>
        <w:rPr>
          <w:rFonts w:ascii="Sakkal Majalla" w:hAnsi="Sakkal Majalla" w:cs="Sakkal Majalla" w:hint="cs"/>
          <w:sz w:val="28"/>
          <w:szCs w:val="28"/>
          <w:rtl/>
        </w:rPr>
        <w:t xml:space="preserve"> ت</w:t>
      </w:r>
      <w:r>
        <w:rPr>
          <w:rFonts w:ascii="Sakkal Majalla" w:hAnsi="Sakkal Majalla" w:cs="Sakkal Majalla"/>
          <w:sz w:val="28"/>
          <w:szCs w:val="28"/>
          <w:rtl/>
        </w:rPr>
        <w:t>أثير التسويق الرقمي على نجاح المشاريع الصغيرة والمتوسطة في المملكة العربية السعودية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يمثل الأساس النظري للدراسة، وهو المسؤول عن بناء الإطار المفاهيمي الذي يرتكز عليه البحث بأكمله. في هذا الفصل، سيتم التطرق إلى ثلاثة عناصر رئيسية: الدراسات السابقة، الإطار النظري، والعلاقة بين العوامل المؤثرة على نجاح المشاريع </w:t>
      </w:r>
      <w:r>
        <w:rPr>
          <w:rFonts w:ascii="Sakkal Majalla" w:hAnsi="Sakkal Majalla" w:cs="Sakkal Majalla"/>
          <w:sz w:val="28"/>
          <w:szCs w:val="28"/>
          <w:rtl/>
        </w:rPr>
        <w:lastRenderedPageBreak/>
        <w:t>الصغيرة والمتوسطة والتسويق الرقمي. هذه العناصر مجتمعة توفر للبحث خلفية علمية قوية وتضع الأسس التي يمكن من خلالها تفسير النتائج المتوقعة من البحث.</w:t>
      </w:r>
    </w:p>
    <w:p w14:paraId="4AE8DF10"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هذا الفصل، يتم تعزيز الإطار النظري بتحليل معمق للدراسات السابقة التي تناولت موضوع التسويق الرقمي وتأثيره على المشاريع الصغيرة والمتوسطة. من خلال استعراض هذه الدراسات، يمكن للباحث توضيح كيفية تطور هذا المجال على المستوى العالمي والمحلي، وتحديد الفجوات البحثية التي يسعى البحث الحالي إلى معالجتها. بالإضافة إلى ذلك، يتم في هذا الفصل تحديد المفاهيم الرئيسية التي يتم الاعتماد عليها في تحليل البيانات والنتائج في الفصول اللاحقة.</w:t>
      </w:r>
    </w:p>
    <w:p w14:paraId="62C244BF"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تحليل الدراسات السابقة يعد خطوة جوهرية في الفصل الثاني، حيث يتيح للقارئ فهم كيف تم تناول موضوع تأثير التسويق الرقمي في أبحاث سابقة، سواء على المستوى المحلي أو الدولي. من خلال مراجعة الدراسات السابقة، يتم تسليط الضوء على التحديات والفرص التي واجهتها الشركات الصغيرة والمتوسطة عند تبني استراتيجيات التسويق الرقمي، وكيف يمكن للاستراتيجيات الناجحة أن تدعم هذه المشاريع لتحقيق النمو والازدهار.</w:t>
      </w:r>
    </w:p>
    <w:p w14:paraId="51D44EB8"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تسهم الدراسات السابقة أيضًا في تحديد الاتجاهات الحالية في مجال التسويق الرقمي. فعلى سبيل المثال، قد تكون بعض الدراسات قد ركزت على استخدام وسائل التواصل الاجتماعي كأداة رئيسية للتسويق، بينما قد تكون أخرى تناولت استراتيجيات مثل التسويق عبر محركات البحث أو البريد الإلكتروني. من خلال مراجعة هذه الدراسات، يمكن تحديد العوامل المشتركة التي تؤثر على نجاح المشاريع في بيئات مختلفة، مما يوفر سياقًا غنيًا لتطبيق البحث على المشاريع الصغيرة والمتوسطة في المملكة العربية السعودية.</w:t>
      </w:r>
    </w:p>
    <w:p w14:paraId="58DCC1EF"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كما تتيح مراجعة الدراسات السابقة فرصة لتحديد الفجوات البحثية. ربما توجد دراسات تناولت التسويق الرقمي في شركات كبيرة أو في بيئات دولية، ولكن لم تركز على المشاريع الصغيرة والمتوسطة في السعودية. هذه الفجوة تمثل فرصة للبحث الحالي ليقدم إسهامًا جديدًا في هذا المجال، ويسلط الضوء على الخصوصيات والتحديات التي تواجه هذه الفئة من المشاريع في السوق السعودي.</w:t>
      </w:r>
    </w:p>
    <w:p w14:paraId="2808C68B"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يعد الإطار النظري من المكونات الأساسية للفصل الثاني، حيث يوفر إطارًا متكاملاً يربط بين المفاهيم والنظريات المتعلقة بالتسويق الرقمي ونجاح المشاريع الصغيرة والمتوسطة. يعمل الإطار النظري كأداة لفهم كيفية تفاعل هذه العوامل مع بعضها البعض، وكيف يمكن استخدام هذه المفاهيم لقياس النجاح وتطوير استراتيجيات تسويقية فعالة.</w:t>
      </w:r>
    </w:p>
    <w:p w14:paraId="73B5785E"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الإطار النظري، يتم التركيز على النظريات الأساسية التي تتناول التسويق الرقمي من زوايا متعددة. قد تشمل هذه النظريات على سبيل المثال نظرية الابتكار التقني، التي توضح كيف يمكن للشركات الصغيرة تبني التكنولوجيا الرقمية لتحقيق ميزة تنافسية، أو نظرية الاقتصاد الجديد، التي تركز على دور البيانات والمعلومات في دعم القرارات التسويقية.</w:t>
      </w:r>
    </w:p>
    <w:p w14:paraId="13D79EFE"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يتيح الإطار النظري للباحث بناء علاقة واضحة بين الأدوات الرقمية المستخدمة في التسويق (مثل إعلانات الإنترنت ووسائل التواصل الاجتماعي) والأداء الفعلي للمشاريع الصغيرة والمتوسطة. كما يساعد الإطار النظري في توفير فهم أعمق للبيئة الاقتصادية والاجتماعية التي تعمل فيها هذه الشركات، بما في ذلك التحديات الفريدة التي تواجهها عند تطبيق استراتيجيات التسويق الرقمي في سوق يتسم بالتغير السريع مثل السوق السعودي.</w:t>
      </w:r>
    </w:p>
    <w:p w14:paraId="51FB3F07"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تكمن أهمية الفصل الثاني في أنه يقدم أساسًا علميًا ومنهجيًا للدراسة. فمن خلال استعراض الدراسات السابقة، يتمكن الباحث من بناء فهم شامل حول كيفية تأثير التسويق الرقمي على الشركات الصغيرة والمتوسطة، معتمدًا على أبحاث سابقة تدعم فرضياته. كما أن الإطار النظري يسمح بوضع هذه المفاهيم في سياق سعودي محلي، مما يعزز من مصداقية البحث وارتباطه بالواقع العملي.</w:t>
      </w:r>
    </w:p>
    <w:p w14:paraId="2EADD7B2" w14:textId="77777777" w:rsidR="00F63640" w:rsidRDefault="00000000">
      <w:pPr>
        <w:spacing w:line="360" w:lineRule="auto"/>
        <w:jc w:val="both"/>
        <w:rPr>
          <w:rtl/>
        </w:rPr>
      </w:pPr>
      <w:r>
        <w:rPr>
          <w:rFonts w:ascii="Sakkal Majalla" w:hAnsi="Sakkal Majalla" w:cs="Sakkal Majalla"/>
          <w:sz w:val="28"/>
          <w:szCs w:val="28"/>
          <w:rtl/>
        </w:rPr>
        <w:t xml:space="preserve">هذا الفصل يمثل نقطة الانطلاق نحو الفصول اللاحقة، حيث سيتم استخدام المفاهيم والنظريات المستعرضة في الفصل الثاني كإطار مرجعي لتحليل البيانات واستخلاص النتائج. بالإضافة إلى ذلك، فإن استعراض الدراسات السابقة يضمن أن البحث الحالي يستفيد من خبرات وتجارب سابقة، مما يزيد من فرص تقديم إسهام جديد ومفيد في المجال. </w:t>
      </w:r>
    </w:p>
    <w:p w14:paraId="5E388D92" w14:textId="77777777" w:rsidR="00F63640" w:rsidRDefault="00000000">
      <w:pPr>
        <w:pStyle w:val="Heading1"/>
        <w:spacing w:line="360" w:lineRule="auto"/>
        <w:jc w:val="both"/>
        <w:rPr>
          <w:rFonts w:ascii="Sakkal Majalla" w:hAnsi="Sakkal Majalla" w:cs="Sakkal Majalla"/>
          <w:b/>
          <w:bCs/>
          <w:color w:val="auto"/>
          <w:sz w:val="28"/>
          <w:szCs w:val="28"/>
          <w:rtl/>
        </w:rPr>
      </w:pPr>
      <w:bookmarkStart w:id="41" w:name="_Toc180502135"/>
      <w:r>
        <w:rPr>
          <w:rFonts w:ascii="Sakkal Majalla" w:hAnsi="Sakkal Majalla" w:cs="Sakkal Majalla"/>
          <w:b/>
          <w:bCs/>
          <w:color w:val="auto"/>
          <w:sz w:val="28"/>
          <w:szCs w:val="28"/>
          <w:rtl/>
        </w:rPr>
        <w:t>المتغير التابع والمستقل</w:t>
      </w:r>
      <w:bookmarkEnd w:id="41"/>
    </w:p>
    <w:p w14:paraId="3A9C05F0"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في هذه الدراسة التي تبحث في تأثير التسويق الرقمي على نجاح المشاريع الصغيرة والمتوسطة في المملكة العربية السعودية، تشكل المتغيرات التابعة والمستقلة العناصر الأساسية التي يتم تحليلها لفهم العلاقة بينها وكيفية تأثير بعضها على الآخر. </w:t>
      </w:r>
      <w:r>
        <w:rPr>
          <w:rFonts w:ascii="Sakkal Majalla" w:hAnsi="Sakkal Majalla" w:cs="Sakkal Majalla"/>
          <w:sz w:val="28"/>
          <w:szCs w:val="28"/>
          <w:rtl/>
        </w:rPr>
        <w:lastRenderedPageBreak/>
        <w:t>المتغير التابع الرئيسي في هذه الدراسة هو التسويق الرقمي، في حين أن المتغيرات المستقلة تشمل: زيادة المبيعات، تحسين صورة العلامة التجارية، وفهم احتياجات العميل. من خلال دراسة هذه العلاقات، يمكن تحديد مدى تأثير استراتيجيات التسويق الرقمي على نجاح المشاريع الصغيرة والمتوسطة في تحقيق أهدافها التجارية والاستراتيجية.</w:t>
      </w:r>
    </w:p>
    <w:p w14:paraId="0E9C913F" w14:textId="77777777" w:rsidR="00F63640" w:rsidRDefault="00000000">
      <w:pPr>
        <w:pStyle w:val="ListParagraph"/>
        <w:numPr>
          <w:ilvl w:val="0"/>
          <w:numId w:val="5"/>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المتغير التابع: التسويق الرقمي</w:t>
      </w:r>
    </w:p>
    <w:p w14:paraId="277CD530" w14:textId="77777777" w:rsidR="00F63640" w:rsidRDefault="00000000">
      <w:pPr>
        <w:spacing w:line="360" w:lineRule="auto"/>
        <w:jc w:val="both"/>
        <w:rPr>
          <w:rFonts w:ascii="Sakkal Majalla" w:hAnsi="Sakkal Majalla" w:cs="Sakkal Majalla"/>
          <w:b/>
          <w:bCs/>
          <w:sz w:val="28"/>
          <w:szCs w:val="28"/>
          <w:rtl/>
        </w:rPr>
      </w:pPr>
      <w:r>
        <w:rPr>
          <w:rFonts w:ascii="Sakkal Majalla" w:hAnsi="Sakkal Majalla" w:cs="Sakkal Majalla"/>
          <w:sz w:val="28"/>
          <w:szCs w:val="28"/>
          <w:rtl/>
        </w:rPr>
        <w:t>التسويق الرقمي هو المحور الأساسي للدراسة، ويُنظر إليه كمتغير تابع لأنه يمثل الأداة أو الاستراتيجية التي تعتمد عليها المشاريع الصغيرة والمتوسطة لتحسين أدائها في السوق السعودي. التسويق الرقمي يشمل مجموعة متنوعة من الأدوات والمنصات التي تُستخدم للترويج للمنتجات أو الخدمات بشكل إلكتروني. هذه الأدوات تشمل وسائل التواصل الاجتماعي، تحسين محركات البحث (</w:t>
      </w:r>
      <w:r>
        <w:rPr>
          <w:rFonts w:ascii="Sakkal Majalla" w:hAnsi="Sakkal Majalla" w:cs="Sakkal Majalla"/>
          <w:sz w:val="28"/>
          <w:szCs w:val="28"/>
        </w:rPr>
        <w:t>SEO</w:t>
      </w:r>
      <w:r>
        <w:rPr>
          <w:rFonts w:ascii="Sakkal Majalla" w:hAnsi="Sakkal Majalla" w:cs="Sakkal Majalla"/>
          <w:sz w:val="28"/>
          <w:szCs w:val="28"/>
          <w:rtl/>
        </w:rPr>
        <w:t xml:space="preserve">)، الإعلانات المدفوعة على الإنترنت، التسويق عبر البريد الإلكتروني، والمواقع الإلكترونية. </w:t>
      </w:r>
    </w:p>
    <w:p w14:paraId="7B0B47DC"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يتم قياس فعالية التسويق الرقمي من خلال قدرته على تحقيق الأهداف المرجوة مثل جذب العملاء، زيادة المبيعات، وتحسين العلاقات مع العملاء. التسويق الرقمي ليس مجرد وسيلة للوصول إلى الجمهور، بل يمثل جزءاً من استراتيجية متكاملة تعزز من تواجد الشركات الصغيرة والمتوسطة في السوق الرقمي المتنامي.</w:t>
      </w:r>
    </w:p>
    <w:p w14:paraId="7AD0B050"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التركيز على التسويق الرقمي كمتغير تابع يعكس التوجه العالمي المتزايد نحو استخدام التقنيات الرقمية كأداة رئيسية للتسويق، خاصة في سوق مثل المملكة العربية السعودية التي تشهد تطوراً ملحوظاً في بنيتها التحتية الرقمية ونمو قطاع التجارة الإلكترونية. لذلك، يُنظر إلى التسويق الرقمي كعنصر حيوي لنجاح المشاريع الصغيرة والمتوسطة في مواجهة المنافسة وزيادة فرص النجاح في السوق.</w:t>
      </w:r>
    </w:p>
    <w:p w14:paraId="3308F4C2" w14:textId="77777777" w:rsidR="00F63640" w:rsidRDefault="00000000">
      <w:pPr>
        <w:pStyle w:val="ListParagraph"/>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المتغير المستقل: زيادة المبيعات</w:t>
      </w:r>
    </w:p>
    <w:p w14:paraId="79A28E84"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زيادة المبيعات هي أول متغير مستقل يتم تحليله في الدراسة، إذ تعد المبيعات الهدف الرئيسي لأي مشروع تجاري، سواء كان صغيراً أو متوسطاً. التسويق الرقمي يلعب دوراً محورياً في تحفيز زيادة المبيعات من خلال توسيع نطاق الوصول إلى العملاء المستهدفين وتحسين عملية التواصل معهم. </w:t>
      </w:r>
    </w:p>
    <w:p w14:paraId="6C424833"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عبر استراتيجيات مثل الإعلانات الموجهة وتحسين محركات البحث، يمكن للشركات الصغيرة والمتوسطة الوصول إلى جمهور أوسع وأكثر تحديداً، مما يزيد من فرص جذب العملاء الجدد وتحفيزهم على شراء المنتجات أو الخدمات. التسويق الرقمي يتيح للشركات تقديم عروض ترويجية مخصصة وتوجيه رسائل إعلانية تستند إلى اهتمامات العملاء وسلوكهم الشرائي.</w:t>
      </w:r>
    </w:p>
    <w:p w14:paraId="45D8BC3F"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التسويق الرقمي يوفر للشركات القدرة على قياس وتحليل الأداء في الوقت الفعلي، مما يتيح تحسين الحملات التسويقية بشكل مستمر وزيادة فعاليتها في جذب المزيد من المبيعات. من خلال هذا التحليل، يمكن للشركات الصغيرة والمتوسطة تحسين استراتيجياتها بناءً على نتائج الأداء، وبالتالي تعزيز نجاحها التجاري.</w:t>
      </w:r>
    </w:p>
    <w:p w14:paraId="26BA9022" w14:textId="77777777" w:rsidR="00F63640" w:rsidRDefault="00000000">
      <w:pPr>
        <w:pStyle w:val="ListParagraph"/>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المتغير المستقل: تحسين صورة العلامة التجارية</w:t>
      </w:r>
    </w:p>
    <w:p w14:paraId="5E383A9F"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تحسين صورة العلامة التجارية</w:t>
      </w:r>
      <w:r>
        <w:rPr>
          <w:rFonts w:ascii="Sakkal Majalla" w:hAnsi="Sakkal Majalla" w:cs="Sakkal Majalla" w:hint="cs"/>
          <w:sz w:val="28"/>
          <w:szCs w:val="28"/>
          <w:rtl/>
        </w:rPr>
        <w:t xml:space="preserve"> </w:t>
      </w:r>
      <w:r>
        <w:rPr>
          <w:rFonts w:ascii="Sakkal Majalla" w:hAnsi="Sakkal Majalla" w:cs="Sakkal Majalla"/>
          <w:sz w:val="28"/>
          <w:szCs w:val="28"/>
          <w:rtl/>
        </w:rPr>
        <w:t>هو المتغير المستقل الثاني في الدراسة، حيث يلعب التسويق الرقمي دورًا كبيرًا في بناء وتعزيز هوية العلامة التجارية في السوق. الشركات الصغيرة والمتوسطة تحتاج إلى تطوير صورة قوية ومميزة لعلامتها التجارية من أجل التميز عن منافسيها، والتسويق الرقمي يقدم الأدوات المثالية لتحقيق ذلك.</w:t>
      </w:r>
    </w:p>
    <w:p w14:paraId="2E2DD089"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عبر منصات مثل وسائل التواصل الاجتماعي، يمكن للشركات التفاعل بشكل مباشر مع جمهورها، مما يساهم في بناء علاقة ثقة وولاء مع العملاء. بالإضافة إلى ذلك، يمكن للشركات نشر محتوى يعكس قيمها ورؤيتها، مما يساعد في تحسين الوعي بالعلامة التجارية وجذب عملاء جدد. التحسين المستمر لصورة العلامة التجارية لا يساهم فقط في زيادة الاعتراف بها، بل يعزز أيضًا من مكانتها في السوق ويجعلها الخيار المفضل لدى العملاء المستهدفين.</w:t>
      </w:r>
    </w:p>
    <w:p w14:paraId="2EA5EB64"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التسويق الرقمي يتيح للشركات الصغيرة والمتوسطة أيضًا استخدام استراتيجيات مثل تسويق المحتوى والعلاقات العامة الرقمية لتعزيز صورتها العامة. على سبيل المثال، نشر مقالات ومدونات تتعلق بالصناعة يمكن أن يساهم في تعزيز مصداقية الشركة وتقديمها كخبير في مجالها، مما يزيد من جاذبيتها للعملاء والمستثمرين على حد سواء.</w:t>
      </w:r>
    </w:p>
    <w:p w14:paraId="2E442A14" w14:textId="77777777" w:rsidR="00F63640" w:rsidRDefault="00000000">
      <w:pPr>
        <w:pStyle w:val="ListParagraph"/>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المتغير المستقل: فهم احتياجات العميل</w:t>
      </w:r>
    </w:p>
    <w:p w14:paraId="080F1770"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فهم احتياجات العميل هو المتغير المستقل الثالث والأخير في هذه الدراسة. أحد أهم المزايا التي يقدمها التسويق الرقمي هو القدرة على جمع وتحليل بيانات العملاء بشكل مستمر. عبر الأدوات الرقمية مثل تحليلات المواقع الإلكترونية وبيانات </w:t>
      </w:r>
      <w:r>
        <w:rPr>
          <w:rFonts w:ascii="Sakkal Majalla" w:hAnsi="Sakkal Majalla" w:cs="Sakkal Majalla"/>
          <w:sz w:val="28"/>
          <w:szCs w:val="28"/>
          <w:rtl/>
        </w:rPr>
        <w:lastRenderedPageBreak/>
        <w:t>منصات التواصل الاجتماعي، يمكن للشركات الحصول على رؤى دقيقة حول سلوكيات العملاء وتفضيلاتهم، مما يتيح لهم تحسين منتجاتهم وخدماتهم بناءً على هذه المعلومات.</w:t>
      </w:r>
    </w:p>
    <w:p w14:paraId="4602D2D1"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فهم احتياجات العملاء هو عنصر حاسم في النجاح المستمر للمشاريع الصغيرة والمتوسطة، حيث يتيح لها التكيف مع تغيرات السوق والاستجابة بسرعة لاحتياجات العملاء المتغيرة. التسويق الرقمي يوفر أدوات تحليل البيانات التي تتيح للشركات تحديد من هم عملاؤهم الأساسيون، وما هي اهتماماتهم واحتياجاتهم، وبالتالي تحسين استراتيجيات التسويق وخطط تطوير المنتجات لتلبية هذه الاحتياجات بشكل أفضل.</w:t>
      </w:r>
    </w:p>
    <w:p w14:paraId="755E7F6D"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من خلال التفاعل المباشر مع العملاء عبر الإنترنت ومنصات التواصل الاجتماعي، يمكن للشركات الصغيرة والمتوسطة الحصول على ملاحظات وتغذية راجعة فورية تساعدها في تحسين أدائها والابتكار في منتجاتها. فهم احتياجات العملاء لا يساهم فقط في زيادة رضاهم، بل يعزز أيضًا من فرص تكرار الأعمال وبناء علاقة طويلة الأمد مع العملاء.</w:t>
      </w:r>
    </w:p>
    <w:p w14:paraId="454B8131" w14:textId="77777777" w:rsidR="00F63640" w:rsidRDefault="00000000">
      <w:pPr>
        <w:pStyle w:val="ListParagraph"/>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أهمية تحليل المتغيرات</w:t>
      </w:r>
    </w:p>
    <w:p w14:paraId="7CA813BB"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تحليل هذه المتغيرات التابعة والمستقلة في الدراسة يساعد في تقديم فهم أعمق لكيفية تأثير التسويق الرقمي على نجاح المشاريع الصغيرة والمتوسطة. من خلال التركيز على زيادة المبيعات، تحسين صورة العلامة التجارية، وفهم احتياجات العميل، يتم تقديم رؤية شاملة حول كيفية استغلال هذه الشركات لأدوات التسويق الرقمي لتحقيق النمو والنجاح في السوق السعودي.</w:t>
      </w:r>
    </w:p>
    <w:p w14:paraId="5709F274" w14:textId="77777777" w:rsidR="00F6364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هذه المتغيرات أساسية لفهم البيئة التسويقية المعاصرة للمشاريع الصغيرة والمتوسطة، وتعكس التحول الكبير نحو الاستراتيجيات الرقمية في التسويق. لذا، فإن التحليل الدقيق لهذه العوامل سيسهم في تقديم توصيات عملية للشركات حول كيفية الاستفادة القصوى من التسويق الرقمي لتحقيق أهدافها التجارية والاستراتيجية.</w:t>
      </w:r>
    </w:p>
    <w:p w14:paraId="33A7405B" w14:textId="77777777" w:rsidR="00F63640" w:rsidRDefault="00F63640">
      <w:pPr>
        <w:spacing w:line="360" w:lineRule="auto"/>
        <w:jc w:val="both"/>
        <w:rPr>
          <w:rFonts w:ascii="Sakkal Majalla" w:hAnsi="Sakkal Majalla" w:cs="Sakkal Majalla"/>
          <w:sz w:val="28"/>
          <w:szCs w:val="28"/>
          <w:rtl/>
        </w:rPr>
      </w:pPr>
    </w:p>
    <w:p w14:paraId="325CB255" w14:textId="77777777" w:rsidR="00F63640" w:rsidRDefault="00F63640">
      <w:pPr>
        <w:spacing w:line="360" w:lineRule="auto"/>
        <w:jc w:val="both"/>
        <w:rPr>
          <w:rFonts w:ascii="Sakkal Majalla" w:hAnsi="Sakkal Majalla" w:cs="Sakkal Majalla"/>
          <w:sz w:val="28"/>
          <w:szCs w:val="28"/>
          <w:rtl/>
        </w:rPr>
      </w:pPr>
    </w:p>
    <w:p w14:paraId="29324777" w14:textId="77777777" w:rsidR="00F63640" w:rsidRDefault="00000000">
      <w:pPr>
        <w:pStyle w:val="Heading2"/>
        <w:spacing w:line="360" w:lineRule="auto"/>
        <w:jc w:val="both"/>
        <w:rPr>
          <w:rFonts w:ascii="Sakkal Majalla" w:hAnsi="Sakkal Majalla" w:cs="Sakkal Majalla"/>
          <w:b/>
          <w:bCs/>
          <w:color w:val="000000"/>
          <w:sz w:val="28"/>
          <w:szCs w:val="28"/>
          <w:rtl/>
        </w:rPr>
      </w:pPr>
      <w:bookmarkStart w:id="42" w:name="_Toc172397786"/>
      <w:bookmarkStart w:id="43" w:name="_Toc172746099"/>
      <w:bookmarkStart w:id="44" w:name="_Toc179741537"/>
      <w:bookmarkStart w:id="45" w:name="_Toc180502136"/>
      <w:r>
        <w:rPr>
          <w:rFonts w:ascii="Sakkal Majalla" w:hAnsi="Sakkal Majalla" w:cs="Sakkal Majalla"/>
          <w:b/>
          <w:bCs/>
          <w:color w:val="000000"/>
          <w:sz w:val="28"/>
          <w:szCs w:val="28"/>
          <w:rtl/>
        </w:rPr>
        <w:lastRenderedPageBreak/>
        <w:t>الدراسات السابقة</w:t>
      </w:r>
      <w:bookmarkEnd w:id="42"/>
      <w:bookmarkEnd w:id="43"/>
      <w:bookmarkEnd w:id="44"/>
      <w:bookmarkEnd w:id="45"/>
    </w:p>
    <w:p w14:paraId="08EC58E1" w14:textId="77777777" w:rsidR="00F63640"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rtl/>
          <w:lang w:bidi="ar-EG"/>
        </w:rPr>
        <w:t>تعتمد عملية إنشاء استراتيجيات الإدارة التنظيمية الآن بشكل كبير على التسويق المعاصر بسبب التحسينات السريعة في التكنولوجيا. يدرس هذا البحث كيف تعمل المنظمات الإدارية في المملكة العربية السعودية فيما يتعلق بأساليب التسويق المعاصرة، مع التركيز على تحليلات البيانات والتسويق عبر وسائل التواصل الاجتماعي والتسويق الرقمي على وجه الخصوص. كان هناك تغيير ملحوظ في استراتيجيات التسويق في المملكة العربية السعودية نتيجة للقبول الواسع النطاق للبلاد للتكنولوجيات الرقمية والاستخدام المتزايد لوسائل التواصل الاجتماعي والإنترنت. من أجل النجاح والتوسع، يجب على الكيانات الإدارية في المملكة الآن تنفيذ استراتيجيات تسويقية تأخذ هذه الاتجاهات في الاعتبار. سعت الدراسة إلى التحقيق في أهمية تحليلات البيانات في تعزيز استراتيجيات التسويق واتخاذ القرار، فضلاً عن تأثيرات وسائل التواصل الاجتماعي والتسويق الرقمي على الأداء الإداري في الشركات. تم تحقيق ذلك من خلال النظر في كيفية تأثير هذه الأدوات على اتخاذ القرار الاستراتيجي، وإشراك العملاء، والكفاءة التشغيلية. تم استخدام نهج مختلط الأساليب في البحث، باستخدام كل من المنهجيات النوعية والكمية. تم جمع معلومات موثوقة حول تأثيرات تكتيكات التسويق المعاصرة من خلال الاستطلاعات والمقابلات مع مديري التسويق في الشركات الإدارية. كما تم فحص البيانات الثانوية من الدراسات والمنشورات السابقة. أظهرت نتائج البحث أن تحسين الكفاءة التشغيلية يساعد بشكل كبير في التسويق الرقمي. يتم تسهيل زيادة تفاعل المستهلك وتحقيق أهداف التسويق بشكل أكثر نجاحًا من خلال أدوات مثل التسويق عبر البريد الإلكتروني وتسويق محركات البحث. بالإضافة إلى ذلك، فقد ثبت أن مبادرات التسويق عبر وسائل التواصل الاجتماعي ناجحة في تعزيز تفاعلات العملاء وزيادة التعرف على العلامة التجارية، وكلاهما يحسن سمعة المنظمة. كما ثبت أن تحليلات البيانات تساعد الشركات على اتخاذ خيارات أفضل من خلال تقديم رؤى دقيقة حول سلوك المستهلك واتجاهات الصناعة. من أجل زيادة فعالية التواصل مع المستهلك، تنصح الدراسة الشركات الإدارية بتعزيز استراتيجيتها التسويقية الرقمية وتخصيص المزيد من الأموال للتسويق عبر وسائل التواصل الاجتماعي. من الجيد أيضًا استخدام أدوات تحليل البيانات لتحسين تكتيكات التسويق وتوقع التطورات المستقبلية. وفقًا للتقرير، تحسن أداء المنظمات الإدارية في المملكة العربية السعودية بشكل كبير نتيجة للتسويق المعاصر. قد تزيد المنظمات من ميزتها التنافسية وتنتج نتائج جيدة في بيئة عمل متغيرة من خلال التكيف مع الأدوات والتكنولوجيا المعاصرة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Mon24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Almarwani</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E1A6F80" w14:textId="77777777" w:rsidR="00F63640"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هدف هذا البحث إلى تقييم مدى تأثر إدارة الأعمال والمستهلكين في شركة زين للاتصالات في المملكة العربية السعودية بالتسويق الرقمي. وقد هدفت الدراسة إلى تحقيق عدد من الأهداف، من أهمها معرفة كيفية تأثير التسويق الرقمي على تفاعل العملاء وولائهم، وتقييم فائدة تكتيكات التسويق الرقمي المختلفة، وتقييم كيفية تأثير التسويق الرقمي على الكفاءة التشغيلية والربحية، والبحث في كيفية تأثيره على سلوك العملاء ورضاهم. باستخدام منهجية تحليلية وصفية، جمع البحث البيانات بشكل أساسي من خلال استبيانين: واحد للعملاء وواحد للموظفين. شكل 163 مستهلكًا لشركة زين للاتصالات و82 عاملاً عينة البحث. من أجل تقييم متغيرات الدراسة، أنشأ الباحث استبيانات باستخدام مقياس ليكرت من خمس نقاط. أظهرت نتائج الدراسة أن التسويق الرقمي كان له تأثير مفيد ذو دلالة إحصائية على تفاعل عملاء زين وولائهم. كما أوضحت مدى نجاح تكتيكات التسويق الرقمي للشركة في تحقيق أهدافها التسويقية. أظهرت النتائج أيضًا أن التسويق الرقمي له تأثير إيجابي على الربحية والفعالية التشغيلية للشركة. وأشارت نتائج الدراسة حول سلوك المستهلك إلى أن التفضيلات وخيارات الشراء تتأثر بشكل كبير بالتسويق الرقمي. ووفقًا للاستطلاع، تتمتع علامة زين التجارية بمستويات ممتازة من رضا وولاء المستهلكين بسبب استخدام أساليب التسويق الرقمي. وخلص البحث إلى أن زين يجب أن تستمر في إنشاء وصقل استراتيجيتها للتسويق الرقمي في ضوء هذه النتائج. كما أوصت بجمع التمويل للتكنولوجيا الرقمية المعاصرة وتثقيف أعضاء الموظفين حول أحدث أساليب التسويق الرقمي. وأخيرًا، اقترحت الدراسة إجراء أبحاث متكررة لفهم كيفية تطور متطلبات العملاء وتعديل تكتيكات التسويق بشكل صحيح</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Al-Dosari</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7347172" w14:textId="77777777" w:rsidR="00F63640"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rtl/>
          <w:lang w:bidi="ar-EG"/>
        </w:rPr>
        <w:t>يهدف البحث إلى إلقاء الضوء على التسويق الرقمي وأهميته وفوائده للاقتصاد وآفاق تطويره في المملكة العربية السعودية. وبسبب عولمة الصناعة والتوسع السريع وسهولة الاستخدام، أصبح المستهلكون أكثر تطلبًا فيما يتعلق بتطوير هذه الظاهرة والاهتمام بها وتحليلها، إلى جانب تعزيز آليات الحماية الخاصة بها واستخدامها لتحقيق مكاسب مالية والتعامل معها بشكل أفضل وإصدار التشريعات لتعزيز ثقة المستهلك في المملكة العربية السعودية. مما لا شك فيه أن هناك الكثير من القضايا المتعلقة بالتسويق الرقمي، بما في ذلك الصعوبات القانونية والتسويقية والجمركية والاقتصادية التي تحتاج إلى مساعدة من الجهات الحكومية المختصة، وخاصة عندما يتعلق الأمر بوسائل الدفع الإلكترونية وأمن المعلومات</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Nas21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Nasr</w:t>
      </w:r>
      <w:r>
        <w:rPr>
          <w:rFonts w:ascii="Sakkal Majalla" w:hAnsi="Sakkal Majalla" w:cs="Sakkal Majalla"/>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1F0E448" w14:textId="77777777" w:rsidR="00F63640"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يتناول هذا البحث كيفية تأثير التسويق الرقمي على الشركات الصغيرة والمتوسطة الحجم في بنغلاديش. ويتناول كيفية استخدام هذه الشركات للتقنيات الرقمية لتبسيط العمليات والتواصل مع العملاء وتحفيز التوسع. وقد تم استخدام نهج بحث نوعي لجمع البيانات من المسوقين وأصحاب الشركات الصغيرة والمتوسطة الحجم. وقد مكنت هذه التقنية من فهم قبول التسويق الرقمي وفوائده وتحدياته وتأثيراته الإجمالية في البيئة الفريدة في بنغلاديش على مستوى أعمق. وتُظهر النتائج أن الشركات الصغيرة والمتوسطة الحجم قد تبنت أدوات التسويق الرقمي على نطاق واسع، حيث أصبحت منصات التواصل الاجتماعي الوسيلة الأكثر شعبية لإشراك المستهلك والترويج للعلامة التجارية. وتدرك الشركات الصغيرة والمتوسطة الحجم أهمية التسويق الرقمي في الحفاظ على القدرة التنافسية وتوسيع حضورها في السوق، في حين تواجه تحديات مثل القيود المالية، وقلة الوعي بالتكنولوجيا الرقمية، والحواجز الفنية. وبالنسبة للشركات الصغيرة والمتوسطة الحجم في بنغلاديش، تشمل الفوائد الرئيسية للتسويق الرقمي زيادة ظهور العلامة التجارية، وتحسين مشاركة العملاء، والفعالية من حيث التكلفة، وتقييم الأداء في الوقت الفعلي. ومع ذلك، فإن التحديات مثل الحاجة إلى التعلم المستمر والتعديل، والقيود الميزانية، ومخاوف الأمن السيبراني تسلط الضوء على ضرورة تقديم الدعم والموارد المتخصصة للشركات الصغيرة والمتوسطة الحجم من أجل الاستفادة الكاملة من فرص التسويق الرقمي. ويؤكد التحليل على الدور الحاسم الذي يلعبه التسويق الرقمي في تعزيز نمو الشركة والابتكار داخل المنظمات الصغيرة والمتوسطة الحجم. مع القدرة على النمو في أسواق جديدة، والحصول على رؤى المستهلكين الحاسمة، وتعزيز معدلات تحويل المبيعات، وزيادة التعرف على العلامة التجارية، يمنح التسويق الرقمي الشركات الصغيرة والمتوسطة الحجم فرصة لا مثيل لها للازدهار في المجال الرقمي. في النهاية، يقع على عاتق الحكومات والجهات الفاعلة في الصناعة ومجموعات الدعم توفير بيئة مواتية لتبني الشركات الصغيرة والمتوسطة الحجم واستخدامها الفعال للتسويق الرقمي. إن تعزيز الثقافة الرقمية، وتوسيع نطاق الوصول إلى التكنولوجيا والموارد، وزراعة ثقافة مبتكرة ومرنة يمكن أن تمكن الشركات الصغيرة والمتوسطة الحجم من التغلب على العقبات بنجاح والاستفادة من الآفاق التي يقدمها التسويق الرقمي</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Nat24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Nath</w:t>
      </w:r>
      <w:r>
        <w:rPr>
          <w:rFonts w:ascii="Sakkal Majalla" w:hAnsi="Sakkal Majalla" w:cs="Sakkal Majalla"/>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17244AC" w14:textId="77777777" w:rsidR="00F63640" w:rsidRDefault="00000000">
      <w:pPr>
        <w:spacing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تُعرف خطة الطريق التاريخية والطموحة للنمو الاقتصادي الإجمالي للمملكة العربية السعودية باسم رؤية السعودية 2030. والهدف من البحث الحالي هو دراسة التأثيرات الدقيقة لرؤية 2030 على الشركات الصغيرة والمتوسطة الحجم في البلاد. والهدف الرئيسي من البحث هو التأكد من وتقييم المزايا العديدة للسياسة المقترحة للشركات الصغيرة </w:t>
      </w:r>
      <w:r>
        <w:rPr>
          <w:rFonts w:ascii="Sakkal Majalla" w:hAnsi="Sakkal Majalla" w:cs="Sakkal Majalla"/>
          <w:sz w:val="28"/>
          <w:szCs w:val="28"/>
          <w:rtl/>
          <w:lang w:bidi="ar-EG"/>
        </w:rPr>
        <w:lastRenderedPageBreak/>
        <w:t>والمتوسطة الحجم، مع تقييم العقبات المرتبطة بها أيضًا. تم إجراء مراجعة تجريبية من أجل تحقيق الهدف المحدد مسبقًا. حدد التحقيق عددًا من القضايا التي تواجهها الشركات الصغيرة والمتوسطة الحجم، بما في ذلك قيود التمويل، ونقص البنية التحتية، ونقص العمالة المختصة، ونقص الخبرة الإدارية، وعدم كفاية موارد التسويق. بالإضافة إلى ذلك، تم تحديد عدد من التدابير السياسية وفقًا لرؤية 2030، بما في ذلك توسيع مرافق الائتمان، وإنشاء هيئة الشركات الصغيرة والمتوسطة الحجم المخصصة لنمو الشركات الصغيرة والمتوسطة الحجم، وإنشاء حاضنات الأعمال، وإدخال التشريعات الصديقة للأعمال. بمرور الوقت، تساهم هذه التدابير في التشغيل الأكثر سلاسة وكفاءة للشركات السعودية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Als231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Dr.N.S.Rathi</w:t>
      </w:r>
      <w:r>
        <w:rPr>
          <w:rFonts w:ascii="Sakkal Majalla" w:hAnsi="Sakkal Majalla" w:cs="Sakkal Majalla"/>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7C13BE6" w14:textId="77777777" w:rsidR="00F63640" w:rsidRDefault="00F63640">
      <w:pPr>
        <w:spacing w:line="360" w:lineRule="auto"/>
        <w:ind w:firstLine="720"/>
        <w:jc w:val="both"/>
        <w:rPr>
          <w:rFonts w:ascii="Sakkal Majalla" w:hAnsi="Sakkal Majalla" w:cs="Sakkal Majalla"/>
          <w:sz w:val="28"/>
          <w:szCs w:val="28"/>
          <w:rtl/>
          <w:lang w:bidi="ar-EG"/>
        </w:rPr>
      </w:pPr>
    </w:p>
    <w:p w14:paraId="7B23C6FC" w14:textId="77777777" w:rsidR="00F63640" w:rsidRDefault="00F63640">
      <w:pPr>
        <w:spacing w:line="360" w:lineRule="auto"/>
        <w:ind w:firstLine="720"/>
        <w:jc w:val="both"/>
        <w:rPr>
          <w:rFonts w:ascii="Sakkal Majalla" w:hAnsi="Sakkal Majalla" w:cs="Sakkal Majalla"/>
          <w:sz w:val="28"/>
          <w:szCs w:val="28"/>
          <w:rtl/>
          <w:lang w:bidi="ar-EG"/>
        </w:rPr>
      </w:pPr>
    </w:p>
    <w:p w14:paraId="2695A8FC" w14:textId="77777777" w:rsidR="00F63640" w:rsidRDefault="00F63640">
      <w:pPr>
        <w:spacing w:line="360" w:lineRule="auto"/>
        <w:ind w:firstLine="720"/>
        <w:jc w:val="both"/>
        <w:rPr>
          <w:rFonts w:ascii="Sakkal Majalla" w:hAnsi="Sakkal Majalla" w:cs="Sakkal Majalla"/>
          <w:sz w:val="28"/>
          <w:szCs w:val="28"/>
          <w:rtl/>
          <w:lang w:bidi="ar-EG"/>
        </w:rPr>
      </w:pPr>
    </w:p>
    <w:p w14:paraId="568093B4" w14:textId="77777777" w:rsidR="00F63640" w:rsidRDefault="00F63640">
      <w:pPr>
        <w:spacing w:line="360" w:lineRule="auto"/>
        <w:ind w:firstLine="720"/>
        <w:jc w:val="both"/>
        <w:rPr>
          <w:rFonts w:ascii="Sakkal Majalla" w:hAnsi="Sakkal Majalla" w:cs="Sakkal Majalla"/>
          <w:sz w:val="28"/>
          <w:szCs w:val="28"/>
          <w:rtl/>
          <w:lang w:bidi="ar-EG"/>
        </w:rPr>
      </w:pPr>
    </w:p>
    <w:p w14:paraId="1DAF3729" w14:textId="77777777" w:rsidR="00F63640" w:rsidRDefault="00F63640">
      <w:pPr>
        <w:spacing w:line="360" w:lineRule="auto"/>
        <w:ind w:firstLine="720"/>
        <w:jc w:val="both"/>
        <w:rPr>
          <w:rFonts w:ascii="Sakkal Majalla" w:hAnsi="Sakkal Majalla" w:cs="Sakkal Majalla"/>
          <w:sz w:val="28"/>
          <w:szCs w:val="28"/>
          <w:rtl/>
          <w:lang w:bidi="ar-EG"/>
        </w:rPr>
      </w:pPr>
    </w:p>
    <w:p w14:paraId="65E3E068" w14:textId="77777777" w:rsidR="00F63640" w:rsidRDefault="00F63640">
      <w:pPr>
        <w:spacing w:line="360" w:lineRule="auto"/>
        <w:jc w:val="both"/>
        <w:rPr>
          <w:rFonts w:ascii="Sakkal Majalla" w:hAnsi="Sakkal Majalla" w:cs="Sakkal Majalla"/>
          <w:sz w:val="28"/>
          <w:szCs w:val="28"/>
          <w:rtl/>
          <w:lang w:bidi="ar-EG"/>
        </w:rPr>
      </w:pPr>
    </w:p>
    <w:p w14:paraId="7224DEAE" w14:textId="77777777" w:rsidR="00F63640" w:rsidRDefault="00000000">
      <w:pPr>
        <w:pStyle w:val="Heading2"/>
        <w:spacing w:line="360" w:lineRule="auto"/>
        <w:jc w:val="both"/>
        <w:rPr>
          <w:rFonts w:ascii="Sakkal Majalla" w:hAnsi="Sakkal Majalla" w:cs="Sakkal Majalla"/>
          <w:b/>
          <w:bCs/>
          <w:color w:val="000000"/>
          <w:sz w:val="28"/>
          <w:szCs w:val="28"/>
          <w:rtl/>
        </w:rPr>
      </w:pPr>
      <w:bookmarkStart w:id="46" w:name="_Toc172397787"/>
      <w:bookmarkStart w:id="47" w:name="_Toc172746100"/>
      <w:bookmarkStart w:id="48" w:name="_Toc179741538"/>
      <w:bookmarkStart w:id="49" w:name="_Toc180502137"/>
      <w:r>
        <w:rPr>
          <w:rFonts w:ascii="Sakkal Majalla" w:hAnsi="Sakkal Majalla" w:cs="Sakkal Majalla"/>
          <w:b/>
          <w:bCs/>
          <w:color w:val="000000"/>
          <w:sz w:val="28"/>
          <w:szCs w:val="28"/>
          <w:rtl/>
        </w:rPr>
        <w:t>الإطار النظري</w:t>
      </w:r>
      <w:bookmarkEnd w:id="46"/>
      <w:bookmarkEnd w:id="47"/>
      <w:bookmarkEnd w:id="48"/>
      <w:bookmarkEnd w:id="49"/>
    </w:p>
    <w:p w14:paraId="0B7F9E71"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الإطار النظري لهذا البحث مبني على أفكار ونماذج أساسية مختلفة في التسويق والتحول الرقمي وإدارة الأعمال. تقدم هذه الأفكار معرفة شاملة بكيفية تأثير التسويق الرقمي على أداء الشركات الصغيرة والمتوسطة الحجم في المملكة العربية السعودية. فيما يلي الأسس النظرية الرئيسية</w:t>
      </w:r>
      <w:r>
        <w:rPr>
          <w:rFonts w:ascii="Sakkal Majalla" w:hAnsi="Sakkal Majalla" w:cs="Sakkal Majalla"/>
          <w:sz w:val="28"/>
          <w:szCs w:val="28"/>
          <w:lang w:bidi="ar-EG"/>
        </w:rPr>
        <w:t>:</w:t>
      </w:r>
    </w:p>
    <w:p w14:paraId="39EE17D0" w14:textId="77777777" w:rsidR="00F63640" w:rsidRDefault="001F1BA1">
      <w:pPr>
        <w:spacing w:line="360" w:lineRule="auto"/>
        <w:jc w:val="center"/>
        <w:rPr>
          <w:rtl/>
        </w:rPr>
      </w:pPr>
      <w:r>
        <w:lastRenderedPageBreak/>
        <w:pict w14:anchorId="3217ED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45.2pt;height:325.2pt;visibility:visible;mso-wrap-distance-left:0;mso-wrap-distance-right:0">
            <v:imagedata r:id="rId7" o:title="" embosscolor="white"/>
          </v:shape>
        </w:pict>
      </w:r>
    </w:p>
    <w:p w14:paraId="7E145A54" w14:textId="77777777" w:rsidR="00F63640" w:rsidRDefault="00000000">
      <w:pPr>
        <w:pStyle w:val="Caption"/>
        <w:jc w:val="center"/>
        <w:rPr>
          <w:rFonts w:ascii="Sakkal Majalla" w:hAnsi="Sakkal Majalla" w:cs="Sakkal Majalla"/>
          <w:sz w:val="28"/>
          <w:szCs w:val="28"/>
          <w:rtl/>
          <w:lang w:bidi="ar-EG"/>
        </w:rPr>
      </w:pPr>
      <w:bookmarkStart w:id="50" w:name="_Toc18050219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0"/>
    </w:p>
    <w:p w14:paraId="6DDA4B90" w14:textId="77777777" w:rsidR="00F63640" w:rsidRDefault="00F63640">
      <w:pPr>
        <w:jc w:val="center"/>
        <w:rPr>
          <w:rFonts w:ascii="Sakkal Majalla" w:hAnsi="Sakkal Majalla" w:cs="Sakkal Majalla"/>
          <w:sz w:val="28"/>
          <w:szCs w:val="28"/>
          <w:rtl/>
          <w:lang w:bidi="ar-EG"/>
        </w:rPr>
      </w:pPr>
    </w:p>
    <w:p w14:paraId="6A91C7AD" w14:textId="77777777" w:rsidR="00F63640" w:rsidRDefault="00000000">
      <w:pPr>
        <w:pStyle w:val="ListParagraph"/>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وجهة النظر القائمة على الموارد</w:t>
      </w:r>
      <w:r>
        <w:rPr>
          <w:rFonts w:ascii="Sakkal Majalla" w:hAnsi="Sakkal Majalla" w:cs="Sakkal Majalla"/>
          <w:b/>
          <w:bCs/>
          <w:sz w:val="28"/>
          <w:szCs w:val="28"/>
          <w:lang w:bidi="ar-EG"/>
        </w:rPr>
        <w:t xml:space="preserve"> </w:t>
      </w:r>
    </w:p>
    <w:p w14:paraId="75A61521"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تفترض فرضية وجهة النظر القائمة على الموارد أن موارد الشركة وقدراتها ضرورية لتحقيق ميزة تنافسية. وفي سياق هذا البحث، تُعتبر أدوات واستراتيجيات التسويق الرقمي (مثل وسائل التواصل الاجتماعي وتحسين محركات البحث والتسويق عبر البريد الإلكتروني والإعلان الرقمي) موارد مهمة قد تعزز الموقف التنافسي للشركات الصغيرة والمتوسطة الحجم. ومن خلال استغلال هذه الموارد الرقمية بشكل صحيح، قد تميز الشركات الصغيرة والمتوسطة الحجم نفسها عن المنافسين، وتعزز الكفاءة التشغيلية، وتحقق التنمية المستدامة</w:t>
      </w:r>
      <w:r>
        <w:rPr>
          <w:rFonts w:ascii="Sakkal Majalla" w:hAnsi="Sakkal Majalla" w:cs="Sakkal Majalla"/>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UYA23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UYANIK</w:t>
      </w:r>
      <w:r>
        <w:rPr>
          <w:rFonts w:ascii="Sakkal Majalla" w:hAnsi="Sakkal Majalla" w:cs="Sakkal Majalla"/>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14:paraId="7F8598A8" w14:textId="77777777" w:rsidR="00F63640" w:rsidRDefault="00000000">
      <w:pPr>
        <w:pStyle w:val="ListParagraph"/>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انتشار الابتكارات</w:t>
      </w:r>
    </w:p>
    <w:p w14:paraId="433E6708"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اقترح </w:t>
      </w:r>
      <w:proofErr w:type="spellStart"/>
      <w:r>
        <w:rPr>
          <w:rFonts w:ascii="Sakkal Majalla" w:hAnsi="Sakkal Majalla" w:cs="Sakkal Majalla"/>
          <w:sz w:val="28"/>
          <w:szCs w:val="28"/>
          <w:rtl/>
          <w:lang w:bidi="ar-EG"/>
        </w:rPr>
        <w:t>إيفرت</w:t>
      </w:r>
      <w:proofErr w:type="spellEnd"/>
      <w:r>
        <w:rPr>
          <w:rFonts w:ascii="Sakkal Majalla" w:hAnsi="Sakkal Majalla" w:cs="Sakkal Majalla"/>
          <w:sz w:val="28"/>
          <w:szCs w:val="28"/>
          <w:rtl/>
          <w:lang w:bidi="ar-EG"/>
        </w:rPr>
        <w:t xml:space="preserve"> روجرز هذه النظرية، وهي تصف كيف تنتشر الأفكار والتكنولوجيا الجديدة في جميع أنحاء المجتمع أو المنظمة. وتحدد النظرية العناصر المهمة التي تؤثر على قبول الابتكارات، بما في ذلك الفائدة النسبية والتوافق، والتعقيد، وقابلية التجربة ،والملاحظة. تهدف هذه المنهجية إلى تقييم كيفية تبني الشركات الصغيرة والمتوسطة الحجم في المملكة العربية السعودية وتنفيذ تكتيكات التسويق الرقمي، وكيف تساهم هذه الابتكارات في أدائها الإجمالي</w:t>
      </w:r>
      <w:r>
        <w:rPr>
          <w:rFonts w:ascii="Sakkal Majalla" w:hAnsi="Sakkal Majalla" w:cs="Sakkal Majalla"/>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HAL23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HALTON</w:t>
      </w:r>
      <w:r>
        <w:rPr>
          <w:rFonts w:ascii="Sakkal Majalla" w:hAnsi="Sakkal Majalla" w:cs="Sakkal Majalla"/>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14:paraId="4C037D70" w14:textId="77777777" w:rsidR="00F63640" w:rsidRDefault="00000000">
      <w:pPr>
        <w:pStyle w:val="ListParagraph"/>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الاتصالات التسويقية المتكاملة</w:t>
      </w:r>
    </w:p>
    <w:p w14:paraId="3CF0223B"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تؤكد نظرية الاتصالات التسويقية المتكاملة على الحاجة إلى دمج منصات الاتصالات التسويقية المتعددة لإنشاء رسالة متسقة وتحقيق زيادة في فعالية التسويق. في هذا البحث، تُستخدم النظرية لاستكشاف كيف يمكن للشركات الصغيرة والمتوسطة الحجم أن تمزج بين العديد من قنوات التسويق الرقمي (وسائل التواصل الاجتماعي والبريد الإلكتروني والتسويق بالمحتوى وما إلى ذلك) لتطوير خطة تسويق متماسكة وقوية. وتؤكد الفكرة أيضًا على أهمية اتساق الرسالة في خلق التعرف على العلامة التجارية وولاء العملاء</w:t>
      </w:r>
      <w:r>
        <w:rPr>
          <w:rFonts w:ascii="Sakkal Majalla" w:hAnsi="Sakkal Majalla" w:cs="Sakkal Majalla"/>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htt22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Pr>
          <w:rFonts w:ascii="Sakkal Majalla" w:hAnsi="Sakkal Majalla" w:cs="Sakkal Majalla"/>
          <w:noProof/>
          <w:sz w:val="28"/>
          <w:szCs w:val="28"/>
        </w:rPr>
        <w:t>Rehman</w:t>
      </w:r>
      <w:r>
        <w:rPr>
          <w:rFonts w:ascii="Sakkal Majalla" w:hAnsi="Sakkal Majalla" w:cs="Sakkal Majalla"/>
          <w:noProof/>
          <w:sz w:val="28"/>
          <w:szCs w:val="28"/>
          <w:rtl/>
        </w:rPr>
        <w:t>، 2022)</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14:paraId="635E0487" w14:textId="77777777" w:rsidR="00F63640" w:rsidRDefault="00000000">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نموذج تبني التكنولوجيا</w:t>
      </w:r>
    </w:p>
    <w:p w14:paraId="28E099BE"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يحلل نموذج تبني التكنولوجيا</w:t>
      </w:r>
      <w:r>
        <w:rPr>
          <w:rFonts w:ascii="Sakkal Majalla" w:hAnsi="Sakkal Majalla" w:cs="Sakkal Majalla"/>
          <w:sz w:val="28"/>
          <w:szCs w:val="28"/>
          <w:lang w:bidi="ar-EG"/>
        </w:rPr>
        <w:t xml:space="preserve"> (TAM)</w:t>
      </w:r>
      <w:r>
        <w:rPr>
          <w:rFonts w:ascii="Sakkal Majalla" w:hAnsi="Sakkal Majalla" w:cs="Sakkal Majalla"/>
          <w:sz w:val="28"/>
          <w:szCs w:val="28"/>
          <w:rtl/>
          <w:lang w:bidi="ar-EG"/>
        </w:rPr>
        <w:t>، الذي أسسه فريد ديفيس، العناصر التي تؤثر على تبني البشر واستخدامهم للتكنولوجيا. يركز النهج على الفائدة المتصورة وسهولة الاستخدام المتصورة كعوامل رئيسية لتبني التكنولوجيا. هذا النموذج مفيد لفهم كيفية إدراك الشركات الصغيرة والمتوسطة الحجم لتكنولوجيا التسويق الرقمي واستخدامها، وكيف تؤثر هذه الآراء على استعدادها لدمج مثل هذه الأدوات في عمليات شركتها.</w:t>
      </w:r>
    </w:p>
    <w:p w14:paraId="4B76DAAD" w14:textId="77777777" w:rsidR="00F63640" w:rsidRDefault="00000000">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نظرية إدارة علاقات العملاء</w:t>
      </w:r>
      <w:r>
        <w:rPr>
          <w:rFonts w:ascii="Sakkal Majalla" w:hAnsi="Sakkal Majalla" w:cs="Sakkal Majalla"/>
          <w:sz w:val="28"/>
          <w:szCs w:val="28"/>
          <w:lang w:bidi="ar-EG"/>
        </w:rPr>
        <w:t xml:space="preserve"> </w:t>
      </w:r>
    </w:p>
    <w:p w14:paraId="29AFF1B8"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تركز نظرية إدارة علاقات العملاء على الأساليب والتكنولوجيا التي تستخدمها الشركات لإدارة وتحليل تفاعلات العملاء والبيانات عبر دورة حياة العميل. تُستخدم هذه الفكرة لتقييم كيفية تعزيز أساليب التسويق الرقمي لعلاقات العملاء، وتعزيز الاحتفاظ بهم، ورفع قيمة حياة العميل. يحلل البحث تأثير التسويق المخصص، وتقسيم العملاء، وتحليلات البيانات في وضع استراتيجيات إدارة علاقات العملاء الناجحة للشركات الصغيرة والمتوسطة الحجم</w:t>
      </w:r>
      <w:r>
        <w:rPr>
          <w:rFonts w:ascii="Sakkal Majalla" w:hAnsi="Sakkal Majalla" w:cs="Sakkal Majalla"/>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Has20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Hashemi-Pour</w:t>
      </w:r>
      <w:r>
        <w:rPr>
          <w:rFonts w:ascii="Sakkal Majalla" w:hAnsi="Sakkal Majalla" w:cs="Sakkal Majalla"/>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14:paraId="5DD8F5A3" w14:textId="77777777" w:rsidR="00F63640" w:rsidRDefault="00000000">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نظرية التبادل الاجتماعي</w:t>
      </w:r>
    </w:p>
    <w:p w14:paraId="6754473A"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تزعم نظرية التبادل الاجتماعي أن التفاعلات البشرية تنشأ من خلال تطبيق تحليل التكلفة والفائدة الذاتية وتقييم البدائل. في التسويق الرقمي، تساعد هذه النظرية في تفسير كيفية تحرك التفاعلات على وسائل التواصل الاجتماعي والمنصات الرقمية الأخرى من خلال الفوائد المتصورة (على سبيل المثال، المعلومات القيمة، والتسلية) والتكاليف (على سبيل المثال، الوقت، وقضايا الخصوصية). قد يساعد فهم هذه الديناميكيات الشركات الصغيرة والمتوسطة الحجم على تطوير مشاركات أكثر جاذبية وإنتاجية متبادلة مع مستهلكيها</w:t>
      </w:r>
      <w:r>
        <w:rPr>
          <w:rFonts w:ascii="Sakkal Majalla" w:hAnsi="Sakkal Majalla" w:cs="Sakkal Majalla"/>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Che23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Cherry</w:t>
      </w:r>
      <w:r>
        <w:rPr>
          <w:rFonts w:ascii="Sakkal Majalla" w:hAnsi="Sakkal Majalla" w:cs="Sakkal Majalla"/>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14:paraId="273D742F" w14:textId="77777777" w:rsidR="00F63640" w:rsidRDefault="00000000">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نموذج</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الاهتمام، والرغبة، والعمل</w:t>
      </w:r>
    </w:p>
    <w:p w14:paraId="7B9EE911"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نموذج</w:t>
      </w:r>
      <w:r>
        <w:rPr>
          <w:rFonts w:ascii="Sakkal Majalla" w:hAnsi="Sakkal Majalla" w:cs="Sakkal Majalla"/>
          <w:sz w:val="28"/>
          <w:szCs w:val="28"/>
          <w:lang w:bidi="ar-EG"/>
        </w:rPr>
        <w:t xml:space="preserve"> AIDA </w:t>
      </w:r>
      <w:r>
        <w:rPr>
          <w:rFonts w:ascii="Sakkal Majalla" w:hAnsi="Sakkal Majalla" w:cs="Sakkal Majalla"/>
          <w:sz w:val="28"/>
          <w:szCs w:val="28"/>
          <w:rtl/>
          <w:lang w:bidi="ar-EG"/>
        </w:rPr>
        <w:t>هو نموذج تسويقي كلاسيكي يوضح الخطوات التي يمر بها العميل قبل إتمام عملية الشراء. تُستخدم هذه المنهجية لفحص كيفية دفع استراتيجيات التسويق الرقمي للعملاء المحتملين من الوعي إلى العمل. يحلل البحث فعالية أساليب التسويق الرقمي المختلفة في جذب الانتباه، وتنمية الاهتمام، وبناء الرغبة، وإلهام العمل بين الجماهير المستهدفة</w:t>
      </w:r>
      <w:r>
        <w:rPr>
          <w:rFonts w:ascii="Sakkal Majalla" w:hAnsi="Sakkal Majalla" w:cs="Sakkal Majalla"/>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Bro24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Browning</w:t>
      </w:r>
      <w:r>
        <w:rPr>
          <w:rFonts w:ascii="Sakkal Majalla" w:hAnsi="Sakkal Majalla" w:cs="Sakkal Majalla"/>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14:paraId="1A6021A5" w14:textId="77777777" w:rsidR="00F63640" w:rsidRDefault="00000000">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نظرية أصحاب المصلحة</w:t>
      </w:r>
    </w:p>
    <w:p w14:paraId="74F78324"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تؤكد نظرية أصحاب المصلحة، التي أسسها آر. إدوارد فريمان، على الحاجة إلى مراعاة جميع أصحاب المصلحة (العملاء، والعمال، والموردين، والمجتمع، وما إلى ذلك) في عملية صنع القرار في الشركات. هذه الفكرة مفيدة لفهم كيف يمكن لمبادرات التسويق الرقمي أن تؤثر على أصحاب المصلحة المتنوعين في الشركات الصغيرة والمتوسطة الحجم وتفيدهم. كما تؤكد على ضرورة تواصل الشركات مع مجموعات أصحاب المصلحة المتنوعة وتلبية احتياجاتهم من خلال استراتيجية التسويق الرقمي الخاصة بها</w:t>
      </w:r>
      <w:r>
        <w:rPr>
          <w:rFonts w:ascii="Sakkal Majalla" w:hAnsi="Sakkal Majalla" w:cs="Sakkal Majalla"/>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Fre21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Freeman</w:t>
      </w:r>
      <w:r>
        <w:rPr>
          <w:rFonts w:ascii="Sakkal Majalla" w:hAnsi="Sakkal Majalla" w:cs="Sakkal Majalla"/>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14:paraId="566EF1DD" w14:textId="77777777" w:rsidR="00F63640" w:rsidRDefault="00000000">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النظرية الموحدة لقبول واستخدام التكنولوجيا</w:t>
      </w:r>
    </w:p>
    <w:p w14:paraId="794199CD"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يحاول نموذج</w:t>
      </w:r>
      <w:r>
        <w:rPr>
          <w:rFonts w:ascii="Sakkal Majalla" w:hAnsi="Sakkal Majalla" w:cs="Sakkal Majalla"/>
          <w:sz w:val="28"/>
          <w:szCs w:val="28"/>
          <w:lang w:bidi="ar-EG"/>
        </w:rPr>
        <w:t xml:space="preserve"> UTAUT</w:t>
      </w:r>
      <w:r>
        <w:rPr>
          <w:rFonts w:ascii="Sakkal Majalla" w:hAnsi="Sakkal Majalla" w:cs="Sakkal Majalla"/>
          <w:sz w:val="28"/>
          <w:szCs w:val="28"/>
          <w:rtl/>
          <w:lang w:bidi="ar-EG"/>
        </w:rPr>
        <w:t xml:space="preserve">، الذي ابتكره </w:t>
      </w:r>
      <w:proofErr w:type="spellStart"/>
      <w:r>
        <w:rPr>
          <w:rFonts w:ascii="Sakkal Majalla" w:hAnsi="Sakkal Majalla" w:cs="Sakkal Majalla"/>
          <w:sz w:val="28"/>
          <w:szCs w:val="28"/>
          <w:rtl/>
          <w:lang w:bidi="ar-EG"/>
        </w:rPr>
        <w:t>فينكاتيش</w:t>
      </w:r>
      <w:proofErr w:type="spellEnd"/>
      <w:r>
        <w:rPr>
          <w:rFonts w:ascii="Sakkal Majalla" w:hAnsi="Sakkal Majalla" w:cs="Sakkal Majalla"/>
          <w:sz w:val="28"/>
          <w:szCs w:val="28"/>
          <w:rtl/>
          <w:lang w:bidi="ar-EG"/>
        </w:rPr>
        <w:t xml:space="preserve"> وآخرون، شرح نوايا المستخدم في استخدام التكنولوجيا وسلوك الاستخدام اللاحق. تفترض النظرية أربعة مفاهيم أساسية: توقعات الأداء، وتوقعات الجهد، والتأثير الاجتماعي، والعوامل التمكينية. في </w:t>
      </w:r>
      <w:r>
        <w:rPr>
          <w:rFonts w:ascii="Sakkal Majalla" w:hAnsi="Sakkal Majalla" w:cs="Sakkal Majalla"/>
          <w:sz w:val="28"/>
          <w:szCs w:val="28"/>
          <w:rtl/>
          <w:lang w:bidi="ar-EG"/>
        </w:rPr>
        <w:lastRenderedPageBreak/>
        <w:t>سياق هذا البحث، تساعد</w:t>
      </w:r>
      <w:r>
        <w:rPr>
          <w:rFonts w:ascii="Sakkal Majalla" w:hAnsi="Sakkal Majalla" w:cs="Sakkal Majalla"/>
          <w:sz w:val="28"/>
          <w:szCs w:val="28"/>
          <w:lang w:bidi="ar-EG"/>
        </w:rPr>
        <w:t xml:space="preserve"> UTAUT </w:t>
      </w:r>
      <w:r>
        <w:rPr>
          <w:rFonts w:ascii="Sakkal Majalla" w:hAnsi="Sakkal Majalla" w:cs="Sakkal Majalla"/>
          <w:sz w:val="28"/>
          <w:szCs w:val="28"/>
          <w:rtl/>
          <w:lang w:bidi="ar-EG"/>
        </w:rPr>
        <w:t>في تحديد المتغيرات التي تؤثر على تبني الشركات الصغيرة والمتوسطة لأدوات وتقنيات التسويق الرقمي في المملكة العربية السعودية. وتدرس كيف تؤثر توقعات الأداء المحسن للشركة، وبساطة الاستخدام، والمعايير الاجتماعية، وهياكل الدعم المتاحة على اختيار دمج تكتيكات التسويق الرقمي في العمليات التجارية</w:t>
      </w:r>
      <w:r>
        <w:rPr>
          <w:rFonts w:ascii="Sakkal Majalla" w:hAnsi="Sakkal Majalla" w:cs="Sakkal Majalla"/>
          <w:sz w:val="28"/>
          <w:szCs w:val="28"/>
          <w:lang w:bidi="ar-EG"/>
        </w:rPr>
        <w:t>.</w:t>
      </w:r>
    </w:p>
    <w:p w14:paraId="64B64A9A" w14:textId="77777777" w:rsidR="00F63640" w:rsidRDefault="00000000">
      <w:pPr>
        <w:pStyle w:val="ListParagraph"/>
        <w:numPr>
          <w:ilvl w:val="0"/>
          <w:numId w:val="7"/>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نظرية الميزة التنافسية</w:t>
      </w:r>
      <w:r>
        <w:rPr>
          <w:rFonts w:ascii="Sakkal Majalla" w:hAnsi="Sakkal Majalla" w:cs="Sakkal Majalla"/>
          <w:sz w:val="28"/>
          <w:szCs w:val="28"/>
          <w:lang w:bidi="ar-EG"/>
        </w:rPr>
        <w:t>:</w:t>
      </w:r>
    </w:p>
    <w:p w14:paraId="4058DCF9" w14:textId="77777777" w:rsidR="00F6364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تقدم نظرية الميزة التنافسية لمايكل </w:t>
      </w:r>
      <w:proofErr w:type="spellStart"/>
      <w:r>
        <w:rPr>
          <w:rFonts w:ascii="Sakkal Majalla" w:hAnsi="Sakkal Majalla" w:cs="Sakkal Majalla"/>
          <w:sz w:val="28"/>
          <w:szCs w:val="28"/>
          <w:rtl/>
          <w:lang w:bidi="ar-EG"/>
        </w:rPr>
        <w:t>بورتر</w:t>
      </w:r>
      <w:proofErr w:type="spellEnd"/>
      <w:r>
        <w:rPr>
          <w:rFonts w:ascii="Sakkal Majalla" w:hAnsi="Sakkal Majalla" w:cs="Sakkal Majalla"/>
          <w:sz w:val="28"/>
          <w:szCs w:val="28"/>
          <w:rtl/>
          <w:lang w:bidi="ar-EG"/>
        </w:rPr>
        <w:t xml:space="preserve"> إطارًا لتقييم كيفية تحقيق الشركات لأداء أفضل مقارنة بمنافسيها. ويسلط النهج الضوء على الحاجة إلى القيادة من حيث التكلفة، والتمايز، وطرق التركيز. وبتطبيق هذه الفكرة، يحلل البحث كيف يمكن للشركات الصغيرة والمتوسطة الاستفادة من التسويق الرقمي للحصول على ميزة تنافسية. وينظر في كيفية مساعدة التسويق الرقمي للمنظمات على التمييز بين سلعها، وتقليل نفقات التسويق، واستهداف العملاء المتخصصين بكفاءة أكبر. وتساعد النظرية أيضًا في تحديد تقنيات التسويق الرقمي الفريدة التي قد تؤدي إلى مزايا تنافسية دائمة في السوق الرقمية المتغيرة باستمرار</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Kolb</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C220CEE" w14:textId="77777777" w:rsidR="00F63640" w:rsidRDefault="00F63640">
      <w:pPr>
        <w:jc w:val="both"/>
        <w:rPr>
          <w:rFonts w:ascii="Sakkal Majalla" w:hAnsi="Sakkal Majalla" w:cs="Sakkal Majalla"/>
          <w:sz w:val="28"/>
          <w:szCs w:val="28"/>
          <w:rtl/>
        </w:rPr>
      </w:pPr>
    </w:p>
    <w:p w14:paraId="3156E373" w14:textId="77777777" w:rsidR="00F63640" w:rsidRDefault="00F63640"/>
    <w:sectPr w:rsidR="00F636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5896DC7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2FB8005C"/>
    <w:lvl w:ilvl="0" w:tplc="EB8053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D180A41C"/>
    <w:lvl w:ilvl="0" w:tplc="0C30FC40">
      <w:start w:val="1"/>
      <w:numFmt w:val="bullet"/>
      <w:lvlText w:val="-"/>
      <w:lvlJc w:val="left"/>
      <w:pPr>
        <w:ind w:left="720" w:hanging="360"/>
      </w:pPr>
      <w:rPr>
        <w:rFonts w:ascii="Sakkal Majalla" w:eastAsia="Aptos" w:hAnsi="Sakkal Majalla" w:cs="Sakkal Majalla" w:hint="default"/>
      </w:rPr>
    </w:lvl>
    <w:lvl w:ilvl="1" w:tplc="558C5602" w:tentative="1">
      <w:start w:val="1"/>
      <w:numFmt w:val="bullet"/>
      <w:lvlText w:val="o"/>
      <w:lvlJc w:val="left"/>
      <w:pPr>
        <w:ind w:left="1440" w:hanging="360"/>
      </w:pPr>
      <w:rPr>
        <w:rFonts w:ascii="Courier New" w:hAnsi="Courier New" w:cs="Courier New" w:hint="default"/>
      </w:rPr>
    </w:lvl>
    <w:lvl w:ilvl="2" w:tplc="20084688" w:tentative="1">
      <w:start w:val="1"/>
      <w:numFmt w:val="bullet"/>
      <w:lvlText w:val=""/>
      <w:lvlJc w:val="left"/>
      <w:pPr>
        <w:ind w:left="2160" w:hanging="360"/>
      </w:pPr>
      <w:rPr>
        <w:rFonts w:ascii="Wingdings" w:hAnsi="Wingdings" w:hint="default"/>
      </w:rPr>
    </w:lvl>
    <w:lvl w:ilvl="3" w:tplc="3572CB84" w:tentative="1">
      <w:start w:val="1"/>
      <w:numFmt w:val="bullet"/>
      <w:lvlText w:val=""/>
      <w:lvlJc w:val="left"/>
      <w:pPr>
        <w:ind w:left="2880" w:hanging="360"/>
      </w:pPr>
      <w:rPr>
        <w:rFonts w:ascii="Symbol" w:hAnsi="Symbol" w:hint="default"/>
      </w:rPr>
    </w:lvl>
    <w:lvl w:ilvl="4" w:tplc="38D23870" w:tentative="1">
      <w:start w:val="1"/>
      <w:numFmt w:val="bullet"/>
      <w:lvlText w:val="o"/>
      <w:lvlJc w:val="left"/>
      <w:pPr>
        <w:ind w:left="3600" w:hanging="360"/>
      </w:pPr>
      <w:rPr>
        <w:rFonts w:ascii="Courier New" w:hAnsi="Courier New" w:cs="Courier New" w:hint="default"/>
      </w:rPr>
    </w:lvl>
    <w:lvl w:ilvl="5" w:tplc="AE904666" w:tentative="1">
      <w:start w:val="1"/>
      <w:numFmt w:val="bullet"/>
      <w:lvlText w:val=""/>
      <w:lvlJc w:val="left"/>
      <w:pPr>
        <w:ind w:left="4320" w:hanging="360"/>
      </w:pPr>
      <w:rPr>
        <w:rFonts w:ascii="Wingdings" w:hAnsi="Wingdings" w:hint="default"/>
      </w:rPr>
    </w:lvl>
    <w:lvl w:ilvl="6" w:tplc="4202C89E" w:tentative="1">
      <w:start w:val="1"/>
      <w:numFmt w:val="bullet"/>
      <w:lvlText w:val=""/>
      <w:lvlJc w:val="left"/>
      <w:pPr>
        <w:ind w:left="5040" w:hanging="360"/>
      </w:pPr>
      <w:rPr>
        <w:rFonts w:ascii="Symbol" w:hAnsi="Symbol" w:hint="default"/>
      </w:rPr>
    </w:lvl>
    <w:lvl w:ilvl="7" w:tplc="EB384C38" w:tentative="1">
      <w:start w:val="1"/>
      <w:numFmt w:val="bullet"/>
      <w:lvlText w:val="o"/>
      <w:lvlJc w:val="left"/>
      <w:pPr>
        <w:ind w:left="5760" w:hanging="360"/>
      </w:pPr>
      <w:rPr>
        <w:rFonts w:ascii="Courier New" w:hAnsi="Courier New" w:cs="Courier New" w:hint="default"/>
      </w:rPr>
    </w:lvl>
    <w:lvl w:ilvl="8" w:tplc="81B6B914"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3DF42D8A"/>
    <w:lvl w:ilvl="0" w:tplc="480EBA74">
      <w:start w:val="1"/>
      <w:numFmt w:val="decimal"/>
      <w:lvlText w:val="%1."/>
      <w:lvlJc w:val="left"/>
      <w:pPr>
        <w:ind w:left="1080" w:hanging="360"/>
      </w:pPr>
      <w:rPr>
        <w:rFonts w:hint="default"/>
      </w:rPr>
    </w:lvl>
    <w:lvl w:ilvl="1" w:tplc="A58A19DC" w:tentative="1">
      <w:start w:val="1"/>
      <w:numFmt w:val="lowerLetter"/>
      <w:lvlText w:val="%2."/>
      <w:lvlJc w:val="left"/>
      <w:pPr>
        <w:ind w:left="1800" w:hanging="360"/>
      </w:pPr>
    </w:lvl>
    <w:lvl w:ilvl="2" w:tplc="628E3546" w:tentative="1">
      <w:start w:val="1"/>
      <w:numFmt w:val="lowerRoman"/>
      <w:lvlText w:val="%3."/>
      <w:lvlJc w:val="right"/>
      <w:pPr>
        <w:ind w:left="2520" w:hanging="180"/>
      </w:pPr>
    </w:lvl>
    <w:lvl w:ilvl="3" w:tplc="210AE402" w:tentative="1">
      <w:start w:val="1"/>
      <w:numFmt w:val="decimal"/>
      <w:lvlText w:val="%4."/>
      <w:lvlJc w:val="left"/>
      <w:pPr>
        <w:ind w:left="3240" w:hanging="360"/>
      </w:pPr>
    </w:lvl>
    <w:lvl w:ilvl="4" w:tplc="A43C1FAA" w:tentative="1">
      <w:start w:val="1"/>
      <w:numFmt w:val="lowerLetter"/>
      <w:lvlText w:val="%5."/>
      <w:lvlJc w:val="left"/>
      <w:pPr>
        <w:ind w:left="3960" w:hanging="360"/>
      </w:pPr>
    </w:lvl>
    <w:lvl w:ilvl="5" w:tplc="2AA66D9C" w:tentative="1">
      <w:start w:val="1"/>
      <w:numFmt w:val="lowerRoman"/>
      <w:lvlText w:val="%6."/>
      <w:lvlJc w:val="right"/>
      <w:pPr>
        <w:ind w:left="4680" w:hanging="180"/>
      </w:pPr>
    </w:lvl>
    <w:lvl w:ilvl="6" w:tplc="8A2ADB36" w:tentative="1">
      <w:start w:val="1"/>
      <w:numFmt w:val="decimal"/>
      <w:lvlText w:val="%7."/>
      <w:lvlJc w:val="left"/>
      <w:pPr>
        <w:ind w:left="5400" w:hanging="360"/>
      </w:pPr>
    </w:lvl>
    <w:lvl w:ilvl="7" w:tplc="6054E70C" w:tentative="1">
      <w:start w:val="1"/>
      <w:numFmt w:val="lowerLetter"/>
      <w:lvlText w:val="%8."/>
      <w:lvlJc w:val="left"/>
      <w:pPr>
        <w:ind w:left="6120" w:hanging="360"/>
      </w:pPr>
    </w:lvl>
    <w:lvl w:ilvl="8" w:tplc="3E7EF008" w:tentative="1">
      <w:start w:val="1"/>
      <w:numFmt w:val="lowerRoman"/>
      <w:lvlText w:val="%9."/>
      <w:lvlJc w:val="right"/>
      <w:pPr>
        <w:ind w:left="6840" w:hanging="180"/>
      </w:pPr>
    </w:lvl>
  </w:abstractNum>
  <w:abstractNum w:abstractNumId="4" w15:restartNumberingAfterBreak="0">
    <w:nsid w:val="00000004"/>
    <w:multiLevelType w:val="hybridMultilevel"/>
    <w:tmpl w:val="0A885DB6"/>
    <w:lvl w:ilvl="0" w:tplc="875697B4">
      <w:start w:val="1"/>
      <w:numFmt w:val="decimal"/>
      <w:lvlText w:val="%1."/>
      <w:lvlJc w:val="left"/>
      <w:pPr>
        <w:ind w:left="1080" w:hanging="360"/>
      </w:pPr>
      <w:rPr>
        <w:rFonts w:hint="default"/>
      </w:rPr>
    </w:lvl>
    <w:lvl w:ilvl="1" w:tplc="7E749482" w:tentative="1">
      <w:start w:val="1"/>
      <w:numFmt w:val="lowerLetter"/>
      <w:lvlText w:val="%2."/>
      <w:lvlJc w:val="left"/>
      <w:pPr>
        <w:ind w:left="1800" w:hanging="360"/>
      </w:pPr>
    </w:lvl>
    <w:lvl w:ilvl="2" w:tplc="B420AD94" w:tentative="1">
      <w:start w:val="1"/>
      <w:numFmt w:val="lowerRoman"/>
      <w:lvlText w:val="%3."/>
      <w:lvlJc w:val="right"/>
      <w:pPr>
        <w:ind w:left="2520" w:hanging="180"/>
      </w:pPr>
    </w:lvl>
    <w:lvl w:ilvl="3" w:tplc="B5644D64" w:tentative="1">
      <w:start w:val="1"/>
      <w:numFmt w:val="decimal"/>
      <w:lvlText w:val="%4."/>
      <w:lvlJc w:val="left"/>
      <w:pPr>
        <w:ind w:left="3240" w:hanging="360"/>
      </w:pPr>
    </w:lvl>
    <w:lvl w:ilvl="4" w:tplc="546C2AE6" w:tentative="1">
      <w:start w:val="1"/>
      <w:numFmt w:val="lowerLetter"/>
      <w:lvlText w:val="%5."/>
      <w:lvlJc w:val="left"/>
      <w:pPr>
        <w:ind w:left="3960" w:hanging="360"/>
      </w:pPr>
    </w:lvl>
    <w:lvl w:ilvl="5" w:tplc="135E807C" w:tentative="1">
      <w:start w:val="1"/>
      <w:numFmt w:val="lowerRoman"/>
      <w:lvlText w:val="%6."/>
      <w:lvlJc w:val="right"/>
      <w:pPr>
        <w:ind w:left="4680" w:hanging="180"/>
      </w:pPr>
    </w:lvl>
    <w:lvl w:ilvl="6" w:tplc="82D46890" w:tentative="1">
      <w:start w:val="1"/>
      <w:numFmt w:val="decimal"/>
      <w:lvlText w:val="%7."/>
      <w:lvlJc w:val="left"/>
      <w:pPr>
        <w:ind w:left="5400" w:hanging="360"/>
      </w:pPr>
    </w:lvl>
    <w:lvl w:ilvl="7" w:tplc="B2029DD2" w:tentative="1">
      <w:start w:val="1"/>
      <w:numFmt w:val="lowerLetter"/>
      <w:lvlText w:val="%8."/>
      <w:lvlJc w:val="left"/>
      <w:pPr>
        <w:ind w:left="6120" w:hanging="360"/>
      </w:pPr>
    </w:lvl>
    <w:lvl w:ilvl="8" w:tplc="05B6891C" w:tentative="1">
      <w:start w:val="1"/>
      <w:numFmt w:val="lowerRoman"/>
      <w:lvlText w:val="%9."/>
      <w:lvlJc w:val="right"/>
      <w:pPr>
        <w:ind w:left="6840" w:hanging="180"/>
      </w:pPr>
    </w:lvl>
  </w:abstractNum>
  <w:abstractNum w:abstractNumId="5" w15:restartNumberingAfterBreak="0">
    <w:nsid w:val="00000005"/>
    <w:multiLevelType w:val="hybridMultilevel"/>
    <w:tmpl w:val="8F149F5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0000006"/>
    <w:multiLevelType w:val="hybridMultilevel"/>
    <w:tmpl w:val="D8D055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B08EE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8"/>
    <w:multiLevelType w:val="hybridMultilevel"/>
    <w:tmpl w:val="1EE0C1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1857592">
    <w:abstractNumId w:val="5"/>
  </w:num>
  <w:num w:numId="2" w16cid:durableId="395278269">
    <w:abstractNumId w:val="6"/>
  </w:num>
  <w:num w:numId="3" w16cid:durableId="2118795814">
    <w:abstractNumId w:val="4"/>
  </w:num>
  <w:num w:numId="4" w16cid:durableId="2039550478">
    <w:abstractNumId w:val="3"/>
  </w:num>
  <w:num w:numId="5" w16cid:durableId="2024746893">
    <w:abstractNumId w:val="2"/>
  </w:num>
  <w:num w:numId="6" w16cid:durableId="233008367">
    <w:abstractNumId w:val="0"/>
  </w:num>
  <w:num w:numId="7" w16cid:durableId="364840062">
    <w:abstractNumId w:val="1"/>
  </w:num>
  <w:num w:numId="8" w16cid:durableId="1378238094">
    <w:abstractNumId w:val="7"/>
  </w:num>
  <w:num w:numId="9" w16cid:durableId="12034459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63640"/>
    <w:rsid w:val="000D421A"/>
    <w:rsid w:val="001F1BA1"/>
    <w:rsid w:val="00F636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5675"/>
  <w15:docId w15:val="{5785F0BF-4830-4536-9E71-2E6749BB0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link w:val="ListParagraphChar"/>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pPr>
    <w:rPr>
      <w:i/>
      <w:iCs/>
      <w:color w:val="0E2841"/>
      <w:sz w:val="18"/>
      <w:szCs w:val="18"/>
    </w:rPr>
  </w:style>
  <w:style w:type="character" w:customStyle="1" w:styleId="ListParagraphChar">
    <w:name w:val="List Paragraph Char"/>
    <w:link w:val="ListParagraph"/>
    <w:uiPriority w:val="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Dwi21</b:Tag>
    <b:SourceType>JournalArticle</b:SourceType>
    <b:Guid>{A1F8EB95-5738-48BB-956D-2F9CB0416FB9}</b:Guid>
    <b:Author>
      <b:Author>
        <b:NameList>
          <b:Person>
            <b:Last>Dwivedi</b:Last>
            <b:First>Yogesh</b:First>
            <b:Middle>K.</b:Middle>
          </b:Person>
        </b:NameList>
      </b:Author>
    </b:Author>
    <b:Title>Setting the future of digital and social media marketing research: Perspectives and research propositions</b:Title>
    <b:Year>2021</b:Year>
    <b:URL>https://www.sciencedirect.com/science/article/pii/S0268401220308082</b:URL>
    <b:RefOrder>1</b:RefOrder>
  </b:Source>
  <b:Source>
    <b:Tag>AlT19</b:Tag>
    <b:SourceType>JournalArticle</b:SourceType>
    <b:Guid>{147C4A45-EC5E-4F51-9345-437883960AB8}</b:Guid>
    <b:Author>
      <b:Author>
        <b:NameList>
          <b:Person>
            <b:Last>Al-Tit</b:Last>
            <b:First>Ahmad</b:First>
            <b:Middle>Adnan</b:Middle>
          </b:Person>
        </b:NameList>
      </b:Author>
    </b:Author>
    <b:Title>Critical Success Factors of Small and Medium-Sized Enterprises in Saudi Arabia: Insights from Sustainability Perspective</b:Title>
    <b:Year>2019</b:Year>
    <b:URL>https://www.researchgate.net/publication/347535652_Critical_Success_Factors_of_Small_and_Medium-Sized_Enterprises_in_Saudi_Arabia_Insights_from_Sustainability_Perspective</b:URL>
    <b:RefOrder>2</b:RefOrder>
  </b:Source>
  <b:Source>
    <b:Tag>Ilo23</b:Tag>
    <b:SourceType>JournalArticle</b:SourceType>
    <b:Guid>{5FF1B4B8-055F-4309-BD4B-F196D9E66A1E}</b:Guid>
    <b:Author>
      <b:Author>
        <b:NameList>
          <b:Person>
            <b:Last>Ilori</b:Last>
            <b:First>Tunde</b:First>
            <b:Middle>Emmanuel</b:Middle>
          </b:Person>
        </b:NameList>
      </b:Author>
    </b:Author>
    <b:Title>Utilization of Digital Marketing Channels for Brand Awareness by Small and Medium Scale Enterprises</b:Title>
    <b:Year>2023</b:Year>
    <b:URL>https://www.researchgate.net/publication/371948142_Utilization_of_Digital_Marketing_Channels_for_Brand_Awareness_by_Small_and_Medium_Scale_Enterprises</b:URL>
    <b:RefOrder>3</b:RefOrder>
  </b:Source>
  <b:Source>
    <b:Tag>Tri24</b:Tag>
    <b:SourceType>JournalArticle</b:SourceType>
    <b:Guid>{7CD17126-745E-455C-8066-0F0EDC75F675}</b:Guid>
    <b:Author>
      <b:Author>
        <b:NameList>
          <b:Person>
            <b:Last>Tripathi</b:Last>
            <b:First>Abhishek</b:First>
          </b:Person>
        </b:NameList>
      </b:Author>
    </b:Author>
    <b:Title>SMEs Awareness and Preparation for Digital Transformation: Exploring Business Opportunities for Entrepreneurs in Saudi Arabia's Ha'il Region</b:Title>
    <b:Year>2024</b:Year>
    <b:URL>https://www.researchgate.net/publication/380269429_SMEs_Awareness_and_Preparation_for_Digital_Transformation_Exploring_Business_Opportunities_for_Entrepreneurs_in_Saudi_Arabia's_Ha'il_Region</b:URL>
    <b:RefOrder>4</b:RefOrder>
  </b:Source>
  <b:Source>
    <b:Tag>Tri241</b:Tag>
    <b:SourceType>JournalArticle</b:SourceType>
    <b:Guid>{952F0395-3B5B-4163-AB5F-72CB108B797D}</b:Guid>
    <b:Author>
      <b:Author>
        <b:NameList>
          <b:Person>
            <b:Last>Singh</b:Last>
            <b:First>Ajay</b:First>
          </b:Person>
        </b:NameList>
      </b:Author>
    </b:Author>
    <b:Title>SMEs Awareness and Preparation for Digital Transformation: Exploring Business Opportunities for Entrepreneurs in Saudi Arabia’s Ha’il Region</b:Title>
    <b:Year>2024</b:Year>
    <b:URL>https://www.mdpi.com/2071-1050/16/9/3831</b:URL>
    <b:RefOrder>5</b:RefOrder>
  </b:Source>
  <b:Source>
    <b:Tag>Alh23</b:Tag>
    <b:SourceType>JournalArticle</b:SourceType>
    <b:Guid>{EE13842B-7A26-4964-9F8F-AA5D4EEC9C1E}</b:Guid>
    <b:Author>
      <b:Author>
        <b:NameList>
          <b:Person>
            <b:Last>Alharthey</b:Last>
            <b:First>Bandar</b:First>
            <b:Middle>Khalaf</b:Middle>
          </b:Person>
        </b:NameList>
      </b:Author>
    </b:Author>
    <b:Title>Impact of E-marketing Capabilities and E-marketing Orientation on Sustainable Firm Performance of SME in KSA Through E-relationship Management</b:Title>
    <b:Year>2023</b:Year>
    <b:URL>https://www.researchgate.net/publication/375881447_Impact_of_E-marketing_Capabilities_and_E-marketing_Orientation_on_Sustainable_Firm_Performance_of_SME_in_KSA_Through_E-relationship_Management</b:URL>
    <b:RefOrder>6</b:RefOrder>
  </b:Source>
  <b:Source>
    <b:Tag>Khu24</b:Tag>
    <b:SourceType>JournalArticle</b:SourceType>
    <b:Guid>{5AADBE89-4FE8-4108-B917-E265610CE7CE}</b:Guid>
    <b:Author>
      <b:Author>
        <b:NameList>
          <b:Person>
            <b:Last>Khunin</b:Last>
            <b:First>Laila</b:First>
            <b:Middle>Khaled Bin</b:Middle>
          </b:Person>
        </b:NameList>
      </b:Author>
    </b:Author>
    <b:Title>Impact of Digital Advertising Strategies on the Competitive Advantage of SMEs in KSA</b:Title>
    <b:Year>2024</b:Year>
    <b:URL>https://ejbmr.org/index.php/ejbmr/article/view/2285</b:URL>
    <b:RefOrder>7</b:RefOrder>
  </b:Source>
  <b:Source>
    <b:Tag>Raw23</b:Tag>
    <b:SourceType>JournalArticle</b:SourceType>
    <b:Guid>{CC07FB00-F7EA-4FB1-94E5-51D009CC772D}</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8</b:RefOrder>
  </b:Source>
  <b:Source>
    <b:Tag>Gha24</b:Tag>
    <b:SourceType>JournalArticle</b:SourceType>
    <b:Guid>{E97BEBE1-3AF3-4161-A570-6893E46C874B}</b:Guid>
    <b:Author>
      <b:Author>
        <b:NameList>
          <b:Person>
            <b:Last>Ghazwani</b:Last>
            <b:First>Sarah</b:First>
            <b:Middle>Salem</b:Middle>
          </b:Person>
        </b:NameList>
      </b:Author>
    </b:Author>
    <b:Title>The Use of Social Media Platforms for Competitive Information and Knowledge Sharing and Its Effect on SMEs’ Profitability and Growth through Innovation</b:Title>
    <b:Year>2024</b:Year>
    <b:URL>https://www.mdpi.com/2071-1050/16/1/106</b:URL>
    <b:RefOrder>9</b:RefOrder>
  </b:Source>
  <b:Source>
    <b:Tag>Sam24</b:Tag>
    <b:SourceType>JournalArticle</b:SourceType>
    <b:Guid>{58CA5DEC-4EA7-4F69-B811-1E1DB2D87432}</b:Guid>
    <b:Author>
      <b:Author>
        <b:NameList>
          <b:Person>
            <b:Last>Sameh</b:Last>
            <b:First>Eman</b:First>
          </b:Person>
        </b:NameList>
      </b:Author>
    </b:Author>
    <b:Title>E-commerce in the Middle East: Trends and Consumer Behaviour Insights for 2024</b:Title>
    <b:Year>2024</b:Year>
    <b:URL>https://profiletree.com/e-commerce-in-the-middle-east/</b:URL>
    <b:RefOrder>10</b:RefOrder>
  </b:Source>
  <b:Source>
    <b:Tag>Che21</b:Tag>
    <b:SourceType>JournalArticle</b:SourceType>
    <b:Guid>{BAB51E2D-DDCB-4C2D-845F-F8D4E0178820}</b:Guid>
    <b:Author>
      <b:Author>
        <b:NameList>
          <b:Person>
            <b:Last>Chen</b:Last>
            <b:First>Chun-Liang</b:First>
          </b:Person>
        </b:NameList>
      </b:Author>
    </b:Author>
    <b:Title>Role of Government to Enhance Digital Transformation in Small Service Business</b:Title>
    <b:Year>2021</b:Year>
    <b:URL>https://www.mdpi.com/2071-1050/13/3/1028</b:URL>
    <b:RefOrder>11</b:RefOrder>
  </b:Source>
  <b:Source>
    <b:Tag>Zeq22</b:Tag>
    <b:SourceType>JournalArticle</b:SourceType>
    <b:Guid>{A8064A7C-90D5-4C71-A79E-84985CFEF64A}</b:Guid>
    <b:Author>
      <b:Author>
        <b:NameList>
          <b:Person>
            <b:Last>Zeqiri</b:Last>
            <b:First>Jusuf</b:First>
          </b:Person>
        </b:NameList>
      </b:Author>
    </b:Author>
    <b:Title>COVID-19 and SMEs Digital Transformation</b:Title>
    <b:Year>2022</b:Year>
    <b:URL>https://www.researchgate.net/publication/363031638_COVID-19_and_SMEs_Digital_Transformation</b:URL>
    <b:RefOrder>12</b:RefOrder>
  </b:Source>
  <b:Source>
    <b:Tag>Mis23</b:Tag>
    <b:SourceType>JournalArticle</b:SourceType>
    <b:Guid>{58AA38FB-DCD8-4237-B48A-488CAFE33B76}</b:Guid>
    <b:Author>
      <b:Author>
        <b:NameList>
          <b:Person>
            <b:Last>Mishrif</b:Last>
            <b:First>Ashraf</b:First>
          </b:Person>
        </b:NameList>
      </b:Author>
    </b:Author>
    <b:Title>Technology adoption as survival strategy for small and medium enterprises during COVID-19</b:Title>
    <b:Year>2023</b:Year>
    <b:URL>https://innovation-entrepreneurship.springeropen.com/articles/10.1186/s13731-023-00317-9</b:URL>
    <b:RefOrder>13</b:RefOrder>
  </b:Source>
  <b:Source>
    <b:Tag>Ala23</b:Tag>
    <b:SourceType>JournalArticle</b:SourceType>
    <b:Guid>{4F283946-81F0-4860-A21C-3002123A5E53}</b:Guid>
    <b:Author>
      <b:Author>
        <b:NameList>
          <b:Person>
            <b:Last>Alanzi</b:Last>
            <b:First>Sami</b:First>
          </b:Person>
        </b:NameList>
      </b:Author>
    </b:Author>
    <b:Title>The use of technology in facing the COVID-19 negative consequences and the associated opportunity for digital entrepreneurship in KSA</b:Title>
    <b:Year>2023</b:Year>
    <b:URL>https://www.emerald.com/insight/content/doi/10.1108/JTS-06-2023-0002/full/html</b:URL>
    <b:RefOrder>14</b:RefOrder>
  </b:Source>
  <b:Source>
    <b:Tag>Ind21</b:Tag>
    <b:SourceType>JournalArticle</b:SourceType>
    <b:Guid>{191B34BE-4E8B-47C5-9EA6-9A40DF7AEC8B}</b:Guid>
    <b:Author>
      <b:Author>
        <b:NameList>
          <b:Person>
            <b:Last>Indriastuti</b:Last>
            <b:First>Maya</b:First>
          </b:Person>
        </b:NameList>
      </b:Author>
    </b:Author>
    <b:Title>Impact of Covid-19 on Digital Transformation and Sustainability in Small and Medium Enterprises (SMEs): A Conceptual Framework</b:Title>
    <b:Year>2021</b:Year>
    <b:URL>https://www.researchgate.net/publication/342107384_Impact_of_Covid-19_on_Digital_Transformation_and_Sustainability_in_Small_and_Medium_Enterprises_SMEs_A_Conceptual_Framework</b:URL>
    <b:RefOrder>15</b:RefOrder>
  </b:Source>
  <b:Source>
    <b:Tag>Rak24</b:Tag>
    <b:SourceType>JournalArticle</b:SourceType>
    <b:Guid>{BCFC0C8C-52D6-4CF0-8FD8-A4E56DE9D8C6}</b:Guid>
    <b:Author>
      <b:Author>
        <b:NameList>
          <b:Person>
            <b:Last>Rakib</b:Last>
            <b:First>Muhammad</b:First>
          </b:Person>
        </b:NameList>
      </b:Author>
    </b:Author>
    <b:Title>Impact of Digital Literacy, Business Innovation, Competitive Advantage on the Existence of SMEs: A quantitative study in Makassar City, Indonesia</b:Title>
    <b:Year>2024</b:Year>
    <b:URL>https://www.researchgate.net/publication/375597054_Impact_of_Digital_Literacy_Business_Innovation_Competitive_Advantage_on_the_Existence_of_SMEs_A_quantitative_study_in_Makassar_City_Indonesia</b:URL>
    <b:RefOrder>16</b:RefOrder>
  </b:Source>
  <b:Source>
    <b:Tag>Bas20</b:Tag>
    <b:SourceType>JournalArticle</b:SourceType>
    <b:Guid>{38756963-726B-47AF-9BDC-2CEC6414238D}</b:Guid>
    <b:Author>
      <b:Author>
        <b:NameList>
          <b:Person>
            <b:Last>Bashay</b:Last>
            <b:First>Molly</b:First>
          </b:Person>
        </b:NameList>
      </b:Author>
    </b:Author>
    <b:Title>Skills mismatch: Lack of access to skills training hurts workers and businesses</b:Title>
    <b:Year>2020</b:Year>
    <b:URL>https://nationalskillscoalition.org/blog/future-of-work/skills-mismatch-lack-of-access-to-skills-training-hurts-workers-and-businesses/</b:URL>
    <b:RefOrder>17</b:RefOrder>
  </b:Source>
  <b:Source>
    <b:Tag>Kha21</b:Tag>
    <b:SourceType>JournalArticle</b:SourceType>
    <b:Guid>{49EC4A6E-327A-4648-9A91-D8FD3C7255C6}</b:Guid>
    <b:Author>
      <b:Author>
        <b:NameList>
          <b:Person>
            <b:Last>Khan</b:Last>
            <b:First>Sania</b:First>
          </b:Person>
        </b:NameList>
      </b:Author>
    </b:Author>
    <b:Title>Analysis of cultural values of young Saudi citizens towards segmentation of commercial advertisements</b:Title>
    <b:Year>2021</b:Year>
    <b:URL>https://www.researchgate.net/publication/350769588_Analysis_of_cultural_values_of_young_Saudi_citizens_towards_segmentation_of_commercial_advertisements</b:URL>
    <b:RefOrder>18</b:RefOrder>
  </b:Source>
  <b:Source>
    <b:Tag>Ben23</b:Tag>
    <b:SourceType>JournalArticle</b:SourceType>
    <b:Guid>{20F9C63E-2DAD-47CE-8E74-278E6755C816}</b:Guid>
    <b:Author>
      <b:Author>
        <b:NameList>
          <b:Person>
            <b:Last>Bensily</b:Last>
            <b:First>Maureen</b:First>
          </b:Person>
        </b:NameList>
      </b:Author>
    </b:Author>
    <b:Title>Regulatory complexity calls for a strategic approach</b:Title>
    <b:Year>2023</b:Year>
    <b:URL>https://www.wolterskluwer.com/en/expert-insights/regulatory-complexity-calls-for-a-strategic-approach</b:URL>
    <b:RefOrder>19</b:RefOrder>
  </b:Source>
  <b:Source>
    <b:Tag>Bar24</b:Tag>
    <b:SourceType>JournalArticle</b:SourceType>
    <b:Guid>{01C5595F-D55C-4479-86BE-57957AB8FBED}</b:Guid>
    <b:Author>
      <b:Author>
        <b:NameList>
          <b:Person>
            <b:Last>Baranikumar</b:Last>
            <b:First>Navaneetham</b:First>
          </b:Person>
        </b:NameList>
      </b:Author>
    </b:Author>
    <b:Title>Digital Marketing Trends and Challenges</b:Title>
    <b:Year>2024</b:Year>
    <b:URL>https://www.researchgate.net/publication/381853812_Digital_Marketing_Trends_and_Challenges</b:URL>
    <b:RefOrder>20</b:RefOrder>
  </b:Source>
  <b:Source>
    <b:Tag>Rad24</b:Tag>
    <b:SourceType>JournalArticle</b:SourceType>
    <b:Guid>{9E8D266C-B404-48EA-B260-1086A8D498F5}</b:Guid>
    <b:Author>
      <b:Author>
        <b:NameList>
          <b:Person>
            <b:Last>Almestarihi</b:Last>
            <b:First>Ra'd</b:First>
          </b:Person>
        </b:NameList>
      </b:Author>
    </b:Author>
    <b:Title>Measuring the ROI of paid advertising campaigns in digital marketing and its effect on business profitability</b:Title>
    <b:Year>2024</b:Year>
    <b:URL>https://www.researchgate.net/publication/377573548_Measuring_the_ROI_of_paid_advertising_campaigns_in_digital_marketing_and_its_effect_on_business_profitability</b:URL>
    <b:RefOrder>21</b:RefOrder>
  </b:Source>
  <b:Source>
    <b:Tag>Aln23</b:Tag>
    <b:SourceType>JournalArticle</b:SourceType>
    <b:Guid>{A9DB2D4E-A761-4EB6-BE1F-44448218FF26}</b:Guid>
    <b:Author>
      <b:Author>
        <b:NameList>
          <b:Person>
            <b:Last>Alnajim</b:Last>
            <b:First>Rishaa</b:First>
            <b:Middle>Abdulaziz</b:Middle>
          </b:Person>
        </b:NameList>
      </b:Author>
    </b:Author>
    <b:Title>A Tourist-Based Framework for Developing Digital Marketing for Small and Medium-Sized Enterprises in the Tourism Sector in Saudi Arabia</b:Title>
    <b:Year>2023</b:Year>
    <b:URL>https://www.mdpi.com/2306-5729/8/12/179</b:URL>
    <b:RefOrder>22</b:RefOrder>
  </b:Source>
  <b:Source>
    <b:Tag>Ind24</b:Tag>
    <b:SourceType>JournalArticle</b:SourceType>
    <b:Guid>{75CA4214-CC02-40C9-8DD4-EAE8BF95389D}</b:Guid>
    <b:Author>
      <b:Author>
        <b:Corporate>Indeed Editorial Team</b:Corporate>
      </b:Author>
    </b:Author>
    <b:Title>Digital marketing skills: definition and examples</b:Title>
    <b:Year>2024</b:Year>
    <b:URL>https://uk.indeed.com/career-advice/career-development/digital-marketing-skills</b:URL>
    <b:RefOrder>23</b:RefOrder>
  </b:Source>
  <b:Source>
    <b:Tag>Ahm23</b:Tag>
    <b:SourceType>JournalArticle</b:SourceType>
    <b:Guid>{6344C20C-4CC6-4844-846B-9CE801E98F8E}</b:Guid>
    <b:Author>
      <b:Author>
        <b:NameList>
          <b:Person>
            <b:Last>Ahmad</b:Last>
            <b:First>Mohamad</b:First>
          </b:Person>
        </b:NameList>
      </b:Author>
    </b:Author>
    <b:Title>Exploring the Role of Culture in Shaping Communication Practices in Saudi Arabian Organizations: A Qualitative Study</b:Title>
    <b:Year>2023</b:Year>
    <b:URL>https://www.researchgate.net/publication/375182659_Exploring_the_Role_of_Culture_in_Shaping_Communication_Practices_in_Saudi_Arabian_Organizations_A_Qualitative_Study</b:URL>
    <b:RefOrder>24</b:RefOrder>
  </b:Source>
  <b:Source>
    <b:Tag>Ema24</b:Tag>
    <b:SourceType>JournalArticle</b:SourceType>
    <b:Guid>{C84C1227-454D-4102-9AC6-FFBA3C9AEF54}</b:Guid>
    <b:Author>
      <b:Author>
        <b:NameList>
          <b:Person>
            <b:Last>Aslam</b:Last>
            <b:First>Usama</b:First>
          </b:Person>
        </b:NameList>
      </b:Author>
    </b:Author>
    <b:Title>Legal Implications of Strategic Marketing: Navigating Compliance in a Digital Age</b:Title>
    <b:Year>2023</b:Year>
    <b:URL>https://www.researchgate.net/publication/374977393_Legal_Implications_of_Strategic_Marketing_Navigating_Compliance_in_a_Digital_Age</b:URL>
    <b:RefOrder>25</b:RefOrder>
  </b:Source>
  <b:Source>
    <b:Tag>Alf24</b:Tag>
    <b:SourceType>JournalArticle</b:SourceType>
    <b:Guid>{2CEB080D-8346-47DA-895A-1D7B2F1A5709}</b:Guid>
    <b:Author>
      <b:Author>
        <b:NameList>
          <b:Person>
            <b:Last>Alfaqiri</b:Last>
            <b:First>Maryam</b:First>
            <b:Middle>Yousef N</b:Middle>
          </b:Person>
        </b:NameList>
      </b:Author>
    </b:Author>
    <b:Title>Moderating Role of Business Support among Internal Challenges and Firm Performance of SMEs in Saudi Arabia</b:Title>
    <b:Year>2024</b:Year>
    <b:URL>https://www.researchgate.net/publication/383379675_Moderating_Role_of_Business_Support_among_Internal_Challenges_and_Firm_Performance_of_SMEs_in_Saudi_Arabia</b:URL>
    <b:RefOrder>26</b:RefOrder>
  </b:Source>
  <b:Source>
    <b:Tag>Alh24</b:Tag>
    <b:SourceType>JournalArticle</b:SourceType>
    <b:Guid>{04CDBD70-DC6B-4E94-A166-7BC5073A7927}</b:Guid>
    <b:Author>
      <b:Author>
        <b:NameList>
          <b:Person>
            <b:Last>Alhamami</b:Last>
            <b:First>Ahmed</b:First>
            <b:Middle>Abdullah</b:Middle>
          </b:Person>
        </b:NameList>
      </b:Author>
    </b:Author>
    <b:Title>The effect of external social media utilization on business performance of SMEs in Saudi Arabia: the mediating role of market orientation</b:Title>
    <b:Year>2024</b:Year>
    <b:URL>https://www.tandfonline.com/doi/full/10.1080/23311975.2024.2306974</b:URL>
    <b:RefOrder>27</b:RefOrder>
  </b:Source>
  <b:Source>
    <b:Tag>Bym24</b:Tag>
    <b:SourceType>JournalArticle</b:SourceType>
    <b:Guid>{A6273466-26FC-4E42-A85E-8FD6698DC7B3}</b:Guid>
    <b:Author>
      <b:Author>
        <b:NameList>
          <b:Person>
            <b:Last>Byman</b:Last>
            <b:First>Daniel</b:First>
          </b:Person>
        </b:NameList>
      </b:Author>
    </b:Author>
    <b:Title>Writing Policy Recommendations for Academic Journals: A Guide for the Perplexed</b:Title>
    <b:Year>2024</b:Year>
    <b:URL>https://direct.mit.edu/isec/article/48/4/137/121304/Writing-Policy-Recommendations-for-Academic</b:URL>
    <b:RefOrder>28</b:RefOrder>
  </b:Source>
  <b:Source>
    <b:Tag>Tho22</b:Tag>
    <b:SourceType>JournalArticle</b:SourceType>
    <b:Guid>{933ABE4F-B574-4E1D-8784-AE90ECCEDDDE}</b:Guid>
    <b:Author>
      <b:Author>
        <b:NameList>
          <b:Person>
            <b:Last>Thomran</b:Last>
            <b:First>Murad</b:First>
          </b:Person>
        </b:NameList>
      </b:Author>
    </b:Author>
    <b:Title>The key enablers of competitive advantage formation in small and medium enterprises: The case of the Ha’il region</b:Title>
    <b:Year>2022</b:Year>
    <b:URL>https://www.ncbi.nlm.nih.gov/pmc/articles/PMC9650035/</b:URL>
    <b:RefOrder>29</b:RefOrder>
  </b:Source>
  <b:Source>
    <b:Tag>Als23</b:Tag>
    <b:SourceType>JournalArticle</b:SourceType>
    <b:Guid>{10BDB7B3-73CF-4E43-BBBF-A3FD6EB2289C}</b:Guid>
    <b:Author>
      <b:Author>
        <b:NameList>
          <b:Person>
            <b:Last>Alshami</b:Last>
            <b:First>Raddad</b:First>
          </b:Person>
        </b:NameList>
      </b:Author>
    </b:Author>
    <b:Title>Small &amp; Medium Enterprises Under The Saudi Arabia Vision 2030 " Issues &amp; Challenges"</b:Title>
    <b:Year>2023</b:Year>
    <b:URL>https://www.researchgate.net/publication/372514466_Small_Medium_Enterprises_Under_The_Saudi_Arabia_Vision_2030_Issues_Challenges</b:URL>
    <b:RefOrder>30</b:RefOrder>
  </b:Source>
  <b:Source>
    <b:Tag>Amo21</b:Tag>
    <b:SourceType>JournalArticle</b:SourceType>
    <b:Guid>{BF31B622-648D-4281-B1E1-8B83BFFAB46A}</b:Guid>
    <b:Author>
      <b:Author>
        <b:NameList>
          <b:Person>
            <b:Last>Amoah</b:Last>
            <b:First>John</b:First>
          </b:Person>
        </b:NameList>
      </b:Author>
    </b:Author>
    <b:Title>Social Media as a Promotional Tool Towards SME’s Development: Evidence from the Financial Industry in a Developing Economy</b:Title>
    <b:Year>2021</b:Year>
    <b:URL>https://www.tandfonline.com/doi/full/10.1080/23311975.2021.1923357</b:URL>
    <b:RefOrder>31</b:RefOrder>
  </b:Source>
  <b:Source>
    <b:Tag>Tar24</b:Tag>
    <b:SourceType>JournalArticle</b:SourceType>
    <b:Guid>{B34050B8-476D-42F0-90F8-FED040511AA5}</b:Guid>
    <b:Author>
      <b:Author>
        <b:NameList>
          <b:Person>
            <b:Last>Tarazona Montoya</b:Last>
            <b:First>Raul</b:First>
          </b:Person>
        </b:NameList>
      </b:Author>
    </b:Author>
    <b:Title>Effectiveness of digital marketing and its value in new ventures</b:Title>
    <b:Year>2024</b:Year>
    <b:URL>https://link.springer.com/article/10.1007/s11365-024-00959-5</b:URL>
    <b:RefOrder>32</b:RefOrder>
  </b:Source>
  <b:Source>
    <b:Tag>Cle24</b:Tag>
    <b:SourceType>JournalArticle</b:SourceType>
    <b:Guid>{DA222CFB-6BA3-48DB-B5F8-54ABDE86DD4D}</b:Guid>
    <b:Author>
      <b:Author>
        <b:NameList>
          <b:Person>
            <b:Last>Clemente-Almendros</b:Last>
            <b:First>Jose</b:First>
            <b:Middle>Antonio</b:Middle>
          </b:Person>
        </b:NameList>
      </b:Author>
    </b:Author>
    <b:Title>Digital transformation in SMEs: Understanding its determinants and size heterogeneity</b:Title>
    <b:Year>2024</b:Year>
    <b:URL>https://www.sciencedirect.com/science/article/abs/pii/S0160791X24000319</b:URL>
    <b:RefOrder>33</b:RefOrder>
  </b:Source>
  <b:Source>
    <b:Tag>Sau21</b:Tag>
    <b:SourceType>JournalArticle</b:SourceType>
    <b:Guid>{42CE9061-670B-480D-A13E-BDD1056FDBCD}</b:Guid>
    <b:Author>
      <b:Author>
        <b:NameList>
          <b:Person>
            <b:Last>Saura</b:Last>
            <b:First>José</b:First>
            <b:Middle>Ramón</b:Middle>
          </b:Person>
        </b:NameList>
      </b:Author>
    </b:Author>
    <b:Title>Digital marketing in SMEs via data-driven strategies: Reviewing the current state of research</b:Title>
    <b:Year>2021</b:Year>
    <b:URL>https://www.researchgate.net/publication/354016554_Digital_marketing_in_SMEs_via_data-driven_strategies_Reviewing_the_current_state_of_research</b:URL>
    <b:RefOrder>34</b:RefOrder>
  </b:Source>
  <b:Source>
    <b:Tag>Wan23</b:Tag>
    <b:SourceType>JournalArticle</b:SourceType>
    <b:Guid>{33850777-A8B6-44D1-BF58-4CB9B14D6E3D}</b:Guid>
    <b:Author>
      <b:Author>
        <b:NameList>
          <b:Person>
            <b:Last>Wan</b:Last>
            <b:First>Yuxuan</b:First>
          </b:Person>
        </b:NameList>
      </b:Author>
    </b:Author>
    <b:Title>Investigating the Impact and Effectiveness of Digital Marketing on Brand Awareness, Sales and Customer Engagement</b:Title>
    <b:Year>2023</b:Year>
    <b:URL>https://www.researchgate.net/publication/376131896_Investigating_the_Impact_and_Effectiveness_of_Digital_Marketing_on_Brand_Awareness_Sales_and_Customer_Engagement</b:URL>
    <b:RefOrder>35</b:RefOrder>
  </b:Source>
  <b:Source>
    <b:Tag>Nos23</b:Tag>
    <b:SourceType>JournalArticle</b:SourceType>
    <b:Guid>{502FEB94-256A-41E7-BB56-5A5CAE1DA34E}</b:Guid>
    <b:Author>
      <b:Author>
        <b:NameList>
          <b:Person>
            <b:Last>Nosheen</b:Last>
            <b:First>Mussarat</b:First>
          </b:Person>
        </b:NameList>
      </b:Author>
    </b:Author>
    <b:Title>ROI series: How to Measure Digital Marketing ROI?</b:Title>
    <b:Year>2023</b:Year>
    <b:URL>https://www.analyticodigital.com/blog/roi-series-how-to-measure-digital-marketing-roi</b:URL>
    <b:RefOrder>36</b:RefOrder>
  </b:Source>
  <b:Source>
    <b:Tag>Yao21</b:Tag>
    <b:SourceType>JournalArticle</b:SourceType>
    <b:Guid>{F24C0B39-A10E-451B-A8FF-9A148879044C}</b:Guid>
    <b:Author>
      <b:Author>
        <b:NameList>
          <b:Person>
            <b:Last>Lin</b:Last>
            <b:First>Yao</b:First>
            <b:Middle>Chin</b:Middle>
          </b:Person>
        </b:NameList>
      </b:Author>
    </b:Author>
    <b:Title>Role of Government to Enhance Digital Transformation in Small Service Business</b:Title>
    <b:Year>2021</b:Year>
    <b:URL>https://www.researchgate.net/publication/348652852_Role_of_Government_to_Enhance_Digital_Transformation_in_Small_Service_Business</b:URL>
    <b:RefOrder>37</b:RefOrder>
  </b:Source>
  <b:Source>
    <b:Tag>Aln19</b:Tag>
    <b:SourceType>JournalArticle</b:SourceType>
    <b:Guid>{728D3455-7293-4BBC-8F26-51CD0EE12A3D}</b:Guid>
    <b:Author>
      <b:Author>
        <b:NameList>
          <b:Person>
            <b:Last>Alnsour</b:Last>
            <b:First>Muhammed</b:First>
            <b:Middle>S.</b:Middle>
          </b:Person>
        </b:NameList>
      </b:Author>
    </b:Author>
    <b:Title>Impact of social media use on brand awareness: an applied study on Jordanian banks that uses Facebook</b:Title>
    <b:Year>2019</b:Year>
    <b:URL>https://www.researchgate.net/publication/334962767_Impact_of_social_media_use_on_brand_awareness_an_applied_study_on_Jordanian_banks_that_uses_Facebook</b:URL>
    <b:RefOrder>38</b:RefOrder>
  </b:Source>
  <b:Source>
    <b:Tag>Pot22</b:Tag>
    <b:SourceType>JournalArticle</b:SourceType>
    <b:Guid>{935D77C7-68AF-45C4-9BD0-68725E1259DA}</b:Guid>
    <b:Author>
      <b:Author>
        <b:NameList>
          <b:Person>
            <b:Last>Poturak</b:Last>
            <b:First>Mersid</b:First>
          </b:Person>
        </b:NameList>
      </b:Author>
    </b:Author>
    <b:Title>Influence of search engine optimization (SEO) on business performance: Case study of private university in Sarajevo</b:Title>
    <b:Year>2022</b:Year>
    <b:URL>https://www.researchgate.net/publication/361160235_Influence_of_search_engine_optimization_SEO_on_business_performance_Case_study_of_private_university_in_Sarajevo</b:URL>
    <b:RefOrder>39</b:RefOrder>
  </b:Source>
  <b:Source>
    <b:Tag>Jai24</b:Tag>
    <b:SourceType>JournalArticle</b:SourceType>
    <b:Guid>{AB6F6CDC-A0F3-4F71-B9D3-E5C612FA0D2C}</b:Guid>
    <b:Author>
      <b:Author>
        <b:NameList>
          <b:Person>
            <b:Last>Jaiswal</b:Last>
            <b:First>Vedant</b:First>
          </b:Person>
        </b:NameList>
      </b:Author>
    </b:Author>
    <b:Title>Effectiveness of Email Marketing on Engaging Customer</b:Title>
    <b:Year>2024</b:Year>
    <b:URL>https://www.researchgate.net/publication/379783726_Effectiveness_of_Email_Marketing_on_Engaging_Customer</b:URL>
    <b:RefOrder>40</b:RefOrder>
  </b:Source>
  <b:Source>
    <b:Tag>Alg23</b:Tag>
    <b:SourceType>JournalArticle</b:SourceType>
    <b:Guid>{7BAC5DE5-ABCE-438E-B7B4-C0BDC0FEAE44}</b:Guid>
    <b:Author>
      <b:Author>
        <b:NameList>
          <b:Person>
            <b:Last>Alghizzawi</b:Last>
            <b:First>Mahmoud</b:First>
          </b:Person>
        </b:NameList>
      </b:Author>
    </b:Author>
    <b:Title>The Impact of Digital Advertising Networks on Customers Engagement of Online Fashion Products Outlets</b:Title>
    <b:Year>2023</b:Year>
    <b:URL>https://www.researchgate.net/publication/370265159_The_Impact_of_Digital_Advertising_Networks_on_Customers_Engagement_of_Online_Fashion_Products_Outlets</b:URL>
    <b:RefOrder>41</b:RefOrder>
  </b:Source>
  <b:Source>
    <b:Tag>Lin22</b:Tag>
    <b:SourceType>JournalArticle</b:SourceType>
    <b:Guid>{9C235B48-23B5-44F3-8E09-00F4F85EEF62}</b:Guid>
    <b:Author>
      <b:Author>
        <b:NameList>
          <b:Person>
            <b:Last>Lin</b:Last>
            <b:First>Qianyu</b:First>
          </b:Person>
        </b:NameList>
      </b:Author>
    </b:Author>
    <b:Title>Exploring the Role of Influencers and Customer Engagement on Purchase Intention in TikTok Live Streaming Shopping</b:Title>
    <b:Year>2022</b:Year>
    <b:URL>https://www.researchgate.net/publication/366361489_Exploring_the_Role_of_Influencers_and_Customer_Engagement_on_Purchase_Intention_in_TikTok_Live_Streaming_Shopping</b:URL>
    <b:RefOrder>42</b:RefOrder>
  </b:Source>
  <b:Source>
    <b:Tag>Bay23</b:Tag>
    <b:SourceType>JournalArticle</b:SourceType>
    <b:Guid>{725AA0BC-0420-40B8-AB9B-3F27CA106AC1}</b:Guid>
    <b:Author>
      <b:Author>
        <b:NameList>
          <b:Person>
            <b:Last>Baydaş</b:Last>
            <b:First>Abdulvahap</b:First>
          </b:Person>
        </b:NameList>
      </b:Author>
    </b:Author>
    <b:Title>Effects of Content Marketing on Customer Satisfaction and Brand Loyalty</b:Title>
    <b:Year>2023</b:Year>
    <b:URL>https://www.researchgate.net/publication/372237375_Effects_of_Content_Marketing_on_Customer_Satisfaction_and_Brand_Loyalty</b:URL>
    <b:RefOrder>43</b:RefOrder>
  </b:Source>
  <b:Source>
    <b:Tag>Gam23</b:Tag>
    <b:SourceType>JournalArticle</b:SourceType>
    <b:Guid>{F67F8AA3-4554-4417-8942-50FE992B40B5}</b:Guid>
    <b:Author>
      <b:Author>
        <b:NameList>
          <b:Person>
            <b:Last>Gambhir</b:Last>
            <b:First>Ms.</b:First>
            <b:Middle>Kanika</b:Middle>
          </b:Person>
        </b:NameList>
      </b:Author>
    </b:Author>
    <b:Title>The Role of Influencer Marketing in Building Brands on Social Media: an Analysis of Effectiveness and Impact</b:Title>
    <b:Year>2023</b:Year>
    <b:URL>https://www.researchgate.net/publication/371746793_The_Role_of_Influencer_Marketing_in_Building_Brands_on_Social_Media_an_Analysis_of_Effectiveness_and_Impact</b:URL>
    <b:RefOrder>44</b:RefOrder>
  </b:Source>
  <b:Source>
    <b:Tag>Yog21</b:Tag>
    <b:SourceType>JournalArticle</b:SourceType>
    <b:Guid>{62B1001E-4412-490A-B5BD-3CA089948A31}</b:Guid>
    <b:Author>
      <b:Author>
        <b:NameList>
          <b:Person>
            <b:Last>K.</b:Last>
            <b:First>Yogesh</b:First>
          </b:Person>
        </b:NameList>
      </b:Author>
    </b:Author>
    <b:Title>Setting the future of digital and social media marketing research: Perspectives and research propositions</b:Title>
    <b:Year>2021</b:Year>
    <b:URL>https://www.sciencedirect.com/science/article/pii/S0268401220308082</b:URL>
    <b:RefOrder>45</b:RefOrder>
  </b:Source>
  <b:Source>
    <b:Tag>AlS23</b:Tag>
    <b:SourceType>JournalArticle</b:SourceType>
    <b:Guid>{6C048453-519B-4FB8-9E1F-E9AA3F024D9D}</b:Guid>
    <b:Author>
      <b:Author>
        <b:NameList>
          <b:Person>
            <b:Last>Al-Shaikh</b:Last>
            <b:First>Mohammed</b:First>
            <b:Middle>Emad</b:Middle>
          </b:Person>
        </b:NameList>
      </b:Author>
    </b:Author>
    <b:Title>A conceptual review on entrepreneurial marketing and business sustainability in small and medium enterprises</b:Title>
    <b:Year>2023</b:Year>
    <b:URL>https://www.sciencedirect.com/science/article/pii/S2772655X22000386</b:URL>
    <b:RefOrder>46</b:RefOrder>
  </b:Source>
  <b:Source>
    <b:Tag>Sha24</b:Tag>
    <b:SourceType>JournalArticle</b:SourceType>
    <b:Guid>{CD57C41D-1398-4424-97B5-76F1D47DDE2B}</b:Guid>
    <b:Author>
      <b:Author>
        <b:NameList>
          <b:Person>
            <b:Last>Sharabati</b:Last>
            <b:First>Abdel-Aziz</b:First>
            <b:Middle>Ahmad</b:Middle>
          </b:Person>
        </b:NameList>
      </b:Author>
    </b:Author>
    <b:Title>The Impact of Digital Marketing on the Performance of SMEs: An Analytical Study in Light of Modern Digital Transformations</b:Title>
    <b:Year>2024</b:Year>
    <b:URL>https://www.mdpi.com/2071-1050/16/19/8667</b:URL>
    <b:RefOrder>47</b:RefOrder>
  </b:Source>
  <b:Source>
    <b:Tag>Kin24</b:Tag>
    <b:SourceType>JournalArticle</b:SourceType>
    <b:Guid>{808BC893-3496-4639-BCF0-02DBB71D5655}</b:Guid>
    <b:Author>
      <b:Author>
        <b:NameList>
          <b:Person>
            <b:Last>Kindness</b:Last>
            <b:First>David</b:First>
          </b:Person>
        </b:NameList>
      </b:Author>
    </b:Author>
    <b:Title>Product Life Cycle Explained: Stage and Examples</b:Title>
    <b:Year>2024</b:Year>
    <b:URL>https://www.investopedia.com/terms/p/product-life-cycle.asp</b:URL>
    <b:RefOrder>48</b:RefOrder>
  </b:Source>
  <b:Source>
    <b:Tag>Nil231</b:Tag>
    <b:SourceType>JournalArticle</b:SourceType>
    <b:Guid>{FCCF97A9-15E7-48DF-9E2A-1B86394B16EB}</b:Guid>
    <b:Author>
      <b:Author>
        <b:NameList>
          <b:Person>
            <b:Last>Nilashi</b:Last>
            <b:First>Mehrbakhsh</b:First>
          </b:Person>
        </b:NameList>
      </b:Author>
    </b:Author>
    <b:Title>The nexus between quality of customer relationship management systems and customers' satisfaction: Evidence from online customers’ reviews</b:Title>
    <b:Year>2023</b:Year>
    <b:URL>https://www.sciencedirect.com/science/article/pii/S2405844023090369</b:URL>
    <b:RefOrder>49</b:RefOrder>
  </b:Source>
  <b:Source>
    <b:Tag>Mon24</b:Tag>
    <b:SourceType>JournalArticle</b:SourceType>
    <b:Guid>{06CFD565-86B6-454F-8F18-B0907EB9EDE2}</b:Guid>
    <b:Author>
      <b:Author>
        <b:NameList>
          <b:Person>
            <b:Last>Almarwani</b:Last>
            <b:First>Mona</b:First>
          </b:Person>
        </b:NameList>
      </b:Author>
    </b:Author>
    <b:Title>The Impact of Modern Marketing within Administrative Facilities in Kingdom of Sudia Arabia</b:Title>
    <b:Year>2024</b:Year>
    <b:RefOrder>50</b:RefOrder>
  </b:Source>
  <b:Source>
    <b:Tag>AlD24</b:Tag>
    <b:SourceType>JournalArticle</b:SourceType>
    <b:Guid>{DBA37DE6-90B7-4473-AD81-3FDD3796D022}</b:Guid>
    <b:Author>
      <b:Author>
        <b:NameList>
          <b:Person>
            <b:Last>Al-Dosari</b:Last>
            <b:First>Gharib</b:First>
          </b:Person>
        </b:NameList>
      </b:Author>
    </b:Author>
    <b:Title>The Impact of Digital Marketing on Customers and Business Management in Commercial Enterprises and Profitability: Applied to Zain Telecommunications Company in the Kingdom of Saudi Arabia</b:Title>
    <b:Year>2024</b:Year>
    <b:URL>https://www.researchgate.net/publication/383047292_The_Impact_of_Digital_Marketing_on_Customers_and_Business_Management_in_Commercial_Enterprises_and_Profitability_Applied_to_Zain_Telecommunications_Company_in_the_Kingdom_of_Saudi_Arabia</b:URL>
    <b:RefOrder>51</b:RefOrder>
  </b:Source>
  <b:Source>
    <b:Tag>Nas21</b:Tag>
    <b:SourceType>JournalArticle</b:SourceType>
    <b:Guid>{872685FD-8448-4E0B-ADF8-29E58B645AB2}</b:Guid>
    <b:Author>
      <b:Author>
        <b:NameList>
          <b:Person>
            <b:Last>Nasr</b:Last>
            <b:First>Ali</b:First>
            <b:Middle>Rashed</b:Middle>
          </b:Person>
        </b:NameList>
      </b:Author>
    </b:Author>
    <b:Title>The Importance of Digital Marketing on the Success of Service Companies in the Kingdom of Saudi Arabia</b:Title>
    <b:Year>2021</b:Year>
    <b:URL>https://www.researchgate.net/publication/350638340_The_Importance_of_Digital_Marketing_on_the_Success_of_Service_Companies_in_the_Kingdom_of_Saudi_Arabia</b:URL>
    <b:RefOrder>52</b:RefOrder>
  </b:Source>
  <b:Source>
    <b:Tag>Nat24</b:Tag>
    <b:SourceType>JournalArticle</b:SourceType>
    <b:Guid>{28AFA57C-7AD7-45B3-B462-F23E4DAC66FF}</b:Guid>
    <b:Author>
      <b:Author>
        <b:NameList>
          <b:Person>
            <b:Last>Nath</b:Last>
            <b:First>Avishek</b:First>
          </b:Person>
        </b:NameList>
      </b:Author>
    </b:Author>
    <b:Title>IMPACT OF DIGITAL MARKETING ON SMALL AND MEDIUM ENTERPRISES (SMES) IN BANGLADESH</b:Title>
    <b:Year>2024</b:Year>
    <b:URL>https://www.researchgate.net/publication/381378085_IMPACT_OF_DIGITAL_MARKETING_ON_SMALL_AND_MEDIUM_ENTERPRISES_SMES_IN_BANGLADESH</b:URL>
    <b:RefOrder>53</b:RefOrder>
  </b:Source>
  <b:Source>
    <b:Tag>Als231</b:Tag>
    <b:SourceType>JournalArticle</b:SourceType>
    <b:Guid>{EA6C47F7-6E85-431F-9157-94FE92B4BEF7}</b:Guid>
    <b:Author>
      <b:Author>
        <b:NameList>
          <b:Person>
            <b:Last>Dr.N.S.Rathi</b:Last>
            <b:First>•</b:First>
          </b:Person>
        </b:NameList>
      </b:Author>
    </b:Author>
    <b:Title>Small &amp; Medium Enterprises Under The Saudi Arabia Vision 2030 " Issues &amp; Challenges"</b:Title>
    <b:Year>2023</b:Year>
    <b:URL>https://www.researchgate.net/publication/372514466_Small_Medium_Enterprises_Under_The_Saudi_Arabia_Vision_2030_Issues_Challenges</b:URL>
    <b:RefOrder>54</b:RefOrder>
  </b:Source>
  <b:Source>
    <b:Tag>UYA23</b:Tag>
    <b:SourceType>JournalArticle</b:SourceType>
    <b:Guid>{81CACBDF-E48E-4A5A-A268-33B63C4730B4}</b:Guid>
    <b:Author>
      <b:Author>
        <b:NameList>
          <b:Person>
            <b:Last>UYANIK</b:Last>
            <b:First>Meziyet</b:First>
          </b:Person>
        </b:NameList>
      </b:Author>
    </b:Author>
    <b:Title>Resource-Based View in Marketing Literature</b:Title>
    <b:Year>2023</b:Year>
    <b:URL>https://www.researchgate.net/publication/372052286_Resource-Based_View_in_Marketing_Literature</b:URL>
    <b:RefOrder>55</b:RefOrder>
  </b:Source>
  <b:Source>
    <b:Tag>HAL23</b:Tag>
    <b:SourceType>JournalArticle</b:SourceType>
    <b:Guid>{4F01B723-F608-4229-A271-1C22B02D7203}</b:Guid>
    <b:Author>
      <b:Author>
        <b:NameList>
          <b:Person>
            <b:Last>HALTON</b:Last>
            <b:First>CLAY</b:First>
          </b:Person>
        </b:NameList>
      </b:Author>
    </b:Author>
    <b:Title>Diffusion of Innovations Theory: Definition and Examples</b:Title>
    <b:Year>2023</b:Year>
    <b:URL>https://www.investopedia.com/terms/d/diffusion-of-innovations-theory.asp</b:URL>
    <b:RefOrder>56</b:RefOrder>
  </b:Source>
  <b:Source>
    <b:Tag>htt22</b:Tag>
    <b:SourceType>JournalArticle</b:SourceType>
    <b:Guid>{E4B37D8B-6ED8-4616-BE78-F5E86095F5DF}</b:Guid>
    <b:Author>
      <b:Author>
        <b:NameList>
          <b:Person>
            <b:Last>Rehman</b:Last>
            <b:First>Shakeel</b:First>
            <b:Middle>ul</b:Middle>
          </b:Person>
        </b:NameList>
      </b:Author>
    </b:Author>
    <b:Title>Developing the Integrated Marketing Communication (IMC) through Social Media (SM): The Modern Marketing Communication Approach</b:Title>
    <b:Year>2022</b:Year>
    <b:URL>https://orcid.org/0000-0003-3175-9450</b:URL>
    <b:RefOrder>57</b:RefOrder>
  </b:Source>
  <b:Source>
    <b:Tag>Has20</b:Tag>
    <b:SourceType>JournalArticle</b:SourceType>
    <b:Guid>{3815E6F2-A000-4703-A504-4FDC08C5756B}</b:Guid>
    <b:Author>
      <b:Author>
        <b:NameList>
          <b:Person>
            <b:Last>Hashemi-Pour</b:Last>
            <b:First>Cameron</b:First>
          </b:Person>
        </b:NameList>
      </b:Author>
    </b:Author>
    <b:Title>CRM (customer relationship management)</b:Title>
    <b:Year>2020</b:Year>
    <b:URL>https://www.techtarget.com/searchcustomerexperience/definition/CRM-customer-relationship-management</b:URL>
    <b:RefOrder>58</b:RefOrder>
  </b:Source>
  <b:Source>
    <b:Tag>Che23</b:Tag>
    <b:SourceType>JournalArticle</b:SourceType>
    <b:Guid>{9BE09A15-D56B-4458-8DCA-D07CC5F4AFFF}</b:Guid>
    <b:Author>
      <b:Author>
        <b:NameList>
          <b:Person>
            <b:Last>Cherry</b:Last>
            <b:First>Kendra</b:First>
          </b:Person>
        </b:NameList>
      </b:Author>
    </b:Author>
    <b:Title>Understanding Social Exchange Theory in Psychology</b:Title>
    <b:Year>2023</b:Year>
    <b:URL>https://www.verywellmind.com/what-is-social-exchange-theory-2795882</b:URL>
    <b:RefOrder>59</b:RefOrder>
  </b:Source>
  <b:Source>
    <b:Tag>Bro24</b:Tag>
    <b:SourceType>JournalArticle</b:SourceType>
    <b:Guid>{360372D2-9ED4-4F03-A948-E7CAED67CF8A}</b:Guid>
    <b:Author>
      <b:Author>
        <b:NameList>
          <b:Person>
            <b:Last>Browning</b:Last>
            <b:First>Laura</b:First>
            <b:Middle>M.</b:Middle>
          </b:Person>
        </b:NameList>
      </b:Author>
    </b:Author>
    <b:Title>The AIDA Model: A Proven Framework for Converting Strangers Into Customers</b:Title>
    <b:Year>2024</b:Year>
    <b:URL>https://blog.hubspot.com/marketing/aida-model</b:URL>
    <b:RefOrder>60</b:RefOrder>
  </b:Source>
  <b:Source>
    <b:Tag>Fre21</b:Tag>
    <b:SourceType>JournalArticle</b:SourceType>
    <b:Guid>{3D2D2B0E-6A1D-4997-A92A-A942D678893E}</b:Guid>
    <b:Author>
      <b:Author>
        <b:NameList>
          <b:Person>
            <b:Last>Freeman</b:Last>
            <b:First>R.</b:First>
            <b:Middle>Edward</b:Middle>
          </b:Person>
        </b:NameList>
      </b:Author>
    </b:Author>
    <b:Title>Stakeholder Theory and the Resource-Based View of the Firm</b:Title>
    <b:Year>2021</b:Year>
    <b:URL>https://journals.sagepub.com/doi/10.1177/0149206321993576</b:URL>
    <b:RefOrder>61</b:RefOrder>
  </b:Source>
  <b:Source>
    <b:Tag>Kol23</b:Tag>
    <b:SourceType>JournalArticle</b:SourceType>
    <b:Guid>{18BE3EA2-BF97-4B8D-9B1D-DB2FD41B7CF3}</b:Guid>
    <b:Author>
      <b:Author>
        <b:NameList>
          <b:Person>
            <b:Last>Kolb</b:Last>
            <b:First>David</b:First>
          </b:Person>
        </b:NameList>
      </b:Author>
    </b:Author>
    <b:Title>An Overview of Porter’s Generic Competitive Strategies</b:Title>
    <b:Year>2023</b:Year>
    <b:URL>https://medium.com/@kolbeuk/an-overview-of-porters-generic-competitive-strategies-453342d1a6ae</b:URL>
    <b:RefOrder>62</b:RefOrder>
  </b:Source>
</b:Sources>
</file>

<file path=customXml/itemProps1.xml><?xml version="1.0" encoding="utf-8"?>
<ds:datastoreItem xmlns:ds="http://schemas.openxmlformats.org/officeDocument/2006/customXml" ds:itemID="{0E3ED63A-60D2-4E57-9E0A-F4B21C6AB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9602</Words>
  <Characters>54737</Characters>
  <Application>Microsoft Office Word</Application>
  <DocSecurity>0</DocSecurity>
  <Lines>456</Lines>
  <Paragraphs>128</Paragraphs>
  <ScaleCrop>false</ScaleCrop>
  <Company/>
  <LinksUpToDate>false</LinksUpToDate>
  <CharactersWithSpaces>64211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سعد</cp:lastModifiedBy>
  <cp:revision>4</cp:revision>
  <dcterms:created xsi:type="dcterms:W3CDTF">2024-10-26T17:52:00Z</dcterms:created>
  <dcterms:modified xsi:type="dcterms:W3CDTF">2024-11-02T19:31:00Z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d524ba858c724239bd47c766480f877e</vt:lpwstr>
  </property>
</Properties>
</file>