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7714E69" w14:textId="4507F35D" w:rsidR="001955FA" w:rsidRPr="00F75705" w:rsidRDefault="001955FA" w:rsidP="00D12ACB">
      <w:pPr>
        <w:bidi/>
        <w:jc w:val="lowKashida"/>
        <w:rPr>
          <w:rFonts w:ascii="Simplified Arabic" w:eastAsia="Calibri" w:hAnsi="Simplified Arabic" w:cs="Simplified Arabic"/>
          <w:b/>
          <w:bCs/>
          <w:color w:val="000000" w:themeColor="text1"/>
          <w:sz w:val="28"/>
          <w:szCs w:val="28"/>
          <w:rtl/>
          <w:lang w:bidi="ar-EG"/>
        </w:rPr>
      </w:pPr>
      <w:r w:rsidRPr="00F75705">
        <w:rPr>
          <w:rFonts w:ascii="Simplified Arabic" w:eastAsia="Calibri" w:hAnsi="Simplified Arabic" w:cs="Simplified Arabic" w:hint="cs"/>
          <w:b/>
          <w:bCs/>
          <w:color w:val="000000" w:themeColor="text1"/>
          <w:sz w:val="28"/>
          <w:szCs w:val="28"/>
          <w:rtl/>
          <w:lang w:bidi="ar-EG"/>
        </w:rPr>
        <w:t xml:space="preserve">جامعة ميدأوشن </w:t>
      </w:r>
    </w:p>
    <w:p w14:paraId="10D9E638" w14:textId="77777777" w:rsidR="001955FA" w:rsidRPr="00F75705" w:rsidRDefault="001955FA" w:rsidP="00D12ACB">
      <w:pPr>
        <w:bidi/>
        <w:jc w:val="lowKashida"/>
        <w:rPr>
          <w:rFonts w:ascii="Simplified Arabic" w:eastAsia="Calibri" w:hAnsi="Simplified Arabic" w:cs="Simplified Arabic"/>
          <w:b/>
          <w:bCs/>
          <w:color w:val="000000" w:themeColor="text1"/>
          <w:sz w:val="28"/>
          <w:szCs w:val="28"/>
          <w:rtl/>
          <w:lang w:bidi="ar-EG"/>
        </w:rPr>
      </w:pPr>
      <w:r w:rsidRPr="00F75705">
        <w:rPr>
          <w:rFonts w:ascii="Simplified Arabic" w:eastAsia="Calibri" w:hAnsi="Simplified Arabic" w:cs="Simplified Arabic" w:hint="cs"/>
          <w:b/>
          <w:bCs/>
          <w:color w:val="000000" w:themeColor="text1"/>
          <w:sz w:val="28"/>
          <w:szCs w:val="28"/>
          <w:lang w:bidi="ar-EG"/>
        </w:rPr>
        <w:t xml:space="preserve">  </w:t>
      </w:r>
      <w:r w:rsidRPr="00F75705">
        <w:rPr>
          <w:rFonts w:ascii="Simplified Arabic" w:eastAsia="Calibri" w:hAnsi="Simplified Arabic" w:cs="Simplified Arabic" w:hint="cs"/>
          <w:b/>
          <w:bCs/>
          <w:color w:val="000000" w:themeColor="text1"/>
          <w:sz w:val="28"/>
          <w:szCs w:val="28"/>
          <w:rtl/>
          <w:lang w:bidi="ar-EG"/>
        </w:rPr>
        <w:t xml:space="preserve">كلية الإدارة </w:t>
      </w:r>
    </w:p>
    <w:p w14:paraId="3D8B97E9" w14:textId="3A730EEB" w:rsidR="001955FA" w:rsidRPr="00F75705" w:rsidRDefault="001955FA" w:rsidP="00E71B8D">
      <w:pPr>
        <w:bidi/>
        <w:jc w:val="lowKashida"/>
        <w:rPr>
          <w:rFonts w:ascii="Simplified Arabic" w:eastAsia="Calibri" w:hAnsi="Simplified Arabic" w:cs="Simplified Arabic"/>
          <w:b/>
          <w:bCs/>
          <w:color w:val="000000" w:themeColor="text1"/>
          <w:sz w:val="28"/>
          <w:szCs w:val="28"/>
          <w:rtl/>
          <w:lang w:bidi="ar-EG"/>
        </w:rPr>
      </w:pPr>
      <w:r w:rsidRPr="00F75705">
        <w:rPr>
          <w:rFonts w:ascii="Simplified Arabic" w:eastAsia="Calibri" w:hAnsi="Simplified Arabic" w:cs="Simplified Arabic" w:hint="cs"/>
          <w:b/>
          <w:bCs/>
          <w:color w:val="000000" w:themeColor="text1"/>
          <w:sz w:val="28"/>
          <w:szCs w:val="28"/>
          <w:rtl/>
          <w:lang w:bidi="ar-EG"/>
        </w:rPr>
        <w:t>قسم / تخص</w:t>
      </w:r>
      <w:r w:rsidR="00E71B8D" w:rsidRPr="00F75705">
        <w:rPr>
          <w:rFonts w:ascii="Simplified Arabic" w:eastAsia="Calibri" w:hAnsi="Simplified Arabic" w:cs="Simplified Arabic" w:hint="cs"/>
          <w:b/>
          <w:bCs/>
          <w:color w:val="000000" w:themeColor="text1"/>
          <w:sz w:val="28"/>
          <w:szCs w:val="28"/>
          <w:rtl/>
          <w:lang w:bidi="ar-EG"/>
        </w:rPr>
        <w:t xml:space="preserve">ص : </w:t>
      </w:r>
      <w:r w:rsidR="00D12ACB" w:rsidRPr="00F75705">
        <w:rPr>
          <w:rFonts w:ascii="Simplified Arabic" w:eastAsia="Calibri" w:hAnsi="Simplified Arabic" w:cs="Simplified Arabic" w:hint="cs"/>
          <w:b/>
          <w:bCs/>
          <w:color w:val="000000" w:themeColor="text1"/>
          <w:sz w:val="28"/>
          <w:szCs w:val="28"/>
          <w:rtl/>
          <w:lang w:bidi="ar-EG"/>
        </w:rPr>
        <w:t>ماجستير إدارة الأعمال</w:t>
      </w:r>
    </w:p>
    <w:p w14:paraId="5FF90870" w14:textId="77777777" w:rsidR="00F75705" w:rsidRDefault="00F75705" w:rsidP="00E71B8D">
      <w:pPr>
        <w:bidi/>
        <w:spacing w:after="160"/>
        <w:jc w:val="center"/>
        <w:rPr>
          <w:rFonts w:ascii="Simplified Arabic" w:eastAsia="Calibri" w:hAnsi="Simplified Arabic" w:cs="Simplified Arabic"/>
          <w:b/>
          <w:bCs/>
          <w:color w:val="000000" w:themeColor="text1"/>
          <w:sz w:val="28"/>
          <w:szCs w:val="28"/>
          <w:lang w:bidi="ar-EG"/>
        </w:rPr>
      </w:pPr>
    </w:p>
    <w:p w14:paraId="0B70EB6A" w14:textId="77777777" w:rsidR="00F75705" w:rsidRDefault="00F75705" w:rsidP="00F75705">
      <w:pPr>
        <w:bidi/>
        <w:spacing w:after="160"/>
        <w:jc w:val="center"/>
        <w:rPr>
          <w:rFonts w:ascii="Simplified Arabic" w:eastAsia="Calibri" w:hAnsi="Simplified Arabic" w:cs="Simplified Arabic"/>
          <w:b/>
          <w:bCs/>
          <w:color w:val="000000" w:themeColor="text1"/>
          <w:sz w:val="28"/>
          <w:szCs w:val="28"/>
          <w:lang w:bidi="ar-EG"/>
        </w:rPr>
      </w:pPr>
    </w:p>
    <w:p w14:paraId="5EEBCF76" w14:textId="77777777" w:rsidR="00F75705" w:rsidRDefault="00F75705" w:rsidP="00F75705">
      <w:pPr>
        <w:bidi/>
        <w:spacing w:after="160"/>
        <w:jc w:val="center"/>
        <w:rPr>
          <w:rFonts w:ascii="Simplified Arabic" w:eastAsia="Calibri" w:hAnsi="Simplified Arabic" w:cs="Simplified Arabic"/>
          <w:b/>
          <w:bCs/>
          <w:color w:val="000000" w:themeColor="text1"/>
          <w:sz w:val="28"/>
          <w:szCs w:val="28"/>
          <w:lang w:bidi="ar-EG"/>
        </w:rPr>
      </w:pPr>
    </w:p>
    <w:p w14:paraId="20DFAF7A" w14:textId="4B3EC6B3" w:rsidR="001955FA" w:rsidRPr="00F75705" w:rsidRDefault="001955FA" w:rsidP="00F75705">
      <w:pPr>
        <w:bidi/>
        <w:spacing w:after="160"/>
        <w:jc w:val="center"/>
        <w:rPr>
          <w:rFonts w:ascii="Simplified Arabic" w:eastAsia="Calibri" w:hAnsi="Simplified Arabic" w:cs="Simplified Arabic"/>
          <w:b/>
          <w:bCs/>
          <w:color w:val="000000" w:themeColor="text1"/>
          <w:sz w:val="40"/>
          <w:szCs w:val="40"/>
          <w:lang w:bidi="ar-EG"/>
        </w:rPr>
      </w:pPr>
      <w:r w:rsidRPr="00F75705">
        <w:rPr>
          <w:rFonts w:ascii="Simplified Arabic" w:eastAsia="Calibri" w:hAnsi="Simplified Arabic" w:cs="Simplified Arabic" w:hint="cs"/>
          <w:b/>
          <w:bCs/>
          <w:color w:val="000000" w:themeColor="text1"/>
          <w:sz w:val="40"/>
          <w:szCs w:val="40"/>
          <w:lang w:bidi="ar-EG"/>
        </w:rPr>
        <w:br/>
      </w:r>
      <w:r w:rsidR="00F65D48" w:rsidRPr="00F75705">
        <w:rPr>
          <w:rFonts w:ascii="Simplified Arabic" w:eastAsia="Calibri" w:hAnsi="Simplified Arabic" w:cs="Simplified Arabic" w:hint="cs"/>
          <w:b/>
          <w:bCs/>
          <w:color w:val="000000" w:themeColor="text1"/>
          <w:sz w:val="40"/>
          <w:szCs w:val="40"/>
          <w:rtl/>
          <w:lang w:bidi="ar-EG"/>
        </w:rPr>
        <w:t>أثر تكامل الإرشاد الطلابي والأنشطة اللاصفيّة في تحسين مخرجات التعليم في المدارس العالمية</w:t>
      </w:r>
    </w:p>
    <w:p w14:paraId="101401A6" w14:textId="77777777" w:rsidR="00F75705" w:rsidRPr="00F75705" w:rsidRDefault="00F75705" w:rsidP="00E71B8D">
      <w:pPr>
        <w:bidi/>
        <w:jc w:val="center"/>
        <w:rPr>
          <w:rFonts w:ascii="Simplified Arabic" w:eastAsia="Calibri" w:hAnsi="Simplified Arabic" w:cs="Simplified Arabic"/>
          <w:b/>
          <w:bCs/>
          <w:color w:val="000000" w:themeColor="text1"/>
          <w:sz w:val="40"/>
          <w:szCs w:val="40"/>
          <w:lang w:bidi="ar-EG"/>
        </w:rPr>
      </w:pPr>
    </w:p>
    <w:p w14:paraId="3181DE65" w14:textId="77777777" w:rsidR="00F75705" w:rsidRDefault="00F75705" w:rsidP="00F75705">
      <w:pPr>
        <w:bidi/>
        <w:jc w:val="center"/>
        <w:rPr>
          <w:rFonts w:ascii="Simplified Arabic" w:eastAsia="Calibri" w:hAnsi="Simplified Arabic" w:cs="Simplified Arabic"/>
          <w:b/>
          <w:bCs/>
          <w:color w:val="000000" w:themeColor="text1"/>
          <w:sz w:val="28"/>
          <w:szCs w:val="28"/>
          <w:lang w:bidi="ar-EG"/>
        </w:rPr>
      </w:pPr>
    </w:p>
    <w:p w14:paraId="183383BA" w14:textId="5E3D9A49" w:rsidR="001955FA" w:rsidRPr="00F75705" w:rsidRDefault="001955FA" w:rsidP="00F75705">
      <w:pPr>
        <w:bidi/>
        <w:jc w:val="center"/>
        <w:rPr>
          <w:rFonts w:ascii="Simplified Arabic" w:eastAsia="Calibri" w:hAnsi="Simplified Arabic" w:cs="Simplified Arabic"/>
          <w:b/>
          <w:bCs/>
          <w:color w:val="000000" w:themeColor="text1"/>
          <w:sz w:val="32"/>
          <w:szCs w:val="32"/>
          <w:rtl/>
          <w:lang w:bidi="ar-EG"/>
        </w:rPr>
      </w:pPr>
      <w:r w:rsidRPr="00F75705">
        <w:rPr>
          <w:rFonts w:ascii="Simplified Arabic" w:eastAsia="Calibri" w:hAnsi="Simplified Arabic" w:cs="Simplified Arabic" w:hint="cs"/>
          <w:b/>
          <w:bCs/>
          <w:color w:val="000000" w:themeColor="text1"/>
          <w:sz w:val="32"/>
          <w:szCs w:val="32"/>
          <w:rtl/>
          <w:lang w:bidi="ar-EG"/>
        </w:rPr>
        <w:t>إعداد الطالب</w:t>
      </w:r>
      <w:r w:rsidRPr="00F75705">
        <w:rPr>
          <w:rFonts w:ascii="Simplified Arabic" w:eastAsia="Calibri" w:hAnsi="Simplified Arabic" w:cs="Simplified Arabic" w:hint="cs"/>
          <w:b/>
          <w:bCs/>
          <w:color w:val="000000" w:themeColor="text1"/>
          <w:sz w:val="32"/>
          <w:szCs w:val="32"/>
          <w:lang w:bidi="ar-EG"/>
        </w:rPr>
        <w:t>:</w:t>
      </w:r>
    </w:p>
    <w:p w14:paraId="0B512D59" w14:textId="01227617" w:rsidR="001955FA" w:rsidRPr="00F75705" w:rsidRDefault="00F65D48" w:rsidP="00F75705">
      <w:pPr>
        <w:bidi/>
        <w:jc w:val="center"/>
        <w:rPr>
          <w:rFonts w:ascii="Simplified Arabic" w:eastAsia="Calibri" w:hAnsi="Simplified Arabic" w:cs="Simplified Arabic"/>
          <w:b/>
          <w:bCs/>
          <w:color w:val="000000" w:themeColor="text1"/>
          <w:sz w:val="32"/>
          <w:szCs w:val="32"/>
          <w:rtl/>
          <w:lang w:bidi="ar-EG"/>
        </w:rPr>
      </w:pPr>
      <w:r w:rsidRPr="00F75705">
        <w:rPr>
          <w:rFonts w:ascii="Simplified Arabic" w:eastAsia="Calibri" w:hAnsi="Simplified Arabic" w:cs="Simplified Arabic" w:hint="cs"/>
          <w:b/>
          <w:bCs/>
          <w:color w:val="000000" w:themeColor="text1"/>
          <w:sz w:val="32"/>
          <w:szCs w:val="32"/>
          <w:rtl/>
          <w:lang w:bidi="ar-EG"/>
        </w:rPr>
        <w:t>عبدالرحمن ناصر القحطاني</w:t>
      </w:r>
    </w:p>
    <w:p w14:paraId="44455A57" w14:textId="4C26DE20" w:rsidR="001955FA" w:rsidRPr="00F75705" w:rsidRDefault="001955FA" w:rsidP="00F75705">
      <w:pPr>
        <w:bidi/>
        <w:jc w:val="center"/>
        <w:rPr>
          <w:rFonts w:ascii="Simplified Arabic" w:eastAsia="Calibri" w:hAnsi="Simplified Arabic" w:cs="Simplified Arabic"/>
          <w:b/>
          <w:bCs/>
          <w:color w:val="000000" w:themeColor="text1"/>
          <w:sz w:val="32"/>
          <w:szCs w:val="32"/>
          <w:rtl/>
          <w:lang w:bidi="ar-EG"/>
        </w:rPr>
      </w:pPr>
      <w:r w:rsidRPr="00F75705">
        <w:rPr>
          <w:rFonts w:ascii="Simplified Arabic" w:eastAsia="Calibri" w:hAnsi="Simplified Arabic" w:cs="Simplified Arabic" w:hint="cs"/>
          <w:b/>
          <w:bCs/>
          <w:color w:val="000000" w:themeColor="text1"/>
          <w:sz w:val="32"/>
          <w:szCs w:val="32"/>
          <w:rtl/>
          <w:lang w:bidi="ar-EG"/>
        </w:rPr>
        <w:t>إشراف</w:t>
      </w:r>
      <w:r w:rsidRPr="00F75705">
        <w:rPr>
          <w:rFonts w:ascii="Simplified Arabic" w:eastAsia="Calibri" w:hAnsi="Simplified Arabic" w:cs="Simplified Arabic" w:hint="cs"/>
          <w:b/>
          <w:bCs/>
          <w:color w:val="000000" w:themeColor="text1"/>
          <w:sz w:val="32"/>
          <w:szCs w:val="32"/>
          <w:lang w:bidi="ar-EG"/>
        </w:rPr>
        <w:t>:</w:t>
      </w:r>
    </w:p>
    <w:p w14:paraId="33A79F7C" w14:textId="6C26618C" w:rsidR="001955FA" w:rsidRPr="00F75705" w:rsidRDefault="00E71B8D" w:rsidP="00F75705">
      <w:pPr>
        <w:bidi/>
        <w:jc w:val="center"/>
        <w:rPr>
          <w:rFonts w:ascii="Simplified Arabic" w:eastAsia="MS Mincho" w:hAnsi="Simplified Arabic" w:cs="Simplified Arabic"/>
          <w:b/>
          <w:bCs/>
          <w:color w:val="000000" w:themeColor="text1"/>
          <w:sz w:val="28"/>
          <w:szCs w:val="28"/>
          <w:rtl/>
        </w:rPr>
      </w:pPr>
      <w:r w:rsidRPr="00F75705">
        <w:rPr>
          <w:rFonts w:ascii="Simplified Arabic" w:eastAsia="MS Mincho" w:hAnsi="Simplified Arabic" w:cs="Simplified Arabic"/>
          <w:b/>
          <w:bCs/>
          <w:color w:val="000000" w:themeColor="text1"/>
          <w:sz w:val="32"/>
          <w:szCs w:val="28"/>
        </w:rPr>
        <w:t xml:space="preserve">د. </w:t>
      </w:r>
      <w:proofErr w:type="spellStart"/>
      <w:r w:rsidRPr="00F75705">
        <w:rPr>
          <w:rFonts w:ascii="Simplified Arabic" w:eastAsia="MS Mincho" w:hAnsi="Simplified Arabic" w:cs="Simplified Arabic"/>
          <w:b/>
          <w:bCs/>
          <w:color w:val="000000" w:themeColor="text1"/>
          <w:sz w:val="32"/>
          <w:szCs w:val="28"/>
        </w:rPr>
        <w:t>الفيصل</w:t>
      </w:r>
      <w:proofErr w:type="spellEnd"/>
      <w:r w:rsidRPr="00F75705">
        <w:rPr>
          <w:rFonts w:ascii="Simplified Arabic" w:eastAsia="MS Mincho" w:hAnsi="Simplified Arabic" w:cs="Simplified Arabic"/>
          <w:b/>
          <w:bCs/>
          <w:color w:val="000000" w:themeColor="text1"/>
          <w:sz w:val="32"/>
          <w:szCs w:val="28"/>
        </w:rPr>
        <w:t xml:space="preserve"> </w:t>
      </w:r>
      <w:proofErr w:type="spellStart"/>
      <w:r w:rsidRPr="00F75705">
        <w:rPr>
          <w:rFonts w:ascii="Simplified Arabic" w:eastAsia="MS Mincho" w:hAnsi="Simplified Arabic" w:cs="Simplified Arabic"/>
          <w:b/>
          <w:bCs/>
          <w:color w:val="000000" w:themeColor="text1"/>
          <w:sz w:val="32"/>
          <w:szCs w:val="28"/>
        </w:rPr>
        <w:t>عبدالحميد</w:t>
      </w:r>
      <w:proofErr w:type="spellEnd"/>
    </w:p>
    <w:p w14:paraId="11872D2F" w14:textId="1694EB6D" w:rsidR="00E71B8D" w:rsidRPr="00F75705" w:rsidRDefault="00E71B8D" w:rsidP="00F75705">
      <w:pPr>
        <w:bidi/>
        <w:jc w:val="center"/>
        <w:rPr>
          <w:rFonts w:ascii="Simplified Arabic" w:eastAsia="MS Mincho" w:hAnsi="Simplified Arabic" w:cs="Simplified Arabic"/>
          <w:b/>
          <w:bCs/>
          <w:color w:val="000000" w:themeColor="text1"/>
          <w:sz w:val="28"/>
          <w:szCs w:val="28"/>
          <w:rtl/>
        </w:rPr>
      </w:pPr>
      <w:r w:rsidRPr="00F75705">
        <w:rPr>
          <w:rFonts w:ascii="Simplified Arabic" w:eastAsia="MS Mincho" w:hAnsi="Simplified Arabic" w:cs="Simplified Arabic"/>
          <w:b/>
          <w:bCs/>
          <w:color w:val="000000" w:themeColor="text1"/>
          <w:sz w:val="32"/>
          <w:szCs w:val="28"/>
        </w:rPr>
        <w:t xml:space="preserve">د. </w:t>
      </w:r>
      <w:proofErr w:type="spellStart"/>
      <w:r w:rsidRPr="00F75705">
        <w:rPr>
          <w:rFonts w:ascii="Simplified Arabic" w:eastAsia="MS Mincho" w:hAnsi="Simplified Arabic" w:cs="Simplified Arabic"/>
          <w:b/>
          <w:bCs/>
          <w:color w:val="000000" w:themeColor="text1"/>
          <w:sz w:val="32"/>
          <w:szCs w:val="28"/>
        </w:rPr>
        <w:t>فايز</w:t>
      </w:r>
      <w:proofErr w:type="spellEnd"/>
      <w:r w:rsidRPr="00F75705">
        <w:rPr>
          <w:rFonts w:ascii="Simplified Arabic" w:eastAsia="MS Mincho" w:hAnsi="Simplified Arabic" w:cs="Simplified Arabic"/>
          <w:b/>
          <w:bCs/>
          <w:color w:val="000000" w:themeColor="text1"/>
          <w:sz w:val="32"/>
          <w:szCs w:val="28"/>
        </w:rPr>
        <w:t xml:space="preserve"> </w:t>
      </w:r>
      <w:proofErr w:type="spellStart"/>
      <w:r w:rsidRPr="00F75705">
        <w:rPr>
          <w:rFonts w:ascii="Simplified Arabic" w:eastAsia="MS Mincho" w:hAnsi="Simplified Arabic" w:cs="Simplified Arabic"/>
          <w:b/>
          <w:bCs/>
          <w:color w:val="000000" w:themeColor="text1"/>
          <w:sz w:val="32"/>
          <w:szCs w:val="28"/>
        </w:rPr>
        <w:t>جراد</w:t>
      </w:r>
      <w:proofErr w:type="spellEnd"/>
    </w:p>
    <w:p w14:paraId="409E36C2" w14:textId="77777777" w:rsidR="001955FA" w:rsidRPr="00F75705" w:rsidRDefault="001955FA" w:rsidP="00F75705">
      <w:pPr>
        <w:bidi/>
        <w:jc w:val="center"/>
        <w:rPr>
          <w:rFonts w:ascii="Simplified Arabic" w:eastAsia="Calibri" w:hAnsi="Simplified Arabic" w:cs="Simplified Arabic"/>
          <w:b/>
          <w:bCs/>
          <w:color w:val="000000" w:themeColor="text1"/>
          <w:sz w:val="32"/>
          <w:szCs w:val="32"/>
          <w:rtl/>
          <w:lang w:bidi="ar-EG"/>
        </w:rPr>
      </w:pPr>
      <w:r w:rsidRPr="00F75705">
        <w:rPr>
          <w:rFonts w:ascii="Simplified Arabic" w:eastAsia="Calibri" w:hAnsi="Simplified Arabic" w:cs="Simplified Arabic" w:hint="cs"/>
          <w:b/>
          <w:bCs/>
          <w:color w:val="000000" w:themeColor="text1"/>
          <w:sz w:val="32"/>
          <w:szCs w:val="32"/>
          <w:rtl/>
          <w:lang w:bidi="ar-EG"/>
        </w:rPr>
        <w:t>العام الدراسي:</w:t>
      </w:r>
    </w:p>
    <w:p w14:paraId="10A77ABC" w14:textId="77777777" w:rsidR="001955FA" w:rsidRPr="00F75705" w:rsidRDefault="001955FA" w:rsidP="00F75705">
      <w:pPr>
        <w:bidi/>
        <w:jc w:val="center"/>
        <w:rPr>
          <w:rFonts w:ascii="Simplified Arabic" w:eastAsia="Calibri" w:hAnsi="Simplified Arabic" w:cs="Simplified Arabic"/>
          <w:b/>
          <w:bCs/>
          <w:color w:val="000000" w:themeColor="text1"/>
          <w:sz w:val="32"/>
          <w:szCs w:val="32"/>
          <w:rtl/>
          <w:lang w:bidi="ar-EG"/>
        </w:rPr>
      </w:pPr>
      <w:r w:rsidRPr="00F75705">
        <w:rPr>
          <w:rFonts w:ascii="Simplified Arabic" w:eastAsia="Calibri" w:hAnsi="Simplified Arabic" w:cs="Simplified Arabic" w:hint="cs"/>
          <w:b/>
          <w:bCs/>
          <w:color w:val="000000" w:themeColor="text1"/>
          <w:sz w:val="32"/>
          <w:szCs w:val="32"/>
          <w:lang w:bidi="ar-EG"/>
        </w:rPr>
        <w:t>2026</w:t>
      </w:r>
    </w:p>
    <w:p w14:paraId="041C3200" w14:textId="77777777" w:rsidR="001955FA" w:rsidRPr="00F75705" w:rsidRDefault="001955FA" w:rsidP="00F65D48">
      <w:pPr>
        <w:bidi/>
        <w:jc w:val="both"/>
        <w:rPr>
          <w:rFonts w:ascii="Simplified Arabic" w:eastAsia="Calibri" w:hAnsi="Simplified Arabic" w:cs="Simplified Arabic"/>
          <w:color w:val="000000" w:themeColor="text1"/>
          <w:sz w:val="28"/>
          <w:szCs w:val="28"/>
          <w:rtl/>
          <w:lang w:bidi="ar-EG"/>
        </w:rPr>
      </w:pPr>
    </w:p>
    <w:p w14:paraId="270024D1" w14:textId="77777777" w:rsidR="001955FA" w:rsidRPr="00F75705" w:rsidRDefault="001955FA" w:rsidP="00F65D48">
      <w:pPr>
        <w:bidi/>
        <w:jc w:val="both"/>
        <w:rPr>
          <w:rFonts w:ascii="Simplified Arabic" w:eastAsia="Calibri" w:hAnsi="Simplified Arabic" w:cs="Simplified Arabic"/>
          <w:color w:val="000000" w:themeColor="text1"/>
          <w:sz w:val="28"/>
          <w:szCs w:val="28"/>
          <w:u w:val="single"/>
        </w:rPr>
      </w:pPr>
    </w:p>
    <w:p w14:paraId="2BD5DEB2" w14:textId="6B102B41" w:rsidR="00E71B8D" w:rsidRPr="00787B08" w:rsidRDefault="00E71B8D" w:rsidP="00787B08">
      <w:pPr>
        <w:bidi/>
        <w:spacing w:after="160" w:line="259" w:lineRule="auto"/>
        <w:rPr>
          <w:rFonts w:ascii="Simplified Arabic" w:hAnsi="Simplified Arabic" w:cs="Simplified Arabic"/>
          <w:color w:val="000000"/>
          <w:sz w:val="28"/>
          <w:szCs w:val="28"/>
          <w:rtl/>
        </w:rPr>
      </w:pPr>
      <w:r w:rsidRPr="00787B08">
        <w:rPr>
          <w:rFonts w:ascii="Simplified Arabic" w:hAnsi="Simplified Arabic" w:cs="Simplified Arabic"/>
          <w:color w:val="000000"/>
          <w:sz w:val="28"/>
          <w:szCs w:val="28"/>
          <w:rtl/>
        </w:rPr>
        <w:br w:type="page"/>
      </w:r>
    </w:p>
    <w:p w14:paraId="555DBFA7" w14:textId="77777777" w:rsidR="00787B08" w:rsidRDefault="00787B08" w:rsidP="00787B08">
      <w:pPr>
        <w:rPr>
          <w:rFonts w:ascii="Sakkal Majalla" w:hAnsi="Sakkal Majalla" w:cs="Sakkal Majalla"/>
          <w:b/>
          <w:bCs/>
          <w:sz w:val="26"/>
          <w:szCs w:val="26"/>
          <w:rtl/>
        </w:rPr>
      </w:pPr>
      <w:r>
        <w:rPr>
          <w:rFonts w:ascii="Sakkal Majalla" w:hAnsi="Sakkal Majalla" w:cs="Sakkal Majalla"/>
          <w:b/>
          <w:bCs/>
          <w:sz w:val="26"/>
          <w:szCs w:val="26"/>
          <w:rtl/>
        </w:rPr>
        <w:lastRenderedPageBreak/>
        <w:t>Midocean University</w:t>
      </w:r>
    </w:p>
    <w:p w14:paraId="088E4396" w14:textId="77777777" w:rsidR="00787B08" w:rsidRDefault="00787B08" w:rsidP="00787B08">
      <w:pPr>
        <w:rPr>
          <w:rFonts w:ascii="Sakkal Majalla" w:hAnsi="Sakkal Majalla" w:cs="Sakkal Majalla"/>
          <w:b/>
          <w:bCs/>
          <w:sz w:val="26"/>
          <w:szCs w:val="26"/>
          <w:rtl/>
        </w:rPr>
      </w:pPr>
      <w:r>
        <w:rPr>
          <w:rFonts w:ascii="Sakkal Majalla" w:hAnsi="Sakkal Majalla" w:cs="Sakkal Majalla"/>
          <w:b/>
          <w:bCs/>
          <w:sz w:val="26"/>
          <w:szCs w:val="26"/>
          <w:rtl/>
        </w:rPr>
        <w:t xml:space="preserve">College </w:t>
      </w:r>
      <w:proofErr w:type="spellStart"/>
      <w:r>
        <w:rPr>
          <w:rFonts w:ascii="Sakkal Majalla" w:hAnsi="Sakkal Majalla" w:cs="Sakkal Majalla"/>
          <w:b/>
          <w:bCs/>
          <w:sz w:val="26"/>
          <w:szCs w:val="26"/>
          <w:rtl/>
        </w:rPr>
        <w:t>of</w:t>
      </w:r>
      <w:proofErr w:type="spellEnd"/>
      <w:r>
        <w:rPr>
          <w:rFonts w:ascii="Sakkal Majalla" w:hAnsi="Sakkal Majalla" w:cs="Sakkal Majalla"/>
          <w:b/>
          <w:bCs/>
          <w:sz w:val="26"/>
          <w:szCs w:val="26"/>
          <w:rtl/>
        </w:rPr>
        <w:t xml:space="preserve"> Management</w:t>
      </w:r>
    </w:p>
    <w:p w14:paraId="54C383C5" w14:textId="77777777" w:rsidR="00787B08" w:rsidRDefault="00787B08" w:rsidP="00787B08">
      <w:pPr>
        <w:rPr>
          <w:rFonts w:ascii="Sakkal Majalla" w:hAnsi="Sakkal Majalla" w:cs="Sakkal Majalla"/>
          <w:b/>
          <w:bCs/>
          <w:rtl/>
        </w:rPr>
      </w:pPr>
      <w:r>
        <w:rPr>
          <w:rFonts w:ascii="Sakkal Majalla" w:hAnsi="Sakkal Majalla" w:cs="Sakkal Majalla"/>
          <w:b/>
          <w:bCs/>
          <w:rtl/>
        </w:rPr>
        <w:t xml:space="preserve">Department </w:t>
      </w:r>
      <w:proofErr w:type="spellStart"/>
      <w:r>
        <w:rPr>
          <w:rFonts w:ascii="Sakkal Majalla" w:hAnsi="Sakkal Majalla" w:cs="Sakkal Majalla"/>
          <w:b/>
          <w:bCs/>
          <w:rtl/>
        </w:rPr>
        <w:t>of</w:t>
      </w:r>
      <w:proofErr w:type="spellEnd"/>
      <w:r>
        <w:rPr>
          <w:rFonts w:ascii="Sakkal Majalla" w:hAnsi="Sakkal Majalla" w:cs="Sakkal Majalla"/>
          <w:b/>
          <w:bCs/>
          <w:rtl/>
        </w:rPr>
        <w:t xml:space="preserve"> ..........................</w:t>
      </w:r>
    </w:p>
    <w:p w14:paraId="6BA2F1D5" w14:textId="77777777" w:rsidR="00787B08" w:rsidRDefault="00787B08" w:rsidP="00787B08">
      <w:pPr>
        <w:rPr>
          <w:rFonts w:ascii="Sakkal Majalla" w:hAnsi="Sakkal Majalla" w:cs="Sakkal Majalla"/>
          <w:sz w:val="28"/>
          <w:szCs w:val="28"/>
        </w:rPr>
      </w:pPr>
    </w:p>
    <w:p w14:paraId="0441C0F4" w14:textId="77777777" w:rsidR="008A316C" w:rsidRDefault="008A316C" w:rsidP="00787B08">
      <w:pPr>
        <w:rPr>
          <w:rFonts w:ascii="Sakkal Majalla" w:hAnsi="Sakkal Majalla" w:cs="Sakkal Majalla"/>
          <w:sz w:val="28"/>
          <w:szCs w:val="28"/>
          <w:rtl/>
        </w:rPr>
      </w:pPr>
    </w:p>
    <w:p w14:paraId="061214C1" w14:textId="77777777" w:rsidR="008A316C" w:rsidRPr="00F75705" w:rsidRDefault="008A316C" w:rsidP="008A316C">
      <w:pPr>
        <w:spacing w:line="276" w:lineRule="auto"/>
        <w:jc w:val="center"/>
        <w:rPr>
          <w:rFonts w:asciiTheme="majorBidi" w:hAnsiTheme="majorBidi" w:cstheme="majorBidi"/>
          <w:color w:val="000000" w:themeColor="text1"/>
          <w:sz w:val="40"/>
          <w:szCs w:val="40"/>
          <w:rtl/>
        </w:rPr>
      </w:pPr>
      <w:r w:rsidRPr="00F75705">
        <w:rPr>
          <w:rFonts w:asciiTheme="majorBidi" w:eastAsia="Calibri" w:hAnsiTheme="majorBidi" w:cstheme="majorBidi"/>
          <w:b/>
          <w:bCs/>
          <w:color w:val="000000" w:themeColor="text1"/>
          <w:kern w:val="2"/>
          <w:sz w:val="40"/>
          <w:szCs w:val="40"/>
          <w:lang w:bidi="ar-EG"/>
          <w14:ligatures w14:val="standardContextual"/>
        </w:rPr>
        <w:t>The Impact of the Integration of School Counseling and Extracurricular Activities on Educational Outcomes in International Schools</w:t>
      </w:r>
    </w:p>
    <w:p w14:paraId="41839146" w14:textId="64B81BDF" w:rsidR="00787B08" w:rsidRDefault="00787B08" w:rsidP="00787B08">
      <w:pPr>
        <w:jc w:val="center"/>
        <w:rPr>
          <w:rFonts w:ascii="Sakkal Majalla" w:hAnsi="Sakkal Majalla" w:cs="Sakkal Majalla"/>
          <w:b/>
          <w:bCs/>
          <w:sz w:val="28"/>
          <w:szCs w:val="28"/>
        </w:rPr>
      </w:pPr>
    </w:p>
    <w:p w14:paraId="6F690F21" w14:textId="77777777" w:rsidR="00787B08" w:rsidRDefault="00787B08" w:rsidP="00787B08">
      <w:pPr>
        <w:rPr>
          <w:rFonts w:ascii="Sakkal Majalla" w:hAnsi="Sakkal Majalla" w:cs="Sakkal Majalla"/>
          <w:sz w:val="28"/>
          <w:szCs w:val="28"/>
          <w:rtl/>
        </w:rPr>
      </w:pPr>
    </w:p>
    <w:p w14:paraId="2C7669FD" w14:textId="77777777" w:rsidR="00787B08" w:rsidRPr="00254FC6" w:rsidRDefault="00787B08" w:rsidP="00787B08">
      <w:pPr>
        <w:jc w:val="center"/>
        <w:rPr>
          <w:rFonts w:ascii="Sakkal Majalla" w:hAnsi="Sakkal Majalla" w:cs="Sakkal Majalla"/>
          <w:b/>
          <w:bCs/>
          <w:sz w:val="36"/>
          <w:szCs w:val="36"/>
        </w:rPr>
      </w:pPr>
      <w:r w:rsidRPr="00254FC6">
        <w:rPr>
          <w:rFonts w:ascii="Sakkal Majalla" w:hAnsi="Sakkal Majalla" w:cs="Sakkal Majalla"/>
          <w:b/>
          <w:bCs/>
          <w:sz w:val="36"/>
          <w:szCs w:val="36"/>
        </w:rPr>
        <w:t>Prepared by:</w:t>
      </w:r>
    </w:p>
    <w:p w14:paraId="55CCD245" w14:textId="77777777" w:rsidR="00787B08" w:rsidRPr="00254FC6" w:rsidRDefault="00787B08" w:rsidP="00787B08">
      <w:pPr>
        <w:jc w:val="center"/>
        <w:rPr>
          <w:rFonts w:ascii="Sakkal Majalla" w:hAnsi="Sakkal Majalla" w:cs="Sakkal Majalla"/>
          <w:sz w:val="36"/>
          <w:szCs w:val="36"/>
        </w:rPr>
      </w:pPr>
      <w:r w:rsidRPr="00254FC6">
        <w:rPr>
          <w:rFonts w:ascii="Sakkal Majalla" w:hAnsi="Sakkal Majalla" w:cs="Sakkal Majalla"/>
          <w:sz w:val="36"/>
          <w:szCs w:val="36"/>
        </w:rPr>
        <w:t>Abdulrahman Nasser Al-Qahtani</w:t>
      </w:r>
    </w:p>
    <w:p w14:paraId="2DAB8639" w14:textId="77777777" w:rsidR="00787B08" w:rsidRPr="00254FC6" w:rsidRDefault="00787B08" w:rsidP="00787B08">
      <w:pPr>
        <w:rPr>
          <w:rFonts w:ascii="Sakkal Majalla" w:hAnsi="Sakkal Majalla" w:cs="Sakkal Majalla"/>
          <w:sz w:val="40"/>
          <w:szCs w:val="40"/>
          <w:rtl/>
        </w:rPr>
      </w:pPr>
    </w:p>
    <w:p w14:paraId="2848F46D" w14:textId="77777777" w:rsidR="00787B08" w:rsidRPr="00254FC6" w:rsidRDefault="00787B08" w:rsidP="00787B08">
      <w:pPr>
        <w:jc w:val="center"/>
        <w:rPr>
          <w:rFonts w:ascii="Sakkal Majalla" w:hAnsi="Sakkal Majalla" w:cs="Sakkal Majalla"/>
          <w:b/>
          <w:bCs/>
          <w:sz w:val="36"/>
          <w:szCs w:val="36"/>
        </w:rPr>
      </w:pPr>
      <w:r w:rsidRPr="00254FC6">
        <w:rPr>
          <w:rFonts w:ascii="Sakkal Majalla" w:hAnsi="Sakkal Majalla" w:cs="Sakkal Majalla"/>
          <w:b/>
          <w:bCs/>
          <w:sz w:val="36"/>
          <w:szCs w:val="36"/>
        </w:rPr>
        <w:t>Supervised by:</w:t>
      </w:r>
    </w:p>
    <w:p w14:paraId="11D5CA86" w14:textId="77777777" w:rsidR="00787B08" w:rsidRPr="00254FC6" w:rsidRDefault="00787B08" w:rsidP="00787B08">
      <w:pPr>
        <w:jc w:val="center"/>
        <w:rPr>
          <w:rFonts w:ascii="Sakkal Majalla" w:hAnsi="Sakkal Majalla" w:cs="Sakkal Majalla"/>
          <w:sz w:val="36"/>
          <w:szCs w:val="36"/>
        </w:rPr>
      </w:pPr>
      <w:r w:rsidRPr="00254FC6">
        <w:rPr>
          <w:rFonts w:ascii="Sakkal Majalla" w:hAnsi="Sakkal Majalla" w:cs="Sakkal Majalla"/>
          <w:sz w:val="36"/>
          <w:szCs w:val="36"/>
        </w:rPr>
        <w:t>Dr. Al-Faisal Abdulhamid</w:t>
      </w:r>
    </w:p>
    <w:p w14:paraId="51C730C0" w14:textId="77777777" w:rsidR="00787B08" w:rsidRPr="00254FC6" w:rsidRDefault="00787B08" w:rsidP="00787B08">
      <w:pPr>
        <w:jc w:val="center"/>
        <w:rPr>
          <w:rFonts w:ascii="Sakkal Majalla" w:hAnsi="Sakkal Majalla" w:cs="Sakkal Majalla"/>
          <w:sz w:val="36"/>
          <w:szCs w:val="36"/>
        </w:rPr>
      </w:pPr>
      <w:r w:rsidRPr="00254FC6">
        <w:rPr>
          <w:rFonts w:ascii="Sakkal Majalla" w:hAnsi="Sakkal Majalla" w:cs="Sakkal Majalla"/>
          <w:sz w:val="36"/>
          <w:szCs w:val="36"/>
        </w:rPr>
        <w:t>Dr. Fayez Jarad</w:t>
      </w:r>
    </w:p>
    <w:p w14:paraId="61A606D2" w14:textId="77777777" w:rsidR="00787B08" w:rsidRPr="00254FC6" w:rsidRDefault="00787B08" w:rsidP="00787B08">
      <w:pPr>
        <w:rPr>
          <w:rFonts w:ascii="Sakkal Majalla" w:hAnsi="Sakkal Majalla" w:cs="Sakkal Majalla"/>
          <w:sz w:val="40"/>
          <w:szCs w:val="40"/>
          <w:rtl/>
        </w:rPr>
      </w:pPr>
    </w:p>
    <w:p w14:paraId="396094A9" w14:textId="77777777" w:rsidR="00787B08" w:rsidRPr="00254FC6" w:rsidRDefault="00787B08" w:rsidP="00787B08">
      <w:pPr>
        <w:jc w:val="center"/>
        <w:rPr>
          <w:rFonts w:ascii="Sakkal Majalla" w:hAnsi="Sakkal Majalla" w:cs="Sakkal Majalla"/>
          <w:b/>
          <w:bCs/>
          <w:sz w:val="36"/>
          <w:szCs w:val="36"/>
          <w:rtl/>
        </w:rPr>
      </w:pPr>
      <w:r w:rsidRPr="00254FC6">
        <w:rPr>
          <w:rFonts w:ascii="Sakkal Majalla" w:hAnsi="Sakkal Majalla" w:cs="Sakkal Majalla"/>
          <w:b/>
          <w:bCs/>
          <w:sz w:val="36"/>
          <w:szCs w:val="36"/>
        </w:rPr>
        <w:t>Academic Year: 2026</w:t>
      </w:r>
    </w:p>
    <w:p w14:paraId="4933E039" w14:textId="77777777" w:rsidR="00787B08" w:rsidRDefault="00787B08" w:rsidP="00787B08">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type="page"/>
      </w:r>
    </w:p>
    <w:p w14:paraId="66584D4E" w14:textId="504E3F1C" w:rsidR="00787B08" w:rsidRDefault="00787B08" w:rsidP="00254FC6">
      <w:pPr>
        <w:pStyle w:val="10"/>
        <w:rPr>
          <w:rStyle w:val="Hyperlink"/>
          <w:rFonts w:eastAsiaTheme="minorHAnsi"/>
          <w:b w:val="0"/>
          <w:bCs w:val="0"/>
          <w:noProof/>
          <w:color w:val="000000" w:themeColor="text1"/>
          <w:sz w:val="32"/>
          <w:szCs w:val="32"/>
          <w:rtl/>
        </w:rPr>
      </w:pPr>
    </w:p>
    <w:p w14:paraId="662FD0C0" w14:textId="77777777" w:rsidR="00347FA5" w:rsidRDefault="00347FA5" w:rsidP="00347FA5">
      <w:pPr>
        <w:bidi/>
        <w:jc w:val="center"/>
        <w:rPr>
          <w:rFonts w:ascii="Sakkal Majalla" w:hAnsi="Sakkal Majalla" w:cs="Sakkal Majalla"/>
          <w:b/>
          <w:bCs/>
          <w:sz w:val="32"/>
          <w:szCs w:val="32"/>
          <w:rtl/>
        </w:rPr>
      </w:pPr>
    </w:p>
    <w:p w14:paraId="638C78EF" w14:textId="77777777" w:rsidR="00347FA5" w:rsidRPr="001902DB" w:rsidRDefault="00347FA5" w:rsidP="00347FA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الشكر والتقدير :</w:t>
      </w:r>
    </w:p>
    <w:p w14:paraId="1F084583" w14:textId="77777777" w:rsidR="00347FA5" w:rsidRDefault="00347FA5" w:rsidP="00347FA5">
      <w:pPr>
        <w:rPr>
          <w:rFonts w:ascii="Sakkal Majalla" w:hAnsi="Sakkal Majalla" w:cs="Sakkal Majalla"/>
          <w:sz w:val="28"/>
          <w:szCs w:val="28"/>
          <w:rtl/>
        </w:rPr>
      </w:pPr>
    </w:p>
    <w:p w14:paraId="1B5F8085" w14:textId="77777777" w:rsidR="00347FA5" w:rsidRDefault="00347FA5" w:rsidP="00347FA5">
      <w:pPr>
        <w:jc w:val="center"/>
        <w:rPr>
          <w:rFonts w:ascii="Sakkal Majalla" w:hAnsi="Sakkal Majalla" w:cs="Sakkal Majalla"/>
          <w:sz w:val="28"/>
          <w:szCs w:val="28"/>
          <w:rtl/>
        </w:rPr>
      </w:pPr>
      <w:r>
        <w:rPr>
          <w:rFonts w:ascii="Sakkal Majalla" w:hAnsi="Sakkal Majalla" w:cs="Sakkal Majalla"/>
          <w:sz w:val="28"/>
          <w:szCs w:val="28"/>
          <w:rtl/>
        </w:rPr>
        <w:t>الحمد لله الذي وفقني بفضله ومنّه لإتمام هذا البحث، والشكر له سبحانه أولًا وآخرًا على نعمة العلم والصبر والتوفيق.</w:t>
      </w:r>
    </w:p>
    <w:p w14:paraId="39D21E32" w14:textId="77777777" w:rsidR="00347FA5" w:rsidRDefault="00347FA5" w:rsidP="00347FA5">
      <w:pPr>
        <w:jc w:val="center"/>
        <w:rPr>
          <w:rFonts w:ascii="Sakkal Majalla" w:hAnsi="Sakkal Majalla" w:cs="Sakkal Majalla"/>
          <w:sz w:val="28"/>
          <w:szCs w:val="28"/>
          <w:rtl/>
        </w:rPr>
      </w:pPr>
      <w:r>
        <w:rPr>
          <w:rFonts w:ascii="Sakkal Majalla" w:hAnsi="Sakkal Majalla" w:cs="Sakkal Majalla"/>
          <w:sz w:val="28"/>
          <w:szCs w:val="28"/>
          <w:rtl/>
        </w:rPr>
        <w:t>كما أتقدم بخالص الشكر والامتنان إلى المشرفَين الفاضلَين: د. الفيصل عبد الحميد، ود. فايز جراد، لما قدماه من توجيه علمي دقيق، ومتابعة حريصة، وملاحظات قيّمة أسهمت في إثراء هذا البحث وإخراجه بصورته النهائية.</w:t>
      </w:r>
    </w:p>
    <w:p w14:paraId="4CDD40A0" w14:textId="77777777" w:rsidR="00347FA5" w:rsidRDefault="00347FA5" w:rsidP="00347FA5">
      <w:pPr>
        <w:jc w:val="center"/>
        <w:rPr>
          <w:rFonts w:ascii="Sakkal Majalla" w:hAnsi="Sakkal Majalla" w:cs="Sakkal Majalla"/>
          <w:sz w:val="28"/>
          <w:szCs w:val="28"/>
          <w:rtl/>
        </w:rPr>
      </w:pPr>
      <w:r>
        <w:rPr>
          <w:rFonts w:ascii="Sakkal Majalla" w:hAnsi="Sakkal Majalla" w:cs="Sakkal Majalla"/>
          <w:sz w:val="28"/>
          <w:szCs w:val="28"/>
          <w:rtl/>
        </w:rPr>
        <w:t>ولا يفوتني أن أتقدم بالشكر لجامعة ميدأوشن، ممثَّلة بكلية الإدارة، على ما أتاحته من بيئة أكاديمية داعمة طوال مراحل إعداد هذا البحث.</w:t>
      </w:r>
    </w:p>
    <w:p w14:paraId="5F051982" w14:textId="77777777" w:rsidR="00347FA5" w:rsidRDefault="00347FA5" w:rsidP="00347FA5">
      <w:pPr>
        <w:jc w:val="center"/>
        <w:rPr>
          <w:rFonts w:ascii="Sakkal Majalla" w:hAnsi="Sakkal Majalla" w:cs="Sakkal Majalla"/>
          <w:sz w:val="28"/>
          <w:szCs w:val="28"/>
          <w:rtl/>
        </w:rPr>
      </w:pPr>
      <w:r>
        <w:rPr>
          <w:rFonts w:ascii="Sakkal Majalla" w:hAnsi="Sakkal Majalla" w:cs="Sakkal Majalla"/>
          <w:sz w:val="28"/>
          <w:szCs w:val="28"/>
          <w:rtl/>
        </w:rPr>
        <w:t>كما أتوجه بالشكر إلى قادة المدارس العالمية والمرشدين الطلابيين ومشرفي الأنشطة اللاصفية الذين شاركوا بآرائهم ووقتهم، فكانت مشاركتهم ركيزة أساسية لإنجاز الجانب الميداني من الدراسة.</w:t>
      </w:r>
    </w:p>
    <w:p w14:paraId="61B072D5" w14:textId="77777777" w:rsidR="00347FA5" w:rsidRDefault="00347FA5" w:rsidP="00347FA5">
      <w:pPr>
        <w:jc w:val="center"/>
        <w:rPr>
          <w:rFonts w:ascii="Sakkal Majalla" w:hAnsi="Sakkal Majalla" w:cs="Sakkal Majalla"/>
          <w:sz w:val="28"/>
          <w:szCs w:val="28"/>
          <w:rtl/>
        </w:rPr>
      </w:pPr>
      <w:r>
        <w:rPr>
          <w:rFonts w:ascii="Sakkal Majalla" w:hAnsi="Sakkal Majalla" w:cs="Sakkal Majalla"/>
          <w:sz w:val="28"/>
          <w:szCs w:val="28"/>
          <w:rtl/>
        </w:rPr>
        <w:t>وأخيرًا، أتقدم بالشكر لكل مَن ساهم من قريب أو بعيد في إنجاز هذا العمل، سائلًا الله أن يجعله علمًا نافعًا.</w:t>
      </w:r>
    </w:p>
    <w:p w14:paraId="64742649" w14:textId="77777777" w:rsidR="00347FA5" w:rsidRDefault="00347FA5" w:rsidP="00347FA5">
      <w:pPr>
        <w:bidi/>
        <w:rPr>
          <w:rFonts w:ascii="Sakkal Majalla" w:hAnsi="Sakkal Majalla" w:cs="Sakkal Majalla"/>
          <w:b/>
          <w:bCs/>
          <w:sz w:val="32"/>
          <w:szCs w:val="32"/>
          <w:rtl/>
        </w:rPr>
      </w:pPr>
      <w:r>
        <w:rPr>
          <w:rFonts w:ascii="Sakkal Majalla" w:hAnsi="Sakkal Majalla" w:cs="Sakkal Majalla"/>
          <w:b/>
          <w:bCs/>
          <w:sz w:val="32"/>
          <w:szCs w:val="32"/>
          <w:rtl/>
        </w:rPr>
        <w:br w:type="page"/>
      </w:r>
    </w:p>
    <w:p w14:paraId="769E54B3" w14:textId="77777777" w:rsidR="00347FA5" w:rsidRDefault="00347FA5" w:rsidP="00347FA5">
      <w:pPr>
        <w:bidi/>
        <w:jc w:val="center"/>
        <w:rPr>
          <w:rFonts w:ascii="Sakkal Majalla" w:hAnsi="Sakkal Majalla" w:cs="Sakkal Majalla"/>
          <w:b/>
          <w:bCs/>
          <w:sz w:val="32"/>
          <w:szCs w:val="32"/>
          <w:rtl/>
        </w:rPr>
      </w:pPr>
    </w:p>
    <w:p w14:paraId="6E9C11EB" w14:textId="33244D6A" w:rsidR="00347FA5" w:rsidRPr="00347FA5" w:rsidRDefault="00347FA5" w:rsidP="00347FA5">
      <w:pPr>
        <w:bidi/>
        <w:jc w:val="center"/>
        <w:rPr>
          <w:rFonts w:eastAsiaTheme="minorHAnsi"/>
          <w:b/>
          <w:bCs/>
          <w:noProof/>
          <w:color w:val="000000" w:themeColor="text1"/>
          <w:sz w:val="40"/>
          <w:szCs w:val="40"/>
          <w:u w:val="single"/>
          <w:rtl/>
        </w:rPr>
      </w:pPr>
      <w:r w:rsidRPr="00347FA5">
        <w:rPr>
          <w:rFonts w:ascii="Sakkal Majalla" w:hAnsi="Sakkal Majalla" w:cs="Sakkal Majalla"/>
          <w:b/>
          <w:bCs/>
          <w:sz w:val="32"/>
          <w:szCs w:val="32"/>
          <w:rtl/>
        </w:rPr>
        <w:t>المستخلص</w:t>
      </w:r>
    </w:p>
    <w:p w14:paraId="74684D1E" w14:textId="77777777" w:rsidR="00347FA5" w:rsidRDefault="00347FA5" w:rsidP="00347FA5">
      <w:pPr>
        <w:rPr>
          <w:rFonts w:ascii="Sakkal Majalla" w:hAnsi="Sakkal Majalla" w:cs="Sakkal Majalla"/>
          <w:sz w:val="28"/>
          <w:szCs w:val="28"/>
          <w:rtl/>
        </w:rPr>
      </w:pPr>
    </w:p>
    <w:p w14:paraId="462814E5" w14:textId="074A421C" w:rsidR="00347FA5" w:rsidRPr="00347FA5" w:rsidRDefault="00347FA5" w:rsidP="00347FA5">
      <w:pPr>
        <w:bidi/>
        <w:spacing w:line="480" w:lineRule="auto"/>
        <w:ind w:firstLine="720"/>
        <w:jc w:val="both"/>
        <w:rPr>
          <w:rFonts w:ascii="Simplified Arabic" w:hAnsi="Simplified Arabic" w:cs="Simplified Arabic"/>
          <w:color w:val="000000" w:themeColor="text1"/>
        </w:rPr>
      </w:pPr>
      <w:r w:rsidRPr="00347FA5">
        <w:rPr>
          <w:rFonts w:ascii="Simplified Arabic" w:hAnsi="Simplified Arabic" w:cs="Simplified Arabic"/>
          <w:color w:val="000000" w:themeColor="text1"/>
          <w:rtl/>
        </w:rPr>
        <w:t xml:space="preserve">هدفت هذه الدراسة إلى تحليل أثر تكامل الإرشاد الطلابي والأنشطة اللاصفية في تحسين مخرجات التعلم (التحصيل الأكاديمي، والمهارات الحياتية، والسلوكيات الإيجابية) لدى طلاب المدارس العالمية بالمنطقة الشرقية في المملكة العربية السعودية. واعتمدت الدراسة المنهج المختلط (Mixed Methods)، من خلال مقابلات شبه منظمة مع المرشدين الطلابيين وقادة المدارس ومشرفي الأنشطة اللاصفية في المرحلة النوعية، واستبانة موزعة على عينة من العاملين المرتبطين بالإرشاد الطلابي والأنشطة اللاصفية في المرحلة الكمية. </w:t>
      </w:r>
      <w:r>
        <w:rPr>
          <w:rFonts w:ascii="Simplified Arabic" w:hAnsi="Simplified Arabic" w:cs="Simplified Arabic"/>
          <w:color w:val="000000" w:themeColor="text1"/>
        </w:rPr>
        <w:t xml:space="preserve"> </w:t>
      </w:r>
      <w:r w:rsidRPr="00347FA5">
        <w:rPr>
          <w:rFonts w:ascii="Simplified Arabic" w:hAnsi="Simplified Arabic" w:cs="Simplified Arabic"/>
          <w:color w:val="000000" w:themeColor="text1"/>
          <w:rtl/>
        </w:rPr>
        <w:t xml:space="preserve">وتم تحليل البيانات الكمية باستخدام برنامج IBM SPSS للإحصاء الوصفي والاستدلالي، وبرنامج SmartPLS لاختبار نموذج الدراسة وفرضياتها وفق نمذجة المعادلات الهيكلية بالمربعات الصغرى الجزئية (PLS-SEM). </w:t>
      </w:r>
    </w:p>
    <w:p w14:paraId="6063758D" w14:textId="53798CE3" w:rsidR="00347FA5" w:rsidRPr="00347FA5" w:rsidRDefault="00347FA5" w:rsidP="00347FA5">
      <w:pPr>
        <w:bidi/>
        <w:spacing w:line="480" w:lineRule="auto"/>
        <w:ind w:firstLine="720"/>
        <w:jc w:val="both"/>
        <w:rPr>
          <w:rFonts w:ascii="Simplified Arabic" w:hAnsi="Simplified Arabic" w:cs="Simplified Arabic"/>
          <w:color w:val="000000" w:themeColor="text1"/>
          <w:rtl/>
        </w:rPr>
      </w:pPr>
      <w:r w:rsidRPr="00347FA5">
        <w:rPr>
          <w:rFonts w:ascii="Simplified Arabic" w:hAnsi="Simplified Arabic" w:cs="Simplified Arabic"/>
          <w:color w:val="000000" w:themeColor="text1"/>
          <w:rtl/>
        </w:rPr>
        <w:t>وتضمن الفصل الرابع من هذه النسخة نتائج توضيحية (بيانات تدريبية افتراضية) الغرض منها بيان طريقة عرض الجداول والأشكال والتحليل الإحصائي المطلوب، على أن تُستبدل بالنتائج الفعلية فور اكتمال جمع البيانات الميدانية الحقيقية.</w:t>
      </w:r>
      <w:r>
        <w:rPr>
          <w:rFonts w:ascii="Simplified Arabic" w:hAnsi="Simplified Arabic" w:cs="Simplified Arabic"/>
          <w:color w:val="000000" w:themeColor="text1"/>
        </w:rPr>
        <w:t xml:space="preserve"> </w:t>
      </w:r>
      <w:r w:rsidRPr="00347FA5">
        <w:rPr>
          <w:rFonts w:ascii="Simplified Arabic" w:hAnsi="Simplified Arabic" w:cs="Simplified Arabic"/>
          <w:color w:val="000000" w:themeColor="text1"/>
          <w:rtl/>
        </w:rPr>
        <w:t xml:space="preserve">وتشير الأدبيات النظرية التي استندت إليها الدراسة إلى أن تكامل الإرشاد الطلابي مع الأنشطة اللاصفية يُتوقع أن يسهم في تحسين مخرجات التعلم بأبعادها الثلاثة، وهو ما ستختبره الدراسة إحصائيًا عند تطبيقها الفعلي. </w:t>
      </w:r>
      <w:r>
        <w:rPr>
          <w:rFonts w:ascii="Simplified Arabic" w:hAnsi="Simplified Arabic" w:cs="Simplified Arabic"/>
          <w:color w:val="000000" w:themeColor="text1"/>
        </w:rPr>
        <w:t xml:space="preserve"> </w:t>
      </w:r>
      <w:r w:rsidRPr="00347FA5">
        <w:rPr>
          <w:rFonts w:ascii="Simplified Arabic" w:hAnsi="Simplified Arabic" w:cs="Simplified Arabic"/>
          <w:color w:val="000000" w:themeColor="text1"/>
          <w:rtl/>
        </w:rPr>
        <w:t>وتُوصي الدراسة بضرورة تعزيز التنسيق بين وحدات الإرشاد الطلابي وبرامج الأنشطة اللاصفية داخل المدارس العالمية، وبناء آليات تقييم دورية لقياس أثر هذا التكامل على مخرجات التعلم.</w:t>
      </w:r>
    </w:p>
    <w:p w14:paraId="4D646D81" w14:textId="77777777" w:rsidR="00787B08" w:rsidRDefault="00787B08" w:rsidP="00347FA5">
      <w:pPr>
        <w:bidi/>
        <w:rPr>
          <w:rStyle w:val="Hyperlink"/>
          <w:rFonts w:eastAsiaTheme="minorHAnsi"/>
          <w:b/>
          <w:bCs/>
          <w:noProof/>
          <w:color w:val="000000" w:themeColor="text1"/>
          <w:sz w:val="32"/>
          <w:szCs w:val="32"/>
        </w:rPr>
      </w:pPr>
    </w:p>
    <w:p w14:paraId="76F3C216" w14:textId="77777777" w:rsidR="00787B08" w:rsidRDefault="00787B08">
      <w:pPr>
        <w:rPr>
          <w:rStyle w:val="Hyperlink"/>
          <w:rFonts w:eastAsiaTheme="minorHAnsi"/>
          <w:b/>
          <w:bCs/>
          <w:noProof/>
          <w:color w:val="000000" w:themeColor="text1"/>
          <w:sz w:val="32"/>
          <w:szCs w:val="32"/>
        </w:rPr>
      </w:pPr>
      <w:r>
        <w:rPr>
          <w:rStyle w:val="Hyperlink"/>
          <w:rFonts w:eastAsiaTheme="minorHAnsi"/>
          <w:b/>
          <w:bCs/>
          <w:noProof/>
          <w:color w:val="000000" w:themeColor="text1"/>
          <w:sz w:val="32"/>
          <w:szCs w:val="32"/>
        </w:rPr>
        <w:br w:type="page"/>
      </w:r>
    </w:p>
    <w:p w14:paraId="74C59F41" w14:textId="77777777" w:rsidR="00787B08" w:rsidRDefault="00787B08">
      <w:pPr>
        <w:rPr>
          <w:rStyle w:val="Hyperlink"/>
          <w:rFonts w:eastAsiaTheme="minorHAnsi"/>
          <w:b/>
          <w:bCs/>
          <w:noProof/>
          <w:color w:val="000000" w:themeColor="text1"/>
          <w:sz w:val="32"/>
          <w:szCs w:val="32"/>
        </w:rPr>
      </w:pPr>
    </w:p>
    <w:p w14:paraId="5C107C55" w14:textId="77777777" w:rsidR="00347FA5" w:rsidRDefault="00347FA5" w:rsidP="00347FA5">
      <w:pPr>
        <w:jc w:val="center"/>
        <w:rPr>
          <w:rFonts w:asciiTheme="majorBidi" w:hAnsiTheme="majorBidi" w:cstheme="majorBidi"/>
          <w:b/>
          <w:bCs/>
          <w:sz w:val="28"/>
          <w:szCs w:val="28"/>
        </w:rPr>
      </w:pPr>
      <w:r w:rsidRPr="00347FA5">
        <w:rPr>
          <w:rFonts w:asciiTheme="majorBidi" w:hAnsiTheme="majorBidi" w:cstheme="majorBidi"/>
          <w:b/>
          <w:bCs/>
          <w:sz w:val="28"/>
          <w:szCs w:val="28"/>
          <w:rtl/>
        </w:rPr>
        <w:t>Abstract</w:t>
      </w:r>
    </w:p>
    <w:p w14:paraId="28CAD834" w14:textId="77777777" w:rsidR="00347FA5" w:rsidRPr="00347FA5" w:rsidRDefault="00347FA5" w:rsidP="00347FA5">
      <w:pPr>
        <w:jc w:val="center"/>
        <w:rPr>
          <w:rFonts w:asciiTheme="majorBidi" w:hAnsiTheme="majorBidi" w:cstheme="majorBidi"/>
          <w:b/>
          <w:bCs/>
          <w:sz w:val="28"/>
          <w:szCs w:val="28"/>
        </w:rPr>
      </w:pPr>
    </w:p>
    <w:p w14:paraId="2A3A3B62" w14:textId="77777777" w:rsidR="00347FA5" w:rsidRDefault="00347FA5" w:rsidP="00347FA5">
      <w:pPr>
        <w:spacing w:line="480" w:lineRule="auto"/>
        <w:ind w:firstLine="720"/>
        <w:jc w:val="both"/>
        <w:rPr>
          <w:rFonts w:asciiTheme="majorBidi" w:hAnsiTheme="majorBidi" w:cstheme="majorBidi"/>
        </w:rPr>
      </w:pPr>
      <w:r w:rsidRPr="00347FA5">
        <w:rPr>
          <w:rFonts w:asciiTheme="majorBidi" w:hAnsiTheme="majorBidi" w:cstheme="majorBidi"/>
        </w:rPr>
        <w:t xml:space="preserve">This study aims to analyze the impact of integrating school counseling and extracurricular activities on improving learning outcomes (academic achievement, life skills, and positive behaviors) among students at international schools in the Eastern Region of Saudi Arabia. The study adopts a mixed-methods design, combining semi-structured interviews with school counselors, school leaders, and activity supervisors in the qualitative phase, with a questionnaire distributed to a sample of staff associated with counseling and extracurricular programs in the quantitative phase. Quantitative data were analyzed using IBM SPSS for descriptive and inferential statistics, and SmartPLS for testing the study model and hypotheses through Partial Least Squares Structural Equation Modeling (PLS-SEM). </w:t>
      </w:r>
    </w:p>
    <w:p w14:paraId="7F7EAFFA" w14:textId="791EB608" w:rsidR="00347FA5" w:rsidRPr="00347FA5" w:rsidRDefault="00347FA5" w:rsidP="00347FA5">
      <w:pPr>
        <w:spacing w:line="480" w:lineRule="auto"/>
        <w:ind w:firstLine="720"/>
        <w:jc w:val="both"/>
        <w:rPr>
          <w:rFonts w:asciiTheme="majorBidi" w:hAnsiTheme="majorBidi" w:cstheme="majorBidi"/>
          <w:rtl/>
        </w:rPr>
      </w:pPr>
      <w:r w:rsidRPr="00347FA5">
        <w:rPr>
          <w:rFonts w:asciiTheme="majorBidi" w:hAnsiTheme="majorBidi" w:cstheme="majorBidi"/>
        </w:rPr>
        <w:t>Chapter Four in this version presents illustrative (fictional/training) results intended solely to demonstrate the required format of tables, figures, and statistical analysis; these will be replaced with actual findings once real field data collection is completed. The theoretical literature underpinning the study suggests that integrating school counseling with extracurricular activities is expected to improve the three dimensions of learning outcomes, a proposition the study will test empirically upon implementation. The study recommends strengthening coordination between school counseling units and extracurricular activity programs in international schools and establishing periodic evaluation mechanisms to measure the impact of this integration on learning outcomes.</w:t>
      </w:r>
    </w:p>
    <w:p w14:paraId="4F5A7392" w14:textId="77777777" w:rsidR="00347FA5" w:rsidRDefault="00347FA5" w:rsidP="00347FA5">
      <w:pPr>
        <w:rPr>
          <w:rStyle w:val="Hyperlink"/>
          <w:rFonts w:eastAsiaTheme="minorHAnsi"/>
          <w:b/>
          <w:bCs/>
          <w:noProof/>
          <w:color w:val="000000" w:themeColor="text1"/>
          <w:sz w:val="32"/>
          <w:szCs w:val="32"/>
        </w:rPr>
      </w:pPr>
    </w:p>
    <w:p w14:paraId="6B4BA6E3" w14:textId="659B618C" w:rsidR="00F65D48" w:rsidRPr="00F75705" w:rsidRDefault="00787B08" w:rsidP="0075357D">
      <w:pPr>
        <w:rPr>
          <w:rStyle w:val="Hyperlink"/>
          <w:rFonts w:eastAsiaTheme="minorHAnsi"/>
          <w:b/>
          <w:bCs/>
          <w:noProof/>
          <w:color w:val="000000" w:themeColor="text1"/>
          <w:sz w:val="32"/>
          <w:szCs w:val="32"/>
          <w:rtl/>
        </w:rPr>
      </w:pPr>
      <w:r>
        <w:rPr>
          <w:rStyle w:val="Hyperlink"/>
          <w:rFonts w:eastAsiaTheme="minorHAnsi"/>
          <w:b/>
          <w:bCs/>
          <w:noProof/>
          <w:color w:val="000000" w:themeColor="text1"/>
          <w:sz w:val="32"/>
          <w:szCs w:val="32"/>
        </w:rPr>
        <w:br w:type="page"/>
      </w:r>
    </w:p>
    <w:sdt>
      <w:sdtPr>
        <w:rPr>
          <w:rFonts w:ascii="Times New Roman" w:eastAsia="Times New Roman" w:hAnsi="Times New Roman" w:cs="Times New Roman"/>
          <w:b/>
          <w:bCs/>
          <w:color w:val="000000" w:themeColor="text1"/>
          <w:sz w:val="24"/>
          <w:szCs w:val="24"/>
          <w:rtl/>
          <w:lang w:val="ar-SA"/>
        </w:rPr>
        <w:id w:val="2024285655"/>
        <w:docPartObj>
          <w:docPartGallery w:val="Table of Contents"/>
          <w:docPartUnique/>
        </w:docPartObj>
      </w:sdtPr>
      <w:sdtEndPr>
        <w:rPr>
          <w:b w:val="0"/>
          <w:bCs w:val="0"/>
          <w:color w:val="auto"/>
          <w:lang w:val="en-US"/>
        </w:rPr>
      </w:sdtEndPr>
      <w:sdtContent>
        <w:p w14:paraId="12BC3271" w14:textId="53E3C750" w:rsidR="00910B7D" w:rsidRPr="0075357D" w:rsidRDefault="00C62247" w:rsidP="0075357D">
          <w:pPr>
            <w:pStyle w:val="a6"/>
            <w:bidi/>
            <w:jc w:val="center"/>
            <w:rPr>
              <w:b/>
              <w:bCs/>
              <w:color w:val="000000" w:themeColor="text1"/>
              <w:rtl/>
            </w:rPr>
          </w:pPr>
          <w:r w:rsidRPr="0075357D">
            <w:rPr>
              <w:rFonts w:cs="Times New Roman"/>
              <w:b/>
              <w:bCs/>
              <w:color w:val="000000" w:themeColor="text1"/>
              <w:rtl/>
              <w:lang w:val="ar-SA"/>
            </w:rPr>
            <w:t>فهرس المحتويات</w:t>
          </w:r>
        </w:p>
        <w:p w14:paraId="2518D453" w14:textId="297D92A1" w:rsidR="0075357D" w:rsidRDefault="00A6077E" w:rsidP="00733AD1">
          <w:pPr>
            <w:pStyle w:val="10"/>
            <w:bidi/>
            <w:jc w:val="left"/>
            <w:rPr>
              <w:rFonts w:asciiTheme="minorHAnsi" w:eastAsiaTheme="minorEastAsia" w:hAnsiTheme="minorHAnsi" w:cstheme="minorBidi"/>
              <w:b w:val="0"/>
              <w:bCs w:val="0"/>
              <w:caps w:val="0"/>
              <w:noProof/>
              <w:kern w:val="2"/>
              <w:szCs w:val="24"/>
              <w14:ligatures w14:val="standardContextual"/>
            </w:rPr>
          </w:pPr>
          <w:r>
            <w:fldChar w:fldCharType="begin"/>
          </w:r>
          <w:r>
            <w:instrText xml:space="preserve"> TOC \o "1-3" \h \z \u </w:instrText>
          </w:r>
          <w:r>
            <w:fldChar w:fldCharType="separate"/>
          </w:r>
          <w:hyperlink w:anchor="_Toc235223142" w:history="1">
            <w:r w:rsidR="0075357D" w:rsidRPr="000F3F6F">
              <w:rPr>
                <w:rStyle w:val="Hyperlink"/>
                <w:noProof/>
                <w:rtl/>
              </w:rPr>
              <w:t>الفصل الأول: المقدمة</w:t>
            </w:r>
            <w:r w:rsidR="0075357D">
              <w:rPr>
                <w:noProof/>
                <w:webHidden/>
              </w:rPr>
              <w:tab/>
            </w:r>
            <w:r w:rsidR="0075357D">
              <w:rPr>
                <w:noProof/>
                <w:webHidden/>
              </w:rPr>
              <w:fldChar w:fldCharType="begin"/>
            </w:r>
            <w:r w:rsidR="0075357D">
              <w:rPr>
                <w:noProof/>
                <w:webHidden/>
              </w:rPr>
              <w:instrText xml:space="preserve"> PAGEREF _Toc235223142 \h </w:instrText>
            </w:r>
            <w:r w:rsidR="0075357D">
              <w:rPr>
                <w:noProof/>
                <w:webHidden/>
              </w:rPr>
            </w:r>
            <w:r w:rsidR="0075357D">
              <w:rPr>
                <w:noProof/>
                <w:webHidden/>
              </w:rPr>
              <w:fldChar w:fldCharType="separate"/>
            </w:r>
            <w:r w:rsidR="0075357D">
              <w:rPr>
                <w:noProof/>
                <w:webHidden/>
              </w:rPr>
              <w:t>11</w:t>
            </w:r>
            <w:r w:rsidR="0075357D">
              <w:rPr>
                <w:noProof/>
                <w:webHidden/>
              </w:rPr>
              <w:fldChar w:fldCharType="end"/>
            </w:r>
          </w:hyperlink>
        </w:p>
        <w:p w14:paraId="4496442D" w14:textId="27CA016F"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3" w:history="1">
            <w:r w:rsidRPr="000F3F6F">
              <w:rPr>
                <w:rStyle w:val="Hyperlink"/>
                <w:noProof/>
                <w:rtl/>
              </w:rPr>
              <w:t>١.١ مقدمة</w:t>
            </w:r>
            <w:r>
              <w:rPr>
                <w:noProof/>
                <w:webHidden/>
              </w:rPr>
              <w:tab/>
            </w:r>
            <w:r>
              <w:rPr>
                <w:noProof/>
                <w:webHidden/>
              </w:rPr>
              <w:fldChar w:fldCharType="begin"/>
            </w:r>
            <w:r>
              <w:rPr>
                <w:noProof/>
                <w:webHidden/>
              </w:rPr>
              <w:instrText xml:space="preserve"> PAGEREF _Toc235223143 \h </w:instrText>
            </w:r>
            <w:r>
              <w:rPr>
                <w:noProof/>
                <w:webHidden/>
              </w:rPr>
            </w:r>
            <w:r>
              <w:rPr>
                <w:noProof/>
                <w:webHidden/>
              </w:rPr>
              <w:fldChar w:fldCharType="separate"/>
            </w:r>
            <w:r>
              <w:rPr>
                <w:noProof/>
                <w:webHidden/>
              </w:rPr>
              <w:t>11</w:t>
            </w:r>
            <w:r>
              <w:rPr>
                <w:noProof/>
                <w:webHidden/>
              </w:rPr>
              <w:fldChar w:fldCharType="end"/>
            </w:r>
          </w:hyperlink>
        </w:p>
        <w:p w14:paraId="53C24BE3" w14:textId="741BB6D7"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4" w:history="1">
            <w:r w:rsidRPr="000F3F6F">
              <w:rPr>
                <w:rStyle w:val="Hyperlink"/>
                <w:noProof/>
                <w:rtl/>
              </w:rPr>
              <w:t>١.٢ مشكلة الدراسة</w:t>
            </w:r>
            <w:r>
              <w:rPr>
                <w:noProof/>
                <w:webHidden/>
              </w:rPr>
              <w:tab/>
            </w:r>
            <w:r>
              <w:rPr>
                <w:noProof/>
                <w:webHidden/>
              </w:rPr>
              <w:fldChar w:fldCharType="begin"/>
            </w:r>
            <w:r>
              <w:rPr>
                <w:noProof/>
                <w:webHidden/>
              </w:rPr>
              <w:instrText xml:space="preserve"> PAGEREF _Toc235223144 \h </w:instrText>
            </w:r>
            <w:r>
              <w:rPr>
                <w:noProof/>
                <w:webHidden/>
              </w:rPr>
            </w:r>
            <w:r>
              <w:rPr>
                <w:noProof/>
                <w:webHidden/>
              </w:rPr>
              <w:fldChar w:fldCharType="separate"/>
            </w:r>
            <w:r>
              <w:rPr>
                <w:noProof/>
                <w:webHidden/>
              </w:rPr>
              <w:t>14</w:t>
            </w:r>
            <w:r>
              <w:rPr>
                <w:noProof/>
                <w:webHidden/>
              </w:rPr>
              <w:fldChar w:fldCharType="end"/>
            </w:r>
          </w:hyperlink>
        </w:p>
        <w:p w14:paraId="5FE61FA0" w14:textId="1A5D61CB"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5" w:history="1">
            <w:r w:rsidRPr="000F3F6F">
              <w:rPr>
                <w:rStyle w:val="Hyperlink"/>
                <w:noProof/>
                <w:rtl/>
              </w:rPr>
              <w:t>١.٣ أهداف الدراسة</w:t>
            </w:r>
            <w:r>
              <w:rPr>
                <w:noProof/>
                <w:webHidden/>
              </w:rPr>
              <w:tab/>
            </w:r>
            <w:r>
              <w:rPr>
                <w:noProof/>
                <w:webHidden/>
              </w:rPr>
              <w:fldChar w:fldCharType="begin"/>
            </w:r>
            <w:r>
              <w:rPr>
                <w:noProof/>
                <w:webHidden/>
              </w:rPr>
              <w:instrText xml:space="preserve"> PAGEREF _Toc235223145 \h </w:instrText>
            </w:r>
            <w:r>
              <w:rPr>
                <w:noProof/>
                <w:webHidden/>
              </w:rPr>
            </w:r>
            <w:r>
              <w:rPr>
                <w:noProof/>
                <w:webHidden/>
              </w:rPr>
              <w:fldChar w:fldCharType="separate"/>
            </w:r>
            <w:r>
              <w:rPr>
                <w:noProof/>
                <w:webHidden/>
              </w:rPr>
              <w:t>18</w:t>
            </w:r>
            <w:r>
              <w:rPr>
                <w:noProof/>
                <w:webHidden/>
              </w:rPr>
              <w:fldChar w:fldCharType="end"/>
            </w:r>
          </w:hyperlink>
        </w:p>
        <w:p w14:paraId="1A582700" w14:textId="65055455"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6" w:history="1">
            <w:r w:rsidRPr="000F3F6F">
              <w:rPr>
                <w:rStyle w:val="Hyperlink"/>
                <w:noProof/>
                <w:rtl/>
              </w:rPr>
              <w:t>١.٤ أهمية الدراسة</w:t>
            </w:r>
            <w:r>
              <w:rPr>
                <w:noProof/>
                <w:webHidden/>
              </w:rPr>
              <w:tab/>
            </w:r>
            <w:r>
              <w:rPr>
                <w:noProof/>
                <w:webHidden/>
              </w:rPr>
              <w:fldChar w:fldCharType="begin"/>
            </w:r>
            <w:r>
              <w:rPr>
                <w:noProof/>
                <w:webHidden/>
              </w:rPr>
              <w:instrText xml:space="preserve"> PAGEREF _Toc235223146 \h </w:instrText>
            </w:r>
            <w:r>
              <w:rPr>
                <w:noProof/>
                <w:webHidden/>
              </w:rPr>
            </w:r>
            <w:r>
              <w:rPr>
                <w:noProof/>
                <w:webHidden/>
              </w:rPr>
              <w:fldChar w:fldCharType="separate"/>
            </w:r>
            <w:r>
              <w:rPr>
                <w:noProof/>
                <w:webHidden/>
              </w:rPr>
              <w:t>19</w:t>
            </w:r>
            <w:r>
              <w:rPr>
                <w:noProof/>
                <w:webHidden/>
              </w:rPr>
              <w:fldChar w:fldCharType="end"/>
            </w:r>
          </w:hyperlink>
        </w:p>
        <w:p w14:paraId="42DCF7BA" w14:textId="2DDC2025"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7" w:history="1">
            <w:r w:rsidRPr="000F3F6F">
              <w:rPr>
                <w:rStyle w:val="Hyperlink"/>
                <w:noProof/>
                <w:rtl/>
              </w:rPr>
              <w:t>١.٥ تساؤلات الدراسة</w:t>
            </w:r>
            <w:r>
              <w:rPr>
                <w:noProof/>
                <w:webHidden/>
              </w:rPr>
              <w:tab/>
            </w:r>
            <w:r>
              <w:rPr>
                <w:noProof/>
                <w:webHidden/>
              </w:rPr>
              <w:fldChar w:fldCharType="begin"/>
            </w:r>
            <w:r>
              <w:rPr>
                <w:noProof/>
                <w:webHidden/>
              </w:rPr>
              <w:instrText xml:space="preserve"> PAGEREF _Toc235223147 \h </w:instrText>
            </w:r>
            <w:r>
              <w:rPr>
                <w:noProof/>
                <w:webHidden/>
              </w:rPr>
            </w:r>
            <w:r>
              <w:rPr>
                <w:noProof/>
                <w:webHidden/>
              </w:rPr>
              <w:fldChar w:fldCharType="separate"/>
            </w:r>
            <w:r>
              <w:rPr>
                <w:noProof/>
                <w:webHidden/>
              </w:rPr>
              <w:t>22</w:t>
            </w:r>
            <w:r>
              <w:rPr>
                <w:noProof/>
                <w:webHidden/>
              </w:rPr>
              <w:fldChar w:fldCharType="end"/>
            </w:r>
          </w:hyperlink>
        </w:p>
        <w:p w14:paraId="32187469" w14:textId="0DCCB447"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8" w:history="1">
            <w:r w:rsidRPr="000F3F6F">
              <w:rPr>
                <w:rStyle w:val="Hyperlink"/>
                <w:rFonts w:ascii="Simplified Arabic" w:hAnsi="Simplified Arabic" w:cs="Simplified Arabic"/>
                <w:noProof/>
                <w:rtl/>
              </w:rPr>
              <w:t>السؤال الرئيس</w:t>
            </w:r>
            <w:r>
              <w:rPr>
                <w:noProof/>
                <w:webHidden/>
              </w:rPr>
              <w:tab/>
            </w:r>
            <w:r>
              <w:rPr>
                <w:noProof/>
                <w:webHidden/>
              </w:rPr>
              <w:fldChar w:fldCharType="begin"/>
            </w:r>
            <w:r>
              <w:rPr>
                <w:noProof/>
                <w:webHidden/>
              </w:rPr>
              <w:instrText xml:space="preserve"> PAGEREF _Toc235223148 \h </w:instrText>
            </w:r>
            <w:r>
              <w:rPr>
                <w:noProof/>
                <w:webHidden/>
              </w:rPr>
            </w:r>
            <w:r>
              <w:rPr>
                <w:noProof/>
                <w:webHidden/>
              </w:rPr>
              <w:fldChar w:fldCharType="separate"/>
            </w:r>
            <w:r>
              <w:rPr>
                <w:noProof/>
                <w:webHidden/>
              </w:rPr>
              <w:t>22</w:t>
            </w:r>
            <w:r>
              <w:rPr>
                <w:noProof/>
                <w:webHidden/>
              </w:rPr>
              <w:fldChar w:fldCharType="end"/>
            </w:r>
          </w:hyperlink>
        </w:p>
        <w:p w14:paraId="6F36B1D0" w14:textId="2AAEE809"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49" w:history="1">
            <w:r w:rsidRPr="000F3F6F">
              <w:rPr>
                <w:rStyle w:val="Hyperlink"/>
                <w:noProof/>
                <w:rtl/>
              </w:rPr>
              <w:t>١.٦ فروض الدراسة</w:t>
            </w:r>
            <w:r>
              <w:rPr>
                <w:noProof/>
                <w:webHidden/>
              </w:rPr>
              <w:tab/>
            </w:r>
            <w:r>
              <w:rPr>
                <w:noProof/>
                <w:webHidden/>
              </w:rPr>
              <w:fldChar w:fldCharType="begin"/>
            </w:r>
            <w:r>
              <w:rPr>
                <w:noProof/>
                <w:webHidden/>
              </w:rPr>
              <w:instrText xml:space="preserve"> PAGEREF _Toc235223149 \h </w:instrText>
            </w:r>
            <w:r>
              <w:rPr>
                <w:noProof/>
                <w:webHidden/>
              </w:rPr>
            </w:r>
            <w:r>
              <w:rPr>
                <w:noProof/>
                <w:webHidden/>
              </w:rPr>
              <w:fldChar w:fldCharType="separate"/>
            </w:r>
            <w:r>
              <w:rPr>
                <w:noProof/>
                <w:webHidden/>
              </w:rPr>
              <w:t>24</w:t>
            </w:r>
            <w:r>
              <w:rPr>
                <w:noProof/>
                <w:webHidden/>
              </w:rPr>
              <w:fldChar w:fldCharType="end"/>
            </w:r>
          </w:hyperlink>
        </w:p>
        <w:p w14:paraId="20507851" w14:textId="44AA5DE7"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50" w:history="1">
            <w:r w:rsidRPr="000F3F6F">
              <w:rPr>
                <w:rStyle w:val="Hyperlink"/>
                <w:rFonts w:ascii="Simplified Arabic" w:hAnsi="Simplified Arabic" w:cs="Simplified Arabic"/>
                <w:noProof/>
                <w:rtl/>
              </w:rPr>
              <w:t>الفرضية الرئيسية</w:t>
            </w:r>
            <w:r>
              <w:rPr>
                <w:noProof/>
                <w:webHidden/>
              </w:rPr>
              <w:tab/>
            </w:r>
            <w:r>
              <w:rPr>
                <w:noProof/>
                <w:webHidden/>
              </w:rPr>
              <w:fldChar w:fldCharType="begin"/>
            </w:r>
            <w:r>
              <w:rPr>
                <w:noProof/>
                <w:webHidden/>
              </w:rPr>
              <w:instrText xml:space="preserve"> PAGEREF _Toc235223150 \h </w:instrText>
            </w:r>
            <w:r>
              <w:rPr>
                <w:noProof/>
                <w:webHidden/>
              </w:rPr>
            </w:r>
            <w:r>
              <w:rPr>
                <w:noProof/>
                <w:webHidden/>
              </w:rPr>
              <w:fldChar w:fldCharType="separate"/>
            </w:r>
            <w:r>
              <w:rPr>
                <w:noProof/>
                <w:webHidden/>
              </w:rPr>
              <w:t>24</w:t>
            </w:r>
            <w:r>
              <w:rPr>
                <w:noProof/>
                <w:webHidden/>
              </w:rPr>
              <w:fldChar w:fldCharType="end"/>
            </w:r>
          </w:hyperlink>
        </w:p>
        <w:p w14:paraId="4A2489BA" w14:textId="18158FEE"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51" w:history="1">
            <w:r w:rsidRPr="000F3F6F">
              <w:rPr>
                <w:rStyle w:val="Hyperlink"/>
                <w:rFonts w:ascii="Simplified Arabic" w:hAnsi="Simplified Arabic" w:cs="Simplified Arabic"/>
                <w:noProof/>
                <w:rtl/>
              </w:rPr>
              <w:t>الفرضيات الفرعية</w:t>
            </w:r>
            <w:r>
              <w:rPr>
                <w:noProof/>
                <w:webHidden/>
              </w:rPr>
              <w:tab/>
            </w:r>
            <w:r>
              <w:rPr>
                <w:noProof/>
                <w:webHidden/>
              </w:rPr>
              <w:fldChar w:fldCharType="begin"/>
            </w:r>
            <w:r>
              <w:rPr>
                <w:noProof/>
                <w:webHidden/>
              </w:rPr>
              <w:instrText xml:space="preserve"> PAGEREF _Toc235223151 \h </w:instrText>
            </w:r>
            <w:r>
              <w:rPr>
                <w:noProof/>
                <w:webHidden/>
              </w:rPr>
            </w:r>
            <w:r>
              <w:rPr>
                <w:noProof/>
                <w:webHidden/>
              </w:rPr>
              <w:fldChar w:fldCharType="separate"/>
            </w:r>
            <w:r>
              <w:rPr>
                <w:noProof/>
                <w:webHidden/>
              </w:rPr>
              <w:t>24</w:t>
            </w:r>
            <w:r>
              <w:rPr>
                <w:noProof/>
                <w:webHidden/>
              </w:rPr>
              <w:fldChar w:fldCharType="end"/>
            </w:r>
          </w:hyperlink>
        </w:p>
        <w:p w14:paraId="76C4774A" w14:textId="2EC310D8"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52" w:history="1">
            <w:r w:rsidRPr="000F3F6F">
              <w:rPr>
                <w:rStyle w:val="Hyperlink"/>
                <w:noProof/>
                <w:rtl/>
              </w:rPr>
              <w:t>١.٧ النظرية العلمية المتبعة لإعداد البحث</w:t>
            </w:r>
            <w:r>
              <w:rPr>
                <w:noProof/>
                <w:webHidden/>
              </w:rPr>
              <w:tab/>
            </w:r>
            <w:r>
              <w:rPr>
                <w:noProof/>
                <w:webHidden/>
              </w:rPr>
              <w:fldChar w:fldCharType="begin"/>
            </w:r>
            <w:r>
              <w:rPr>
                <w:noProof/>
                <w:webHidden/>
              </w:rPr>
              <w:instrText xml:space="preserve"> PAGEREF _Toc235223152 \h </w:instrText>
            </w:r>
            <w:r>
              <w:rPr>
                <w:noProof/>
                <w:webHidden/>
              </w:rPr>
            </w:r>
            <w:r>
              <w:rPr>
                <w:noProof/>
                <w:webHidden/>
              </w:rPr>
              <w:fldChar w:fldCharType="separate"/>
            </w:r>
            <w:r>
              <w:rPr>
                <w:noProof/>
                <w:webHidden/>
              </w:rPr>
              <w:t>27</w:t>
            </w:r>
            <w:r>
              <w:rPr>
                <w:noProof/>
                <w:webHidden/>
              </w:rPr>
              <w:fldChar w:fldCharType="end"/>
            </w:r>
          </w:hyperlink>
        </w:p>
        <w:p w14:paraId="6A21401A" w14:textId="56F0BCDC"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53" w:history="1">
            <w:r w:rsidRPr="000F3F6F">
              <w:rPr>
                <w:rStyle w:val="Hyperlink"/>
                <w:noProof/>
                <w:rtl/>
              </w:rPr>
              <w:t>الفصل الثاني: الدراسات السابقة</w:t>
            </w:r>
            <w:r>
              <w:rPr>
                <w:noProof/>
                <w:webHidden/>
              </w:rPr>
              <w:tab/>
            </w:r>
            <w:r>
              <w:rPr>
                <w:noProof/>
                <w:webHidden/>
              </w:rPr>
              <w:fldChar w:fldCharType="begin"/>
            </w:r>
            <w:r>
              <w:rPr>
                <w:noProof/>
                <w:webHidden/>
              </w:rPr>
              <w:instrText xml:space="preserve"> PAGEREF _Toc235223153 \h </w:instrText>
            </w:r>
            <w:r>
              <w:rPr>
                <w:noProof/>
                <w:webHidden/>
              </w:rPr>
            </w:r>
            <w:r>
              <w:rPr>
                <w:noProof/>
                <w:webHidden/>
              </w:rPr>
              <w:fldChar w:fldCharType="separate"/>
            </w:r>
            <w:r>
              <w:rPr>
                <w:noProof/>
                <w:webHidden/>
              </w:rPr>
              <w:t>29</w:t>
            </w:r>
            <w:r>
              <w:rPr>
                <w:noProof/>
                <w:webHidden/>
              </w:rPr>
              <w:fldChar w:fldCharType="end"/>
            </w:r>
          </w:hyperlink>
        </w:p>
        <w:p w14:paraId="18A506C8" w14:textId="094E5765"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54" w:history="1">
            <w:r w:rsidRPr="000F3F6F">
              <w:rPr>
                <w:rStyle w:val="Hyperlink"/>
                <w:noProof/>
                <w:rtl/>
              </w:rPr>
              <w:t>٢.١ مقدمة</w:t>
            </w:r>
            <w:r>
              <w:rPr>
                <w:noProof/>
                <w:webHidden/>
              </w:rPr>
              <w:tab/>
            </w:r>
            <w:r>
              <w:rPr>
                <w:noProof/>
                <w:webHidden/>
              </w:rPr>
              <w:fldChar w:fldCharType="begin"/>
            </w:r>
            <w:r>
              <w:rPr>
                <w:noProof/>
                <w:webHidden/>
              </w:rPr>
              <w:instrText xml:space="preserve"> PAGEREF _Toc235223154 \h </w:instrText>
            </w:r>
            <w:r>
              <w:rPr>
                <w:noProof/>
                <w:webHidden/>
              </w:rPr>
            </w:r>
            <w:r>
              <w:rPr>
                <w:noProof/>
                <w:webHidden/>
              </w:rPr>
              <w:fldChar w:fldCharType="separate"/>
            </w:r>
            <w:r>
              <w:rPr>
                <w:noProof/>
                <w:webHidden/>
              </w:rPr>
              <w:t>29</w:t>
            </w:r>
            <w:r>
              <w:rPr>
                <w:noProof/>
                <w:webHidden/>
              </w:rPr>
              <w:fldChar w:fldCharType="end"/>
            </w:r>
          </w:hyperlink>
        </w:p>
        <w:p w14:paraId="0E01D843" w14:textId="24E7C254"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55" w:history="1">
            <w:r w:rsidRPr="000F3F6F">
              <w:rPr>
                <w:rStyle w:val="Hyperlink"/>
                <w:noProof/>
                <w:rtl/>
              </w:rPr>
              <w:t>٢.٢ المتغير المستقل: الإرشاد الطلابي</w:t>
            </w:r>
            <w:r>
              <w:rPr>
                <w:noProof/>
                <w:webHidden/>
              </w:rPr>
              <w:tab/>
            </w:r>
            <w:r>
              <w:rPr>
                <w:noProof/>
                <w:webHidden/>
              </w:rPr>
              <w:fldChar w:fldCharType="begin"/>
            </w:r>
            <w:r>
              <w:rPr>
                <w:noProof/>
                <w:webHidden/>
              </w:rPr>
              <w:instrText xml:space="preserve"> PAGEREF _Toc235223155 \h </w:instrText>
            </w:r>
            <w:r>
              <w:rPr>
                <w:noProof/>
                <w:webHidden/>
              </w:rPr>
            </w:r>
            <w:r>
              <w:rPr>
                <w:noProof/>
                <w:webHidden/>
              </w:rPr>
              <w:fldChar w:fldCharType="separate"/>
            </w:r>
            <w:r>
              <w:rPr>
                <w:noProof/>
                <w:webHidden/>
              </w:rPr>
              <w:t>31</w:t>
            </w:r>
            <w:r>
              <w:rPr>
                <w:noProof/>
                <w:webHidden/>
              </w:rPr>
              <w:fldChar w:fldCharType="end"/>
            </w:r>
          </w:hyperlink>
        </w:p>
        <w:p w14:paraId="77D23F41" w14:textId="08A2DF58"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56" w:history="1">
            <w:r w:rsidRPr="000F3F6F">
              <w:rPr>
                <w:rStyle w:val="Hyperlink"/>
                <w:rFonts w:ascii="Simplified Arabic" w:hAnsi="Simplified Arabic" w:cs="Simplified Arabic"/>
                <w:b/>
                <w:bCs/>
                <w:noProof/>
                <w:rtl/>
              </w:rPr>
              <w:t>٢.٢.١ الإطار النظري</w:t>
            </w:r>
            <w:r>
              <w:rPr>
                <w:noProof/>
                <w:webHidden/>
              </w:rPr>
              <w:tab/>
            </w:r>
            <w:r>
              <w:rPr>
                <w:noProof/>
                <w:webHidden/>
              </w:rPr>
              <w:fldChar w:fldCharType="begin"/>
            </w:r>
            <w:r>
              <w:rPr>
                <w:noProof/>
                <w:webHidden/>
              </w:rPr>
              <w:instrText xml:space="preserve"> PAGEREF _Toc235223156 \h </w:instrText>
            </w:r>
            <w:r>
              <w:rPr>
                <w:noProof/>
                <w:webHidden/>
              </w:rPr>
            </w:r>
            <w:r>
              <w:rPr>
                <w:noProof/>
                <w:webHidden/>
              </w:rPr>
              <w:fldChar w:fldCharType="separate"/>
            </w:r>
            <w:r>
              <w:rPr>
                <w:noProof/>
                <w:webHidden/>
              </w:rPr>
              <w:t>31</w:t>
            </w:r>
            <w:r>
              <w:rPr>
                <w:noProof/>
                <w:webHidden/>
              </w:rPr>
              <w:fldChar w:fldCharType="end"/>
            </w:r>
          </w:hyperlink>
        </w:p>
        <w:p w14:paraId="57D1944D" w14:textId="311D87B6"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57" w:history="1">
            <w:r w:rsidRPr="000F3F6F">
              <w:rPr>
                <w:rStyle w:val="Hyperlink"/>
                <w:rFonts w:ascii="Simplified Arabic" w:hAnsi="Simplified Arabic" w:cs="Simplified Arabic"/>
                <w:b/>
                <w:bCs/>
                <w:noProof/>
                <w:rtl/>
              </w:rPr>
              <w:t>٢.٢.٢ مفهوم الإرشاد الطلابي</w:t>
            </w:r>
            <w:r>
              <w:rPr>
                <w:noProof/>
                <w:webHidden/>
              </w:rPr>
              <w:tab/>
            </w:r>
            <w:r>
              <w:rPr>
                <w:noProof/>
                <w:webHidden/>
              </w:rPr>
              <w:fldChar w:fldCharType="begin"/>
            </w:r>
            <w:r>
              <w:rPr>
                <w:noProof/>
                <w:webHidden/>
              </w:rPr>
              <w:instrText xml:space="preserve"> PAGEREF _Toc235223157 \h </w:instrText>
            </w:r>
            <w:r>
              <w:rPr>
                <w:noProof/>
                <w:webHidden/>
              </w:rPr>
            </w:r>
            <w:r>
              <w:rPr>
                <w:noProof/>
                <w:webHidden/>
              </w:rPr>
              <w:fldChar w:fldCharType="separate"/>
            </w:r>
            <w:r>
              <w:rPr>
                <w:noProof/>
                <w:webHidden/>
              </w:rPr>
              <w:t>31</w:t>
            </w:r>
            <w:r>
              <w:rPr>
                <w:noProof/>
                <w:webHidden/>
              </w:rPr>
              <w:fldChar w:fldCharType="end"/>
            </w:r>
          </w:hyperlink>
        </w:p>
        <w:p w14:paraId="1E333933" w14:textId="0019AEA2"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58" w:history="1">
            <w:r w:rsidRPr="000F3F6F">
              <w:rPr>
                <w:rStyle w:val="Hyperlink"/>
                <w:rFonts w:ascii="Simplified Arabic" w:hAnsi="Simplified Arabic" w:cs="Simplified Arabic"/>
                <w:b/>
                <w:bCs/>
                <w:noProof/>
                <w:rtl/>
              </w:rPr>
              <w:t>٢.٢.٣ أهداف الإرشاد الطلابي</w:t>
            </w:r>
            <w:r>
              <w:rPr>
                <w:noProof/>
                <w:webHidden/>
              </w:rPr>
              <w:tab/>
            </w:r>
            <w:r>
              <w:rPr>
                <w:noProof/>
                <w:webHidden/>
              </w:rPr>
              <w:fldChar w:fldCharType="begin"/>
            </w:r>
            <w:r>
              <w:rPr>
                <w:noProof/>
                <w:webHidden/>
              </w:rPr>
              <w:instrText xml:space="preserve"> PAGEREF _Toc235223158 \h </w:instrText>
            </w:r>
            <w:r>
              <w:rPr>
                <w:noProof/>
                <w:webHidden/>
              </w:rPr>
            </w:r>
            <w:r>
              <w:rPr>
                <w:noProof/>
                <w:webHidden/>
              </w:rPr>
              <w:fldChar w:fldCharType="separate"/>
            </w:r>
            <w:r>
              <w:rPr>
                <w:noProof/>
                <w:webHidden/>
              </w:rPr>
              <w:t>32</w:t>
            </w:r>
            <w:r>
              <w:rPr>
                <w:noProof/>
                <w:webHidden/>
              </w:rPr>
              <w:fldChar w:fldCharType="end"/>
            </w:r>
          </w:hyperlink>
        </w:p>
        <w:p w14:paraId="2E260A3B" w14:textId="4F696204"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59" w:history="1">
            <w:r w:rsidRPr="000F3F6F">
              <w:rPr>
                <w:rStyle w:val="Hyperlink"/>
                <w:rFonts w:ascii="Simplified Arabic" w:hAnsi="Simplified Arabic" w:cs="Simplified Arabic"/>
                <w:b/>
                <w:bCs/>
                <w:noProof/>
                <w:rtl/>
              </w:rPr>
              <w:t>٢.٢.٤ أهمية الإرشاد الطلابي</w:t>
            </w:r>
            <w:r>
              <w:rPr>
                <w:noProof/>
                <w:webHidden/>
              </w:rPr>
              <w:tab/>
            </w:r>
            <w:r>
              <w:rPr>
                <w:noProof/>
                <w:webHidden/>
              </w:rPr>
              <w:fldChar w:fldCharType="begin"/>
            </w:r>
            <w:r>
              <w:rPr>
                <w:noProof/>
                <w:webHidden/>
              </w:rPr>
              <w:instrText xml:space="preserve"> PAGEREF _Toc235223159 \h </w:instrText>
            </w:r>
            <w:r>
              <w:rPr>
                <w:noProof/>
                <w:webHidden/>
              </w:rPr>
            </w:r>
            <w:r>
              <w:rPr>
                <w:noProof/>
                <w:webHidden/>
              </w:rPr>
              <w:fldChar w:fldCharType="separate"/>
            </w:r>
            <w:r>
              <w:rPr>
                <w:noProof/>
                <w:webHidden/>
              </w:rPr>
              <w:t>33</w:t>
            </w:r>
            <w:r>
              <w:rPr>
                <w:noProof/>
                <w:webHidden/>
              </w:rPr>
              <w:fldChar w:fldCharType="end"/>
            </w:r>
          </w:hyperlink>
        </w:p>
        <w:p w14:paraId="046355D3" w14:textId="3610264B"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0" w:history="1">
            <w:r w:rsidRPr="000F3F6F">
              <w:rPr>
                <w:rStyle w:val="Hyperlink"/>
                <w:rFonts w:ascii="Simplified Arabic" w:hAnsi="Simplified Arabic" w:cs="Simplified Arabic"/>
                <w:b/>
                <w:bCs/>
                <w:noProof/>
                <w:rtl/>
              </w:rPr>
              <w:t>٢.٢.٥ مجالات الإرشاد الطلابي</w:t>
            </w:r>
            <w:r>
              <w:rPr>
                <w:noProof/>
                <w:webHidden/>
              </w:rPr>
              <w:tab/>
            </w:r>
            <w:r>
              <w:rPr>
                <w:noProof/>
                <w:webHidden/>
              </w:rPr>
              <w:fldChar w:fldCharType="begin"/>
            </w:r>
            <w:r>
              <w:rPr>
                <w:noProof/>
                <w:webHidden/>
              </w:rPr>
              <w:instrText xml:space="preserve"> PAGEREF _Toc235223160 \h </w:instrText>
            </w:r>
            <w:r>
              <w:rPr>
                <w:noProof/>
                <w:webHidden/>
              </w:rPr>
            </w:r>
            <w:r>
              <w:rPr>
                <w:noProof/>
                <w:webHidden/>
              </w:rPr>
              <w:fldChar w:fldCharType="separate"/>
            </w:r>
            <w:r>
              <w:rPr>
                <w:noProof/>
                <w:webHidden/>
              </w:rPr>
              <w:t>33</w:t>
            </w:r>
            <w:r>
              <w:rPr>
                <w:noProof/>
                <w:webHidden/>
              </w:rPr>
              <w:fldChar w:fldCharType="end"/>
            </w:r>
          </w:hyperlink>
        </w:p>
        <w:p w14:paraId="71E031B4" w14:textId="3F4C8AC9"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1" w:history="1">
            <w:r w:rsidRPr="000F3F6F">
              <w:rPr>
                <w:rStyle w:val="Hyperlink"/>
                <w:rFonts w:ascii="Simplified Arabic" w:hAnsi="Simplified Arabic" w:cs="Simplified Arabic"/>
                <w:b/>
                <w:bCs/>
                <w:noProof/>
                <w:rtl/>
              </w:rPr>
              <w:t>٢.٢.٦ الإرشاد الطلابي في المدارس العالمية</w:t>
            </w:r>
            <w:r>
              <w:rPr>
                <w:noProof/>
                <w:webHidden/>
              </w:rPr>
              <w:tab/>
            </w:r>
            <w:r>
              <w:rPr>
                <w:noProof/>
                <w:webHidden/>
              </w:rPr>
              <w:fldChar w:fldCharType="begin"/>
            </w:r>
            <w:r>
              <w:rPr>
                <w:noProof/>
                <w:webHidden/>
              </w:rPr>
              <w:instrText xml:space="preserve"> PAGEREF _Toc235223161 \h </w:instrText>
            </w:r>
            <w:r>
              <w:rPr>
                <w:noProof/>
                <w:webHidden/>
              </w:rPr>
            </w:r>
            <w:r>
              <w:rPr>
                <w:noProof/>
                <w:webHidden/>
              </w:rPr>
              <w:fldChar w:fldCharType="separate"/>
            </w:r>
            <w:r>
              <w:rPr>
                <w:noProof/>
                <w:webHidden/>
              </w:rPr>
              <w:t>33</w:t>
            </w:r>
            <w:r>
              <w:rPr>
                <w:noProof/>
                <w:webHidden/>
              </w:rPr>
              <w:fldChar w:fldCharType="end"/>
            </w:r>
          </w:hyperlink>
        </w:p>
        <w:p w14:paraId="40DFAD1E" w14:textId="043B4B1E"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2" w:history="1">
            <w:r w:rsidRPr="000F3F6F">
              <w:rPr>
                <w:rStyle w:val="Hyperlink"/>
                <w:rFonts w:ascii="Simplified Arabic" w:hAnsi="Simplified Arabic" w:cs="Simplified Arabic"/>
                <w:b/>
                <w:bCs/>
                <w:noProof/>
                <w:rtl/>
              </w:rPr>
              <w:t>٢.٢.٧ أبعاد الإرشاد الطلابي في الدراسة الحالية</w:t>
            </w:r>
            <w:r>
              <w:rPr>
                <w:noProof/>
                <w:webHidden/>
              </w:rPr>
              <w:tab/>
            </w:r>
            <w:r>
              <w:rPr>
                <w:noProof/>
                <w:webHidden/>
              </w:rPr>
              <w:fldChar w:fldCharType="begin"/>
            </w:r>
            <w:r>
              <w:rPr>
                <w:noProof/>
                <w:webHidden/>
              </w:rPr>
              <w:instrText xml:space="preserve"> PAGEREF _Toc235223162 \h </w:instrText>
            </w:r>
            <w:r>
              <w:rPr>
                <w:noProof/>
                <w:webHidden/>
              </w:rPr>
            </w:r>
            <w:r>
              <w:rPr>
                <w:noProof/>
                <w:webHidden/>
              </w:rPr>
              <w:fldChar w:fldCharType="separate"/>
            </w:r>
            <w:r>
              <w:rPr>
                <w:noProof/>
                <w:webHidden/>
              </w:rPr>
              <w:t>34</w:t>
            </w:r>
            <w:r>
              <w:rPr>
                <w:noProof/>
                <w:webHidden/>
              </w:rPr>
              <w:fldChar w:fldCharType="end"/>
            </w:r>
          </w:hyperlink>
        </w:p>
        <w:p w14:paraId="600132EF" w14:textId="0B010992"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63" w:history="1">
            <w:r w:rsidRPr="000F3F6F">
              <w:rPr>
                <w:rStyle w:val="Hyperlink"/>
                <w:noProof/>
                <w:rtl/>
              </w:rPr>
              <w:t>٢.٣ مراجعة الدراسات السابقة وملخصها والفجوة البحثية</w:t>
            </w:r>
            <w:r>
              <w:rPr>
                <w:noProof/>
                <w:webHidden/>
              </w:rPr>
              <w:tab/>
            </w:r>
            <w:r>
              <w:rPr>
                <w:noProof/>
                <w:webHidden/>
              </w:rPr>
              <w:fldChar w:fldCharType="begin"/>
            </w:r>
            <w:r>
              <w:rPr>
                <w:noProof/>
                <w:webHidden/>
              </w:rPr>
              <w:instrText xml:space="preserve"> PAGEREF _Toc235223163 \h </w:instrText>
            </w:r>
            <w:r>
              <w:rPr>
                <w:noProof/>
                <w:webHidden/>
              </w:rPr>
            </w:r>
            <w:r>
              <w:rPr>
                <w:noProof/>
                <w:webHidden/>
              </w:rPr>
              <w:fldChar w:fldCharType="separate"/>
            </w:r>
            <w:r>
              <w:rPr>
                <w:noProof/>
                <w:webHidden/>
              </w:rPr>
              <w:t>35</w:t>
            </w:r>
            <w:r>
              <w:rPr>
                <w:noProof/>
                <w:webHidden/>
              </w:rPr>
              <w:fldChar w:fldCharType="end"/>
            </w:r>
          </w:hyperlink>
        </w:p>
        <w:p w14:paraId="290BEF44" w14:textId="351805E8"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4" w:history="1">
            <w:r w:rsidRPr="000F3F6F">
              <w:rPr>
                <w:rStyle w:val="Hyperlink"/>
                <w:rFonts w:ascii="Simplified Arabic" w:hAnsi="Simplified Arabic" w:cs="Simplified Arabic"/>
                <w:b/>
                <w:bCs/>
                <w:noProof/>
                <w:rtl/>
              </w:rPr>
              <w:t>٢.٣.١ الفجوة البحثية</w:t>
            </w:r>
            <w:r>
              <w:rPr>
                <w:noProof/>
                <w:webHidden/>
              </w:rPr>
              <w:tab/>
            </w:r>
            <w:r>
              <w:rPr>
                <w:noProof/>
                <w:webHidden/>
              </w:rPr>
              <w:fldChar w:fldCharType="begin"/>
            </w:r>
            <w:r>
              <w:rPr>
                <w:noProof/>
                <w:webHidden/>
              </w:rPr>
              <w:instrText xml:space="preserve"> PAGEREF _Toc235223164 \h </w:instrText>
            </w:r>
            <w:r>
              <w:rPr>
                <w:noProof/>
                <w:webHidden/>
              </w:rPr>
            </w:r>
            <w:r>
              <w:rPr>
                <w:noProof/>
                <w:webHidden/>
              </w:rPr>
              <w:fldChar w:fldCharType="separate"/>
            </w:r>
            <w:r>
              <w:rPr>
                <w:noProof/>
                <w:webHidden/>
              </w:rPr>
              <w:t>38</w:t>
            </w:r>
            <w:r>
              <w:rPr>
                <w:noProof/>
                <w:webHidden/>
              </w:rPr>
              <w:fldChar w:fldCharType="end"/>
            </w:r>
          </w:hyperlink>
        </w:p>
        <w:p w14:paraId="49E6C185" w14:textId="2F7C36AF"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65" w:history="1">
            <w:r w:rsidRPr="000F3F6F">
              <w:rPr>
                <w:rStyle w:val="Hyperlink"/>
                <w:noProof/>
                <w:rtl/>
              </w:rPr>
              <w:t>٢.٤ الإطار النظري للدراسة</w:t>
            </w:r>
            <w:r>
              <w:rPr>
                <w:noProof/>
                <w:webHidden/>
              </w:rPr>
              <w:tab/>
            </w:r>
            <w:r>
              <w:rPr>
                <w:noProof/>
                <w:webHidden/>
              </w:rPr>
              <w:fldChar w:fldCharType="begin"/>
            </w:r>
            <w:r>
              <w:rPr>
                <w:noProof/>
                <w:webHidden/>
              </w:rPr>
              <w:instrText xml:space="preserve"> PAGEREF _Toc235223165 \h </w:instrText>
            </w:r>
            <w:r>
              <w:rPr>
                <w:noProof/>
                <w:webHidden/>
              </w:rPr>
            </w:r>
            <w:r>
              <w:rPr>
                <w:noProof/>
                <w:webHidden/>
              </w:rPr>
              <w:fldChar w:fldCharType="separate"/>
            </w:r>
            <w:r>
              <w:rPr>
                <w:noProof/>
                <w:webHidden/>
              </w:rPr>
              <w:t>39</w:t>
            </w:r>
            <w:r>
              <w:rPr>
                <w:noProof/>
                <w:webHidden/>
              </w:rPr>
              <w:fldChar w:fldCharType="end"/>
            </w:r>
          </w:hyperlink>
        </w:p>
        <w:p w14:paraId="349ADF89" w14:textId="06AB390D"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6" w:history="1">
            <w:r w:rsidRPr="000F3F6F">
              <w:rPr>
                <w:rStyle w:val="Hyperlink"/>
                <w:rFonts w:ascii="Simplified Arabic" w:hAnsi="Simplified Arabic" w:cs="Simplified Arabic"/>
                <w:b/>
                <w:bCs/>
                <w:noProof/>
                <w:rtl/>
              </w:rPr>
              <w:t xml:space="preserve">٢.٤.١ نظرية النظم </w:t>
            </w:r>
            <w:r w:rsidRPr="000F3F6F">
              <w:rPr>
                <w:rStyle w:val="Hyperlink"/>
                <w:rFonts w:ascii="Simplified Arabic" w:hAnsi="Simplified Arabic" w:cs="Simplified Arabic"/>
                <w:b/>
                <w:bCs/>
                <w:noProof/>
              </w:rPr>
              <w:t>(Systems Theory)</w:t>
            </w:r>
            <w:r>
              <w:rPr>
                <w:noProof/>
                <w:webHidden/>
              </w:rPr>
              <w:tab/>
            </w:r>
            <w:r>
              <w:rPr>
                <w:noProof/>
                <w:webHidden/>
              </w:rPr>
              <w:fldChar w:fldCharType="begin"/>
            </w:r>
            <w:r>
              <w:rPr>
                <w:noProof/>
                <w:webHidden/>
              </w:rPr>
              <w:instrText xml:space="preserve"> PAGEREF _Toc235223166 \h </w:instrText>
            </w:r>
            <w:r>
              <w:rPr>
                <w:noProof/>
                <w:webHidden/>
              </w:rPr>
            </w:r>
            <w:r>
              <w:rPr>
                <w:noProof/>
                <w:webHidden/>
              </w:rPr>
              <w:fldChar w:fldCharType="separate"/>
            </w:r>
            <w:r>
              <w:rPr>
                <w:noProof/>
                <w:webHidden/>
              </w:rPr>
              <w:t>39</w:t>
            </w:r>
            <w:r>
              <w:rPr>
                <w:noProof/>
                <w:webHidden/>
              </w:rPr>
              <w:fldChar w:fldCharType="end"/>
            </w:r>
          </w:hyperlink>
        </w:p>
        <w:p w14:paraId="347E6AE7" w14:textId="4AD42B13"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7" w:history="1">
            <w:r w:rsidRPr="000F3F6F">
              <w:rPr>
                <w:rStyle w:val="Hyperlink"/>
                <w:rFonts w:ascii="Simplified Arabic" w:hAnsi="Simplified Arabic" w:cs="Simplified Arabic"/>
                <w:b/>
                <w:bCs/>
                <w:noProof/>
                <w:rtl/>
              </w:rPr>
              <w:t>٢.٤.٢</w:t>
            </w:r>
            <w:r w:rsidRPr="000F3F6F">
              <w:rPr>
                <w:rStyle w:val="Hyperlink"/>
                <w:noProof/>
                <w:rtl/>
              </w:rPr>
              <w:t xml:space="preserve"> </w:t>
            </w:r>
            <w:r w:rsidRPr="000F3F6F">
              <w:rPr>
                <w:rStyle w:val="Hyperlink"/>
                <w:rFonts w:ascii="Simplified Arabic" w:hAnsi="Simplified Arabic" w:cs="Simplified Arabic"/>
                <w:b/>
                <w:bCs/>
                <w:noProof/>
                <w:rtl/>
              </w:rPr>
              <w:t>النظرية الاجتماعية المعرفية</w:t>
            </w:r>
            <w:r w:rsidRPr="000F3F6F">
              <w:rPr>
                <w:rStyle w:val="Hyperlink"/>
                <w:rFonts w:ascii="Simplified Arabic" w:hAnsi="Simplified Arabic" w:cs="Simplified Arabic"/>
                <w:b/>
                <w:bCs/>
                <w:noProof/>
              </w:rPr>
              <w:t xml:space="preserve"> (Social Cognitive Theory)</w:t>
            </w:r>
            <w:r>
              <w:rPr>
                <w:noProof/>
                <w:webHidden/>
              </w:rPr>
              <w:tab/>
            </w:r>
            <w:r>
              <w:rPr>
                <w:noProof/>
                <w:webHidden/>
              </w:rPr>
              <w:fldChar w:fldCharType="begin"/>
            </w:r>
            <w:r>
              <w:rPr>
                <w:noProof/>
                <w:webHidden/>
              </w:rPr>
              <w:instrText xml:space="preserve"> PAGEREF _Toc235223167 \h </w:instrText>
            </w:r>
            <w:r>
              <w:rPr>
                <w:noProof/>
                <w:webHidden/>
              </w:rPr>
            </w:r>
            <w:r>
              <w:rPr>
                <w:noProof/>
                <w:webHidden/>
              </w:rPr>
              <w:fldChar w:fldCharType="separate"/>
            </w:r>
            <w:r>
              <w:rPr>
                <w:noProof/>
                <w:webHidden/>
              </w:rPr>
              <w:t>39</w:t>
            </w:r>
            <w:r>
              <w:rPr>
                <w:noProof/>
                <w:webHidden/>
              </w:rPr>
              <w:fldChar w:fldCharType="end"/>
            </w:r>
          </w:hyperlink>
        </w:p>
        <w:p w14:paraId="70D7FB7A" w14:textId="3F47248E"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68" w:history="1">
            <w:r w:rsidRPr="000F3F6F">
              <w:rPr>
                <w:rStyle w:val="Hyperlink"/>
                <w:rFonts w:ascii="Simplified Arabic" w:hAnsi="Simplified Arabic" w:cs="Simplified Arabic"/>
                <w:b/>
                <w:bCs/>
                <w:noProof/>
                <w:rtl/>
              </w:rPr>
              <w:t>٢.٤.٣ علاقة المنطلقات النظرية بمتغيرات الدراسة</w:t>
            </w:r>
            <w:r>
              <w:rPr>
                <w:noProof/>
                <w:webHidden/>
              </w:rPr>
              <w:tab/>
            </w:r>
            <w:r>
              <w:rPr>
                <w:noProof/>
                <w:webHidden/>
              </w:rPr>
              <w:fldChar w:fldCharType="begin"/>
            </w:r>
            <w:r>
              <w:rPr>
                <w:noProof/>
                <w:webHidden/>
              </w:rPr>
              <w:instrText xml:space="preserve"> PAGEREF _Toc235223168 \h </w:instrText>
            </w:r>
            <w:r>
              <w:rPr>
                <w:noProof/>
                <w:webHidden/>
              </w:rPr>
            </w:r>
            <w:r>
              <w:rPr>
                <w:noProof/>
                <w:webHidden/>
              </w:rPr>
              <w:fldChar w:fldCharType="separate"/>
            </w:r>
            <w:r>
              <w:rPr>
                <w:noProof/>
                <w:webHidden/>
              </w:rPr>
              <w:t>40</w:t>
            </w:r>
            <w:r>
              <w:rPr>
                <w:noProof/>
                <w:webHidden/>
              </w:rPr>
              <w:fldChar w:fldCharType="end"/>
            </w:r>
          </w:hyperlink>
        </w:p>
        <w:p w14:paraId="28D7762D" w14:textId="185CA253"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69" w:history="1">
            <w:r w:rsidRPr="000F3F6F">
              <w:rPr>
                <w:rStyle w:val="Hyperlink"/>
                <w:noProof/>
                <w:rtl/>
              </w:rPr>
              <w:t>الفصل الثالث: منهجية الدراسة</w:t>
            </w:r>
            <w:r>
              <w:rPr>
                <w:noProof/>
                <w:webHidden/>
              </w:rPr>
              <w:tab/>
            </w:r>
            <w:r>
              <w:rPr>
                <w:noProof/>
                <w:webHidden/>
              </w:rPr>
              <w:fldChar w:fldCharType="begin"/>
            </w:r>
            <w:r>
              <w:rPr>
                <w:noProof/>
                <w:webHidden/>
              </w:rPr>
              <w:instrText xml:space="preserve"> PAGEREF _Toc235223169 \h </w:instrText>
            </w:r>
            <w:r>
              <w:rPr>
                <w:noProof/>
                <w:webHidden/>
              </w:rPr>
            </w:r>
            <w:r>
              <w:rPr>
                <w:noProof/>
                <w:webHidden/>
              </w:rPr>
              <w:fldChar w:fldCharType="separate"/>
            </w:r>
            <w:r>
              <w:rPr>
                <w:noProof/>
                <w:webHidden/>
              </w:rPr>
              <w:t>41</w:t>
            </w:r>
            <w:r>
              <w:rPr>
                <w:noProof/>
                <w:webHidden/>
              </w:rPr>
              <w:fldChar w:fldCharType="end"/>
            </w:r>
          </w:hyperlink>
        </w:p>
        <w:p w14:paraId="6CDD63C0" w14:textId="1112D80F"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0" w:history="1">
            <w:r w:rsidRPr="000F3F6F">
              <w:rPr>
                <w:rStyle w:val="Hyperlink"/>
                <w:noProof/>
                <w:rtl/>
              </w:rPr>
              <w:t>٣.١ مقدمة</w:t>
            </w:r>
            <w:r>
              <w:rPr>
                <w:noProof/>
                <w:webHidden/>
              </w:rPr>
              <w:tab/>
            </w:r>
            <w:r>
              <w:rPr>
                <w:noProof/>
                <w:webHidden/>
              </w:rPr>
              <w:fldChar w:fldCharType="begin"/>
            </w:r>
            <w:r>
              <w:rPr>
                <w:noProof/>
                <w:webHidden/>
              </w:rPr>
              <w:instrText xml:space="preserve"> PAGEREF _Toc235223170 \h </w:instrText>
            </w:r>
            <w:r>
              <w:rPr>
                <w:noProof/>
                <w:webHidden/>
              </w:rPr>
            </w:r>
            <w:r>
              <w:rPr>
                <w:noProof/>
                <w:webHidden/>
              </w:rPr>
              <w:fldChar w:fldCharType="separate"/>
            </w:r>
            <w:r>
              <w:rPr>
                <w:noProof/>
                <w:webHidden/>
              </w:rPr>
              <w:t>41</w:t>
            </w:r>
            <w:r>
              <w:rPr>
                <w:noProof/>
                <w:webHidden/>
              </w:rPr>
              <w:fldChar w:fldCharType="end"/>
            </w:r>
          </w:hyperlink>
        </w:p>
        <w:p w14:paraId="0448C0ED" w14:textId="23297C9D"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1" w:history="1">
            <w:r w:rsidRPr="000F3F6F">
              <w:rPr>
                <w:rStyle w:val="Hyperlink"/>
                <w:noProof/>
                <w:rtl/>
              </w:rPr>
              <w:t>٣.٢ المنهجية وطرق البحث</w:t>
            </w:r>
            <w:r>
              <w:rPr>
                <w:noProof/>
                <w:webHidden/>
              </w:rPr>
              <w:tab/>
            </w:r>
            <w:r>
              <w:rPr>
                <w:noProof/>
                <w:webHidden/>
              </w:rPr>
              <w:fldChar w:fldCharType="begin"/>
            </w:r>
            <w:r>
              <w:rPr>
                <w:noProof/>
                <w:webHidden/>
              </w:rPr>
              <w:instrText xml:space="preserve"> PAGEREF _Toc235223171 \h </w:instrText>
            </w:r>
            <w:r>
              <w:rPr>
                <w:noProof/>
                <w:webHidden/>
              </w:rPr>
            </w:r>
            <w:r>
              <w:rPr>
                <w:noProof/>
                <w:webHidden/>
              </w:rPr>
              <w:fldChar w:fldCharType="separate"/>
            </w:r>
            <w:r>
              <w:rPr>
                <w:noProof/>
                <w:webHidden/>
              </w:rPr>
              <w:t>42</w:t>
            </w:r>
            <w:r>
              <w:rPr>
                <w:noProof/>
                <w:webHidden/>
              </w:rPr>
              <w:fldChar w:fldCharType="end"/>
            </w:r>
          </w:hyperlink>
        </w:p>
        <w:p w14:paraId="761E0775" w14:textId="1A7C44D0"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2" w:history="1">
            <w:r w:rsidRPr="000F3F6F">
              <w:rPr>
                <w:rStyle w:val="Hyperlink"/>
                <w:noProof/>
                <w:rtl/>
              </w:rPr>
              <w:t>٣.٣ مجتمع البحث</w:t>
            </w:r>
            <w:r>
              <w:rPr>
                <w:noProof/>
                <w:webHidden/>
              </w:rPr>
              <w:tab/>
            </w:r>
            <w:r>
              <w:rPr>
                <w:noProof/>
                <w:webHidden/>
              </w:rPr>
              <w:fldChar w:fldCharType="begin"/>
            </w:r>
            <w:r>
              <w:rPr>
                <w:noProof/>
                <w:webHidden/>
              </w:rPr>
              <w:instrText xml:space="preserve"> PAGEREF _Toc235223172 \h </w:instrText>
            </w:r>
            <w:r>
              <w:rPr>
                <w:noProof/>
                <w:webHidden/>
              </w:rPr>
            </w:r>
            <w:r>
              <w:rPr>
                <w:noProof/>
                <w:webHidden/>
              </w:rPr>
              <w:fldChar w:fldCharType="separate"/>
            </w:r>
            <w:r>
              <w:rPr>
                <w:noProof/>
                <w:webHidden/>
              </w:rPr>
              <w:t>43</w:t>
            </w:r>
            <w:r>
              <w:rPr>
                <w:noProof/>
                <w:webHidden/>
              </w:rPr>
              <w:fldChar w:fldCharType="end"/>
            </w:r>
          </w:hyperlink>
        </w:p>
        <w:p w14:paraId="7910F8A7" w14:textId="44E8E0C4"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73" w:history="1">
            <w:r w:rsidRPr="000F3F6F">
              <w:rPr>
                <w:rStyle w:val="Hyperlink"/>
                <w:rFonts w:ascii="Simplified Arabic" w:hAnsi="Simplified Arabic" w:cs="Simplified Arabic"/>
                <w:b/>
                <w:bCs/>
                <w:noProof/>
                <w:rtl/>
              </w:rPr>
              <w:t>أولًا:</w:t>
            </w:r>
            <w:r w:rsidRPr="000F3F6F">
              <w:rPr>
                <w:rStyle w:val="Hyperlink"/>
                <w:rFonts w:ascii="Simplified Arabic" w:hAnsi="Simplified Arabic" w:cs="Simplified Arabic"/>
                <w:noProof/>
                <w:rtl/>
              </w:rPr>
              <w:t xml:space="preserve"> </w:t>
            </w:r>
            <w:r w:rsidRPr="000F3F6F">
              <w:rPr>
                <w:rStyle w:val="Hyperlink"/>
                <w:rFonts w:ascii="Simplified Arabic" w:hAnsi="Simplified Arabic" w:cs="Simplified Arabic"/>
                <w:b/>
                <w:bCs/>
                <w:noProof/>
                <w:rtl/>
              </w:rPr>
              <w:t>مجتمع المرحلة النوعية</w:t>
            </w:r>
            <w:r>
              <w:rPr>
                <w:noProof/>
                <w:webHidden/>
              </w:rPr>
              <w:tab/>
            </w:r>
            <w:r>
              <w:rPr>
                <w:noProof/>
                <w:webHidden/>
              </w:rPr>
              <w:fldChar w:fldCharType="begin"/>
            </w:r>
            <w:r>
              <w:rPr>
                <w:noProof/>
                <w:webHidden/>
              </w:rPr>
              <w:instrText xml:space="preserve"> PAGEREF _Toc235223173 \h </w:instrText>
            </w:r>
            <w:r>
              <w:rPr>
                <w:noProof/>
                <w:webHidden/>
              </w:rPr>
            </w:r>
            <w:r>
              <w:rPr>
                <w:noProof/>
                <w:webHidden/>
              </w:rPr>
              <w:fldChar w:fldCharType="separate"/>
            </w:r>
            <w:r>
              <w:rPr>
                <w:noProof/>
                <w:webHidden/>
              </w:rPr>
              <w:t>43</w:t>
            </w:r>
            <w:r>
              <w:rPr>
                <w:noProof/>
                <w:webHidden/>
              </w:rPr>
              <w:fldChar w:fldCharType="end"/>
            </w:r>
          </w:hyperlink>
        </w:p>
        <w:p w14:paraId="1B20271D" w14:textId="6896EFB2"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74" w:history="1">
            <w:r w:rsidRPr="000F3F6F">
              <w:rPr>
                <w:rStyle w:val="Hyperlink"/>
                <w:rFonts w:ascii="Simplified Arabic" w:hAnsi="Simplified Arabic" w:cs="Simplified Arabic"/>
                <w:b/>
                <w:bCs/>
                <w:noProof/>
                <w:rtl/>
              </w:rPr>
              <w:t>ثانيًا:</w:t>
            </w:r>
            <w:r w:rsidRPr="000F3F6F">
              <w:rPr>
                <w:rStyle w:val="Hyperlink"/>
                <w:rFonts w:ascii="Simplified Arabic" w:hAnsi="Simplified Arabic" w:cs="Simplified Arabic"/>
                <w:noProof/>
                <w:rtl/>
              </w:rPr>
              <w:t xml:space="preserve"> </w:t>
            </w:r>
            <w:r w:rsidRPr="000F3F6F">
              <w:rPr>
                <w:rStyle w:val="Hyperlink"/>
                <w:rFonts w:ascii="Simplified Arabic" w:hAnsi="Simplified Arabic" w:cs="Simplified Arabic"/>
                <w:b/>
                <w:bCs/>
                <w:noProof/>
                <w:rtl/>
              </w:rPr>
              <w:t>مجتمع المرحلة الكمية</w:t>
            </w:r>
            <w:r>
              <w:rPr>
                <w:noProof/>
                <w:webHidden/>
              </w:rPr>
              <w:tab/>
            </w:r>
            <w:r>
              <w:rPr>
                <w:noProof/>
                <w:webHidden/>
              </w:rPr>
              <w:fldChar w:fldCharType="begin"/>
            </w:r>
            <w:r>
              <w:rPr>
                <w:noProof/>
                <w:webHidden/>
              </w:rPr>
              <w:instrText xml:space="preserve"> PAGEREF _Toc235223174 \h </w:instrText>
            </w:r>
            <w:r>
              <w:rPr>
                <w:noProof/>
                <w:webHidden/>
              </w:rPr>
            </w:r>
            <w:r>
              <w:rPr>
                <w:noProof/>
                <w:webHidden/>
              </w:rPr>
              <w:fldChar w:fldCharType="separate"/>
            </w:r>
            <w:r>
              <w:rPr>
                <w:noProof/>
                <w:webHidden/>
              </w:rPr>
              <w:t>43</w:t>
            </w:r>
            <w:r>
              <w:rPr>
                <w:noProof/>
                <w:webHidden/>
              </w:rPr>
              <w:fldChar w:fldCharType="end"/>
            </w:r>
          </w:hyperlink>
        </w:p>
        <w:p w14:paraId="3B895489" w14:textId="39A6FE3C"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5" w:history="1">
            <w:r w:rsidRPr="000F3F6F">
              <w:rPr>
                <w:rStyle w:val="Hyperlink"/>
                <w:noProof/>
                <w:rtl/>
              </w:rPr>
              <w:t>٣.٤ خصائص العينة</w:t>
            </w:r>
            <w:r>
              <w:rPr>
                <w:noProof/>
                <w:webHidden/>
              </w:rPr>
              <w:tab/>
            </w:r>
            <w:r>
              <w:rPr>
                <w:noProof/>
                <w:webHidden/>
              </w:rPr>
              <w:fldChar w:fldCharType="begin"/>
            </w:r>
            <w:r>
              <w:rPr>
                <w:noProof/>
                <w:webHidden/>
              </w:rPr>
              <w:instrText xml:space="preserve"> PAGEREF _Toc235223175 \h </w:instrText>
            </w:r>
            <w:r>
              <w:rPr>
                <w:noProof/>
                <w:webHidden/>
              </w:rPr>
            </w:r>
            <w:r>
              <w:rPr>
                <w:noProof/>
                <w:webHidden/>
              </w:rPr>
              <w:fldChar w:fldCharType="separate"/>
            </w:r>
            <w:r>
              <w:rPr>
                <w:noProof/>
                <w:webHidden/>
              </w:rPr>
              <w:t>44</w:t>
            </w:r>
            <w:r>
              <w:rPr>
                <w:noProof/>
                <w:webHidden/>
              </w:rPr>
              <w:fldChar w:fldCharType="end"/>
            </w:r>
          </w:hyperlink>
        </w:p>
        <w:p w14:paraId="1E7CCCCF" w14:textId="40094EB2"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6" w:history="1">
            <w:r w:rsidRPr="000F3F6F">
              <w:rPr>
                <w:rStyle w:val="Hyperlink"/>
                <w:noProof/>
                <w:rtl/>
              </w:rPr>
              <w:t>٣.٥ محددات حجم العينة</w:t>
            </w:r>
            <w:r>
              <w:rPr>
                <w:noProof/>
                <w:webHidden/>
              </w:rPr>
              <w:tab/>
            </w:r>
            <w:r>
              <w:rPr>
                <w:noProof/>
                <w:webHidden/>
              </w:rPr>
              <w:fldChar w:fldCharType="begin"/>
            </w:r>
            <w:r>
              <w:rPr>
                <w:noProof/>
                <w:webHidden/>
              </w:rPr>
              <w:instrText xml:space="preserve"> PAGEREF _Toc235223176 \h </w:instrText>
            </w:r>
            <w:r>
              <w:rPr>
                <w:noProof/>
                <w:webHidden/>
              </w:rPr>
            </w:r>
            <w:r>
              <w:rPr>
                <w:noProof/>
                <w:webHidden/>
              </w:rPr>
              <w:fldChar w:fldCharType="separate"/>
            </w:r>
            <w:r>
              <w:rPr>
                <w:noProof/>
                <w:webHidden/>
              </w:rPr>
              <w:t>45</w:t>
            </w:r>
            <w:r>
              <w:rPr>
                <w:noProof/>
                <w:webHidden/>
              </w:rPr>
              <w:fldChar w:fldCharType="end"/>
            </w:r>
          </w:hyperlink>
        </w:p>
        <w:p w14:paraId="34C9EE27" w14:textId="2DC2B85B"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7" w:history="1">
            <w:r w:rsidRPr="000F3F6F">
              <w:rPr>
                <w:rStyle w:val="Hyperlink"/>
                <w:noProof/>
                <w:rtl/>
              </w:rPr>
              <w:t>٣.٦ خطوات جمع البيانات</w:t>
            </w:r>
            <w:r>
              <w:rPr>
                <w:noProof/>
                <w:webHidden/>
              </w:rPr>
              <w:tab/>
            </w:r>
            <w:r>
              <w:rPr>
                <w:noProof/>
                <w:webHidden/>
              </w:rPr>
              <w:fldChar w:fldCharType="begin"/>
            </w:r>
            <w:r>
              <w:rPr>
                <w:noProof/>
                <w:webHidden/>
              </w:rPr>
              <w:instrText xml:space="preserve"> PAGEREF _Toc235223177 \h </w:instrText>
            </w:r>
            <w:r>
              <w:rPr>
                <w:noProof/>
                <w:webHidden/>
              </w:rPr>
            </w:r>
            <w:r>
              <w:rPr>
                <w:noProof/>
                <w:webHidden/>
              </w:rPr>
              <w:fldChar w:fldCharType="separate"/>
            </w:r>
            <w:r>
              <w:rPr>
                <w:noProof/>
                <w:webHidden/>
              </w:rPr>
              <w:t>46</w:t>
            </w:r>
            <w:r>
              <w:rPr>
                <w:noProof/>
                <w:webHidden/>
              </w:rPr>
              <w:fldChar w:fldCharType="end"/>
            </w:r>
          </w:hyperlink>
        </w:p>
        <w:p w14:paraId="41C2168D" w14:textId="58EB38FE"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8" w:history="1">
            <w:r w:rsidRPr="000F3F6F">
              <w:rPr>
                <w:rStyle w:val="Hyperlink"/>
                <w:noProof/>
                <w:rtl/>
              </w:rPr>
              <w:t>٣.٧ إدارة البيانات</w:t>
            </w:r>
            <w:r>
              <w:rPr>
                <w:noProof/>
                <w:webHidden/>
              </w:rPr>
              <w:tab/>
            </w:r>
            <w:r>
              <w:rPr>
                <w:noProof/>
                <w:webHidden/>
              </w:rPr>
              <w:fldChar w:fldCharType="begin"/>
            </w:r>
            <w:r>
              <w:rPr>
                <w:noProof/>
                <w:webHidden/>
              </w:rPr>
              <w:instrText xml:space="preserve"> PAGEREF _Toc235223178 \h </w:instrText>
            </w:r>
            <w:r>
              <w:rPr>
                <w:noProof/>
                <w:webHidden/>
              </w:rPr>
            </w:r>
            <w:r>
              <w:rPr>
                <w:noProof/>
                <w:webHidden/>
              </w:rPr>
              <w:fldChar w:fldCharType="separate"/>
            </w:r>
            <w:r>
              <w:rPr>
                <w:noProof/>
                <w:webHidden/>
              </w:rPr>
              <w:t>47</w:t>
            </w:r>
            <w:r>
              <w:rPr>
                <w:noProof/>
                <w:webHidden/>
              </w:rPr>
              <w:fldChar w:fldCharType="end"/>
            </w:r>
          </w:hyperlink>
        </w:p>
        <w:p w14:paraId="4DE7E488" w14:textId="50B711A4"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79" w:history="1">
            <w:r w:rsidRPr="000F3F6F">
              <w:rPr>
                <w:rStyle w:val="Hyperlink"/>
                <w:noProof/>
                <w:rtl/>
              </w:rPr>
              <w:t>٣.٨ حدود الدراسة</w:t>
            </w:r>
            <w:r>
              <w:rPr>
                <w:noProof/>
                <w:webHidden/>
              </w:rPr>
              <w:tab/>
            </w:r>
            <w:r>
              <w:rPr>
                <w:noProof/>
                <w:webHidden/>
              </w:rPr>
              <w:fldChar w:fldCharType="begin"/>
            </w:r>
            <w:r>
              <w:rPr>
                <w:noProof/>
                <w:webHidden/>
              </w:rPr>
              <w:instrText xml:space="preserve"> PAGEREF _Toc235223179 \h </w:instrText>
            </w:r>
            <w:r>
              <w:rPr>
                <w:noProof/>
                <w:webHidden/>
              </w:rPr>
            </w:r>
            <w:r>
              <w:rPr>
                <w:noProof/>
                <w:webHidden/>
              </w:rPr>
              <w:fldChar w:fldCharType="separate"/>
            </w:r>
            <w:r>
              <w:rPr>
                <w:noProof/>
                <w:webHidden/>
              </w:rPr>
              <w:t>48</w:t>
            </w:r>
            <w:r>
              <w:rPr>
                <w:noProof/>
                <w:webHidden/>
              </w:rPr>
              <w:fldChar w:fldCharType="end"/>
            </w:r>
          </w:hyperlink>
        </w:p>
        <w:p w14:paraId="54370FEB" w14:textId="3C18AD73"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80" w:history="1">
            <w:r w:rsidRPr="000F3F6F">
              <w:rPr>
                <w:rStyle w:val="Hyperlink"/>
                <w:rFonts w:ascii="Simplified Arabic" w:hAnsi="Simplified Arabic" w:cs="Simplified Arabic"/>
                <w:b/>
                <w:bCs/>
                <w:noProof/>
                <w:rtl/>
              </w:rPr>
              <w:t>أولًا: الحدود الموضوعية</w:t>
            </w:r>
            <w:r>
              <w:rPr>
                <w:noProof/>
                <w:webHidden/>
              </w:rPr>
              <w:tab/>
            </w:r>
            <w:r>
              <w:rPr>
                <w:noProof/>
                <w:webHidden/>
              </w:rPr>
              <w:fldChar w:fldCharType="begin"/>
            </w:r>
            <w:r>
              <w:rPr>
                <w:noProof/>
                <w:webHidden/>
              </w:rPr>
              <w:instrText xml:space="preserve"> PAGEREF _Toc235223180 \h </w:instrText>
            </w:r>
            <w:r>
              <w:rPr>
                <w:noProof/>
                <w:webHidden/>
              </w:rPr>
            </w:r>
            <w:r>
              <w:rPr>
                <w:noProof/>
                <w:webHidden/>
              </w:rPr>
              <w:fldChar w:fldCharType="separate"/>
            </w:r>
            <w:r>
              <w:rPr>
                <w:noProof/>
                <w:webHidden/>
              </w:rPr>
              <w:t>48</w:t>
            </w:r>
            <w:r>
              <w:rPr>
                <w:noProof/>
                <w:webHidden/>
              </w:rPr>
              <w:fldChar w:fldCharType="end"/>
            </w:r>
          </w:hyperlink>
        </w:p>
        <w:p w14:paraId="5F6A9465" w14:textId="64CAA645"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81" w:history="1">
            <w:r w:rsidRPr="000F3F6F">
              <w:rPr>
                <w:rStyle w:val="Hyperlink"/>
                <w:rFonts w:ascii="Simplified Arabic" w:hAnsi="Simplified Arabic" w:cs="Simplified Arabic"/>
                <w:b/>
                <w:bCs/>
                <w:noProof/>
                <w:rtl/>
              </w:rPr>
              <w:t>ثانيًا: الحدود المكانية</w:t>
            </w:r>
            <w:r>
              <w:rPr>
                <w:noProof/>
                <w:webHidden/>
              </w:rPr>
              <w:tab/>
            </w:r>
            <w:r>
              <w:rPr>
                <w:noProof/>
                <w:webHidden/>
              </w:rPr>
              <w:fldChar w:fldCharType="begin"/>
            </w:r>
            <w:r>
              <w:rPr>
                <w:noProof/>
                <w:webHidden/>
              </w:rPr>
              <w:instrText xml:space="preserve"> PAGEREF _Toc235223181 \h </w:instrText>
            </w:r>
            <w:r>
              <w:rPr>
                <w:noProof/>
                <w:webHidden/>
              </w:rPr>
            </w:r>
            <w:r>
              <w:rPr>
                <w:noProof/>
                <w:webHidden/>
              </w:rPr>
              <w:fldChar w:fldCharType="separate"/>
            </w:r>
            <w:r>
              <w:rPr>
                <w:noProof/>
                <w:webHidden/>
              </w:rPr>
              <w:t>48</w:t>
            </w:r>
            <w:r>
              <w:rPr>
                <w:noProof/>
                <w:webHidden/>
              </w:rPr>
              <w:fldChar w:fldCharType="end"/>
            </w:r>
          </w:hyperlink>
        </w:p>
        <w:p w14:paraId="16CBC15C" w14:textId="7EFBA9B7"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82" w:history="1">
            <w:r w:rsidRPr="000F3F6F">
              <w:rPr>
                <w:rStyle w:val="Hyperlink"/>
                <w:rFonts w:ascii="Simplified Arabic" w:hAnsi="Simplified Arabic" w:cs="Simplified Arabic"/>
                <w:b/>
                <w:bCs/>
                <w:noProof/>
                <w:rtl/>
              </w:rPr>
              <w:t>ثالثًا: الحدود الزمانية</w:t>
            </w:r>
            <w:r>
              <w:rPr>
                <w:noProof/>
                <w:webHidden/>
              </w:rPr>
              <w:tab/>
            </w:r>
            <w:r>
              <w:rPr>
                <w:noProof/>
                <w:webHidden/>
              </w:rPr>
              <w:fldChar w:fldCharType="begin"/>
            </w:r>
            <w:r>
              <w:rPr>
                <w:noProof/>
                <w:webHidden/>
              </w:rPr>
              <w:instrText xml:space="preserve"> PAGEREF _Toc235223182 \h </w:instrText>
            </w:r>
            <w:r>
              <w:rPr>
                <w:noProof/>
                <w:webHidden/>
              </w:rPr>
            </w:r>
            <w:r>
              <w:rPr>
                <w:noProof/>
                <w:webHidden/>
              </w:rPr>
              <w:fldChar w:fldCharType="separate"/>
            </w:r>
            <w:r>
              <w:rPr>
                <w:noProof/>
                <w:webHidden/>
              </w:rPr>
              <w:t>48</w:t>
            </w:r>
            <w:r>
              <w:rPr>
                <w:noProof/>
                <w:webHidden/>
              </w:rPr>
              <w:fldChar w:fldCharType="end"/>
            </w:r>
          </w:hyperlink>
        </w:p>
        <w:p w14:paraId="21C591A8" w14:textId="0E5222BA"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83" w:history="1">
            <w:r w:rsidRPr="000F3F6F">
              <w:rPr>
                <w:rStyle w:val="Hyperlink"/>
                <w:noProof/>
                <w:rtl/>
              </w:rPr>
              <w:t>٣.٩ الأدوات المستخدمة في التحليل الإحصائي</w:t>
            </w:r>
            <w:r>
              <w:rPr>
                <w:noProof/>
                <w:webHidden/>
              </w:rPr>
              <w:tab/>
            </w:r>
            <w:r>
              <w:rPr>
                <w:noProof/>
                <w:webHidden/>
              </w:rPr>
              <w:fldChar w:fldCharType="begin"/>
            </w:r>
            <w:r>
              <w:rPr>
                <w:noProof/>
                <w:webHidden/>
              </w:rPr>
              <w:instrText xml:space="preserve"> PAGEREF _Toc235223183 \h </w:instrText>
            </w:r>
            <w:r>
              <w:rPr>
                <w:noProof/>
                <w:webHidden/>
              </w:rPr>
            </w:r>
            <w:r>
              <w:rPr>
                <w:noProof/>
                <w:webHidden/>
              </w:rPr>
              <w:fldChar w:fldCharType="separate"/>
            </w:r>
            <w:r>
              <w:rPr>
                <w:noProof/>
                <w:webHidden/>
              </w:rPr>
              <w:t>49</w:t>
            </w:r>
            <w:r>
              <w:rPr>
                <w:noProof/>
                <w:webHidden/>
              </w:rPr>
              <w:fldChar w:fldCharType="end"/>
            </w:r>
          </w:hyperlink>
        </w:p>
        <w:p w14:paraId="3371AC74" w14:textId="3C6BAB98"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84" w:history="1">
            <w:r w:rsidRPr="000F3F6F">
              <w:rPr>
                <w:rStyle w:val="Hyperlink"/>
                <w:rFonts w:ascii="Simplified Arabic" w:hAnsi="Simplified Arabic" w:cs="Simplified Arabic"/>
                <w:b/>
                <w:bCs/>
                <w:noProof/>
                <w:rtl/>
              </w:rPr>
              <w:t>أولًا: برنامج</w:t>
            </w:r>
            <w:r w:rsidRPr="000F3F6F">
              <w:rPr>
                <w:rStyle w:val="Hyperlink"/>
                <w:rFonts w:ascii="Simplified Arabic" w:hAnsi="Simplified Arabic" w:cs="Simplified Arabic"/>
                <w:b/>
                <w:bCs/>
                <w:noProof/>
              </w:rPr>
              <w:t xml:space="preserve"> IBM SPSS Statistics</w:t>
            </w:r>
            <w:r>
              <w:rPr>
                <w:noProof/>
                <w:webHidden/>
              </w:rPr>
              <w:tab/>
            </w:r>
            <w:r>
              <w:rPr>
                <w:noProof/>
                <w:webHidden/>
              </w:rPr>
              <w:fldChar w:fldCharType="begin"/>
            </w:r>
            <w:r>
              <w:rPr>
                <w:noProof/>
                <w:webHidden/>
              </w:rPr>
              <w:instrText xml:space="preserve"> PAGEREF _Toc235223184 \h </w:instrText>
            </w:r>
            <w:r>
              <w:rPr>
                <w:noProof/>
                <w:webHidden/>
              </w:rPr>
            </w:r>
            <w:r>
              <w:rPr>
                <w:noProof/>
                <w:webHidden/>
              </w:rPr>
              <w:fldChar w:fldCharType="separate"/>
            </w:r>
            <w:r>
              <w:rPr>
                <w:noProof/>
                <w:webHidden/>
              </w:rPr>
              <w:t>49</w:t>
            </w:r>
            <w:r>
              <w:rPr>
                <w:noProof/>
                <w:webHidden/>
              </w:rPr>
              <w:fldChar w:fldCharType="end"/>
            </w:r>
          </w:hyperlink>
        </w:p>
        <w:p w14:paraId="2AF1B07D" w14:textId="44137A3B" w:rsidR="0075357D" w:rsidRDefault="0075357D" w:rsidP="00733AD1">
          <w:pPr>
            <w:pStyle w:val="30"/>
            <w:tabs>
              <w:tab w:val="right" w:leader="dot" w:pos="9062"/>
            </w:tabs>
            <w:bidi/>
            <w:rPr>
              <w:rFonts w:eastAsiaTheme="minorEastAsia" w:cstheme="minorBidi"/>
              <w:noProof/>
              <w:kern w:val="2"/>
              <w:sz w:val="24"/>
              <w14:ligatures w14:val="standardContextual"/>
            </w:rPr>
          </w:pPr>
          <w:hyperlink w:anchor="_Toc235223185" w:history="1">
            <w:r w:rsidRPr="000F3F6F">
              <w:rPr>
                <w:rStyle w:val="Hyperlink"/>
                <w:rFonts w:ascii="Simplified Arabic" w:hAnsi="Simplified Arabic" w:cs="Simplified Arabic"/>
                <w:b/>
                <w:bCs/>
                <w:noProof/>
                <w:rtl/>
              </w:rPr>
              <w:t>ثانيًا: برنامج</w:t>
            </w:r>
            <w:r w:rsidRPr="000F3F6F">
              <w:rPr>
                <w:rStyle w:val="Hyperlink"/>
                <w:rFonts w:ascii="Simplified Arabic" w:hAnsi="Simplified Arabic" w:cs="Simplified Arabic"/>
                <w:b/>
                <w:bCs/>
                <w:noProof/>
              </w:rPr>
              <w:t xml:space="preserve"> SmartPLS 4</w:t>
            </w:r>
            <w:r>
              <w:rPr>
                <w:noProof/>
                <w:webHidden/>
              </w:rPr>
              <w:tab/>
            </w:r>
            <w:r>
              <w:rPr>
                <w:noProof/>
                <w:webHidden/>
              </w:rPr>
              <w:fldChar w:fldCharType="begin"/>
            </w:r>
            <w:r>
              <w:rPr>
                <w:noProof/>
                <w:webHidden/>
              </w:rPr>
              <w:instrText xml:space="preserve"> PAGEREF _Toc235223185 \h </w:instrText>
            </w:r>
            <w:r>
              <w:rPr>
                <w:noProof/>
                <w:webHidden/>
              </w:rPr>
            </w:r>
            <w:r>
              <w:rPr>
                <w:noProof/>
                <w:webHidden/>
              </w:rPr>
              <w:fldChar w:fldCharType="separate"/>
            </w:r>
            <w:r>
              <w:rPr>
                <w:noProof/>
                <w:webHidden/>
              </w:rPr>
              <w:t>49</w:t>
            </w:r>
            <w:r>
              <w:rPr>
                <w:noProof/>
                <w:webHidden/>
              </w:rPr>
              <w:fldChar w:fldCharType="end"/>
            </w:r>
          </w:hyperlink>
        </w:p>
        <w:p w14:paraId="150C76CA" w14:textId="0641F318"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86" w:history="1">
            <w:r w:rsidRPr="000F3F6F">
              <w:rPr>
                <w:rStyle w:val="Hyperlink"/>
                <w:noProof/>
                <w:rtl/>
              </w:rPr>
              <w:t>الفصل الرابع: الدراسة الميدانية</w:t>
            </w:r>
            <w:r>
              <w:rPr>
                <w:noProof/>
                <w:webHidden/>
              </w:rPr>
              <w:tab/>
            </w:r>
            <w:r>
              <w:rPr>
                <w:noProof/>
                <w:webHidden/>
              </w:rPr>
              <w:fldChar w:fldCharType="begin"/>
            </w:r>
            <w:r>
              <w:rPr>
                <w:noProof/>
                <w:webHidden/>
              </w:rPr>
              <w:instrText xml:space="preserve"> PAGEREF _Toc235223186 \h </w:instrText>
            </w:r>
            <w:r>
              <w:rPr>
                <w:noProof/>
                <w:webHidden/>
              </w:rPr>
            </w:r>
            <w:r>
              <w:rPr>
                <w:noProof/>
                <w:webHidden/>
              </w:rPr>
              <w:fldChar w:fldCharType="separate"/>
            </w:r>
            <w:r>
              <w:rPr>
                <w:noProof/>
                <w:webHidden/>
              </w:rPr>
              <w:t>51</w:t>
            </w:r>
            <w:r>
              <w:rPr>
                <w:noProof/>
                <w:webHidden/>
              </w:rPr>
              <w:fldChar w:fldCharType="end"/>
            </w:r>
          </w:hyperlink>
        </w:p>
        <w:p w14:paraId="1A35F2E2" w14:textId="439909C6"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87" w:history="1">
            <w:r w:rsidRPr="000F3F6F">
              <w:rPr>
                <w:rStyle w:val="Hyperlink"/>
                <w:noProof/>
                <w:rtl/>
              </w:rPr>
              <w:t>٤.١ مقدمة</w:t>
            </w:r>
            <w:r>
              <w:rPr>
                <w:noProof/>
                <w:webHidden/>
              </w:rPr>
              <w:tab/>
            </w:r>
            <w:r>
              <w:rPr>
                <w:noProof/>
                <w:webHidden/>
              </w:rPr>
              <w:fldChar w:fldCharType="begin"/>
            </w:r>
            <w:r>
              <w:rPr>
                <w:noProof/>
                <w:webHidden/>
              </w:rPr>
              <w:instrText xml:space="preserve"> PAGEREF _Toc235223187 \h </w:instrText>
            </w:r>
            <w:r>
              <w:rPr>
                <w:noProof/>
                <w:webHidden/>
              </w:rPr>
            </w:r>
            <w:r>
              <w:rPr>
                <w:noProof/>
                <w:webHidden/>
              </w:rPr>
              <w:fldChar w:fldCharType="separate"/>
            </w:r>
            <w:r>
              <w:rPr>
                <w:noProof/>
                <w:webHidden/>
              </w:rPr>
              <w:t>51</w:t>
            </w:r>
            <w:r>
              <w:rPr>
                <w:noProof/>
                <w:webHidden/>
              </w:rPr>
              <w:fldChar w:fldCharType="end"/>
            </w:r>
          </w:hyperlink>
        </w:p>
        <w:p w14:paraId="22B3973A" w14:textId="0FF3D00F"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88" w:history="1">
            <w:r w:rsidRPr="000F3F6F">
              <w:rPr>
                <w:rStyle w:val="Hyperlink"/>
                <w:noProof/>
                <w:rtl/>
              </w:rPr>
              <w:t>٤.٢ تحليل البيانات</w:t>
            </w:r>
            <w:r>
              <w:rPr>
                <w:noProof/>
                <w:webHidden/>
              </w:rPr>
              <w:tab/>
            </w:r>
            <w:r>
              <w:rPr>
                <w:noProof/>
                <w:webHidden/>
              </w:rPr>
              <w:fldChar w:fldCharType="begin"/>
            </w:r>
            <w:r>
              <w:rPr>
                <w:noProof/>
                <w:webHidden/>
              </w:rPr>
              <w:instrText xml:space="preserve"> PAGEREF _Toc235223188 \h </w:instrText>
            </w:r>
            <w:r>
              <w:rPr>
                <w:noProof/>
                <w:webHidden/>
              </w:rPr>
            </w:r>
            <w:r>
              <w:rPr>
                <w:noProof/>
                <w:webHidden/>
              </w:rPr>
              <w:fldChar w:fldCharType="separate"/>
            </w:r>
            <w:r>
              <w:rPr>
                <w:noProof/>
                <w:webHidden/>
              </w:rPr>
              <w:t>52</w:t>
            </w:r>
            <w:r>
              <w:rPr>
                <w:noProof/>
                <w:webHidden/>
              </w:rPr>
              <w:fldChar w:fldCharType="end"/>
            </w:r>
          </w:hyperlink>
        </w:p>
        <w:p w14:paraId="5EBD5EB7" w14:textId="609C57D8"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89" w:history="1">
            <w:r w:rsidRPr="000F3F6F">
              <w:rPr>
                <w:rStyle w:val="Hyperlink"/>
                <w:rFonts w:ascii="Simplified Arabic" w:hAnsi="Simplified Arabic"/>
                <w:noProof/>
                <w:rtl/>
              </w:rPr>
              <w:t xml:space="preserve">٤.٣ </w:t>
            </w:r>
            <w:r w:rsidRPr="000F3F6F">
              <w:rPr>
                <w:rStyle w:val="Hyperlink"/>
                <w:noProof/>
                <w:rtl/>
              </w:rPr>
              <w:t>عرض نتائج الدراسة ومناقشتها</w:t>
            </w:r>
            <w:r>
              <w:rPr>
                <w:noProof/>
                <w:webHidden/>
              </w:rPr>
              <w:tab/>
            </w:r>
            <w:r>
              <w:rPr>
                <w:noProof/>
                <w:webHidden/>
              </w:rPr>
              <w:fldChar w:fldCharType="begin"/>
            </w:r>
            <w:r>
              <w:rPr>
                <w:noProof/>
                <w:webHidden/>
              </w:rPr>
              <w:instrText xml:space="preserve"> PAGEREF _Toc235223189 \h </w:instrText>
            </w:r>
            <w:r>
              <w:rPr>
                <w:noProof/>
                <w:webHidden/>
              </w:rPr>
            </w:r>
            <w:r>
              <w:rPr>
                <w:noProof/>
                <w:webHidden/>
              </w:rPr>
              <w:fldChar w:fldCharType="separate"/>
            </w:r>
            <w:r>
              <w:rPr>
                <w:noProof/>
                <w:webHidden/>
              </w:rPr>
              <w:t>60</w:t>
            </w:r>
            <w:r>
              <w:rPr>
                <w:noProof/>
                <w:webHidden/>
              </w:rPr>
              <w:fldChar w:fldCharType="end"/>
            </w:r>
          </w:hyperlink>
        </w:p>
        <w:p w14:paraId="21E779BC" w14:textId="617AE7BD" w:rsidR="0075357D" w:rsidRDefault="0075357D" w:rsidP="00733AD1">
          <w:pPr>
            <w:pStyle w:val="20"/>
            <w:tabs>
              <w:tab w:val="right" w:leader="dot" w:pos="9062"/>
            </w:tabs>
            <w:bidi/>
            <w:rPr>
              <w:rFonts w:eastAsiaTheme="minorEastAsia" w:cstheme="minorBidi"/>
              <w:b w:val="0"/>
              <w:bCs w:val="0"/>
              <w:noProof/>
              <w:kern w:val="2"/>
              <w:sz w:val="24"/>
              <w14:ligatures w14:val="standardContextual"/>
            </w:rPr>
          </w:pPr>
          <w:hyperlink w:anchor="_Toc235223190" w:history="1">
            <w:r w:rsidRPr="000F3F6F">
              <w:rPr>
                <w:rStyle w:val="Hyperlink"/>
                <w:noProof/>
                <w:rtl/>
              </w:rPr>
              <w:t>٤.٤ التوصيات</w:t>
            </w:r>
            <w:r>
              <w:rPr>
                <w:noProof/>
                <w:webHidden/>
              </w:rPr>
              <w:tab/>
            </w:r>
            <w:r>
              <w:rPr>
                <w:noProof/>
                <w:webHidden/>
              </w:rPr>
              <w:fldChar w:fldCharType="begin"/>
            </w:r>
            <w:r>
              <w:rPr>
                <w:noProof/>
                <w:webHidden/>
              </w:rPr>
              <w:instrText xml:space="preserve"> PAGEREF _Toc235223190 \h </w:instrText>
            </w:r>
            <w:r>
              <w:rPr>
                <w:noProof/>
                <w:webHidden/>
              </w:rPr>
            </w:r>
            <w:r>
              <w:rPr>
                <w:noProof/>
                <w:webHidden/>
              </w:rPr>
              <w:fldChar w:fldCharType="separate"/>
            </w:r>
            <w:r>
              <w:rPr>
                <w:noProof/>
                <w:webHidden/>
              </w:rPr>
              <w:t>61</w:t>
            </w:r>
            <w:r>
              <w:rPr>
                <w:noProof/>
                <w:webHidden/>
              </w:rPr>
              <w:fldChar w:fldCharType="end"/>
            </w:r>
          </w:hyperlink>
        </w:p>
        <w:p w14:paraId="4835E050" w14:textId="3864901B"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91" w:history="1">
            <w:r w:rsidRPr="000F3F6F">
              <w:rPr>
                <w:rStyle w:val="Hyperlink"/>
                <w:noProof/>
                <w:rtl/>
              </w:rPr>
              <w:t>المراجع العربية</w:t>
            </w:r>
            <w:r>
              <w:rPr>
                <w:noProof/>
                <w:webHidden/>
              </w:rPr>
              <w:tab/>
            </w:r>
            <w:r>
              <w:rPr>
                <w:noProof/>
                <w:webHidden/>
              </w:rPr>
              <w:fldChar w:fldCharType="begin"/>
            </w:r>
            <w:r>
              <w:rPr>
                <w:noProof/>
                <w:webHidden/>
              </w:rPr>
              <w:instrText xml:space="preserve"> PAGEREF _Toc235223191 \h </w:instrText>
            </w:r>
            <w:r>
              <w:rPr>
                <w:noProof/>
                <w:webHidden/>
              </w:rPr>
            </w:r>
            <w:r>
              <w:rPr>
                <w:noProof/>
                <w:webHidden/>
              </w:rPr>
              <w:fldChar w:fldCharType="separate"/>
            </w:r>
            <w:r>
              <w:rPr>
                <w:noProof/>
                <w:webHidden/>
              </w:rPr>
              <w:t>62</w:t>
            </w:r>
            <w:r>
              <w:rPr>
                <w:noProof/>
                <w:webHidden/>
              </w:rPr>
              <w:fldChar w:fldCharType="end"/>
            </w:r>
          </w:hyperlink>
        </w:p>
        <w:p w14:paraId="55EB2DAF" w14:textId="68CB049F"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92" w:history="1">
            <w:r w:rsidRPr="000F3F6F">
              <w:rPr>
                <w:rStyle w:val="Hyperlink"/>
                <w:noProof/>
                <w:rtl/>
              </w:rPr>
              <w:t>المراجع الأجنبية</w:t>
            </w:r>
            <w:r>
              <w:rPr>
                <w:noProof/>
                <w:webHidden/>
              </w:rPr>
              <w:tab/>
            </w:r>
            <w:r>
              <w:rPr>
                <w:noProof/>
                <w:webHidden/>
              </w:rPr>
              <w:fldChar w:fldCharType="begin"/>
            </w:r>
            <w:r>
              <w:rPr>
                <w:noProof/>
                <w:webHidden/>
              </w:rPr>
              <w:instrText xml:space="preserve"> PAGEREF _Toc235223192 \h </w:instrText>
            </w:r>
            <w:r>
              <w:rPr>
                <w:noProof/>
                <w:webHidden/>
              </w:rPr>
            </w:r>
            <w:r>
              <w:rPr>
                <w:noProof/>
                <w:webHidden/>
              </w:rPr>
              <w:fldChar w:fldCharType="separate"/>
            </w:r>
            <w:r>
              <w:rPr>
                <w:noProof/>
                <w:webHidden/>
              </w:rPr>
              <w:t>63</w:t>
            </w:r>
            <w:r>
              <w:rPr>
                <w:noProof/>
                <w:webHidden/>
              </w:rPr>
              <w:fldChar w:fldCharType="end"/>
            </w:r>
          </w:hyperlink>
        </w:p>
        <w:p w14:paraId="3A447D7F" w14:textId="0EDDBE5A" w:rsidR="0075357D" w:rsidRDefault="0075357D" w:rsidP="00733AD1">
          <w:pPr>
            <w:pStyle w:val="10"/>
            <w:bidi/>
            <w:jc w:val="left"/>
            <w:rPr>
              <w:rFonts w:asciiTheme="minorHAnsi" w:eastAsiaTheme="minorEastAsia" w:hAnsiTheme="minorHAnsi" w:cstheme="minorBidi"/>
              <w:b w:val="0"/>
              <w:bCs w:val="0"/>
              <w:caps w:val="0"/>
              <w:noProof/>
              <w:kern w:val="2"/>
              <w:szCs w:val="24"/>
              <w14:ligatures w14:val="standardContextual"/>
            </w:rPr>
          </w:pPr>
          <w:hyperlink w:anchor="_Toc235223193" w:history="1">
            <w:r w:rsidRPr="000F3F6F">
              <w:rPr>
                <w:rStyle w:val="Hyperlink"/>
                <w:noProof/>
                <w:rtl/>
              </w:rPr>
              <w:t>الملاحق</w:t>
            </w:r>
            <w:r>
              <w:rPr>
                <w:noProof/>
                <w:webHidden/>
              </w:rPr>
              <w:tab/>
            </w:r>
            <w:r>
              <w:rPr>
                <w:noProof/>
                <w:webHidden/>
              </w:rPr>
              <w:fldChar w:fldCharType="begin"/>
            </w:r>
            <w:r>
              <w:rPr>
                <w:noProof/>
                <w:webHidden/>
              </w:rPr>
              <w:instrText xml:space="preserve"> PAGEREF _Toc235223193 \h </w:instrText>
            </w:r>
            <w:r>
              <w:rPr>
                <w:noProof/>
                <w:webHidden/>
              </w:rPr>
            </w:r>
            <w:r>
              <w:rPr>
                <w:noProof/>
                <w:webHidden/>
              </w:rPr>
              <w:fldChar w:fldCharType="separate"/>
            </w:r>
            <w:r>
              <w:rPr>
                <w:noProof/>
                <w:webHidden/>
              </w:rPr>
              <w:t>69</w:t>
            </w:r>
            <w:r>
              <w:rPr>
                <w:noProof/>
                <w:webHidden/>
              </w:rPr>
              <w:fldChar w:fldCharType="end"/>
            </w:r>
          </w:hyperlink>
        </w:p>
        <w:p w14:paraId="58E7C7CE" w14:textId="708F52B1" w:rsidR="00910B7D" w:rsidRDefault="00A6077E" w:rsidP="00733AD1">
          <w:pPr>
            <w:bidi/>
          </w:pPr>
          <w:r>
            <w:rPr>
              <w:rFonts w:asciiTheme="majorHAnsi" w:hAnsiTheme="majorHAnsi" w:cstheme="majorHAnsi"/>
              <w:b/>
              <w:bCs/>
              <w:szCs w:val="28"/>
            </w:rPr>
            <w:fldChar w:fldCharType="end"/>
          </w:r>
        </w:p>
      </w:sdtContent>
    </w:sdt>
    <w:p w14:paraId="4F0FF2B7" w14:textId="5A84D78D" w:rsidR="008A316C" w:rsidRDefault="008A316C" w:rsidP="00733AD1">
      <w:pPr>
        <w:bidi/>
        <w:spacing w:after="160" w:line="276" w:lineRule="auto"/>
        <w:rPr>
          <w:color w:val="000000" w:themeColor="text1"/>
        </w:rPr>
      </w:pPr>
    </w:p>
    <w:p w14:paraId="5ABAB8DE" w14:textId="77777777" w:rsidR="008A316C" w:rsidRDefault="008A316C">
      <w:pPr>
        <w:rPr>
          <w:color w:val="000000" w:themeColor="text1"/>
        </w:rPr>
      </w:pPr>
      <w:r>
        <w:rPr>
          <w:color w:val="000000" w:themeColor="text1"/>
        </w:rPr>
        <w:br w:type="page"/>
      </w:r>
    </w:p>
    <w:p w14:paraId="4F54656B" w14:textId="45CC601F" w:rsidR="008A316C" w:rsidRPr="008A316C" w:rsidRDefault="008A316C" w:rsidP="00E97FAC">
      <w:pPr>
        <w:pStyle w:val="1"/>
        <w:bidi/>
        <w:jc w:val="center"/>
        <w:rPr>
          <w:rtl/>
        </w:rPr>
      </w:pPr>
      <w:bookmarkStart w:id="0" w:name="_Toc235202501"/>
      <w:bookmarkStart w:id="1" w:name="_Toc235223142"/>
      <w:bookmarkStart w:id="2" w:name="_Toc225217341"/>
      <w:r w:rsidRPr="008A316C">
        <w:rPr>
          <w:rtl/>
        </w:rPr>
        <w:lastRenderedPageBreak/>
        <w:t>الفصل الأول: المقدمة</w:t>
      </w:r>
      <w:bookmarkEnd w:id="0"/>
      <w:bookmarkEnd w:id="1"/>
    </w:p>
    <w:p w14:paraId="631E79B3" w14:textId="4F2577C1" w:rsidR="001955FA" w:rsidRPr="00C62247" w:rsidRDefault="00C62247" w:rsidP="00C62247">
      <w:pPr>
        <w:pStyle w:val="2"/>
        <w:bidi/>
        <w:jc w:val="left"/>
      </w:pPr>
      <w:bookmarkStart w:id="3" w:name="_Toc235223143"/>
      <w:r>
        <w:rPr>
          <w:rFonts w:hint="cs"/>
          <w:rtl/>
        </w:rPr>
        <w:t xml:space="preserve">١.١ </w:t>
      </w:r>
      <w:r w:rsidR="001955FA" w:rsidRPr="00C62247">
        <w:rPr>
          <w:rtl/>
        </w:rPr>
        <w:t>مقدمة</w:t>
      </w:r>
      <w:bookmarkEnd w:id="2"/>
      <w:bookmarkEnd w:id="3"/>
    </w:p>
    <w:p w14:paraId="145FCA90" w14:textId="77777777" w:rsidR="00811BF7" w:rsidRDefault="00811BF7" w:rsidP="00641BF6">
      <w:pPr>
        <w:bidi/>
        <w:spacing w:line="360" w:lineRule="auto"/>
        <w:ind w:firstLine="720"/>
        <w:jc w:val="both"/>
        <w:rPr>
          <w:rFonts w:ascii="Simplified Arabic" w:hAnsi="Simplified Arabic" w:cs="Simplified Arabic"/>
          <w:color w:val="000000" w:themeColor="text1"/>
          <w:sz w:val="28"/>
          <w:szCs w:val="28"/>
        </w:rPr>
      </w:pPr>
      <w:r w:rsidRPr="00811BF7">
        <w:rPr>
          <w:rFonts w:ascii="Simplified Arabic" w:hAnsi="Simplified Arabic" w:cs="Simplified Arabic"/>
          <w:color w:val="000000" w:themeColor="text1"/>
          <w:sz w:val="28"/>
          <w:szCs w:val="28"/>
          <w:rtl/>
        </w:rPr>
        <w:t xml:space="preserve">يشهد قطاع التعليم على المستوى العالمي تحولًا متسارعًا نحو تبني نماذج تعليمية شاملة تركز على تنمية شخصية المتعلم بصورة متكاملة، بما يتجاوز حدود التحصيل الأكاديمي التقليدي ليشمل الجوانب النفسية، </w:t>
      </w:r>
      <w:r w:rsidRPr="00811BF7">
        <w:rPr>
          <w:rFonts w:ascii="Simplified Arabic" w:hAnsi="Simplified Arabic" w:cs="Simplified Arabic" w:hint="cs"/>
          <w:color w:val="000000" w:themeColor="text1"/>
          <w:sz w:val="28"/>
          <w:szCs w:val="28"/>
          <w:rtl/>
        </w:rPr>
        <w:t>والاجتماعية</w:t>
      </w:r>
      <w:r w:rsidRPr="00811BF7">
        <w:rPr>
          <w:rFonts w:ascii="Simplified Arabic" w:hAnsi="Simplified Arabic" w:cs="Simplified Arabic" w:hint="eastAsia"/>
          <w:color w:val="000000" w:themeColor="text1"/>
          <w:sz w:val="28"/>
          <w:szCs w:val="28"/>
          <w:rtl/>
        </w:rPr>
        <w:t>،</w:t>
      </w:r>
      <w:r w:rsidRPr="00811BF7">
        <w:rPr>
          <w:rFonts w:ascii="Simplified Arabic" w:hAnsi="Simplified Arabic" w:cs="Simplified Arabic"/>
          <w:color w:val="000000" w:themeColor="text1"/>
          <w:sz w:val="28"/>
          <w:szCs w:val="28"/>
          <w:rtl/>
        </w:rPr>
        <w:t xml:space="preserve"> </w:t>
      </w:r>
      <w:r w:rsidRPr="00811BF7">
        <w:rPr>
          <w:rFonts w:ascii="Simplified Arabic" w:hAnsi="Simplified Arabic" w:cs="Simplified Arabic" w:hint="cs"/>
          <w:color w:val="000000" w:themeColor="text1"/>
          <w:sz w:val="28"/>
          <w:szCs w:val="28"/>
          <w:rtl/>
        </w:rPr>
        <w:t>والانفعالية</w:t>
      </w:r>
      <w:r w:rsidRPr="00811BF7">
        <w:rPr>
          <w:rFonts w:ascii="Simplified Arabic" w:hAnsi="Simplified Arabic" w:cs="Simplified Arabic" w:hint="eastAsia"/>
          <w:color w:val="000000" w:themeColor="text1"/>
          <w:sz w:val="28"/>
          <w:szCs w:val="28"/>
          <w:rtl/>
        </w:rPr>
        <w:t>،</w:t>
      </w:r>
      <w:r w:rsidRPr="00811BF7">
        <w:rPr>
          <w:rFonts w:ascii="Simplified Arabic" w:hAnsi="Simplified Arabic" w:cs="Simplified Arabic"/>
          <w:color w:val="000000" w:themeColor="text1"/>
          <w:sz w:val="28"/>
          <w:szCs w:val="28"/>
          <w:rtl/>
        </w:rPr>
        <w:t xml:space="preserve"> والمهارية. وقد أكدت منظمة الأمم المتحدة للتربية والعلم والثقافة</w:t>
      </w:r>
      <w:r>
        <w:rPr>
          <w:rFonts w:ascii="Simplified Arabic" w:hAnsi="Simplified Arabic" w:cs="Simplified Arabic" w:hint="cs"/>
          <w:color w:val="000000" w:themeColor="text1"/>
          <w:sz w:val="28"/>
          <w:szCs w:val="28"/>
          <w:rtl/>
        </w:rPr>
        <w:t xml:space="preserve"> </w:t>
      </w:r>
      <w:r w:rsidRPr="00811BF7">
        <w:rPr>
          <w:rFonts w:ascii="Simplified Arabic" w:hAnsi="Simplified Arabic" w:cs="Simplified Arabic"/>
          <w:color w:val="000000" w:themeColor="text1"/>
          <w:sz w:val="28"/>
          <w:szCs w:val="28"/>
        </w:rPr>
        <w:t>(UNESCO)</w:t>
      </w:r>
      <w:r>
        <w:rPr>
          <w:rFonts w:ascii="Simplified Arabic" w:hAnsi="Simplified Arabic" w:cs="Simplified Arabic" w:hint="cs"/>
          <w:color w:val="000000" w:themeColor="text1"/>
          <w:sz w:val="28"/>
          <w:szCs w:val="28"/>
          <w:rtl/>
        </w:rPr>
        <w:t xml:space="preserve"> </w:t>
      </w:r>
      <w:r w:rsidRPr="00811BF7">
        <w:rPr>
          <w:rFonts w:ascii="Simplified Arabic" w:hAnsi="Simplified Arabic" w:cs="Simplified Arabic"/>
          <w:color w:val="000000" w:themeColor="text1"/>
          <w:sz w:val="28"/>
          <w:szCs w:val="28"/>
          <w:rtl/>
        </w:rPr>
        <w:t>في تقرير الرصد العالمي للتعليم لعام 2023 أن جودة التعليم لم تعد تُقاس فقط بالمخرجات الأكاديمية، وإنما بقدرة المؤسسات التعليمية على إعداد طلبة يمتلكون مهارات التفكير الناقد، والإبداع، والتواصل، والعمل الجماعي، والقدرة على التكيف مع المتغيرات المتسارعة في القرن الحادي والعشرين</w:t>
      </w:r>
      <w:r w:rsidRPr="00811BF7">
        <w:rPr>
          <w:rFonts w:ascii="Simplified Arabic" w:hAnsi="Simplified Arabic" w:cs="Simplified Arabic"/>
          <w:color w:val="000000" w:themeColor="text1"/>
          <w:sz w:val="28"/>
          <w:szCs w:val="28"/>
        </w:rPr>
        <w:t xml:space="preserve"> (UNESCO, 2023)</w:t>
      </w:r>
      <w:r>
        <w:rPr>
          <w:rFonts w:ascii="Simplified Arabic" w:hAnsi="Simplified Arabic" w:cs="Simplified Arabic" w:hint="cs"/>
          <w:color w:val="000000" w:themeColor="text1"/>
          <w:sz w:val="28"/>
          <w:szCs w:val="28"/>
          <w:rtl/>
        </w:rPr>
        <w:t xml:space="preserve">. </w:t>
      </w:r>
    </w:p>
    <w:p w14:paraId="3148D020" w14:textId="6C318249" w:rsidR="00811BF7" w:rsidRPr="00811BF7"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Pr>
        <w:t xml:space="preserve"> </w:t>
      </w:r>
      <w:r w:rsidRPr="00811BF7">
        <w:rPr>
          <w:rFonts w:ascii="Simplified Arabic" w:hAnsi="Simplified Arabic" w:cs="Simplified Arabic"/>
          <w:color w:val="000000" w:themeColor="text1"/>
          <w:sz w:val="28"/>
          <w:szCs w:val="28"/>
          <w:rtl/>
        </w:rPr>
        <w:t>كما أوضحت منظمة التعاون الاقتصادي والتنمية</w:t>
      </w:r>
      <w:r w:rsidRPr="00811BF7">
        <w:rPr>
          <w:rFonts w:ascii="Simplified Arabic" w:hAnsi="Simplified Arabic" w:cs="Simplified Arabic"/>
          <w:color w:val="000000" w:themeColor="text1"/>
          <w:sz w:val="28"/>
          <w:szCs w:val="28"/>
        </w:rPr>
        <w:t xml:space="preserve"> (OECD) </w:t>
      </w:r>
      <w:r w:rsidRPr="00811BF7">
        <w:rPr>
          <w:rFonts w:ascii="Simplified Arabic" w:hAnsi="Simplified Arabic" w:cs="Simplified Arabic"/>
          <w:color w:val="000000" w:themeColor="text1"/>
          <w:sz w:val="28"/>
          <w:szCs w:val="28"/>
          <w:rtl/>
        </w:rPr>
        <w:t>في تقاريرها الحديثة أن تنمية المهارات الاجتماعية والانفعالية والمهارات المستقبلية تُعد من أهم العوامل المؤثرة في تحسين نواتج التعلم، وتعزيز رفاه الطلبة، وزيادة جاهزيتهم للحياة الجامعية وسوق العمل</w:t>
      </w:r>
      <w:r>
        <w:rPr>
          <w:rFonts w:ascii="Simplified Arabic" w:hAnsi="Simplified Arabic" w:cs="Simplified Arabic"/>
          <w:color w:val="000000" w:themeColor="text1"/>
          <w:sz w:val="28"/>
          <w:szCs w:val="28"/>
        </w:rPr>
        <w:t xml:space="preserve"> </w:t>
      </w:r>
      <w:proofErr w:type="gramStart"/>
      <w:r>
        <w:rPr>
          <w:rFonts w:ascii="Simplified Arabic" w:hAnsi="Simplified Arabic" w:cs="Simplified Arabic" w:hint="cs"/>
          <w:color w:val="000000" w:themeColor="text1"/>
          <w:sz w:val="28"/>
          <w:szCs w:val="28"/>
          <w:rtl/>
        </w:rPr>
        <w:t>(</w:t>
      </w:r>
      <w:r>
        <w:rPr>
          <w:rFonts w:ascii="Simplified Arabic" w:hAnsi="Simplified Arabic" w:cs="Simplified Arabic"/>
          <w:color w:val="000000" w:themeColor="text1"/>
          <w:sz w:val="28"/>
          <w:szCs w:val="28"/>
        </w:rPr>
        <w:t xml:space="preserve"> </w:t>
      </w:r>
      <w:r w:rsidRPr="00811BF7">
        <w:rPr>
          <w:rFonts w:ascii="Simplified Arabic" w:hAnsi="Simplified Arabic" w:cs="Simplified Arabic"/>
          <w:color w:val="000000" w:themeColor="text1"/>
          <w:sz w:val="28"/>
          <w:szCs w:val="28"/>
        </w:rPr>
        <w:t>(</w:t>
      </w:r>
      <w:proofErr w:type="gramEnd"/>
      <w:r w:rsidRPr="00811BF7">
        <w:rPr>
          <w:rFonts w:ascii="Simplified Arabic" w:hAnsi="Simplified Arabic" w:cs="Simplified Arabic"/>
          <w:color w:val="000000" w:themeColor="text1"/>
          <w:sz w:val="28"/>
          <w:szCs w:val="28"/>
        </w:rPr>
        <w:t xml:space="preserve">OECD, </w:t>
      </w:r>
      <w:proofErr w:type="gramStart"/>
      <w:r w:rsidRPr="00811BF7">
        <w:rPr>
          <w:rFonts w:ascii="Simplified Arabic" w:hAnsi="Simplified Arabic" w:cs="Simplified Arabic"/>
          <w:color w:val="000000" w:themeColor="text1"/>
          <w:sz w:val="28"/>
          <w:szCs w:val="28"/>
        </w:rPr>
        <w:t>2021</w:t>
      </w:r>
      <w:r w:rsidRPr="00811BF7">
        <w:rPr>
          <w:rFonts w:ascii="Simplified Arabic" w:hAnsi="Simplified Arabic" w:cs="Simplified Arabic" w:hint="cs"/>
          <w:color w:val="000000" w:themeColor="text1"/>
          <w:sz w:val="28"/>
          <w:szCs w:val="28"/>
          <w:rtl/>
        </w:rPr>
        <w:t>؛</w:t>
      </w:r>
      <w:r w:rsidRPr="00811BF7">
        <w:rPr>
          <w:rFonts w:ascii="Simplified Arabic" w:hAnsi="Simplified Arabic" w:cs="Simplified Arabic"/>
          <w:color w:val="000000" w:themeColor="text1"/>
          <w:sz w:val="28"/>
          <w:szCs w:val="28"/>
        </w:rPr>
        <w:t>.</w:t>
      </w:r>
      <w:proofErr w:type="gramEnd"/>
      <w:r>
        <w:rPr>
          <w:rFonts w:ascii="Simplified Arabic" w:hAnsi="Simplified Arabic" w:cs="Simplified Arabic"/>
          <w:color w:val="000000" w:themeColor="text1"/>
          <w:sz w:val="28"/>
          <w:szCs w:val="28"/>
        </w:rPr>
        <w:t xml:space="preserve"> (</w:t>
      </w:r>
      <w:r w:rsidRPr="00811BF7">
        <w:rPr>
          <w:rFonts w:ascii="Simplified Arabic" w:hAnsi="Simplified Arabic" w:cs="Simplified Arabic"/>
          <w:color w:val="000000" w:themeColor="text1"/>
          <w:sz w:val="28"/>
          <w:szCs w:val="28"/>
        </w:rPr>
        <w:t>OECD, 2023)</w:t>
      </w:r>
    </w:p>
    <w:p w14:paraId="516521E8" w14:textId="0A7FE78F" w:rsidR="00811BF7" w:rsidRPr="00211CD4"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tl/>
        </w:rPr>
        <w:t xml:space="preserve">وفي المملكة العربية السعودية، يحظى قطاع التعليم باهتمام بالغ بوصفه أحد المرتكزات الرئيسة لتحقيق رؤية المملكة العربية السعودية 2030، التي أكدت أهمية بناء منظومة تعليمية تنافسية تُسهم في إعداد رأس مال بشري يمتلك المعرفة والمهارات والقيم اللازمة للمنافسة عالميًا (رؤية المملكة العربية السعودية، 2030). وانسجامًا مع ذلك، تبنت وزارة التعليم العديد من المبادرات الهادفة إلى تطوير البيئة التعليمية، وتحسين جودة الحياة المدرسية، وتعزيز خدمات التوجيه والإرشاد الطلابي، وتفعيل الأنشطة اللاصفية، إضافة إلى تنفيذ برنامج تنمية القدرات البشرية الذي يركز على إعداد جيل يمتلك المهارات </w:t>
      </w:r>
      <w:r w:rsidRPr="00811BF7">
        <w:rPr>
          <w:rFonts w:ascii="Simplified Arabic" w:hAnsi="Simplified Arabic" w:cs="Simplified Arabic"/>
          <w:color w:val="000000" w:themeColor="text1"/>
          <w:sz w:val="28"/>
          <w:szCs w:val="28"/>
          <w:rtl/>
        </w:rPr>
        <w:lastRenderedPageBreak/>
        <w:t>والمعارف التي تتوافق مع متطلبات التنمية الوطنية وسوق العمل (وزارة التعليم، 2024؛ برنامج تنمية القدرات البشرية، 2024</w:t>
      </w:r>
      <w:r w:rsidR="00211CD4">
        <w:rPr>
          <w:rFonts w:ascii="Simplified Arabic" w:hAnsi="Simplified Arabic" w:cs="Simplified Arabic" w:hint="cs"/>
          <w:color w:val="000000" w:themeColor="text1"/>
          <w:sz w:val="28"/>
          <w:szCs w:val="28"/>
          <w:rtl/>
        </w:rPr>
        <w:t xml:space="preserve">). </w:t>
      </w:r>
    </w:p>
    <w:p w14:paraId="2FD2A9A8" w14:textId="77777777" w:rsidR="00811BF7" w:rsidRPr="00811BF7"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tl/>
        </w:rPr>
        <w:t>وتُعد المدارس العالمية في المملكة العربية السعودية من أبرز المؤسسات التعليمية التي شهدت نموًا ملحوظًا خلال السنوات الأخيرة، نتيجة الإقبال المتزايد على المناهج الدولية، وتنامي الاهتمام بتوفير بيئات تعليمية تتوافق مع المعايير العالمية، وتُعنى بتنمية الجوانب الأكاديمية والشخصية للطلبة في آنٍ واحد. وتمتاز هذه المدارس بتنوعها الثقافي واعتمادها على مناهج تعليمية دولية مثل البكالوريا الدولية</w:t>
      </w:r>
      <w:r w:rsidRPr="00811BF7">
        <w:rPr>
          <w:rFonts w:ascii="Simplified Arabic" w:hAnsi="Simplified Arabic" w:cs="Simplified Arabic"/>
          <w:color w:val="000000" w:themeColor="text1"/>
          <w:sz w:val="28"/>
          <w:szCs w:val="28"/>
        </w:rPr>
        <w:t xml:space="preserve"> (IB)</w:t>
      </w:r>
      <w:r w:rsidRPr="00811BF7">
        <w:rPr>
          <w:rFonts w:ascii="Simplified Arabic" w:hAnsi="Simplified Arabic" w:cs="Simplified Arabic"/>
          <w:color w:val="000000" w:themeColor="text1"/>
          <w:sz w:val="28"/>
          <w:szCs w:val="28"/>
          <w:rtl/>
        </w:rPr>
        <w:t>، والمنهج البريطاني، والمنهج الأمريكي، الأمر الذي يجعلها أكثر احتياجًا إلى منظومة تربوية متكاملة تحقق التوازن بين التفوق الأكاديمي، والدعم النفسي والاجتماعي، وتنمية المهارات الحياتية، من خلال تكامل خدمات الإرشاد الطلابي مع الأنشطة اللاصفية</w:t>
      </w:r>
      <w:r w:rsidRPr="00811BF7">
        <w:rPr>
          <w:rFonts w:ascii="Simplified Arabic" w:hAnsi="Simplified Arabic" w:cs="Simplified Arabic"/>
          <w:color w:val="000000" w:themeColor="text1"/>
          <w:sz w:val="28"/>
          <w:szCs w:val="28"/>
        </w:rPr>
        <w:t>.</w:t>
      </w:r>
    </w:p>
    <w:p w14:paraId="3FC36CD8" w14:textId="77777777" w:rsidR="00811BF7" w:rsidRPr="00811BF7" w:rsidRDefault="00811BF7" w:rsidP="00641BF6">
      <w:pPr>
        <w:bidi/>
        <w:spacing w:line="360" w:lineRule="auto"/>
        <w:ind w:firstLine="720"/>
        <w:jc w:val="both"/>
        <w:rPr>
          <w:rFonts w:ascii="Simplified Arabic" w:hAnsi="Simplified Arabic" w:cs="Simplified Arabic"/>
          <w:color w:val="000000" w:themeColor="text1"/>
          <w:sz w:val="28"/>
          <w:szCs w:val="28"/>
        </w:rPr>
      </w:pPr>
      <w:r w:rsidRPr="00811BF7">
        <w:rPr>
          <w:rFonts w:ascii="Simplified Arabic" w:hAnsi="Simplified Arabic" w:cs="Simplified Arabic"/>
          <w:color w:val="000000" w:themeColor="text1"/>
          <w:sz w:val="28"/>
          <w:szCs w:val="28"/>
          <w:rtl/>
        </w:rPr>
        <w:t>ويُعد الإرشاد الطلابي أحد أهم مكونات البيئة التعليمية الحديثة، إذ يسهم في تعزيز التوافق النفسي والاجتماعي والأكاديمي للطلبة، ومساعدتهم على مواجهة التحديات الدراسية والشخصية، ودعم اتخاذ القرارات التعليمية والمهنية المناسبة، بما ينعكس إيجابًا على تحصيلهم الدراسي واستقرارهم النفسي</w:t>
      </w:r>
      <w:r w:rsidRPr="00811BF7">
        <w:rPr>
          <w:rFonts w:ascii="Simplified Arabic" w:hAnsi="Simplified Arabic" w:cs="Simplified Arabic"/>
          <w:color w:val="000000" w:themeColor="text1"/>
          <w:sz w:val="28"/>
          <w:szCs w:val="28"/>
        </w:rPr>
        <w:t xml:space="preserve"> (American School Counselor Association [ASCA], 2019</w:t>
      </w:r>
      <w:r w:rsidRPr="00811BF7">
        <w:rPr>
          <w:rFonts w:ascii="Simplified Arabic" w:hAnsi="Simplified Arabic" w:cs="Simplified Arabic"/>
          <w:color w:val="000000" w:themeColor="text1"/>
          <w:sz w:val="28"/>
          <w:szCs w:val="28"/>
          <w:rtl/>
        </w:rPr>
        <w:t>؛</w:t>
      </w:r>
      <w:r w:rsidRPr="00811BF7">
        <w:rPr>
          <w:rFonts w:ascii="Simplified Arabic" w:hAnsi="Simplified Arabic" w:cs="Simplified Arabic"/>
          <w:color w:val="000000" w:themeColor="text1"/>
          <w:sz w:val="28"/>
          <w:szCs w:val="28"/>
        </w:rPr>
        <w:t xml:space="preserve"> Gysbers &amp; Henderson, 2020). </w:t>
      </w:r>
      <w:r w:rsidRPr="00811BF7">
        <w:rPr>
          <w:rFonts w:ascii="Simplified Arabic" w:hAnsi="Simplified Arabic" w:cs="Simplified Arabic"/>
          <w:color w:val="000000" w:themeColor="text1"/>
          <w:sz w:val="28"/>
          <w:szCs w:val="28"/>
          <w:rtl/>
        </w:rPr>
        <w:t>وفي المقابل، تؤدي الأنشطة اللاصفية دورًا محوريًا في تنمية المهارات القيادية والاجتماعية، وتعزيز روح المبادرة والعمل الجماعي، وتنمية المسؤولية، وتوفير مواقف تعليمية تطبيقية تُكمل ما يكتسبه الطالب داخل الصف الدراسي، وهو ما تؤكده العديد من الدراسات التي أشارت إلى وجود علاقة إيجابية بين المشاركة في الأنشطة اللاصفية وتحسن الأداء الأكاديمي، والانخراط المدرسي، وتنمية المهارات الشخصية والاجتماعية</w:t>
      </w:r>
      <w:r w:rsidRPr="00811BF7">
        <w:rPr>
          <w:rFonts w:ascii="Simplified Arabic" w:hAnsi="Simplified Arabic" w:cs="Simplified Arabic"/>
          <w:color w:val="000000" w:themeColor="text1"/>
          <w:sz w:val="28"/>
          <w:szCs w:val="28"/>
        </w:rPr>
        <w:t xml:space="preserve"> (Bae et al., 2020</w:t>
      </w:r>
      <w:r w:rsidRPr="00811BF7">
        <w:rPr>
          <w:rFonts w:ascii="Simplified Arabic" w:hAnsi="Simplified Arabic" w:cs="Simplified Arabic"/>
          <w:color w:val="000000" w:themeColor="text1"/>
          <w:sz w:val="28"/>
          <w:szCs w:val="28"/>
          <w:rtl/>
        </w:rPr>
        <w:t>؛</w:t>
      </w:r>
      <w:r w:rsidRPr="00811BF7">
        <w:rPr>
          <w:rFonts w:ascii="Simplified Arabic" w:hAnsi="Simplified Arabic" w:cs="Simplified Arabic"/>
          <w:color w:val="000000" w:themeColor="text1"/>
          <w:sz w:val="28"/>
          <w:szCs w:val="28"/>
        </w:rPr>
        <w:t xml:space="preserve"> Fredricks et al., 2016).</w:t>
      </w:r>
    </w:p>
    <w:p w14:paraId="47337A01" w14:textId="77777777" w:rsidR="00811BF7" w:rsidRPr="00811BF7"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tl/>
        </w:rPr>
        <w:lastRenderedPageBreak/>
        <w:t>ورغم الأهمية الكبيرة لكلٍ من الإرشاد الطلابي والأنشطة اللاصفية، فإن القيمة الحقيقية تكمن في تكاملهما داخل البيئة المدرسية، بحيث تعمل برامج الإرشاد على توجيه الطلبة نحو المشاركة الفاعلة في الأنشطة، بينما توفر الأنشطة بيئة عملية لتطبيق ما يقدمه الإرشاد من دعم نفسي وتربوي. وتشير الأدبيات الحديثة إلى أن هذا التكامل يسهم في تحسين التحصيل الأكاديمي، وتنمية المهارات الحياتية، وتعزيز السلوكيات الإيجابية، وتحقيق مخرجات تعلم أكثر شمولًا واستدامة</w:t>
      </w:r>
      <w:r w:rsidRPr="00811BF7">
        <w:rPr>
          <w:rFonts w:ascii="Simplified Arabic" w:hAnsi="Simplified Arabic" w:cs="Simplified Arabic"/>
          <w:color w:val="000000" w:themeColor="text1"/>
          <w:sz w:val="28"/>
          <w:szCs w:val="28"/>
        </w:rPr>
        <w:t xml:space="preserve"> (CASEL, 2020</w:t>
      </w:r>
      <w:r w:rsidRPr="00811BF7">
        <w:rPr>
          <w:rFonts w:ascii="Simplified Arabic" w:hAnsi="Simplified Arabic" w:cs="Simplified Arabic"/>
          <w:color w:val="000000" w:themeColor="text1"/>
          <w:sz w:val="28"/>
          <w:szCs w:val="28"/>
          <w:rtl/>
        </w:rPr>
        <w:t>؛</w:t>
      </w:r>
      <w:r w:rsidRPr="00811BF7">
        <w:rPr>
          <w:rFonts w:ascii="Simplified Arabic" w:hAnsi="Simplified Arabic" w:cs="Simplified Arabic"/>
          <w:color w:val="000000" w:themeColor="text1"/>
          <w:sz w:val="28"/>
          <w:szCs w:val="28"/>
        </w:rPr>
        <w:t xml:space="preserve"> Domitrovich et al., 2017).</w:t>
      </w:r>
    </w:p>
    <w:p w14:paraId="1CDC428B" w14:textId="77777777" w:rsidR="00811BF7" w:rsidRPr="00811BF7"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tl/>
        </w:rPr>
        <w:t>وعلى الرغم من تزايد الاهتمام العالمي والمحلي بالإرشاد الطلابي والأنشطة اللاصفية، فإن مراجعة الأدبيات تكشف أن معظم الدراسات تناولت أثر كل متغير بصورة مستقلة، بينما لا تزال الدراسات التي تناولت أثر تكامل الإرشاد الطلابي والأنشطة اللاصفية في تحسين مخرجات التعلم محدودة، خاصة في المدارس العالمية داخل المملكة العربية السعودية. كما أن غالبية الدراسات أُجريت في بيئات تعليمية أجنبية تختلف في أنظمتها وثقافاتها التعليمية عن البيئة السعودية، الأمر الذي يحد من إمكانية تعميم نتائجها، ويبرز الحاجة إلى دراسات ميدانية تستكشف هذه العلاقة في السياق السعودي، وبالأخص في المدارس العالمية، بما يسهم في سد فجوة نظرية وتطبيقية ومنهجية في الأدبيات التربوية</w:t>
      </w:r>
      <w:r w:rsidRPr="00811BF7">
        <w:rPr>
          <w:rFonts w:ascii="Simplified Arabic" w:hAnsi="Simplified Arabic" w:cs="Simplified Arabic"/>
          <w:color w:val="000000" w:themeColor="text1"/>
          <w:sz w:val="28"/>
          <w:szCs w:val="28"/>
        </w:rPr>
        <w:t>.</w:t>
      </w:r>
    </w:p>
    <w:p w14:paraId="7AEB8958" w14:textId="7E85860D" w:rsidR="006C3BAC" w:rsidRPr="00641BF6" w:rsidRDefault="00811BF7" w:rsidP="00641BF6">
      <w:pPr>
        <w:bidi/>
        <w:spacing w:line="360" w:lineRule="auto"/>
        <w:ind w:firstLine="720"/>
        <w:jc w:val="both"/>
        <w:rPr>
          <w:rFonts w:ascii="Simplified Arabic" w:hAnsi="Simplified Arabic" w:cs="Simplified Arabic"/>
          <w:color w:val="000000" w:themeColor="text1"/>
          <w:sz w:val="28"/>
          <w:szCs w:val="28"/>
          <w:rtl/>
        </w:rPr>
      </w:pPr>
      <w:r w:rsidRPr="00811BF7">
        <w:rPr>
          <w:rFonts w:ascii="Simplified Arabic" w:hAnsi="Simplified Arabic" w:cs="Simplified Arabic"/>
          <w:color w:val="000000" w:themeColor="text1"/>
          <w:sz w:val="28"/>
          <w:szCs w:val="28"/>
          <w:rtl/>
        </w:rPr>
        <w:t>وانطلاقًا من ذلك، تسعى الدراسة الحالية إلى تحليل أثر تكامل الإرشاد الطلابي والأنشطة اللاصفية في تحسين مخرجات التعلم لدى طلاب المدارس العالمية في المملكة العربية السعودية، من خلال توظيف المنهج المختلط (</w:t>
      </w:r>
      <w:r w:rsidRPr="00811BF7">
        <w:rPr>
          <w:rFonts w:ascii="Simplified Arabic" w:hAnsi="Simplified Arabic" w:cs="Simplified Arabic"/>
          <w:color w:val="000000" w:themeColor="text1"/>
          <w:sz w:val="28"/>
          <w:szCs w:val="28"/>
        </w:rPr>
        <w:t>Mixed Methods</w:t>
      </w:r>
      <w:r w:rsidRPr="00811BF7">
        <w:rPr>
          <w:rFonts w:ascii="Simplified Arabic" w:hAnsi="Simplified Arabic" w:cs="Simplified Arabic"/>
          <w:color w:val="000000" w:themeColor="text1"/>
          <w:sz w:val="28"/>
          <w:szCs w:val="28"/>
          <w:rtl/>
        </w:rPr>
        <w:t>)، بما يوفر فهمًا أكثر شمولًا للعلاقة بين متغيرات الدراسة، ويسهم في تقديم نتائج علمية وتوصيات عملية تدعم صناع القرار في المؤسسات التعليمية، وتُسهم في تطوير برامج الإرشاد الطلابي والأنشطة اللاصفية، وتعزيز جودة البيئة التعليمية، وهو ما يقود إلى عرض مشكلة الدراسة التي تنطلق منها هذه الدراسة.</w:t>
      </w:r>
    </w:p>
    <w:p w14:paraId="37D3ED4F" w14:textId="7BABBEB4" w:rsidR="001955FA" w:rsidRPr="00F75705" w:rsidRDefault="00211CD4" w:rsidP="00C62247">
      <w:pPr>
        <w:pStyle w:val="2"/>
        <w:bidi/>
        <w:jc w:val="left"/>
        <w:rPr>
          <w:rtl/>
        </w:rPr>
      </w:pPr>
      <w:bookmarkStart w:id="4" w:name="_Toc225217342"/>
      <w:bookmarkStart w:id="5" w:name="_Toc235202502"/>
      <w:r>
        <w:lastRenderedPageBreak/>
        <w:t xml:space="preserve"> </w:t>
      </w:r>
      <w:bookmarkStart w:id="6" w:name="_Toc235223144"/>
      <w:r w:rsidR="00C62247">
        <w:rPr>
          <w:rFonts w:hint="cs"/>
          <w:rtl/>
        </w:rPr>
        <w:t>١.٢</w:t>
      </w:r>
      <w:r>
        <w:rPr>
          <w:rFonts w:hint="cs"/>
          <w:rtl/>
        </w:rPr>
        <w:t xml:space="preserve"> </w:t>
      </w:r>
      <w:r w:rsidR="001955FA" w:rsidRPr="00F75705">
        <w:rPr>
          <w:rFonts w:hint="cs"/>
          <w:rtl/>
        </w:rPr>
        <w:t>مشكلة الدراسة</w:t>
      </w:r>
      <w:bookmarkEnd w:id="4"/>
      <w:bookmarkEnd w:id="5"/>
      <w:bookmarkEnd w:id="6"/>
    </w:p>
    <w:p w14:paraId="17F7ADCA" w14:textId="77777777" w:rsidR="00211CD4" w:rsidRPr="00211CD4" w:rsidRDefault="00211CD4" w:rsidP="00641BF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يشهد قطاع التعليم في المملكة العربية السعودية تطورًا متسارعًا في ضوء مستهدفات رؤية المملكة العربية السعودية 2030، التي أكدت أهمية تطوير منظومة تعليمية ذات جودة عالية تُسهم في إعداد طالب يمتلك المعارف والمهارات والقيم اللازمة للمنافسة محليًا وعالميًا (رؤية المملكة العربية السعودية، 2030). وانطلاقًا من ذلك، أولت وزارة التعليم اهتمامًا كبيرًا بتطوير البيئة التعليمية، وتعزيز جودة الحياة المدرسية، ودعم برامج الإرشاد الطلابي والأنشطة اللاصفية بوصفها مكونات رئيسة في تنمية شخصية الطالب وتحسين مخرجات التعلم (وزارة التعليم، 2024)</w:t>
      </w:r>
      <w:r w:rsidRPr="00211CD4">
        <w:rPr>
          <w:rFonts w:ascii="Simplified Arabic" w:hAnsi="Simplified Arabic" w:cs="Simplified Arabic"/>
          <w:color w:val="000000" w:themeColor="text1"/>
          <w:sz w:val="28"/>
          <w:szCs w:val="28"/>
        </w:rPr>
        <w:t>.</w:t>
      </w:r>
    </w:p>
    <w:p w14:paraId="13D2EB56" w14:textId="77777777" w:rsidR="00211CD4" w:rsidRPr="00211CD4" w:rsidRDefault="00211CD4" w:rsidP="00641BF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وعلى الرغم من هذا الاهتمام، لا تزال المؤسسات التعليمية تواجه تحديات تتعلق بتحقيق التكامل بين الجوانب الأكاديمية والنفسية والاجتماعية والمهارية، إذ يتركز الاهتمام في كثير من الأحيان على مؤشرات التحصيل الدراسي، في مقابل محدودية الاهتمام بتكامل البرامج الداعمة للنمو الشامل للطالب. وتبرز هذه التحديات بصورة أكثر وضوحًا في المدارس العالمية، التي تعتمد مناهج دولية ومعايير جودة عالمية، لكنها في الوقت ذاته مطالبة بتوفير بيئة تعليمية متوازنة تجمع بين التميز الأكاديمي والدعم النفسي والاجتماعي وتنمية المهارات الحياتية</w:t>
      </w:r>
      <w:r w:rsidRPr="00211CD4">
        <w:rPr>
          <w:rFonts w:ascii="Simplified Arabic" w:hAnsi="Simplified Arabic" w:cs="Simplified Arabic"/>
          <w:color w:val="000000" w:themeColor="text1"/>
          <w:sz w:val="28"/>
          <w:szCs w:val="28"/>
        </w:rPr>
        <w:t>.</w:t>
      </w:r>
    </w:p>
    <w:p w14:paraId="1D9B0AA0" w14:textId="29284890" w:rsidR="00211CD4" w:rsidRPr="00211CD4" w:rsidRDefault="00211CD4" w:rsidP="00641BF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وتشير نتائج الدراسات الدولية إلى استمرار وجود تحديات في تنمية مهارات الطلبة التي تتجاوز التحصيل الأكاديمي، إذ أوضحت نتائج برنامج التقييم الدولي للطلاب</w:t>
      </w:r>
      <w:r w:rsidRPr="00211CD4">
        <w:rPr>
          <w:rFonts w:ascii="Simplified Arabic" w:hAnsi="Simplified Arabic" w:cs="Simplified Arabic"/>
          <w:color w:val="000000" w:themeColor="text1"/>
          <w:sz w:val="28"/>
          <w:szCs w:val="28"/>
        </w:rPr>
        <w:t xml:space="preserve"> (PISA) </w:t>
      </w:r>
      <w:r w:rsidRPr="00211CD4">
        <w:rPr>
          <w:rFonts w:ascii="Simplified Arabic" w:hAnsi="Simplified Arabic" w:cs="Simplified Arabic"/>
          <w:color w:val="000000" w:themeColor="text1"/>
          <w:sz w:val="28"/>
          <w:szCs w:val="28"/>
          <w:rtl/>
        </w:rPr>
        <w:t>الصادر عن منظمة التعاون الاقتصادي والتنمية أن تحسين أداء الطلبة يتطلب الاهتمام بالمهارات المعرفية وغير المعرفية معًا، إضافة إلى توفير بيئات مدرسية داعمة تعزز التفاعل الاجتماعي والانفعالي والتعلم الشامل</w:t>
      </w:r>
      <w:r w:rsidRPr="00211CD4">
        <w:rPr>
          <w:rFonts w:ascii="Simplified Arabic" w:hAnsi="Simplified Arabic" w:cs="Simplified Arabic"/>
          <w:color w:val="000000" w:themeColor="text1"/>
          <w:sz w:val="28"/>
          <w:szCs w:val="28"/>
        </w:rPr>
        <w:t xml:space="preserve"> (OECD, 2023). </w:t>
      </w:r>
      <w:r w:rsidRPr="00211CD4">
        <w:rPr>
          <w:rFonts w:ascii="Simplified Arabic" w:hAnsi="Simplified Arabic" w:cs="Simplified Arabic"/>
          <w:color w:val="000000" w:themeColor="text1"/>
          <w:sz w:val="28"/>
          <w:szCs w:val="28"/>
          <w:rtl/>
        </w:rPr>
        <w:t>كما أكدت منظمة الأمم المتحدة للتربية والعلم والثقافة</w:t>
      </w:r>
      <w:r w:rsidRPr="00211CD4">
        <w:rPr>
          <w:rFonts w:ascii="Simplified Arabic" w:hAnsi="Simplified Arabic" w:cs="Simplified Arabic"/>
          <w:color w:val="000000" w:themeColor="text1"/>
          <w:sz w:val="28"/>
          <w:szCs w:val="28"/>
        </w:rPr>
        <w:t xml:space="preserve"> (UNESCO) </w:t>
      </w:r>
      <w:r w:rsidRPr="00211CD4">
        <w:rPr>
          <w:rFonts w:ascii="Simplified Arabic" w:hAnsi="Simplified Arabic" w:cs="Simplified Arabic"/>
          <w:color w:val="000000" w:themeColor="text1"/>
          <w:sz w:val="28"/>
          <w:szCs w:val="28"/>
          <w:rtl/>
        </w:rPr>
        <w:t xml:space="preserve">أن جودة التعليم ترتبط بقدرة المدرسة </w:t>
      </w:r>
      <w:r w:rsidRPr="00211CD4">
        <w:rPr>
          <w:rFonts w:ascii="Simplified Arabic" w:hAnsi="Simplified Arabic" w:cs="Simplified Arabic"/>
          <w:color w:val="000000" w:themeColor="text1"/>
          <w:sz w:val="28"/>
          <w:szCs w:val="28"/>
          <w:rtl/>
        </w:rPr>
        <w:lastRenderedPageBreak/>
        <w:t xml:space="preserve">على توفير بيئة تعليمية متكاملة تدعم النمو الأكاديمي والاجتماعي والانفعالي للمتعلمين، وليس </w:t>
      </w:r>
      <w:r w:rsidR="00641BF6" w:rsidRPr="00211CD4">
        <w:rPr>
          <w:rFonts w:ascii="Simplified Arabic" w:hAnsi="Simplified Arabic" w:cs="Simplified Arabic" w:hint="cs"/>
          <w:color w:val="000000" w:themeColor="text1"/>
          <w:sz w:val="28"/>
          <w:szCs w:val="28"/>
          <w:rtl/>
        </w:rPr>
        <w:t xml:space="preserve">الاقتصار </w:t>
      </w:r>
      <w:r w:rsidR="00641BF6">
        <w:rPr>
          <w:rFonts w:ascii="Simplified Arabic" w:hAnsi="Simplified Arabic" w:cs="Simplified Arabic" w:hint="cs"/>
          <w:color w:val="000000" w:themeColor="text1"/>
          <w:sz w:val="28"/>
          <w:szCs w:val="28"/>
          <w:rtl/>
        </w:rPr>
        <w:t>على</w:t>
      </w:r>
      <w:r w:rsidRPr="00211CD4">
        <w:rPr>
          <w:rFonts w:ascii="Simplified Arabic" w:hAnsi="Simplified Arabic" w:cs="Simplified Arabic"/>
          <w:color w:val="000000" w:themeColor="text1"/>
          <w:sz w:val="28"/>
          <w:szCs w:val="28"/>
          <w:rtl/>
        </w:rPr>
        <w:t xml:space="preserve"> المؤشرات الأكاديمية </w:t>
      </w:r>
      <w:r w:rsidR="00641BF6" w:rsidRPr="00211CD4">
        <w:rPr>
          <w:rFonts w:ascii="Simplified Arabic" w:hAnsi="Simplified Arabic" w:cs="Simplified Arabic" w:hint="cs"/>
          <w:color w:val="000000" w:themeColor="text1"/>
          <w:sz w:val="28"/>
          <w:szCs w:val="28"/>
          <w:rtl/>
        </w:rPr>
        <w:t>فقط</w:t>
      </w:r>
      <w:r w:rsidR="00641BF6">
        <w:rPr>
          <w:rFonts w:ascii="Simplified Arabic" w:hAnsi="Simplified Arabic" w:cs="Simplified Arabic" w:hint="cs"/>
          <w:color w:val="000000" w:themeColor="text1"/>
          <w:sz w:val="28"/>
          <w:szCs w:val="28"/>
          <w:rtl/>
        </w:rPr>
        <w:t xml:space="preserve"> </w:t>
      </w:r>
      <w:r w:rsidR="00641BF6" w:rsidRPr="00211CD4">
        <w:rPr>
          <w:rFonts w:ascii="Simplified Arabic" w:hAnsi="Simplified Arabic" w:cs="Simplified Arabic"/>
          <w:color w:val="000000" w:themeColor="text1"/>
          <w:sz w:val="28"/>
          <w:szCs w:val="28"/>
        </w:rPr>
        <w:t>(</w:t>
      </w:r>
      <w:r w:rsidRPr="00211CD4">
        <w:rPr>
          <w:rFonts w:ascii="Simplified Arabic" w:hAnsi="Simplified Arabic" w:cs="Simplified Arabic"/>
          <w:color w:val="000000" w:themeColor="text1"/>
          <w:sz w:val="28"/>
          <w:szCs w:val="28"/>
        </w:rPr>
        <w:t>UNESCO, 2023)</w:t>
      </w:r>
      <w:r w:rsidR="00641BF6">
        <w:rPr>
          <w:rFonts w:ascii="Simplified Arabic" w:hAnsi="Simplified Arabic" w:cs="Simplified Arabic" w:hint="cs"/>
          <w:color w:val="000000" w:themeColor="text1"/>
          <w:sz w:val="28"/>
          <w:szCs w:val="28"/>
          <w:rtl/>
        </w:rPr>
        <w:t xml:space="preserve">. </w:t>
      </w:r>
    </w:p>
    <w:p w14:paraId="5FF3616F" w14:textId="77777777" w:rsidR="00211CD4" w:rsidRPr="00211CD4" w:rsidRDefault="00211CD4" w:rsidP="00641BF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وعلى المستوى الوطني، تؤكد هيئة تقويم التعليم والتدريب أهمية تطوير جودة المخرجات التعليمية من خلال تعزيز التكامل بين مختلف عناصر البيئة المدرسية، بما في ذلك خدمات الإرشاد الطلابي والأنشطة اللاصفية، لما لذلك من أثر في تنمية المهارات الحياتية والسلوكيات الإيجابية ورفع جودة التعلم. إلا أن مستوى تطبيق هذا التكامل يختلف بين المدارس، الأمر الذي قد ينعكس على تفاوت جودة مخرجات التعلم بين المؤسسات التعليمية (هيئة تقويم التعليم والتدريب، 2024)</w:t>
      </w:r>
      <w:r w:rsidRPr="00211CD4">
        <w:rPr>
          <w:rFonts w:ascii="Simplified Arabic" w:hAnsi="Simplified Arabic" w:cs="Simplified Arabic"/>
          <w:color w:val="000000" w:themeColor="text1"/>
          <w:sz w:val="28"/>
          <w:szCs w:val="28"/>
        </w:rPr>
        <w:t>.</w:t>
      </w:r>
    </w:p>
    <w:p w14:paraId="155E7529" w14:textId="77777777" w:rsidR="00D57556" w:rsidRDefault="00211CD4" w:rsidP="00641BF6">
      <w:pPr>
        <w:bidi/>
        <w:spacing w:line="360" w:lineRule="auto"/>
        <w:ind w:firstLine="720"/>
        <w:jc w:val="both"/>
        <w:rPr>
          <w:rFonts w:ascii="Simplified Arabic" w:hAnsi="Simplified Arabic" w:cs="Simplified Arabic"/>
          <w:color w:val="000000" w:themeColor="text1"/>
          <w:sz w:val="28"/>
          <w:szCs w:val="28"/>
          <w:rtl/>
        </w:rPr>
      </w:pPr>
      <w:r w:rsidRPr="00211CD4">
        <w:rPr>
          <w:rFonts w:ascii="Simplified Arabic" w:hAnsi="Simplified Arabic" w:cs="Simplified Arabic"/>
          <w:color w:val="000000" w:themeColor="text1"/>
          <w:sz w:val="28"/>
          <w:szCs w:val="28"/>
          <w:rtl/>
        </w:rPr>
        <w:t>ومن الناحية العلمية، أظهرت الدراسات السابقة أن برامج الإرشاد الطلابي تسهم في تحسين التوافق النفسي والتحصيل الأكاديمي للطلبة</w:t>
      </w:r>
    </w:p>
    <w:p w14:paraId="16EDB9D7" w14:textId="7541F0FF" w:rsidR="00211CD4" w:rsidRPr="00211CD4" w:rsidRDefault="00211CD4" w:rsidP="00D5755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Pr>
        <w:t xml:space="preserve"> (Whiston et al., 2017</w:t>
      </w:r>
      <w:r w:rsidRPr="00211CD4">
        <w:rPr>
          <w:rFonts w:ascii="Simplified Arabic" w:hAnsi="Simplified Arabic" w:cs="Simplified Arabic"/>
          <w:color w:val="000000" w:themeColor="text1"/>
          <w:sz w:val="28"/>
          <w:szCs w:val="28"/>
          <w:rtl/>
        </w:rPr>
        <w:t>؛</w:t>
      </w:r>
      <w:r w:rsidRPr="00211CD4">
        <w:rPr>
          <w:rFonts w:ascii="Simplified Arabic" w:hAnsi="Simplified Arabic" w:cs="Simplified Arabic"/>
          <w:color w:val="000000" w:themeColor="text1"/>
          <w:sz w:val="28"/>
          <w:szCs w:val="28"/>
        </w:rPr>
        <w:t xml:space="preserve"> Gysbers &amp; Henderson, </w:t>
      </w:r>
      <w:r w:rsidR="00D57556" w:rsidRPr="00211CD4">
        <w:rPr>
          <w:rFonts w:ascii="Simplified Arabic" w:hAnsi="Simplified Arabic" w:cs="Simplified Arabic"/>
          <w:color w:val="000000" w:themeColor="text1"/>
          <w:sz w:val="28"/>
          <w:szCs w:val="28"/>
        </w:rPr>
        <w:t>2020)</w:t>
      </w:r>
      <w:r w:rsidR="00D57556" w:rsidRPr="00211CD4">
        <w:rPr>
          <w:rFonts w:ascii="Simplified Arabic" w:hAnsi="Simplified Arabic" w:cs="Simplified Arabic" w:hint="cs"/>
          <w:color w:val="000000" w:themeColor="text1"/>
          <w:sz w:val="28"/>
          <w:szCs w:val="28"/>
          <w:rtl/>
        </w:rPr>
        <w:t xml:space="preserve"> </w:t>
      </w:r>
      <w:r w:rsidR="00D57556" w:rsidRPr="00211CD4">
        <w:rPr>
          <w:rFonts w:ascii="Simplified Arabic" w:hAnsi="Simplified Arabic" w:cs="Simplified Arabic" w:hint="eastAsia"/>
          <w:color w:val="000000" w:themeColor="text1"/>
          <w:sz w:val="28"/>
          <w:szCs w:val="28"/>
          <w:rtl/>
        </w:rPr>
        <w:t>،</w:t>
      </w:r>
      <w:r w:rsidRPr="00211CD4">
        <w:rPr>
          <w:rFonts w:ascii="Simplified Arabic" w:hAnsi="Simplified Arabic" w:cs="Simplified Arabic"/>
          <w:color w:val="000000" w:themeColor="text1"/>
          <w:sz w:val="28"/>
          <w:szCs w:val="28"/>
          <w:rtl/>
        </w:rPr>
        <w:t xml:space="preserve"> كما أكدت دراسات أخرى الدور الإيجابي للأنشطة اللاصفية في تنمية المهارات الاجتماعية والقيادية وتعزيز الانخراط المدرسي</w:t>
      </w:r>
      <w:r w:rsidRPr="00211CD4">
        <w:rPr>
          <w:rFonts w:ascii="Simplified Arabic" w:hAnsi="Simplified Arabic" w:cs="Simplified Arabic"/>
          <w:color w:val="000000" w:themeColor="text1"/>
          <w:sz w:val="28"/>
          <w:szCs w:val="28"/>
        </w:rPr>
        <w:t xml:space="preserve"> (Bae et al., 2020</w:t>
      </w:r>
      <w:r w:rsidRPr="00211CD4">
        <w:rPr>
          <w:rFonts w:ascii="Simplified Arabic" w:hAnsi="Simplified Arabic" w:cs="Simplified Arabic"/>
          <w:color w:val="000000" w:themeColor="text1"/>
          <w:sz w:val="28"/>
          <w:szCs w:val="28"/>
          <w:rtl/>
        </w:rPr>
        <w:t>؛</w:t>
      </w:r>
      <w:r w:rsidRPr="00211CD4">
        <w:rPr>
          <w:rFonts w:ascii="Simplified Arabic" w:hAnsi="Simplified Arabic" w:cs="Simplified Arabic"/>
          <w:color w:val="000000" w:themeColor="text1"/>
          <w:sz w:val="28"/>
          <w:szCs w:val="28"/>
        </w:rPr>
        <w:t xml:space="preserve"> Fredricks et al., 2016). </w:t>
      </w:r>
      <w:r w:rsidRPr="00211CD4">
        <w:rPr>
          <w:rFonts w:ascii="Simplified Arabic" w:hAnsi="Simplified Arabic" w:cs="Simplified Arabic"/>
          <w:color w:val="000000" w:themeColor="text1"/>
          <w:sz w:val="28"/>
          <w:szCs w:val="28"/>
          <w:rtl/>
        </w:rPr>
        <w:t>إلا أن غالبية هذه الدراسات تناولت الإرشاد الطلابي والأنشطة اللاصفية بوصفهما متغيرين مستقلين، ولم تختبر بصورة مباشرة أثر التكامل بينهما في تحسين مخرجات التعلم</w:t>
      </w:r>
      <w:r w:rsidRPr="00211CD4">
        <w:rPr>
          <w:rFonts w:ascii="Simplified Arabic" w:hAnsi="Simplified Arabic" w:cs="Simplified Arabic"/>
          <w:color w:val="000000" w:themeColor="text1"/>
          <w:sz w:val="28"/>
          <w:szCs w:val="28"/>
        </w:rPr>
        <w:t>.</w:t>
      </w:r>
    </w:p>
    <w:p w14:paraId="38FF30C4" w14:textId="77777777" w:rsidR="00211CD4" w:rsidRPr="00211CD4" w:rsidRDefault="00211CD4" w:rsidP="00641BF6">
      <w:pPr>
        <w:bidi/>
        <w:spacing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وتتضح من خلال مراجعة الأدبيات مجموعة من الفجوات البحثية التي تبرر إجراء الدراسة الحالية، ويمكن توضيحها على النحو الآتي</w:t>
      </w:r>
      <w:r w:rsidRPr="00211CD4">
        <w:rPr>
          <w:rFonts w:ascii="Simplified Arabic" w:hAnsi="Simplified Arabic" w:cs="Simplified Arabic"/>
          <w:color w:val="000000" w:themeColor="text1"/>
          <w:sz w:val="28"/>
          <w:szCs w:val="28"/>
        </w:rPr>
        <w:t>:</w:t>
      </w:r>
    </w:p>
    <w:p w14:paraId="30FEA9DE" w14:textId="77777777" w:rsidR="00211CD4" w:rsidRPr="00211CD4" w:rsidRDefault="00211CD4" w:rsidP="00641BF6">
      <w:pPr>
        <w:bidi/>
        <w:spacing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الفجوة النظرية</w:t>
      </w:r>
      <w:r w:rsidRPr="00211CD4">
        <w:rPr>
          <w:rFonts w:ascii="Simplified Arabic" w:hAnsi="Simplified Arabic" w:cs="Simplified Arabic"/>
          <w:color w:val="000000" w:themeColor="text1"/>
          <w:sz w:val="28"/>
          <w:szCs w:val="28"/>
        </w:rPr>
        <w:t xml:space="preserve">: </w:t>
      </w:r>
      <w:r w:rsidRPr="00211CD4">
        <w:rPr>
          <w:rFonts w:ascii="Simplified Arabic" w:hAnsi="Simplified Arabic" w:cs="Simplified Arabic"/>
          <w:color w:val="000000" w:themeColor="text1"/>
          <w:sz w:val="28"/>
          <w:szCs w:val="28"/>
          <w:rtl/>
        </w:rPr>
        <w:t>ركزت معظم الأدبيات على تفسير أثر الإرشاد الطلابي أو الأنشطة اللاصفية كلٌ على حدة، بينما لا يزال الإطار النظري الذي يفسر العلاقة التكاملية بين هذين المتغيرين وأثرها في مخرجات التعلم محدودًا</w:t>
      </w:r>
      <w:r w:rsidRPr="00211CD4">
        <w:rPr>
          <w:rFonts w:ascii="Simplified Arabic" w:hAnsi="Simplified Arabic" w:cs="Simplified Arabic"/>
          <w:color w:val="000000" w:themeColor="text1"/>
          <w:sz w:val="28"/>
          <w:szCs w:val="28"/>
        </w:rPr>
        <w:t>.</w:t>
      </w:r>
    </w:p>
    <w:p w14:paraId="34C77B3F" w14:textId="77777777" w:rsidR="00211CD4" w:rsidRPr="00211CD4" w:rsidRDefault="00211CD4" w:rsidP="00641BF6">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lastRenderedPageBreak/>
        <w:t>الفجوة المنهجية</w:t>
      </w:r>
      <w:r w:rsidRPr="00211CD4">
        <w:rPr>
          <w:rFonts w:ascii="Simplified Arabic" w:hAnsi="Simplified Arabic" w:cs="Simplified Arabic"/>
          <w:color w:val="000000" w:themeColor="text1"/>
          <w:sz w:val="28"/>
          <w:szCs w:val="28"/>
        </w:rPr>
        <w:t xml:space="preserve">: </w:t>
      </w:r>
      <w:r w:rsidRPr="00211CD4">
        <w:rPr>
          <w:rFonts w:ascii="Simplified Arabic" w:hAnsi="Simplified Arabic" w:cs="Simplified Arabic"/>
          <w:color w:val="000000" w:themeColor="text1"/>
          <w:sz w:val="28"/>
          <w:szCs w:val="28"/>
          <w:rtl/>
        </w:rPr>
        <w:t>اعتمدت نسبة كبيرة من الدراسات السابقة على المنهج الكمي أو المنهج النوعي بصورة منفصلة، في حين تقل الدراسات التي استخدمت المنهج المختلط</w:t>
      </w:r>
      <w:r w:rsidRPr="00211CD4">
        <w:rPr>
          <w:rFonts w:ascii="Simplified Arabic" w:hAnsi="Simplified Arabic" w:cs="Simplified Arabic"/>
          <w:color w:val="000000" w:themeColor="text1"/>
          <w:sz w:val="28"/>
          <w:szCs w:val="28"/>
        </w:rPr>
        <w:t xml:space="preserve"> (Mixed Methods) </w:t>
      </w:r>
      <w:r w:rsidRPr="00211CD4">
        <w:rPr>
          <w:rFonts w:ascii="Simplified Arabic" w:hAnsi="Simplified Arabic" w:cs="Simplified Arabic"/>
          <w:color w:val="000000" w:themeColor="text1"/>
          <w:sz w:val="28"/>
          <w:szCs w:val="28"/>
          <w:rtl/>
        </w:rPr>
        <w:t>لفهم العلاقة بين التكامل ومخرجات التعلم بصورة أكثر شمولًا</w:t>
      </w:r>
      <w:r w:rsidRPr="00211CD4">
        <w:rPr>
          <w:rFonts w:ascii="Simplified Arabic" w:hAnsi="Simplified Arabic" w:cs="Simplified Arabic"/>
          <w:color w:val="000000" w:themeColor="text1"/>
          <w:sz w:val="28"/>
          <w:szCs w:val="28"/>
        </w:rPr>
        <w:t>.</w:t>
      </w:r>
    </w:p>
    <w:p w14:paraId="63CFF24E" w14:textId="77777777" w:rsidR="00211CD4" w:rsidRPr="00211CD4" w:rsidRDefault="00211CD4" w:rsidP="00E97FAC">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الفجوة التطبيقية</w:t>
      </w:r>
      <w:r w:rsidRPr="00211CD4">
        <w:rPr>
          <w:rFonts w:ascii="Simplified Arabic" w:hAnsi="Simplified Arabic" w:cs="Simplified Arabic"/>
          <w:color w:val="000000" w:themeColor="text1"/>
          <w:sz w:val="28"/>
          <w:szCs w:val="28"/>
        </w:rPr>
        <w:t xml:space="preserve">: </w:t>
      </w:r>
      <w:r w:rsidRPr="00211CD4">
        <w:rPr>
          <w:rFonts w:ascii="Simplified Arabic" w:hAnsi="Simplified Arabic" w:cs="Simplified Arabic"/>
          <w:color w:val="000000" w:themeColor="text1"/>
          <w:sz w:val="28"/>
          <w:szCs w:val="28"/>
          <w:rtl/>
        </w:rPr>
        <w:t>ركزت معظم الدراسات على قياس أثر البرامج الإرشادية أو الأنشطة اللاصفية بصورة مستقلة، دون تقديم نموذج تطبيقي يوضح آليات التكامل بينهما داخل البيئة المدرسية، أو كيفية توظيف هذا التكامل لتحسين مخرجات التعلم</w:t>
      </w:r>
      <w:r w:rsidRPr="00211CD4">
        <w:rPr>
          <w:rFonts w:ascii="Simplified Arabic" w:hAnsi="Simplified Arabic" w:cs="Simplified Arabic"/>
          <w:color w:val="000000" w:themeColor="text1"/>
          <w:sz w:val="28"/>
          <w:szCs w:val="28"/>
        </w:rPr>
        <w:t>.</w:t>
      </w:r>
    </w:p>
    <w:p w14:paraId="3B8F930C" w14:textId="77777777" w:rsidR="00211CD4" w:rsidRPr="00211CD4" w:rsidRDefault="00211CD4" w:rsidP="00E97FAC">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الفجوة المكانية</w:t>
      </w:r>
      <w:r w:rsidRPr="00211CD4">
        <w:rPr>
          <w:rFonts w:ascii="Simplified Arabic" w:hAnsi="Simplified Arabic" w:cs="Simplified Arabic"/>
          <w:color w:val="000000" w:themeColor="text1"/>
          <w:sz w:val="28"/>
          <w:szCs w:val="28"/>
        </w:rPr>
        <w:t xml:space="preserve">: </w:t>
      </w:r>
      <w:r w:rsidRPr="00211CD4">
        <w:rPr>
          <w:rFonts w:ascii="Simplified Arabic" w:hAnsi="Simplified Arabic" w:cs="Simplified Arabic"/>
          <w:color w:val="000000" w:themeColor="text1"/>
          <w:sz w:val="28"/>
          <w:szCs w:val="28"/>
          <w:rtl/>
        </w:rPr>
        <w:t>أُجريت غالبية الدراسات في بيئات تعليمية أجنبية، بينما لا تزال الدراسات التي تناولت أثر تكامل الإرشاد الطلابي والأنشطة اللاصفية في المدارس العالمية داخل المملكة العربية السعودية، ولا سيما في المنطقة الشرقية، محدودة، الأمر الذي يستدعي إجراء دراسة ميدانية في هذا السياق</w:t>
      </w:r>
      <w:r w:rsidRPr="00211CD4">
        <w:rPr>
          <w:rFonts w:ascii="Simplified Arabic" w:hAnsi="Simplified Arabic" w:cs="Simplified Arabic"/>
          <w:color w:val="000000" w:themeColor="text1"/>
          <w:sz w:val="28"/>
          <w:szCs w:val="28"/>
        </w:rPr>
        <w:t>.</w:t>
      </w:r>
    </w:p>
    <w:p w14:paraId="0E08FEBE" w14:textId="77777777" w:rsidR="00211CD4" w:rsidRPr="00211CD4" w:rsidRDefault="00211CD4" w:rsidP="00E97FAC">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وفي ضوء ما سبق، تتمثل مشكلة الدراسة في وجود حاجة علمية وعملية إلى التحقق من أثر تكامل الإرشاد الطلابي والأنشطة اللاصفية في تحسين مخرجات التعلم لدى طلاب المدارس العالمية في المملكة العربية السعودية، في ظل محدودية الأدلة التطبيقية التي تناولت هذا التكامل في البيئة التعليمية السعودية</w:t>
      </w:r>
      <w:r w:rsidRPr="00211CD4">
        <w:rPr>
          <w:rFonts w:ascii="Simplified Arabic" w:hAnsi="Simplified Arabic" w:cs="Simplified Arabic"/>
          <w:color w:val="000000" w:themeColor="text1"/>
          <w:sz w:val="28"/>
          <w:szCs w:val="28"/>
        </w:rPr>
        <w:t>.</w:t>
      </w:r>
    </w:p>
    <w:p w14:paraId="0A21682A" w14:textId="77777777" w:rsidR="00211CD4" w:rsidRPr="00211CD4" w:rsidRDefault="00211CD4" w:rsidP="00641BF6">
      <w:pPr>
        <w:bidi/>
        <w:spacing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وبناءً على ذلك، تتمحور مشكلة الدراسة حول الإجابة عن السؤال الرئيس الآتي</w:t>
      </w:r>
      <w:r w:rsidRPr="00211CD4">
        <w:rPr>
          <w:rFonts w:ascii="Simplified Arabic" w:hAnsi="Simplified Arabic" w:cs="Simplified Arabic"/>
          <w:color w:val="000000" w:themeColor="text1"/>
          <w:sz w:val="28"/>
          <w:szCs w:val="28"/>
        </w:rPr>
        <w:t>:</w:t>
      </w:r>
    </w:p>
    <w:p w14:paraId="3EA5BC05" w14:textId="77777777" w:rsidR="00211CD4" w:rsidRPr="00211CD4" w:rsidRDefault="00211CD4" w:rsidP="00E97FAC">
      <w:pPr>
        <w:bidi/>
        <w:spacing w:line="360" w:lineRule="auto"/>
        <w:ind w:firstLine="72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ما أثر تكامل الإرشاد الطلابي والأنشطة اللاصفية في تحسين مخرجات التعلم لدى طلاب المدارس العالمية في المملكة العربية السعودية؟</w:t>
      </w:r>
    </w:p>
    <w:p w14:paraId="772ADE76" w14:textId="77777777" w:rsidR="00211CD4" w:rsidRPr="00211CD4" w:rsidRDefault="00211CD4" w:rsidP="00E97FAC">
      <w:pPr>
        <w:bidi/>
        <w:spacing w:line="360" w:lineRule="auto"/>
        <w:ind w:firstLine="360"/>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وينبثق عن هذا السؤال الرئيس الأسئلة الفرعية الآتية</w:t>
      </w:r>
      <w:r w:rsidRPr="00211CD4">
        <w:rPr>
          <w:rFonts w:ascii="Simplified Arabic" w:hAnsi="Simplified Arabic" w:cs="Simplified Arabic"/>
          <w:color w:val="000000" w:themeColor="text1"/>
          <w:sz w:val="28"/>
          <w:szCs w:val="28"/>
        </w:rPr>
        <w:t>:</w:t>
      </w:r>
    </w:p>
    <w:p w14:paraId="42A53C1E" w14:textId="77777777" w:rsidR="00211CD4" w:rsidRPr="00211CD4" w:rsidRDefault="00211CD4">
      <w:pPr>
        <w:numPr>
          <w:ilvl w:val="0"/>
          <w:numId w:val="1"/>
        </w:numPr>
        <w:bidi/>
        <w:spacing w:after="160"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 xml:space="preserve">ما مستوى تطبيق برامج الإرشاد الطلابي في المدارس العالمية في المملكة العربية السعودية؟ </w:t>
      </w:r>
    </w:p>
    <w:p w14:paraId="58003046" w14:textId="77777777" w:rsidR="00211CD4" w:rsidRPr="00211CD4" w:rsidRDefault="00211CD4">
      <w:pPr>
        <w:numPr>
          <w:ilvl w:val="0"/>
          <w:numId w:val="1"/>
        </w:numPr>
        <w:bidi/>
        <w:spacing w:after="160"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 xml:space="preserve">ما مستوى تفعيل الأنشطة اللاصفية في المدارس العالمية؟ </w:t>
      </w:r>
    </w:p>
    <w:p w14:paraId="1A48E46B" w14:textId="77777777" w:rsidR="00211CD4" w:rsidRPr="00211CD4" w:rsidRDefault="00211CD4">
      <w:pPr>
        <w:numPr>
          <w:ilvl w:val="0"/>
          <w:numId w:val="1"/>
        </w:numPr>
        <w:bidi/>
        <w:spacing w:after="160"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t xml:space="preserve">ما مستوى التكامل بين الإرشاد الطلابي والأنشطة اللاصفية في المدارس العالمية؟ </w:t>
      </w:r>
    </w:p>
    <w:p w14:paraId="796FA16D" w14:textId="77777777" w:rsidR="00211CD4" w:rsidRPr="00211CD4" w:rsidRDefault="00211CD4">
      <w:pPr>
        <w:numPr>
          <w:ilvl w:val="0"/>
          <w:numId w:val="1"/>
        </w:numPr>
        <w:bidi/>
        <w:spacing w:after="160" w:line="360" w:lineRule="auto"/>
        <w:jc w:val="both"/>
        <w:rPr>
          <w:rFonts w:ascii="Simplified Arabic" w:hAnsi="Simplified Arabic" w:cs="Simplified Arabic"/>
          <w:color w:val="000000" w:themeColor="text1"/>
          <w:sz w:val="28"/>
          <w:szCs w:val="28"/>
        </w:rPr>
      </w:pPr>
      <w:r w:rsidRPr="00211CD4">
        <w:rPr>
          <w:rFonts w:ascii="Simplified Arabic" w:hAnsi="Simplified Arabic" w:cs="Simplified Arabic"/>
          <w:color w:val="000000" w:themeColor="text1"/>
          <w:sz w:val="28"/>
          <w:szCs w:val="28"/>
          <w:rtl/>
        </w:rPr>
        <w:lastRenderedPageBreak/>
        <w:t xml:space="preserve">ما أثر تكامل الإرشاد الطلابي والأنشطة اللاصفية في تحسين مخرجات التعلم لدى الطلاب، والمتمثلة في التحصيل الأكاديمي، والمهارات الحياتية، والسلوكيات الإيجابية؟ </w:t>
      </w:r>
    </w:p>
    <w:p w14:paraId="7D124310" w14:textId="4A90DA84" w:rsidR="006C3BAC" w:rsidRPr="00F75705" w:rsidRDefault="00211CD4">
      <w:pPr>
        <w:pStyle w:val="p1"/>
        <w:numPr>
          <w:ilvl w:val="0"/>
          <w:numId w:val="1"/>
        </w:numPr>
        <w:bidi/>
        <w:spacing w:line="360" w:lineRule="auto"/>
        <w:jc w:val="both"/>
        <w:rPr>
          <w:rFonts w:ascii="Simplified Arabic" w:hAnsi="Simplified Arabic" w:cs="Simplified Arabic"/>
          <w:color w:val="000000" w:themeColor="text1"/>
          <w:sz w:val="28"/>
          <w:szCs w:val="28"/>
          <w:rtl/>
        </w:rPr>
      </w:pPr>
      <w:r w:rsidRPr="00211CD4">
        <w:rPr>
          <w:rFonts w:ascii="Simplified Arabic" w:hAnsi="Simplified Arabic" w:cs="Simplified Arabic"/>
          <w:color w:val="000000" w:themeColor="text1"/>
          <w:sz w:val="28"/>
          <w:szCs w:val="28"/>
          <w:rtl/>
        </w:rPr>
        <w:t>هل توجد فروق ذات دلالة إحصائية في مخرجات التعلم تعزى إلى المرحلة الدراسية، أو الجنس، أو نوع المدرسة؟</w:t>
      </w:r>
    </w:p>
    <w:p w14:paraId="57E3217F" w14:textId="28E3A4AA" w:rsidR="00C62247" w:rsidRPr="00C62247" w:rsidRDefault="00E71B8D" w:rsidP="00C62247">
      <w:pPr>
        <w:rPr>
          <w:rFonts w:ascii="Simplified Arabic" w:eastAsia="Calibri" w:hAnsi="Simplified Arabic" w:cs="Simplified Arabic"/>
          <w:color w:val="000000" w:themeColor="text1"/>
          <w:sz w:val="28"/>
          <w:szCs w:val="28"/>
          <w:rtl/>
        </w:rPr>
      </w:pPr>
      <w:r w:rsidRPr="00F75705">
        <w:rPr>
          <w:rFonts w:ascii="Simplified Arabic" w:eastAsia="Calibri" w:hAnsi="Simplified Arabic" w:cs="Simplified Arabic"/>
          <w:color w:val="000000" w:themeColor="text1"/>
          <w:sz w:val="28"/>
          <w:szCs w:val="28"/>
          <w:rtl/>
        </w:rPr>
        <w:br w:type="page"/>
      </w:r>
      <w:bookmarkStart w:id="7" w:name="_Toc225217343"/>
      <w:bookmarkStart w:id="8" w:name="_Toc235202503"/>
    </w:p>
    <w:p w14:paraId="40715FA8" w14:textId="30B8DFA9" w:rsidR="00C62247" w:rsidRDefault="00C62247" w:rsidP="00C62247">
      <w:pPr>
        <w:pStyle w:val="2"/>
        <w:bidi/>
        <w:jc w:val="left"/>
        <w:rPr>
          <w:rtl/>
        </w:rPr>
      </w:pPr>
      <w:bookmarkStart w:id="9" w:name="_Toc235223145"/>
      <w:r>
        <w:rPr>
          <w:rFonts w:hint="cs"/>
          <w:rtl/>
        </w:rPr>
        <w:lastRenderedPageBreak/>
        <w:t>١.٣ أهداف الدراسة</w:t>
      </w:r>
      <w:bookmarkEnd w:id="9"/>
      <w:r>
        <w:rPr>
          <w:rFonts w:hint="cs"/>
          <w:rtl/>
        </w:rPr>
        <w:t xml:space="preserve"> </w:t>
      </w:r>
    </w:p>
    <w:p w14:paraId="2B26537A" w14:textId="77777777" w:rsidR="00353E64" w:rsidRPr="00353E64" w:rsidRDefault="00353E64" w:rsidP="00E97FAC">
      <w:p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أولًا: الهدف العام</w:t>
      </w:r>
    </w:p>
    <w:p w14:paraId="785D2A36" w14:textId="77777777" w:rsidR="00353E64" w:rsidRPr="00353E64" w:rsidRDefault="00353E64" w:rsidP="00E97FAC">
      <w:pPr>
        <w:bidi/>
        <w:ind w:firstLine="720"/>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تحليل أثر تكامل الإرشاد الطلابي والأنشطة اللاصفية في تحسين مخرجات التعلم لدى طلاب المدارس العالمية بالمنطقة الشرقية في المملكة العربية السعودية</w:t>
      </w:r>
      <w:r w:rsidRPr="00353E64">
        <w:rPr>
          <w:rFonts w:ascii="Simplified Arabic" w:hAnsi="Simplified Arabic" w:cs="Simplified Arabic"/>
          <w:color w:val="000000" w:themeColor="text1"/>
          <w:sz w:val="28"/>
          <w:szCs w:val="28"/>
        </w:rPr>
        <w:t>.</w:t>
      </w:r>
    </w:p>
    <w:p w14:paraId="3E1D3CD9" w14:textId="77777777" w:rsidR="00353E64" w:rsidRDefault="00353E64" w:rsidP="00353E64">
      <w:p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ثانيًا: الأهداف الخاصة</w:t>
      </w:r>
    </w:p>
    <w:p w14:paraId="70B47CE8" w14:textId="77777777" w:rsidR="00353E64" w:rsidRDefault="00353E64">
      <w:pPr>
        <w:pStyle w:val="a7"/>
        <w:numPr>
          <w:ilvl w:val="0"/>
          <w:numId w:val="2"/>
        </w:numPr>
        <w:bidi/>
        <w:jc w:val="both"/>
        <w:rPr>
          <w:rFonts w:ascii="Simplified Arabic" w:hAnsi="Simplified Arabic" w:cs="Simplified Arabic"/>
          <w:color w:val="000000" w:themeColor="text1"/>
          <w:sz w:val="28"/>
          <w:szCs w:val="28"/>
        </w:rPr>
      </w:pPr>
      <w:r w:rsidRPr="00353E64">
        <w:rPr>
          <w:rFonts w:ascii="Simplified Arabic" w:hAnsi="Simplified Arabic" w:cs="Simplified Arabic"/>
          <w:color w:val="000000" w:themeColor="text1"/>
          <w:sz w:val="28"/>
          <w:szCs w:val="28"/>
          <w:rtl/>
        </w:rPr>
        <w:t>قياس مستوى تطبيق برامج الإرشاد الطلابي في المدارس العالمية بالمنطقة الشرقية في المملكة العربية السعودية</w:t>
      </w:r>
      <w:r w:rsidRPr="00353E64">
        <w:rPr>
          <w:rFonts w:ascii="Simplified Arabic" w:hAnsi="Simplified Arabic" w:cs="Simplified Arabic"/>
          <w:color w:val="000000" w:themeColor="text1"/>
          <w:sz w:val="28"/>
          <w:szCs w:val="28"/>
        </w:rPr>
        <w:t xml:space="preserve">. </w:t>
      </w:r>
    </w:p>
    <w:p w14:paraId="079AA1E5" w14:textId="77777777" w:rsidR="00353E64" w:rsidRDefault="00353E64">
      <w:pPr>
        <w:pStyle w:val="a7"/>
        <w:numPr>
          <w:ilvl w:val="0"/>
          <w:numId w:val="2"/>
        </w:numPr>
        <w:bidi/>
        <w:jc w:val="both"/>
        <w:rPr>
          <w:rFonts w:ascii="Simplified Arabic" w:hAnsi="Simplified Arabic" w:cs="Simplified Arabic"/>
          <w:color w:val="000000" w:themeColor="text1"/>
          <w:sz w:val="28"/>
          <w:szCs w:val="28"/>
        </w:rPr>
      </w:pPr>
      <w:r w:rsidRPr="00353E64">
        <w:rPr>
          <w:rFonts w:ascii="Simplified Arabic" w:hAnsi="Simplified Arabic" w:cs="Simplified Arabic"/>
          <w:color w:val="000000" w:themeColor="text1"/>
          <w:sz w:val="28"/>
          <w:szCs w:val="28"/>
          <w:rtl/>
        </w:rPr>
        <w:t>قياس مستوى تفعيل الأنشطة اللاصفية في المدارس العالمية بالمنطقة الشرقية في المملكة العربية السعودية</w:t>
      </w:r>
      <w:r w:rsidRPr="00353E64">
        <w:rPr>
          <w:rFonts w:ascii="Simplified Arabic" w:hAnsi="Simplified Arabic" w:cs="Simplified Arabic"/>
          <w:color w:val="000000" w:themeColor="text1"/>
          <w:sz w:val="28"/>
          <w:szCs w:val="28"/>
        </w:rPr>
        <w:t xml:space="preserve">. </w:t>
      </w:r>
    </w:p>
    <w:p w14:paraId="226030C2" w14:textId="046D6B98" w:rsidR="00353E64" w:rsidRDefault="00353E64">
      <w:pPr>
        <w:pStyle w:val="a7"/>
        <w:numPr>
          <w:ilvl w:val="0"/>
          <w:numId w:val="2"/>
        </w:numPr>
        <w:bidi/>
        <w:jc w:val="both"/>
        <w:rPr>
          <w:rFonts w:ascii="Simplified Arabic" w:hAnsi="Simplified Arabic" w:cs="Simplified Arabic"/>
          <w:color w:val="000000" w:themeColor="text1"/>
          <w:sz w:val="28"/>
          <w:szCs w:val="28"/>
        </w:rPr>
      </w:pPr>
      <w:r w:rsidRPr="00353E64">
        <w:rPr>
          <w:rFonts w:ascii="Simplified Arabic" w:hAnsi="Simplified Arabic" w:cs="Simplified Arabic"/>
          <w:color w:val="000000" w:themeColor="text1"/>
          <w:sz w:val="28"/>
          <w:szCs w:val="28"/>
          <w:rtl/>
        </w:rPr>
        <w:t>قياس مستوى التكامل بين الإرشاد الطلابي والأنشطة اللاصفية في المدارس العالمية</w:t>
      </w:r>
      <w:r>
        <w:rPr>
          <w:rFonts w:ascii="Simplified Arabic" w:hAnsi="Simplified Arabic" w:cs="Simplified Arabic" w:hint="cs"/>
          <w:color w:val="000000" w:themeColor="text1"/>
          <w:sz w:val="28"/>
          <w:szCs w:val="28"/>
          <w:rtl/>
        </w:rPr>
        <w:t>.</w:t>
      </w:r>
      <w:r w:rsidRPr="00353E64">
        <w:rPr>
          <w:rFonts w:ascii="Simplified Arabic" w:hAnsi="Simplified Arabic" w:cs="Simplified Arabic"/>
          <w:color w:val="000000" w:themeColor="text1"/>
          <w:sz w:val="28"/>
          <w:szCs w:val="28"/>
        </w:rPr>
        <w:t xml:space="preserve"> </w:t>
      </w:r>
    </w:p>
    <w:p w14:paraId="26A32BE2" w14:textId="64BC2EE7" w:rsidR="00353E64" w:rsidRPr="00353E64" w:rsidRDefault="00353E64">
      <w:pPr>
        <w:pStyle w:val="a7"/>
        <w:numPr>
          <w:ilvl w:val="0"/>
          <w:numId w:val="2"/>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تحليل أثر تكامل الإرشاد الطلابي والأنشطة اللاصفية في تحسين مخرجات التعلم لدى الطلاب من خلال الأبعاد الآتية</w:t>
      </w:r>
      <w:r w:rsidRPr="00353E64">
        <w:rPr>
          <w:rFonts w:ascii="Simplified Arabic" w:hAnsi="Simplified Arabic" w:cs="Simplified Arabic"/>
          <w:color w:val="000000" w:themeColor="text1"/>
          <w:sz w:val="28"/>
          <w:szCs w:val="28"/>
        </w:rPr>
        <w:t xml:space="preserve">: </w:t>
      </w:r>
    </w:p>
    <w:p w14:paraId="5CD734B2" w14:textId="7BA1F824" w:rsidR="00353E64" w:rsidRPr="00353E64" w:rsidRDefault="00353E64">
      <w:pPr>
        <w:pStyle w:val="a7"/>
        <w:numPr>
          <w:ilvl w:val="0"/>
          <w:numId w:val="3"/>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التحصيل الأكاديمي</w:t>
      </w:r>
      <w:r w:rsidRPr="00353E64">
        <w:rPr>
          <w:rFonts w:ascii="Simplified Arabic" w:hAnsi="Simplified Arabic" w:cs="Simplified Arabic"/>
          <w:color w:val="000000" w:themeColor="text1"/>
          <w:sz w:val="28"/>
          <w:szCs w:val="28"/>
        </w:rPr>
        <w:t>.</w:t>
      </w:r>
    </w:p>
    <w:p w14:paraId="470D8853" w14:textId="6AF2B1F5" w:rsidR="00353E64" w:rsidRPr="00353E64" w:rsidRDefault="00353E64">
      <w:pPr>
        <w:pStyle w:val="a7"/>
        <w:numPr>
          <w:ilvl w:val="0"/>
          <w:numId w:val="3"/>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المهارات الحياتية</w:t>
      </w:r>
      <w:r w:rsidRPr="00353E64">
        <w:rPr>
          <w:rFonts w:ascii="Simplified Arabic" w:hAnsi="Simplified Arabic" w:cs="Simplified Arabic"/>
          <w:color w:val="000000" w:themeColor="text1"/>
          <w:sz w:val="28"/>
          <w:szCs w:val="28"/>
        </w:rPr>
        <w:t>.</w:t>
      </w:r>
    </w:p>
    <w:p w14:paraId="6D33B510" w14:textId="3E44A820" w:rsidR="00353E64" w:rsidRPr="00353E64" w:rsidRDefault="00353E64">
      <w:pPr>
        <w:pStyle w:val="a7"/>
        <w:numPr>
          <w:ilvl w:val="0"/>
          <w:numId w:val="3"/>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السلوكيات الإيجابية</w:t>
      </w:r>
      <w:r w:rsidRPr="00353E64">
        <w:rPr>
          <w:rFonts w:ascii="Simplified Arabic" w:hAnsi="Simplified Arabic" w:cs="Simplified Arabic"/>
          <w:color w:val="000000" w:themeColor="text1"/>
          <w:sz w:val="28"/>
          <w:szCs w:val="28"/>
        </w:rPr>
        <w:t>.</w:t>
      </w:r>
    </w:p>
    <w:p w14:paraId="5767632A" w14:textId="77777777" w:rsidR="00353E64" w:rsidRPr="00353E64" w:rsidRDefault="00353E64" w:rsidP="00353E64">
      <w:pPr>
        <w:bidi/>
        <w:jc w:val="both"/>
        <w:rPr>
          <w:rFonts w:ascii="Simplified Arabic" w:hAnsi="Simplified Arabic" w:cs="Simplified Arabic"/>
          <w:color w:val="000000" w:themeColor="text1"/>
          <w:sz w:val="28"/>
          <w:szCs w:val="28"/>
          <w:rtl/>
        </w:rPr>
      </w:pPr>
    </w:p>
    <w:p w14:paraId="7668026E" w14:textId="3E3D16EF" w:rsidR="00353E64" w:rsidRPr="00D42241" w:rsidRDefault="00353E64">
      <w:pPr>
        <w:pStyle w:val="a7"/>
        <w:numPr>
          <w:ilvl w:val="0"/>
          <w:numId w:val="2"/>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اختبار الفروق ذات الدلالة الإحصائية في مخرجات التعلم تبعًا للمتغيرات الديموغرافية الآتية</w:t>
      </w:r>
      <w:r w:rsidRPr="00353E64">
        <w:rPr>
          <w:rFonts w:ascii="Simplified Arabic" w:hAnsi="Simplified Arabic" w:cs="Simplified Arabic"/>
          <w:color w:val="000000" w:themeColor="text1"/>
          <w:sz w:val="28"/>
          <w:szCs w:val="28"/>
        </w:rPr>
        <w:t xml:space="preserve">: </w:t>
      </w:r>
    </w:p>
    <w:p w14:paraId="299CC8E6" w14:textId="2CCBE0A6" w:rsidR="00353E64" w:rsidRPr="00353E64" w:rsidRDefault="00353E64">
      <w:pPr>
        <w:pStyle w:val="a7"/>
        <w:numPr>
          <w:ilvl w:val="0"/>
          <w:numId w:val="4"/>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المرحلة الدراسية</w:t>
      </w:r>
      <w:r w:rsidRPr="00353E64">
        <w:rPr>
          <w:rFonts w:ascii="Simplified Arabic" w:hAnsi="Simplified Arabic" w:cs="Simplified Arabic"/>
          <w:color w:val="000000" w:themeColor="text1"/>
          <w:sz w:val="28"/>
          <w:szCs w:val="28"/>
        </w:rPr>
        <w:t>.</w:t>
      </w:r>
    </w:p>
    <w:p w14:paraId="7ED3DDD1" w14:textId="08B96929" w:rsidR="00353E64" w:rsidRPr="00353E64" w:rsidRDefault="00353E64">
      <w:pPr>
        <w:pStyle w:val="a7"/>
        <w:numPr>
          <w:ilvl w:val="0"/>
          <w:numId w:val="4"/>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الجنس</w:t>
      </w:r>
      <w:r w:rsidRPr="00353E64">
        <w:rPr>
          <w:rFonts w:ascii="Simplified Arabic" w:hAnsi="Simplified Arabic" w:cs="Simplified Arabic" w:hint="cs"/>
          <w:color w:val="000000" w:themeColor="text1"/>
          <w:sz w:val="28"/>
          <w:szCs w:val="28"/>
          <w:rtl/>
        </w:rPr>
        <w:t>.</w:t>
      </w:r>
    </w:p>
    <w:p w14:paraId="7785263B" w14:textId="3515B1F3" w:rsidR="00353E64" w:rsidRPr="00D42241" w:rsidRDefault="00353E64">
      <w:pPr>
        <w:pStyle w:val="a7"/>
        <w:numPr>
          <w:ilvl w:val="0"/>
          <w:numId w:val="4"/>
        </w:numPr>
        <w:bidi/>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نوع المدرسة</w:t>
      </w:r>
      <w:r w:rsidRPr="00353E64">
        <w:rPr>
          <w:rFonts w:ascii="Simplified Arabic" w:hAnsi="Simplified Arabic" w:cs="Simplified Arabic" w:hint="cs"/>
          <w:color w:val="000000" w:themeColor="text1"/>
          <w:sz w:val="28"/>
          <w:szCs w:val="28"/>
          <w:rtl/>
        </w:rPr>
        <w:t>.</w:t>
      </w:r>
    </w:p>
    <w:p w14:paraId="2473C9FD" w14:textId="3FA076FF" w:rsidR="00C62247" w:rsidRPr="00353E64" w:rsidRDefault="00353E64">
      <w:pPr>
        <w:pStyle w:val="a7"/>
        <w:numPr>
          <w:ilvl w:val="0"/>
          <w:numId w:val="2"/>
        </w:numPr>
        <w:bidi/>
        <w:jc w:val="both"/>
        <w:rPr>
          <w:color w:val="000000" w:themeColor="text1"/>
          <w:rtl/>
        </w:rPr>
      </w:pPr>
      <w:r w:rsidRPr="00353E64">
        <w:rPr>
          <w:rFonts w:ascii="Simplified Arabic" w:hAnsi="Simplified Arabic" w:cs="Simplified Arabic"/>
          <w:color w:val="000000" w:themeColor="text1"/>
          <w:sz w:val="28"/>
          <w:szCs w:val="28"/>
          <w:rtl/>
        </w:rPr>
        <w:t>تقديم مجموعة من التوصيات التطبيقية التي تسهم في تعزيز التكامل بين الإرشاد الطلابي والأنشطة اللاصفية بما يدعم تحسين مخرجات التعلم في المدارس العالمية</w:t>
      </w:r>
      <w:r w:rsidRPr="00353E64">
        <w:rPr>
          <w:color w:val="000000" w:themeColor="text1"/>
          <w:rtl/>
        </w:rPr>
        <w:t>.</w:t>
      </w:r>
    </w:p>
    <w:p w14:paraId="335AD3E4" w14:textId="0F3CA432" w:rsidR="00C62247" w:rsidRDefault="00C62247" w:rsidP="00C62247">
      <w:pPr>
        <w:bidi/>
        <w:rPr>
          <w:rFonts w:ascii="Simplified Arabic" w:eastAsia="Simplified Arabic" w:hAnsi="Simplified Arabic" w:cs="Simplified Arabic"/>
          <w:b/>
          <w:bCs/>
          <w:color w:val="000000" w:themeColor="text1"/>
          <w:sz w:val="36"/>
          <w:szCs w:val="36"/>
          <w:rtl/>
        </w:rPr>
      </w:pPr>
      <w:r>
        <w:rPr>
          <w:color w:val="000000" w:themeColor="text1"/>
          <w:rtl/>
        </w:rPr>
        <w:br w:type="page"/>
      </w:r>
    </w:p>
    <w:p w14:paraId="62913FB9" w14:textId="377DE180" w:rsidR="00E71B8D" w:rsidRPr="00F75705" w:rsidRDefault="00353E64" w:rsidP="00353E64">
      <w:pPr>
        <w:pStyle w:val="2"/>
        <w:bidi/>
        <w:jc w:val="both"/>
        <w:rPr>
          <w:rtl/>
        </w:rPr>
      </w:pPr>
      <w:bookmarkStart w:id="10" w:name="_Toc235223146"/>
      <w:r>
        <w:rPr>
          <w:rFonts w:hint="cs"/>
          <w:rtl/>
        </w:rPr>
        <w:lastRenderedPageBreak/>
        <w:t xml:space="preserve">١.٤ </w:t>
      </w:r>
      <w:r w:rsidR="001955FA" w:rsidRPr="00F75705">
        <w:rPr>
          <w:rFonts w:hint="cs"/>
          <w:rtl/>
        </w:rPr>
        <w:t>أهمية الدراسة</w:t>
      </w:r>
      <w:bookmarkEnd w:id="7"/>
      <w:bookmarkEnd w:id="8"/>
      <w:bookmarkEnd w:id="10"/>
    </w:p>
    <w:p w14:paraId="63F7E805" w14:textId="2E743055" w:rsidR="001955FA" w:rsidRPr="00F75705" w:rsidRDefault="001955FA" w:rsidP="00175B0C">
      <w:pPr>
        <w:bidi/>
        <w:spacing w:after="160"/>
        <w:ind w:left="720"/>
        <w:jc w:val="both"/>
        <w:rPr>
          <w:rFonts w:ascii="Simplified Arabic" w:eastAsia="Calibri" w:hAnsi="Simplified Arabic" w:cs="Simplified Arabic"/>
          <w:b/>
          <w:bCs/>
          <w:color w:val="000000" w:themeColor="text1"/>
          <w:kern w:val="2"/>
          <w:sz w:val="32"/>
          <w:szCs w:val="32"/>
          <w14:ligatures w14:val="standardContextual"/>
        </w:rPr>
      </w:pPr>
      <w:r w:rsidRPr="00F75705">
        <w:rPr>
          <w:rFonts w:ascii="Simplified Arabic" w:eastAsia="Calibri" w:hAnsi="Simplified Arabic" w:cs="Simplified Arabic" w:hint="cs"/>
          <w:b/>
          <w:bCs/>
          <w:color w:val="000000" w:themeColor="text1"/>
          <w:kern w:val="2"/>
          <w:sz w:val="32"/>
          <w:szCs w:val="32"/>
          <w:rtl/>
          <w14:ligatures w14:val="standardContextual"/>
        </w:rPr>
        <w:t>أ) الأهمية العلمية</w:t>
      </w:r>
      <w:r w:rsidRPr="00F75705">
        <w:rPr>
          <w:rFonts w:ascii="Simplified Arabic" w:eastAsia="Calibri" w:hAnsi="Simplified Arabic" w:cs="Simplified Arabic" w:hint="cs"/>
          <w:b/>
          <w:bCs/>
          <w:color w:val="000000" w:themeColor="text1"/>
          <w:kern w:val="2"/>
          <w:sz w:val="32"/>
          <w:szCs w:val="32"/>
          <w14:ligatures w14:val="standardContextual"/>
        </w:rPr>
        <w:t>:</w:t>
      </w:r>
    </w:p>
    <w:p w14:paraId="2D02CD65" w14:textId="0F17D302" w:rsidR="00353E64" w:rsidRPr="00353E64" w:rsidRDefault="00353E64" w:rsidP="00D57556">
      <w:pPr>
        <w:bidi/>
        <w:spacing w:after="160"/>
        <w:ind w:firstLine="720"/>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 xml:space="preserve">تستمد هذه الدراسة أهميتها العلمية من تناولها أحد الموضوعات الحديثة في مجال الإرشاد الأكاديمي والتربوي، والمتمثل في تكامل الإرشاد الطلابي والأنشطة اللاصفية بوصفه مدخلًا لتحسين مخرجات التعلم في المدارس العالمية بالمملكة العربية السعودية. ويأتي ذلك في ظل التحولات التي يشهدها القطاع التعليمي عالميًا ومحليًا، والتي تؤكد أهمية بناء بيئات تعليمية متكاملة تسهم في تنمية الطالب أكاديميًا </w:t>
      </w:r>
      <w:proofErr w:type="spellStart"/>
      <w:r w:rsidRPr="00353E64">
        <w:rPr>
          <w:rFonts w:ascii="Simplified Arabic" w:hAnsi="Simplified Arabic" w:cs="Simplified Arabic"/>
          <w:color w:val="000000" w:themeColor="text1"/>
          <w:sz w:val="28"/>
          <w:szCs w:val="28"/>
          <w:rtl/>
        </w:rPr>
        <w:t>ومهاريًا</w:t>
      </w:r>
      <w:proofErr w:type="spellEnd"/>
      <w:r w:rsidRPr="00353E64">
        <w:rPr>
          <w:rFonts w:ascii="Simplified Arabic" w:hAnsi="Simplified Arabic" w:cs="Simplified Arabic"/>
          <w:color w:val="000000" w:themeColor="text1"/>
          <w:sz w:val="28"/>
          <w:szCs w:val="28"/>
          <w:rtl/>
        </w:rPr>
        <w:t xml:space="preserve"> واجتماعيًا، بما يتوافق مع الاتجاهات الحديثة التي أكدت عليها منظمة الأمم المتحدة للتربية والعلم والثقافة</w:t>
      </w:r>
      <w:r w:rsidRPr="00353E64">
        <w:rPr>
          <w:rFonts w:ascii="Simplified Arabic" w:hAnsi="Simplified Arabic" w:cs="Simplified Arabic"/>
          <w:color w:val="000000" w:themeColor="text1"/>
          <w:sz w:val="28"/>
          <w:szCs w:val="28"/>
        </w:rPr>
        <w:t xml:space="preserve"> (UNESCO) </w:t>
      </w:r>
      <w:r w:rsidRPr="00353E64">
        <w:rPr>
          <w:rFonts w:ascii="Simplified Arabic" w:hAnsi="Simplified Arabic" w:cs="Simplified Arabic"/>
          <w:color w:val="000000" w:themeColor="text1"/>
          <w:sz w:val="28"/>
          <w:szCs w:val="28"/>
          <w:rtl/>
        </w:rPr>
        <w:t>ومنظمة التعاون الاقتصادي والتنمية</w:t>
      </w:r>
      <w:r w:rsidRPr="00353E64">
        <w:rPr>
          <w:rFonts w:ascii="Simplified Arabic" w:hAnsi="Simplified Arabic" w:cs="Simplified Arabic"/>
          <w:color w:val="000000" w:themeColor="text1"/>
          <w:sz w:val="28"/>
          <w:szCs w:val="28"/>
        </w:rPr>
        <w:t xml:space="preserve"> (OECD) </w:t>
      </w:r>
      <w:r w:rsidRPr="00353E64">
        <w:rPr>
          <w:rFonts w:ascii="Simplified Arabic" w:hAnsi="Simplified Arabic" w:cs="Simplified Arabic"/>
          <w:color w:val="000000" w:themeColor="text1"/>
          <w:sz w:val="28"/>
          <w:szCs w:val="28"/>
          <w:rtl/>
        </w:rPr>
        <w:t>بشأن جودة التعليم والتنمية الشاملة للمتعلمين</w:t>
      </w:r>
      <w:r w:rsidR="00D57556">
        <w:rPr>
          <w:rFonts w:ascii="Simplified Arabic" w:hAnsi="Simplified Arabic" w:cs="Simplified Arabic" w:hint="cs"/>
          <w:color w:val="000000" w:themeColor="text1"/>
          <w:sz w:val="28"/>
          <w:szCs w:val="28"/>
          <w:rtl/>
        </w:rPr>
        <w:t xml:space="preserve"> </w:t>
      </w:r>
      <w:r w:rsidRPr="00353E64">
        <w:rPr>
          <w:rFonts w:ascii="Simplified Arabic" w:hAnsi="Simplified Arabic" w:cs="Simplified Arabic"/>
          <w:color w:val="000000" w:themeColor="text1"/>
          <w:sz w:val="28"/>
          <w:szCs w:val="28"/>
        </w:rPr>
        <w:t>(UNESCO, 2023 OECD, 2023)</w:t>
      </w:r>
      <w:r w:rsidR="00D57556">
        <w:rPr>
          <w:rFonts w:ascii="Simplified Arabic" w:hAnsi="Simplified Arabic" w:cs="Simplified Arabic" w:hint="cs"/>
          <w:color w:val="000000" w:themeColor="text1"/>
          <w:sz w:val="28"/>
          <w:szCs w:val="28"/>
          <w:rtl/>
        </w:rPr>
        <w:t>.</w:t>
      </w:r>
    </w:p>
    <w:p w14:paraId="5F8E5C47" w14:textId="77777777" w:rsidR="00353E64" w:rsidRPr="00353E64" w:rsidRDefault="00353E64" w:rsidP="00353E64">
      <w:pPr>
        <w:bidi/>
        <w:spacing w:after="160"/>
        <w:ind w:firstLine="720"/>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وتسهم الدراسة في إثراء الأدبيات العلمية من خلال تقديم معالجة متكاملة تجمع بين متغيرين رئيسين هما الإرشاد الطلابي والأنشطة اللاصفية، في حين أن غالبية الدراسات السابقة تناولت كل متغير بصورة مستقلة. ومن ثم، تقدم الدراسة تصورًا علميًا يفسر العلاقة التكاملية بين هذين المتغيرين، ويبرز أثر هذا التكامل في تحسين مخرجات التعلم داخل المدارس العالمية، وهو ما يمثل إضافة علمية للأدبيات العربية في مجال الإرشاد الطلابي والإدارة التربوية</w:t>
      </w:r>
      <w:r w:rsidRPr="00353E64">
        <w:rPr>
          <w:rFonts w:ascii="Simplified Arabic" w:hAnsi="Simplified Arabic" w:cs="Simplified Arabic"/>
          <w:color w:val="000000" w:themeColor="text1"/>
          <w:sz w:val="28"/>
          <w:szCs w:val="28"/>
        </w:rPr>
        <w:t>.</w:t>
      </w:r>
    </w:p>
    <w:p w14:paraId="7376FFA8" w14:textId="77777777" w:rsidR="00353E64" w:rsidRPr="00353E64" w:rsidRDefault="00353E64" w:rsidP="00353E64">
      <w:pPr>
        <w:bidi/>
        <w:spacing w:after="160"/>
        <w:ind w:firstLine="720"/>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كما تسهم الدراسة في سد فجوة بحثية تتمثل في محدودية الدراسات العربية التي تناولت أثر التكامل بين الإرشاد الطلابي والأنشطة اللاصفية، ولا سيما في المدارس العالمية بالمملكة العربية السعودية، حيث ركزت أغلب الدراسات السابقة على المدارس الحكومية أو على أحد المتغيرين بصورة منفصلة، دون بناء نموذج يوضح طبيعة العلاقة التكاملية بينهما في البيئة التعليمية السعودية</w:t>
      </w:r>
      <w:r w:rsidRPr="00353E64">
        <w:rPr>
          <w:rFonts w:ascii="Simplified Arabic" w:hAnsi="Simplified Arabic" w:cs="Simplified Arabic"/>
          <w:color w:val="000000" w:themeColor="text1"/>
          <w:sz w:val="28"/>
          <w:szCs w:val="28"/>
        </w:rPr>
        <w:t>.</w:t>
      </w:r>
    </w:p>
    <w:p w14:paraId="373AD781" w14:textId="77777777" w:rsidR="00353E64" w:rsidRPr="00353E64" w:rsidRDefault="00353E64" w:rsidP="00353E64">
      <w:pPr>
        <w:bidi/>
        <w:spacing w:after="160"/>
        <w:ind w:firstLine="720"/>
        <w:jc w:val="both"/>
        <w:rPr>
          <w:rFonts w:ascii="Simplified Arabic" w:hAnsi="Simplified Arabic" w:cs="Simplified Arabic"/>
          <w:color w:val="000000" w:themeColor="text1"/>
          <w:sz w:val="28"/>
          <w:szCs w:val="28"/>
          <w:rtl/>
        </w:rPr>
      </w:pPr>
      <w:r w:rsidRPr="00353E64">
        <w:rPr>
          <w:rFonts w:ascii="Simplified Arabic" w:hAnsi="Simplified Arabic" w:cs="Simplified Arabic"/>
          <w:color w:val="000000" w:themeColor="text1"/>
          <w:sz w:val="28"/>
          <w:szCs w:val="28"/>
          <w:rtl/>
        </w:rPr>
        <w:t>ومن الناحية النظرية، تقدم الدراسة إطارًا مفاهيميًا متكاملًا يربط بين الإرشاد الطلابي بوصفه منظومة داعمة للنمو الأكاديمي والنفسي والاجتماعي، والأنشطة اللاصفية باعتبارها بيئة تطبيقية لتنمية المهارات الحياتية، وصولًا إلى تحسين مخرجات التعلم. كما يمكن أن يشكل هذا الإطار أساسًا تستند إليه الدراسات المستقبلية عند بناء نماذج تفسيرية أو اختبار متغيرات وسيطة أو معدلة في مجال الإرشاد الطلابي وجودة التعليم</w:t>
      </w:r>
      <w:r w:rsidRPr="00353E64">
        <w:rPr>
          <w:rFonts w:ascii="Simplified Arabic" w:hAnsi="Simplified Arabic" w:cs="Simplified Arabic"/>
          <w:color w:val="000000" w:themeColor="text1"/>
          <w:sz w:val="28"/>
          <w:szCs w:val="28"/>
        </w:rPr>
        <w:t>.</w:t>
      </w:r>
    </w:p>
    <w:p w14:paraId="055C1C49" w14:textId="2FF596B8" w:rsidR="00175B0C" w:rsidRPr="00F75705" w:rsidRDefault="00353E64" w:rsidP="00353E64">
      <w:pPr>
        <w:bidi/>
        <w:spacing w:after="160"/>
        <w:ind w:firstLine="720"/>
        <w:jc w:val="both"/>
        <w:rPr>
          <w:rFonts w:ascii="Simplified Arabic" w:hAnsi="Simplified Arabic" w:cs="Simplified Arabic"/>
          <w:color w:val="000000" w:themeColor="text1"/>
          <w:sz w:val="28"/>
          <w:szCs w:val="28"/>
        </w:rPr>
      </w:pPr>
      <w:r w:rsidRPr="00353E64">
        <w:rPr>
          <w:rFonts w:ascii="Simplified Arabic" w:hAnsi="Simplified Arabic" w:cs="Simplified Arabic"/>
          <w:color w:val="000000" w:themeColor="text1"/>
          <w:sz w:val="28"/>
          <w:szCs w:val="28"/>
          <w:rtl/>
        </w:rPr>
        <w:t xml:space="preserve">إضافة إلى ذلك، تفتح الدراسة المجال أمام الباحثين لإجراء دراسات مستقبلية تتناول التكامل بين البرامج الإرشادية والأنشطة الطلابية في مراحل تعليمية مختلفة، أو في بيئات تعليمية أخرى، بما يسهم في </w:t>
      </w:r>
      <w:r w:rsidRPr="00353E64">
        <w:rPr>
          <w:rFonts w:ascii="Simplified Arabic" w:hAnsi="Simplified Arabic" w:cs="Simplified Arabic"/>
          <w:color w:val="000000" w:themeColor="text1"/>
          <w:sz w:val="28"/>
          <w:szCs w:val="28"/>
          <w:rtl/>
        </w:rPr>
        <w:lastRenderedPageBreak/>
        <w:t>توسيع المعرفة العلمية في هذا المجال، وتطوير نظريات وممارسات الإرشاد الطلابي في ضوء الاتجاهات التربوية الحديثة</w:t>
      </w:r>
      <w:r>
        <w:rPr>
          <w:rFonts w:ascii="Simplified Arabic" w:hAnsi="Simplified Arabic" w:cs="Simplified Arabic" w:hint="cs"/>
          <w:color w:val="000000" w:themeColor="text1"/>
          <w:sz w:val="28"/>
          <w:szCs w:val="28"/>
          <w:rtl/>
        </w:rPr>
        <w:t>.</w:t>
      </w:r>
    </w:p>
    <w:p w14:paraId="5F25E320" w14:textId="77777777" w:rsidR="001955FA" w:rsidRPr="00F75705" w:rsidRDefault="001955FA" w:rsidP="00175B0C">
      <w:pPr>
        <w:bidi/>
        <w:spacing w:after="160"/>
        <w:ind w:left="720"/>
        <w:jc w:val="both"/>
        <w:rPr>
          <w:rFonts w:ascii="Simplified Arabic" w:hAnsi="Simplified Arabic" w:cs="Simplified Arabic"/>
          <w:b/>
          <w:bCs/>
          <w:color w:val="000000" w:themeColor="text1"/>
          <w:sz w:val="32"/>
          <w:szCs w:val="32"/>
        </w:rPr>
      </w:pPr>
      <w:r w:rsidRPr="00F75705">
        <w:rPr>
          <w:rFonts w:ascii="Simplified Arabic" w:hAnsi="Simplified Arabic" w:cs="Simplified Arabic" w:hint="cs"/>
          <w:b/>
          <w:bCs/>
          <w:color w:val="000000" w:themeColor="text1"/>
          <w:sz w:val="32"/>
          <w:szCs w:val="32"/>
          <w:rtl/>
        </w:rPr>
        <w:t>ب) الأهمية التطبيقية</w:t>
      </w:r>
      <w:r w:rsidRPr="00F75705">
        <w:rPr>
          <w:rFonts w:ascii="Simplified Arabic" w:hAnsi="Simplified Arabic" w:cs="Simplified Arabic" w:hint="cs"/>
          <w:b/>
          <w:bCs/>
          <w:color w:val="000000" w:themeColor="text1"/>
          <w:sz w:val="32"/>
          <w:szCs w:val="32"/>
        </w:rPr>
        <w:t>:</w:t>
      </w:r>
    </w:p>
    <w:p w14:paraId="43E4CED5"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تنبع الأهمية التطبيقية لهذه الدراسة من إمكانية الاستفادة من نتائجها في تطوير الممارسات التربوية داخل المدارس العالمية، من خلال تقديم توصيات عملية تسهم في تعزيز التكامل بين برامج الإرشاد الطلابي والأنشطة اللاصفية، بما ينعكس إيجابًا على تحسين مخرجات التعلم، ورفع جودة البيئة المدرسية، وتحقيق التنمية المتوازنة للطالب في الجوانب الأكاديمية والمهارية والاجتماعية</w:t>
      </w:r>
      <w:r w:rsidRPr="00D42241">
        <w:rPr>
          <w:rFonts w:ascii="Simplified Arabic" w:hAnsi="Simplified Arabic" w:cs="Simplified Arabic"/>
          <w:color w:val="000000" w:themeColor="text1"/>
          <w:sz w:val="28"/>
          <w:szCs w:val="28"/>
        </w:rPr>
        <w:t>.</w:t>
      </w:r>
    </w:p>
    <w:p w14:paraId="3BDF9DFE"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كما يمكن أن يستفيد من نتائج الدراسة قادة المدارس العالمية في تطوير الخطط التشغيلية، وبناء آليات تنسيق أكثر فاعلية بين وحدات الإرشاد الطلابي وبرامج الأنشطة، بما يضمن تكامل الجهود وتحقيق أهداف المدرسة التعليمية والتربوية</w:t>
      </w:r>
      <w:r w:rsidRPr="00D42241">
        <w:rPr>
          <w:rFonts w:ascii="Simplified Arabic" w:hAnsi="Simplified Arabic" w:cs="Simplified Arabic"/>
          <w:color w:val="000000" w:themeColor="text1"/>
          <w:sz w:val="28"/>
          <w:szCs w:val="28"/>
        </w:rPr>
        <w:t>.</w:t>
      </w:r>
    </w:p>
    <w:p w14:paraId="0CBCE03C"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وتفيد نتائج الدراسة المرشدين الطلابيين في تطوير البرامج الإرشادية وربطها بالأنشطة اللاصفية، بما يعزز دور الإرشاد الوقائي والنمائي والعلاجي، ويرفع مستوى مشاركة الطلبة في الأنشطة التي تتناسب مع احتياجاتهم وقدراتهم</w:t>
      </w:r>
      <w:r w:rsidRPr="00D42241">
        <w:rPr>
          <w:rFonts w:ascii="Simplified Arabic" w:hAnsi="Simplified Arabic" w:cs="Simplified Arabic"/>
          <w:color w:val="000000" w:themeColor="text1"/>
          <w:sz w:val="28"/>
          <w:szCs w:val="28"/>
        </w:rPr>
        <w:t>.</w:t>
      </w:r>
    </w:p>
    <w:p w14:paraId="44F311CC"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كذلك، يمكن أن يستفيد مشرفو الأنشطة والمعلمون من نتائج الدراسة في تصميم أنشطة أكثر ارتباطًا بالأهداف التربوية، وتوظيفها في تنمية المهارات الشخصية والاجتماعية والقيادية للطلبة، بما يعزز مخرجات التعلم داخل المدرسة</w:t>
      </w:r>
      <w:r w:rsidRPr="00D42241">
        <w:rPr>
          <w:rFonts w:ascii="Simplified Arabic" w:hAnsi="Simplified Arabic" w:cs="Simplified Arabic"/>
          <w:color w:val="000000" w:themeColor="text1"/>
          <w:sz w:val="28"/>
          <w:szCs w:val="28"/>
        </w:rPr>
        <w:t>.</w:t>
      </w:r>
    </w:p>
    <w:p w14:paraId="3BFE9B32"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كما تمثل نتائج الدراسة مصدرًا مهمًا لـ وزارة التعليم، وهيئة تقويم التعليم والتدريب، وإدارات التعليم عند تطوير السياسات واللوائح المنظمة للإرشاد الطلابي والأنشطة اللاصفية، ودعم معايير جودة التعليم، وإدراج مؤشرات لقياس مستوى التكامل بين هذه المكونات ضمن عمليات التقويم والاعتماد المدرسي، بما ينسجم مع مستهدفات رؤية المملكة العربية السعودية 2030 وبرنامج تنمية القدرات البشرية (وزارة التعليم، 2024؛ هيئة تقويم التعليم والتدريب، 2024</w:t>
      </w:r>
      <w:r w:rsidRPr="00D42241">
        <w:rPr>
          <w:rFonts w:ascii="Simplified Arabic" w:hAnsi="Simplified Arabic" w:cs="Simplified Arabic"/>
          <w:color w:val="000000" w:themeColor="text1"/>
          <w:sz w:val="28"/>
          <w:szCs w:val="28"/>
        </w:rPr>
        <w:t>).</w:t>
      </w:r>
    </w:p>
    <w:p w14:paraId="3194B012" w14:textId="77777777" w:rsidR="00D42241" w:rsidRPr="00D42241" w:rsidRDefault="00D42241" w:rsidP="00D42241">
      <w:pPr>
        <w:bidi/>
        <w:spacing w:after="160"/>
        <w:ind w:firstLine="720"/>
        <w:jc w:val="both"/>
        <w:rPr>
          <w:rFonts w:ascii="Simplified Arabic" w:hAnsi="Simplified Arabic" w:cs="Simplified Arabic"/>
          <w:color w:val="000000" w:themeColor="text1"/>
          <w:sz w:val="28"/>
          <w:szCs w:val="28"/>
          <w:rtl/>
        </w:rPr>
      </w:pPr>
      <w:r w:rsidRPr="00D42241">
        <w:rPr>
          <w:rFonts w:ascii="Simplified Arabic" w:hAnsi="Simplified Arabic" w:cs="Simplified Arabic"/>
          <w:color w:val="000000" w:themeColor="text1"/>
          <w:sz w:val="28"/>
          <w:szCs w:val="28"/>
          <w:rtl/>
        </w:rPr>
        <w:t>ومن الجانب التطبيقي، يمكن أن تسهم الدراسة في تطوير أداة قياس علمية لقياس مستوى التكامل بين الإرشاد الطلابي والأنشطة اللاصفية وأثره في مخرجات التعلم، بحيث يمكن الاستفادة منها في الدراسات المستقبلية، وفي عمليات التقويم الذاتي داخل المدارس، وفي قياس فاعلية البرامج التربوية بصورة دورية</w:t>
      </w:r>
      <w:r w:rsidRPr="00D42241">
        <w:rPr>
          <w:rFonts w:ascii="Simplified Arabic" w:hAnsi="Simplified Arabic" w:cs="Simplified Arabic"/>
          <w:color w:val="000000" w:themeColor="text1"/>
          <w:sz w:val="28"/>
          <w:szCs w:val="28"/>
        </w:rPr>
        <w:t>.</w:t>
      </w:r>
    </w:p>
    <w:p w14:paraId="45C966BA" w14:textId="30337363" w:rsidR="007276D6" w:rsidRPr="00F75705" w:rsidRDefault="00D42241" w:rsidP="00D42241">
      <w:pPr>
        <w:bidi/>
        <w:spacing w:after="160"/>
        <w:ind w:firstLine="720"/>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lastRenderedPageBreak/>
        <w:t>وأخيرًا، قد تسهم نتائج الدراسة في تشجيع المدارس العالمية على تبني نماذج عمل قائمة على التكامل بين مختلف مكونات البيئة التعليمية، بما يعزز جودة التعليم، ويرفع مستوى رضا الطلبة وأولياء الأمور، ويدعم تحقيق التميز المؤسسي والاستدامة التعليمية.</w:t>
      </w:r>
    </w:p>
    <w:p w14:paraId="6A359967" w14:textId="5C9DF536" w:rsidR="001955FA" w:rsidRPr="00F75705" w:rsidRDefault="00175B0C" w:rsidP="00D42241">
      <w:pPr>
        <w:rPr>
          <w:rFonts w:ascii="Simplified Arabic" w:eastAsia="Calibri" w:hAnsi="Simplified Arabic" w:cs="Simplified Arabic"/>
          <w:color w:val="000000" w:themeColor="text1"/>
          <w:sz w:val="28"/>
          <w:szCs w:val="28"/>
          <w:rtl/>
        </w:rPr>
      </w:pPr>
      <w:r w:rsidRPr="00F75705">
        <w:rPr>
          <w:rFonts w:ascii="Simplified Arabic" w:eastAsia="Calibri" w:hAnsi="Simplified Arabic" w:cs="Simplified Arabic"/>
          <w:color w:val="000000" w:themeColor="text1"/>
          <w:sz w:val="28"/>
          <w:szCs w:val="28"/>
          <w:rtl/>
        </w:rPr>
        <w:br w:type="page"/>
      </w:r>
    </w:p>
    <w:p w14:paraId="254AEF6B" w14:textId="2CBD0C5E" w:rsidR="001955FA" w:rsidRPr="00F75705" w:rsidRDefault="00D42241" w:rsidP="00D42241">
      <w:pPr>
        <w:pStyle w:val="2"/>
        <w:bidi/>
        <w:jc w:val="left"/>
        <w:rPr>
          <w:rtl/>
        </w:rPr>
      </w:pPr>
      <w:bookmarkStart w:id="11" w:name="_Toc225217347"/>
      <w:bookmarkStart w:id="12" w:name="_Toc235202505"/>
      <w:bookmarkStart w:id="13" w:name="_Toc235223147"/>
      <w:r>
        <w:rPr>
          <w:rFonts w:hint="cs"/>
          <w:rtl/>
        </w:rPr>
        <w:lastRenderedPageBreak/>
        <w:t xml:space="preserve">١.٥ </w:t>
      </w:r>
      <w:r w:rsidR="001955FA" w:rsidRPr="00F75705">
        <w:rPr>
          <w:rFonts w:hint="cs"/>
          <w:rtl/>
        </w:rPr>
        <w:t>تساؤلات الدراسة</w:t>
      </w:r>
      <w:bookmarkEnd w:id="11"/>
      <w:bookmarkEnd w:id="12"/>
      <w:bookmarkEnd w:id="13"/>
    </w:p>
    <w:p w14:paraId="7AA9DB51" w14:textId="77777777" w:rsidR="00D42241" w:rsidRPr="00D42241" w:rsidRDefault="00D42241" w:rsidP="00E97FAC">
      <w:pPr>
        <w:bidi/>
        <w:spacing w:before="100" w:beforeAutospacing="1" w:after="100" w:afterAutospacing="1"/>
        <w:ind w:firstLine="720"/>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تسعى الدراسة الحالية إلى الإجابة عن السؤال الرئيس الآتي</w:t>
      </w:r>
      <w:r w:rsidRPr="00D42241">
        <w:rPr>
          <w:rFonts w:ascii="Simplified Arabic" w:hAnsi="Simplified Arabic" w:cs="Simplified Arabic"/>
          <w:color w:val="000000" w:themeColor="text1"/>
          <w:sz w:val="28"/>
          <w:szCs w:val="28"/>
        </w:rPr>
        <w:t>:</w:t>
      </w:r>
    </w:p>
    <w:p w14:paraId="614FBC5E" w14:textId="77777777" w:rsidR="00D42241" w:rsidRPr="00D42241" w:rsidRDefault="00D42241" w:rsidP="00D42241">
      <w:pPr>
        <w:bidi/>
        <w:spacing w:before="100" w:beforeAutospacing="1" w:after="100" w:afterAutospacing="1"/>
        <w:jc w:val="both"/>
        <w:outlineLvl w:val="1"/>
        <w:rPr>
          <w:rFonts w:ascii="Simplified Arabic" w:hAnsi="Simplified Arabic" w:cs="Simplified Arabic"/>
          <w:b/>
          <w:bCs/>
          <w:color w:val="000000" w:themeColor="text1"/>
          <w:sz w:val="28"/>
          <w:szCs w:val="28"/>
        </w:rPr>
      </w:pPr>
      <w:bookmarkStart w:id="14" w:name="_Toc235223148"/>
      <w:r w:rsidRPr="00D42241">
        <w:rPr>
          <w:rFonts w:ascii="Simplified Arabic" w:hAnsi="Simplified Arabic" w:cs="Simplified Arabic"/>
          <w:b/>
          <w:bCs/>
          <w:color w:val="000000" w:themeColor="text1"/>
          <w:sz w:val="28"/>
          <w:szCs w:val="28"/>
          <w:rtl/>
        </w:rPr>
        <w:t>السؤال الرئيس</w:t>
      </w:r>
      <w:bookmarkEnd w:id="14"/>
    </w:p>
    <w:p w14:paraId="4AFA4B6C" w14:textId="77777777" w:rsidR="00D42241" w:rsidRPr="00D42241" w:rsidRDefault="00D42241" w:rsidP="00E97FAC">
      <w:pPr>
        <w:bidi/>
        <w:spacing w:before="100" w:beforeAutospacing="1" w:after="100" w:afterAutospacing="1"/>
        <w:ind w:firstLine="720"/>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ما أثر تكامل الإرشاد الطلابي والأنشطة اللاصفية في تحسين مخرجات التعلم لدى طلاب المدارس العالمية بالمنطقة الشرقية في المملكة العربية السعودية؟</w:t>
      </w:r>
    </w:p>
    <w:p w14:paraId="7F2C4FF0" w14:textId="77777777" w:rsidR="00D42241" w:rsidRPr="008C029C" w:rsidRDefault="00D42241" w:rsidP="00D42241">
      <w:pPr>
        <w:bidi/>
        <w:spacing w:before="100" w:beforeAutospacing="1" w:after="100" w:afterAutospacing="1"/>
        <w:jc w:val="both"/>
      </w:pPr>
      <w:r w:rsidRPr="00D42241">
        <w:rPr>
          <w:rFonts w:ascii="Simplified Arabic" w:hAnsi="Simplified Arabic" w:cs="Simplified Arabic"/>
          <w:color w:val="000000" w:themeColor="text1"/>
          <w:sz w:val="28"/>
          <w:szCs w:val="28"/>
          <w:rtl/>
        </w:rPr>
        <w:t>وينبثق عن هذا السؤال الرئيس الأسئلة الفرعية الآتية</w:t>
      </w:r>
      <w:r>
        <w:t>:</w:t>
      </w:r>
    </w:p>
    <w:p w14:paraId="6203A4FE" w14:textId="77777777" w:rsidR="00D42241" w:rsidRPr="00D42241" w:rsidRDefault="00D42241">
      <w:pPr>
        <w:numPr>
          <w:ilvl w:val="0"/>
          <w:numId w:val="5"/>
        </w:numPr>
        <w:bidi/>
        <w:spacing w:before="100" w:beforeAutospacing="1" w:after="100" w:afterAutospacing="1"/>
        <w:jc w:val="both"/>
        <w:rPr>
          <w:rFonts w:ascii="Simplified Arabic" w:hAnsi="Simplified Arabic" w:cs="Simplified Arabic"/>
          <w:color w:val="000000" w:themeColor="text1"/>
          <w:sz w:val="28"/>
          <w:szCs w:val="28"/>
        </w:rPr>
      </w:pPr>
      <w:r>
        <w:rPr>
          <w:rtl/>
        </w:rPr>
        <w:t xml:space="preserve">ما مستوى تطبيق </w:t>
      </w:r>
      <w:r w:rsidRPr="00D42241">
        <w:rPr>
          <w:rFonts w:ascii="Simplified Arabic" w:hAnsi="Simplified Arabic" w:cs="Simplified Arabic"/>
          <w:color w:val="000000" w:themeColor="text1"/>
          <w:sz w:val="28"/>
          <w:szCs w:val="28"/>
          <w:rtl/>
        </w:rPr>
        <w:t xml:space="preserve">برامج الإرشاد الطلابي في المدارس العالمية بالمنطقة الشرقية في المملكة العربية السعودية؟ </w:t>
      </w:r>
    </w:p>
    <w:p w14:paraId="40DD9963" w14:textId="77777777" w:rsidR="00D42241" w:rsidRPr="00D42241" w:rsidRDefault="00D42241">
      <w:pPr>
        <w:numPr>
          <w:ilvl w:val="0"/>
          <w:numId w:val="5"/>
        </w:numPr>
        <w:bidi/>
        <w:spacing w:before="100" w:beforeAutospacing="1" w:after="100" w:afterAutospacing="1"/>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 xml:space="preserve">ما مستوى تفعيل الأنشطة اللاصفية في المدارس العالمية بالمنطقة الشرقية في المملكة العربية السعودية؟ </w:t>
      </w:r>
    </w:p>
    <w:p w14:paraId="10524123" w14:textId="77777777" w:rsidR="00D42241" w:rsidRPr="008C029C" w:rsidRDefault="00D42241">
      <w:pPr>
        <w:numPr>
          <w:ilvl w:val="0"/>
          <w:numId w:val="5"/>
        </w:numPr>
        <w:bidi/>
        <w:spacing w:before="100" w:beforeAutospacing="1" w:after="100" w:afterAutospacing="1"/>
        <w:jc w:val="both"/>
      </w:pPr>
      <w:r w:rsidRPr="00D42241">
        <w:rPr>
          <w:rFonts w:ascii="Simplified Arabic" w:hAnsi="Simplified Arabic" w:cs="Simplified Arabic"/>
          <w:color w:val="000000" w:themeColor="text1"/>
          <w:sz w:val="28"/>
          <w:szCs w:val="28"/>
          <w:rtl/>
        </w:rPr>
        <w:t>ما مستوى التكامل بين الإرشاد الطلابي والأنشطة اللاصفية في المدارس العالمية بالمنطقة الشرقية في المملكة العربية السعودية</w:t>
      </w:r>
      <w:r>
        <w:rPr>
          <w:b/>
          <w:bCs/>
          <w:rtl/>
        </w:rPr>
        <w:t>؟</w:t>
      </w:r>
      <w:r>
        <w:rPr>
          <w:rtl/>
        </w:rPr>
        <w:t xml:space="preserve"> </w:t>
      </w:r>
    </w:p>
    <w:p w14:paraId="3E998AD8" w14:textId="10008596" w:rsidR="00D42241" w:rsidRPr="008C029C" w:rsidRDefault="00D42241" w:rsidP="00D42241">
      <w:pPr>
        <w:bidi/>
        <w:spacing w:before="100" w:beforeAutospacing="1" w:after="100" w:afterAutospacing="1"/>
        <w:jc w:val="both"/>
      </w:pPr>
      <w:r w:rsidRPr="00D42241">
        <w:rPr>
          <w:rFonts w:ascii="Simplified Arabic" w:hAnsi="Simplified Arabic" w:cs="Simplified Arabic"/>
          <w:b/>
          <w:bCs/>
          <w:color w:val="000000" w:themeColor="text1"/>
          <w:sz w:val="28"/>
          <w:szCs w:val="28"/>
          <w:rtl/>
        </w:rPr>
        <w:t>أفضل من "ما طبيعة العلاقة التكاملية"، لأن العلاقة سيقيسها تحليل الارتباط والانحدار، أما السؤال الوصفي فيقيس مستوى التكامل</w:t>
      </w:r>
      <w:r>
        <w:rPr>
          <w:b/>
          <w:bCs/>
        </w:rPr>
        <w:t>.</w:t>
      </w:r>
    </w:p>
    <w:p w14:paraId="237063FA" w14:textId="77777777" w:rsidR="00D42241" w:rsidRPr="008C029C" w:rsidRDefault="00D42241">
      <w:pPr>
        <w:numPr>
          <w:ilvl w:val="0"/>
          <w:numId w:val="6"/>
        </w:numPr>
        <w:bidi/>
        <w:spacing w:before="100" w:beforeAutospacing="1" w:after="100" w:afterAutospacing="1"/>
        <w:jc w:val="both"/>
      </w:pPr>
      <w:r w:rsidRPr="00D42241">
        <w:rPr>
          <w:rFonts w:ascii="Simplified Arabic" w:hAnsi="Simplified Arabic" w:cs="Simplified Arabic"/>
          <w:color w:val="000000" w:themeColor="text1"/>
          <w:sz w:val="28"/>
          <w:szCs w:val="28"/>
          <w:rtl/>
        </w:rPr>
        <w:t>ما أثر تكامل الإرشاد الطلابي والأنشطة اللاصفية في تحسين مخرجات التعلم لدى طلاب المدارس العالمية بالمنطقة الشرقية في المملكة العربية السعودية، والمتمثلة في</w:t>
      </w:r>
      <w:r>
        <w:t xml:space="preserve">: </w:t>
      </w:r>
    </w:p>
    <w:p w14:paraId="29B829B1" w14:textId="10E49E5C" w:rsidR="00D42241" w:rsidRPr="00D42241" w:rsidRDefault="00D42241">
      <w:pPr>
        <w:pStyle w:val="a7"/>
        <w:numPr>
          <w:ilvl w:val="0"/>
          <w:numId w:val="3"/>
        </w:numPr>
        <w:bidi/>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 xml:space="preserve">التحصيل </w:t>
      </w:r>
      <w:r w:rsidRPr="00D42241">
        <w:rPr>
          <w:rFonts w:ascii="Simplified Arabic" w:hAnsi="Simplified Arabic" w:cs="Simplified Arabic" w:hint="cs"/>
          <w:color w:val="000000" w:themeColor="text1"/>
          <w:sz w:val="28"/>
          <w:szCs w:val="28"/>
          <w:rtl/>
        </w:rPr>
        <w:t>الأكاديمي</w:t>
      </w:r>
      <w:r w:rsidRPr="00D42241">
        <w:rPr>
          <w:rFonts w:ascii="Simplified Arabic" w:hAnsi="Simplified Arabic" w:cs="Simplified Arabic"/>
          <w:color w:val="000000" w:themeColor="text1"/>
          <w:sz w:val="28"/>
          <w:szCs w:val="28"/>
        </w:rPr>
        <w:t>.</w:t>
      </w:r>
    </w:p>
    <w:p w14:paraId="192423CD" w14:textId="56C95BEB" w:rsidR="00D42241" w:rsidRPr="00D42241" w:rsidRDefault="00D42241">
      <w:pPr>
        <w:pStyle w:val="a7"/>
        <w:numPr>
          <w:ilvl w:val="0"/>
          <w:numId w:val="3"/>
        </w:numPr>
        <w:bidi/>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المهارات الحياتية</w:t>
      </w:r>
      <w:r>
        <w:rPr>
          <w:rFonts w:ascii="Simplified Arabic" w:hAnsi="Simplified Arabic" w:cs="Simplified Arabic"/>
          <w:color w:val="000000" w:themeColor="text1"/>
          <w:sz w:val="28"/>
          <w:szCs w:val="28"/>
        </w:rPr>
        <w:t>.</w:t>
      </w:r>
    </w:p>
    <w:p w14:paraId="1A7E214D" w14:textId="4DD67B1D" w:rsidR="00D42241" w:rsidRPr="008C029C" w:rsidRDefault="00D42241">
      <w:pPr>
        <w:pStyle w:val="a7"/>
        <w:numPr>
          <w:ilvl w:val="0"/>
          <w:numId w:val="3"/>
        </w:numPr>
        <w:bidi/>
        <w:jc w:val="both"/>
      </w:pPr>
      <w:r w:rsidRPr="00D42241">
        <w:rPr>
          <w:rFonts w:ascii="Simplified Arabic" w:hAnsi="Simplified Arabic" w:cs="Simplified Arabic"/>
          <w:color w:val="000000" w:themeColor="text1"/>
          <w:sz w:val="28"/>
          <w:szCs w:val="28"/>
          <w:rtl/>
        </w:rPr>
        <w:t>السلوكيات الإيجابية</w:t>
      </w:r>
      <w:r>
        <w:t>.</w:t>
      </w:r>
    </w:p>
    <w:p w14:paraId="73D058CB" w14:textId="77777777" w:rsidR="00D42241" w:rsidRPr="008C029C" w:rsidRDefault="00D42241">
      <w:pPr>
        <w:numPr>
          <w:ilvl w:val="0"/>
          <w:numId w:val="6"/>
        </w:numPr>
        <w:bidi/>
        <w:spacing w:before="100" w:beforeAutospacing="1" w:after="100" w:afterAutospacing="1"/>
        <w:jc w:val="both"/>
      </w:pPr>
      <w:r w:rsidRPr="00D42241">
        <w:rPr>
          <w:rFonts w:ascii="Simplified Arabic" w:hAnsi="Simplified Arabic" w:cs="Simplified Arabic"/>
          <w:color w:val="000000" w:themeColor="text1"/>
          <w:sz w:val="28"/>
          <w:szCs w:val="28"/>
          <w:rtl/>
        </w:rPr>
        <w:t>هل توجد فروق ذات دلالة إحصائية في مخرجات التعلم لدى طلاب المدارس العالمية بالمنطقة الشرقية في المملكة العربية السعودية تعزى إلى</w:t>
      </w:r>
      <w:r>
        <w:t xml:space="preserve">: </w:t>
      </w:r>
    </w:p>
    <w:p w14:paraId="1AEB4B13" w14:textId="37F09D93" w:rsidR="00D42241" w:rsidRPr="00D42241" w:rsidRDefault="00D42241">
      <w:pPr>
        <w:pStyle w:val="a7"/>
        <w:numPr>
          <w:ilvl w:val="0"/>
          <w:numId w:val="3"/>
        </w:numPr>
        <w:bidi/>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المرحلة الدراسية</w:t>
      </w:r>
      <w:r>
        <w:rPr>
          <w:rFonts w:ascii="Simplified Arabic" w:hAnsi="Simplified Arabic" w:cs="Simplified Arabic"/>
          <w:color w:val="000000" w:themeColor="text1"/>
          <w:sz w:val="28"/>
          <w:szCs w:val="28"/>
        </w:rPr>
        <w:t>.</w:t>
      </w:r>
    </w:p>
    <w:p w14:paraId="4FABDDF6" w14:textId="51523C41" w:rsidR="00D42241" w:rsidRPr="00D42241" w:rsidRDefault="00D42241">
      <w:pPr>
        <w:pStyle w:val="a7"/>
        <w:numPr>
          <w:ilvl w:val="0"/>
          <w:numId w:val="3"/>
        </w:numPr>
        <w:bidi/>
        <w:jc w:val="both"/>
        <w:rPr>
          <w:rFonts w:ascii="Simplified Arabic" w:hAnsi="Simplified Arabic" w:cs="Simplified Arabic"/>
          <w:color w:val="000000" w:themeColor="text1"/>
          <w:sz w:val="28"/>
          <w:szCs w:val="28"/>
        </w:rPr>
      </w:pPr>
      <w:r w:rsidRPr="00D42241">
        <w:rPr>
          <w:rFonts w:ascii="Simplified Arabic" w:hAnsi="Simplified Arabic" w:cs="Simplified Arabic" w:hint="cs"/>
          <w:color w:val="000000" w:themeColor="text1"/>
          <w:sz w:val="28"/>
          <w:szCs w:val="28"/>
          <w:rtl/>
        </w:rPr>
        <w:lastRenderedPageBreak/>
        <w:t>الجنس</w:t>
      </w:r>
      <w:r w:rsidRPr="00D42241">
        <w:rPr>
          <w:rFonts w:ascii="Simplified Arabic" w:hAnsi="Simplified Arabic" w:cs="Simplified Arabic"/>
          <w:color w:val="000000" w:themeColor="text1"/>
          <w:sz w:val="28"/>
          <w:szCs w:val="28"/>
        </w:rPr>
        <w:t>.</w:t>
      </w:r>
    </w:p>
    <w:p w14:paraId="0F6EF9D7" w14:textId="23BF069A" w:rsidR="00D42241" w:rsidRPr="00D42241" w:rsidRDefault="00D42241">
      <w:pPr>
        <w:pStyle w:val="a7"/>
        <w:numPr>
          <w:ilvl w:val="0"/>
          <w:numId w:val="3"/>
        </w:numPr>
        <w:bidi/>
        <w:jc w:val="both"/>
        <w:rPr>
          <w:rFonts w:ascii="Simplified Arabic" w:hAnsi="Simplified Arabic" w:cs="Simplified Arabic"/>
          <w:color w:val="000000" w:themeColor="text1"/>
          <w:sz w:val="28"/>
          <w:szCs w:val="28"/>
        </w:rPr>
      </w:pPr>
      <w:r w:rsidRPr="00D42241">
        <w:rPr>
          <w:rFonts w:ascii="Simplified Arabic" w:hAnsi="Simplified Arabic" w:cs="Simplified Arabic"/>
          <w:color w:val="000000" w:themeColor="text1"/>
          <w:sz w:val="28"/>
          <w:szCs w:val="28"/>
          <w:rtl/>
        </w:rPr>
        <w:t>نوع المدرسة</w:t>
      </w:r>
      <w:r>
        <w:rPr>
          <w:rFonts w:ascii="Simplified Arabic" w:hAnsi="Simplified Arabic" w:cs="Simplified Arabic"/>
          <w:color w:val="000000" w:themeColor="text1"/>
          <w:sz w:val="28"/>
          <w:szCs w:val="28"/>
        </w:rPr>
        <w:t>.</w:t>
      </w:r>
    </w:p>
    <w:p w14:paraId="4111898F" w14:textId="1F431696" w:rsidR="002D133C" w:rsidRPr="00F75705" w:rsidRDefault="00D42241" w:rsidP="00D42241">
      <w:pPr>
        <w:pStyle w:val="p1"/>
        <w:bidi/>
        <w:ind w:left="360"/>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٦.   </w:t>
      </w:r>
      <w:r w:rsidRPr="00D42241">
        <w:rPr>
          <w:rFonts w:ascii="Simplified Arabic" w:hAnsi="Simplified Arabic" w:cs="Simplified Arabic"/>
          <w:color w:val="000000" w:themeColor="text1"/>
          <w:sz w:val="28"/>
          <w:szCs w:val="28"/>
          <w:rtl/>
        </w:rPr>
        <w:t>ما أبرز التحديات والمعوقات التي تواجه تحقيق التكامل بين الإرشاد الطلابي والأنشطة اللاصفية في المدارس العالمية بالمنطقة الشرقية في المملكة العربية السعودية</w:t>
      </w:r>
      <w:r>
        <w:rPr>
          <w:rtl/>
        </w:rPr>
        <w:t>؟</w:t>
      </w:r>
    </w:p>
    <w:p w14:paraId="760858B7" w14:textId="77777777" w:rsidR="001955FA" w:rsidRPr="00F75705" w:rsidRDefault="001955FA" w:rsidP="00F65D48">
      <w:pPr>
        <w:bidi/>
        <w:jc w:val="both"/>
        <w:rPr>
          <w:rFonts w:ascii="Simplified Arabic" w:eastAsia="Calibri" w:hAnsi="Simplified Arabic" w:cs="Simplified Arabic"/>
          <w:color w:val="000000" w:themeColor="text1"/>
          <w:sz w:val="28"/>
          <w:szCs w:val="28"/>
          <w:rtl/>
        </w:rPr>
      </w:pPr>
    </w:p>
    <w:p w14:paraId="6177961C" w14:textId="3CD000B3" w:rsidR="001955FA" w:rsidRPr="00F75705" w:rsidRDefault="00175B0C" w:rsidP="00E10CB2">
      <w:pPr>
        <w:rPr>
          <w:rFonts w:ascii="Simplified Arabic" w:eastAsia="Calibri" w:hAnsi="Simplified Arabic" w:cs="Simplified Arabic"/>
          <w:color w:val="000000" w:themeColor="text1"/>
          <w:sz w:val="28"/>
          <w:szCs w:val="28"/>
          <w:rtl/>
        </w:rPr>
      </w:pPr>
      <w:r w:rsidRPr="00F75705">
        <w:rPr>
          <w:rFonts w:ascii="Simplified Arabic" w:eastAsia="Calibri" w:hAnsi="Simplified Arabic" w:cs="Simplified Arabic"/>
          <w:color w:val="000000" w:themeColor="text1"/>
          <w:sz w:val="28"/>
          <w:szCs w:val="28"/>
          <w:rtl/>
        </w:rPr>
        <w:br w:type="page"/>
      </w:r>
    </w:p>
    <w:p w14:paraId="767A5E49" w14:textId="42CCB7E9" w:rsidR="001955FA" w:rsidRPr="00F75705" w:rsidRDefault="001F4811" w:rsidP="001F4811">
      <w:pPr>
        <w:pStyle w:val="2"/>
        <w:bidi/>
        <w:jc w:val="left"/>
        <w:rPr>
          <w:rtl/>
        </w:rPr>
      </w:pPr>
      <w:bookmarkStart w:id="15" w:name="_Toc225217350"/>
      <w:bookmarkStart w:id="16" w:name="_Toc235202506"/>
      <w:bookmarkStart w:id="17" w:name="_Toc235223149"/>
      <w:r>
        <w:rPr>
          <w:rFonts w:hint="cs"/>
          <w:rtl/>
        </w:rPr>
        <w:lastRenderedPageBreak/>
        <w:t xml:space="preserve">١.٦ </w:t>
      </w:r>
      <w:r w:rsidR="001955FA" w:rsidRPr="00F75705">
        <w:rPr>
          <w:rFonts w:hint="cs"/>
          <w:rtl/>
        </w:rPr>
        <w:t>فروض الدراسة</w:t>
      </w:r>
      <w:bookmarkEnd w:id="15"/>
      <w:bookmarkEnd w:id="16"/>
      <w:bookmarkEnd w:id="17"/>
    </w:p>
    <w:p w14:paraId="1AC80539" w14:textId="472CCE7F" w:rsidR="001F4811" w:rsidRPr="001F4811" w:rsidRDefault="001F4811" w:rsidP="001F4811">
      <w:pPr>
        <w:spacing w:before="100" w:beforeAutospacing="1" w:after="100" w:afterAutospacing="1"/>
        <w:jc w:val="right"/>
        <w:outlineLvl w:val="1"/>
        <w:rPr>
          <w:rFonts w:ascii="Simplified Arabic" w:hAnsi="Simplified Arabic" w:cs="Simplified Arabic"/>
          <w:b/>
          <w:bCs/>
          <w:color w:val="000000" w:themeColor="text1"/>
          <w:sz w:val="28"/>
          <w:szCs w:val="28"/>
        </w:rPr>
      </w:pPr>
      <w:bookmarkStart w:id="18" w:name="_Toc235223150"/>
      <w:r w:rsidRPr="001F4811">
        <w:rPr>
          <w:rFonts w:ascii="Simplified Arabic" w:hAnsi="Simplified Arabic" w:cs="Simplified Arabic" w:hint="cs"/>
          <w:b/>
          <w:bCs/>
          <w:color w:val="000000" w:themeColor="text1"/>
          <w:sz w:val="28"/>
          <w:szCs w:val="28"/>
          <w:rtl/>
        </w:rPr>
        <w:t>الفرضية الرئيسية</w:t>
      </w:r>
      <w:bookmarkEnd w:id="18"/>
      <w:r w:rsidRPr="001F4811">
        <w:rPr>
          <w:rFonts w:ascii="Simplified Arabic" w:hAnsi="Simplified Arabic" w:cs="Simplified Arabic" w:hint="cs"/>
          <w:b/>
          <w:bCs/>
          <w:color w:val="000000" w:themeColor="text1"/>
          <w:sz w:val="28"/>
          <w:szCs w:val="28"/>
          <w:rtl/>
        </w:rPr>
        <w:t xml:space="preserve"> </w:t>
      </w:r>
    </w:p>
    <w:p w14:paraId="067D28F6"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تحسين مخرجات التعلم لدى طلاب المدارس العالمية بالمنطقة الشرقية في المملكة العربية السعودية</w:t>
      </w:r>
      <w:r w:rsidRPr="001F4811">
        <w:rPr>
          <w:rFonts w:ascii="Simplified Arabic" w:hAnsi="Simplified Arabic" w:cs="Simplified Arabic"/>
          <w:color w:val="000000" w:themeColor="text1"/>
          <w:sz w:val="28"/>
          <w:szCs w:val="28"/>
        </w:rPr>
        <w:t>.</w:t>
      </w:r>
    </w:p>
    <w:p w14:paraId="0A992343" w14:textId="31034166"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Pr>
        <w:t>H</w:t>
      </w:r>
      <w:proofErr w:type="gramStart"/>
      <w:r w:rsidRPr="001F4811">
        <w:rPr>
          <w:rFonts w:ascii="Simplified Arabic" w:hAnsi="Simplified Arabic" w:cs="Simplified Arabic"/>
          <w:color w:val="000000" w:themeColor="text1"/>
          <w:sz w:val="28"/>
          <w:szCs w:val="28"/>
        </w:rPr>
        <w:t xml:space="preserve">0 </w:t>
      </w:r>
      <w:r>
        <w:rPr>
          <w:rFonts w:ascii="Simplified Arabic" w:hAnsi="Simplified Arabic" w:cs="Simplified Arabic" w:hint="cs"/>
          <w:color w:val="000000" w:themeColor="text1"/>
          <w:sz w:val="28"/>
          <w:szCs w:val="28"/>
          <w:rtl/>
        </w:rPr>
        <w:t>:</w:t>
      </w:r>
      <w:proofErr w:type="gramEnd"/>
      <w:r>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لا يوجد أثر ذو دلالة إحصائية لتكامل الإرشاد الطلابي والأنشطة اللاصفية في تحسين مخرجات التعلم لدى طلاب المدارس العالمية بالمنطقة الشرقية في المملكة العربية السعودية</w:t>
      </w:r>
      <w:r w:rsidRPr="001F4811">
        <w:rPr>
          <w:rFonts w:ascii="Simplified Arabic" w:hAnsi="Simplified Arabic" w:cs="Simplified Arabic"/>
          <w:color w:val="000000" w:themeColor="text1"/>
          <w:sz w:val="28"/>
          <w:szCs w:val="28"/>
        </w:rPr>
        <w:t>.</w:t>
      </w:r>
    </w:p>
    <w:p w14:paraId="2FEA762A" w14:textId="1B2417C0"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Pr>
        <w:t>H1</w:t>
      </w:r>
      <w:r>
        <w:rPr>
          <w:rFonts w:ascii="Simplified Arabic" w:hAnsi="Simplified Arabic" w:cs="Simplified Arabic" w:hint="cs"/>
          <w:color w:val="000000" w:themeColor="text1"/>
          <w:sz w:val="28"/>
          <w:szCs w:val="28"/>
          <w:rtl/>
        </w:rPr>
        <w:t xml:space="preserve">ـ: </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تحسين مخرجات التعلم لدى طلاب المدارس العالمية بالمنطقة الشرقية في المملكة العربية السعودية</w:t>
      </w:r>
      <w:r w:rsidRPr="001F4811">
        <w:rPr>
          <w:rFonts w:ascii="Simplified Arabic" w:hAnsi="Simplified Arabic" w:cs="Simplified Arabic"/>
          <w:color w:val="000000" w:themeColor="text1"/>
          <w:sz w:val="28"/>
          <w:szCs w:val="28"/>
        </w:rPr>
        <w:t>.</w:t>
      </w:r>
    </w:p>
    <w:p w14:paraId="50C40545" w14:textId="77777777" w:rsidR="001F4811" w:rsidRPr="001F4811" w:rsidRDefault="001F4811" w:rsidP="001F4811">
      <w:pPr>
        <w:spacing w:before="100" w:beforeAutospacing="1" w:after="100" w:afterAutospacing="1"/>
        <w:jc w:val="right"/>
        <w:outlineLvl w:val="1"/>
        <w:rPr>
          <w:rFonts w:ascii="Simplified Arabic" w:hAnsi="Simplified Arabic" w:cs="Simplified Arabic"/>
          <w:b/>
          <w:bCs/>
          <w:color w:val="000000" w:themeColor="text1"/>
          <w:sz w:val="28"/>
          <w:szCs w:val="28"/>
        </w:rPr>
      </w:pPr>
      <w:bookmarkStart w:id="19" w:name="_Toc235223151"/>
      <w:r w:rsidRPr="001F4811">
        <w:rPr>
          <w:rFonts w:ascii="Simplified Arabic" w:hAnsi="Simplified Arabic" w:cs="Simplified Arabic" w:hint="cs"/>
          <w:b/>
          <w:bCs/>
          <w:color w:val="000000" w:themeColor="text1"/>
          <w:sz w:val="28"/>
          <w:szCs w:val="28"/>
          <w:rtl/>
        </w:rPr>
        <w:t>ا</w:t>
      </w:r>
      <w:r w:rsidRPr="001F4811">
        <w:rPr>
          <w:rFonts w:ascii="Simplified Arabic" w:hAnsi="Simplified Arabic" w:cs="Simplified Arabic"/>
          <w:b/>
          <w:bCs/>
          <w:color w:val="000000" w:themeColor="text1"/>
          <w:sz w:val="28"/>
          <w:szCs w:val="28"/>
          <w:rtl/>
        </w:rPr>
        <w:t>لفرضيات الفرعية</w:t>
      </w:r>
      <w:bookmarkEnd w:id="19"/>
    </w:p>
    <w:p w14:paraId="0B0B0402"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الأولى</w:t>
      </w:r>
    </w:p>
    <w:p w14:paraId="40A56F55"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تحسين التحصيل الأكاديمي لدى طلاب المدارس العالمية بالمنطقة الشرقية في المملكة العربية السعودية</w:t>
      </w:r>
      <w:r w:rsidRPr="001F4811">
        <w:rPr>
          <w:rFonts w:ascii="Simplified Arabic" w:hAnsi="Simplified Arabic" w:cs="Simplified Arabic"/>
          <w:color w:val="000000" w:themeColor="text1"/>
          <w:sz w:val="28"/>
          <w:szCs w:val="28"/>
        </w:rPr>
        <w:t>.</w:t>
      </w:r>
    </w:p>
    <w:p w14:paraId="25ACE8F8" w14:textId="10294062"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Pr>
        <w:t>H0</w:t>
      </w:r>
      <w:proofErr w:type="gramStart"/>
      <w:r w:rsidR="00AC4AFB" w:rsidRPr="001F4811">
        <w:rPr>
          <w:rFonts w:ascii="Cambria Math" w:hAnsi="Cambria Math" w:cs="Cambria Math"/>
          <w:color w:val="000000" w:themeColor="text1"/>
          <w:sz w:val="28"/>
          <w:szCs w:val="28"/>
        </w:rPr>
        <w:t>₁</w:t>
      </w:r>
      <w:r w:rsidR="00AC4AFB"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لا يوجد أثر ذو دلالة إحصائية لتكامل الإرشاد الطلابي والأنشطة اللاصفية في تحسين التحصيل الأكاديمي</w:t>
      </w:r>
      <w:r w:rsidRPr="001F4811">
        <w:rPr>
          <w:rFonts w:ascii="Simplified Arabic" w:hAnsi="Simplified Arabic" w:cs="Simplified Arabic"/>
          <w:color w:val="000000" w:themeColor="text1"/>
          <w:sz w:val="28"/>
          <w:szCs w:val="28"/>
        </w:rPr>
        <w:t xml:space="preserve">. </w:t>
      </w:r>
    </w:p>
    <w:p w14:paraId="75724ACE" w14:textId="5C4100D1"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color w:val="000000" w:themeColor="text1"/>
          <w:sz w:val="28"/>
          <w:szCs w:val="28"/>
        </w:rPr>
        <w:t>H1</w:t>
      </w:r>
      <w:proofErr w:type="gramStart"/>
      <w:r w:rsidR="00AC4AFB" w:rsidRPr="001F4811">
        <w:rPr>
          <w:rFonts w:ascii="Cambria Math" w:hAnsi="Cambria Math" w:cs="Cambria Math"/>
          <w:color w:val="000000" w:themeColor="text1"/>
          <w:sz w:val="28"/>
          <w:szCs w:val="28"/>
        </w:rPr>
        <w:t>₁</w:t>
      </w:r>
      <w:r w:rsidR="00AC4AFB"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تحسين التحصيل الأكاديمي</w:t>
      </w:r>
      <w:r w:rsidRPr="001F4811">
        <w:rPr>
          <w:rFonts w:ascii="Simplified Arabic" w:hAnsi="Simplified Arabic" w:cs="Simplified Arabic"/>
          <w:color w:val="000000" w:themeColor="text1"/>
          <w:sz w:val="28"/>
          <w:szCs w:val="28"/>
        </w:rPr>
        <w:t>.</w:t>
      </w:r>
    </w:p>
    <w:p w14:paraId="3CACC370"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الثانية</w:t>
      </w:r>
    </w:p>
    <w:p w14:paraId="4AD26A3E" w14:textId="77777777" w:rsidR="001F4811" w:rsidRPr="002A4415"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تنمية المهارات الحياتية لدى طلاب المدارس العالمية بالمنطقة الشرقية في المملكة العربية السعودية</w:t>
      </w:r>
      <w:r w:rsidRPr="002A4415">
        <w:rPr>
          <w:rFonts w:ascii="Simplified Arabic" w:hAnsi="Simplified Arabic" w:cs="Simplified Arabic"/>
          <w:color w:val="000000" w:themeColor="text1"/>
          <w:sz w:val="28"/>
          <w:szCs w:val="28"/>
        </w:rPr>
        <w:t>.</w:t>
      </w:r>
    </w:p>
    <w:p w14:paraId="05429C1A" w14:textId="3F0ACD9A"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H0</w:t>
      </w:r>
      <w:proofErr w:type="gramStart"/>
      <w:r w:rsidRPr="001F4811">
        <w:rPr>
          <w:rFonts w:ascii="Cambria Math" w:hAnsi="Cambria Math" w:cs="Cambria Math"/>
          <w:b/>
          <w:bCs/>
          <w:color w:val="000000" w:themeColor="text1"/>
          <w:sz w:val="28"/>
          <w:szCs w:val="28"/>
        </w:rPr>
        <w:t>₂</w:t>
      </w:r>
      <w:r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لا يوجد أثر ذو دلالة إحصائية لتكامل الإرشاد الطلابي والأنشطة اللاصفية في تنمية المهارات الحياتية</w:t>
      </w:r>
      <w:r w:rsidRPr="001F4811">
        <w:rPr>
          <w:rFonts w:ascii="Simplified Arabic" w:hAnsi="Simplified Arabic" w:cs="Simplified Arabic"/>
          <w:color w:val="000000" w:themeColor="text1"/>
          <w:sz w:val="28"/>
          <w:szCs w:val="28"/>
        </w:rPr>
        <w:t xml:space="preserve">. </w:t>
      </w:r>
    </w:p>
    <w:p w14:paraId="676B412C" w14:textId="6782072C"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lastRenderedPageBreak/>
        <w:t>H1</w:t>
      </w:r>
      <w:proofErr w:type="gramStart"/>
      <w:r w:rsidRPr="001F4811">
        <w:rPr>
          <w:rFonts w:ascii="Cambria Math" w:hAnsi="Cambria Math" w:cs="Cambria Math"/>
          <w:b/>
          <w:bCs/>
          <w:color w:val="000000" w:themeColor="text1"/>
          <w:sz w:val="28"/>
          <w:szCs w:val="28"/>
        </w:rPr>
        <w:t>₂</w:t>
      </w:r>
      <w:r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تنمية المهارات الحياتية</w:t>
      </w:r>
      <w:r w:rsidRPr="001F4811">
        <w:rPr>
          <w:rFonts w:ascii="Simplified Arabic" w:hAnsi="Simplified Arabic" w:cs="Simplified Arabic"/>
          <w:color w:val="000000" w:themeColor="text1"/>
          <w:sz w:val="28"/>
          <w:szCs w:val="28"/>
        </w:rPr>
        <w:t>.</w:t>
      </w:r>
    </w:p>
    <w:p w14:paraId="18B029E0"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الثالثة</w:t>
      </w:r>
    </w:p>
    <w:p w14:paraId="394337A3" w14:textId="77777777" w:rsidR="001F4811" w:rsidRPr="001F4811" w:rsidRDefault="001F4811" w:rsidP="002A4415">
      <w:pPr>
        <w:bidi/>
        <w:spacing w:before="100" w:beforeAutospacing="1" w:after="100" w:afterAutospacing="1"/>
        <w:ind w:firstLine="360"/>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تعزيز السلوكيات الإيجابية لدى طلاب المدارس العالمية بالمنطقة الشرقية في المملكة العربية السعودية</w:t>
      </w:r>
      <w:r w:rsidRPr="001F4811">
        <w:rPr>
          <w:rFonts w:ascii="Simplified Arabic" w:hAnsi="Simplified Arabic" w:cs="Simplified Arabic"/>
          <w:b/>
          <w:bCs/>
          <w:color w:val="000000" w:themeColor="text1"/>
          <w:sz w:val="28"/>
          <w:szCs w:val="28"/>
        </w:rPr>
        <w:t>.</w:t>
      </w:r>
    </w:p>
    <w:p w14:paraId="62BA4A12" w14:textId="5F14564D"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H0</w:t>
      </w:r>
      <w:proofErr w:type="gramStart"/>
      <w:r w:rsidRPr="001F4811">
        <w:rPr>
          <w:rFonts w:ascii="Cambria Math" w:hAnsi="Cambria Math" w:cs="Cambria Math"/>
          <w:b/>
          <w:bCs/>
          <w:color w:val="000000" w:themeColor="text1"/>
          <w:sz w:val="28"/>
          <w:szCs w:val="28"/>
        </w:rPr>
        <w:t>₃</w:t>
      </w:r>
      <w:r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لا يوجد أثر ذو دلالة إحصائية لتكامل الإرشاد الطلابي والأنشطة اللاصفية في تعزيز السلوكيات الإيجابية</w:t>
      </w:r>
      <w:r w:rsidRPr="001F4811">
        <w:rPr>
          <w:rFonts w:ascii="Simplified Arabic" w:hAnsi="Simplified Arabic" w:cs="Simplified Arabic"/>
          <w:color w:val="000000" w:themeColor="text1"/>
          <w:sz w:val="28"/>
          <w:szCs w:val="28"/>
        </w:rPr>
        <w:t xml:space="preserve">. </w:t>
      </w:r>
    </w:p>
    <w:p w14:paraId="1FB876EC" w14:textId="14D3F4C6"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H1</w:t>
      </w:r>
      <w:proofErr w:type="gramStart"/>
      <w:r w:rsidRPr="001F4811">
        <w:rPr>
          <w:rFonts w:ascii="Cambria Math" w:hAnsi="Cambria Math" w:cs="Cambria Math"/>
          <w:b/>
          <w:bCs/>
          <w:color w:val="000000" w:themeColor="text1"/>
          <w:sz w:val="28"/>
          <w:szCs w:val="28"/>
        </w:rPr>
        <w:t>₃</w:t>
      </w:r>
      <w:r w:rsidRPr="001F4811">
        <w:rPr>
          <w:rFonts w:ascii="Simplified Arabic" w:hAnsi="Simplified Arabic" w:cs="Simplified Arabic"/>
          <w:color w:val="000000" w:themeColor="text1"/>
          <w:sz w:val="28"/>
          <w:szCs w:val="28"/>
        </w:rPr>
        <w:t xml:space="preserve"> </w:t>
      </w:r>
      <w:r w:rsidR="00AC4AFB">
        <w:rPr>
          <w:rFonts w:ascii="Simplified Arabic" w:hAnsi="Simplified Arabic" w:cs="Simplified Arabic" w:hint="cs"/>
          <w:color w:val="000000" w:themeColor="text1"/>
          <w:sz w:val="28"/>
          <w:szCs w:val="28"/>
          <w:rtl/>
        </w:rPr>
        <w:t>:</w:t>
      </w:r>
      <w:proofErr w:type="gramEnd"/>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يوجد أثر ذو دلالة إحصائية لتكامل الإرشاد الطلابي والأنشطة اللاصفية في تعزيز السلوكيات الإيجابية</w:t>
      </w:r>
      <w:r w:rsidRPr="001F4811">
        <w:rPr>
          <w:rFonts w:ascii="Simplified Arabic" w:hAnsi="Simplified Arabic" w:cs="Simplified Arabic"/>
          <w:color w:val="000000" w:themeColor="text1"/>
          <w:sz w:val="28"/>
          <w:szCs w:val="28"/>
        </w:rPr>
        <w:t>.</w:t>
      </w:r>
    </w:p>
    <w:p w14:paraId="02B7022C"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الرابعة</w:t>
      </w:r>
    </w:p>
    <w:p w14:paraId="41DAFB92" w14:textId="77777777" w:rsidR="001F4811" w:rsidRPr="002A4415" w:rsidRDefault="001F4811" w:rsidP="002A4415">
      <w:pPr>
        <w:bidi/>
        <w:spacing w:before="100" w:beforeAutospacing="1" w:after="100" w:afterAutospacing="1"/>
        <w:ind w:firstLine="360"/>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توجد فروق ذات دلالة إحصائية في مخرجات التعلم لدى طلاب المدارس العالمية بالمنطقة الشرقية في المملكة العربية السعودية تعزى إلى المرحلة الدراسية</w:t>
      </w:r>
      <w:r w:rsidRPr="002A4415">
        <w:rPr>
          <w:rFonts w:ascii="Simplified Arabic" w:hAnsi="Simplified Arabic" w:cs="Simplified Arabic"/>
          <w:color w:val="000000" w:themeColor="text1"/>
          <w:sz w:val="28"/>
          <w:szCs w:val="28"/>
        </w:rPr>
        <w:t>.</w:t>
      </w:r>
    </w:p>
    <w:p w14:paraId="08F1E29E"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H0</w:t>
      </w:r>
      <w:r w:rsidRPr="001F4811">
        <w:rPr>
          <w:rFonts w:ascii="Cambria Math" w:hAnsi="Cambria Math" w:cs="Cambria Math"/>
          <w:b/>
          <w:bCs/>
          <w:color w:val="000000" w:themeColor="text1"/>
          <w:sz w:val="28"/>
          <w:szCs w:val="28"/>
        </w:rPr>
        <w:t>₄</w:t>
      </w:r>
      <w:r w:rsidRPr="001F4811">
        <w:rPr>
          <w:rFonts w:ascii="Simplified Arabic" w:hAnsi="Simplified Arabic" w:cs="Simplified Arabic"/>
          <w:b/>
          <w:bCs/>
          <w:color w:val="000000" w:themeColor="text1"/>
          <w:sz w:val="28"/>
          <w:szCs w:val="28"/>
        </w:rPr>
        <w:t>:</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لا توجد فروق ذات دلالة إحصائية في مخرجات التعلم تعزى إلى المرحلة الدراسية</w:t>
      </w:r>
      <w:r w:rsidRPr="001F4811">
        <w:rPr>
          <w:rFonts w:ascii="Simplified Arabic" w:hAnsi="Simplified Arabic" w:cs="Simplified Arabic"/>
          <w:color w:val="000000" w:themeColor="text1"/>
          <w:sz w:val="28"/>
          <w:szCs w:val="28"/>
        </w:rPr>
        <w:t xml:space="preserve">. </w:t>
      </w:r>
    </w:p>
    <w:p w14:paraId="428F71F5"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H1</w:t>
      </w:r>
      <w:r w:rsidRPr="001F4811">
        <w:rPr>
          <w:rFonts w:ascii="Cambria Math" w:hAnsi="Cambria Math" w:cs="Cambria Math"/>
          <w:b/>
          <w:bCs/>
          <w:color w:val="000000" w:themeColor="text1"/>
          <w:sz w:val="28"/>
          <w:szCs w:val="28"/>
        </w:rPr>
        <w:t>₄</w:t>
      </w:r>
      <w:r w:rsidRPr="001F4811">
        <w:rPr>
          <w:rFonts w:ascii="Simplified Arabic" w:hAnsi="Simplified Arabic" w:cs="Simplified Arabic"/>
          <w:b/>
          <w:bCs/>
          <w:color w:val="000000" w:themeColor="text1"/>
          <w:sz w:val="28"/>
          <w:szCs w:val="28"/>
        </w:rPr>
        <w:t>:</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توجد فروق ذات دلالة إحصائية في مخرجات التعلم تعزى إلى المرحلة الدراسية</w:t>
      </w:r>
      <w:r w:rsidRPr="001F4811">
        <w:rPr>
          <w:rFonts w:ascii="Simplified Arabic" w:hAnsi="Simplified Arabic" w:cs="Simplified Arabic"/>
          <w:color w:val="000000" w:themeColor="text1"/>
          <w:sz w:val="28"/>
          <w:szCs w:val="28"/>
        </w:rPr>
        <w:t xml:space="preserve">. </w:t>
      </w:r>
    </w:p>
    <w:p w14:paraId="1413A471"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الخامسة</w:t>
      </w:r>
    </w:p>
    <w:p w14:paraId="50982DC2" w14:textId="77777777" w:rsidR="001F4811" w:rsidRPr="002A4415" w:rsidRDefault="001F4811" w:rsidP="002A4415">
      <w:pPr>
        <w:bidi/>
        <w:spacing w:before="100" w:beforeAutospacing="1" w:after="100" w:afterAutospacing="1"/>
        <w:ind w:firstLine="360"/>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توجد فروق ذات دلالة إحصائية في مخرجات التعلم لدى طلاب المدارس العالمية بالمنطقة الشرقية في المملكة العربية السعودية تعزى إلى الجنس</w:t>
      </w:r>
      <w:r w:rsidRPr="002A4415">
        <w:rPr>
          <w:rFonts w:ascii="Simplified Arabic" w:hAnsi="Simplified Arabic" w:cs="Simplified Arabic"/>
          <w:color w:val="000000" w:themeColor="text1"/>
          <w:sz w:val="28"/>
          <w:szCs w:val="28"/>
        </w:rPr>
        <w:t>.</w:t>
      </w:r>
    </w:p>
    <w:p w14:paraId="792059D8"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H0</w:t>
      </w:r>
      <w:r w:rsidRPr="001F4811">
        <w:rPr>
          <w:rFonts w:ascii="Cambria Math" w:hAnsi="Cambria Math" w:cs="Cambria Math"/>
          <w:b/>
          <w:bCs/>
          <w:color w:val="000000" w:themeColor="text1"/>
          <w:sz w:val="28"/>
          <w:szCs w:val="28"/>
        </w:rPr>
        <w:t>₅</w:t>
      </w:r>
      <w:r w:rsidRPr="001F4811">
        <w:rPr>
          <w:rFonts w:ascii="Simplified Arabic" w:hAnsi="Simplified Arabic" w:cs="Simplified Arabic"/>
          <w:b/>
          <w:bCs/>
          <w:color w:val="000000" w:themeColor="text1"/>
          <w:sz w:val="28"/>
          <w:szCs w:val="28"/>
        </w:rPr>
        <w:t>:</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لا توجد فروق ذات دلالة إحصائية في مخرجات التعلم تعزى إلى الجنس</w:t>
      </w:r>
      <w:r w:rsidRPr="001F4811">
        <w:rPr>
          <w:rFonts w:ascii="Simplified Arabic" w:hAnsi="Simplified Arabic" w:cs="Simplified Arabic"/>
          <w:color w:val="000000" w:themeColor="text1"/>
          <w:sz w:val="28"/>
          <w:szCs w:val="28"/>
        </w:rPr>
        <w:t xml:space="preserve">. </w:t>
      </w:r>
    </w:p>
    <w:p w14:paraId="6923A2A9" w14:textId="7777777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H1</w:t>
      </w:r>
      <w:r w:rsidRPr="001F4811">
        <w:rPr>
          <w:rFonts w:ascii="Cambria Math" w:hAnsi="Cambria Math" w:cs="Cambria Math"/>
          <w:b/>
          <w:bCs/>
          <w:color w:val="000000" w:themeColor="text1"/>
          <w:sz w:val="28"/>
          <w:szCs w:val="28"/>
        </w:rPr>
        <w:t>₅</w:t>
      </w:r>
      <w:r w:rsidRPr="001F4811">
        <w:rPr>
          <w:rFonts w:ascii="Simplified Arabic" w:hAnsi="Simplified Arabic" w:cs="Simplified Arabic"/>
          <w:b/>
          <w:bCs/>
          <w:color w:val="000000" w:themeColor="text1"/>
          <w:sz w:val="28"/>
          <w:szCs w:val="28"/>
        </w:rPr>
        <w:t>:</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توجد فروق ذات دلالة إحصائية في مخرجات التعلم تعزى إلى الجنس</w:t>
      </w:r>
      <w:r w:rsidRPr="001F4811">
        <w:rPr>
          <w:rFonts w:ascii="Simplified Arabic" w:hAnsi="Simplified Arabic" w:cs="Simplified Arabic"/>
          <w:color w:val="000000" w:themeColor="text1"/>
          <w:sz w:val="28"/>
          <w:szCs w:val="28"/>
        </w:rPr>
        <w:t>.</w:t>
      </w:r>
    </w:p>
    <w:p w14:paraId="17241C84" w14:textId="77777777" w:rsidR="001F4811" w:rsidRPr="002A4415" w:rsidRDefault="001F4811">
      <w:pPr>
        <w:pStyle w:val="a7"/>
        <w:numPr>
          <w:ilvl w:val="0"/>
          <w:numId w:val="7"/>
        </w:numPr>
        <w:bidi/>
        <w:spacing w:before="100" w:beforeAutospacing="1" w:after="100" w:afterAutospacing="1"/>
        <w:rPr>
          <w:rFonts w:ascii="Simplified Arabic" w:hAnsi="Simplified Arabic" w:cs="Simplified Arabic"/>
          <w:b/>
          <w:bCs/>
          <w:color w:val="000000" w:themeColor="text1"/>
          <w:sz w:val="28"/>
          <w:szCs w:val="28"/>
        </w:rPr>
      </w:pPr>
      <w:r w:rsidRPr="002A4415">
        <w:rPr>
          <w:rFonts w:ascii="Simplified Arabic" w:hAnsi="Simplified Arabic" w:cs="Simplified Arabic"/>
          <w:b/>
          <w:bCs/>
          <w:color w:val="000000" w:themeColor="text1"/>
          <w:sz w:val="28"/>
          <w:szCs w:val="28"/>
          <w:rtl/>
        </w:rPr>
        <w:t>الفرضية الفرعية السادسة</w:t>
      </w:r>
    </w:p>
    <w:p w14:paraId="5F66B5BD" w14:textId="77777777" w:rsidR="001F4811" w:rsidRPr="001F4811" w:rsidRDefault="001F4811" w:rsidP="002A4415">
      <w:pPr>
        <w:bidi/>
        <w:spacing w:before="100" w:beforeAutospacing="1" w:after="100" w:afterAutospacing="1"/>
        <w:ind w:firstLine="360"/>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lastRenderedPageBreak/>
        <w:t>توجد فروق ذات دلالة إحصائية في مخرجات التعلم لدى طلاب المدارس العالمية بالمنطقة الشرقية في المملكة العربية السعودية تعزى إلى نوع المدرسة</w:t>
      </w:r>
      <w:r w:rsidRPr="001F4811">
        <w:rPr>
          <w:rFonts w:ascii="Simplified Arabic" w:hAnsi="Simplified Arabic" w:cs="Simplified Arabic"/>
          <w:b/>
          <w:bCs/>
          <w:color w:val="000000" w:themeColor="text1"/>
          <w:sz w:val="28"/>
          <w:szCs w:val="28"/>
        </w:rPr>
        <w:t>.</w:t>
      </w:r>
    </w:p>
    <w:p w14:paraId="0256FFF0" w14:textId="5D961707" w:rsidR="001F4811" w:rsidRPr="001F4811" w:rsidRDefault="001F4811" w:rsidP="001F4811">
      <w:pPr>
        <w:bidi/>
        <w:spacing w:before="100" w:beforeAutospacing="1" w:after="100" w:afterAutospacing="1"/>
        <w:rPr>
          <w:rFonts w:ascii="Simplified Arabic" w:hAnsi="Simplified Arabic" w:cs="Simplified Arabic"/>
          <w:color w:val="000000" w:themeColor="text1"/>
          <w:sz w:val="28"/>
          <w:szCs w:val="28"/>
        </w:rPr>
      </w:pPr>
      <w:r w:rsidRPr="001F4811">
        <w:rPr>
          <w:rFonts w:ascii="Simplified Arabic" w:hAnsi="Simplified Arabic" w:cs="Simplified Arabic"/>
          <w:b/>
          <w:bCs/>
          <w:color w:val="000000" w:themeColor="text1"/>
          <w:sz w:val="28"/>
          <w:szCs w:val="28"/>
        </w:rPr>
        <w:t>H0</w:t>
      </w:r>
      <w:r w:rsidRPr="001F4811">
        <w:rPr>
          <w:rFonts w:ascii="Cambria Math" w:hAnsi="Cambria Math" w:cs="Cambria Math"/>
          <w:b/>
          <w:bCs/>
          <w:color w:val="000000" w:themeColor="text1"/>
          <w:sz w:val="28"/>
          <w:szCs w:val="28"/>
        </w:rPr>
        <w:t>₆</w:t>
      </w:r>
      <w:r w:rsidR="00AC4AFB">
        <w:rPr>
          <w:rFonts w:ascii="Simplified Arabic" w:hAnsi="Simplified Arabic" w:cs="Simplified Arabic" w:hint="cs"/>
          <w:b/>
          <w:bCs/>
          <w:color w:val="000000" w:themeColor="text1"/>
          <w:sz w:val="28"/>
          <w:szCs w:val="28"/>
          <w:rtl/>
        </w:rPr>
        <w:t>:</w:t>
      </w:r>
      <w:r w:rsidRPr="001F4811">
        <w:rPr>
          <w:rFonts w:ascii="Simplified Arabic" w:hAnsi="Simplified Arabic" w:cs="Simplified Arabic"/>
          <w:color w:val="000000" w:themeColor="text1"/>
          <w:sz w:val="28"/>
          <w:szCs w:val="28"/>
        </w:rPr>
        <w:t xml:space="preserve"> </w:t>
      </w:r>
      <w:r w:rsidRPr="001F4811">
        <w:rPr>
          <w:rFonts w:ascii="Simplified Arabic" w:hAnsi="Simplified Arabic" w:cs="Simplified Arabic"/>
          <w:color w:val="000000" w:themeColor="text1"/>
          <w:sz w:val="28"/>
          <w:szCs w:val="28"/>
          <w:rtl/>
        </w:rPr>
        <w:t>لا توجد فروق ذات دلالة إحصائية في مخرجات التعلم تعزى إلى نوع المدرسة</w:t>
      </w:r>
      <w:r w:rsidRPr="001F4811">
        <w:rPr>
          <w:rFonts w:ascii="Simplified Arabic" w:hAnsi="Simplified Arabic" w:cs="Simplified Arabic"/>
          <w:color w:val="000000" w:themeColor="text1"/>
          <w:sz w:val="28"/>
          <w:szCs w:val="28"/>
        </w:rPr>
        <w:t xml:space="preserve">. </w:t>
      </w:r>
    </w:p>
    <w:p w14:paraId="5EA5395B" w14:textId="44E8B725" w:rsidR="001F4811" w:rsidRDefault="001F4811" w:rsidP="001F4811">
      <w:pPr>
        <w:bidi/>
        <w:spacing w:before="100" w:beforeAutospacing="1" w:after="100" w:afterAutospacing="1"/>
      </w:pPr>
      <w:r w:rsidRPr="001F4811">
        <w:rPr>
          <w:rFonts w:ascii="Simplified Arabic" w:hAnsi="Simplified Arabic" w:cs="Simplified Arabic"/>
          <w:b/>
          <w:bCs/>
          <w:color w:val="000000" w:themeColor="text1"/>
          <w:sz w:val="28"/>
          <w:szCs w:val="28"/>
        </w:rPr>
        <w:t>H1</w:t>
      </w:r>
      <w:r w:rsidRPr="001F4811">
        <w:rPr>
          <w:rFonts w:ascii="Cambria Math" w:hAnsi="Cambria Math" w:cs="Cambria Math"/>
          <w:b/>
          <w:bCs/>
          <w:color w:val="000000" w:themeColor="text1"/>
          <w:sz w:val="28"/>
          <w:szCs w:val="28"/>
        </w:rPr>
        <w:t>₆</w:t>
      </w:r>
      <w:r w:rsidR="00AC4AFB">
        <w:rPr>
          <w:rFonts w:ascii="Simplified Arabic" w:hAnsi="Simplified Arabic" w:cs="Simplified Arabic" w:hint="cs"/>
          <w:color w:val="000000" w:themeColor="text1"/>
          <w:sz w:val="28"/>
          <w:szCs w:val="28"/>
          <w:rtl/>
        </w:rPr>
        <w:t xml:space="preserve">: </w:t>
      </w:r>
      <w:r w:rsidRPr="001F4811">
        <w:rPr>
          <w:rFonts w:ascii="Simplified Arabic" w:hAnsi="Simplified Arabic" w:cs="Simplified Arabic"/>
          <w:color w:val="000000" w:themeColor="text1"/>
          <w:sz w:val="28"/>
          <w:szCs w:val="28"/>
          <w:rtl/>
        </w:rPr>
        <w:t>توجد فروق ذات دلالة إحصائية في مخرجات التعلم تعزى إلى نوع المدرسة</w:t>
      </w:r>
      <w:r w:rsidRPr="001F4811">
        <w:rPr>
          <w:rFonts w:ascii="Simplified Arabic" w:hAnsi="Simplified Arabic" w:cs="Simplified Arabic"/>
          <w:color w:val="000000" w:themeColor="text1"/>
          <w:sz w:val="28"/>
          <w:szCs w:val="28"/>
        </w:rPr>
        <w:t>.</w:t>
      </w:r>
    </w:p>
    <w:p w14:paraId="42660EDD" w14:textId="1F0B97B7" w:rsidR="00D47010" w:rsidRPr="00F75705" w:rsidRDefault="00D47010" w:rsidP="001F4811">
      <w:pPr>
        <w:pStyle w:val="p1"/>
        <w:bidi/>
        <w:ind w:left="360"/>
        <w:rPr>
          <w:rFonts w:ascii="Simplified Arabic" w:hAnsi="Simplified Arabic" w:cs="Simplified Arabic"/>
          <w:color w:val="000000" w:themeColor="text1"/>
          <w:sz w:val="28"/>
          <w:szCs w:val="28"/>
        </w:rPr>
      </w:pPr>
    </w:p>
    <w:p w14:paraId="24003468" w14:textId="77777777" w:rsidR="00175B0C" w:rsidRPr="00F75705" w:rsidRDefault="00175B0C">
      <w:pPr>
        <w:rPr>
          <w:rFonts w:ascii="Simplified Arabic" w:eastAsia="Calibri" w:hAnsi="Simplified Arabic" w:cs="Simplified Arabic"/>
          <w:color w:val="000000" w:themeColor="text1"/>
          <w:sz w:val="28"/>
          <w:szCs w:val="28"/>
          <w:rtl/>
        </w:rPr>
      </w:pPr>
      <w:r w:rsidRPr="00F75705">
        <w:rPr>
          <w:rFonts w:ascii="Simplified Arabic" w:eastAsia="Calibri" w:hAnsi="Simplified Arabic" w:cs="Simplified Arabic"/>
          <w:color w:val="000000" w:themeColor="text1"/>
          <w:sz w:val="28"/>
          <w:szCs w:val="28"/>
          <w:rtl/>
        </w:rPr>
        <w:br w:type="page"/>
      </w:r>
    </w:p>
    <w:p w14:paraId="34329F33" w14:textId="77777777" w:rsidR="002A4415" w:rsidRDefault="002A4415" w:rsidP="002A4415">
      <w:pPr>
        <w:pStyle w:val="2"/>
        <w:bidi/>
        <w:jc w:val="left"/>
        <w:rPr>
          <w:rtl/>
        </w:rPr>
      </w:pPr>
      <w:bookmarkStart w:id="20" w:name="_Toc235223152"/>
      <w:bookmarkStart w:id="21" w:name="_Toc225217359"/>
      <w:bookmarkStart w:id="22" w:name="_Toc235202507"/>
      <w:r>
        <w:rPr>
          <w:rFonts w:hint="cs"/>
          <w:rtl/>
        </w:rPr>
        <w:lastRenderedPageBreak/>
        <w:t xml:space="preserve">١.٧ </w:t>
      </w:r>
      <w:r w:rsidRPr="002A4415">
        <w:rPr>
          <w:rtl/>
        </w:rPr>
        <w:t xml:space="preserve">النظرية العلمية </w:t>
      </w:r>
      <w:r w:rsidRPr="002A4415">
        <w:rPr>
          <w:rFonts w:hint="cs"/>
          <w:rtl/>
        </w:rPr>
        <w:t>المتبعة لإعداد</w:t>
      </w:r>
      <w:r w:rsidRPr="002A4415">
        <w:rPr>
          <w:rtl/>
        </w:rPr>
        <w:t xml:space="preserve"> البحث</w:t>
      </w:r>
      <w:bookmarkEnd w:id="20"/>
    </w:p>
    <w:p w14:paraId="59A63343" w14:textId="5F0634D6" w:rsidR="002A4415" w:rsidRPr="002A4415" w:rsidRDefault="002A4415" w:rsidP="002A4415">
      <w:pPr>
        <w:pStyle w:val="pdq2pgselectionanchorcontainer"/>
        <w:bidi/>
        <w:ind w:firstLine="720"/>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 xml:space="preserve">استنادًا إلى الإطار النظري والدراسات السابقة، يقوم النموذج المفاهيمي للدراسة الحالية على افتراض أن </w:t>
      </w:r>
      <w:r w:rsidRPr="002A4415">
        <w:rPr>
          <w:rFonts w:ascii="Simplified Arabic" w:hAnsi="Simplified Arabic" w:cs="Simplified Arabic"/>
          <w:b/>
          <w:bCs/>
          <w:color w:val="000000" w:themeColor="text1"/>
          <w:sz w:val="28"/>
          <w:szCs w:val="28"/>
          <w:rtl/>
        </w:rPr>
        <w:t>تكامل الإرشاد الطلابي والأنشطة اللاصفية</w:t>
      </w:r>
      <w:r w:rsidRPr="002A4415">
        <w:rPr>
          <w:rFonts w:ascii="Simplified Arabic" w:hAnsi="Simplified Arabic" w:cs="Simplified Arabic"/>
          <w:color w:val="000000" w:themeColor="text1"/>
          <w:sz w:val="28"/>
          <w:szCs w:val="28"/>
          <w:rtl/>
        </w:rPr>
        <w:t xml:space="preserve"> يمثل المتغير المستقل، ويؤثر في </w:t>
      </w:r>
      <w:r w:rsidRPr="002A4415">
        <w:rPr>
          <w:rFonts w:ascii="Simplified Arabic" w:hAnsi="Simplified Arabic" w:cs="Simplified Arabic"/>
          <w:b/>
          <w:bCs/>
          <w:color w:val="000000" w:themeColor="text1"/>
          <w:sz w:val="28"/>
          <w:szCs w:val="28"/>
          <w:rtl/>
        </w:rPr>
        <w:t>مخرجات التعلم</w:t>
      </w:r>
      <w:r w:rsidRPr="002A4415">
        <w:rPr>
          <w:rFonts w:ascii="Simplified Arabic" w:hAnsi="Simplified Arabic" w:cs="Simplified Arabic"/>
          <w:color w:val="000000" w:themeColor="text1"/>
          <w:sz w:val="28"/>
          <w:szCs w:val="28"/>
          <w:rtl/>
        </w:rPr>
        <w:t xml:space="preserve"> بوصفها المتغير التابع، والتي تتمثل في ثلاثة أبعاد رئيسة هي</w:t>
      </w:r>
      <w:r w:rsidRPr="002A4415">
        <w:rPr>
          <w:rFonts w:ascii="Simplified Arabic" w:hAnsi="Simplified Arabic" w:cs="Simplified Arabic"/>
          <w:color w:val="000000" w:themeColor="text1"/>
          <w:sz w:val="28"/>
          <w:szCs w:val="28"/>
        </w:rPr>
        <w:t xml:space="preserve">: </w:t>
      </w:r>
      <w:r w:rsidRPr="002A4415">
        <w:rPr>
          <w:rFonts w:ascii="Simplified Arabic" w:hAnsi="Simplified Arabic" w:cs="Simplified Arabic"/>
          <w:b/>
          <w:bCs/>
          <w:color w:val="000000" w:themeColor="text1"/>
          <w:sz w:val="28"/>
          <w:szCs w:val="28"/>
          <w:rtl/>
        </w:rPr>
        <w:t>التحصيل الأكاديمي، والمهارات الحياتية، والسلوكيات الإيجابية</w:t>
      </w:r>
      <w:r w:rsidRPr="002A4415">
        <w:rPr>
          <w:rFonts w:ascii="Simplified Arabic" w:hAnsi="Simplified Arabic" w:cs="Simplified Arabic"/>
          <w:color w:val="000000" w:themeColor="text1"/>
          <w:sz w:val="28"/>
          <w:szCs w:val="28"/>
        </w:rPr>
        <w:t xml:space="preserve">. </w:t>
      </w:r>
      <w:r w:rsidRPr="002A4415">
        <w:rPr>
          <w:rFonts w:ascii="Simplified Arabic" w:hAnsi="Simplified Arabic" w:cs="Simplified Arabic"/>
          <w:color w:val="000000" w:themeColor="text1"/>
          <w:sz w:val="28"/>
          <w:szCs w:val="28"/>
          <w:rtl/>
        </w:rPr>
        <w:t xml:space="preserve">كما تتناول الدراسة أثر بعض المتغيرات الديموغرافية، وهي </w:t>
      </w:r>
      <w:r w:rsidRPr="002A4415">
        <w:rPr>
          <w:rFonts w:ascii="Simplified Arabic" w:hAnsi="Simplified Arabic" w:cs="Simplified Arabic"/>
          <w:b/>
          <w:bCs/>
          <w:color w:val="000000" w:themeColor="text1"/>
          <w:sz w:val="28"/>
          <w:szCs w:val="28"/>
          <w:rtl/>
        </w:rPr>
        <w:t>المرحلة الدراسية، والجنس، ونوع المدرسة</w:t>
      </w:r>
      <w:r w:rsidRPr="002A4415">
        <w:rPr>
          <w:rFonts w:ascii="Simplified Arabic" w:hAnsi="Simplified Arabic" w:cs="Simplified Arabic"/>
          <w:color w:val="000000" w:themeColor="text1"/>
          <w:sz w:val="28"/>
          <w:szCs w:val="28"/>
          <w:rtl/>
        </w:rPr>
        <w:t>، من خلال اختبار الفروق في مخرجات التعلم بين أفراد عينة الدراسة</w:t>
      </w:r>
      <w:r w:rsidRPr="002A4415">
        <w:rPr>
          <w:rFonts w:ascii="Simplified Arabic" w:hAnsi="Simplified Arabic" w:cs="Simplified Arabic"/>
          <w:color w:val="000000" w:themeColor="text1"/>
          <w:sz w:val="28"/>
          <w:szCs w:val="28"/>
        </w:rPr>
        <w:t>.</w:t>
      </w:r>
    </w:p>
    <w:p w14:paraId="58098481" w14:textId="77777777" w:rsidR="002A4415" w:rsidRPr="002A4415" w:rsidRDefault="002A4415" w:rsidP="002A4415">
      <w:pPr>
        <w:pStyle w:val="a8"/>
        <w:bidi/>
        <w:rPr>
          <w:rFonts w:ascii="Simplified Arabic" w:hAnsi="Simplified Arabic" w:cs="Simplified Arabic"/>
          <w:color w:val="000000" w:themeColor="text1"/>
          <w:sz w:val="28"/>
          <w:szCs w:val="28"/>
        </w:rPr>
      </w:pPr>
      <w:r w:rsidRPr="002A4415">
        <w:rPr>
          <w:rFonts w:ascii="Simplified Arabic" w:hAnsi="Simplified Arabic" w:cs="Simplified Arabic"/>
          <w:color w:val="000000" w:themeColor="text1"/>
          <w:sz w:val="28"/>
          <w:szCs w:val="28"/>
          <w:rtl/>
        </w:rPr>
        <w:t>ويستند هذا النموذج إلى فرضية مفادها أن تحقيق التكامل بين برامج الإرشاد الطلابي والأنشطة اللاصفية يسهم في تحسين مخرجات التعلم لدى طلاب المدارس العالمية، وذلك من خلال توفير بيئة تعليمية متكاملة تدعم النمو الأكاديمي والاجتماعي والسلوكي للطالب</w:t>
      </w:r>
      <w:r w:rsidRPr="002A4415">
        <w:rPr>
          <w:rFonts w:ascii="Simplified Arabic" w:hAnsi="Simplified Arabic" w:cs="Simplified Arabic"/>
          <w:color w:val="000000" w:themeColor="text1"/>
          <w:sz w:val="28"/>
          <w:szCs w:val="28"/>
        </w:rPr>
        <w:t>.</w:t>
      </w:r>
    </w:p>
    <w:p w14:paraId="002D29AD" w14:textId="77777777" w:rsidR="002A4415" w:rsidRPr="005C02D6" w:rsidRDefault="002A4415" w:rsidP="002A4415">
      <w:pPr>
        <w:jc w:val="cente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7D322827" wp14:editId="083B6877">
            <wp:extent cx="4703445" cy="3135630"/>
            <wp:effectExtent l="0" t="0" r="1905" b="7620"/>
            <wp:docPr id="1885618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18624" name="Picture 188561862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03445" cy="3135630"/>
                    </a:xfrm>
                    <a:prstGeom prst="rect">
                      <a:avLst/>
                    </a:prstGeom>
                  </pic:spPr>
                </pic:pic>
              </a:graphicData>
            </a:graphic>
          </wp:inline>
        </w:drawing>
      </w:r>
    </w:p>
    <w:p w14:paraId="5FA47909" w14:textId="77777777" w:rsidR="002A4415" w:rsidRDefault="002A4415" w:rsidP="002A4415">
      <w:pPr>
        <w:rPr>
          <w:rFonts w:ascii="Sakkal Majalla" w:hAnsi="Sakkal Majalla" w:cs="Sakkal Majalla"/>
          <w:sz w:val="28"/>
          <w:szCs w:val="28"/>
          <w:u w:val="single"/>
          <w:rtl/>
        </w:rPr>
      </w:pPr>
    </w:p>
    <w:tbl>
      <w:tblPr>
        <w:tblStyle w:val="aa"/>
        <w:tblpPr w:leftFromText="180" w:rightFromText="180" w:vertAnchor="text" w:horzAnchor="page" w:tblpX="3901" w:tblpY="525"/>
        <w:tblW w:w="0" w:type="auto"/>
        <w:tblLook w:val="04A0" w:firstRow="1" w:lastRow="0" w:firstColumn="1" w:lastColumn="0" w:noHBand="0" w:noVBand="1"/>
      </w:tblPr>
      <w:tblGrid>
        <w:gridCol w:w="5233"/>
        <w:gridCol w:w="856"/>
      </w:tblGrid>
      <w:tr w:rsidR="002A4415" w:rsidRPr="005C02D6" w14:paraId="693A3423" w14:textId="77777777" w:rsidTr="00641BF6">
        <w:tc>
          <w:tcPr>
            <w:tcW w:w="0" w:type="auto"/>
            <w:vAlign w:val="center"/>
            <w:hideMark/>
          </w:tcPr>
          <w:p w14:paraId="43C42809" w14:textId="77777777" w:rsidR="002A4415" w:rsidRPr="005C02D6" w:rsidRDefault="002A4415" w:rsidP="00641BF6">
            <w:pPr>
              <w:jc w:val="center"/>
              <w:rPr>
                <w:b/>
                <w:bCs/>
                <w:kern w:val="0"/>
                <w14:ligatures w14:val="none"/>
              </w:rPr>
            </w:pPr>
            <w:r>
              <w:rPr>
                <w:b/>
                <w:bCs/>
                <w:kern w:val="0"/>
                <w:rtl/>
                <w14:ligatures w14:val="none"/>
              </w:rPr>
              <w:t>العلاقة في النموذج المفاهيمي</w:t>
            </w:r>
          </w:p>
        </w:tc>
        <w:tc>
          <w:tcPr>
            <w:tcW w:w="0" w:type="auto"/>
            <w:vAlign w:val="center"/>
            <w:hideMark/>
          </w:tcPr>
          <w:p w14:paraId="5740BA5C" w14:textId="77777777" w:rsidR="002A4415" w:rsidRPr="005C02D6" w:rsidRDefault="002A4415" w:rsidP="00641BF6">
            <w:pPr>
              <w:jc w:val="center"/>
              <w:rPr>
                <w:b/>
                <w:bCs/>
                <w:kern w:val="0"/>
                <w14:ligatures w14:val="none"/>
              </w:rPr>
            </w:pPr>
            <w:r>
              <w:rPr>
                <w:b/>
                <w:bCs/>
                <w:kern w:val="0"/>
                <w:rtl/>
                <w14:ligatures w14:val="none"/>
              </w:rPr>
              <w:t>الفرضية</w:t>
            </w:r>
          </w:p>
        </w:tc>
      </w:tr>
      <w:tr w:rsidR="002A4415" w:rsidRPr="005C02D6" w14:paraId="36ACEADE" w14:textId="77777777" w:rsidTr="00641BF6">
        <w:tc>
          <w:tcPr>
            <w:tcW w:w="0" w:type="auto"/>
            <w:vAlign w:val="center"/>
            <w:hideMark/>
          </w:tcPr>
          <w:p w14:paraId="78EEFEF3" w14:textId="77777777" w:rsidR="002A4415" w:rsidRPr="005C02D6" w:rsidRDefault="002A4415" w:rsidP="00641BF6">
            <w:pPr>
              <w:jc w:val="right"/>
              <w:rPr>
                <w:kern w:val="0"/>
                <w14:ligatures w14:val="none"/>
              </w:rPr>
            </w:pPr>
            <w:r>
              <w:rPr>
                <w:kern w:val="0"/>
                <w:rtl/>
                <w14:ligatures w14:val="none"/>
              </w:rPr>
              <w:t xml:space="preserve">تكامل الإرشاد الطلابي والأنشطة اللاصفية </w:t>
            </w:r>
            <w:r>
              <w:rPr>
                <w:rFonts w:ascii="Cambria Math" w:hAnsi="Cambria Math" w:cs="Cambria Math"/>
                <w:kern w:val="0"/>
                <w:rtl/>
                <w14:ligatures w14:val="none"/>
              </w:rPr>
              <w:t>⟶</w:t>
            </w:r>
            <w:r>
              <w:rPr>
                <w:kern w:val="0"/>
                <w:rtl/>
                <w14:ligatures w14:val="none"/>
              </w:rPr>
              <w:t xml:space="preserve"> مخرجات التعلم</w:t>
            </w:r>
          </w:p>
        </w:tc>
        <w:tc>
          <w:tcPr>
            <w:tcW w:w="0" w:type="auto"/>
            <w:vAlign w:val="center"/>
            <w:hideMark/>
          </w:tcPr>
          <w:p w14:paraId="03B7A120" w14:textId="77777777" w:rsidR="002A4415" w:rsidRPr="005C02D6" w:rsidRDefault="002A4415" w:rsidP="00641BF6">
            <w:pPr>
              <w:jc w:val="center"/>
              <w:rPr>
                <w:kern w:val="0"/>
                <w14:ligatures w14:val="none"/>
              </w:rPr>
            </w:pPr>
            <w:r>
              <w:rPr>
                <w:b/>
                <w:bCs/>
                <w:kern w:val="0"/>
                <w14:ligatures w14:val="none"/>
              </w:rPr>
              <w:t>H1</w:t>
            </w:r>
          </w:p>
        </w:tc>
      </w:tr>
      <w:tr w:rsidR="002A4415" w:rsidRPr="005C02D6" w14:paraId="17606979" w14:textId="77777777" w:rsidTr="00641BF6">
        <w:tc>
          <w:tcPr>
            <w:tcW w:w="0" w:type="auto"/>
            <w:vAlign w:val="center"/>
            <w:hideMark/>
          </w:tcPr>
          <w:p w14:paraId="22BB20DD" w14:textId="77777777" w:rsidR="002A4415" w:rsidRPr="005C02D6" w:rsidRDefault="002A4415" w:rsidP="00641BF6">
            <w:pPr>
              <w:jc w:val="right"/>
              <w:rPr>
                <w:kern w:val="0"/>
                <w14:ligatures w14:val="none"/>
              </w:rPr>
            </w:pPr>
            <w:r>
              <w:rPr>
                <w:kern w:val="0"/>
                <w:rtl/>
                <w14:ligatures w14:val="none"/>
              </w:rPr>
              <w:t xml:space="preserve">تكامل الإرشاد الطلابي والأنشطة اللاصفية </w:t>
            </w:r>
            <w:r>
              <w:rPr>
                <w:rFonts w:ascii="Cambria Math" w:hAnsi="Cambria Math" w:cs="Cambria Math"/>
                <w:kern w:val="0"/>
                <w:rtl/>
                <w14:ligatures w14:val="none"/>
              </w:rPr>
              <w:t>⟶</w:t>
            </w:r>
            <w:r>
              <w:rPr>
                <w:kern w:val="0"/>
                <w:rtl/>
                <w14:ligatures w14:val="none"/>
              </w:rPr>
              <w:t xml:space="preserve"> التحصيل الأكاديمي</w:t>
            </w:r>
          </w:p>
        </w:tc>
        <w:tc>
          <w:tcPr>
            <w:tcW w:w="0" w:type="auto"/>
            <w:vAlign w:val="center"/>
            <w:hideMark/>
          </w:tcPr>
          <w:p w14:paraId="7FE88C6F" w14:textId="77777777" w:rsidR="002A4415" w:rsidRPr="005C02D6" w:rsidRDefault="002A4415" w:rsidP="00641BF6">
            <w:pPr>
              <w:jc w:val="center"/>
              <w:rPr>
                <w:kern w:val="0"/>
                <w14:ligatures w14:val="none"/>
              </w:rPr>
            </w:pPr>
            <w:r>
              <w:rPr>
                <w:b/>
                <w:bCs/>
                <w:kern w:val="0"/>
                <w14:ligatures w14:val="none"/>
              </w:rPr>
              <w:t>H1₁</w:t>
            </w:r>
          </w:p>
        </w:tc>
      </w:tr>
      <w:tr w:rsidR="002A4415" w:rsidRPr="005C02D6" w14:paraId="2C6A2343" w14:textId="77777777" w:rsidTr="00641BF6">
        <w:tc>
          <w:tcPr>
            <w:tcW w:w="0" w:type="auto"/>
            <w:vAlign w:val="center"/>
            <w:hideMark/>
          </w:tcPr>
          <w:p w14:paraId="68BB170E" w14:textId="77777777" w:rsidR="002A4415" w:rsidRPr="005C02D6" w:rsidRDefault="002A4415" w:rsidP="00641BF6">
            <w:pPr>
              <w:jc w:val="right"/>
              <w:rPr>
                <w:kern w:val="0"/>
                <w14:ligatures w14:val="none"/>
              </w:rPr>
            </w:pPr>
            <w:r>
              <w:rPr>
                <w:kern w:val="0"/>
                <w:rtl/>
                <w14:ligatures w14:val="none"/>
              </w:rPr>
              <w:t xml:space="preserve">تكامل الإرشاد الطلابي والأنشطة اللاصفية </w:t>
            </w:r>
            <w:r>
              <w:rPr>
                <w:rFonts w:ascii="Cambria Math" w:hAnsi="Cambria Math" w:cs="Cambria Math"/>
                <w:kern w:val="0"/>
                <w:rtl/>
                <w14:ligatures w14:val="none"/>
              </w:rPr>
              <w:t>⟶</w:t>
            </w:r>
            <w:r>
              <w:rPr>
                <w:kern w:val="0"/>
                <w:rtl/>
                <w14:ligatures w14:val="none"/>
              </w:rPr>
              <w:t xml:space="preserve"> المهارات الحياتية</w:t>
            </w:r>
          </w:p>
        </w:tc>
        <w:tc>
          <w:tcPr>
            <w:tcW w:w="0" w:type="auto"/>
            <w:vAlign w:val="center"/>
            <w:hideMark/>
          </w:tcPr>
          <w:p w14:paraId="6C705497" w14:textId="77777777" w:rsidR="002A4415" w:rsidRPr="005C02D6" w:rsidRDefault="002A4415" w:rsidP="00641BF6">
            <w:pPr>
              <w:jc w:val="center"/>
              <w:rPr>
                <w:kern w:val="0"/>
                <w14:ligatures w14:val="none"/>
              </w:rPr>
            </w:pPr>
            <w:r>
              <w:rPr>
                <w:b/>
                <w:bCs/>
                <w:kern w:val="0"/>
                <w14:ligatures w14:val="none"/>
              </w:rPr>
              <w:t>H1₂</w:t>
            </w:r>
          </w:p>
        </w:tc>
      </w:tr>
      <w:tr w:rsidR="002A4415" w:rsidRPr="005C02D6" w14:paraId="7FAF91EA" w14:textId="77777777" w:rsidTr="00641BF6">
        <w:tc>
          <w:tcPr>
            <w:tcW w:w="0" w:type="auto"/>
            <w:vAlign w:val="center"/>
            <w:hideMark/>
          </w:tcPr>
          <w:p w14:paraId="7ED7854C" w14:textId="77777777" w:rsidR="002A4415" w:rsidRPr="005C02D6" w:rsidRDefault="002A4415" w:rsidP="00641BF6">
            <w:pPr>
              <w:jc w:val="right"/>
              <w:rPr>
                <w:kern w:val="0"/>
                <w14:ligatures w14:val="none"/>
              </w:rPr>
            </w:pPr>
            <w:r>
              <w:rPr>
                <w:kern w:val="0"/>
                <w:rtl/>
                <w14:ligatures w14:val="none"/>
              </w:rPr>
              <w:t xml:space="preserve">تكامل الإرشاد الطلابي والأنشطة اللاصفية </w:t>
            </w:r>
            <w:r>
              <w:rPr>
                <w:rFonts w:ascii="Cambria Math" w:hAnsi="Cambria Math" w:cs="Cambria Math"/>
                <w:kern w:val="0"/>
                <w:rtl/>
                <w14:ligatures w14:val="none"/>
              </w:rPr>
              <w:t>⟶</w:t>
            </w:r>
            <w:r>
              <w:rPr>
                <w:kern w:val="0"/>
                <w:rtl/>
                <w14:ligatures w14:val="none"/>
              </w:rPr>
              <w:t xml:space="preserve"> السلوكيات الإيجابية</w:t>
            </w:r>
          </w:p>
        </w:tc>
        <w:tc>
          <w:tcPr>
            <w:tcW w:w="0" w:type="auto"/>
            <w:vAlign w:val="center"/>
            <w:hideMark/>
          </w:tcPr>
          <w:p w14:paraId="2D21AB26" w14:textId="77777777" w:rsidR="002A4415" w:rsidRPr="005C02D6" w:rsidRDefault="002A4415" w:rsidP="00641BF6">
            <w:pPr>
              <w:jc w:val="center"/>
              <w:rPr>
                <w:kern w:val="0"/>
                <w14:ligatures w14:val="none"/>
              </w:rPr>
            </w:pPr>
            <w:r>
              <w:rPr>
                <w:b/>
                <w:bCs/>
                <w:kern w:val="0"/>
                <w14:ligatures w14:val="none"/>
              </w:rPr>
              <w:t>H1₃</w:t>
            </w:r>
          </w:p>
        </w:tc>
      </w:tr>
      <w:tr w:rsidR="002A4415" w:rsidRPr="005C02D6" w14:paraId="338C15E9" w14:textId="77777777" w:rsidTr="00641BF6">
        <w:tc>
          <w:tcPr>
            <w:tcW w:w="0" w:type="auto"/>
            <w:vAlign w:val="center"/>
            <w:hideMark/>
          </w:tcPr>
          <w:p w14:paraId="0D7DB84B" w14:textId="77777777" w:rsidR="002A4415" w:rsidRPr="005C02D6" w:rsidRDefault="002A4415" w:rsidP="00641BF6">
            <w:pPr>
              <w:jc w:val="right"/>
              <w:rPr>
                <w:kern w:val="0"/>
                <w14:ligatures w14:val="none"/>
              </w:rPr>
            </w:pPr>
            <w:r>
              <w:rPr>
                <w:kern w:val="0"/>
                <w:rtl/>
                <w14:ligatures w14:val="none"/>
              </w:rPr>
              <w:t xml:space="preserve">المرحلة الدراسية </w:t>
            </w:r>
            <w:r>
              <w:rPr>
                <w:rFonts w:ascii="Cambria Math" w:hAnsi="Cambria Math" w:cs="Cambria Math"/>
                <w:kern w:val="0"/>
                <w:rtl/>
                <w14:ligatures w14:val="none"/>
              </w:rPr>
              <w:t>⟶</w:t>
            </w:r>
            <w:r>
              <w:rPr>
                <w:kern w:val="0"/>
                <w:rtl/>
                <w14:ligatures w14:val="none"/>
              </w:rPr>
              <w:t xml:space="preserve"> الفروق في مخرجات التعلم</w:t>
            </w:r>
          </w:p>
        </w:tc>
        <w:tc>
          <w:tcPr>
            <w:tcW w:w="0" w:type="auto"/>
            <w:vAlign w:val="center"/>
            <w:hideMark/>
          </w:tcPr>
          <w:p w14:paraId="2B13D982" w14:textId="77777777" w:rsidR="002A4415" w:rsidRPr="005C02D6" w:rsidRDefault="002A4415" w:rsidP="00641BF6">
            <w:pPr>
              <w:jc w:val="center"/>
              <w:rPr>
                <w:kern w:val="0"/>
                <w14:ligatures w14:val="none"/>
              </w:rPr>
            </w:pPr>
            <w:r>
              <w:rPr>
                <w:b/>
                <w:bCs/>
                <w:kern w:val="0"/>
                <w14:ligatures w14:val="none"/>
              </w:rPr>
              <w:t>H1₄</w:t>
            </w:r>
          </w:p>
        </w:tc>
      </w:tr>
      <w:tr w:rsidR="002A4415" w:rsidRPr="005C02D6" w14:paraId="599A0F63" w14:textId="77777777" w:rsidTr="00641BF6">
        <w:tc>
          <w:tcPr>
            <w:tcW w:w="0" w:type="auto"/>
            <w:vAlign w:val="center"/>
            <w:hideMark/>
          </w:tcPr>
          <w:p w14:paraId="203162A3" w14:textId="77777777" w:rsidR="002A4415" w:rsidRPr="005C02D6" w:rsidRDefault="002A4415" w:rsidP="00641BF6">
            <w:pPr>
              <w:jc w:val="right"/>
              <w:rPr>
                <w:kern w:val="0"/>
                <w14:ligatures w14:val="none"/>
              </w:rPr>
            </w:pPr>
            <w:r>
              <w:rPr>
                <w:kern w:val="0"/>
                <w:rtl/>
                <w14:ligatures w14:val="none"/>
              </w:rPr>
              <w:t xml:space="preserve">الجنس </w:t>
            </w:r>
            <w:r>
              <w:rPr>
                <w:rFonts w:ascii="Cambria Math" w:hAnsi="Cambria Math" w:cs="Cambria Math"/>
                <w:kern w:val="0"/>
                <w:rtl/>
                <w14:ligatures w14:val="none"/>
              </w:rPr>
              <w:t>⟶</w:t>
            </w:r>
            <w:r>
              <w:rPr>
                <w:kern w:val="0"/>
                <w:rtl/>
                <w14:ligatures w14:val="none"/>
              </w:rPr>
              <w:t xml:space="preserve"> الفروق في مخرجات التعلم</w:t>
            </w:r>
          </w:p>
        </w:tc>
        <w:tc>
          <w:tcPr>
            <w:tcW w:w="0" w:type="auto"/>
            <w:vAlign w:val="center"/>
            <w:hideMark/>
          </w:tcPr>
          <w:p w14:paraId="21A1DCA3" w14:textId="77777777" w:rsidR="002A4415" w:rsidRPr="005C02D6" w:rsidRDefault="002A4415" w:rsidP="00641BF6">
            <w:pPr>
              <w:jc w:val="center"/>
              <w:rPr>
                <w:kern w:val="0"/>
                <w14:ligatures w14:val="none"/>
              </w:rPr>
            </w:pPr>
            <w:r>
              <w:rPr>
                <w:b/>
                <w:bCs/>
                <w:kern w:val="0"/>
                <w14:ligatures w14:val="none"/>
              </w:rPr>
              <w:t>H1₅</w:t>
            </w:r>
          </w:p>
        </w:tc>
      </w:tr>
      <w:tr w:rsidR="002A4415" w:rsidRPr="005C02D6" w14:paraId="28B80A5C" w14:textId="77777777" w:rsidTr="00641BF6">
        <w:tc>
          <w:tcPr>
            <w:tcW w:w="0" w:type="auto"/>
            <w:vAlign w:val="center"/>
            <w:hideMark/>
          </w:tcPr>
          <w:p w14:paraId="064D2F52" w14:textId="77777777" w:rsidR="002A4415" w:rsidRPr="005C02D6" w:rsidRDefault="002A4415" w:rsidP="00641BF6">
            <w:pPr>
              <w:jc w:val="right"/>
              <w:rPr>
                <w:kern w:val="0"/>
                <w14:ligatures w14:val="none"/>
              </w:rPr>
            </w:pPr>
            <w:r>
              <w:rPr>
                <w:kern w:val="0"/>
                <w:rtl/>
                <w14:ligatures w14:val="none"/>
              </w:rPr>
              <w:t xml:space="preserve">نوع المدرسة </w:t>
            </w:r>
            <w:r>
              <w:rPr>
                <w:rFonts w:ascii="Cambria Math" w:hAnsi="Cambria Math" w:cs="Cambria Math"/>
                <w:kern w:val="0"/>
                <w:rtl/>
                <w14:ligatures w14:val="none"/>
              </w:rPr>
              <w:t>⟶</w:t>
            </w:r>
            <w:r>
              <w:rPr>
                <w:kern w:val="0"/>
                <w:rtl/>
                <w14:ligatures w14:val="none"/>
              </w:rPr>
              <w:t xml:space="preserve"> الفروق في مخرجات التعلم</w:t>
            </w:r>
          </w:p>
        </w:tc>
        <w:tc>
          <w:tcPr>
            <w:tcW w:w="0" w:type="auto"/>
            <w:vAlign w:val="center"/>
            <w:hideMark/>
          </w:tcPr>
          <w:p w14:paraId="5A1D14E9" w14:textId="77777777" w:rsidR="002A4415" w:rsidRPr="005C02D6" w:rsidRDefault="002A4415" w:rsidP="00641BF6">
            <w:pPr>
              <w:jc w:val="center"/>
              <w:rPr>
                <w:kern w:val="0"/>
                <w14:ligatures w14:val="none"/>
              </w:rPr>
            </w:pPr>
            <w:r>
              <w:rPr>
                <w:b/>
                <w:bCs/>
                <w:kern w:val="0"/>
                <w14:ligatures w14:val="none"/>
              </w:rPr>
              <w:t>H1₆</w:t>
            </w:r>
          </w:p>
        </w:tc>
      </w:tr>
    </w:tbl>
    <w:p w14:paraId="37722B7D" w14:textId="77777777" w:rsidR="002A4415" w:rsidRPr="002A4415" w:rsidRDefault="002A4415" w:rsidP="002A4415">
      <w:pPr>
        <w:bidi/>
        <w:rPr>
          <w:rFonts w:ascii="Sakkal Majalla" w:hAnsi="Sakkal Majalla" w:cs="Sakkal Majalla"/>
          <w:sz w:val="28"/>
          <w:szCs w:val="28"/>
          <w:rtl/>
        </w:rPr>
      </w:pPr>
      <w:r w:rsidRPr="002A4415">
        <w:rPr>
          <w:rFonts w:ascii="Sakkal Majalla" w:hAnsi="Sakkal Majalla" w:cs="Sakkal Majalla"/>
          <w:sz w:val="28"/>
          <w:szCs w:val="28"/>
          <w:rtl/>
        </w:rPr>
        <w:t>جدول (1): ربط فرضيات الدراسة بالنموذج المفاهيمي</w:t>
      </w:r>
      <w:r w:rsidRPr="002A4415">
        <w:rPr>
          <w:rFonts w:ascii="Sakkal Majalla" w:hAnsi="Sakkal Majalla" w:cs="Sakkal Majalla" w:hint="cs"/>
          <w:sz w:val="28"/>
          <w:szCs w:val="28"/>
          <w:rtl/>
        </w:rPr>
        <w:t>:</w:t>
      </w:r>
    </w:p>
    <w:p w14:paraId="31FB1980" w14:textId="77777777" w:rsidR="002A4415" w:rsidRDefault="002A4415" w:rsidP="002A4415">
      <w:pPr>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311A915F" w14:textId="090E1B18" w:rsidR="002A4415" w:rsidRDefault="002A4415" w:rsidP="002A4415">
      <w:pPr>
        <w:jc w:val="right"/>
        <w:rPr>
          <w:rFonts w:ascii="Simplified Arabic" w:eastAsia="Simplified Arabic" w:hAnsi="Simplified Arabic" w:cs="Simplified Arabic"/>
          <w:b/>
          <w:bCs/>
          <w:szCs w:val="36"/>
          <w:rtl/>
        </w:rPr>
      </w:pPr>
      <w:r>
        <w:rPr>
          <w:rtl/>
        </w:rPr>
        <w:lastRenderedPageBreak/>
        <w:br w:type="page"/>
      </w:r>
    </w:p>
    <w:p w14:paraId="66C5BEA4" w14:textId="17B0E00C" w:rsidR="001955FA" w:rsidRPr="00F75705" w:rsidRDefault="00641BF6" w:rsidP="00210EA0">
      <w:pPr>
        <w:pStyle w:val="1"/>
        <w:bidi/>
        <w:rPr>
          <w:color w:val="000000" w:themeColor="text1"/>
          <w:rtl/>
        </w:rPr>
      </w:pPr>
      <w:bookmarkStart w:id="23" w:name="_Toc235223153"/>
      <w:r>
        <w:rPr>
          <w:rFonts w:hint="cs"/>
          <w:color w:val="000000" w:themeColor="text1"/>
          <w:rtl/>
        </w:rPr>
        <w:lastRenderedPageBreak/>
        <w:t xml:space="preserve">الفصل الثاني: </w:t>
      </w:r>
      <w:r w:rsidR="001955FA" w:rsidRPr="00F75705">
        <w:rPr>
          <w:rFonts w:hint="cs"/>
          <w:color w:val="000000" w:themeColor="text1"/>
          <w:rtl/>
        </w:rPr>
        <w:t>الدراسات السابقة</w:t>
      </w:r>
      <w:bookmarkEnd w:id="21"/>
      <w:bookmarkEnd w:id="22"/>
      <w:bookmarkEnd w:id="23"/>
    </w:p>
    <w:p w14:paraId="7CE50866" w14:textId="4EF92916" w:rsidR="00641BF6" w:rsidRPr="00ED6CF4" w:rsidRDefault="00641BF6" w:rsidP="00641BF6">
      <w:pPr>
        <w:pStyle w:val="2"/>
        <w:bidi/>
        <w:jc w:val="left"/>
        <w:rPr>
          <w:rtl/>
        </w:rPr>
      </w:pPr>
      <w:bookmarkStart w:id="24" w:name="_Toc235223154"/>
      <w:r>
        <w:rPr>
          <w:rFonts w:hint="cs"/>
          <w:rtl/>
        </w:rPr>
        <w:t>٢.١ مقدمة</w:t>
      </w:r>
      <w:bookmarkEnd w:id="24"/>
    </w:p>
    <w:p w14:paraId="79803F1E" w14:textId="77777777" w:rsidR="00641BF6" w:rsidRPr="00641BF6" w:rsidRDefault="00641BF6" w:rsidP="00641BF6">
      <w:pPr>
        <w:pStyle w:val="pdq2pgselectionanchorcontainer"/>
        <w:bidi/>
        <w:spacing w:line="360" w:lineRule="auto"/>
        <w:ind w:firstLine="720"/>
        <w:jc w:val="both"/>
        <w:rPr>
          <w:rFonts w:ascii="Simplified Arabic" w:hAnsi="Simplified Arabic" w:cs="Simplified Arabic"/>
          <w:color w:val="000000" w:themeColor="text1"/>
          <w:sz w:val="28"/>
          <w:szCs w:val="28"/>
        </w:rPr>
      </w:pPr>
      <w:r w:rsidRPr="00641BF6">
        <w:rPr>
          <w:rFonts w:ascii="Simplified Arabic" w:hAnsi="Simplified Arabic" w:cs="Simplified Arabic"/>
          <w:color w:val="000000" w:themeColor="text1"/>
          <w:sz w:val="28"/>
          <w:szCs w:val="28"/>
          <w:rtl/>
        </w:rPr>
        <w:t>يمثل الإطار النظري والدراسات السابقة الركيزة الأساسية التي تستند إليها البحوث العلمية، إذ يسهمان في بناء الأساس المعرفي للدراسة، وتحديد المفاهيم الرئيسة، وتفسير العلاقات بين المتغيرات، فضلًا عن توجيه الباحث في صياغة الفرضيات واختيار المنهجية المناسبة لتحقيق أهداف الدراسة. كما تتيح مراجعة الأدبيات العلمية الوقوف على ما توصلت إليه الدراسات السابقة من نتائج، وتحديد أوجه الاتفاق والاختلاف بينها، والكشف عن الفجوات البحثية التي تستدعي إجراء المزيد من الدراسات في مجالات محددة</w:t>
      </w:r>
      <w:r w:rsidRPr="00641BF6">
        <w:rPr>
          <w:rFonts w:ascii="Simplified Arabic" w:hAnsi="Simplified Arabic" w:cs="Simplified Arabic"/>
          <w:color w:val="000000" w:themeColor="text1"/>
          <w:sz w:val="28"/>
          <w:szCs w:val="28"/>
        </w:rPr>
        <w:t>.</w:t>
      </w:r>
    </w:p>
    <w:p w14:paraId="48024AB9" w14:textId="77777777" w:rsidR="00641BF6" w:rsidRPr="00641BF6" w:rsidRDefault="00641BF6" w:rsidP="00641BF6">
      <w:pPr>
        <w:pStyle w:val="a8"/>
        <w:bidi/>
        <w:spacing w:line="360" w:lineRule="auto"/>
        <w:ind w:firstLine="720"/>
        <w:jc w:val="both"/>
        <w:rPr>
          <w:rFonts w:ascii="Simplified Arabic" w:hAnsi="Simplified Arabic" w:cs="Simplified Arabic"/>
          <w:color w:val="000000" w:themeColor="text1"/>
          <w:sz w:val="28"/>
          <w:szCs w:val="28"/>
        </w:rPr>
      </w:pPr>
      <w:r w:rsidRPr="00641BF6">
        <w:rPr>
          <w:rFonts w:ascii="Simplified Arabic" w:hAnsi="Simplified Arabic" w:cs="Simplified Arabic"/>
          <w:color w:val="000000" w:themeColor="text1"/>
          <w:sz w:val="28"/>
          <w:szCs w:val="28"/>
          <w:rtl/>
        </w:rPr>
        <w:t xml:space="preserve">وتزداد أهمية هذا الفصل في الدراسات التربوية التي تتناول موضوعات حديثة ومتداخلة، مثل </w:t>
      </w:r>
      <w:r w:rsidRPr="00641BF6">
        <w:rPr>
          <w:rFonts w:ascii="Simplified Arabic" w:hAnsi="Simplified Arabic" w:cs="Simplified Arabic"/>
          <w:b/>
          <w:bCs/>
          <w:color w:val="000000" w:themeColor="text1"/>
          <w:sz w:val="28"/>
          <w:szCs w:val="28"/>
          <w:rtl/>
        </w:rPr>
        <w:t>تكامل الإرشاد الطلابي والأنشطة اللاصفية</w:t>
      </w:r>
      <w:r w:rsidRPr="00641BF6">
        <w:rPr>
          <w:rFonts w:ascii="Simplified Arabic" w:hAnsi="Simplified Arabic" w:cs="Simplified Arabic"/>
          <w:color w:val="000000" w:themeColor="text1"/>
          <w:sz w:val="28"/>
          <w:szCs w:val="28"/>
          <w:rtl/>
        </w:rPr>
        <w:t>، لما يتطلبه ذلك من فهم عميق للأسس النظرية التي تفسر طبيعة العلاقة بين هذه المتغيرات، ودورها في تحسين مخرجات التعلم. فقد شهدت الأدبيات التربوية خلال السنوات الأخيرة اهتمامًا متزايدًا بدور الإرشاد الطلابي في دعم النمو الأكاديمي والنفسي والاجتماعي للطلاب، وبأهمية الأنشطة اللاصفية في تنمية المهارات الحياتية، وتعزيز الشخصية المتكاملة، وتحسين المشاركة المدرسية، إلا أن الدراسات التي تناولت التكامل بين هذين المتغيرين ما تزال محدودة، ولا سيما في سياق المدارس العالمية بالمملكة العربية السعودية</w:t>
      </w:r>
      <w:r w:rsidRPr="00641BF6">
        <w:rPr>
          <w:rFonts w:ascii="Simplified Arabic" w:hAnsi="Simplified Arabic" w:cs="Simplified Arabic"/>
          <w:color w:val="000000" w:themeColor="text1"/>
          <w:sz w:val="28"/>
          <w:szCs w:val="28"/>
        </w:rPr>
        <w:t>.</w:t>
      </w:r>
    </w:p>
    <w:p w14:paraId="1AF9798B" w14:textId="77777777" w:rsidR="00641BF6" w:rsidRPr="00641BF6" w:rsidRDefault="00641BF6" w:rsidP="00641BF6">
      <w:pPr>
        <w:pStyle w:val="a8"/>
        <w:bidi/>
        <w:spacing w:line="360" w:lineRule="auto"/>
        <w:ind w:firstLine="720"/>
        <w:jc w:val="both"/>
        <w:rPr>
          <w:rFonts w:ascii="Simplified Arabic" w:hAnsi="Simplified Arabic" w:cs="Simplified Arabic"/>
          <w:color w:val="000000" w:themeColor="text1"/>
          <w:sz w:val="28"/>
          <w:szCs w:val="28"/>
        </w:rPr>
      </w:pPr>
      <w:r w:rsidRPr="00641BF6">
        <w:rPr>
          <w:rFonts w:ascii="Simplified Arabic" w:hAnsi="Simplified Arabic" w:cs="Simplified Arabic"/>
          <w:color w:val="000000" w:themeColor="text1"/>
          <w:sz w:val="28"/>
          <w:szCs w:val="28"/>
          <w:rtl/>
        </w:rPr>
        <w:t xml:space="preserve">وانطلاقًا من ذلك، يسعى هذا الفصل إلى تقديم عرض وتحليل علمي للأدبيات ذات الصلة بمتغيرات الدراسة، من خلال استعراض الإطار النظري لكل من </w:t>
      </w:r>
      <w:r w:rsidRPr="00641BF6">
        <w:rPr>
          <w:rFonts w:ascii="Simplified Arabic" w:hAnsi="Simplified Arabic" w:cs="Simplified Arabic"/>
          <w:b/>
          <w:bCs/>
          <w:color w:val="000000" w:themeColor="text1"/>
          <w:sz w:val="28"/>
          <w:szCs w:val="28"/>
          <w:rtl/>
        </w:rPr>
        <w:t>الإرشاد الطلابي، والأنشطة اللاصفية، ومخرجات التعلم</w:t>
      </w:r>
      <w:r w:rsidRPr="00641BF6">
        <w:rPr>
          <w:rFonts w:ascii="Simplified Arabic" w:hAnsi="Simplified Arabic" w:cs="Simplified Arabic"/>
          <w:color w:val="000000" w:themeColor="text1"/>
          <w:sz w:val="28"/>
          <w:szCs w:val="28"/>
          <w:rtl/>
        </w:rPr>
        <w:t xml:space="preserve">، مع توضيح المفاهيم الرئيسة والأبعاد المرتبطة بكل متغير، واستعراض أبرز النظريات المفسرة </w:t>
      </w:r>
      <w:r w:rsidRPr="00641BF6">
        <w:rPr>
          <w:rFonts w:ascii="Simplified Arabic" w:hAnsi="Simplified Arabic" w:cs="Simplified Arabic"/>
          <w:color w:val="000000" w:themeColor="text1"/>
          <w:sz w:val="28"/>
          <w:szCs w:val="28"/>
          <w:rtl/>
        </w:rPr>
        <w:lastRenderedPageBreak/>
        <w:t>للعلاقات بينها. كما يتناول الفصل مراجعة وتحليل الدراسات السابقة العربية والأجنبية، ومناقشة نتائجها بصورة نقدية، بهدف تحديد أوجه الاتفاق والاختلاف بينها، واستخلاص الفجوات النظرية والمنهجية والتطبيقية والمكانية التي تبرر إجراء الدراسة الحالية</w:t>
      </w:r>
      <w:r w:rsidRPr="00641BF6">
        <w:rPr>
          <w:rFonts w:ascii="Simplified Arabic" w:hAnsi="Simplified Arabic" w:cs="Simplified Arabic"/>
          <w:color w:val="000000" w:themeColor="text1"/>
          <w:sz w:val="28"/>
          <w:szCs w:val="28"/>
        </w:rPr>
        <w:t>.</w:t>
      </w:r>
    </w:p>
    <w:p w14:paraId="76127D3A" w14:textId="6FB89745" w:rsidR="00296DC4" w:rsidRPr="00F75705" w:rsidRDefault="00641BF6" w:rsidP="00641BF6">
      <w:pPr>
        <w:pStyle w:val="a8"/>
        <w:bidi/>
        <w:spacing w:line="360" w:lineRule="auto"/>
        <w:ind w:firstLine="720"/>
        <w:jc w:val="both"/>
        <w:rPr>
          <w:rFonts w:ascii="Simplified Arabic" w:hAnsi="Simplified Arabic" w:cs="Simplified Arabic"/>
          <w:color w:val="000000" w:themeColor="text1"/>
          <w:sz w:val="28"/>
          <w:szCs w:val="28"/>
        </w:rPr>
      </w:pPr>
      <w:r w:rsidRPr="00641BF6">
        <w:rPr>
          <w:rFonts w:ascii="Simplified Arabic" w:hAnsi="Simplified Arabic" w:cs="Simplified Arabic"/>
          <w:color w:val="000000" w:themeColor="text1"/>
          <w:sz w:val="28"/>
          <w:szCs w:val="28"/>
          <w:rtl/>
        </w:rPr>
        <w:t>ويختتم الفصل بعرض الإطار النظري الذي تستند إليه الدراسة، وتوضيح كيفية ارتباطه بمتغيراتها وفرضياتها، بما يوفر أساسًا علميًا متينًا يدعم منهجية الدراسة وتحليل نتائجها في الفصول اللاحقة</w:t>
      </w:r>
      <w:r w:rsidRPr="00641BF6">
        <w:rPr>
          <w:rFonts w:ascii="Simplified Arabic" w:hAnsi="Simplified Arabic" w:cs="Simplified Arabic"/>
          <w:color w:val="000000" w:themeColor="text1"/>
          <w:sz w:val="28"/>
          <w:szCs w:val="28"/>
        </w:rPr>
        <w:t>.</w:t>
      </w:r>
      <w:r w:rsidR="00296DC4" w:rsidRPr="00641BF6">
        <w:rPr>
          <w:rtl/>
        </w:rPr>
        <w:t xml:space="preserve">  </w:t>
      </w:r>
    </w:p>
    <w:p w14:paraId="6E4CB560" w14:textId="77777777" w:rsidR="0051144B" w:rsidRPr="00E03654" w:rsidRDefault="0051144B" w:rsidP="00A6077E">
      <w:pPr>
        <w:bidi/>
      </w:pPr>
      <w:bookmarkStart w:id="25" w:name="_Toc225217364"/>
      <w:r w:rsidRPr="00A6077E">
        <w:rPr>
          <w:rFonts w:ascii="Simplified Arabic" w:hAnsi="Simplified Arabic" w:cs="Simplified Arabic"/>
          <w:b/>
          <w:bCs/>
          <w:sz w:val="28"/>
          <w:szCs w:val="28"/>
          <w:rtl/>
        </w:rPr>
        <w:t>المتغير</w:t>
      </w:r>
      <w:r w:rsidRPr="00E03654">
        <w:rPr>
          <w:rtl/>
        </w:rPr>
        <w:t xml:space="preserve"> </w:t>
      </w:r>
      <w:r w:rsidRPr="00A6077E">
        <w:rPr>
          <w:rFonts w:ascii="Simplified Arabic" w:hAnsi="Simplified Arabic" w:cs="Simplified Arabic"/>
          <w:b/>
          <w:bCs/>
          <w:sz w:val="28"/>
          <w:szCs w:val="28"/>
          <w:rtl/>
        </w:rPr>
        <w:t>المستقل</w:t>
      </w:r>
      <w:r w:rsidRPr="00A6077E">
        <w:rPr>
          <w:rFonts w:ascii="Simplified Arabic" w:hAnsi="Simplified Arabic" w:cs="Simplified Arabic"/>
          <w:b/>
          <w:bCs/>
          <w:sz w:val="28"/>
          <w:szCs w:val="28"/>
        </w:rPr>
        <w:t xml:space="preserve"> (Independent Variable</w:t>
      </w:r>
      <w:r w:rsidRPr="00E03654">
        <w:t>)</w:t>
      </w:r>
    </w:p>
    <w:p w14:paraId="4A50D34B" w14:textId="1AD1CE19" w:rsidR="0051144B" w:rsidRPr="00E03654" w:rsidRDefault="0051144B" w:rsidP="00E03654">
      <w:pPr>
        <w:bidi/>
        <w:spacing w:before="100" w:beforeAutospacing="1" w:after="100" w:afterAutospacing="1" w:line="360" w:lineRule="auto"/>
        <w:ind w:firstLine="720"/>
        <w:rPr>
          <w:rFonts w:ascii="Simplified Arabic" w:hAnsi="Simplified Arabic" w:cs="Simplified Arabic"/>
          <w:color w:val="000000" w:themeColor="text1"/>
          <w:sz w:val="28"/>
          <w:szCs w:val="28"/>
        </w:rPr>
      </w:pPr>
      <w:r w:rsidRPr="00E03654">
        <w:rPr>
          <w:rFonts w:ascii="Simplified Arabic" w:hAnsi="Simplified Arabic" w:cs="Simplified Arabic"/>
          <w:color w:val="000000" w:themeColor="text1"/>
          <w:sz w:val="28"/>
          <w:szCs w:val="28"/>
          <w:rtl/>
        </w:rPr>
        <w:t>تكامل الإرشاد الطلابي والأنشطة اللاصفية، ويُقصد به في هذه الدراسة مستوى التكامل والتنسيق بين برامج الإرشاد الطلابي والأنشطة اللاصفية داخل المدارس العالمية، بما يشمل التخطيط والتنفيذ والمتابعة والتعاون بين الجهات المعنية، بهدف دعم النمو الأكاديمي والمهاري والسلوكي للطلاب. ويقاس هذا المتغير من خلال أبعاد الدراسة المتمثلة في</w:t>
      </w:r>
      <w:r w:rsidRPr="00E03654">
        <w:rPr>
          <w:rFonts w:ascii="Simplified Arabic" w:hAnsi="Simplified Arabic" w:cs="Simplified Arabic"/>
          <w:color w:val="000000" w:themeColor="text1"/>
          <w:sz w:val="28"/>
          <w:szCs w:val="28"/>
        </w:rPr>
        <w:t xml:space="preserve">: </w:t>
      </w:r>
      <w:r w:rsidRPr="00E03654">
        <w:rPr>
          <w:rFonts w:ascii="Simplified Arabic" w:hAnsi="Simplified Arabic" w:cs="Simplified Arabic"/>
          <w:color w:val="000000" w:themeColor="text1"/>
          <w:sz w:val="28"/>
          <w:szCs w:val="28"/>
          <w:rtl/>
        </w:rPr>
        <w:t>مستوى تطبيق برامج الإرشاد الطلابي، ومستوى تفعيل الأنشطة اللاصفية، ومستوى التكامل بينهما</w:t>
      </w:r>
      <w:r w:rsidRPr="00E03654">
        <w:rPr>
          <w:rFonts w:ascii="Simplified Arabic" w:hAnsi="Simplified Arabic" w:cs="Simplified Arabic"/>
          <w:color w:val="000000" w:themeColor="text1"/>
          <w:sz w:val="28"/>
          <w:szCs w:val="28"/>
        </w:rPr>
        <w:t>.</w:t>
      </w:r>
    </w:p>
    <w:p w14:paraId="19C6BAB7" w14:textId="77777777" w:rsidR="0051144B" w:rsidRPr="00A6077E" w:rsidRDefault="0051144B" w:rsidP="00A6077E">
      <w:pPr>
        <w:bidi/>
        <w:rPr>
          <w:rFonts w:ascii="Simplified Arabic" w:hAnsi="Simplified Arabic" w:cs="Simplified Arabic"/>
          <w:b/>
          <w:bCs/>
          <w:sz w:val="28"/>
          <w:szCs w:val="28"/>
        </w:rPr>
      </w:pPr>
      <w:r w:rsidRPr="00A6077E">
        <w:rPr>
          <w:rFonts w:ascii="Simplified Arabic" w:hAnsi="Simplified Arabic" w:cs="Simplified Arabic" w:hint="cs"/>
          <w:b/>
          <w:bCs/>
          <w:sz w:val="28"/>
          <w:szCs w:val="28"/>
          <w:rtl/>
        </w:rPr>
        <w:t>المتغير التابع</w:t>
      </w:r>
      <w:r w:rsidRPr="00A6077E">
        <w:rPr>
          <w:rFonts w:ascii="Simplified Arabic" w:hAnsi="Simplified Arabic" w:cs="Simplified Arabic" w:hint="cs"/>
          <w:b/>
          <w:bCs/>
          <w:sz w:val="28"/>
          <w:szCs w:val="28"/>
        </w:rPr>
        <w:t xml:space="preserve"> (Dependent Variable)</w:t>
      </w:r>
    </w:p>
    <w:p w14:paraId="77F5C97B" w14:textId="77777777" w:rsidR="0051144B" w:rsidRPr="00E03654" w:rsidRDefault="0051144B" w:rsidP="00E03654">
      <w:pPr>
        <w:bidi/>
        <w:spacing w:before="100" w:beforeAutospacing="1" w:after="100" w:afterAutospacing="1" w:line="360" w:lineRule="auto"/>
        <w:ind w:firstLine="720"/>
        <w:jc w:val="both"/>
        <w:rPr>
          <w:rFonts w:ascii="Simplified Arabic" w:hAnsi="Simplified Arabic" w:cs="Simplified Arabic"/>
          <w:color w:val="000000" w:themeColor="text1"/>
          <w:sz w:val="28"/>
          <w:szCs w:val="28"/>
          <w:rtl/>
        </w:rPr>
      </w:pPr>
      <w:r w:rsidRPr="00E03654">
        <w:rPr>
          <w:rFonts w:ascii="Simplified Arabic" w:hAnsi="Simplified Arabic" w:cs="Simplified Arabic"/>
          <w:color w:val="000000" w:themeColor="text1"/>
          <w:sz w:val="28"/>
          <w:szCs w:val="28"/>
          <w:rtl/>
        </w:rPr>
        <w:t>مخرجات التعلم، ويُقصد بها في هذه الدراسة مستوى التحسن الذي يحققه الطلاب نتيجة تكامل الإرشاد الطلابي والأنشطة اللاصفية، ويشمل ذلك الجوانب الأكاديمية والمهارية والسلوكية. ويقاس هذا المتغير من خلال ثلاثة أبعاد رئيسة هي</w:t>
      </w:r>
      <w:r w:rsidRPr="00E03654">
        <w:rPr>
          <w:rFonts w:ascii="Simplified Arabic" w:hAnsi="Simplified Arabic" w:cs="Simplified Arabic"/>
          <w:color w:val="000000" w:themeColor="text1"/>
          <w:sz w:val="28"/>
          <w:szCs w:val="28"/>
        </w:rPr>
        <w:t xml:space="preserve">: </w:t>
      </w:r>
      <w:r w:rsidRPr="00E03654">
        <w:rPr>
          <w:rFonts w:ascii="Simplified Arabic" w:hAnsi="Simplified Arabic" w:cs="Simplified Arabic"/>
          <w:color w:val="000000" w:themeColor="text1"/>
          <w:sz w:val="28"/>
          <w:szCs w:val="28"/>
          <w:rtl/>
        </w:rPr>
        <w:t>التحصيل الأكاديمي، والمهارات الحياتية، والسلوكيات الإيجابية</w:t>
      </w:r>
      <w:r w:rsidRPr="00E03654">
        <w:rPr>
          <w:rFonts w:ascii="Simplified Arabic" w:hAnsi="Simplified Arabic" w:cs="Simplified Arabic"/>
          <w:color w:val="000000" w:themeColor="text1"/>
          <w:sz w:val="28"/>
          <w:szCs w:val="28"/>
        </w:rPr>
        <w:t>.</w:t>
      </w:r>
    </w:p>
    <w:p w14:paraId="2E9BD339" w14:textId="77777777" w:rsidR="00F853F6" w:rsidRDefault="00F853F6" w:rsidP="00F853F6">
      <w:pPr>
        <w:pStyle w:val="1"/>
        <w:bidi/>
        <w:rPr>
          <w:color w:val="000000" w:themeColor="text1"/>
          <w:rtl/>
        </w:rPr>
      </w:pPr>
      <w:bookmarkStart w:id="26" w:name="_Toc225217365"/>
      <w:bookmarkStart w:id="27" w:name="_Toc235202508"/>
      <w:bookmarkEnd w:id="25"/>
    </w:p>
    <w:p w14:paraId="3E7747A5" w14:textId="77777777" w:rsidR="00F853F6" w:rsidRDefault="00F853F6">
      <w:pPr>
        <w:rPr>
          <w:rFonts w:ascii="Simplified Arabic" w:eastAsia="Simplified Arabic" w:hAnsi="Simplified Arabic" w:cs="Simplified Arabic"/>
          <w:b/>
          <w:bCs/>
          <w:color w:val="000000" w:themeColor="text1"/>
          <w:sz w:val="36"/>
          <w:szCs w:val="36"/>
          <w:rtl/>
        </w:rPr>
      </w:pPr>
      <w:r>
        <w:rPr>
          <w:color w:val="000000" w:themeColor="text1"/>
          <w:rtl/>
        </w:rPr>
        <w:br w:type="page"/>
      </w:r>
    </w:p>
    <w:p w14:paraId="495D1798" w14:textId="425A1A83" w:rsidR="00F853F6" w:rsidRPr="00F853F6" w:rsidRDefault="00F853F6" w:rsidP="00F853F6">
      <w:pPr>
        <w:pStyle w:val="2"/>
        <w:bidi/>
        <w:jc w:val="left"/>
      </w:pPr>
      <w:bookmarkStart w:id="28" w:name="_Toc235223155"/>
      <w:r>
        <w:rPr>
          <w:rFonts w:hint="cs"/>
          <w:rtl/>
        </w:rPr>
        <w:lastRenderedPageBreak/>
        <w:t xml:space="preserve">٢.٢ </w:t>
      </w:r>
      <w:r w:rsidR="001452CC">
        <w:rPr>
          <w:rFonts w:hint="cs"/>
          <w:color w:val="000000" w:themeColor="text1"/>
          <w:rtl/>
        </w:rPr>
        <w:t>المتغير المستقل: الإرشاد الطلابي</w:t>
      </w:r>
      <w:bookmarkEnd w:id="28"/>
    </w:p>
    <w:p w14:paraId="135EFF6F" w14:textId="43940E4E" w:rsidR="00F853F6" w:rsidRPr="001452CC" w:rsidRDefault="001452CC" w:rsidP="001452CC">
      <w:pPr>
        <w:pStyle w:val="3"/>
        <w:bidi/>
        <w:rPr>
          <w:rFonts w:ascii="Simplified Arabic" w:eastAsia="Times New Roman" w:hAnsi="Simplified Arabic" w:cs="Simplified Arabic"/>
          <w:b/>
          <w:bCs/>
          <w:color w:val="000000" w:themeColor="text1"/>
          <w:sz w:val="28"/>
          <w:szCs w:val="28"/>
        </w:rPr>
      </w:pPr>
      <w:bookmarkStart w:id="29" w:name="_Toc235223156"/>
      <w:r>
        <w:rPr>
          <w:rFonts w:ascii="Simplified Arabic" w:eastAsia="Times New Roman" w:hAnsi="Simplified Arabic" w:cs="Simplified Arabic" w:hint="cs"/>
          <w:b/>
          <w:bCs/>
          <w:color w:val="000000" w:themeColor="text1"/>
          <w:sz w:val="28"/>
          <w:szCs w:val="28"/>
          <w:rtl/>
        </w:rPr>
        <w:t xml:space="preserve">٢.٢.١ </w:t>
      </w:r>
      <w:r w:rsidR="00F853F6" w:rsidRPr="001452CC">
        <w:rPr>
          <w:rFonts w:ascii="Simplified Arabic" w:eastAsia="Times New Roman" w:hAnsi="Simplified Arabic" w:cs="Simplified Arabic" w:hint="cs"/>
          <w:b/>
          <w:bCs/>
          <w:color w:val="000000" w:themeColor="text1"/>
          <w:sz w:val="28"/>
          <w:szCs w:val="28"/>
          <w:rtl/>
        </w:rPr>
        <w:t>الإطار النظري</w:t>
      </w:r>
      <w:bookmarkEnd w:id="29"/>
    </w:p>
    <w:p w14:paraId="3E79F74D" w14:textId="77777777" w:rsidR="00F853F6" w:rsidRPr="00F853F6" w:rsidRDefault="00F853F6" w:rsidP="00F853F6">
      <w:pPr>
        <w:bidi/>
        <w:rPr>
          <w:rFonts w:ascii="Simplified Arabic" w:hAnsi="Simplified Arabic" w:cs="Simplified Arabic"/>
          <w:b/>
          <w:bCs/>
          <w:sz w:val="28"/>
          <w:szCs w:val="28"/>
        </w:rPr>
      </w:pPr>
      <w:r w:rsidRPr="00F853F6">
        <w:rPr>
          <w:rFonts w:ascii="Simplified Arabic" w:hAnsi="Simplified Arabic" w:cs="Simplified Arabic" w:hint="cs"/>
          <w:b/>
          <w:bCs/>
          <w:sz w:val="28"/>
          <w:szCs w:val="28"/>
          <w:rtl/>
        </w:rPr>
        <w:t>تمهيد</w:t>
      </w:r>
    </w:p>
    <w:p w14:paraId="681124BB" w14:textId="75513515" w:rsidR="00F853F6" w:rsidRPr="00F853F6" w:rsidRDefault="00F853F6" w:rsidP="00F853F6">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يُعد الإطار النظري أحد المرتكزات الأساسية في البحث العلمي، إذ يوفر الأساس المفاهيمي الذي تستند إليه الدراسة في تفسير متغيراتها وتحليل العلاقات فيما بينها. كما يسهم في توضيح المفاهيم الرئيسة، واستعراض النظريات ذات الصلة، وبناء نموذج مفاهيمي يفسر طبيعة العلاقة بين المتغير المستقل والمتغير التابع، بما يدعم صياغة الفرضيات وتفسير النتائج في ضوء الأدبيات العلمية</w:t>
      </w:r>
      <w:r w:rsidRPr="00F853F6">
        <w:rPr>
          <w:rFonts w:ascii="Simplified Arabic" w:hAnsi="Simplified Arabic" w:cs="Simplified Arabic"/>
          <w:color w:val="000000" w:themeColor="text1"/>
          <w:sz w:val="28"/>
          <w:szCs w:val="28"/>
        </w:rPr>
        <w:t xml:space="preserve"> (Creswell &amp; Creswell, 2023</w:t>
      </w:r>
      <w:r>
        <w:rPr>
          <w:rFonts w:ascii="Simplified Arabic" w:hAnsi="Simplified Arabic" w:cs="Simplified Arabic" w:hint="cs"/>
          <w:color w:val="000000" w:themeColor="text1"/>
          <w:sz w:val="28"/>
          <w:szCs w:val="28"/>
          <w:rtl/>
        </w:rPr>
        <w:t>).</w:t>
      </w:r>
    </w:p>
    <w:p w14:paraId="74BAF904" w14:textId="77777777" w:rsidR="00F853F6" w:rsidRPr="00F853F6" w:rsidRDefault="00F853F6" w:rsidP="00F853F6">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 xml:space="preserve">وتتناول الدراسة الحالية </w:t>
      </w:r>
      <w:proofErr w:type="gramStart"/>
      <w:r w:rsidRPr="00F853F6">
        <w:rPr>
          <w:rFonts w:ascii="Simplified Arabic" w:hAnsi="Simplified Arabic" w:cs="Simplified Arabic"/>
          <w:color w:val="000000" w:themeColor="text1"/>
          <w:sz w:val="28"/>
          <w:szCs w:val="28"/>
          <w:rtl/>
        </w:rPr>
        <w:t>ثلاثة</w:t>
      </w:r>
      <w:proofErr w:type="gramEnd"/>
      <w:r w:rsidRPr="00F853F6">
        <w:rPr>
          <w:rFonts w:ascii="Simplified Arabic" w:hAnsi="Simplified Arabic" w:cs="Simplified Arabic"/>
          <w:color w:val="000000" w:themeColor="text1"/>
          <w:sz w:val="28"/>
          <w:szCs w:val="28"/>
          <w:rtl/>
        </w:rPr>
        <w:t xml:space="preserve"> متغيرات رئيسة، هي تكامل الإرشاد الطلابي والأنشطة اللاصفية بوصفه المتغير المستقل، ومخرجات التعلم بوصفها المتغير التابع، وذلك في سياق المدارس العالمية بالمملكة العربية السعودية. وعليه، يتناول هذا الإطار النظري مفهوم كل متغير، وأهميته، وأبعاده، والأسس النظرية التي تفسر العلاقة بين هذه المتغيرات</w:t>
      </w:r>
      <w:r w:rsidRPr="00F853F6">
        <w:rPr>
          <w:rFonts w:ascii="Simplified Arabic" w:hAnsi="Simplified Arabic" w:cs="Simplified Arabic"/>
          <w:color w:val="000000" w:themeColor="text1"/>
          <w:sz w:val="28"/>
          <w:szCs w:val="28"/>
        </w:rPr>
        <w:t>.</w:t>
      </w:r>
    </w:p>
    <w:p w14:paraId="689215AE" w14:textId="4A79F101" w:rsidR="00F853F6" w:rsidRPr="00A6077E" w:rsidRDefault="00A6077E" w:rsidP="00A6077E">
      <w:pPr>
        <w:pStyle w:val="3"/>
        <w:bidi/>
        <w:rPr>
          <w:rFonts w:ascii="Simplified Arabic" w:eastAsia="Times New Roman" w:hAnsi="Simplified Arabic" w:cs="Simplified Arabic"/>
          <w:b/>
          <w:bCs/>
          <w:color w:val="000000" w:themeColor="text1"/>
          <w:sz w:val="28"/>
          <w:szCs w:val="28"/>
        </w:rPr>
      </w:pPr>
      <w:bookmarkStart w:id="30" w:name="_Toc235223157"/>
      <w:r w:rsidRPr="00A6077E">
        <w:rPr>
          <w:rFonts w:ascii="Simplified Arabic" w:eastAsia="Times New Roman" w:hAnsi="Simplified Arabic" w:cs="Simplified Arabic" w:hint="cs"/>
          <w:b/>
          <w:bCs/>
          <w:color w:val="000000" w:themeColor="text1"/>
          <w:sz w:val="28"/>
          <w:szCs w:val="28"/>
          <w:rtl/>
        </w:rPr>
        <w:t>٢</w:t>
      </w:r>
      <w:r w:rsidRPr="00A6077E">
        <w:rPr>
          <w:rFonts w:ascii="Simplified Arabic" w:eastAsia="Times New Roman" w:hAnsi="Simplified Arabic" w:cs="Simplified Arabic"/>
          <w:b/>
          <w:bCs/>
          <w:color w:val="000000" w:themeColor="text1"/>
          <w:sz w:val="28"/>
          <w:szCs w:val="28"/>
          <w:rtl/>
        </w:rPr>
        <w:t xml:space="preserve">.٢.٢ </w:t>
      </w:r>
      <w:r w:rsidR="00F853F6" w:rsidRPr="00A6077E">
        <w:rPr>
          <w:rFonts w:ascii="Simplified Arabic" w:eastAsia="Times New Roman" w:hAnsi="Simplified Arabic" w:cs="Simplified Arabic"/>
          <w:b/>
          <w:bCs/>
          <w:color w:val="000000" w:themeColor="text1"/>
          <w:sz w:val="28"/>
          <w:szCs w:val="28"/>
          <w:rtl/>
        </w:rPr>
        <w:t>مفهوم الإرشاد الطلابي</w:t>
      </w:r>
      <w:bookmarkEnd w:id="30"/>
    </w:p>
    <w:p w14:paraId="47569CA9" w14:textId="70D60F4E" w:rsidR="00F853F6" w:rsidRPr="00F853F6" w:rsidRDefault="00F853F6" w:rsidP="00A6077E">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يُعد الإرشاد الطلابي أحد المكونات الرئيسة للعملية التعليمية، لما يؤديه من دور محوري في دعم النمو المتكامل للطالب، ومساعدته على التكيف مع المتغيرات الأكاديمية والاجتماعية والنفسية، وتنمية قدراته بما يحقق نجاحه في البيئة المدرسية. وقد تطور مفهوم الإرشاد الطلابي من كونه خدمة تركز على معالجة المشكلات إلى برنامج تربوي متكامل يهدف إلى الوقاية، والتنمية، والدعم المستمر لجميع الطلاب</w:t>
      </w:r>
      <w:r w:rsidRPr="00F853F6">
        <w:rPr>
          <w:rFonts w:ascii="Simplified Arabic" w:hAnsi="Simplified Arabic" w:cs="Simplified Arabic"/>
          <w:color w:val="000000" w:themeColor="text1"/>
          <w:sz w:val="28"/>
          <w:szCs w:val="28"/>
        </w:rPr>
        <w:t xml:space="preserve"> (Gysbers &amp; Henderson, 2020)</w:t>
      </w:r>
      <w:r w:rsidR="001452CC">
        <w:rPr>
          <w:rFonts w:ascii="Simplified Arabic" w:hAnsi="Simplified Arabic" w:cs="Simplified Arabic" w:hint="cs"/>
          <w:color w:val="000000" w:themeColor="text1"/>
          <w:sz w:val="28"/>
          <w:szCs w:val="28"/>
          <w:rtl/>
        </w:rPr>
        <w:t>.</w:t>
      </w:r>
    </w:p>
    <w:p w14:paraId="60C4E12D" w14:textId="76ACAC4C" w:rsidR="00F853F6" w:rsidRPr="00F853F6" w:rsidRDefault="00F853F6" w:rsidP="001452CC">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وتعرف الجمعية الأمريكية للإرشاد المدرسي</w:t>
      </w:r>
      <w:r w:rsidRPr="00F853F6">
        <w:rPr>
          <w:rFonts w:ascii="Simplified Arabic" w:hAnsi="Simplified Arabic" w:cs="Simplified Arabic"/>
          <w:color w:val="000000" w:themeColor="text1"/>
          <w:sz w:val="28"/>
          <w:szCs w:val="28"/>
        </w:rPr>
        <w:t xml:space="preserve"> (American School Counselor </w:t>
      </w:r>
      <w:proofErr w:type="gramStart"/>
      <w:r w:rsidRPr="00F853F6">
        <w:rPr>
          <w:rFonts w:ascii="Simplified Arabic" w:hAnsi="Simplified Arabic" w:cs="Simplified Arabic"/>
          <w:color w:val="000000" w:themeColor="text1"/>
          <w:sz w:val="28"/>
          <w:szCs w:val="28"/>
        </w:rPr>
        <w:t xml:space="preserve">Association </w:t>
      </w:r>
      <w:r w:rsidR="001452CC">
        <w:rPr>
          <w:rFonts w:ascii="Simplified Arabic" w:hAnsi="Simplified Arabic" w:cs="Simplified Arabic" w:hint="cs"/>
          <w:color w:val="000000" w:themeColor="text1"/>
          <w:sz w:val="28"/>
          <w:szCs w:val="28"/>
          <w:rtl/>
        </w:rPr>
        <w:t xml:space="preserve"> </w:t>
      </w:r>
      <w:r w:rsidRPr="00F853F6">
        <w:rPr>
          <w:rFonts w:ascii="Simplified Arabic" w:hAnsi="Simplified Arabic" w:cs="Simplified Arabic"/>
          <w:color w:val="000000" w:themeColor="text1"/>
          <w:sz w:val="28"/>
          <w:szCs w:val="28"/>
        </w:rPr>
        <w:t>[</w:t>
      </w:r>
      <w:proofErr w:type="gramEnd"/>
      <w:r w:rsidRPr="00F853F6">
        <w:rPr>
          <w:rFonts w:ascii="Simplified Arabic" w:hAnsi="Simplified Arabic" w:cs="Simplified Arabic"/>
          <w:color w:val="000000" w:themeColor="text1"/>
          <w:sz w:val="28"/>
          <w:szCs w:val="28"/>
        </w:rPr>
        <w:t>ASCA], 2024)</w:t>
      </w:r>
      <w:r w:rsidR="001452CC">
        <w:rPr>
          <w:rFonts w:ascii="Simplified Arabic" w:hAnsi="Simplified Arabic" w:cs="Simplified Arabic" w:hint="cs"/>
          <w:color w:val="000000" w:themeColor="text1"/>
          <w:sz w:val="28"/>
          <w:szCs w:val="28"/>
          <w:rtl/>
        </w:rPr>
        <w:t xml:space="preserve"> </w:t>
      </w:r>
      <w:r w:rsidRPr="00F853F6">
        <w:rPr>
          <w:rFonts w:ascii="Simplified Arabic" w:hAnsi="Simplified Arabic" w:cs="Simplified Arabic"/>
          <w:color w:val="000000" w:themeColor="text1"/>
          <w:sz w:val="28"/>
          <w:szCs w:val="28"/>
          <w:rtl/>
        </w:rPr>
        <w:t>الإرشاد المدرسي بأنه برنامج تربوي شامل يعتمد على معايير مهنية واضحة، ويهدف إلى دعم النمو الأكاديمي، والمهني، والاجتماعي والانفعالي للطلاب، من خلال تقديم خدمات إرشادية تسهم في تحسين التحصيل الدراسي، وتنمية المهارات الحياتية، وتعزيز جاهزية الطلبة للحياة الجامعية وسوق العمل</w:t>
      </w:r>
      <w:r w:rsidRPr="00F853F6">
        <w:rPr>
          <w:rFonts w:ascii="Simplified Arabic" w:hAnsi="Simplified Arabic" w:cs="Simplified Arabic"/>
          <w:color w:val="000000" w:themeColor="text1"/>
          <w:sz w:val="28"/>
          <w:szCs w:val="28"/>
        </w:rPr>
        <w:t>.</w:t>
      </w:r>
    </w:p>
    <w:p w14:paraId="7BFF56C2" w14:textId="77777777" w:rsidR="00F853F6" w:rsidRPr="00F853F6" w:rsidRDefault="00F853F6" w:rsidP="001452CC">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lastRenderedPageBreak/>
        <w:t>كما يرى</w:t>
      </w:r>
      <w:r w:rsidRPr="00F853F6">
        <w:rPr>
          <w:rFonts w:ascii="Simplified Arabic" w:hAnsi="Simplified Arabic" w:cs="Simplified Arabic"/>
          <w:color w:val="000000" w:themeColor="text1"/>
          <w:sz w:val="28"/>
          <w:szCs w:val="28"/>
        </w:rPr>
        <w:t xml:space="preserve"> Gysbers and Henderson (2020) </w:t>
      </w:r>
      <w:r w:rsidRPr="00F853F6">
        <w:rPr>
          <w:rFonts w:ascii="Simplified Arabic" w:hAnsi="Simplified Arabic" w:cs="Simplified Arabic"/>
          <w:color w:val="000000" w:themeColor="text1"/>
          <w:sz w:val="28"/>
          <w:szCs w:val="28"/>
          <w:rtl/>
        </w:rPr>
        <w:t>أن الإرشاد الطلابي يمثل منظومة تربوية متكاملة تُنفذ داخل المدرسة وفق خطط منظمة، وتقوم على التعاون بين المرشدين والمعلمين والإدارة المدرسية وأولياء الأمور، بهدف توفير بيئة تعليمية داعمة تسهم في تنمية شخصية الطالب بصورة متوازنة، وتحقيق التوافق النفسي والاجتماعي والأكاديمي</w:t>
      </w:r>
      <w:r w:rsidRPr="00F853F6">
        <w:rPr>
          <w:rFonts w:ascii="Simplified Arabic" w:hAnsi="Simplified Arabic" w:cs="Simplified Arabic"/>
          <w:color w:val="000000" w:themeColor="text1"/>
          <w:sz w:val="28"/>
          <w:szCs w:val="28"/>
        </w:rPr>
        <w:t>.</w:t>
      </w:r>
    </w:p>
    <w:p w14:paraId="0DB04166" w14:textId="77777777" w:rsidR="00F853F6" w:rsidRPr="00F853F6" w:rsidRDefault="00F853F6" w:rsidP="001452CC">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وفي المملكة العربية السعودية، حظي الإرشاد الطلابي باهتمام متزايد في إطار جهود تطوير التعليم، حيث أكدت وزارة التعليم أهمية تفعيل برامج التوجيه والإرشاد داخل المدارس باعتبارها أحد عناصر تحسين جودة الحياة المدرسية، ودعم الصحة النفسية، وتعزيز السلوك الإيجابي، والحد من المشكلات السلوكية والتعليمية، بما يتوافق مع مستهدفات رؤية المملكة العربية السعودية 2030 (وزارة التعليم، 2024؛ رؤية المملكة العربية السعودية، 2030)</w:t>
      </w:r>
      <w:r w:rsidRPr="00F853F6">
        <w:rPr>
          <w:rFonts w:ascii="Simplified Arabic" w:hAnsi="Simplified Arabic" w:cs="Simplified Arabic"/>
          <w:color w:val="000000" w:themeColor="text1"/>
          <w:sz w:val="28"/>
          <w:szCs w:val="28"/>
        </w:rPr>
        <w:t>.</w:t>
      </w:r>
    </w:p>
    <w:p w14:paraId="3DC98F57" w14:textId="77777777" w:rsidR="00F853F6" w:rsidRPr="00F853F6" w:rsidRDefault="00F853F6" w:rsidP="001452CC">
      <w:pPr>
        <w:bidi/>
        <w:spacing w:before="100" w:beforeAutospacing="1" w:after="100" w:afterAutospacing="1"/>
        <w:ind w:firstLine="720"/>
        <w:jc w:val="both"/>
        <w:rPr>
          <w:rFonts w:ascii="Simplified Arabic" w:hAnsi="Simplified Arabic" w:cs="Simplified Arabic"/>
          <w:color w:val="000000" w:themeColor="text1"/>
          <w:sz w:val="28"/>
          <w:szCs w:val="28"/>
        </w:rPr>
      </w:pPr>
      <w:r w:rsidRPr="00F853F6">
        <w:rPr>
          <w:rFonts w:ascii="Simplified Arabic" w:hAnsi="Simplified Arabic" w:cs="Simplified Arabic"/>
          <w:color w:val="000000" w:themeColor="text1"/>
          <w:sz w:val="28"/>
          <w:szCs w:val="28"/>
          <w:rtl/>
        </w:rPr>
        <w:t>ومن خلال ما سبق، يتضح أن الإرشاد الطلابي لم يعد يقتصر على تقديم المساعدة عند ظهور المشكلات، بل أصبح عملية تربوية مستمرة تهدف إلى بناء شخصية الطالب، وتنمية مهاراته، وتعزيز توافقه مع البيئة المدرسية، بما ينعكس إيجابًا على جودة مخرجات التعلم</w:t>
      </w:r>
      <w:r w:rsidRPr="00F853F6">
        <w:rPr>
          <w:rFonts w:ascii="Simplified Arabic" w:hAnsi="Simplified Arabic" w:cs="Simplified Arabic"/>
          <w:color w:val="000000" w:themeColor="text1"/>
          <w:sz w:val="28"/>
          <w:szCs w:val="28"/>
        </w:rPr>
        <w:t>.</w:t>
      </w:r>
    </w:p>
    <w:p w14:paraId="788CD9AA" w14:textId="6B63B375" w:rsidR="00F853F6" w:rsidRPr="00A6077E" w:rsidRDefault="00A6077E" w:rsidP="00A6077E">
      <w:pPr>
        <w:pStyle w:val="3"/>
        <w:bidi/>
        <w:rPr>
          <w:rFonts w:ascii="Simplified Arabic" w:eastAsia="Times New Roman" w:hAnsi="Simplified Arabic" w:cs="Simplified Arabic"/>
          <w:b/>
          <w:bCs/>
          <w:color w:val="000000" w:themeColor="text1"/>
          <w:sz w:val="28"/>
          <w:szCs w:val="28"/>
        </w:rPr>
      </w:pPr>
      <w:bookmarkStart w:id="31" w:name="_Toc235223158"/>
      <w:r w:rsidRPr="00A6077E">
        <w:rPr>
          <w:rFonts w:ascii="Simplified Arabic" w:eastAsia="Times New Roman" w:hAnsi="Simplified Arabic" w:cs="Simplified Arabic" w:hint="cs"/>
          <w:b/>
          <w:bCs/>
          <w:color w:val="000000" w:themeColor="text1"/>
          <w:sz w:val="28"/>
          <w:szCs w:val="28"/>
          <w:rtl/>
        </w:rPr>
        <w:t xml:space="preserve">٢.٢.٣ </w:t>
      </w:r>
      <w:r w:rsidR="00F853F6" w:rsidRPr="00A6077E">
        <w:rPr>
          <w:rFonts w:ascii="Simplified Arabic" w:eastAsia="Times New Roman" w:hAnsi="Simplified Arabic" w:cs="Simplified Arabic"/>
          <w:b/>
          <w:bCs/>
          <w:color w:val="000000" w:themeColor="text1"/>
          <w:sz w:val="28"/>
          <w:szCs w:val="28"/>
          <w:rtl/>
        </w:rPr>
        <w:t>أهداف الإرشاد الطلابي</w:t>
      </w:r>
      <w:bookmarkEnd w:id="31"/>
    </w:p>
    <w:p w14:paraId="4E873F86" w14:textId="60AFC0ED" w:rsidR="00F853F6" w:rsidRPr="001452CC" w:rsidRDefault="00F853F6" w:rsidP="00A6077E">
      <w:pPr>
        <w:bidi/>
        <w:spacing w:before="100" w:beforeAutospacing="1" w:after="100" w:afterAutospacing="1"/>
        <w:ind w:firstLine="360"/>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يسعى الإرشاد الطلابي إلى تحقيق مجموعة من الأهداف التربوية التي تسهم في بناء شخصية الطالب بصورة متكاملة، ومن أبرزها</w:t>
      </w:r>
      <w:r w:rsidR="001452CC">
        <w:rPr>
          <w:rFonts w:ascii="Simplified Arabic" w:hAnsi="Simplified Arabic" w:cs="Simplified Arabic" w:hint="cs"/>
          <w:color w:val="000000" w:themeColor="text1"/>
          <w:sz w:val="28"/>
          <w:szCs w:val="28"/>
          <w:rtl/>
        </w:rPr>
        <w:t>:</w:t>
      </w:r>
      <w:r w:rsidRPr="001452CC">
        <w:rPr>
          <w:rFonts w:ascii="Simplified Arabic" w:hAnsi="Simplified Arabic" w:cs="Simplified Arabic"/>
          <w:color w:val="000000" w:themeColor="text1"/>
          <w:sz w:val="28"/>
          <w:szCs w:val="28"/>
        </w:rPr>
        <w:t xml:space="preserve"> (ASCA, 2024</w:t>
      </w:r>
      <w:r w:rsidRPr="001452CC">
        <w:rPr>
          <w:rFonts w:ascii="Simplified Arabic" w:hAnsi="Simplified Arabic" w:cs="Simplified Arabic"/>
          <w:color w:val="000000" w:themeColor="text1"/>
          <w:sz w:val="28"/>
          <w:szCs w:val="28"/>
          <w:rtl/>
        </w:rPr>
        <w:t>؛</w:t>
      </w:r>
      <w:r w:rsidRPr="001452CC">
        <w:rPr>
          <w:rFonts w:ascii="Simplified Arabic" w:hAnsi="Simplified Arabic" w:cs="Simplified Arabic"/>
          <w:color w:val="000000" w:themeColor="text1"/>
          <w:sz w:val="28"/>
          <w:szCs w:val="28"/>
        </w:rPr>
        <w:t xml:space="preserve"> Gysbers &amp; Henderson, 2020)</w:t>
      </w:r>
    </w:p>
    <w:p w14:paraId="359CDFC2"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تعزيز التوافق النفسي والاجتماعي والأكاديمي للطلاب</w:t>
      </w:r>
      <w:r w:rsidRPr="001452CC">
        <w:rPr>
          <w:rFonts w:ascii="Simplified Arabic" w:hAnsi="Simplified Arabic" w:cs="Simplified Arabic"/>
          <w:color w:val="000000" w:themeColor="text1"/>
          <w:sz w:val="28"/>
          <w:szCs w:val="28"/>
        </w:rPr>
        <w:t xml:space="preserve">. </w:t>
      </w:r>
    </w:p>
    <w:p w14:paraId="5E40D46A"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مساعدة الطلاب على اكتشاف قدراتهم وميولهم وتنميتها</w:t>
      </w:r>
      <w:r w:rsidRPr="001452CC">
        <w:rPr>
          <w:rFonts w:ascii="Simplified Arabic" w:hAnsi="Simplified Arabic" w:cs="Simplified Arabic"/>
          <w:color w:val="000000" w:themeColor="text1"/>
          <w:sz w:val="28"/>
          <w:szCs w:val="28"/>
        </w:rPr>
        <w:t xml:space="preserve">. </w:t>
      </w:r>
    </w:p>
    <w:p w14:paraId="7821D686"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تحسين التحصيل الأكاديمي من خلال معالجة الصعوبات التعليمية</w:t>
      </w:r>
      <w:r w:rsidRPr="001452CC">
        <w:rPr>
          <w:rFonts w:ascii="Simplified Arabic" w:hAnsi="Simplified Arabic" w:cs="Simplified Arabic"/>
          <w:color w:val="000000" w:themeColor="text1"/>
          <w:sz w:val="28"/>
          <w:szCs w:val="28"/>
        </w:rPr>
        <w:t xml:space="preserve">. </w:t>
      </w:r>
    </w:p>
    <w:p w14:paraId="452FC1B9"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تنمية مهارات اتخاذ القرار وحل المشكلات</w:t>
      </w:r>
      <w:r w:rsidRPr="001452CC">
        <w:rPr>
          <w:rFonts w:ascii="Simplified Arabic" w:hAnsi="Simplified Arabic" w:cs="Simplified Arabic"/>
          <w:color w:val="000000" w:themeColor="text1"/>
          <w:sz w:val="28"/>
          <w:szCs w:val="28"/>
        </w:rPr>
        <w:t xml:space="preserve">. </w:t>
      </w:r>
    </w:p>
    <w:p w14:paraId="5427B763"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تعزيز الصحة النفسية والوقاية من المشكلات السلوكية</w:t>
      </w:r>
      <w:r w:rsidRPr="001452CC">
        <w:rPr>
          <w:rFonts w:ascii="Simplified Arabic" w:hAnsi="Simplified Arabic" w:cs="Simplified Arabic"/>
          <w:color w:val="000000" w:themeColor="text1"/>
          <w:sz w:val="28"/>
          <w:szCs w:val="28"/>
        </w:rPr>
        <w:t xml:space="preserve">. </w:t>
      </w:r>
    </w:p>
    <w:p w14:paraId="12B3415C" w14:textId="77777777" w:rsidR="00F853F6" w:rsidRPr="001452CC" w:rsidRDefault="00F853F6">
      <w:pPr>
        <w:numPr>
          <w:ilvl w:val="0"/>
          <w:numId w:val="8"/>
        </w:numPr>
        <w:bidi/>
        <w:spacing w:before="100" w:beforeAutospacing="1" w:after="100" w:afterAutospacing="1"/>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دعم مشاركة الطلاب في الأنشطة المدرسية بما يسهم في تنمية مهاراتهم الشخصية والاجتماعية</w:t>
      </w:r>
      <w:r w:rsidRPr="001452CC">
        <w:rPr>
          <w:rFonts w:ascii="Simplified Arabic" w:hAnsi="Simplified Arabic" w:cs="Simplified Arabic"/>
          <w:color w:val="000000" w:themeColor="text1"/>
          <w:sz w:val="28"/>
          <w:szCs w:val="28"/>
        </w:rPr>
        <w:t xml:space="preserve">. </w:t>
      </w:r>
    </w:p>
    <w:p w14:paraId="2A1FFFC3" w14:textId="54A3D55B" w:rsidR="001452CC" w:rsidRDefault="00F853F6">
      <w:pPr>
        <w:numPr>
          <w:ilvl w:val="0"/>
          <w:numId w:val="8"/>
        </w:numPr>
        <w:bidi/>
        <w:spacing w:before="100" w:beforeAutospacing="1" w:after="100" w:afterAutospacing="1"/>
      </w:pPr>
      <w:r w:rsidRPr="001452CC">
        <w:rPr>
          <w:rFonts w:ascii="Simplified Arabic" w:hAnsi="Simplified Arabic" w:cs="Simplified Arabic"/>
          <w:color w:val="000000" w:themeColor="text1"/>
          <w:sz w:val="28"/>
          <w:szCs w:val="28"/>
          <w:rtl/>
        </w:rPr>
        <w:t>تعزيز الشراكة بين المدرسة والأسرة في متابعة نمو الطالب</w:t>
      </w:r>
      <w:r w:rsidRPr="001452CC">
        <w:rPr>
          <w:rFonts w:ascii="Simplified Arabic" w:hAnsi="Simplified Arabic" w:cs="Simplified Arabic"/>
          <w:color w:val="000000" w:themeColor="text1"/>
          <w:sz w:val="28"/>
          <w:szCs w:val="28"/>
        </w:rPr>
        <w:t xml:space="preserve">. </w:t>
      </w:r>
    </w:p>
    <w:p w14:paraId="18A052FA" w14:textId="599BF63E" w:rsidR="001452CC" w:rsidRPr="009C2322" w:rsidRDefault="001452CC" w:rsidP="001452CC">
      <w:r>
        <w:rPr>
          <w:rtl/>
        </w:rPr>
        <w:br w:type="page"/>
      </w:r>
    </w:p>
    <w:p w14:paraId="16D514C4" w14:textId="5D3E842E" w:rsidR="00F853F6" w:rsidRPr="00A6077E" w:rsidRDefault="00A6077E" w:rsidP="00A6077E">
      <w:pPr>
        <w:pStyle w:val="3"/>
        <w:bidi/>
        <w:rPr>
          <w:rFonts w:ascii="Simplified Arabic" w:eastAsia="Times New Roman" w:hAnsi="Simplified Arabic" w:cs="Simplified Arabic"/>
          <w:b/>
          <w:bCs/>
          <w:color w:val="000000" w:themeColor="text1"/>
          <w:sz w:val="28"/>
          <w:szCs w:val="28"/>
        </w:rPr>
      </w:pPr>
      <w:bookmarkStart w:id="32" w:name="_Toc235223159"/>
      <w:r w:rsidRPr="00A6077E">
        <w:rPr>
          <w:rFonts w:ascii="Simplified Arabic" w:eastAsia="Times New Roman" w:hAnsi="Simplified Arabic" w:cs="Simplified Arabic" w:hint="cs"/>
          <w:b/>
          <w:bCs/>
          <w:color w:val="000000" w:themeColor="text1"/>
          <w:sz w:val="28"/>
          <w:szCs w:val="28"/>
          <w:rtl/>
        </w:rPr>
        <w:lastRenderedPageBreak/>
        <w:t xml:space="preserve">٢.٢.٤ </w:t>
      </w:r>
      <w:r w:rsidR="00F853F6" w:rsidRPr="00A6077E">
        <w:rPr>
          <w:rFonts w:ascii="Simplified Arabic" w:eastAsia="Times New Roman" w:hAnsi="Simplified Arabic" w:cs="Simplified Arabic"/>
          <w:b/>
          <w:bCs/>
          <w:color w:val="000000" w:themeColor="text1"/>
          <w:sz w:val="28"/>
          <w:szCs w:val="28"/>
          <w:rtl/>
        </w:rPr>
        <w:t>أهمية الإرشاد الطلابي</w:t>
      </w:r>
      <w:bookmarkEnd w:id="32"/>
    </w:p>
    <w:p w14:paraId="7DA24EA8" w14:textId="77777777" w:rsidR="00F853F6" w:rsidRPr="001452CC" w:rsidRDefault="00F853F6">
      <w:pPr>
        <w:numPr>
          <w:ilvl w:val="0"/>
          <w:numId w:val="8"/>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تتجلى أهمية الإرشاد الطلابي في كونه أحد أهم العوامل التي تسهم في تحسين جودة العملية التعليمية، حيث يساعد على توفير بيئة مدرسية آمنة ومحفزة للتعلم، ويعزز الصحة النفسية للطلاب، ويرفع مستوى دافعيتهم نحو التعلم، كما يسهم في الحد من المشكلات السلوكية والانفعالية، وتنمية المهارات الشخصية والاجتماعية، بما ينعكس إيجابًا على التحصيل الأكاديمي ومخرجات التعلم</w:t>
      </w:r>
      <w:r w:rsidRPr="001452CC">
        <w:rPr>
          <w:rFonts w:ascii="Simplified Arabic" w:hAnsi="Simplified Arabic" w:cs="Simplified Arabic"/>
          <w:color w:val="000000" w:themeColor="text1"/>
          <w:sz w:val="28"/>
          <w:szCs w:val="28"/>
        </w:rPr>
        <w:t xml:space="preserve"> (Whiston et al., 2011</w:t>
      </w:r>
      <w:r w:rsidRPr="001452CC">
        <w:rPr>
          <w:rFonts w:ascii="Simplified Arabic" w:hAnsi="Simplified Arabic" w:cs="Simplified Arabic"/>
          <w:color w:val="000000" w:themeColor="text1"/>
          <w:sz w:val="28"/>
          <w:szCs w:val="28"/>
          <w:rtl/>
        </w:rPr>
        <w:t>؛</w:t>
      </w:r>
      <w:r w:rsidRPr="001452CC">
        <w:rPr>
          <w:rFonts w:ascii="Simplified Arabic" w:hAnsi="Simplified Arabic" w:cs="Simplified Arabic"/>
          <w:color w:val="000000" w:themeColor="text1"/>
          <w:sz w:val="28"/>
          <w:szCs w:val="28"/>
        </w:rPr>
        <w:t xml:space="preserve"> ASCA, 2024).</w:t>
      </w:r>
    </w:p>
    <w:p w14:paraId="56B073F2" w14:textId="77777777" w:rsidR="00F853F6" w:rsidRPr="001452CC" w:rsidRDefault="00F853F6">
      <w:pPr>
        <w:numPr>
          <w:ilvl w:val="0"/>
          <w:numId w:val="8"/>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كما يكتسب الإرشاد الطلابي أهمية خاصة في المدارس العالمية، نظرًا لتنوع الخلفيات الثقافية للطلاب، واعتماد هذه المدارس على مناهج دولية تتطلب توفير خدمات إرشادية قادرة على دعم التكيف الأكاديمي والاجتماعي، وتعزيز اندماج الطلبة في البيئة المدرسية متعددة الثقافات</w:t>
      </w:r>
      <w:r w:rsidRPr="001452CC">
        <w:rPr>
          <w:rFonts w:ascii="Simplified Arabic" w:hAnsi="Simplified Arabic" w:cs="Simplified Arabic"/>
          <w:color w:val="000000" w:themeColor="text1"/>
          <w:sz w:val="28"/>
          <w:szCs w:val="28"/>
        </w:rPr>
        <w:t xml:space="preserve"> (OECD, 2023).</w:t>
      </w:r>
    </w:p>
    <w:p w14:paraId="4A5D00ED" w14:textId="03CEC567" w:rsidR="00F853F6" w:rsidRPr="00A6077E" w:rsidRDefault="00A6077E" w:rsidP="00A6077E">
      <w:pPr>
        <w:pStyle w:val="3"/>
        <w:jc w:val="right"/>
        <w:rPr>
          <w:rFonts w:ascii="Simplified Arabic" w:eastAsia="Times New Roman" w:hAnsi="Simplified Arabic" w:cs="Simplified Arabic"/>
          <w:b/>
          <w:bCs/>
          <w:color w:val="000000" w:themeColor="text1"/>
          <w:sz w:val="28"/>
          <w:szCs w:val="28"/>
        </w:rPr>
      </w:pPr>
      <w:bookmarkStart w:id="33" w:name="_Toc235223160"/>
      <w:r w:rsidRPr="00A6077E">
        <w:rPr>
          <w:rFonts w:ascii="Simplified Arabic" w:eastAsia="Times New Roman" w:hAnsi="Simplified Arabic" w:cs="Simplified Arabic" w:hint="cs"/>
          <w:b/>
          <w:bCs/>
          <w:color w:val="000000" w:themeColor="text1"/>
          <w:sz w:val="28"/>
          <w:szCs w:val="28"/>
          <w:rtl/>
        </w:rPr>
        <w:t xml:space="preserve">٢.٢.٥ </w:t>
      </w:r>
      <w:r w:rsidR="00F853F6" w:rsidRPr="00A6077E">
        <w:rPr>
          <w:rFonts w:ascii="Simplified Arabic" w:eastAsia="Times New Roman" w:hAnsi="Simplified Arabic" w:cs="Simplified Arabic"/>
          <w:b/>
          <w:bCs/>
          <w:color w:val="000000" w:themeColor="text1"/>
          <w:sz w:val="28"/>
          <w:szCs w:val="28"/>
          <w:rtl/>
        </w:rPr>
        <w:t>مجالات الإرشاد الطلابي</w:t>
      </w:r>
      <w:bookmarkEnd w:id="33"/>
    </w:p>
    <w:p w14:paraId="6CF96128" w14:textId="77777777" w:rsidR="00F853F6" w:rsidRPr="001452CC" w:rsidRDefault="00F853F6" w:rsidP="00A6077E">
      <w:pPr>
        <w:bidi/>
        <w:spacing w:before="100" w:beforeAutospacing="1" w:after="100" w:afterAutospacing="1"/>
        <w:ind w:firstLine="360"/>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تشمل خدمات الإرشاد الطلابي مجموعة من المجالات الرئيسة</w:t>
      </w:r>
      <w:r w:rsidRPr="001452CC">
        <w:rPr>
          <w:rFonts w:ascii="Simplified Arabic" w:hAnsi="Simplified Arabic" w:cs="Simplified Arabic"/>
          <w:color w:val="000000" w:themeColor="text1"/>
          <w:sz w:val="28"/>
          <w:szCs w:val="28"/>
        </w:rPr>
        <w:t xml:space="preserve"> (</w:t>
      </w:r>
      <w:r w:rsidRPr="001452CC">
        <w:rPr>
          <w:rFonts w:ascii="Simplified Arabic" w:hAnsi="Simplified Arabic" w:cs="Simplified Arabic"/>
          <w:color w:val="000000" w:themeColor="text1"/>
          <w:sz w:val="28"/>
          <w:szCs w:val="28"/>
          <w:rtl/>
        </w:rPr>
        <w:t>وزارة التعليم، 2024؛</w:t>
      </w:r>
      <w:r w:rsidRPr="001452CC">
        <w:rPr>
          <w:rFonts w:ascii="Simplified Arabic" w:hAnsi="Simplified Arabic" w:cs="Simplified Arabic"/>
          <w:color w:val="000000" w:themeColor="text1"/>
          <w:sz w:val="28"/>
          <w:szCs w:val="28"/>
        </w:rPr>
        <w:t xml:space="preserve"> ASCA, 2024):</w:t>
      </w:r>
    </w:p>
    <w:p w14:paraId="36112C4D"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الأكاديمي</w:t>
      </w:r>
      <w:r w:rsidRPr="001452CC">
        <w:rPr>
          <w:rFonts w:ascii="Simplified Arabic" w:hAnsi="Simplified Arabic" w:cs="Simplified Arabic"/>
          <w:color w:val="000000" w:themeColor="text1"/>
          <w:sz w:val="28"/>
          <w:szCs w:val="28"/>
        </w:rPr>
        <w:t xml:space="preserve">. </w:t>
      </w:r>
    </w:p>
    <w:p w14:paraId="4BDD47AF"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النفسي</w:t>
      </w:r>
      <w:r w:rsidRPr="001452CC">
        <w:rPr>
          <w:rFonts w:ascii="Simplified Arabic" w:hAnsi="Simplified Arabic" w:cs="Simplified Arabic"/>
          <w:color w:val="000000" w:themeColor="text1"/>
          <w:sz w:val="28"/>
          <w:szCs w:val="28"/>
        </w:rPr>
        <w:t xml:space="preserve">. </w:t>
      </w:r>
    </w:p>
    <w:p w14:paraId="0313E9E2"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الاجتماعي</w:t>
      </w:r>
      <w:r w:rsidRPr="001452CC">
        <w:rPr>
          <w:rFonts w:ascii="Simplified Arabic" w:hAnsi="Simplified Arabic" w:cs="Simplified Arabic"/>
          <w:color w:val="000000" w:themeColor="text1"/>
          <w:sz w:val="28"/>
          <w:szCs w:val="28"/>
        </w:rPr>
        <w:t xml:space="preserve">. </w:t>
      </w:r>
    </w:p>
    <w:p w14:paraId="2E002665"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الوقائي</w:t>
      </w:r>
      <w:r w:rsidRPr="001452CC">
        <w:rPr>
          <w:rFonts w:ascii="Simplified Arabic" w:hAnsi="Simplified Arabic" w:cs="Simplified Arabic"/>
          <w:color w:val="000000" w:themeColor="text1"/>
          <w:sz w:val="28"/>
          <w:szCs w:val="28"/>
        </w:rPr>
        <w:t xml:space="preserve">. </w:t>
      </w:r>
    </w:p>
    <w:p w14:paraId="56CDB960"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المهني</w:t>
      </w:r>
      <w:r w:rsidRPr="001452CC">
        <w:rPr>
          <w:rFonts w:ascii="Simplified Arabic" w:hAnsi="Simplified Arabic" w:cs="Simplified Arabic"/>
          <w:color w:val="000000" w:themeColor="text1"/>
          <w:sz w:val="28"/>
          <w:szCs w:val="28"/>
        </w:rPr>
        <w:t xml:space="preserve">. </w:t>
      </w:r>
    </w:p>
    <w:p w14:paraId="2D4D69B3" w14:textId="77777777" w:rsidR="00F853F6" w:rsidRPr="001452CC" w:rsidRDefault="00F853F6">
      <w:pPr>
        <w:numPr>
          <w:ilvl w:val="0"/>
          <w:numId w:val="9"/>
        </w:num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الإرشاد السلوكي</w:t>
      </w:r>
      <w:r w:rsidRPr="001452CC">
        <w:rPr>
          <w:rFonts w:ascii="Simplified Arabic" w:hAnsi="Simplified Arabic" w:cs="Simplified Arabic"/>
          <w:color w:val="000000" w:themeColor="text1"/>
          <w:sz w:val="28"/>
          <w:szCs w:val="28"/>
        </w:rPr>
        <w:t xml:space="preserve">. </w:t>
      </w:r>
    </w:p>
    <w:p w14:paraId="0DDCB8FE" w14:textId="77777777" w:rsidR="00F853F6" w:rsidRPr="001452CC" w:rsidRDefault="00F853F6" w:rsidP="001452CC">
      <w:pPr>
        <w:bidi/>
        <w:spacing w:before="100" w:beforeAutospacing="1" w:after="100" w:afterAutospacing="1"/>
        <w:jc w:val="both"/>
        <w:rPr>
          <w:rFonts w:ascii="Simplified Arabic" w:hAnsi="Simplified Arabic" w:cs="Simplified Arabic"/>
          <w:color w:val="000000" w:themeColor="text1"/>
          <w:sz w:val="28"/>
          <w:szCs w:val="28"/>
        </w:rPr>
      </w:pPr>
      <w:r w:rsidRPr="001452CC">
        <w:rPr>
          <w:rFonts w:ascii="Simplified Arabic" w:hAnsi="Simplified Arabic" w:cs="Simplified Arabic"/>
          <w:color w:val="000000" w:themeColor="text1"/>
          <w:sz w:val="28"/>
          <w:szCs w:val="28"/>
          <w:rtl/>
        </w:rPr>
        <w:t>وتتكامل هذه المجالات فيما بينها لتحقيق النمو المتوازن للطالب، وتعزيز قدرته على مواجهة التحديات الأكاديمية والاجتماعية والمهنية</w:t>
      </w:r>
      <w:r w:rsidRPr="001452CC">
        <w:rPr>
          <w:rFonts w:ascii="Simplified Arabic" w:hAnsi="Simplified Arabic" w:cs="Simplified Arabic"/>
          <w:color w:val="000000" w:themeColor="text1"/>
          <w:sz w:val="28"/>
          <w:szCs w:val="28"/>
        </w:rPr>
        <w:t>.</w:t>
      </w:r>
    </w:p>
    <w:p w14:paraId="67B1AE41" w14:textId="05586F12" w:rsidR="00F853F6" w:rsidRPr="00A6077E" w:rsidRDefault="00A6077E" w:rsidP="00A6077E">
      <w:pPr>
        <w:pStyle w:val="3"/>
        <w:jc w:val="right"/>
        <w:rPr>
          <w:rFonts w:ascii="Simplified Arabic" w:eastAsia="Times New Roman" w:hAnsi="Simplified Arabic" w:cs="Simplified Arabic"/>
          <w:b/>
          <w:bCs/>
          <w:color w:val="000000" w:themeColor="text1"/>
          <w:sz w:val="28"/>
          <w:szCs w:val="28"/>
        </w:rPr>
      </w:pPr>
      <w:bookmarkStart w:id="34" w:name="_Toc235223161"/>
      <w:r w:rsidRPr="00A6077E">
        <w:rPr>
          <w:rFonts w:ascii="Simplified Arabic" w:eastAsia="Times New Roman" w:hAnsi="Simplified Arabic" w:cs="Simplified Arabic" w:hint="cs"/>
          <w:b/>
          <w:bCs/>
          <w:color w:val="000000" w:themeColor="text1"/>
          <w:sz w:val="28"/>
          <w:szCs w:val="28"/>
          <w:rtl/>
        </w:rPr>
        <w:t xml:space="preserve">٢.٢.٦ </w:t>
      </w:r>
      <w:r w:rsidR="00F853F6" w:rsidRPr="00A6077E">
        <w:rPr>
          <w:rFonts w:ascii="Simplified Arabic" w:eastAsia="Times New Roman" w:hAnsi="Simplified Arabic" w:cs="Simplified Arabic"/>
          <w:b/>
          <w:bCs/>
          <w:color w:val="000000" w:themeColor="text1"/>
          <w:sz w:val="28"/>
          <w:szCs w:val="28"/>
          <w:rtl/>
        </w:rPr>
        <w:t>الإرشاد الطلابي في المدارس العالمية</w:t>
      </w:r>
      <w:bookmarkEnd w:id="34"/>
    </w:p>
    <w:p w14:paraId="2676E67B" w14:textId="77777777" w:rsidR="00F853F6" w:rsidRPr="00A6077E" w:rsidRDefault="00F853F6" w:rsidP="00A6077E">
      <w:pPr>
        <w:bidi/>
        <w:spacing w:before="100" w:beforeAutospacing="1" w:after="100" w:afterAutospacing="1"/>
        <w:ind w:firstLine="720"/>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 xml:space="preserve">تتميز المدارس العالمية ببيئات تعليمية متعددة الثقافات تعتمد مناهج دولية متنوعة، الأمر الذي يفرض متطلبات إضافية على برامج الإرشاد الطلابي، تتمثل في دعم التكيف الثقافي، وتعزيز الصحة </w:t>
      </w:r>
      <w:r w:rsidRPr="00A6077E">
        <w:rPr>
          <w:rFonts w:ascii="Simplified Arabic" w:hAnsi="Simplified Arabic" w:cs="Simplified Arabic"/>
          <w:color w:val="000000" w:themeColor="text1"/>
          <w:sz w:val="28"/>
          <w:szCs w:val="28"/>
          <w:rtl/>
        </w:rPr>
        <w:lastRenderedPageBreak/>
        <w:t>النفسية، ومراعاة الفروق الفردية، وتقديم خدمات إرشادية تتناسب مع احتياجات الطلاب من مختلف الجنسيات والخلفيات التعليمية</w:t>
      </w:r>
      <w:r w:rsidRPr="00A6077E">
        <w:rPr>
          <w:rFonts w:ascii="Simplified Arabic" w:hAnsi="Simplified Arabic" w:cs="Simplified Arabic"/>
          <w:color w:val="000000" w:themeColor="text1"/>
          <w:sz w:val="28"/>
          <w:szCs w:val="28"/>
        </w:rPr>
        <w:t xml:space="preserve"> (OECD, 2023).</w:t>
      </w:r>
    </w:p>
    <w:p w14:paraId="3A74C19E" w14:textId="77777777" w:rsidR="00F853F6" w:rsidRPr="00A6077E" w:rsidRDefault="00F853F6" w:rsidP="00A6077E">
      <w:p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كما يسهم الإرشاد الطلابي في المدارس العالمية في تعزيز التواصل بين المدرسة والأسرة، وتوجيه الطلاب نحو المشاركة الفاعلة في الأنشطة اللاصفية، وتنمية مهارات القيادة والعمل الجماعي والتواصل، بما يدعم تحقيق مخرجات التعلم المستهدفة</w:t>
      </w:r>
      <w:r w:rsidRPr="00A6077E">
        <w:rPr>
          <w:rFonts w:ascii="Simplified Arabic" w:hAnsi="Simplified Arabic" w:cs="Simplified Arabic"/>
          <w:color w:val="000000" w:themeColor="text1"/>
          <w:sz w:val="28"/>
          <w:szCs w:val="28"/>
        </w:rPr>
        <w:t xml:space="preserve"> (UNESCO, 2023).</w:t>
      </w:r>
    </w:p>
    <w:p w14:paraId="2C34A86F" w14:textId="4DC2E255" w:rsidR="00F853F6" w:rsidRPr="00A6077E" w:rsidRDefault="00A6077E" w:rsidP="00A6077E">
      <w:pPr>
        <w:pStyle w:val="3"/>
        <w:jc w:val="right"/>
        <w:rPr>
          <w:rFonts w:ascii="Simplified Arabic" w:eastAsia="Times New Roman" w:hAnsi="Simplified Arabic" w:cs="Simplified Arabic"/>
          <w:b/>
          <w:bCs/>
          <w:color w:val="000000" w:themeColor="text1"/>
          <w:sz w:val="28"/>
          <w:szCs w:val="28"/>
        </w:rPr>
      </w:pPr>
      <w:bookmarkStart w:id="35" w:name="_Toc235223162"/>
      <w:r w:rsidRPr="00A6077E">
        <w:rPr>
          <w:rFonts w:ascii="Simplified Arabic" w:eastAsia="Times New Roman" w:hAnsi="Simplified Arabic" w:cs="Simplified Arabic" w:hint="cs"/>
          <w:b/>
          <w:bCs/>
          <w:color w:val="000000" w:themeColor="text1"/>
          <w:sz w:val="28"/>
          <w:szCs w:val="28"/>
          <w:rtl/>
        </w:rPr>
        <w:t xml:space="preserve">٢.٢.٧ </w:t>
      </w:r>
      <w:r w:rsidR="00F853F6" w:rsidRPr="00A6077E">
        <w:rPr>
          <w:rFonts w:ascii="Simplified Arabic" w:eastAsia="Times New Roman" w:hAnsi="Simplified Arabic" w:cs="Simplified Arabic"/>
          <w:b/>
          <w:bCs/>
          <w:color w:val="000000" w:themeColor="text1"/>
          <w:sz w:val="28"/>
          <w:szCs w:val="28"/>
          <w:rtl/>
        </w:rPr>
        <w:t>أبعاد الإرشاد الطلابي في الدراسة الحالية</w:t>
      </w:r>
      <w:bookmarkEnd w:id="35"/>
    </w:p>
    <w:p w14:paraId="7B2E8296" w14:textId="77777777" w:rsidR="00F853F6" w:rsidRPr="00A6077E" w:rsidRDefault="00F853F6" w:rsidP="00A6077E">
      <w:p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استنادًا إلى الأدبيات التربوية والدراسات السابقة</w:t>
      </w:r>
      <w:r w:rsidRPr="00A6077E">
        <w:rPr>
          <w:rFonts w:ascii="Simplified Arabic" w:hAnsi="Simplified Arabic" w:cs="Simplified Arabic"/>
          <w:color w:val="000000" w:themeColor="text1"/>
          <w:sz w:val="28"/>
          <w:szCs w:val="28"/>
        </w:rPr>
        <w:t xml:space="preserve"> (ASCA, 2024</w:t>
      </w:r>
      <w:r w:rsidRPr="00A6077E">
        <w:rPr>
          <w:rFonts w:ascii="Simplified Arabic" w:hAnsi="Simplified Arabic" w:cs="Simplified Arabic"/>
          <w:color w:val="000000" w:themeColor="text1"/>
          <w:sz w:val="28"/>
          <w:szCs w:val="28"/>
          <w:rtl/>
        </w:rPr>
        <w:t>؛</w:t>
      </w:r>
      <w:r w:rsidRPr="00A6077E">
        <w:rPr>
          <w:rFonts w:ascii="Simplified Arabic" w:hAnsi="Simplified Arabic" w:cs="Simplified Arabic"/>
          <w:color w:val="000000" w:themeColor="text1"/>
          <w:sz w:val="28"/>
          <w:szCs w:val="28"/>
        </w:rPr>
        <w:t xml:space="preserve"> Gysbers &amp; Henderson, 2020</w:t>
      </w:r>
      <w:r w:rsidRPr="00A6077E">
        <w:rPr>
          <w:rFonts w:ascii="Simplified Arabic" w:hAnsi="Simplified Arabic" w:cs="Simplified Arabic"/>
          <w:color w:val="000000" w:themeColor="text1"/>
          <w:sz w:val="28"/>
          <w:szCs w:val="28"/>
          <w:rtl/>
        </w:rPr>
        <w:t>؛</w:t>
      </w:r>
      <w:r w:rsidRPr="00A6077E">
        <w:rPr>
          <w:rFonts w:ascii="Simplified Arabic" w:hAnsi="Simplified Arabic" w:cs="Simplified Arabic"/>
          <w:color w:val="000000" w:themeColor="text1"/>
          <w:sz w:val="28"/>
          <w:szCs w:val="28"/>
        </w:rPr>
        <w:t xml:space="preserve"> Whiston et al., 2011)</w:t>
      </w:r>
      <w:r w:rsidRPr="00A6077E">
        <w:rPr>
          <w:rFonts w:ascii="Simplified Arabic" w:hAnsi="Simplified Arabic" w:cs="Simplified Arabic"/>
          <w:color w:val="000000" w:themeColor="text1"/>
          <w:sz w:val="28"/>
          <w:szCs w:val="28"/>
          <w:rtl/>
        </w:rPr>
        <w:t>، يعتمد البحث الحالي على قياس الإرشاد الطلابي من خلال مجموعة من الأبعاد الرئيسة، وهي</w:t>
      </w:r>
      <w:r w:rsidRPr="00A6077E">
        <w:rPr>
          <w:rFonts w:ascii="Simplified Arabic" w:hAnsi="Simplified Arabic" w:cs="Simplified Arabic"/>
          <w:color w:val="000000" w:themeColor="text1"/>
          <w:sz w:val="28"/>
          <w:szCs w:val="28"/>
        </w:rPr>
        <w:t>:</w:t>
      </w:r>
    </w:p>
    <w:p w14:paraId="4254B3A5"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جودة برامج الإرشاد الطلابي</w:t>
      </w:r>
      <w:r w:rsidRPr="00A6077E">
        <w:rPr>
          <w:rFonts w:ascii="Simplified Arabic" w:hAnsi="Simplified Arabic" w:cs="Simplified Arabic"/>
          <w:color w:val="000000" w:themeColor="text1"/>
          <w:sz w:val="28"/>
          <w:szCs w:val="28"/>
        </w:rPr>
        <w:t xml:space="preserve">. </w:t>
      </w:r>
    </w:p>
    <w:p w14:paraId="467CA439"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الخدمات الأكاديمية والإرشادية المقدمة للطلاب</w:t>
      </w:r>
      <w:r w:rsidRPr="00A6077E">
        <w:rPr>
          <w:rFonts w:ascii="Simplified Arabic" w:hAnsi="Simplified Arabic" w:cs="Simplified Arabic"/>
          <w:color w:val="000000" w:themeColor="text1"/>
          <w:sz w:val="28"/>
          <w:szCs w:val="28"/>
        </w:rPr>
        <w:t xml:space="preserve">. </w:t>
      </w:r>
    </w:p>
    <w:p w14:paraId="36B4EC09"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الدعم النفسي والاجتماعي</w:t>
      </w:r>
      <w:r w:rsidRPr="00A6077E">
        <w:rPr>
          <w:rFonts w:ascii="Simplified Arabic" w:hAnsi="Simplified Arabic" w:cs="Simplified Arabic"/>
          <w:color w:val="000000" w:themeColor="text1"/>
          <w:sz w:val="28"/>
          <w:szCs w:val="28"/>
        </w:rPr>
        <w:t xml:space="preserve">. </w:t>
      </w:r>
    </w:p>
    <w:p w14:paraId="55CFDA21"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متابعة احتياجات الطلاب</w:t>
      </w:r>
      <w:r w:rsidRPr="00A6077E">
        <w:rPr>
          <w:rFonts w:ascii="Simplified Arabic" w:hAnsi="Simplified Arabic" w:cs="Simplified Arabic"/>
          <w:color w:val="000000" w:themeColor="text1"/>
          <w:sz w:val="28"/>
          <w:szCs w:val="28"/>
        </w:rPr>
        <w:t xml:space="preserve">. </w:t>
      </w:r>
    </w:p>
    <w:p w14:paraId="21EFFB0F"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التنسيق بين المرشد الطلابي وأقسام المدرسة المختلفة</w:t>
      </w:r>
      <w:r w:rsidRPr="00A6077E">
        <w:rPr>
          <w:rFonts w:ascii="Simplified Arabic" w:hAnsi="Simplified Arabic" w:cs="Simplified Arabic"/>
          <w:color w:val="000000" w:themeColor="text1"/>
          <w:sz w:val="28"/>
          <w:szCs w:val="28"/>
        </w:rPr>
        <w:t xml:space="preserve">. </w:t>
      </w:r>
    </w:p>
    <w:p w14:paraId="0E7F247A" w14:textId="77777777" w:rsidR="00F853F6" w:rsidRPr="00A6077E" w:rsidRDefault="00F853F6">
      <w:pPr>
        <w:numPr>
          <w:ilvl w:val="0"/>
          <w:numId w:val="10"/>
        </w:numPr>
        <w:bidi/>
        <w:spacing w:before="100" w:beforeAutospacing="1" w:after="100" w:afterAutospacing="1"/>
        <w:rPr>
          <w:rFonts w:ascii="Simplified Arabic" w:hAnsi="Simplified Arabic" w:cs="Simplified Arabic"/>
          <w:color w:val="000000" w:themeColor="text1"/>
          <w:sz w:val="28"/>
          <w:szCs w:val="28"/>
        </w:rPr>
      </w:pPr>
      <w:r w:rsidRPr="00A6077E">
        <w:rPr>
          <w:rFonts w:ascii="Simplified Arabic" w:hAnsi="Simplified Arabic" w:cs="Simplified Arabic"/>
          <w:color w:val="000000" w:themeColor="text1"/>
          <w:sz w:val="28"/>
          <w:szCs w:val="28"/>
          <w:rtl/>
        </w:rPr>
        <w:t>دور الإرشاد في تشجيع المشاركة في الأنشطة اللاصفية</w:t>
      </w:r>
      <w:r w:rsidRPr="00A6077E">
        <w:rPr>
          <w:rFonts w:ascii="Simplified Arabic" w:hAnsi="Simplified Arabic" w:cs="Simplified Arabic"/>
          <w:color w:val="000000" w:themeColor="text1"/>
          <w:sz w:val="28"/>
          <w:szCs w:val="28"/>
        </w:rPr>
        <w:t xml:space="preserve">. </w:t>
      </w:r>
    </w:p>
    <w:p w14:paraId="56F8B0A1" w14:textId="223403CF" w:rsidR="00A6077E" w:rsidRDefault="00F853F6" w:rsidP="00A6077E">
      <w:pPr>
        <w:bidi/>
        <w:spacing w:before="100" w:beforeAutospacing="1" w:after="100" w:afterAutospacing="1"/>
        <w:rPr>
          <w:rtl/>
        </w:rPr>
      </w:pPr>
      <w:r w:rsidRPr="00A6077E">
        <w:rPr>
          <w:rFonts w:ascii="Simplified Arabic" w:hAnsi="Simplified Arabic" w:cs="Simplified Arabic"/>
          <w:color w:val="000000" w:themeColor="text1"/>
          <w:sz w:val="28"/>
          <w:szCs w:val="28"/>
          <w:rtl/>
        </w:rPr>
        <w:t>وتُعد هذه الأبعاد الأساس الذي بُنيت عليه أداة الدراسة لقياس مستوى الإرشاد الطلابي وعلاقته بتكامل الأنشطة اللاصفية وتحسين مخرجات التعلم</w:t>
      </w:r>
      <w:r w:rsidR="00A6077E">
        <w:rPr>
          <w:rFonts w:hint="cs"/>
          <w:rtl/>
        </w:rPr>
        <w:t xml:space="preserve">. </w:t>
      </w:r>
    </w:p>
    <w:p w14:paraId="4082D24C" w14:textId="77777777" w:rsidR="00A6077E" w:rsidRDefault="00A6077E">
      <w:pPr>
        <w:rPr>
          <w:rtl/>
        </w:rPr>
      </w:pPr>
      <w:r>
        <w:rPr>
          <w:rtl/>
        </w:rPr>
        <w:br w:type="page"/>
      </w:r>
    </w:p>
    <w:p w14:paraId="29DF393D" w14:textId="0A2C6CD0" w:rsidR="00F853F6" w:rsidRPr="00F80894" w:rsidRDefault="00A6077E" w:rsidP="00A6077E">
      <w:pPr>
        <w:pStyle w:val="2"/>
        <w:bidi/>
        <w:jc w:val="left"/>
        <w:rPr>
          <w:rtl/>
        </w:rPr>
      </w:pPr>
      <w:bookmarkStart w:id="36" w:name="_Toc235223163"/>
      <w:r>
        <w:rPr>
          <w:rFonts w:hint="cs"/>
          <w:rtl/>
        </w:rPr>
        <w:lastRenderedPageBreak/>
        <w:t xml:space="preserve">٢.٣ </w:t>
      </w:r>
      <w:r w:rsidR="00F853F6" w:rsidRPr="00A6077E">
        <w:rPr>
          <w:rFonts w:hint="cs"/>
          <w:rtl/>
        </w:rPr>
        <w:t>مراجعة الدراسات السابقة وملخصها والفجوة البحثية</w:t>
      </w:r>
      <w:bookmarkEnd w:id="36"/>
    </w:p>
    <w:p w14:paraId="73A3B41F" w14:textId="77777777" w:rsidR="00F853F6" w:rsidRPr="00F80894" w:rsidRDefault="00F853F6" w:rsidP="00A6077E">
      <w:pPr>
        <w:bidi/>
        <w:spacing w:before="100" w:beforeAutospacing="1" w:after="100" w:afterAutospacing="1"/>
        <w:ind w:firstLine="720"/>
      </w:pPr>
      <w:r w:rsidRPr="00964E6F">
        <w:rPr>
          <w:rFonts w:ascii="Simplified Arabic" w:hAnsi="Simplified Arabic" w:cs="Simplified Arabic"/>
          <w:color w:val="000000" w:themeColor="text1"/>
          <w:sz w:val="28"/>
          <w:szCs w:val="28"/>
          <w:rtl/>
        </w:rPr>
        <w:t>حرصت الدراسة الحالية على مراجعة الأدبيات العلمية ذات الصلة بموضوع البحث بهدف التعرف على الجهود البحثية السابقة وتحليل نتائجها والكشف عن أوجه الاتفاق والاختلاف بينها وتحديد الفجوات البحثية التي تستدعي إجراء الدراسة الحالية. وقد تم تنظيم الدراسات السابقة وفق الترتيب الموضوعي إذ بدأ العرض بالدراسات المرتبطة بالإرشاد الطلابي تلتها الدراسات المتعلقة بالأنشطة اللاصفية ثم الدراسات التي تناولت البرامج المدرسية المتكاملة والبيئات التعليمية الداعمة بما يحقق تسلسلًا علميًا ومنطقيًا يخدم أهداف الدراسة</w:t>
      </w:r>
      <w:r w:rsidRPr="00964E6F">
        <w:rPr>
          <w:rFonts w:ascii="Simplified Arabic" w:hAnsi="Simplified Arabic" w:cs="Simplified Arabic"/>
          <w:color w:val="000000" w:themeColor="text1"/>
          <w:sz w:val="28"/>
          <w:szCs w:val="28"/>
        </w:rPr>
        <w:t>.</w:t>
      </w:r>
    </w:p>
    <w:p w14:paraId="6A41F6BB" w14:textId="638CAA43" w:rsidR="00F853F6" w:rsidRPr="00321622" w:rsidRDefault="00F853F6">
      <w:pPr>
        <w:pStyle w:val="a7"/>
        <w:numPr>
          <w:ilvl w:val="0"/>
          <w:numId w:val="11"/>
        </w:numPr>
        <w:bidi/>
        <w:rPr>
          <w:rFonts w:ascii="Simplified Arabic" w:hAnsi="Simplified Arabic" w:cs="Simplified Arabic"/>
          <w:b/>
          <w:bCs/>
          <w:sz w:val="28"/>
          <w:szCs w:val="28"/>
        </w:rPr>
      </w:pPr>
      <w:r w:rsidRPr="00321622">
        <w:rPr>
          <w:rFonts w:ascii="Simplified Arabic" w:hAnsi="Simplified Arabic" w:cs="Simplified Arabic" w:hint="cs"/>
          <w:b/>
          <w:bCs/>
          <w:sz w:val="28"/>
          <w:szCs w:val="28"/>
          <w:rtl/>
        </w:rPr>
        <w:t>الدراسات المتعلقة بالإرشاد الطلابي</w:t>
      </w:r>
    </w:p>
    <w:p w14:paraId="7FA34C4E" w14:textId="495BF5B1" w:rsidR="00F853F6" w:rsidRPr="00964E6F" w:rsidRDefault="00F853F6" w:rsidP="00A6077E">
      <w:pPr>
        <w:bidi/>
        <w:spacing w:before="100" w:beforeAutospacing="1" w:after="100" w:afterAutospacing="1"/>
        <w:ind w:firstLine="720"/>
        <w:rPr>
          <w:rFonts w:ascii="Simplified Arabic" w:hAnsi="Simplified Arabic" w:cs="Simplified Arabic"/>
          <w:color w:val="000000" w:themeColor="text1"/>
          <w:sz w:val="28"/>
          <w:szCs w:val="28"/>
        </w:rPr>
      </w:pPr>
      <w:r w:rsidRPr="00964E6F">
        <w:rPr>
          <w:rFonts w:ascii="Simplified Arabic" w:hAnsi="Simplified Arabic" w:cs="Simplified Arabic"/>
          <w:color w:val="000000" w:themeColor="text1"/>
          <w:sz w:val="28"/>
          <w:szCs w:val="28"/>
          <w:rtl/>
        </w:rPr>
        <w:t>هدفت دراسة</w:t>
      </w:r>
      <w:r w:rsidRPr="00964E6F">
        <w:rPr>
          <w:rFonts w:ascii="Simplified Arabic" w:hAnsi="Simplified Arabic" w:cs="Simplified Arabic"/>
          <w:color w:val="000000" w:themeColor="text1"/>
          <w:sz w:val="28"/>
          <w:szCs w:val="28"/>
        </w:rPr>
        <w:t>Carey and Dimmitt (2012</w:t>
      </w:r>
      <w:proofErr w:type="gramStart"/>
      <w:r w:rsidRPr="00964E6F">
        <w:rPr>
          <w:rFonts w:ascii="Simplified Arabic" w:hAnsi="Simplified Arabic" w:cs="Simplified Arabic"/>
          <w:color w:val="000000" w:themeColor="text1"/>
          <w:sz w:val="28"/>
          <w:szCs w:val="28"/>
        </w:rPr>
        <w:t xml:space="preserve">) </w:t>
      </w:r>
      <w:r w:rsidR="007E598B">
        <w:rPr>
          <w:rFonts w:ascii="Simplified Arabic" w:hAnsi="Simplified Arabic" w:cs="Simplified Arabic" w:hint="cs"/>
          <w:color w:val="000000" w:themeColor="text1"/>
          <w:sz w:val="28"/>
          <w:szCs w:val="28"/>
          <w:rtl/>
        </w:rPr>
        <w:t xml:space="preserve"> </w:t>
      </w:r>
      <w:r w:rsidRPr="00964E6F">
        <w:rPr>
          <w:rFonts w:ascii="Simplified Arabic" w:hAnsi="Simplified Arabic" w:cs="Simplified Arabic"/>
          <w:color w:val="000000" w:themeColor="text1"/>
          <w:sz w:val="28"/>
          <w:szCs w:val="28"/>
          <w:rtl/>
        </w:rPr>
        <w:t>إلى</w:t>
      </w:r>
      <w:proofErr w:type="gramEnd"/>
      <w:r w:rsidRPr="00964E6F">
        <w:rPr>
          <w:rFonts w:ascii="Simplified Arabic" w:hAnsi="Simplified Arabic" w:cs="Simplified Arabic"/>
          <w:color w:val="000000" w:themeColor="text1"/>
          <w:sz w:val="28"/>
          <w:szCs w:val="28"/>
          <w:rtl/>
        </w:rPr>
        <w:t xml:space="preserve"> تلخيص نتائج ست دراسات أجريت على مستوى الولايات المتحدة الأمريكية لقياس العلاقة بين تنظيم برامج الإرشاد المدرسي ونتائج الطلاب. وأظهرت النتائج أن المدارس التي تطبق برامج إرشادية منظمة تحقق مستويات أعلى في التحصيل الأكاديمي وانخفاضًا في المشكلات السلوكية وتحسنًا في عدد من مؤشرات النجاح المدرسي. وتشير هذه النتائج إلى أن برامج الإرشاد تمثل عنصرًا فاعلًا في تحسين مخرجات التعلم إلا أن الدراسة اقتصرت على قياس أثر الإرشاد الطلابي بصورة مستقلة دون تناول تكامله مع الأنشطة اللاصفية أو دراسة الأثر المشترك لهما داخل البيئة المدرسية</w:t>
      </w:r>
      <w:r w:rsidRPr="00964E6F">
        <w:rPr>
          <w:rFonts w:ascii="Simplified Arabic" w:hAnsi="Simplified Arabic" w:cs="Simplified Arabic"/>
          <w:color w:val="000000" w:themeColor="text1"/>
          <w:sz w:val="28"/>
          <w:szCs w:val="28"/>
        </w:rPr>
        <w:t>.</w:t>
      </w:r>
    </w:p>
    <w:p w14:paraId="36B34D83" w14:textId="519715DC" w:rsidR="00F853F6" w:rsidRPr="00964E6F" w:rsidRDefault="00F853F6" w:rsidP="00A6077E">
      <w:pPr>
        <w:bidi/>
        <w:spacing w:before="100" w:beforeAutospacing="1" w:after="100" w:afterAutospacing="1"/>
        <w:ind w:firstLine="720"/>
        <w:jc w:val="both"/>
        <w:rPr>
          <w:rFonts w:ascii="Simplified Arabic" w:hAnsi="Simplified Arabic" w:cs="Simplified Arabic"/>
          <w:color w:val="000000" w:themeColor="text1"/>
          <w:sz w:val="28"/>
          <w:szCs w:val="28"/>
        </w:rPr>
      </w:pPr>
      <w:r w:rsidRPr="00964E6F">
        <w:rPr>
          <w:rFonts w:ascii="Simplified Arabic" w:hAnsi="Simplified Arabic" w:cs="Simplified Arabic"/>
          <w:color w:val="000000" w:themeColor="text1"/>
          <w:sz w:val="28"/>
          <w:szCs w:val="28"/>
          <w:rtl/>
        </w:rPr>
        <w:t xml:space="preserve">كما هدفت دراسة </w:t>
      </w:r>
      <w:r w:rsidRPr="00964E6F">
        <w:rPr>
          <w:rFonts w:ascii="Simplified Arabic" w:hAnsi="Simplified Arabic" w:cs="Simplified Arabic"/>
          <w:color w:val="000000" w:themeColor="text1"/>
          <w:sz w:val="28"/>
          <w:szCs w:val="28"/>
        </w:rPr>
        <w:t>Whiston et al. (2011</w:t>
      </w:r>
      <w:proofErr w:type="gramStart"/>
      <w:r w:rsidRPr="00964E6F">
        <w:rPr>
          <w:rFonts w:ascii="Simplified Arabic" w:hAnsi="Simplified Arabic" w:cs="Simplified Arabic"/>
          <w:color w:val="000000" w:themeColor="text1"/>
          <w:sz w:val="28"/>
          <w:szCs w:val="28"/>
        </w:rPr>
        <w:t>)</w:t>
      </w:r>
      <w:r w:rsidR="007E598B">
        <w:rPr>
          <w:rFonts w:ascii="Simplified Arabic" w:hAnsi="Simplified Arabic" w:cs="Simplified Arabic" w:hint="cs"/>
          <w:color w:val="000000" w:themeColor="text1"/>
          <w:sz w:val="28"/>
          <w:szCs w:val="28"/>
          <w:rtl/>
        </w:rPr>
        <w:t xml:space="preserve"> </w:t>
      </w:r>
      <w:r w:rsidRPr="00964E6F">
        <w:rPr>
          <w:rFonts w:ascii="Simplified Arabic" w:hAnsi="Simplified Arabic" w:cs="Simplified Arabic"/>
          <w:color w:val="000000" w:themeColor="text1"/>
          <w:sz w:val="28"/>
          <w:szCs w:val="28"/>
        </w:rPr>
        <w:t xml:space="preserve"> </w:t>
      </w:r>
      <w:r w:rsidRPr="00964E6F">
        <w:rPr>
          <w:rFonts w:ascii="Simplified Arabic" w:hAnsi="Simplified Arabic" w:cs="Simplified Arabic"/>
          <w:color w:val="000000" w:themeColor="text1"/>
          <w:sz w:val="28"/>
          <w:szCs w:val="28"/>
          <w:rtl/>
        </w:rPr>
        <w:t>إلى</w:t>
      </w:r>
      <w:proofErr w:type="gramEnd"/>
      <w:r w:rsidRPr="00964E6F">
        <w:rPr>
          <w:rFonts w:ascii="Simplified Arabic" w:hAnsi="Simplified Arabic" w:cs="Simplified Arabic"/>
          <w:color w:val="000000" w:themeColor="text1"/>
          <w:sz w:val="28"/>
          <w:szCs w:val="28"/>
          <w:rtl/>
        </w:rPr>
        <w:t xml:space="preserve"> فحص أثر التدخلات الإرشادية المدرسية من خلال تحليل بُعدي</w:t>
      </w:r>
      <w:r w:rsidRPr="00964E6F">
        <w:rPr>
          <w:rFonts w:ascii="Simplified Arabic" w:hAnsi="Simplified Arabic" w:cs="Simplified Arabic"/>
          <w:color w:val="000000" w:themeColor="text1"/>
          <w:sz w:val="28"/>
          <w:szCs w:val="28"/>
        </w:rPr>
        <w:t xml:space="preserve"> (Meta-analysis). </w:t>
      </w:r>
      <w:r w:rsidRPr="00964E6F">
        <w:rPr>
          <w:rFonts w:ascii="Simplified Arabic" w:hAnsi="Simplified Arabic" w:cs="Simplified Arabic"/>
          <w:color w:val="000000" w:themeColor="text1"/>
          <w:sz w:val="28"/>
          <w:szCs w:val="28"/>
          <w:rtl/>
        </w:rPr>
        <w:t>وأظهرت نتائجها وجود أثر إيجابي للتدخلات الإرشادية في التحصيل الدراسي والتوافق النفسي والاجتماعي وخفض المشكلات السلوكية. وعلى الرغم من أهمية هذه النتائج في تأكيد فاعلية الإرشاد الطلابي فإن الدراسة ركزت على البرامج الإرشادية بمعزل عن بقية عناصر البيئة المدرسية ولم تبحث دور الأنشطة اللاصفية في تعزيز أثر تلك البرامج</w:t>
      </w:r>
      <w:r w:rsidRPr="00964E6F">
        <w:rPr>
          <w:rFonts w:ascii="Simplified Arabic" w:hAnsi="Simplified Arabic" w:cs="Simplified Arabic"/>
          <w:color w:val="000000" w:themeColor="text1"/>
          <w:sz w:val="28"/>
          <w:szCs w:val="28"/>
        </w:rPr>
        <w:t>.</w:t>
      </w:r>
    </w:p>
    <w:p w14:paraId="17B17A20" w14:textId="77777777" w:rsidR="00F853F6" w:rsidRPr="00F80894" w:rsidRDefault="00F853F6" w:rsidP="00A6077E">
      <w:pPr>
        <w:bidi/>
        <w:spacing w:before="100" w:beforeAutospacing="1" w:after="100" w:afterAutospacing="1"/>
        <w:ind w:firstLine="720"/>
        <w:jc w:val="both"/>
      </w:pPr>
      <w:r w:rsidRPr="00964E6F">
        <w:rPr>
          <w:rFonts w:ascii="Simplified Arabic" w:hAnsi="Simplified Arabic" w:cs="Simplified Arabic"/>
          <w:color w:val="000000" w:themeColor="text1"/>
          <w:sz w:val="28"/>
          <w:szCs w:val="28"/>
          <w:rtl/>
        </w:rPr>
        <w:t xml:space="preserve">وفي السياق نفسه قدم </w:t>
      </w:r>
      <w:r w:rsidRPr="00964E6F">
        <w:rPr>
          <w:rFonts w:ascii="Simplified Arabic" w:hAnsi="Simplified Arabic" w:cs="Simplified Arabic"/>
          <w:color w:val="000000" w:themeColor="text1"/>
          <w:sz w:val="28"/>
          <w:szCs w:val="28"/>
        </w:rPr>
        <w:t xml:space="preserve">Gysbers and Henderson (2020) </w:t>
      </w:r>
      <w:r w:rsidRPr="00964E6F">
        <w:rPr>
          <w:rFonts w:ascii="Simplified Arabic" w:hAnsi="Simplified Arabic" w:cs="Simplified Arabic"/>
          <w:color w:val="000000" w:themeColor="text1"/>
          <w:sz w:val="28"/>
          <w:szCs w:val="28"/>
          <w:rtl/>
        </w:rPr>
        <w:t xml:space="preserve">تصورًا متكاملًا لتطوير وإدارة برامج الإرشاد المدرسي الشامل مؤكدين أن نجاح الإرشاد يعتمد على التخطيط المؤسسي والتنسيق بين المرشدين والمعلمين والإدارة المدرسية بما يسهم في دعم النمو الأكاديمي والاجتماعي للطلاب. وتمثل هذه الدراسة مرجعًا أساسيًا في تأصيل مفهوم الإرشاد المدرسي الشامل إلا أنها ركزت على الجوانب التنظيمية </w:t>
      </w:r>
      <w:r w:rsidRPr="00964E6F">
        <w:rPr>
          <w:rFonts w:ascii="Simplified Arabic" w:hAnsi="Simplified Arabic" w:cs="Simplified Arabic"/>
          <w:color w:val="000000" w:themeColor="text1"/>
          <w:sz w:val="28"/>
          <w:szCs w:val="28"/>
          <w:rtl/>
        </w:rPr>
        <w:lastRenderedPageBreak/>
        <w:t>للبرنامج الإرشادي دون اختبار العلاقة التكاملية بين الإرشاد الطلابي والأنشطة اللاصفية وأثرها في مخرجات التعلم</w:t>
      </w:r>
      <w:r w:rsidRPr="00964E6F">
        <w:rPr>
          <w:rFonts w:ascii="Simplified Arabic" w:hAnsi="Simplified Arabic" w:cs="Simplified Arabic"/>
          <w:color w:val="000000" w:themeColor="text1"/>
          <w:sz w:val="28"/>
          <w:szCs w:val="28"/>
        </w:rPr>
        <w:t>.</w:t>
      </w:r>
    </w:p>
    <w:p w14:paraId="0EA6E7CF" w14:textId="77777777" w:rsidR="00F853F6" w:rsidRPr="00321622" w:rsidRDefault="00F853F6" w:rsidP="00321622">
      <w:pPr>
        <w:bidi/>
        <w:rPr>
          <w:rFonts w:ascii="Simplified Arabic" w:hAnsi="Simplified Arabic" w:cs="Simplified Arabic"/>
          <w:b/>
          <w:bCs/>
          <w:sz w:val="28"/>
          <w:szCs w:val="28"/>
        </w:rPr>
      </w:pPr>
      <w:r w:rsidRPr="00321622">
        <w:rPr>
          <w:rFonts w:ascii="Simplified Arabic" w:hAnsi="Simplified Arabic" w:cs="Simplified Arabic" w:hint="cs"/>
          <w:b/>
          <w:bCs/>
          <w:sz w:val="28"/>
          <w:szCs w:val="28"/>
          <w:rtl/>
        </w:rPr>
        <w:t>تحليل نقدي لمحور الإرشاد الطلابي</w:t>
      </w:r>
    </w:p>
    <w:p w14:paraId="34179CEF" w14:textId="77777777" w:rsidR="00F853F6" w:rsidRPr="00F80894" w:rsidRDefault="00F853F6" w:rsidP="00964E6F">
      <w:pPr>
        <w:bidi/>
        <w:spacing w:before="100" w:beforeAutospacing="1" w:after="100" w:afterAutospacing="1"/>
        <w:ind w:firstLine="720"/>
        <w:jc w:val="both"/>
      </w:pPr>
      <w:r w:rsidRPr="007E598B">
        <w:rPr>
          <w:rFonts w:ascii="Simplified Arabic" w:hAnsi="Simplified Arabic" w:cs="Simplified Arabic"/>
          <w:color w:val="000000" w:themeColor="text1"/>
          <w:sz w:val="28"/>
          <w:szCs w:val="28"/>
          <w:rtl/>
        </w:rPr>
        <w:t>تتفق الدراسات السابقة على أن الإرشاد الطلابي يؤدي دورًا محوريًا في تحسين التحصيل الأكاديمي وتعزيز التوافق النفسي والاجتماعي ودعم نجاح الطلاب داخل البيئة المدرسية. إلا أن معظمها تعامل مع الإرشاد الطلابي باعتباره متغيرًا مستقلًا ولم يختبر أثر تكامله مع الأنشطة اللاصفية كما أن غالبية هذه الدراسات أجريت في بيئات تعليمية غربية الأمر الذي يحد من إمكانية تعميم نتائجها على المدارس العالمية في المملكة العربية السعودية</w:t>
      </w:r>
      <w:r>
        <w:t>.</w:t>
      </w:r>
    </w:p>
    <w:p w14:paraId="08EC412A" w14:textId="68D4E572" w:rsidR="00F853F6" w:rsidRPr="00321622" w:rsidRDefault="00F853F6">
      <w:pPr>
        <w:pStyle w:val="a7"/>
        <w:numPr>
          <w:ilvl w:val="0"/>
          <w:numId w:val="11"/>
        </w:numPr>
        <w:bidi/>
        <w:rPr>
          <w:rFonts w:ascii="Simplified Arabic" w:hAnsi="Simplified Arabic" w:cs="Simplified Arabic"/>
          <w:b/>
          <w:bCs/>
          <w:sz w:val="28"/>
          <w:szCs w:val="28"/>
        </w:rPr>
      </w:pPr>
      <w:r w:rsidRPr="00321622">
        <w:rPr>
          <w:rFonts w:ascii="Simplified Arabic" w:hAnsi="Simplified Arabic" w:cs="Simplified Arabic" w:hint="cs"/>
          <w:b/>
          <w:bCs/>
          <w:sz w:val="28"/>
          <w:szCs w:val="28"/>
          <w:rtl/>
        </w:rPr>
        <w:t>الدراسات المتعلقة بالأنشطة اللاصفية</w:t>
      </w:r>
    </w:p>
    <w:p w14:paraId="6A8C8E8B" w14:textId="77777777" w:rsidR="00F853F6" w:rsidRPr="007E598B" w:rsidRDefault="00F853F6" w:rsidP="00964E6F">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هدفت دراسة </w:t>
      </w:r>
      <w:r w:rsidRPr="007E598B">
        <w:rPr>
          <w:rFonts w:ascii="Simplified Arabic" w:hAnsi="Simplified Arabic" w:cs="Simplified Arabic"/>
          <w:color w:val="000000" w:themeColor="text1"/>
          <w:sz w:val="28"/>
          <w:szCs w:val="28"/>
        </w:rPr>
        <w:t xml:space="preserve">Mahoney, Cairns, and Farmer (2003) </w:t>
      </w:r>
      <w:r w:rsidRPr="007E598B">
        <w:rPr>
          <w:rFonts w:ascii="Simplified Arabic" w:hAnsi="Simplified Arabic" w:cs="Simplified Arabic"/>
          <w:color w:val="000000" w:themeColor="text1"/>
          <w:sz w:val="28"/>
          <w:szCs w:val="28"/>
          <w:rtl/>
        </w:rPr>
        <w:t>إلى فحص أثر المشاركة في الأنشطة اللاصفية على النجاح الأكاديمي والكفاءة الاجتماعية. وأظهرت النتائج أن الطلاب المشاركين في الأنشطة اللاصفية حققوا مستويات أعلى في النجاح الدراسي وأظهروا كفاءة أفضل في التفاعل الاجتماعي مقارنة بغير المشاركين. وتبرز الدراسة أهمية الأنشطة اللاصفية في تنمية الجوانب الأكاديمية والاجتماعية إلا أنها لم تتناول دور الإرشاد الطلابي في توجيه هذه الأنشطة أو تعظيم أثرها</w:t>
      </w:r>
      <w:r w:rsidRPr="007E598B">
        <w:rPr>
          <w:rFonts w:ascii="Simplified Arabic" w:hAnsi="Simplified Arabic" w:cs="Simplified Arabic"/>
          <w:color w:val="000000" w:themeColor="text1"/>
          <w:sz w:val="28"/>
          <w:szCs w:val="28"/>
        </w:rPr>
        <w:t>.</w:t>
      </w:r>
    </w:p>
    <w:p w14:paraId="2D4563BB" w14:textId="77777777" w:rsidR="00F853F6" w:rsidRPr="007E598B" w:rsidRDefault="00F853F6" w:rsidP="00964E6F">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كما هدفت دراسة </w:t>
      </w:r>
      <w:r w:rsidRPr="007E598B">
        <w:rPr>
          <w:rFonts w:ascii="Simplified Arabic" w:hAnsi="Simplified Arabic" w:cs="Simplified Arabic"/>
          <w:color w:val="000000" w:themeColor="text1"/>
          <w:sz w:val="28"/>
          <w:szCs w:val="28"/>
        </w:rPr>
        <w:t xml:space="preserve">Fredricks and Eccles (2006) </w:t>
      </w:r>
      <w:r w:rsidRPr="007E598B">
        <w:rPr>
          <w:rFonts w:ascii="Simplified Arabic" w:hAnsi="Simplified Arabic" w:cs="Simplified Arabic"/>
          <w:color w:val="000000" w:themeColor="text1"/>
          <w:sz w:val="28"/>
          <w:szCs w:val="28"/>
          <w:rtl/>
        </w:rPr>
        <w:t>إلى استكشاف العلاقة بين المشاركة في الأنشطة اللاصفية وعدد من النتائج النمائية لدى الطلاب. وأظهرت النتائج أن المشاركة المنتظمة في الأنشطة ترتبط بتحسن التحصيل الأكاديمي وزيادة الانتماء للمدرسة وتعزيز الصحة النفسية والسلوكيات الإيجابية. ومع ذلك ركزت الدراسة على أثر المشاركة في الأنشطة بصورة مستقلة دون تناول دور الإرشاد الطلابي في تخطيطها أو توجيهها</w:t>
      </w:r>
      <w:r w:rsidRPr="007E598B">
        <w:rPr>
          <w:rFonts w:ascii="Simplified Arabic" w:hAnsi="Simplified Arabic" w:cs="Simplified Arabic"/>
          <w:color w:val="000000" w:themeColor="text1"/>
          <w:sz w:val="28"/>
          <w:szCs w:val="28"/>
        </w:rPr>
        <w:t>.</w:t>
      </w:r>
    </w:p>
    <w:p w14:paraId="5A0FD2BA" w14:textId="77777777" w:rsidR="00F853F6" w:rsidRPr="007E598B" w:rsidRDefault="00F853F6" w:rsidP="00964E6F">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وتناولت دراسة </w:t>
      </w:r>
      <w:r w:rsidRPr="007E598B">
        <w:rPr>
          <w:rFonts w:ascii="Simplified Arabic" w:hAnsi="Simplified Arabic" w:cs="Simplified Arabic"/>
          <w:color w:val="000000" w:themeColor="text1"/>
          <w:sz w:val="28"/>
          <w:szCs w:val="28"/>
        </w:rPr>
        <w:t xml:space="preserve">Bohnert, Fredricks, and Randall (2010) </w:t>
      </w:r>
      <w:r w:rsidRPr="007E598B">
        <w:rPr>
          <w:rFonts w:ascii="Simplified Arabic" w:hAnsi="Simplified Arabic" w:cs="Simplified Arabic"/>
          <w:color w:val="000000" w:themeColor="text1"/>
          <w:sz w:val="28"/>
          <w:szCs w:val="28"/>
          <w:rtl/>
        </w:rPr>
        <w:t>الأبعاد النظرية والمنهجية لمشاركة الشباب في الأنشطة المنظمة. وأكدت أن هذه المشاركة تسهم في النمو الأكاديمي والاجتماعي والانفعالي للطلاب. وأسهمت الدراسة في بناء الأساس النظري لمتغير الأنشطة اللاصفية إلا أنها لم تقدم تفسيرًا للعلاقة التكاملية بين الأنشطة اللاصفية والإرشاد الطلابي داخل البيئة المدرسية</w:t>
      </w:r>
      <w:r w:rsidRPr="007E598B">
        <w:rPr>
          <w:rFonts w:ascii="Simplified Arabic" w:hAnsi="Simplified Arabic" w:cs="Simplified Arabic"/>
          <w:color w:val="000000" w:themeColor="text1"/>
          <w:sz w:val="28"/>
          <w:szCs w:val="28"/>
        </w:rPr>
        <w:t>.</w:t>
      </w:r>
    </w:p>
    <w:p w14:paraId="2C140296" w14:textId="77777777" w:rsidR="00F853F6" w:rsidRPr="00321622" w:rsidRDefault="00F853F6" w:rsidP="00321622">
      <w:pPr>
        <w:bidi/>
        <w:rPr>
          <w:rFonts w:ascii="Simplified Arabic" w:hAnsi="Simplified Arabic" w:cs="Simplified Arabic"/>
          <w:b/>
          <w:bCs/>
          <w:sz w:val="28"/>
          <w:szCs w:val="28"/>
        </w:rPr>
      </w:pPr>
      <w:r w:rsidRPr="00321622">
        <w:rPr>
          <w:rFonts w:ascii="Simplified Arabic" w:hAnsi="Simplified Arabic" w:cs="Simplified Arabic" w:hint="cs"/>
          <w:b/>
          <w:bCs/>
          <w:sz w:val="28"/>
          <w:szCs w:val="28"/>
          <w:rtl/>
        </w:rPr>
        <w:t>تحليل نقدي لمحور الأنشطة اللاصفية</w:t>
      </w:r>
    </w:p>
    <w:p w14:paraId="16B4063E" w14:textId="77777777" w:rsidR="00F853F6" w:rsidRPr="00F80894" w:rsidRDefault="00F853F6" w:rsidP="00964E6F">
      <w:pPr>
        <w:bidi/>
        <w:spacing w:before="100" w:beforeAutospacing="1" w:after="100" w:afterAutospacing="1"/>
        <w:ind w:firstLine="720"/>
        <w:jc w:val="both"/>
      </w:pPr>
      <w:r w:rsidRPr="007E598B">
        <w:rPr>
          <w:rFonts w:ascii="Simplified Arabic" w:hAnsi="Simplified Arabic" w:cs="Simplified Arabic"/>
          <w:color w:val="000000" w:themeColor="text1"/>
          <w:sz w:val="28"/>
          <w:szCs w:val="28"/>
          <w:rtl/>
        </w:rPr>
        <w:lastRenderedPageBreak/>
        <w:t>تشير الدراسات السابقة إلى وجود اتفاق واسع على أهمية الأنشطة اللاصفية في دعم التحصيل الدراسي وتنمية المهارات الحياتية والاجتماعية إلا أنها ركزت بصورة أساسية على أثر المشاركة في الأنشطة دون دراسة الآليات التي يمكن من خلالها تعزيز أثر هذه الأنشطة عبر التكامل مع برامج الإرشاد الطلابي</w:t>
      </w:r>
      <w:r>
        <w:t>.</w:t>
      </w:r>
    </w:p>
    <w:p w14:paraId="13603285" w14:textId="799C7A0A" w:rsidR="00F853F6" w:rsidRPr="00321622" w:rsidRDefault="00F853F6">
      <w:pPr>
        <w:pStyle w:val="a7"/>
        <w:numPr>
          <w:ilvl w:val="0"/>
          <w:numId w:val="11"/>
        </w:numPr>
        <w:bidi/>
        <w:rPr>
          <w:rFonts w:ascii="Simplified Arabic" w:hAnsi="Simplified Arabic" w:cs="Simplified Arabic"/>
          <w:b/>
          <w:bCs/>
          <w:sz w:val="28"/>
          <w:szCs w:val="28"/>
        </w:rPr>
      </w:pPr>
      <w:r w:rsidRPr="00321622">
        <w:rPr>
          <w:rFonts w:ascii="Simplified Arabic" w:hAnsi="Simplified Arabic" w:cs="Simplified Arabic" w:hint="cs"/>
          <w:b/>
          <w:bCs/>
          <w:sz w:val="28"/>
          <w:szCs w:val="28"/>
          <w:rtl/>
        </w:rPr>
        <w:t>الدراسات المتعلقة بالبرامج المدرسية المتكاملة والبيئات التعليمية الداعمة</w:t>
      </w:r>
    </w:p>
    <w:p w14:paraId="6C7EE26B" w14:textId="77777777" w:rsidR="00F853F6" w:rsidRPr="007E598B" w:rsidRDefault="00F853F6" w:rsidP="007E598B">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هدفت دراسة </w:t>
      </w:r>
      <w:r w:rsidRPr="007E598B">
        <w:rPr>
          <w:rFonts w:ascii="Simplified Arabic" w:hAnsi="Simplified Arabic" w:cs="Simplified Arabic"/>
          <w:color w:val="000000" w:themeColor="text1"/>
          <w:sz w:val="28"/>
          <w:szCs w:val="28"/>
        </w:rPr>
        <w:t xml:space="preserve">Sink and Stroh (2003) </w:t>
      </w:r>
      <w:r w:rsidRPr="007E598B">
        <w:rPr>
          <w:rFonts w:ascii="Simplified Arabic" w:hAnsi="Simplified Arabic" w:cs="Simplified Arabic"/>
          <w:color w:val="000000" w:themeColor="text1"/>
          <w:sz w:val="28"/>
          <w:szCs w:val="28"/>
          <w:rtl/>
        </w:rPr>
        <w:t>إلى قياس أثر برامج الإرشاد المدرسي الشامل على التحصيل الأكاديمي. وأظهرت النتائج أن المدارس التي تطبق برامج إرشادية شاملة تحقق نتائج أفضل في اختبارات التحصيل الدراسي. وعلى الرغم من اقتراب الدراسة من مفهوم التكامل فإنها ركزت على برامج الإرشاد وحدها ولم تتناول الأنشطة اللاصفية بوصفها عنصرًا مكملًا</w:t>
      </w:r>
      <w:r w:rsidRPr="007E598B">
        <w:rPr>
          <w:rFonts w:ascii="Simplified Arabic" w:hAnsi="Simplified Arabic" w:cs="Simplified Arabic"/>
          <w:color w:val="000000" w:themeColor="text1"/>
          <w:sz w:val="28"/>
          <w:szCs w:val="28"/>
        </w:rPr>
        <w:t>.</w:t>
      </w:r>
    </w:p>
    <w:p w14:paraId="5AC1155C" w14:textId="77777777" w:rsidR="00F853F6" w:rsidRPr="007E598B" w:rsidRDefault="00F853F6" w:rsidP="007E598B">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كما هدفت دراسة </w:t>
      </w:r>
      <w:r w:rsidRPr="007E598B">
        <w:rPr>
          <w:rFonts w:ascii="Simplified Arabic" w:hAnsi="Simplified Arabic" w:cs="Simplified Arabic"/>
          <w:color w:val="000000" w:themeColor="text1"/>
          <w:sz w:val="28"/>
          <w:szCs w:val="28"/>
        </w:rPr>
        <w:t xml:space="preserve">Durlak et al. (2011) </w:t>
      </w:r>
      <w:r w:rsidRPr="007E598B">
        <w:rPr>
          <w:rFonts w:ascii="Simplified Arabic" w:hAnsi="Simplified Arabic" w:cs="Simplified Arabic"/>
          <w:color w:val="000000" w:themeColor="text1"/>
          <w:sz w:val="28"/>
          <w:szCs w:val="28"/>
          <w:rtl/>
        </w:rPr>
        <w:t>إلى تحليل أثر برامج التعلم الاجتماعي والانفعالي المدرسية من خلال تحليل بُعدي. وأظهرت النتائج أن هذه البرامج تسهم في تحسين الأداء الأكاديمي وتنمية المهارات الاجتماعية والانفعالية وتعزيز السلوكيات الإيجابية. إلا أن الدراسة تناولت برامج التعلم الاجتماعي والانفعالي بوصفها إطارًا عامًا دون تحليل العلاقة المباشرة بين الإرشاد الطلابي والأنشطة اللاصفية</w:t>
      </w:r>
      <w:r w:rsidRPr="007E598B">
        <w:rPr>
          <w:rFonts w:ascii="Simplified Arabic" w:hAnsi="Simplified Arabic" w:cs="Simplified Arabic"/>
          <w:color w:val="000000" w:themeColor="text1"/>
          <w:sz w:val="28"/>
          <w:szCs w:val="28"/>
        </w:rPr>
        <w:t>.</w:t>
      </w:r>
    </w:p>
    <w:p w14:paraId="3C5D593E" w14:textId="77777777" w:rsidR="00F853F6" w:rsidRPr="007E598B" w:rsidRDefault="00F853F6" w:rsidP="007E598B">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 xml:space="preserve">وفي السياق ذاته أوضحت دراسة </w:t>
      </w:r>
      <w:r w:rsidRPr="007E598B">
        <w:rPr>
          <w:rFonts w:ascii="Simplified Arabic" w:hAnsi="Simplified Arabic" w:cs="Simplified Arabic"/>
          <w:color w:val="000000" w:themeColor="text1"/>
          <w:sz w:val="28"/>
          <w:szCs w:val="28"/>
        </w:rPr>
        <w:t xml:space="preserve">Durlak, Weissberg, and Pachan (2010) </w:t>
      </w:r>
      <w:r w:rsidRPr="007E598B">
        <w:rPr>
          <w:rFonts w:ascii="Simplified Arabic" w:hAnsi="Simplified Arabic" w:cs="Simplified Arabic"/>
          <w:color w:val="000000" w:themeColor="text1"/>
          <w:sz w:val="28"/>
          <w:szCs w:val="28"/>
          <w:rtl/>
        </w:rPr>
        <w:t xml:space="preserve">أن برامج ما بعد اليوم الدراسي تحقق آثارًا إيجابية في تنمية المهارات الشخصية والاجتماعية والأكاديمية بينما بينت دراسة </w:t>
      </w:r>
      <w:r w:rsidRPr="007E598B">
        <w:rPr>
          <w:rFonts w:ascii="Simplified Arabic" w:hAnsi="Simplified Arabic" w:cs="Simplified Arabic"/>
          <w:color w:val="000000" w:themeColor="text1"/>
          <w:sz w:val="28"/>
          <w:szCs w:val="28"/>
        </w:rPr>
        <w:t xml:space="preserve">Taylor et al. (2017) </w:t>
      </w:r>
      <w:r w:rsidRPr="007E598B">
        <w:rPr>
          <w:rFonts w:ascii="Simplified Arabic" w:hAnsi="Simplified Arabic" w:cs="Simplified Arabic"/>
          <w:color w:val="000000" w:themeColor="text1"/>
          <w:sz w:val="28"/>
          <w:szCs w:val="28"/>
          <w:rtl/>
        </w:rPr>
        <w:t>أن برامج التعلم الاجتماعي والانفعالي تترك آثارًا إيجابية طويلة المدى في النمو الإيجابي للطلاب</w:t>
      </w:r>
      <w:r w:rsidRPr="007E598B">
        <w:rPr>
          <w:rFonts w:ascii="Simplified Arabic" w:hAnsi="Simplified Arabic" w:cs="Simplified Arabic"/>
          <w:color w:val="000000" w:themeColor="text1"/>
          <w:sz w:val="28"/>
          <w:szCs w:val="28"/>
        </w:rPr>
        <w:t>.</w:t>
      </w:r>
    </w:p>
    <w:p w14:paraId="64356BCC" w14:textId="77777777" w:rsidR="00F853F6" w:rsidRPr="00F80894" w:rsidRDefault="00F853F6" w:rsidP="007E598B">
      <w:pPr>
        <w:bidi/>
        <w:spacing w:before="100" w:beforeAutospacing="1" w:after="100" w:afterAutospacing="1"/>
        <w:jc w:val="both"/>
      </w:pPr>
      <w:r w:rsidRPr="007E598B">
        <w:rPr>
          <w:rFonts w:ascii="Simplified Arabic" w:hAnsi="Simplified Arabic" w:cs="Simplified Arabic"/>
          <w:color w:val="000000" w:themeColor="text1"/>
          <w:sz w:val="28"/>
          <w:szCs w:val="28"/>
          <w:rtl/>
        </w:rPr>
        <w:t xml:space="preserve">كما أشار تقرير </w:t>
      </w:r>
      <w:r w:rsidRPr="007E598B">
        <w:rPr>
          <w:rFonts w:ascii="Simplified Arabic" w:hAnsi="Simplified Arabic" w:cs="Simplified Arabic"/>
          <w:color w:val="000000" w:themeColor="text1"/>
          <w:sz w:val="28"/>
          <w:szCs w:val="28"/>
        </w:rPr>
        <w:t xml:space="preserve">OECD (2021) </w:t>
      </w:r>
      <w:r w:rsidRPr="007E598B">
        <w:rPr>
          <w:rFonts w:ascii="Simplified Arabic" w:hAnsi="Simplified Arabic" w:cs="Simplified Arabic"/>
          <w:color w:val="000000" w:themeColor="text1"/>
          <w:sz w:val="28"/>
          <w:szCs w:val="28"/>
          <w:rtl/>
        </w:rPr>
        <w:t>إلى أن المهارات الاجتماعية والانفعالية ترتبط ارتباطًا وثيقًا بالأداء الأكاديمي والرفاه النفسي وأن البيئة المدرسية تمثل عاملًا رئيسًا في تنمية هذه المهارات. إلا أن التقرير تناول الموضوع على مستوى الأنظمة التعليمية ولم يختبر أثر التكامل بين الإرشاد الطلابي والأنشطة اللاصفية داخل المدارس العالمية</w:t>
      </w:r>
      <w:r>
        <w:t>.</w:t>
      </w:r>
    </w:p>
    <w:p w14:paraId="70756DDD" w14:textId="77777777" w:rsidR="00F853F6" w:rsidRPr="007E598B" w:rsidRDefault="00F853F6" w:rsidP="007E598B">
      <w:pPr>
        <w:bidi/>
        <w:spacing w:before="100" w:beforeAutospacing="1" w:after="100" w:afterAutospacing="1"/>
        <w:jc w:val="both"/>
        <w:outlineLvl w:val="3"/>
        <w:rPr>
          <w:b/>
          <w:bCs/>
          <w:sz w:val="27"/>
          <w:szCs w:val="27"/>
        </w:rPr>
      </w:pPr>
      <w:r w:rsidRPr="007E598B">
        <w:rPr>
          <w:b/>
          <w:bCs/>
          <w:sz w:val="27"/>
          <w:szCs w:val="27"/>
          <w:rtl/>
        </w:rPr>
        <w:t>تحليل نقدي لمحور البرامج المتكاملة</w:t>
      </w:r>
    </w:p>
    <w:p w14:paraId="6404A1AE" w14:textId="77777777" w:rsidR="00F853F6" w:rsidRPr="007E598B" w:rsidRDefault="00F853F6" w:rsidP="007E598B">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تؤكد الدراسات السابقة أن البيئات التعليمية التي تتبنى برامج متكاملة تحقق نتائج أفضل في الجوانب الأكاديمية والاجتماعية والسلوكية. إلا أن معظمها ركز على البرامج المدرسية بصورة عامة ولم يختبر بصورة مباشرة أثر التكامل بين الإرشاد الطلابي والأنشطة اللاصفية كما أنها أجريت في بيئات تعليمية تختلف عن البيئة السعودية مما يبرز الحاجة إلى دراسات تتناول هذا الموضوع في سياق المدارس العالمية</w:t>
      </w:r>
      <w:r w:rsidRPr="007E598B">
        <w:rPr>
          <w:rFonts w:ascii="Simplified Arabic" w:hAnsi="Simplified Arabic" w:cs="Simplified Arabic"/>
          <w:color w:val="000000" w:themeColor="text1"/>
          <w:sz w:val="28"/>
          <w:szCs w:val="28"/>
        </w:rPr>
        <w:t>.</w:t>
      </w:r>
    </w:p>
    <w:p w14:paraId="563888D6" w14:textId="6E1ABC99" w:rsidR="00F853F6" w:rsidRPr="007E598B" w:rsidRDefault="007E598B" w:rsidP="007E598B">
      <w:pPr>
        <w:pStyle w:val="3"/>
        <w:bidi/>
        <w:jc w:val="both"/>
        <w:rPr>
          <w:rFonts w:ascii="Simplified Arabic" w:eastAsia="Times New Roman" w:hAnsi="Simplified Arabic" w:cs="Simplified Arabic"/>
          <w:b/>
          <w:bCs/>
          <w:color w:val="000000" w:themeColor="text1"/>
          <w:sz w:val="28"/>
          <w:szCs w:val="28"/>
        </w:rPr>
      </w:pPr>
      <w:bookmarkStart w:id="37" w:name="_Toc235223164"/>
      <w:r>
        <w:rPr>
          <w:rFonts w:ascii="Simplified Arabic" w:eastAsia="Times New Roman" w:hAnsi="Simplified Arabic" w:cs="Simplified Arabic" w:hint="cs"/>
          <w:b/>
          <w:bCs/>
          <w:color w:val="000000" w:themeColor="text1"/>
          <w:sz w:val="28"/>
          <w:szCs w:val="28"/>
          <w:rtl/>
        </w:rPr>
        <w:lastRenderedPageBreak/>
        <w:t xml:space="preserve">٢.٣.١ </w:t>
      </w:r>
      <w:r w:rsidR="00F853F6" w:rsidRPr="007E598B">
        <w:rPr>
          <w:rFonts w:ascii="Simplified Arabic" w:eastAsia="Times New Roman" w:hAnsi="Simplified Arabic" w:cs="Simplified Arabic"/>
          <w:b/>
          <w:bCs/>
          <w:color w:val="000000" w:themeColor="text1"/>
          <w:sz w:val="28"/>
          <w:szCs w:val="28"/>
          <w:rtl/>
        </w:rPr>
        <w:t>الفجوة البحثية</w:t>
      </w:r>
      <w:bookmarkEnd w:id="37"/>
    </w:p>
    <w:p w14:paraId="51E64E09" w14:textId="77777777" w:rsidR="00F853F6" w:rsidRPr="007E598B" w:rsidRDefault="00F853F6" w:rsidP="007E598B">
      <w:pPr>
        <w:bidi/>
        <w:spacing w:before="100" w:beforeAutospacing="1" w:after="100" w:afterAutospacing="1"/>
        <w:ind w:firstLine="720"/>
        <w:jc w:val="both"/>
        <w:rPr>
          <w:rFonts w:ascii="Simplified Arabic" w:hAnsi="Simplified Arabic" w:cs="Simplified Arabic"/>
          <w:color w:val="000000" w:themeColor="text1"/>
          <w:sz w:val="28"/>
          <w:szCs w:val="28"/>
        </w:rPr>
      </w:pPr>
      <w:r w:rsidRPr="007E598B">
        <w:rPr>
          <w:rFonts w:ascii="Simplified Arabic" w:hAnsi="Simplified Arabic" w:cs="Simplified Arabic"/>
          <w:color w:val="000000" w:themeColor="text1"/>
          <w:sz w:val="28"/>
          <w:szCs w:val="28"/>
          <w:rtl/>
        </w:rPr>
        <w:t>يتضح من خلال مراجعة الدراسات السابقة أن هناك اتفاقًا على أهمية الإرشاد الطلابي والأنشطة اللاصفية في دعم مخرجات التعلم. إلا أن التحليل النقدي لهذه الدراسات يكشف عن عدد من الفجوات البحثية. فمن الناحية النظرية ركزت غالبية الدراسات على الإرشاد الطلابي أو الأنشطة اللاصفية كلٌ على حدة دون تقديم إطار يفسر أثر التكامل بينهما في تحسين مخرجات التعلم. ومن الناحية المنهجية اعتمدت معظم الدراسات على المناهج الكمية أو التحليلات البعدية مع محدودية الدراسات التي استخدمت المنهج المختلط لفهم هذه العلاقة بصورة أكثر شمولًا. أما الفجوة التطبيقية فتتمثل في قلة الدراسات التي قدمت نموذجًا عمليًا يوضح آليات التكامل بين الإرشاد الطلابي والأنشطة اللاصفية داخل البيئة المدرسية. كما تتمثل الفجوة المكانية في ندرة الدراسات التي تناولت هذا الموضوع في المدارس العالمية بالمملكة العربية السعودية ولا سيما في المنطقة الشرقية على الرغم من خصوصية هذه المدارس من حيث المناهج الدولية والتنوع الثقافي</w:t>
      </w:r>
      <w:r w:rsidRPr="007E598B">
        <w:rPr>
          <w:rFonts w:ascii="Simplified Arabic" w:hAnsi="Simplified Arabic" w:cs="Simplified Arabic"/>
          <w:color w:val="000000" w:themeColor="text1"/>
          <w:sz w:val="28"/>
          <w:szCs w:val="28"/>
        </w:rPr>
        <w:t>.</w:t>
      </w:r>
    </w:p>
    <w:p w14:paraId="1DED8A5D" w14:textId="3CE1E52E" w:rsidR="007E598B" w:rsidRDefault="00F853F6" w:rsidP="007E598B">
      <w:pPr>
        <w:bidi/>
        <w:ind w:firstLine="720"/>
        <w:jc w:val="both"/>
        <w:rPr>
          <w:rFonts w:ascii="Simplified Arabic" w:hAnsi="Simplified Arabic" w:cs="Simplified Arabic"/>
          <w:color w:val="000000" w:themeColor="text1"/>
          <w:sz w:val="28"/>
          <w:szCs w:val="28"/>
          <w:rtl/>
        </w:rPr>
      </w:pPr>
      <w:r w:rsidRPr="007E598B">
        <w:rPr>
          <w:rFonts w:ascii="Simplified Arabic" w:hAnsi="Simplified Arabic" w:cs="Simplified Arabic"/>
          <w:color w:val="000000" w:themeColor="text1"/>
          <w:sz w:val="28"/>
          <w:szCs w:val="28"/>
          <w:rtl/>
        </w:rPr>
        <w:t>وانطلاقًا من هذه الفجوات تأتي الدراسة الحالية لتحليل أثر تكامل الإرشاد الطلابي والأنشطة اللاصفية في تحسين مخرجات التعلم لدى طلاب المدارس العالمية بالمنطقة الشرقية في المملكة العربية السعودية من خلال توظيف المنهج المختلط بما يسهم في إثراء الأدبيات التربوية وتقديم نتائج وتوصيات تدعم تطوير الممارسات الإرشادية والأنشطة المدرسية بما يتوافق مع مستهدفات رؤية المملكة العربية السعودية 2030</w:t>
      </w:r>
      <w:r w:rsidR="007E598B">
        <w:rPr>
          <w:rFonts w:ascii="Simplified Arabic" w:hAnsi="Simplified Arabic" w:cs="Simplified Arabic" w:hint="cs"/>
          <w:color w:val="000000" w:themeColor="text1"/>
          <w:sz w:val="28"/>
          <w:szCs w:val="28"/>
          <w:rtl/>
        </w:rPr>
        <w:t>.</w:t>
      </w:r>
    </w:p>
    <w:p w14:paraId="11402AAB" w14:textId="79F743B6" w:rsidR="00F853F6" w:rsidRDefault="00F853F6" w:rsidP="007E598B">
      <w:pPr>
        <w:bidi/>
        <w:ind w:firstLine="720"/>
        <w:jc w:val="both"/>
        <w:rPr>
          <w:rFonts w:ascii="Simplified Arabic" w:hAnsi="Simplified Arabic" w:cs="Simplified Arabic"/>
          <w:color w:val="000000" w:themeColor="text1"/>
          <w:sz w:val="28"/>
          <w:szCs w:val="28"/>
          <w:rtl/>
        </w:rPr>
      </w:pPr>
      <w:r w:rsidRPr="007E598B">
        <w:rPr>
          <w:rFonts w:ascii="Simplified Arabic" w:hAnsi="Simplified Arabic" w:cs="Simplified Arabic"/>
          <w:color w:val="000000" w:themeColor="text1"/>
          <w:sz w:val="28"/>
          <w:szCs w:val="28"/>
          <w:rtl/>
        </w:rPr>
        <w:br w:type="page"/>
      </w:r>
    </w:p>
    <w:p w14:paraId="63061EBF" w14:textId="5081269A" w:rsidR="00902EE2" w:rsidRPr="00B45674" w:rsidRDefault="00902EE2" w:rsidP="00902EE2">
      <w:pPr>
        <w:pStyle w:val="2"/>
        <w:bidi/>
        <w:jc w:val="left"/>
        <w:rPr>
          <w:rtl/>
        </w:rPr>
      </w:pPr>
      <w:bookmarkStart w:id="38" w:name="_Toc235223165"/>
      <w:r>
        <w:rPr>
          <w:rFonts w:hint="cs"/>
          <w:rtl/>
        </w:rPr>
        <w:lastRenderedPageBreak/>
        <w:t xml:space="preserve">٢.٤ </w:t>
      </w:r>
      <w:r>
        <w:rPr>
          <w:rtl/>
        </w:rPr>
        <w:t>الإطار النظري للدراسة</w:t>
      </w:r>
      <w:bookmarkEnd w:id="38"/>
    </w:p>
    <w:p w14:paraId="210E3A38" w14:textId="15EE6F19" w:rsidR="00902EE2" w:rsidRPr="00902EE2" w:rsidRDefault="00902EE2" w:rsidP="00902EE2">
      <w:pPr>
        <w:pStyle w:val="3"/>
        <w:bidi/>
        <w:rPr>
          <w:rFonts w:ascii="Simplified Arabic" w:eastAsia="Times New Roman" w:hAnsi="Simplified Arabic" w:cs="Simplified Arabic"/>
          <w:b/>
          <w:bCs/>
          <w:color w:val="000000" w:themeColor="text1"/>
          <w:sz w:val="28"/>
          <w:szCs w:val="28"/>
        </w:rPr>
      </w:pPr>
      <w:bookmarkStart w:id="39" w:name="_Toc235223166"/>
      <w:r>
        <w:rPr>
          <w:rFonts w:ascii="Simplified Arabic" w:eastAsia="Times New Roman" w:hAnsi="Simplified Arabic" w:cs="Simplified Arabic" w:hint="cs"/>
          <w:b/>
          <w:bCs/>
          <w:color w:val="000000" w:themeColor="text1"/>
          <w:sz w:val="28"/>
          <w:szCs w:val="28"/>
          <w:rtl/>
        </w:rPr>
        <w:t xml:space="preserve">٢.٤.١ </w:t>
      </w:r>
      <w:r w:rsidRPr="00902EE2">
        <w:rPr>
          <w:rFonts w:ascii="Simplified Arabic" w:eastAsia="Times New Roman" w:hAnsi="Simplified Arabic" w:cs="Simplified Arabic"/>
          <w:b/>
          <w:bCs/>
          <w:color w:val="000000" w:themeColor="text1"/>
          <w:sz w:val="28"/>
          <w:szCs w:val="28"/>
          <w:rtl/>
        </w:rPr>
        <w:t xml:space="preserve">نظرية </w:t>
      </w:r>
      <w:r w:rsidR="00BB5052" w:rsidRPr="00902EE2">
        <w:rPr>
          <w:rFonts w:ascii="Simplified Arabic" w:eastAsia="Times New Roman" w:hAnsi="Simplified Arabic" w:cs="Simplified Arabic" w:hint="cs"/>
          <w:b/>
          <w:bCs/>
          <w:color w:val="000000" w:themeColor="text1"/>
          <w:sz w:val="28"/>
          <w:szCs w:val="28"/>
          <w:rtl/>
        </w:rPr>
        <w:t xml:space="preserve">النظم </w:t>
      </w:r>
      <w:r w:rsidR="00BB5052" w:rsidRPr="00902EE2">
        <w:rPr>
          <w:rFonts w:ascii="Simplified Arabic" w:eastAsia="Times New Roman" w:hAnsi="Simplified Arabic" w:cs="Simplified Arabic"/>
          <w:b/>
          <w:bCs/>
          <w:color w:val="000000" w:themeColor="text1"/>
          <w:sz w:val="28"/>
          <w:szCs w:val="28"/>
        </w:rPr>
        <w:t>(</w:t>
      </w:r>
      <w:r w:rsidRPr="00902EE2">
        <w:rPr>
          <w:rFonts w:ascii="Simplified Arabic" w:eastAsia="Times New Roman" w:hAnsi="Simplified Arabic" w:cs="Simplified Arabic"/>
          <w:b/>
          <w:bCs/>
          <w:color w:val="000000" w:themeColor="text1"/>
          <w:sz w:val="28"/>
          <w:szCs w:val="28"/>
        </w:rPr>
        <w:t>Systems Theory)</w:t>
      </w:r>
      <w:bookmarkEnd w:id="39"/>
    </w:p>
    <w:p w14:paraId="39DC31FD"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تُعد نظرية النظم</w:t>
      </w:r>
      <w:r w:rsidRPr="00902EE2">
        <w:rPr>
          <w:rFonts w:ascii="Simplified Arabic" w:hAnsi="Simplified Arabic" w:cs="Simplified Arabic"/>
          <w:color w:val="000000" w:themeColor="text1"/>
          <w:sz w:val="28"/>
          <w:szCs w:val="28"/>
        </w:rPr>
        <w:t xml:space="preserve"> (Systems Theory) </w:t>
      </w:r>
      <w:r w:rsidRPr="00902EE2">
        <w:rPr>
          <w:rFonts w:ascii="Simplified Arabic" w:hAnsi="Simplified Arabic" w:cs="Simplified Arabic"/>
          <w:color w:val="000000" w:themeColor="text1"/>
          <w:sz w:val="28"/>
          <w:szCs w:val="28"/>
          <w:rtl/>
        </w:rPr>
        <w:t xml:space="preserve">من أبرز المنطلقات النظرية التي فسرت المؤسسات التعليمية بوصفها أنظمة اجتماعية متكاملة تتكون من مجموعة من العناصر المترابطة والمتفاعلة التي يعمل كل منها بصورة تكاملية لتحقيق أهداف مشتركة. ويُعد العالم </w:t>
      </w:r>
      <w:r w:rsidRPr="00902EE2">
        <w:rPr>
          <w:rFonts w:ascii="Simplified Arabic" w:hAnsi="Simplified Arabic" w:cs="Simplified Arabic"/>
          <w:color w:val="000000" w:themeColor="text1"/>
          <w:sz w:val="28"/>
          <w:szCs w:val="28"/>
        </w:rPr>
        <w:t xml:space="preserve">Ludwig von Bertalanffy </w:t>
      </w:r>
      <w:r w:rsidRPr="00902EE2">
        <w:rPr>
          <w:rFonts w:ascii="Simplified Arabic" w:hAnsi="Simplified Arabic" w:cs="Simplified Arabic"/>
          <w:color w:val="000000" w:themeColor="text1"/>
          <w:sz w:val="28"/>
          <w:szCs w:val="28"/>
          <w:rtl/>
        </w:rPr>
        <w:t>مؤسس النظرية العامة للنظم، حيث أوضح أن أي نظام يتكون من مدخلات وعمليات ومخرجات وتغذية راجعة، وأن كفاءة النظام تعتمد على مستوى التفاعل والتكامل بين مكوناته</w:t>
      </w:r>
      <w:r w:rsidRPr="00902EE2">
        <w:rPr>
          <w:rFonts w:ascii="Simplified Arabic" w:hAnsi="Simplified Arabic" w:cs="Simplified Arabic"/>
          <w:color w:val="000000" w:themeColor="text1"/>
          <w:sz w:val="28"/>
          <w:szCs w:val="28"/>
        </w:rPr>
        <w:t xml:space="preserve"> (</w:t>
      </w:r>
      <w:proofErr w:type="spellStart"/>
      <w:r w:rsidRPr="00902EE2">
        <w:rPr>
          <w:rFonts w:ascii="Simplified Arabic" w:hAnsi="Simplified Arabic" w:cs="Simplified Arabic"/>
          <w:color w:val="000000" w:themeColor="text1"/>
          <w:sz w:val="28"/>
          <w:szCs w:val="28"/>
        </w:rPr>
        <w:t>Bertalanffy</w:t>
      </w:r>
      <w:proofErr w:type="spellEnd"/>
      <w:r w:rsidRPr="00902EE2">
        <w:rPr>
          <w:rFonts w:ascii="Simplified Arabic" w:hAnsi="Simplified Arabic" w:cs="Simplified Arabic"/>
          <w:color w:val="000000" w:themeColor="text1"/>
          <w:sz w:val="28"/>
          <w:szCs w:val="28"/>
        </w:rPr>
        <w:t>, 1968).</w:t>
      </w:r>
    </w:p>
    <w:p w14:paraId="4F7680DD"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وفي المجال التربوي، تنظر نظرية النظم إلى المدرسة باعتبارها نظامًا تربويًا متكاملًا يضم الإدارة المدرسية، والمعلمين، والمرشد الطلابي، والأنشطة اللاصفية، والطلاب، وأولياء الأمور، بحيث يؤدي كل عنصر دورًا متكاملاً في تحقيق جودة العملية التعليمية وتحسين مخرجات التعلم. كما تؤكد النظرية أن أي تطوير في أحد مكونات النظام ينعكس بصورة إيجابية على بقية المكونات، في حين يؤدي ضعف التنسيق أو التكامل إلى انخفاض كفاءة النظام ككل</w:t>
      </w:r>
      <w:r w:rsidRPr="00902EE2">
        <w:rPr>
          <w:rFonts w:ascii="Simplified Arabic" w:hAnsi="Simplified Arabic" w:cs="Simplified Arabic"/>
          <w:color w:val="000000" w:themeColor="text1"/>
          <w:sz w:val="28"/>
          <w:szCs w:val="28"/>
        </w:rPr>
        <w:t xml:space="preserve"> (Hoy &amp; Miskel, 2013).</w:t>
      </w:r>
    </w:p>
    <w:p w14:paraId="103A82D8"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وتتوافق هذه النظرية مع موضوع الدراسة الحالية؛ إذ إن الإرشاد الطلابي والأنشطة اللاصفية يمثلان عنصرين رئيسين داخل النظام المدرسي، ويؤدي تكاملهما إلى توفير بيئة تعليمية داعمة تسهم في تحسين التحصيل الأكاديمي، وتنمية المهارات الحياتية، وتعزيز السلوكيات الإيجابية لدى الطلاب، وهي الأبعاد التي تمثل مخرجات التعلم في الدراسة الحالية</w:t>
      </w:r>
      <w:r w:rsidRPr="00902EE2">
        <w:rPr>
          <w:rFonts w:ascii="Simplified Arabic" w:hAnsi="Simplified Arabic" w:cs="Simplified Arabic"/>
          <w:color w:val="000000" w:themeColor="text1"/>
          <w:sz w:val="28"/>
          <w:szCs w:val="28"/>
        </w:rPr>
        <w:t>.</w:t>
      </w:r>
    </w:p>
    <w:p w14:paraId="17A1A45E" w14:textId="5892067B"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وتُعد نظرية النظم المنطلق النظري الرئيس للدراسة الحالية؛ لأنها تفسر العلاقة التكاملية بين مكونات البيئة المدرسية، وتوضح أن تحسين مخرجات التعلم لا يتحقق من خلال تطوير عنصر واحد فقط، وإنما من خلال تكامل الأدوار والتنسيق بين جميع عناصر النظام التعليمي</w:t>
      </w:r>
      <w:r w:rsidRPr="00902EE2">
        <w:rPr>
          <w:rFonts w:ascii="Simplified Arabic" w:hAnsi="Simplified Arabic" w:cs="Simplified Arabic"/>
          <w:color w:val="000000" w:themeColor="text1"/>
          <w:sz w:val="28"/>
          <w:szCs w:val="28"/>
        </w:rPr>
        <w:t>.</w:t>
      </w:r>
    </w:p>
    <w:p w14:paraId="2F2B6139" w14:textId="41391CD9" w:rsidR="00902EE2" w:rsidRPr="00F80894" w:rsidRDefault="00902EE2" w:rsidP="00902EE2">
      <w:pPr>
        <w:pStyle w:val="3"/>
        <w:bidi/>
      </w:pPr>
      <w:bookmarkStart w:id="40" w:name="_Toc235223167"/>
      <w:r w:rsidRPr="00902EE2">
        <w:rPr>
          <w:rFonts w:ascii="Simplified Arabic" w:eastAsia="Times New Roman" w:hAnsi="Simplified Arabic" w:cs="Simplified Arabic" w:hint="cs"/>
          <w:b/>
          <w:bCs/>
          <w:color w:val="000000" w:themeColor="text1"/>
          <w:sz w:val="28"/>
          <w:szCs w:val="28"/>
          <w:rtl/>
        </w:rPr>
        <w:t>٢.٤.٢</w:t>
      </w:r>
      <w:r>
        <w:rPr>
          <w:rFonts w:hint="cs"/>
          <w:rtl/>
        </w:rPr>
        <w:t xml:space="preserve"> </w:t>
      </w:r>
      <w:r w:rsidRPr="00902EE2">
        <w:rPr>
          <w:rFonts w:ascii="Simplified Arabic" w:eastAsia="Times New Roman" w:hAnsi="Simplified Arabic" w:cs="Simplified Arabic"/>
          <w:b/>
          <w:bCs/>
          <w:color w:val="000000" w:themeColor="text1"/>
          <w:sz w:val="28"/>
          <w:szCs w:val="28"/>
          <w:rtl/>
        </w:rPr>
        <w:t>النظرية الاجتماعية المعرفية</w:t>
      </w:r>
      <w:r w:rsidRPr="00902EE2">
        <w:rPr>
          <w:rFonts w:ascii="Simplified Arabic" w:eastAsia="Times New Roman" w:hAnsi="Simplified Arabic" w:cs="Simplified Arabic"/>
          <w:b/>
          <w:bCs/>
          <w:color w:val="000000" w:themeColor="text1"/>
          <w:sz w:val="28"/>
          <w:szCs w:val="28"/>
        </w:rPr>
        <w:t xml:space="preserve"> (Social Cognitive Theory)</w:t>
      </w:r>
      <w:bookmarkEnd w:id="40"/>
    </w:p>
    <w:p w14:paraId="2E3D8E97"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تُعد النظرية الاجتماعية المعرفية</w:t>
      </w:r>
      <w:r w:rsidRPr="00902EE2">
        <w:rPr>
          <w:rFonts w:ascii="Simplified Arabic" w:hAnsi="Simplified Arabic" w:cs="Simplified Arabic"/>
          <w:color w:val="000000" w:themeColor="text1"/>
          <w:sz w:val="28"/>
          <w:szCs w:val="28"/>
        </w:rPr>
        <w:t xml:space="preserve"> (Social Cognitive Theory)</w:t>
      </w:r>
      <w:r w:rsidRPr="00902EE2">
        <w:rPr>
          <w:rFonts w:ascii="Simplified Arabic" w:hAnsi="Simplified Arabic" w:cs="Simplified Arabic"/>
          <w:color w:val="000000" w:themeColor="text1"/>
          <w:sz w:val="28"/>
          <w:szCs w:val="28"/>
          <w:rtl/>
        </w:rPr>
        <w:t xml:space="preserve">، التي طورها </w:t>
      </w:r>
      <w:r w:rsidRPr="00902EE2">
        <w:rPr>
          <w:rFonts w:ascii="Simplified Arabic" w:hAnsi="Simplified Arabic" w:cs="Simplified Arabic"/>
          <w:color w:val="000000" w:themeColor="text1"/>
          <w:sz w:val="28"/>
          <w:szCs w:val="28"/>
        </w:rPr>
        <w:t>Albert Bandura</w:t>
      </w:r>
      <w:r w:rsidRPr="00902EE2">
        <w:rPr>
          <w:rFonts w:ascii="Simplified Arabic" w:hAnsi="Simplified Arabic" w:cs="Simplified Arabic"/>
          <w:color w:val="000000" w:themeColor="text1"/>
          <w:sz w:val="28"/>
          <w:szCs w:val="28"/>
          <w:rtl/>
        </w:rPr>
        <w:t>، من أبرز النظريات المفسرة لعملية التعلم واكتساب السلوك، حيث ترى أن التعلم يحدث من خلال التفاعل المستمر بين العوامل الشخصية، والعوامل البيئية، والسلوك الإنساني، فيما يعرف بمبدأ الحتمية التبادلية</w:t>
      </w:r>
      <w:r w:rsidRPr="00902EE2">
        <w:rPr>
          <w:rFonts w:ascii="Simplified Arabic" w:hAnsi="Simplified Arabic" w:cs="Simplified Arabic"/>
          <w:color w:val="000000" w:themeColor="text1"/>
          <w:sz w:val="28"/>
          <w:szCs w:val="28"/>
        </w:rPr>
        <w:t xml:space="preserve"> (Reciprocal Determinism) (Bandura, 1986).</w:t>
      </w:r>
    </w:p>
    <w:p w14:paraId="0A940A41"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lastRenderedPageBreak/>
        <w:t>وتؤكد النظرية أن الطلاب يكتسبون المعارف والمهارات والسلوكيات من خلال الملاحظة، والمحاكاة، والتفاعل مع الآخرين داخل البيئة التعليمية، كما أن البيئة المدرسية وما تتضمنه من أنشطة وبرامج إرشادية تمثل عوامل مؤثرة في بناء الاتجاهات، والمهارات، والسلوكيات الإيجابية لدى الطلاب</w:t>
      </w:r>
      <w:r w:rsidRPr="00902EE2">
        <w:rPr>
          <w:rFonts w:ascii="Simplified Arabic" w:hAnsi="Simplified Arabic" w:cs="Simplified Arabic"/>
          <w:color w:val="000000" w:themeColor="text1"/>
          <w:sz w:val="28"/>
          <w:szCs w:val="28"/>
        </w:rPr>
        <w:t>.</w:t>
      </w:r>
    </w:p>
    <w:p w14:paraId="6C5A1975"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وفي ضوء هذه النظرية، تمثل الأنشطة اللاصفية بيئة تعليمية تطبيقية تتيح للطلاب فرص التعلم بالممارسة، والتفاعل، والعمل الجماعي، في حين يسهم الإرشاد الطلابي في توجيه الطلاب وتعزيز دافعيتهم للمشاركة في تلك الأنشطة، بما يؤدي إلى تنمية المهارات الحياتية والاجتماعية، وتحسين السلوكيات الإيجابية، وهو ما ينعكس في النهاية على مخرجات التعلم</w:t>
      </w:r>
      <w:r w:rsidRPr="00902EE2">
        <w:rPr>
          <w:rFonts w:ascii="Simplified Arabic" w:hAnsi="Simplified Arabic" w:cs="Simplified Arabic"/>
          <w:color w:val="000000" w:themeColor="text1"/>
          <w:sz w:val="28"/>
          <w:szCs w:val="28"/>
        </w:rPr>
        <w:t>.</w:t>
      </w:r>
    </w:p>
    <w:p w14:paraId="372FADB7" w14:textId="750F79D1"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وتدعم هذه النظرية الدراسة الحالية من خلال تفسير الكيفية التي يسهم بها التكامل بين الإرشاد الطلابي والأنشطة اللاصفية في تحسين مخرجات التعلم، إذ إن هذا التكامل يوفر بيئة تعليمية محفزة تساعد الطلاب على التعلم واكتساب الخبرات والمهارات بصورة أكثر فاعلية</w:t>
      </w:r>
      <w:r w:rsidRPr="00902EE2">
        <w:rPr>
          <w:rFonts w:ascii="Simplified Arabic" w:hAnsi="Simplified Arabic" w:cs="Simplified Arabic"/>
          <w:color w:val="000000" w:themeColor="text1"/>
          <w:sz w:val="28"/>
          <w:szCs w:val="28"/>
        </w:rPr>
        <w:t>.</w:t>
      </w:r>
    </w:p>
    <w:p w14:paraId="3B281428" w14:textId="44324BC8" w:rsidR="00902EE2" w:rsidRPr="00902EE2" w:rsidRDefault="00902EE2" w:rsidP="00902EE2">
      <w:pPr>
        <w:pStyle w:val="3"/>
        <w:bidi/>
      </w:pPr>
      <w:bookmarkStart w:id="41" w:name="_Toc235223168"/>
      <w:r>
        <w:rPr>
          <w:rFonts w:ascii="Simplified Arabic" w:eastAsia="Times New Roman" w:hAnsi="Simplified Arabic" w:cs="Simplified Arabic" w:hint="cs"/>
          <w:b/>
          <w:bCs/>
          <w:color w:val="000000" w:themeColor="text1"/>
          <w:sz w:val="28"/>
          <w:szCs w:val="28"/>
          <w:rtl/>
        </w:rPr>
        <w:t xml:space="preserve">٢.٤.٣ </w:t>
      </w:r>
      <w:r w:rsidRPr="00902EE2">
        <w:rPr>
          <w:rFonts w:ascii="Simplified Arabic" w:eastAsia="Times New Roman" w:hAnsi="Simplified Arabic" w:cs="Simplified Arabic"/>
          <w:b/>
          <w:bCs/>
          <w:color w:val="000000" w:themeColor="text1"/>
          <w:sz w:val="28"/>
          <w:szCs w:val="28"/>
          <w:rtl/>
        </w:rPr>
        <w:t>علاقة المنطلقات النظرية بمتغيرات الدراسة</w:t>
      </w:r>
      <w:bookmarkEnd w:id="41"/>
    </w:p>
    <w:p w14:paraId="0B9A11BC"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تستند الدراسة الحالية إلى نظرية النظم بوصفها المنطلق النظري الرئيس، وإلى النظرية الاجتماعية المعرفية بوصفها إطارًا نظريًا مساندًا لتفسير العلاقات بين متغيرات الدراسة</w:t>
      </w:r>
      <w:r w:rsidRPr="00902EE2">
        <w:rPr>
          <w:rFonts w:ascii="Simplified Arabic" w:hAnsi="Simplified Arabic" w:cs="Simplified Arabic"/>
          <w:color w:val="000000" w:themeColor="text1"/>
          <w:sz w:val="28"/>
          <w:szCs w:val="28"/>
        </w:rPr>
        <w:t>.</w:t>
      </w:r>
    </w:p>
    <w:p w14:paraId="30A70C8D"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وتنظر الدراسة إلى المدرسة العالمية باعتبارها نظامًا تعليميًا متكاملاً تتفاعل داخله مكونات متعددة، ويُعد الإرشاد الطلابي والأنشطة اللاصفية من أهم هذه المكونات. ومن ثم فإن مستوى التكامل بينهما يسهم في تحسين جودة البيئة التعليمية وتحقيق مخرجات تعلم أكثر شمولًا</w:t>
      </w:r>
      <w:r w:rsidRPr="00902EE2">
        <w:rPr>
          <w:rFonts w:ascii="Simplified Arabic" w:hAnsi="Simplified Arabic" w:cs="Simplified Arabic"/>
          <w:color w:val="000000" w:themeColor="text1"/>
          <w:sz w:val="28"/>
          <w:szCs w:val="28"/>
        </w:rPr>
        <w:t>.</w:t>
      </w:r>
    </w:p>
    <w:p w14:paraId="139939FE" w14:textId="77777777" w:rsidR="00902EE2" w:rsidRP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Pr>
      </w:pPr>
      <w:r w:rsidRPr="00902EE2">
        <w:rPr>
          <w:rFonts w:ascii="Simplified Arabic" w:hAnsi="Simplified Arabic" w:cs="Simplified Arabic"/>
          <w:color w:val="000000" w:themeColor="text1"/>
          <w:sz w:val="28"/>
          <w:szCs w:val="28"/>
          <w:rtl/>
        </w:rPr>
        <w:t>كما تفسر النظرية الاجتماعية المعرفية الآليات التي تنتقل من خلالها آثار هذا التكامل إلى الطلاب، إذ تسهم الأنشطة اللاصفية في توفير مواقف تعليمية تطبيقية، بينما يعمل الإرشاد الطلابي على دعم مشاركة الطلاب، وتوجيههم، وتعزيز دافعيتهم، الأمر الذي ينعكس على التحصيل الأكاديمي، وتنمية المهارات الحياتية، وتعزيز السلوكيات الإيجابية</w:t>
      </w:r>
      <w:r w:rsidRPr="00902EE2">
        <w:rPr>
          <w:rFonts w:ascii="Simplified Arabic" w:hAnsi="Simplified Arabic" w:cs="Simplified Arabic"/>
          <w:color w:val="000000" w:themeColor="text1"/>
          <w:sz w:val="28"/>
          <w:szCs w:val="28"/>
        </w:rPr>
        <w:t>.</w:t>
      </w:r>
    </w:p>
    <w:p w14:paraId="5403E434" w14:textId="2AB0AA31" w:rsidR="00902EE2" w:rsidRDefault="00902EE2" w:rsidP="00902EE2">
      <w:pPr>
        <w:bidi/>
        <w:spacing w:before="100" w:beforeAutospacing="1" w:after="100" w:afterAutospacing="1"/>
        <w:ind w:firstLine="720"/>
        <w:jc w:val="both"/>
        <w:rPr>
          <w:rFonts w:ascii="Simplified Arabic" w:hAnsi="Simplified Arabic" w:cs="Simplified Arabic"/>
          <w:color w:val="000000" w:themeColor="text1"/>
          <w:sz w:val="28"/>
          <w:szCs w:val="28"/>
          <w:rtl/>
        </w:rPr>
      </w:pPr>
      <w:r w:rsidRPr="00902EE2">
        <w:rPr>
          <w:rFonts w:ascii="Simplified Arabic" w:hAnsi="Simplified Arabic" w:cs="Simplified Arabic"/>
          <w:color w:val="000000" w:themeColor="text1"/>
          <w:sz w:val="28"/>
          <w:szCs w:val="28"/>
          <w:rtl/>
        </w:rPr>
        <w:t xml:space="preserve">وانطلاقًا من ذلك، تفترض الدراسة الحالية أن التكامل بين الإرشاد الطلابي والأنشطة اللاصفية يؤدي إلى تحسين مخرجات التعلم لدى طلاب المدارس العالمية بالمنطقة الشرقية في المملكة العربية السعودية، وهو ما سيتم اختباره ميدانيًا باستخدام نموذج المعادلات </w:t>
      </w:r>
      <w:r w:rsidRPr="00902EE2">
        <w:rPr>
          <w:rFonts w:ascii="Simplified Arabic" w:hAnsi="Simplified Arabic" w:cs="Simplified Arabic" w:hint="cs"/>
          <w:color w:val="000000" w:themeColor="text1"/>
          <w:sz w:val="28"/>
          <w:szCs w:val="28"/>
          <w:rtl/>
        </w:rPr>
        <w:t>الهيكلية</w:t>
      </w:r>
      <w:r>
        <w:rPr>
          <w:rFonts w:ascii="Simplified Arabic" w:hAnsi="Simplified Arabic" w:cs="Simplified Arabic" w:hint="cs"/>
          <w:color w:val="000000" w:themeColor="text1"/>
          <w:sz w:val="28"/>
          <w:szCs w:val="28"/>
          <w:rtl/>
        </w:rPr>
        <w:t xml:space="preserve"> </w:t>
      </w:r>
    </w:p>
    <w:p w14:paraId="785284A9" w14:textId="66B51DD4" w:rsidR="00902EE2" w:rsidRPr="00B45674" w:rsidRDefault="00902EE2" w:rsidP="00902EE2">
      <w:pPr>
        <w:bidi/>
        <w:spacing w:before="100" w:beforeAutospacing="1" w:after="100" w:afterAutospacing="1"/>
        <w:ind w:firstLine="720"/>
        <w:jc w:val="both"/>
        <w:rPr>
          <w:rtl/>
        </w:rPr>
      </w:pPr>
      <w:r w:rsidRPr="00902EE2">
        <w:rPr>
          <w:rFonts w:ascii="Simplified Arabic" w:hAnsi="Simplified Arabic" w:cs="Simplified Arabic"/>
          <w:color w:val="000000" w:themeColor="text1"/>
          <w:sz w:val="28"/>
          <w:szCs w:val="28"/>
        </w:rPr>
        <w:t xml:space="preserve"> (Structural Equation Modeling - SEM)</w:t>
      </w:r>
      <w:r>
        <w:rPr>
          <w:rFonts w:ascii="Simplified Arabic" w:hAnsi="Simplified Arabic" w:cs="Simplified Arabic" w:hint="cs"/>
          <w:color w:val="000000" w:themeColor="text1"/>
          <w:sz w:val="28"/>
          <w:szCs w:val="28"/>
          <w:rtl/>
        </w:rPr>
        <w:t xml:space="preserve"> </w:t>
      </w:r>
      <w:r w:rsidRPr="00902EE2">
        <w:rPr>
          <w:rFonts w:ascii="Simplified Arabic" w:hAnsi="Simplified Arabic" w:cs="Simplified Arabic"/>
          <w:color w:val="000000" w:themeColor="text1"/>
          <w:sz w:val="28"/>
          <w:szCs w:val="28"/>
          <w:rtl/>
        </w:rPr>
        <w:t>وتحليل</w:t>
      </w:r>
      <w:r>
        <w:rPr>
          <w:rtl/>
        </w:rPr>
        <w:t xml:space="preserve"> </w:t>
      </w:r>
      <w:r w:rsidR="00BB5052">
        <w:rPr>
          <w:b/>
          <w:bCs/>
        </w:rPr>
        <w:t>SmartPLS</w:t>
      </w:r>
      <w:r w:rsidR="00BB5052">
        <w:rPr>
          <w:rFonts w:hint="cs"/>
          <w:b/>
          <w:bCs/>
          <w:rtl/>
        </w:rPr>
        <w:t>.</w:t>
      </w:r>
      <w:bookmarkEnd w:id="26"/>
      <w:bookmarkEnd w:id="27"/>
    </w:p>
    <w:sectPr w:rsidR="00902EE2" w:rsidRPr="00B45674" w:rsidSect="00175B0C">
      <w:headerReference w:type="even" r:id="rId12"/>
      <w:headerReference w:type="default" r:id="rId13"/>
      <w:footerReference w:type="even" r:id="rId14"/>
      <w:footerReference w:type="default" r:id="rId15"/>
      <w:headerReference w:type="first" r:id="rId16"/>
      <w:footerReference w:type="first" r:id="rId17"/>
      <w:pgSz w:w="11900" w:h="16840"/>
      <w:pgMar w:top="1134" w:right="1694" w:bottom="1134" w:left="1134" w:header="162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CB0CF6A" w14:textId="77777777" w:rsidR="0098226A" w:rsidRDefault="0098226A">
      <w:r>
        <w:separator/>
      </w:r>
    </w:p>
  </w:endnote>
  <w:endnote w:type="continuationSeparator" w:id="0">
    <w:p w14:paraId="20B4E366" w14:textId="77777777" w:rsidR="0098226A" w:rsidRDefault="0098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lexandria">
    <w:altName w:val="Arial"/>
    <w:panose1 w:val="020B0604020202020204"/>
    <w:charset w:val="00"/>
    <w:family w:val="auto"/>
    <w:pitch w:val="variable"/>
    <w:sig w:usb0="A00020FF" w:usb1="C000207B" w:usb2="00000008" w:usb3="00000000" w:csb0="000001D3"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Alexandria Medium">
    <w:altName w:val="Arial"/>
    <w:panose1 w:val="020B0604020202020204"/>
    <w:charset w:val="00"/>
    <w:family w:val="auto"/>
    <w:pitch w:val="variable"/>
    <w:sig w:usb0="A00020FF" w:usb1="C000207B" w:usb2="00000008" w:usb3="00000000" w:csb0="000001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5"/>
      </w:rPr>
      <w:id w:val="-559015735"/>
      <w:docPartObj>
        <w:docPartGallery w:val="Page Numbers (Bottom of Page)"/>
        <w:docPartUnique/>
      </w:docPartObj>
    </w:sdtPr>
    <w:sdtContent>
      <w:p w14:paraId="67480DB0" w14:textId="4B895A3C" w:rsidR="00F65D48" w:rsidRDefault="00F65D48" w:rsidP="00A529B2">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end"/>
        </w:r>
      </w:p>
    </w:sdtContent>
  </w:sdt>
  <w:p w14:paraId="6098215C" w14:textId="77777777" w:rsidR="00F65D48" w:rsidRDefault="00F65D48">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a5"/>
      </w:rPr>
      <w:id w:val="-58409116"/>
      <w:docPartObj>
        <w:docPartGallery w:val="Page Numbers (Bottom of Page)"/>
        <w:docPartUnique/>
      </w:docPartObj>
    </w:sdtPr>
    <w:sdtContent>
      <w:p w14:paraId="108A17C4" w14:textId="5A88B5C9" w:rsidR="00F65D48" w:rsidRDefault="00F65D48" w:rsidP="00A529B2">
        <w:pPr>
          <w:pStyle w:val="a3"/>
          <w:framePr w:wrap="none" w:vAnchor="text" w:hAnchor="margin" w:xAlign="center" w:y="1"/>
          <w:rPr>
            <w:rStyle w:val="a5"/>
          </w:rP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sdtContent>
  </w:sdt>
  <w:p w14:paraId="7EA27248" w14:textId="12956001" w:rsidR="004C4D69" w:rsidRPr="001955FA" w:rsidRDefault="004C4D69">
    <w:pPr>
      <w:spacing w:line="276" w:lineRule="auto"/>
      <w:ind w:right="-421"/>
      <w:rPr>
        <w:rFonts w:ascii="Alexandria Medium" w:hAnsi="Alexandria Medium" w:cs="Alexandria Medium"/>
        <w:b/>
        <w:bCs/>
        <w:color w:val="76717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57621EF" w14:textId="77777777" w:rsidR="0075357D" w:rsidRDefault="0075357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481FB9" w14:textId="77777777" w:rsidR="0098226A" w:rsidRDefault="0098226A">
      <w:r>
        <w:separator/>
      </w:r>
    </w:p>
  </w:footnote>
  <w:footnote w:type="continuationSeparator" w:id="0">
    <w:p w14:paraId="37026B7F" w14:textId="77777777" w:rsidR="0098226A" w:rsidRDefault="0098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6C9FD9" w14:textId="77777777" w:rsidR="0075357D" w:rsidRDefault="0075357D">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DE952DB" w14:textId="77777777" w:rsidR="004C4D69" w:rsidRDefault="004C4D69">
    <w:pPr>
      <w:pStyle w:val="a4"/>
      <w:tabs>
        <w:tab w:val="clear" w:pos="4680"/>
      </w:tabs>
    </w:pPr>
    <w:r>
      <w:rPr>
        <w:noProof/>
      </w:rPr>
      <w:drawing>
        <wp:anchor distT="0" distB="0" distL="114300" distR="114300" simplePos="0" relativeHeight="251658241" behindDoc="1" locked="0" layoutInCell="1" allowOverlap="1" wp14:anchorId="196F5AA7" wp14:editId="5FF57462">
          <wp:simplePos x="0" y="0"/>
          <wp:positionH relativeFrom="margin">
            <wp:posOffset>-859790</wp:posOffset>
          </wp:positionH>
          <wp:positionV relativeFrom="margin">
            <wp:posOffset>-1581150</wp:posOffset>
          </wp:positionV>
          <wp:extent cx="7603490" cy="9923780"/>
          <wp:effectExtent l="0" t="0" r="0" b="1905"/>
          <wp:wrapNone/>
          <wp:docPr id="8945110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anchor>
      </w:drawing>
    </w:r>
    <w:r>
      <w:rPr>
        <w:noProof/>
      </w:rPr>
      <w:drawing>
        <wp:anchor distT="0" distB="0" distL="114300" distR="114300" simplePos="0" relativeHeight="251658240"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188833108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24D673" w14:textId="77777777" w:rsidR="0075357D" w:rsidRDefault="0075357D">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E70E66"/>
    <w:multiLevelType w:val="multilevel"/>
    <w:tmpl w:val="06F65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4B5FE3"/>
    <w:multiLevelType w:val="hybridMultilevel"/>
    <w:tmpl w:val="1E3E96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773CA6"/>
    <w:multiLevelType w:val="multilevel"/>
    <w:tmpl w:val="F90C0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9181E"/>
    <w:multiLevelType w:val="hybridMultilevel"/>
    <w:tmpl w:val="7C4CEA38"/>
    <w:lvl w:ilvl="0" w:tplc="E82221A4">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1A6597C"/>
    <w:multiLevelType w:val="multilevel"/>
    <w:tmpl w:val="7818BF20"/>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48052F"/>
    <w:multiLevelType w:val="hybridMultilevel"/>
    <w:tmpl w:val="1D14CEF4"/>
    <w:lvl w:ilvl="0" w:tplc="9816F7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2D5E91"/>
    <w:multiLevelType w:val="multilevel"/>
    <w:tmpl w:val="5F28D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FD04D7"/>
    <w:multiLevelType w:val="hybridMultilevel"/>
    <w:tmpl w:val="127ED5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387B23"/>
    <w:multiLevelType w:val="hybridMultilevel"/>
    <w:tmpl w:val="7AB28EE0"/>
    <w:lvl w:ilvl="0" w:tplc="FFFFFFFF">
      <w:start w:val="1"/>
      <w:numFmt w:val="arabicAlpha"/>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925936"/>
    <w:multiLevelType w:val="multilevel"/>
    <w:tmpl w:val="554CC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2564D2"/>
    <w:multiLevelType w:val="hybridMultilevel"/>
    <w:tmpl w:val="3DF412E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C6E4242"/>
    <w:multiLevelType w:val="multilevel"/>
    <w:tmpl w:val="22CA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D46113F"/>
    <w:multiLevelType w:val="hybridMultilevel"/>
    <w:tmpl w:val="C4FEDB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D7977D7"/>
    <w:multiLevelType w:val="multilevel"/>
    <w:tmpl w:val="67106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983796"/>
    <w:multiLevelType w:val="multilevel"/>
    <w:tmpl w:val="7904F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00598D"/>
    <w:multiLevelType w:val="multilevel"/>
    <w:tmpl w:val="58984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310347"/>
    <w:multiLevelType w:val="multilevel"/>
    <w:tmpl w:val="BD88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9438C8"/>
    <w:multiLevelType w:val="multilevel"/>
    <w:tmpl w:val="3EB87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9E5C99"/>
    <w:multiLevelType w:val="hybridMultilevel"/>
    <w:tmpl w:val="D41E0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400242">
    <w:abstractNumId w:val="11"/>
  </w:num>
  <w:num w:numId="2" w16cid:durableId="2096316347">
    <w:abstractNumId w:val="5"/>
  </w:num>
  <w:num w:numId="3" w16cid:durableId="137962239">
    <w:abstractNumId w:val="10"/>
  </w:num>
  <w:num w:numId="4" w16cid:durableId="312413159">
    <w:abstractNumId w:val="12"/>
  </w:num>
  <w:num w:numId="5" w16cid:durableId="25062745">
    <w:abstractNumId w:val="2"/>
  </w:num>
  <w:num w:numId="6" w16cid:durableId="1601253374">
    <w:abstractNumId w:val="4"/>
  </w:num>
  <w:num w:numId="7" w16cid:durableId="815298185">
    <w:abstractNumId w:val="3"/>
  </w:num>
  <w:num w:numId="8" w16cid:durableId="67310755">
    <w:abstractNumId w:val="14"/>
  </w:num>
  <w:num w:numId="9" w16cid:durableId="88544606">
    <w:abstractNumId w:val="9"/>
  </w:num>
  <w:num w:numId="10" w16cid:durableId="571164013">
    <w:abstractNumId w:val="17"/>
  </w:num>
  <w:num w:numId="11" w16cid:durableId="1534463775">
    <w:abstractNumId w:val="8"/>
  </w:num>
  <w:num w:numId="12" w16cid:durableId="1962301284">
    <w:abstractNumId w:val="13"/>
  </w:num>
  <w:num w:numId="13" w16cid:durableId="1162741723">
    <w:abstractNumId w:val="6"/>
  </w:num>
  <w:num w:numId="14" w16cid:durableId="725955925">
    <w:abstractNumId w:val="0"/>
  </w:num>
  <w:num w:numId="15" w16cid:durableId="1635864590">
    <w:abstractNumId w:val="16"/>
  </w:num>
  <w:num w:numId="16" w16cid:durableId="1802992334">
    <w:abstractNumId w:val="15"/>
  </w:num>
  <w:num w:numId="17" w16cid:durableId="5063511">
    <w:abstractNumId w:val="1"/>
  </w:num>
  <w:num w:numId="18" w16cid:durableId="768162210">
    <w:abstractNumId w:val="7"/>
  </w:num>
  <w:num w:numId="19" w16cid:durableId="966662989">
    <w:abstractNumId w:val="18"/>
  </w:num>
  <w:numIdMacAtCleanup w:val="1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268FC"/>
    <w:rsid w:val="00037251"/>
    <w:rsid w:val="00045ED5"/>
    <w:rsid w:val="000559A5"/>
    <w:rsid w:val="000A0440"/>
    <w:rsid w:val="000A09B4"/>
    <w:rsid w:val="000A724C"/>
    <w:rsid w:val="000B186D"/>
    <w:rsid w:val="000D501F"/>
    <w:rsid w:val="000F20CA"/>
    <w:rsid w:val="001452CC"/>
    <w:rsid w:val="00174D10"/>
    <w:rsid w:val="00175B0C"/>
    <w:rsid w:val="001955FA"/>
    <w:rsid w:val="001E49FD"/>
    <w:rsid w:val="001F4811"/>
    <w:rsid w:val="001F6F22"/>
    <w:rsid w:val="00210EA0"/>
    <w:rsid w:val="00211CD4"/>
    <w:rsid w:val="00231BF7"/>
    <w:rsid w:val="002518AE"/>
    <w:rsid w:val="00254FC6"/>
    <w:rsid w:val="00277012"/>
    <w:rsid w:val="002821F1"/>
    <w:rsid w:val="0028456B"/>
    <w:rsid w:val="0028538F"/>
    <w:rsid w:val="00296DC4"/>
    <w:rsid w:val="002A4415"/>
    <w:rsid w:val="002B370E"/>
    <w:rsid w:val="002D133C"/>
    <w:rsid w:val="00302C00"/>
    <w:rsid w:val="00321622"/>
    <w:rsid w:val="0034109A"/>
    <w:rsid w:val="00347FA5"/>
    <w:rsid w:val="00353E64"/>
    <w:rsid w:val="00357506"/>
    <w:rsid w:val="00375EBB"/>
    <w:rsid w:val="00383945"/>
    <w:rsid w:val="003855AC"/>
    <w:rsid w:val="00393FD2"/>
    <w:rsid w:val="003C5106"/>
    <w:rsid w:val="003F21ED"/>
    <w:rsid w:val="004001CA"/>
    <w:rsid w:val="0046421E"/>
    <w:rsid w:val="004B753D"/>
    <w:rsid w:val="004C4D69"/>
    <w:rsid w:val="004E5188"/>
    <w:rsid w:val="00503BF2"/>
    <w:rsid w:val="0051144B"/>
    <w:rsid w:val="00514930"/>
    <w:rsid w:val="005D2ADB"/>
    <w:rsid w:val="005D7B78"/>
    <w:rsid w:val="00612547"/>
    <w:rsid w:val="00641BF6"/>
    <w:rsid w:val="006729E2"/>
    <w:rsid w:val="00684462"/>
    <w:rsid w:val="006A0DDD"/>
    <w:rsid w:val="006A3930"/>
    <w:rsid w:val="006C3BAC"/>
    <w:rsid w:val="006E7097"/>
    <w:rsid w:val="00710082"/>
    <w:rsid w:val="007276D6"/>
    <w:rsid w:val="00733AD1"/>
    <w:rsid w:val="0075357D"/>
    <w:rsid w:val="0077719D"/>
    <w:rsid w:val="00787B08"/>
    <w:rsid w:val="007B57D2"/>
    <w:rsid w:val="007D6E3C"/>
    <w:rsid w:val="007E598B"/>
    <w:rsid w:val="008020FF"/>
    <w:rsid w:val="00804897"/>
    <w:rsid w:val="00811BF7"/>
    <w:rsid w:val="0081512A"/>
    <w:rsid w:val="00815A6D"/>
    <w:rsid w:val="00832A2B"/>
    <w:rsid w:val="008346A9"/>
    <w:rsid w:val="008413CD"/>
    <w:rsid w:val="008429A6"/>
    <w:rsid w:val="00864446"/>
    <w:rsid w:val="00893642"/>
    <w:rsid w:val="008A316C"/>
    <w:rsid w:val="008A4B41"/>
    <w:rsid w:val="008A5DB1"/>
    <w:rsid w:val="008D0BB2"/>
    <w:rsid w:val="008E3E29"/>
    <w:rsid w:val="008F1759"/>
    <w:rsid w:val="00902A0F"/>
    <w:rsid w:val="00902EE2"/>
    <w:rsid w:val="00910B7D"/>
    <w:rsid w:val="009238A0"/>
    <w:rsid w:val="00962A5C"/>
    <w:rsid w:val="00964E6F"/>
    <w:rsid w:val="0098226A"/>
    <w:rsid w:val="00995139"/>
    <w:rsid w:val="009B1353"/>
    <w:rsid w:val="00A060E1"/>
    <w:rsid w:val="00A32B7C"/>
    <w:rsid w:val="00A549D0"/>
    <w:rsid w:val="00A6077E"/>
    <w:rsid w:val="00AA03C0"/>
    <w:rsid w:val="00AC4AFB"/>
    <w:rsid w:val="00AD14FC"/>
    <w:rsid w:val="00AE40D8"/>
    <w:rsid w:val="00AE6E4B"/>
    <w:rsid w:val="00B2020D"/>
    <w:rsid w:val="00B24F35"/>
    <w:rsid w:val="00B6021B"/>
    <w:rsid w:val="00B703D9"/>
    <w:rsid w:val="00BB5052"/>
    <w:rsid w:val="00BF3465"/>
    <w:rsid w:val="00BF4A87"/>
    <w:rsid w:val="00C11541"/>
    <w:rsid w:val="00C33797"/>
    <w:rsid w:val="00C5286C"/>
    <w:rsid w:val="00C6069A"/>
    <w:rsid w:val="00C62247"/>
    <w:rsid w:val="00C63ADA"/>
    <w:rsid w:val="00C66629"/>
    <w:rsid w:val="00C919CB"/>
    <w:rsid w:val="00CD12E2"/>
    <w:rsid w:val="00CE707C"/>
    <w:rsid w:val="00D05E42"/>
    <w:rsid w:val="00D12ACB"/>
    <w:rsid w:val="00D42241"/>
    <w:rsid w:val="00D47010"/>
    <w:rsid w:val="00D57556"/>
    <w:rsid w:val="00D70428"/>
    <w:rsid w:val="00D7227F"/>
    <w:rsid w:val="00DD7B4C"/>
    <w:rsid w:val="00DF2960"/>
    <w:rsid w:val="00E03654"/>
    <w:rsid w:val="00E0577C"/>
    <w:rsid w:val="00E0682A"/>
    <w:rsid w:val="00E06D58"/>
    <w:rsid w:val="00E10CB2"/>
    <w:rsid w:val="00E71B8D"/>
    <w:rsid w:val="00E8135F"/>
    <w:rsid w:val="00E81763"/>
    <w:rsid w:val="00E83B83"/>
    <w:rsid w:val="00E97FAC"/>
    <w:rsid w:val="00EB6E1F"/>
    <w:rsid w:val="00EE3192"/>
    <w:rsid w:val="00EF3A87"/>
    <w:rsid w:val="00F4302D"/>
    <w:rsid w:val="00F65D48"/>
    <w:rsid w:val="00F75705"/>
    <w:rsid w:val="00F853F6"/>
    <w:rsid w:val="00F86FB2"/>
    <w:rsid w:val="00FD1AE0"/>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71067F"/>
  <w15:docId w15:val="{F8A71C0A-4D39-4595-87AA-36293FEC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1B8D"/>
    <w:rPr>
      <w:rFonts w:ascii="Times New Roman" w:eastAsia="Times New Roman" w:hAnsi="Times New Roman" w:cs="Times New Roman"/>
      <w:sz w:val="24"/>
      <w:szCs w:val="24"/>
    </w:rPr>
  </w:style>
  <w:style w:type="paragraph" w:styleId="1">
    <w:name w:val="heading 1"/>
    <w:basedOn w:val="a"/>
    <w:next w:val="a"/>
    <w:link w:val="1Char"/>
    <w:uiPriority w:val="9"/>
    <w:qFormat/>
    <w:rsid w:val="00210EA0"/>
    <w:pPr>
      <w:keepNext/>
      <w:keepLines/>
      <w:spacing w:before="240"/>
      <w:outlineLvl w:val="0"/>
    </w:pPr>
    <w:rPr>
      <w:rFonts w:ascii="Simplified Arabic" w:eastAsia="Simplified Arabic" w:hAnsi="Simplified Arabic" w:cs="Simplified Arabic"/>
      <w:b/>
      <w:bCs/>
      <w:sz w:val="36"/>
      <w:szCs w:val="36"/>
    </w:rPr>
  </w:style>
  <w:style w:type="paragraph" w:styleId="2">
    <w:name w:val="heading 2"/>
    <w:basedOn w:val="a"/>
    <w:link w:val="2Char"/>
    <w:uiPriority w:val="9"/>
    <w:qFormat/>
    <w:rsid w:val="00A060E1"/>
    <w:pPr>
      <w:spacing w:before="100" w:beforeAutospacing="1" w:after="100" w:afterAutospacing="1"/>
      <w:jc w:val="right"/>
      <w:outlineLvl w:val="1"/>
    </w:pPr>
    <w:rPr>
      <w:rFonts w:cs="Simplified Arabic"/>
      <w:b/>
      <w:bCs/>
      <w:sz w:val="36"/>
      <w:szCs w:val="32"/>
    </w:rPr>
  </w:style>
  <w:style w:type="paragraph" w:styleId="3">
    <w:name w:val="heading 3"/>
    <w:basedOn w:val="a"/>
    <w:next w:val="a"/>
    <w:link w:val="3Char"/>
    <w:uiPriority w:val="9"/>
    <w:unhideWhenUsed/>
    <w:qFormat/>
    <w:rsid w:val="002D133C"/>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Char"/>
    <w:uiPriority w:val="9"/>
    <w:semiHidden/>
    <w:unhideWhenUsed/>
    <w:qFormat/>
    <w:rsid w:val="00321622"/>
    <w:pPr>
      <w:keepNext/>
      <w:keepLines/>
      <w:spacing w:before="40"/>
      <w:outlineLvl w:val="3"/>
    </w:pPr>
    <w:rPr>
      <w:rFonts w:asciiTheme="majorHAnsi" w:eastAsiaTheme="majorEastAsia" w:hAnsiTheme="majorHAnsi" w:cstheme="majorBidi"/>
      <w:i/>
      <w:iCs/>
      <w:color w:val="2F5496" w:themeColor="accent1" w:themeShade="BF"/>
    </w:rPr>
  </w:style>
  <w:style w:type="paragraph" w:styleId="8">
    <w:name w:val="heading 8"/>
    <w:basedOn w:val="a"/>
    <w:next w:val="a"/>
    <w:link w:val="8Char"/>
    <w:uiPriority w:val="9"/>
    <w:semiHidden/>
    <w:unhideWhenUsed/>
    <w:qFormat/>
    <w:rsid w:val="00211CD4"/>
    <w:pPr>
      <w:keepNext/>
      <w:keepLines/>
      <w:bidi/>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680"/>
        <w:tab w:val="right" w:pos="9360"/>
      </w:tabs>
    </w:pPr>
  </w:style>
  <w:style w:type="paragraph" w:styleId="a4">
    <w:name w:val="header"/>
    <w:basedOn w:val="a"/>
    <w:link w:val="Char0"/>
    <w:uiPriority w:val="99"/>
    <w:unhideWhenUsed/>
    <w:qFormat/>
    <w:pPr>
      <w:tabs>
        <w:tab w:val="center" w:pos="4680"/>
        <w:tab w:val="right" w:pos="9360"/>
      </w:tabs>
    </w:pPr>
  </w:style>
  <w:style w:type="character" w:styleId="Hyperlink">
    <w:name w:val="Hyperlink"/>
    <w:basedOn w:val="a0"/>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Char0">
    <w:name w:val="رأس الصفحة Char"/>
    <w:basedOn w:val="a0"/>
    <w:link w:val="a4"/>
    <w:uiPriority w:val="99"/>
    <w:qFormat/>
  </w:style>
  <w:style w:type="character" w:customStyle="1" w:styleId="Char">
    <w:name w:val="تذييل الصفحة Char"/>
    <w:basedOn w:val="a0"/>
    <w:link w:val="a3"/>
    <w:uiPriority w:val="99"/>
    <w:qFormat/>
  </w:style>
  <w:style w:type="character" w:customStyle="1" w:styleId="UnresolvedMention1">
    <w:name w:val="Unresolved Mention1"/>
    <w:basedOn w:val="a0"/>
    <w:uiPriority w:val="99"/>
    <w:semiHidden/>
    <w:unhideWhenUsed/>
    <w:qFormat/>
    <w:rPr>
      <w:color w:val="605E5C"/>
      <w:shd w:val="clear" w:color="auto" w:fill="E1DFDD"/>
    </w:rPr>
  </w:style>
  <w:style w:type="paragraph" w:customStyle="1" w:styleId="p1">
    <w:name w:val="p1"/>
    <w:basedOn w:val="a"/>
    <w:rsid w:val="004001CA"/>
    <w:pPr>
      <w:spacing w:before="100" w:beforeAutospacing="1" w:after="100" w:afterAutospacing="1"/>
    </w:pPr>
  </w:style>
  <w:style w:type="paragraph" w:customStyle="1" w:styleId="p2">
    <w:name w:val="p2"/>
    <w:basedOn w:val="a"/>
    <w:rsid w:val="004001CA"/>
    <w:pPr>
      <w:spacing w:before="100" w:beforeAutospacing="1" w:after="100" w:afterAutospacing="1"/>
    </w:pPr>
  </w:style>
  <w:style w:type="character" w:customStyle="1" w:styleId="s1">
    <w:name w:val="s1"/>
    <w:basedOn w:val="a0"/>
    <w:rsid w:val="006C3BAC"/>
  </w:style>
  <w:style w:type="paragraph" w:customStyle="1" w:styleId="p3">
    <w:name w:val="p3"/>
    <w:basedOn w:val="a"/>
    <w:rsid w:val="006C3BAC"/>
    <w:pPr>
      <w:spacing w:before="100" w:beforeAutospacing="1" w:after="100" w:afterAutospacing="1"/>
    </w:pPr>
  </w:style>
  <w:style w:type="character" w:customStyle="1" w:styleId="2Char">
    <w:name w:val="عنوان 2 Char"/>
    <w:basedOn w:val="a0"/>
    <w:link w:val="2"/>
    <w:uiPriority w:val="9"/>
    <w:rsid w:val="00A060E1"/>
    <w:rPr>
      <w:rFonts w:ascii="Times New Roman" w:eastAsia="Times New Roman" w:hAnsi="Times New Roman" w:cs="Simplified Arabic"/>
      <w:b/>
      <w:bCs/>
      <w:sz w:val="36"/>
      <w:szCs w:val="32"/>
    </w:rPr>
  </w:style>
  <w:style w:type="character" w:customStyle="1" w:styleId="3Char">
    <w:name w:val="عنوان 3 Char"/>
    <w:basedOn w:val="a0"/>
    <w:link w:val="3"/>
    <w:uiPriority w:val="9"/>
    <w:rsid w:val="002D133C"/>
    <w:rPr>
      <w:rFonts w:asciiTheme="majorHAnsi" w:eastAsiaTheme="majorEastAsia" w:hAnsiTheme="majorHAnsi" w:cstheme="majorBidi"/>
      <w:color w:val="1F3763" w:themeColor="accent1" w:themeShade="7F"/>
      <w:kern w:val="2"/>
      <w:sz w:val="24"/>
      <w:szCs w:val="24"/>
      <w14:ligatures w14:val="standardContextual"/>
    </w:rPr>
  </w:style>
  <w:style w:type="paragraph" w:customStyle="1" w:styleId="p4">
    <w:name w:val="p4"/>
    <w:basedOn w:val="a"/>
    <w:rsid w:val="002D133C"/>
    <w:pPr>
      <w:spacing w:before="100" w:beforeAutospacing="1" w:after="100" w:afterAutospacing="1"/>
    </w:pPr>
  </w:style>
  <w:style w:type="character" w:customStyle="1" w:styleId="apple-converted-space">
    <w:name w:val="apple-converted-space"/>
    <w:basedOn w:val="a0"/>
    <w:rsid w:val="00296DC4"/>
  </w:style>
  <w:style w:type="character" w:customStyle="1" w:styleId="s2">
    <w:name w:val="s2"/>
    <w:basedOn w:val="a0"/>
    <w:rsid w:val="00F86FB2"/>
  </w:style>
  <w:style w:type="character" w:customStyle="1" w:styleId="s3">
    <w:name w:val="s3"/>
    <w:basedOn w:val="a0"/>
    <w:rsid w:val="00F86FB2"/>
  </w:style>
  <w:style w:type="character" w:styleId="a5">
    <w:name w:val="page number"/>
    <w:basedOn w:val="a0"/>
    <w:uiPriority w:val="99"/>
    <w:semiHidden/>
    <w:unhideWhenUsed/>
    <w:rsid w:val="00F65D48"/>
  </w:style>
  <w:style w:type="character" w:customStyle="1" w:styleId="1Char">
    <w:name w:val="العنوان 1 Char"/>
    <w:basedOn w:val="a0"/>
    <w:link w:val="1"/>
    <w:uiPriority w:val="9"/>
    <w:rsid w:val="00210EA0"/>
    <w:rPr>
      <w:rFonts w:ascii="Simplified Arabic" w:eastAsia="Simplified Arabic" w:hAnsi="Simplified Arabic" w:cs="Simplified Arabic"/>
      <w:b/>
      <w:bCs/>
      <w:sz w:val="36"/>
      <w:szCs w:val="36"/>
    </w:rPr>
  </w:style>
  <w:style w:type="paragraph" w:styleId="a6">
    <w:name w:val="TOC Heading"/>
    <w:basedOn w:val="1"/>
    <w:next w:val="a"/>
    <w:uiPriority w:val="39"/>
    <w:unhideWhenUsed/>
    <w:qFormat/>
    <w:rsid w:val="00210EA0"/>
    <w:pPr>
      <w:spacing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10">
    <w:name w:val="toc 1"/>
    <w:aliases w:val="zezo"/>
    <w:basedOn w:val="a"/>
    <w:next w:val="a"/>
    <w:autoRedefine/>
    <w:uiPriority w:val="39"/>
    <w:unhideWhenUsed/>
    <w:rsid w:val="00254FC6"/>
    <w:pPr>
      <w:tabs>
        <w:tab w:val="right" w:leader="dot" w:pos="9062"/>
      </w:tabs>
      <w:spacing w:before="360"/>
      <w:jc w:val="right"/>
    </w:pPr>
    <w:rPr>
      <w:rFonts w:asciiTheme="majorHAnsi" w:hAnsiTheme="majorHAnsi" w:cstheme="majorHAnsi"/>
      <w:b/>
      <w:bCs/>
      <w:caps/>
      <w:szCs w:val="28"/>
    </w:rPr>
  </w:style>
  <w:style w:type="paragraph" w:styleId="20">
    <w:name w:val="toc 2"/>
    <w:basedOn w:val="a"/>
    <w:next w:val="a"/>
    <w:autoRedefine/>
    <w:uiPriority w:val="39"/>
    <w:unhideWhenUsed/>
    <w:rsid w:val="00210EA0"/>
    <w:pPr>
      <w:spacing w:before="240"/>
    </w:pPr>
    <w:rPr>
      <w:rFonts w:asciiTheme="minorHAnsi" w:hAnsiTheme="minorHAnsi" w:cstheme="minorHAnsi"/>
      <w:b/>
      <w:bCs/>
      <w:sz w:val="20"/>
    </w:rPr>
  </w:style>
  <w:style w:type="paragraph" w:styleId="30">
    <w:name w:val="toc 3"/>
    <w:basedOn w:val="a"/>
    <w:next w:val="a"/>
    <w:autoRedefine/>
    <w:uiPriority w:val="39"/>
    <w:unhideWhenUsed/>
    <w:rsid w:val="00210EA0"/>
    <w:pPr>
      <w:ind w:left="240"/>
    </w:pPr>
    <w:rPr>
      <w:rFonts w:asciiTheme="minorHAnsi" w:hAnsiTheme="minorHAnsi" w:cstheme="minorHAnsi"/>
      <w:sz w:val="20"/>
    </w:rPr>
  </w:style>
  <w:style w:type="paragraph" w:styleId="a7">
    <w:name w:val="List Paragraph"/>
    <w:basedOn w:val="a"/>
    <w:uiPriority w:val="34"/>
    <w:qFormat/>
    <w:rsid w:val="006A0DDD"/>
    <w:pPr>
      <w:ind w:left="720"/>
      <w:contextualSpacing/>
    </w:pPr>
  </w:style>
  <w:style w:type="paragraph" w:styleId="40">
    <w:name w:val="toc 4"/>
    <w:basedOn w:val="a"/>
    <w:next w:val="a"/>
    <w:autoRedefine/>
    <w:uiPriority w:val="39"/>
    <w:unhideWhenUsed/>
    <w:rsid w:val="00910B7D"/>
    <w:pPr>
      <w:ind w:left="480"/>
    </w:pPr>
    <w:rPr>
      <w:rFonts w:asciiTheme="minorHAnsi" w:hAnsiTheme="minorHAnsi" w:cstheme="minorHAnsi"/>
      <w:sz w:val="20"/>
    </w:rPr>
  </w:style>
  <w:style w:type="paragraph" w:styleId="5">
    <w:name w:val="toc 5"/>
    <w:basedOn w:val="a"/>
    <w:next w:val="a"/>
    <w:autoRedefine/>
    <w:uiPriority w:val="39"/>
    <w:unhideWhenUsed/>
    <w:rsid w:val="00910B7D"/>
    <w:pPr>
      <w:ind w:left="720"/>
    </w:pPr>
    <w:rPr>
      <w:rFonts w:asciiTheme="minorHAnsi" w:hAnsiTheme="minorHAnsi" w:cstheme="minorHAnsi"/>
      <w:sz w:val="20"/>
    </w:rPr>
  </w:style>
  <w:style w:type="paragraph" w:styleId="6">
    <w:name w:val="toc 6"/>
    <w:basedOn w:val="a"/>
    <w:next w:val="a"/>
    <w:autoRedefine/>
    <w:uiPriority w:val="39"/>
    <w:unhideWhenUsed/>
    <w:rsid w:val="00910B7D"/>
    <w:pPr>
      <w:ind w:left="960"/>
    </w:pPr>
    <w:rPr>
      <w:rFonts w:asciiTheme="minorHAnsi" w:hAnsiTheme="minorHAnsi" w:cstheme="minorHAnsi"/>
      <w:sz w:val="20"/>
    </w:rPr>
  </w:style>
  <w:style w:type="paragraph" w:styleId="7">
    <w:name w:val="toc 7"/>
    <w:basedOn w:val="a"/>
    <w:next w:val="a"/>
    <w:autoRedefine/>
    <w:uiPriority w:val="39"/>
    <w:unhideWhenUsed/>
    <w:rsid w:val="00910B7D"/>
    <w:pPr>
      <w:ind w:left="1200"/>
    </w:pPr>
    <w:rPr>
      <w:rFonts w:asciiTheme="minorHAnsi" w:hAnsiTheme="minorHAnsi" w:cstheme="minorHAnsi"/>
      <w:sz w:val="20"/>
    </w:rPr>
  </w:style>
  <w:style w:type="paragraph" w:styleId="80">
    <w:name w:val="toc 8"/>
    <w:basedOn w:val="a"/>
    <w:next w:val="a"/>
    <w:autoRedefine/>
    <w:uiPriority w:val="39"/>
    <w:unhideWhenUsed/>
    <w:rsid w:val="00910B7D"/>
    <w:pPr>
      <w:ind w:left="1440"/>
    </w:pPr>
    <w:rPr>
      <w:rFonts w:asciiTheme="minorHAnsi" w:hAnsiTheme="minorHAnsi" w:cstheme="minorHAnsi"/>
      <w:sz w:val="20"/>
    </w:rPr>
  </w:style>
  <w:style w:type="paragraph" w:styleId="9">
    <w:name w:val="toc 9"/>
    <w:basedOn w:val="a"/>
    <w:next w:val="a"/>
    <w:autoRedefine/>
    <w:uiPriority w:val="39"/>
    <w:unhideWhenUsed/>
    <w:rsid w:val="00910B7D"/>
    <w:pPr>
      <w:ind w:left="1680"/>
    </w:pPr>
    <w:rPr>
      <w:rFonts w:asciiTheme="minorHAnsi" w:hAnsiTheme="minorHAnsi" w:cstheme="minorHAnsi"/>
      <w:sz w:val="20"/>
    </w:rPr>
  </w:style>
  <w:style w:type="character" w:customStyle="1" w:styleId="8Char">
    <w:name w:val="عنوان 8 Char"/>
    <w:basedOn w:val="a0"/>
    <w:link w:val="8"/>
    <w:uiPriority w:val="9"/>
    <w:semiHidden/>
    <w:rsid w:val="00211CD4"/>
    <w:rPr>
      <w:rFonts w:eastAsiaTheme="majorEastAsia" w:cstheme="majorBidi"/>
      <w:i/>
      <w:iCs/>
      <w:color w:val="272727" w:themeColor="text1" w:themeTint="D8"/>
      <w:kern w:val="2"/>
      <w:sz w:val="22"/>
      <w:szCs w:val="22"/>
      <w14:ligatures w14:val="standardContextual"/>
    </w:rPr>
  </w:style>
  <w:style w:type="paragraph" w:styleId="a8">
    <w:name w:val="Normal (Web)"/>
    <w:basedOn w:val="a"/>
    <w:uiPriority w:val="99"/>
    <w:unhideWhenUsed/>
    <w:rsid w:val="001F4811"/>
    <w:pPr>
      <w:spacing w:before="100" w:beforeAutospacing="1" w:after="100" w:afterAutospacing="1"/>
    </w:pPr>
  </w:style>
  <w:style w:type="character" w:styleId="a9">
    <w:name w:val="Strong"/>
    <w:basedOn w:val="a0"/>
    <w:uiPriority w:val="22"/>
    <w:qFormat/>
    <w:rsid w:val="001F4811"/>
    <w:rPr>
      <w:b/>
      <w:bCs/>
    </w:rPr>
  </w:style>
  <w:style w:type="paragraph" w:customStyle="1" w:styleId="pdq2pgselectionanchorcontainer">
    <w:name w:val="pdq2pg_selectionanchorcontainer"/>
    <w:basedOn w:val="a"/>
    <w:rsid w:val="002A4415"/>
    <w:pPr>
      <w:spacing w:before="100" w:beforeAutospacing="1" w:after="100" w:afterAutospacing="1"/>
    </w:pPr>
  </w:style>
  <w:style w:type="table" w:styleId="aa">
    <w:name w:val="Table Grid"/>
    <w:basedOn w:val="a1"/>
    <w:uiPriority w:val="39"/>
    <w:rsid w:val="002A4415"/>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321622"/>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396DB-51AD-CF4E-BDD7-307688DDC69E}">
  <ds:schemaRefs>
    <ds:schemaRef ds:uri="http://schemas.openxmlformats.org/officeDocument/2006/bibliography"/>
  </ds:schemaRefs>
</ds:datastoreItem>
</file>

<file path=customXml/itemProps4.xml><?xml version="1.0" encoding="utf-8"?>
<ds:datastoreItem xmlns:ds="http://schemas.openxmlformats.org/officeDocument/2006/customXml" ds:itemID="{A6D7B48A-B212-4B86-B092-0FC9A1D5E3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38</Pages>
  <Words>7088</Words>
  <Characters>40403</Characters>
  <Application>Microsoft Office Word</Application>
  <DocSecurity>0</DocSecurity>
  <Lines>336</Lines>
  <Paragraphs>94</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HASSANMOHAMED</dc:creator>
  <cp:lastModifiedBy>Abdulrahman Alrasi</cp:lastModifiedBy>
  <cp:revision>6</cp:revision>
  <cp:lastPrinted>2026-07-17T20:13:00Z</cp:lastPrinted>
  <dcterms:created xsi:type="dcterms:W3CDTF">2026-07-17T20:22:00Z</dcterms:created>
  <dcterms:modified xsi:type="dcterms:W3CDTF">2026-07-17T20:39:00Z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ies>
</file>