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1304177" w:displacedByCustomXml="next"/>
    <w:bookmarkEnd w:id="0" w:displacedByCustomXml="next"/>
    <w:sdt>
      <w:sdtPr>
        <w:rPr>
          <w:rtl/>
        </w:rPr>
        <w:id w:val="1259643188"/>
        <w:docPartObj>
          <w:docPartGallery w:val="Cover Pages"/>
          <w:docPartUnique/>
        </w:docPartObj>
      </w:sdtPr>
      <w:sdtContent>
        <w:p w14:paraId="737992D4" w14:textId="77777777" w:rsidR="001D2D64" w:rsidRPr="001D2D64" w:rsidRDefault="00D16FBD" w:rsidP="001D2D64">
          <w:pPr>
            <w:rPr>
              <w:rFonts w:ascii="Traditional Arabic" w:eastAsia="Calibri" w:hAnsi="Traditional Arabic" w:cs="Traditional Arabic"/>
              <w:b/>
              <w:bCs/>
              <w:sz w:val="28"/>
              <w:szCs w:val="28"/>
              <w:lang w:bidi="ar-EG"/>
              <w14:ligatures w14:val="none"/>
            </w:rPr>
          </w:pPr>
          <w:r w:rsidRPr="00D16FBD">
            <w:rPr>
              <w:rFonts w:ascii="Calibri" w:eastAsia="Calibri" w:hAnsi="Calibri" w:cs="Calibri"/>
              <w:noProof/>
              <w:sz w:val="36"/>
              <w:szCs w:val="36"/>
              <w:lang w:bidi="ar-EG"/>
              <w14:ligatures w14:val="none"/>
            </w:rPr>
            <mc:AlternateContent>
              <mc:Choice Requires="wps">
                <w:drawing>
                  <wp:anchor distT="0" distB="0" distL="114300" distR="114300" simplePos="0" relativeHeight="251664384" behindDoc="0" locked="0" layoutInCell="1" allowOverlap="1" wp14:anchorId="3CD77424" wp14:editId="472C8084">
                    <wp:simplePos x="0" y="0"/>
                    <wp:positionH relativeFrom="column">
                      <wp:posOffset>-554355</wp:posOffset>
                    </wp:positionH>
                    <wp:positionV relativeFrom="paragraph">
                      <wp:posOffset>-433070</wp:posOffset>
                    </wp:positionV>
                    <wp:extent cx="3019425" cy="1285875"/>
                    <wp:effectExtent l="0" t="0" r="0" b="0"/>
                    <wp:wrapNone/>
                    <wp:docPr id="1663672277" name="مربع نص 2"/>
                    <wp:cNvGraphicFramePr/>
                    <a:graphic xmlns:a="http://schemas.openxmlformats.org/drawingml/2006/main">
                      <a:graphicData uri="http://schemas.microsoft.com/office/word/2010/wordprocessingShape">
                        <wps:wsp>
                          <wps:cNvSpPr txBox="1"/>
                          <wps:spPr>
                            <a:xfrm>
                              <a:off x="0" y="0"/>
                              <a:ext cx="3019425" cy="1285875"/>
                            </a:xfrm>
                            <a:prstGeom prst="rect">
                              <a:avLst/>
                            </a:prstGeom>
                            <a:noFill/>
                            <a:ln w="6350">
                              <a:noFill/>
                            </a:ln>
                          </wps:spPr>
                          <wps:txbx>
                            <w:txbxContent>
                              <w:p w14:paraId="3237E0CF" w14:textId="77777777" w:rsidR="00D16FBD" w:rsidRDefault="00D16FBD" w:rsidP="00D16FBD">
                                <w:pPr>
                                  <w:jc w:val="center"/>
                                </w:pPr>
                                <w:r>
                                  <w:rPr>
                                    <w:noProof/>
                                  </w:rPr>
                                  <w:drawing>
                                    <wp:inline distT="0" distB="0" distL="0" distR="0" wp14:anchorId="24B83826" wp14:editId="4A4EC034">
                                      <wp:extent cx="2667000" cy="1110187"/>
                                      <wp:effectExtent l="0" t="0" r="0" b="0"/>
                                      <wp:docPr id="69369352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93527" name="صورة 693693527"/>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670402" cy="111160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77424" id="_x0000_t202" coordsize="21600,21600" o:spt="202" path="m,l,21600r21600,l21600,xe">
                    <v:stroke joinstyle="miter"/>
                    <v:path gradientshapeok="t" o:connecttype="rect"/>
                  </v:shapetype>
                  <v:shape id="مربع نص 2" o:spid="_x0000_s1026" type="#_x0000_t202" style="position:absolute;left:0;text-align:left;margin-left:-43.65pt;margin-top:-34.1pt;width:237.75pt;height:10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" filled="f" stroked="f" strokeweight=".5pt">
                    <v:textbox>
                      <w:txbxContent>
                        <w:p w14:paraId="3237E0CF" w14:textId="77777777" w:rsidR="00D16FBD" w:rsidRDefault="00D16FBD" w:rsidP="00D16FBD">
                          <w:pPr>
                            <w:jc w:val="center"/>
                          </w:pPr>
                          <w:r>
                            <w:rPr>
                              <w:noProof/>
                            </w:rPr>
                            <w:drawing>
                              <wp:inline distT="0" distB="0" distL="0" distR="0" wp14:anchorId="24B83826" wp14:editId="4A4EC034">
                                <wp:extent cx="2667000" cy="1110187"/>
                                <wp:effectExtent l="0" t="0" r="0" b="0"/>
                                <wp:docPr id="69369352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693527" name="صورة 693693527"/>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670402" cy="1111603"/>
                                        </a:xfrm>
                                        <a:prstGeom prst="rect">
                                          <a:avLst/>
                                        </a:prstGeom>
                                      </pic:spPr>
                                    </pic:pic>
                                  </a:graphicData>
                                </a:graphic>
                              </wp:inline>
                            </w:drawing>
                          </w:r>
                        </w:p>
                      </w:txbxContent>
                    </v:textbox>
                  </v:shape>
                </w:pict>
              </mc:Fallback>
            </mc:AlternateContent>
          </w:r>
          <w:r w:rsidRPr="00D16FBD">
            <w:rPr>
              <w:rFonts w:ascii="Calibri" w:eastAsia="Calibri" w:hAnsi="Calibri" w:cs="Calibri"/>
              <w:b/>
              <w:bCs/>
              <w:sz w:val="36"/>
              <w:szCs w:val="36"/>
              <w:lang w:bidi="ar-EG"/>
              <w14:ligatures w14:val="none"/>
            </w:rPr>
            <w:t xml:space="preserve">   </w:t>
          </w:r>
          <w:r w:rsidR="001D2D64" w:rsidRPr="001D2D64">
            <w:rPr>
              <w:rFonts w:ascii="Traditional Arabic" w:eastAsia="Calibri" w:hAnsi="Traditional Arabic" w:cs="Traditional Arabic"/>
              <w:b/>
              <w:bCs/>
              <w:sz w:val="28"/>
              <w:szCs w:val="28"/>
              <w:lang w:bidi="ar-EG"/>
              <w14:ligatures w14:val="none"/>
            </w:rPr>
            <w:t>Midocean University</w:t>
          </w:r>
        </w:p>
        <w:p w14:paraId="1A02CE9F" w14:textId="4596C553" w:rsidR="001D2D64" w:rsidRPr="001D2D64" w:rsidRDefault="001D2D64" w:rsidP="001D2D64">
          <w:pPr>
            <w:rPr>
              <w:rFonts w:ascii="Traditional Arabic" w:eastAsia="Calibri" w:hAnsi="Traditional Arabic" w:cs="Traditional Arabic"/>
              <w:b/>
              <w:bCs/>
              <w:sz w:val="28"/>
              <w:szCs w:val="28"/>
              <w:rtl/>
              <w:lang w:bidi="ar-EG"/>
              <w14:ligatures w14:val="none"/>
            </w:rPr>
          </w:pPr>
          <w:r w:rsidRPr="001D2D64">
            <w:rPr>
              <w:rFonts w:ascii="Traditional Arabic" w:eastAsia="Calibri" w:hAnsi="Traditional Arabic" w:cs="Traditional Arabic"/>
              <w:b/>
              <w:bCs/>
              <w:sz w:val="28"/>
              <w:szCs w:val="28"/>
              <w:rtl/>
              <w:lang w:bidi="ar-EG"/>
              <w14:ligatures w14:val="none"/>
            </w:rPr>
            <w:t xml:space="preserve">     </w:t>
          </w:r>
          <w:r>
            <w:rPr>
              <w:rFonts w:ascii="Traditional Arabic" w:eastAsia="Calibri" w:hAnsi="Traditional Arabic" w:cs="Traditional Arabic" w:hint="cs"/>
              <w:b/>
              <w:bCs/>
              <w:sz w:val="28"/>
              <w:szCs w:val="28"/>
              <w:rtl/>
              <w:lang w:bidi="ar-EG"/>
              <w14:ligatures w14:val="none"/>
            </w:rPr>
            <w:t xml:space="preserve">  </w:t>
          </w:r>
          <w:r w:rsidRPr="001D2D64">
            <w:rPr>
              <w:rFonts w:ascii="Traditional Arabic" w:eastAsia="Calibri" w:hAnsi="Traditional Arabic" w:cs="Traditional Arabic"/>
              <w:b/>
              <w:bCs/>
              <w:sz w:val="28"/>
              <w:szCs w:val="28"/>
              <w:rtl/>
              <w:lang w:bidi="ar-EG"/>
              <w14:ligatures w14:val="none"/>
            </w:rPr>
            <w:t xml:space="preserve"> جامعة </w:t>
          </w:r>
          <w:proofErr w:type="spellStart"/>
          <w:r w:rsidRPr="001D2D64">
            <w:rPr>
              <w:rFonts w:ascii="Traditional Arabic" w:eastAsia="Calibri" w:hAnsi="Traditional Arabic" w:cs="Traditional Arabic"/>
              <w:b/>
              <w:bCs/>
              <w:sz w:val="28"/>
              <w:szCs w:val="28"/>
              <w:rtl/>
              <w:lang w:bidi="ar-EG"/>
              <w14:ligatures w14:val="none"/>
            </w:rPr>
            <w:t>ميدأوشن</w:t>
          </w:r>
          <w:proofErr w:type="spellEnd"/>
          <w:r w:rsidRPr="001D2D64">
            <w:rPr>
              <w:rFonts w:ascii="Traditional Arabic" w:eastAsia="Calibri" w:hAnsi="Traditional Arabic" w:cs="Traditional Arabic"/>
              <w:b/>
              <w:bCs/>
              <w:sz w:val="28"/>
              <w:szCs w:val="28"/>
              <w:rtl/>
              <w:lang w:bidi="ar-EG"/>
              <w14:ligatures w14:val="none"/>
            </w:rPr>
            <w:t xml:space="preserve"> </w:t>
          </w:r>
        </w:p>
        <w:p w14:paraId="78BD6A1F" w14:textId="441CCF14" w:rsidR="001D2D64" w:rsidRPr="001D2D64" w:rsidRDefault="001D2D64" w:rsidP="001D2D64">
          <w:pPr>
            <w:rPr>
              <w:rFonts w:ascii="Traditional Arabic" w:eastAsia="Calibri" w:hAnsi="Traditional Arabic" w:cs="Traditional Arabic"/>
              <w:b/>
              <w:bCs/>
              <w:sz w:val="28"/>
              <w:szCs w:val="28"/>
              <w:rtl/>
              <w:lang w:bidi="ar-EG"/>
              <w14:ligatures w14:val="none"/>
            </w:rPr>
          </w:pPr>
          <w:r w:rsidRPr="001D2D64">
            <w:rPr>
              <w:rFonts w:ascii="Traditional Arabic" w:eastAsia="Calibri" w:hAnsi="Traditional Arabic" w:cs="Traditional Arabic"/>
              <w:b/>
              <w:bCs/>
              <w:sz w:val="28"/>
              <w:szCs w:val="28"/>
              <w:rtl/>
              <w:lang w:bidi="ar-EG"/>
              <w14:ligatures w14:val="none"/>
            </w:rPr>
            <w:t xml:space="preserve">         </w:t>
          </w:r>
          <w:r>
            <w:rPr>
              <w:rFonts w:ascii="Traditional Arabic" w:eastAsia="Calibri" w:hAnsi="Traditional Arabic" w:cs="Traditional Arabic" w:hint="cs"/>
              <w:b/>
              <w:bCs/>
              <w:sz w:val="28"/>
              <w:szCs w:val="28"/>
              <w:rtl/>
              <w:lang w:bidi="ar-EG"/>
              <w14:ligatures w14:val="none"/>
            </w:rPr>
            <w:t xml:space="preserve"> </w:t>
          </w:r>
          <w:r w:rsidRPr="001D2D64">
            <w:rPr>
              <w:rFonts w:ascii="Traditional Arabic" w:eastAsia="Calibri" w:hAnsi="Traditional Arabic" w:cs="Traditional Arabic"/>
              <w:b/>
              <w:bCs/>
              <w:sz w:val="28"/>
              <w:szCs w:val="28"/>
              <w:rtl/>
              <w:lang w:bidi="ar-EG"/>
              <w14:ligatures w14:val="none"/>
            </w:rPr>
            <w:t xml:space="preserve">كلية الإدارة </w:t>
          </w:r>
        </w:p>
        <w:p w14:paraId="65A91533" w14:textId="25EB8213" w:rsidR="00D16FBD" w:rsidRPr="005C2D3D" w:rsidRDefault="001D2D64" w:rsidP="001D2D64">
          <w:pPr>
            <w:rPr>
              <w:rFonts w:ascii="Traditional Arabic" w:hAnsi="Traditional Arabic" w:cs="Traditional Arabic"/>
              <w:rtl/>
              <w:lang w:bidi="ar-EG"/>
            </w:rPr>
          </w:pPr>
          <w:r w:rsidRPr="001D2D64">
            <w:rPr>
              <w:rFonts w:ascii="Traditional Arabic" w:eastAsia="Calibri" w:hAnsi="Traditional Arabic" w:cs="Traditional Arabic"/>
              <w:b/>
              <w:bCs/>
              <w:sz w:val="28"/>
              <w:szCs w:val="28"/>
              <w:rtl/>
              <w:lang w:bidi="ar-EG"/>
              <w14:ligatures w14:val="none"/>
            </w:rPr>
            <w:t xml:space="preserve"> </w:t>
          </w:r>
          <w:r>
            <w:rPr>
              <w:rFonts w:ascii="Traditional Arabic" w:eastAsia="Calibri" w:hAnsi="Traditional Arabic" w:cs="Traditional Arabic" w:hint="cs"/>
              <w:b/>
              <w:bCs/>
              <w:sz w:val="28"/>
              <w:szCs w:val="28"/>
              <w:rtl/>
              <w:lang w:bidi="ar-EG"/>
              <w14:ligatures w14:val="none"/>
            </w:rPr>
            <w:t xml:space="preserve"> </w:t>
          </w:r>
          <w:r w:rsidRPr="001D2D64">
            <w:rPr>
              <w:rFonts w:ascii="Traditional Arabic" w:eastAsia="Calibri" w:hAnsi="Traditional Arabic" w:cs="Traditional Arabic"/>
              <w:b/>
              <w:bCs/>
              <w:sz w:val="28"/>
              <w:szCs w:val="28"/>
              <w:rtl/>
              <w:lang w:bidi="ar-EG"/>
              <w14:ligatures w14:val="none"/>
            </w:rPr>
            <w:t xml:space="preserve">  </w:t>
          </w:r>
          <w:r w:rsidR="009269F9">
            <w:rPr>
              <w:rFonts w:ascii="Traditional Arabic" w:eastAsia="Calibri" w:hAnsi="Traditional Arabic" w:cs="Traditional Arabic" w:hint="cs"/>
              <w:b/>
              <w:bCs/>
              <w:sz w:val="28"/>
              <w:szCs w:val="28"/>
              <w:rtl/>
              <w:lang w:bidi="ar-EG"/>
              <w14:ligatures w14:val="none"/>
            </w:rPr>
            <w:t xml:space="preserve"> </w:t>
          </w:r>
          <w:r w:rsidRPr="001D2D64">
            <w:rPr>
              <w:rFonts w:ascii="Traditional Arabic" w:eastAsia="Calibri" w:hAnsi="Traditional Arabic" w:cs="Traditional Arabic"/>
              <w:b/>
              <w:bCs/>
              <w:sz w:val="28"/>
              <w:szCs w:val="28"/>
              <w:rtl/>
              <w:lang w:bidi="ar-EG"/>
              <w14:ligatures w14:val="none"/>
            </w:rPr>
            <w:t>ماجستير إدارة المخاطر</w:t>
          </w:r>
        </w:p>
        <w:p w14:paraId="531A4964" w14:textId="77777777" w:rsidR="00623919" w:rsidRPr="00F54E2D" w:rsidRDefault="00623919" w:rsidP="009269F9">
          <w:pPr>
            <w:spacing w:after="200" w:line="360" w:lineRule="auto"/>
            <w:rPr>
              <w:rFonts w:ascii="Traditional Arabic" w:eastAsia="Calibri" w:hAnsi="Traditional Arabic" w:cs="Traditional Arabic"/>
              <w:b/>
              <w:bCs/>
              <w:spacing w:val="-4"/>
              <w:sz w:val="36"/>
              <w:szCs w:val="36"/>
              <w:lang w:bidi="ar-EG"/>
              <w14:ligatures w14:val="none"/>
            </w:rPr>
          </w:pPr>
          <w:bookmarkStart w:id="1" w:name="_Hlk180453328"/>
        </w:p>
        <w:p w14:paraId="5238AE16" w14:textId="66F51DCD" w:rsidR="001D2D64" w:rsidRDefault="001D2D64" w:rsidP="00920078">
          <w:pPr>
            <w:spacing w:before="240" w:after="0" w:line="360" w:lineRule="auto"/>
            <w:jc w:val="center"/>
            <w:rPr>
              <w:rFonts w:ascii="Traditional Arabic" w:eastAsia="Calibri" w:hAnsi="Traditional Arabic" w:cs="Traditional Arabic"/>
              <w:b/>
              <w:bCs/>
              <w:sz w:val="36"/>
              <w:szCs w:val="36"/>
              <w:rtl/>
              <w:lang w:bidi="ar-EG"/>
              <w14:ligatures w14:val="none"/>
            </w:rPr>
          </w:pPr>
          <w:bookmarkStart w:id="2" w:name="_Hlk175677510"/>
          <w:bookmarkEnd w:id="1"/>
          <w:r w:rsidRPr="001D2D64">
            <w:rPr>
              <w:rFonts w:ascii="Traditional Arabic" w:eastAsia="Calibri" w:hAnsi="Traditional Arabic" w:cs="Traditional Arabic"/>
              <w:b/>
              <w:bCs/>
              <w:spacing w:val="-4"/>
              <w:sz w:val="28"/>
              <w:szCs w:val="28"/>
              <w:rtl/>
              <w14:ligatures w14:val="none"/>
            </w:rPr>
            <w:t>عنـوان الدراسـة</w:t>
          </w:r>
        </w:p>
        <w:bookmarkEnd w:id="2"/>
        <w:p w14:paraId="0C09D480" w14:textId="4D85ED40" w:rsidR="001D2D64" w:rsidRPr="001D2D64" w:rsidRDefault="001D2D64" w:rsidP="001D2D64">
          <w:pPr>
            <w:spacing w:after="0" w:line="360" w:lineRule="auto"/>
            <w:jc w:val="center"/>
            <w:rPr>
              <w:rFonts w:ascii="Traditional Arabic" w:eastAsia="Calibri" w:hAnsi="Traditional Arabic" w:cs="Traditional Arabic"/>
              <w:b/>
              <w:bCs/>
              <w:sz w:val="36"/>
              <w:szCs w:val="36"/>
              <w:rtl/>
              <w:lang w:bidi="ar-EG"/>
              <w14:ligatures w14:val="none"/>
            </w:rPr>
          </w:pPr>
          <w:r w:rsidRPr="001D2D64">
            <w:rPr>
              <w:rFonts w:ascii="Traditional Arabic" w:eastAsia="Calibri" w:hAnsi="Traditional Arabic" w:cs="Traditional Arabic"/>
              <w:b/>
              <w:bCs/>
              <w:sz w:val="36"/>
              <w:szCs w:val="36"/>
              <w:rtl/>
              <w:lang w:bidi="ar-EG"/>
              <w14:ligatures w14:val="none"/>
            </w:rPr>
            <w:t>خوارزميـات تتبـع إدارة المخـاطـر</w:t>
          </w:r>
        </w:p>
        <w:p w14:paraId="151951CE" w14:textId="77777777" w:rsidR="00D16FBD" w:rsidRPr="00D31A8B" w:rsidRDefault="00D16FBD" w:rsidP="00920078">
          <w:pPr>
            <w:spacing w:after="200" w:line="360" w:lineRule="auto"/>
            <w:jc w:val="center"/>
            <w:rPr>
              <w:rFonts w:ascii="Traditional Arabic" w:eastAsia="Calibri" w:hAnsi="Traditional Arabic" w:cs="Traditional Arabic"/>
              <w:b/>
              <w:bCs/>
              <w:sz w:val="20"/>
              <w:szCs w:val="20"/>
              <w:rtl/>
              <w:lang w:bidi="ar-EG"/>
              <w14:ligatures w14:val="none"/>
            </w:rPr>
          </w:pPr>
        </w:p>
        <w:p w14:paraId="2182FA88" w14:textId="77777777" w:rsidR="00D16FBD" w:rsidRPr="00D31A8B" w:rsidRDefault="00D16FBD" w:rsidP="00920078">
          <w:pPr>
            <w:spacing w:after="200" w:line="360" w:lineRule="auto"/>
            <w:rPr>
              <w:rFonts w:ascii="Traditional Arabic" w:eastAsia="Calibri" w:hAnsi="Traditional Arabic" w:cs="Traditional Arabic"/>
              <w:b/>
              <w:bCs/>
              <w:sz w:val="20"/>
              <w:szCs w:val="20"/>
              <w:rtl/>
              <w:lang w:bidi="ar-EG"/>
              <w14:ligatures w14:val="none"/>
            </w:rPr>
          </w:pPr>
        </w:p>
        <w:p w14:paraId="65802CA2" w14:textId="6371B1A1" w:rsidR="001D2D64" w:rsidRPr="00F54E2D" w:rsidRDefault="001D2D64" w:rsidP="00920078">
          <w:pPr>
            <w:spacing w:after="200" w:line="360" w:lineRule="auto"/>
            <w:jc w:val="center"/>
            <w:rPr>
              <w:rFonts w:ascii="Traditional Arabic" w:eastAsia="Calibri" w:hAnsi="Traditional Arabic" w:cs="Traditional Arabic"/>
              <w:b/>
              <w:bCs/>
              <w:sz w:val="32"/>
              <w:szCs w:val="32"/>
              <w:rtl/>
              <w:lang w:bidi="ar-EG"/>
              <w14:ligatures w14:val="none"/>
            </w:rPr>
          </w:pPr>
          <w:r w:rsidRPr="00F54E2D">
            <w:rPr>
              <w:rFonts w:ascii="Traditional Arabic" w:eastAsia="Calibri" w:hAnsi="Traditional Arabic" w:cs="Traditional Arabic"/>
              <w:b/>
              <w:bCs/>
              <w:sz w:val="32"/>
              <w:szCs w:val="32"/>
              <w:rtl/>
              <w:lang w:bidi="ar-EG"/>
              <w14:ligatures w14:val="none"/>
            </w:rPr>
            <w:t>إعـداد الطـالب: هشام سلمان الباز</w:t>
          </w:r>
        </w:p>
        <w:p w14:paraId="69426A5F" w14:textId="065C6F68" w:rsidR="00D16FBD" w:rsidRPr="00F54E2D" w:rsidRDefault="00D16FBD" w:rsidP="00920078">
          <w:pPr>
            <w:spacing w:after="200" w:line="360" w:lineRule="auto"/>
            <w:jc w:val="center"/>
            <w:rPr>
              <w:rFonts w:ascii="Traditional Arabic" w:eastAsia="Calibri" w:hAnsi="Traditional Arabic" w:cs="Traditional Arabic"/>
              <w:b/>
              <w:bCs/>
              <w:sz w:val="32"/>
              <w:szCs w:val="32"/>
              <w:rtl/>
              <w:lang w:bidi="ar-EG"/>
              <w14:ligatures w14:val="none"/>
            </w:rPr>
          </w:pPr>
          <w:r w:rsidRPr="00F54E2D">
            <w:rPr>
              <w:rFonts w:ascii="Traditional Arabic" w:eastAsia="Calibri" w:hAnsi="Traditional Arabic" w:cs="Traditional Arabic"/>
              <w:b/>
              <w:bCs/>
              <w:sz w:val="32"/>
              <w:szCs w:val="32"/>
              <w:rtl/>
              <w:lang w:bidi="ar-EG"/>
              <w14:ligatures w14:val="none"/>
            </w:rPr>
            <w:t xml:space="preserve">الرقـم الأكاديمي: </w:t>
          </w:r>
          <w:r w:rsidR="001D2D64" w:rsidRPr="00F54E2D">
            <w:rPr>
              <w:rFonts w:ascii="Traditional Arabic" w:eastAsia="Calibri" w:hAnsi="Traditional Arabic" w:cs="Traditional Arabic"/>
              <w:b/>
              <w:bCs/>
              <w:sz w:val="32"/>
              <w:szCs w:val="32"/>
              <w:rtl/>
              <w:lang w:bidi="ar-EG"/>
              <w14:ligatures w14:val="none"/>
            </w:rPr>
            <w:t>٢٤١٠٠٠٤٨٥</w:t>
          </w:r>
        </w:p>
        <w:p w14:paraId="33F7B9EB" w14:textId="77777777" w:rsidR="00D16FBD" w:rsidRPr="00F54E2D" w:rsidRDefault="00D16FBD" w:rsidP="00920078">
          <w:pPr>
            <w:spacing w:after="200" w:line="360" w:lineRule="auto"/>
            <w:rPr>
              <w:rFonts w:ascii="Traditional Arabic" w:eastAsia="Calibri" w:hAnsi="Traditional Arabic" w:cs="Traditional Arabic"/>
              <w:b/>
              <w:bCs/>
              <w:sz w:val="32"/>
              <w:szCs w:val="32"/>
              <w:rtl/>
              <w:lang w:bidi="ar-EG"/>
              <w14:ligatures w14:val="none"/>
            </w:rPr>
          </w:pPr>
        </w:p>
        <w:p w14:paraId="41A44C6E" w14:textId="0E170528" w:rsidR="00D16FBD" w:rsidRPr="00F54E2D" w:rsidRDefault="00623919" w:rsidP="00920078">
          <w:pPr>
            <w:spacing w:after="200" w:line="360" w:lineRule="auto"/>
            <w:jc w:val="center"/>
            <w:rPr>
              <w:rFonts w:ascii="Traditional Arabic" w:eastAsia="Calibri" w:hAnsi="Traditional Arabic" w:cs="Traditional Arabic"/>
              <w:b/>
              <w:bCs/>
              <w:sz w:val="32"/>
              <w:szCs w:val="32"/>
              <w:rtl/>
              <w:lang w:bidi="ar-EG"/>
              <w14:ligatures w14:val="none"/>
            </w:rPr>
          </w:pPr>
          <w:r w:rsidRPr="00F54E2D">
            <w:rPr>
              <w:rFonts w:ascii="Traditional Arabic" w:eastAsia="Calibri" w:hAnsi="Traditional Arabic" w:cs="Traditional Arabic" w:hint="cs"/>
              <w:b/>
              <w:bCs/>
              <w:sz w:val="32"/>
              <w:szCs w:val="32"/>
              <w:rtl/>
              <w:lang w:bidi="ar-EG"/>
              <w14:ligatures w14:val="none"/>
            </w:rPr>
            <w:t>إشراف</w:t>
          </w:r>
          <w:r w:rsidR="00D16FBD" w:rsidRPr="00F54E2D">
            <w:rPr>
              <w:rFonts w:ascii="Traditional Arabic" w:eastAsia="Calibri" w:hAnsi="Traditional Arabic" w:cs="Traditional Arabic"/>
              <w:b/>
              <w:bCs/>
              <w:sz w:val="32"/>
              <w:szCs w:val="32"/>
              <w:rtl/>
              <w:lang w:bidi="ar-EG"/>
              <w14:ligatures w14:val="none"/>
            </w:rPr>
            <w:t xml:space="preserve"> الدكتـورة: </w:t>
          </w:r>
        </w:p>
        <w:p w14:paraId="68522A58" w14:textId="5B4D3D6A" w:rsidR="00D16FBD" w:rsidRPr="00F54E2D" w:rsidRDefault="001D2D64" w:rsidP="001D2D64">
          <w:pPr>
            <w:jc w:val="center"/>
            <w:rPr>
              <w:rFonts w:ascii="Traditional Arabic" w:hAnsi="Traditional Arabic" w:cs="Traditional Arabic"/>
              <w:sz w:val="32"/>
              <w:szCs w:val="32"/>
              <w:rtl/>
            </w:rPr>
          </w:pPr>
          <w:r w:rsidRPr="00F54E2D">
            <w:rPr>
              <w:rFonts w:ascii="Traditional Arabic" w:eastAsia="Calibri" w:hAnsi="Traditional Arabic" w:cs="Traditional Arabic"/>
              <w:b/>
              <w:bCs/>
              <w:sz w:val="32"/>
              <w:szCs w:val="32"/>
              <w:rtl/>
              <w:lang w:bidi="ar-EG"/>
              <w14:ligatures w14:val="none"/>
            </w:rPr>
            <w:t>الدكتـورة أسماء أبـو عنـزه</w:t>
          </w:r>
        </w:p>
        <w:p w14:paraId="60A5B421" w14:textId="77777777" w:rsidR="009269F9" w:rsidRPr="00F54E2D" w:rsidRDefault="009269F9" w:rsidP="00920078">
          <w:pPr>
            <w:spacing w:after="200" w:line="276" w:lineRule="auto"/>
            <w:jc w:val="center"/>
            <w:rPr>
              <w:rFonts w:ascii="Traditional Arabic" w:eastAsia="Calibri" w:hAnsi="Traditional Arabic" w:cs="Traditional Arabic"/>
              <w:b/>
              <w:bCs/>
              <w:sz w:val="32"/>
              <w:szCs w:val="32"/>
              <w:rtl/>
              <w:lang w:bidi="ar-EG"/>
              <w14:ligatures w14:val="none"/>
            </w:rPr>
          </w:pPr>
        </w:p>
        <w:p w14:paraId="198FC082" w14:textId="77777777" w:rsidR="009269F9" w:rsidRPr="00F54E2D" w:rsidRDefault="009269F9" w:rsidP="00920078">
          <w:pPr>
            <w:spacing w:after="200" w:line="276" w:lineRule="auto"/>
            <w:jc w:val="center"/>
            <w:rPr>
              <w:rFonts w:ascii="Traditional Arabic" w:eastAsia="Calibri" w:hAnsi="Traditional Arabic" w:cs="Traditional Arabic"/>
              <w:b/>
              <w:bCs/>
              <w:sz w:val="32"/>
              <w:szCs w:val="32"/>
              <w:rtl/>
              <w:lang w:bidi="ar-EG"/>
              <w14:ligatures w14:val="none"/>
            </w:rPr>
          </w:pPr>
        </w:p>
        <w:p w14:paraId="22297F4E" w14:textId="4FFC3526" w:rsidR="00D16FBD" w:rsidRPr="00F54E2D" w:rsidRDefault="00D16FBD" w:rsidP="00920078">
          <w:pPr>
            <w:spacing w:after="200" w:line="276" w:lineRule="auto"/>
            <w:jc w:val="center"/>
            <w:rPr>
              <w:rFonts w:ascii="Traditional Arabic" w:eastAsia="Calibri" w:hAnsi="Traditional Arabic" w:cs="Traditional Arabic"/>
              <w:b/>
              <w:bCs/>
              <w:sz w:val="32"/>
              <w:szCs w:val="32"/>
              <w:rtl/>
              <w:lang w:bidi="ar-EG"/>
              <w14:ligatures w14:val="none"/>
            </w:rPr>
          </w:pPr>
          <w:r w:rsidRPr="00F54E2D">
            <w:rPr>
              <w:rFonts w:ascii="Traditional Arabic" w:eastAsia="Calibri" w:hAnsi="Traditional Arabic" w:cs="Traditional Arabic"/>
              <w:b/>
              <w:bCs/>
              <w:sz w:val="32"/>
              <w:szCs w:val="32"/>
              <w:rtl/>
              <w:lang w:bidi="ar-EG"/>
              <w14:ligatures w14:val="none"/>
            </w:rPr>
            <w:t>1446</w:t>
          </w:r>
          <w:r w:rsidR="005C2D3D" w:rsidRPr="00F54E2D">
            <w:rPr>
              <w:rFonts w:ascii="Traditional Arabic" w:eastAsia="Calibri" w:hAnsi="Traditional Arabic" w:cs="Traditional Arabic" w:hint="cs"/>
              <w:b/>
              <w:bCs/>
              <w:sz w:val="32"/>
              <w:szCs w:val="32"/>
              <w:rtl/>
              <w:lang w:bidi="ar-EG"/>
              <w14:ligatures w14:val="none"/>
            </w:rPr>
            <w:t>ه</w:t>
          </w:r>
          <w:r w:rsidR="00D31A8B" w:rsidRPr="00F54E2D">
            <w:rPr>
              <w:rFonts w:ascii="Traditional Arabic" w:eastAsia="Calibri" w:hAnsi="Traditional Arabic" w:cs="Traditional Arabic" w:hint="cs"/>
              <w:b/>
              <w:bCs/>
              <w:sz w:val="32"/>
              <w:szCs w:val="32"/>
              <w:rtl/>
              <w:lang w:bidi="ar-EG"/>
              <w14:ligatures w14:val="none"/>
            </w:rPr>
            <w:t>ـ</w:t>
          </w:r>
          <w:r w:rsidR="005C2D3D" w:rsidRPr="00F54E2D">
            <w:rPr>
              <w:rFonts w:ascii="Traditional Arabic" w:eastAsia="Calibri" w:hAnsi="Traditional Arabic" w:cs="Traditional Arabic" w:hint="cs"/>
              <w:b/>
              <w:bCs/>
              <w:sz w:val="32"/>
              <w:szCs w:val="32"/>
              <w:rtl/>
              <w:lang w:bidi="ar-EG"/>
              <w14:ligatures w14:val="none"/>
            </w:rPr>
            <w:t xml:space="preserve"> - 2024</w:t>
          </w:r>
          <w:r w:rsidRPr="00F54E2D">
            <w:rPr>
              <w:rFonts w:ascii="Traditional Arabic" w:eastAsia="Calibri" w:hAnsi="Traditional Arabic" w:cs="Traditional Arabic"/>
              <w:b/>
              <w:bCs/>
              <w:sz w:val="32"/>
              <w:szCs w:val="32"/>
              <w:rtl/>
              <w:lang w:bidi="ar-EG"/>
              <w14:ligatures w14:val="none"/>
            </w:rPr>
            <w:t>م</w:t>
          </w:r>
        </w:p>
        <w:p w14:paraId="5C849E0E" w14:textId="7AD24642" w:rsidR="00D16FBD" w:rsidRDefault="00000000" w:rsidP="005C2D3D">
          <w:pPr>
            <w:rPr>
              <w:rtl/>
            </w:rPr>
            <w:sectPr w:rsidR="00D16FBD" w:rsidSect="00C85457">
              <w:footerReference w:type="default" r:id="rId12"/>
              <w:pgSz w:w="11907" w:h="16840" w:code="9"/>
              <w:pgMar w:top="1418" w:right="1418" w:bottom="1418" w:left="1701" w:header="709" w:footer="709" w:gutter="0"/>
              <w:pgBorders w:offsetFrom="page">
                <w:top w:val="dotDash" w:sz="8" w:space="24" w:color="auto"/>
                <w:left w:val="dotDash" w:sz="8" w:space="24" w:color="auto"/>
                <w:bottom w:val="dotDash" w:sz="8" w:space="24" w:color="auto"/>
                <w:right w:val="dotDash" w:sz="8" w:space="24" w:color="auto"/>
              </w:pgBorders>
              <w:pgNumType w:start="0"/>
              <w:cols w:space="708"/>
              <w:titlePg/>
              <w:bidi/>
              <w:rtlGutter/>
              <w:docGrid w:linePitch="360"/>
            </w:sectPr>
          </w:pPr>
        </w:p>
      </w:sdtContent>
    </w:sdt>
    <w:p w14:paraId="709CD87D" w14:textId="77777777" w:rsidR="0079308D" w:rsidRDefault="0079308D" w:rsidP="00623919">
      <w:pPr>
        <w:spacing w:before="240" w:after="200" w:line="360" w:lineRule="auto"/>
        <w:rPr>
          <w:rFonts w:ascii="Simplified Arabic" w:eastAsia="Calibri" w:hAnsi="Simplified Arabic" w:cs="HFS_BSML"/>
          <w:sz w:val="40"/>
          <w:szCs w:val="40"/>
          <w:rtl/>
          <w:lang w:bidi="ar-EG"/>
          <w14:ligatures w14:val="none"/>
        </w:rPr>
      </w:pPr>
    </w:p>
    <w:p w14:paraId="2379CC95" w14:textId="77777777" w:rsidR="00314B46" w:rsidRDefault="00314B46" w:rsidP="00623919">
      <w:pPr>
        <w:spacing w:before="240" w:after="200" w:line="360" w:lineRule="auto"/>
        <w:rPr>
          <w:rFonts w:ascii="Simplified Arabic" w:eastAsia="Calibri" w:hAnsi="Simplified Arabic" w:cs="HFS_BSML"/>
          <w:sz w:val="40"/>
          <w:szCs w:val="40"/>
          <w:rtl/>
          <w:lang w:bidi="ar-EG"/>
          <w14:ligatures w14:val="none"/>
        </w:rPr>
      </w:pPr>
    </w:p>
    <w:p w14:paraId="4A5B9865" w14:textId="7A38D052" w:rsidR="0079308D" w:rsidRPr="0079308D" w:rsidRDefault="0079308D" w:rsidP="005C2D3D">
      <w:pPr>
        <w:spacing w:before="240" w:after="200" w:line="360" w:lineRule="auto"/>
        <w:jc w:val="center"/>
        <w:rPr>
          <w:rFonts w:ascii="Simplified Arabic" w:eastAsia="Calibri" w:hAnsi="Simplified Arabic" w:cs="HFS_BSML"/>
          <w:sz w:val="36"/>
          <w:szCs w:val="36"/>
          <w:rtl/>
          <w:lang w:bidi="ar-EG"/>
          <w14:ligatures w14:val="none"/>
        </w:rPr>
      </w:pPr>
      <w:r w:rsidRPr="0079308D">
        <w:rPr>
          <w:rFonts w:ascii="Simplified Arabic" w:eastAsia="Calibri" w:hAnsi="Simplified Arabic" w:cs="HFS_BSML" w:hint="cs"/>
          <w:sz w:val="36"/>
          <w:szCs w:val="36"/>
          <w:rtl/>
          <w:lang w:bidi="ar-EG"/>
          <w14:ligatures w14:val="none"/>
        </w:rPr>
        <w:t>ﮝ</w:t>
      </w:r>
    </w:p>
    <w:p w14:paraId="66C91985" w14:textId="77777777" w:rsidR="0079308D" w:rsidRPr="0079308D" w:rsidRDefault="0079308D" w:rsidP="005C2D3D">
      <w:pPr>
        <w:spacing w:before="240" w:after="200" w:line="360" w:lineRule="auto"/>
        <w:jc w:val="center"/>
        <w:rPr>
          <w:rFonts w:ascii="Simplified Arabic" w:eastAsia="Calibri" w:hAnsi="Simplified Arabic" w:cs="HFS_BSML"/>
          <w:sz w:val="36"/>
          <w:szCs w:val="36"/>
          <w:rtl/>
          <w:lang w:bidi="ar-EG"/>
          <w14:ligatures w14:val="none"/>
        </w:rPr>
      </w:pPr>
      <w:r w:rsidRPr="0079308D">
        <w:rPr>
          <w:rFonts w:ascii="Simplified Arabic" w:eastAsia="Calibri" w:hAnsi="Simplified Arabic" w:cs="HFS_BSML" w:hint="cs"/>
          <w:sz w:val="36"/>
          <w:szCs w:val="36"/>
          <w:rtl/>
          <w:lang w:bidi="ar-EG"/>
          <w14:ligatures w14:val="none"/>
        </w:rPr>
        <w:t>ﭚ</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ﭛ</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ﭜ</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ﭝ</w:t>
      </w:r>
    </w:p>
    <w:p w14:paraId="01D19F9F" w14:textId="77777777" w:rsidR="0079308D" w:rsidRPr="0079308D" w:rsidRDefault="0079308D" w:rsidP="005C2D3D">
      <w:pPr>
        <w:spacing w:before="240" w:after="200" w:line="360" w:lineRule="auto"/>
        <w:jc w:val="center"/>
        <w:rPr>
          <w:rFonts w:ascii="Simplified Arabic" w:eastAsia="Calibri" w:hAnsi="Simplified Arabic" w:cs="HFS_P290"/>
          <w:sz w:val="36"/>
          <w:szCs w:val="36"/>
          <w:rtl/>
          <w:lang w:bidi="ar-EG"/>
          <w14:ligatures w14:val="none"/>
        </w:rPr>
      </w:pPr>
      <w:r w:rsidRPr="0079308D">
        <w:rPr>
          <w:rFonts w:ascii="Simplified Arabic" w:eastAsia="Calibri" w:hAnsi="Simplified Arabic" w:cs="HFS_P290" w:hint="cs"/>
          <w:sz w:val="36"/>
          <w:szCs w:val="36"/>
          <w:rtl/>
          <w:lang w:bidi="ar-EG"/>
          <w14:ligatures w14:val="none"/>
        </w:rPr>
        <w:t>ﱩ</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ﯬ</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ﯭ</w:t>
      </w:r>
      <w:r w:rsidRPr="0079308D">
        <w:rPr>
          <w:rFonts w:ascii="Simplified Arabic" w:eastAsia="Calibri" w:hAnsi="Simplified Arabic" w:cs="HFS_P290"/>
          <w:sz w:val="36"/>
          <w:szCs w:val="36"/>
          <w:rtl/>
          <w:lang w:bidi="ar-EG"/>
          <w14:ligatures w14:val="none"/>
        </w:rPr>
        <w:t xml:space="preserve"> </w:t>
      </w:r>
      <w:proofErr w:type="spellStart"/>
      <w:r w:rsidRPr="0079308D">
        <w:rPr>
          <w:rFonts w:ascii="Simplified Arabic" w:eastAsia="Calibri" w:hAnsi="Simplified Arabic" w:cs="HFS_P290" w:hint="cs"/>
          <w:sz w:val="36"/>
          <w:szCs w:val="36"/>
          <w:rtl/>
          <w:lang w:bidi="ar-EG"/>
          <w14:ligatures w14:val="none"/>
        </w:rPr>
        <w:t>ﯮﯯ</w:t>
      </w:r>
      <w:proofErr w:type="spellEnd"/>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ﯰ</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ﯱ</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ﯲ</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ﯳ</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ﯴ</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ﯵ</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ﯶ</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ﯷ</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ﯸ</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ﯹ</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ﯺ</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ﯻ</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ﯼ</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ﯽ</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ﯾ</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ﯿ</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ﰀ</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ﰁ</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ﰂ</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ﰃ</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ﰄ</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ﰅ</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ﰆ</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ﰇ</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ﰈ</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ﰉ</w:t>
      </w:r>
      <w:r w:rsidRPr="0079308D">
        <w:rPr>
          <w:rFonts w:ascii="Simplified Arabic" w:eastAsia="Calibri" w:hAnsi="Simplified Arabic" w:cs="HFS_P290"/>
          <w:sz w:val="36"/>
          <w:szCs w:val="36"/>
          <w:rtl/>
          <w:lang w:bidi="ar-EG"/>
          <w14:ligatures w14:val="none"/>
        </w:rPr>
        <w:t xml:space="preserve"> </w:t>
      </w:r>
      <w:r w:rsidRPr="0079308D">
        <w:rPr>
          <w:rFonts w:ascii="Simplified Arabic" w:eastAsia="Calibri" w:hAnsi="Simplified Arabic" w:cs="HFS_P290" w:hint="cs"/>
          <w:sz w:val="36"/>
          <w:szCs w:val="36"/>
          <w:rtl/>
          <w:lang w:bidi="ar-EG"/>
          <w14:ligatures w14:val="none"/>
        </w:rPr>
        <w:t>ﱨ</w:t>
      </w:r>
    </w:p>
    <w:p w14:paraId="23A635B9" w14:textId="3B173C9D" w:rsidR="00920078" w:rsidRPr="0079308D" w:rsidRDefault="0079308D" w:rsidP="005C2D3D">
      <w:pPr>
        <w:spacing w:before="240" w:after="200" w:line="360" w:lineRule="auto"/>
        <w:jc w:val="center"/>
        <w:rPr>
          <w:rStyle w:val="a8"/>
          <w:sz w:val="36"/>
          <w:szCs w:val="36"/>
          <w:rtl/>
        </w:rPr>
      </w:pPr>
      <w:r w:rsidRPr="0079308D">
        <w:rPr>
          <w:rFonts w:ascii="Simplified Arabic" w:eastAsia="Calibri" w:hAnsi="Simplified Arabic" w:cs="HFS_BSML" w:hint="cs"/>
          <w:sz w:val="36"/>
          <w:szCs w:val="36"/>
          <w:rtl/>
          <w:lang w:bidi="ar-EG"/>
          <w14:ligatures w14:val="none"/>
        </w:rPr>
        <w:t>ﭯ</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ﭰ</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ﭱ</w:t>
      </w:r>
      <w:r w:rsidRPr="0079308D">
        <w:rPr>
          <w:sz w:val="36"/>
          <w:szCs w:val="36"/>
          <w:rtl/>
        </w:rPr>
        <w:t xml:space="preserve"> </w:t>
      </w:r>
      <w:r w:rsidRPr="0079308D">
        <w:rPr>
          <w:rStyle w:val="a8"/>
          <w:sz w:val="36"/>
          <w:szCs w:val="36"/>
          <w:rtl/>
        </w:rPr>
        <w:t>[الإسراء: 85-86]</w:t>
      </w:r>
    </w:p>
    <w:p w14:paraId="368A63BB" w14:textId="77777777" w:rsidR="00920078" w:rsidRDefault="00920078"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625298D4" w14:textId="77777777" w:rsidR="00920078" w:rsidRDefault="00920078"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02BBFED7" w14:textId="77777777" w:rsidR="00920078" w:rsidRDefault="00920078" w:rsidP="0079308D">
      <w:pPr>
        <w:spacing w:before="240" w:after="200" w:line="360" w:lineRule="auto"/>
        <w:rPr>
          <w:rFonts w:ascii="Simplified Arabic" w:eastAsia="Calibri" w:hAnsi="Simplified Arabic" w:cs="Simplified Arabic"/>
          <w:b/>
          <w:bCs/>
          <w:sz w:val="32"/>
          <w:szCs w:val="32"/>
          <w:rtl/>
          <w:lang w:bidi="ar-EG"/>
          <w14:ligatures w14:val="none"/>
        </w:rPr>
      </w:pPr>
    </w:p>
    <w:p w14:paraId="4753FCE8" w14:textId="77777777" w:rsidR="0079308D" w:rsidRDefault="0079308D" w:rsidP="0079308D">
      <w:pPr>
        <w:spacing w:before="240" w:after="200" w:line="360" w:lineRule="auto"/>
        <w:rPr>
          <w:rFonts w:ascii="Simplified Arabic" w:eastAsia="Calibri" w:hAnsi="Simplified Arabic" w:cs="Simplified Arabic"/>
          <w:b/>
          <w:bCs/>
          <w:sz w:val="32"/>
          <w:szCs w:val="32"/>
          <w:rtl/>
          <w:lang w:bidi="ar-EG"/>
          <w14:ligatures w14:val="none"/>
        </w:rPr>
      </w:pPr>
    </w:p>
    <w:p w14:paraId="1E9261E2" w14:textId="77777777" w:rsidR="006B3521" w:rsidRDefault="006B3521"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6E8D2C45" w14:textId="7DE03D08" w:rsidR="0003753F" w:rsidRDefault="005C2D3D" w:rsidP="005C2D3D">
      <w:pPr>
        <w:spacing w:before="240" w:after="200" w:line="360" w:lineRule="auto"/>
        <w:jc w:val="center"/>
        <w:rPr>
          <w:rFonts w:ascii="Simplified Arabic" w:eastAsia="Calibri" w:hAnsi="Simplified Arabic" w:cs="Simplified Arabic"/>
          <w:b/>
          <w:bCs/>
          <w:sz w:val="32"/>
          <w:szCs w:val="32"/>
          <w:rtl/>
          <w:lang w:bidi="ar-EG"/>
          <w14:ligatures w14:val="none"/>
        </w:rPr>
      </w:pPr>
      <w:r w:rsidRPr="0003753F">
        <w:rPr>
          <w:rFonts w:ascii="Simplified Arabic" w:eastAsia="Calibri" w:hAnsi="Simplified Arabic" w:cs="Simplified Arabic"/>
          <w:b/>
          <w:bCs/>
          <w:sz w:val="32"/>
          <w:szCs w:val="32"/>
          <w:rtl/>
          <w:lang w:bidi="ar-EG"/>
          <w14:ligatures w14:val="none"/>
        </w:rPr>
        <w:lastRenderedPageBreak/>
        <w:t>الش</w:t>
      </w:r>
      <w:r w:rsidR="0090345C">
        <w:rPr>
          <w:rFonts w:ascii="Simplified Arabic" w:eastAsia="Calibri" w:hAnsi="Simplified Arabic" w:cs="Simplified Arabic" w:hint="cs"/>
          <w:b/>
          <w:bCs/>
          <w:sz w:val="32"/>
          <w:szCs w:val="32"/>
          <w:rtl/>
          <w:lang w:bidi="ar-EG"/>
          <w14:ligatures w14:val="none"/>
        </w:rPr>
        <w:t>ـ</w:t>
      </w:r>
      <w:r w:rsidRPr="0003753F">
        <w:rPr>
          <w:rFonts w:ascii="Simplified Arabic" w:eastAsia="Calibri" w:hAnsi="Simplified Arabic" w:cs="Simplified Arabic"/>
          <w:b/>
          <w:bCs/>
          <w:sz w:val="32"/>
          <w:szCs w:val="32"/>
          <w:rtl/>
          <w:lang w:bidi="ar-EG"/>
          <w14:ligatures w14:val="none"/>
        </w:rPr>
        <w:t>كر والتق</w:t>
      </w:r>
      <w:r w:rsidR="0090345C">
        <w:rPr>
          <w:rFonts w:ascii="Simplified Arabic" w:eastAsia="Calibri" w:hAnsi="Simplified Arabic" w:cs="Simplified Arabic" w:hint="cs"/>
          <w:b/>
          <w:bCs/>
          <w:sz w:val="32"/>
          <w:szCs w:val="32"/>
          <w:rtl/>
          <w:lang w:bidi="ar-EG"/>
          <w14:ligatures w14:val="none"/>
        </w:rPr>
        <w:t>ــ</w:t>
      </w:r>
      <w:r w:rsidRPr="0003753F">
        <w:rPr>
          <w:rFonts w:ascii="Simplified Arabic" w:eastAsia="Calibri" w:hAnsi="Simplified Arabic" w:cs="Simplified Arabic"/>
          <w:b/>
          <w:bCs/>
          <w:sz w:val="32"/>
          <w:szCs w:val="32"/>
          <w:rtl/>
          <w:lang w:bidi="ar-EG"/>
          <w14:ligatures w14:val="none"/>
        </w:rPr>
        <w:t>دير</w:t>
      </w:r>
    </w:p>
    <w:p w14:paraId="054F2E09" w14:textId="77777777" w:rsidR="005F5F9A" w:rsidRPr="0079308D" w:rsidRDefault="005F5F9A" w:rsidP="005F5F9A">
      <w:pPr>
        <w:spacing w:before="240" w:after="200" w:line="360" w:lineRule="auto"/>
        <w:jc w:val="center"/>
        <w:rPr>
          <w:rFonts w:ascii="Simplified Arabic" w:eastAsia="Calibri" w:hAnsi="Simplified Arabic" w:cs="HFS_BSML"/>
          <w:sz w:val="36"/>
          <w:szCs w:val="36"/>
          <w:rtl/>
          <w:lang w:bidi="ar-EG"/>
          <w14:ligatures w14:val="none"/>
        </w:rPr>
      </w:pPr>
      <w:r w:rsidRPr="0079308D">
        <w:rPr>
          <w:rFonts w:ascii="Simplified Arabic" w:eastAsia="Calibri" w:hAnsi="Simplified Arabic" w:cs="HFS_BSML" w:hint="cs"/>
          <w:sz w:val="36"/>
          <w:szCs w:val="36"/>
          <w:rtl/>
          <w:lang w:bidi="ar-EG"/>
          <w14:ligatures w14:val="none"/>
        </w:rPr>
        <w:t>ﭚ</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ﭛ</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ﭜ</w:t>
      </w:r>
      <w:r w:rsidRPr="0079308D">
        <w:rPr>
          <w:rFonts w:ascii="Simplified Arabic" w:eastAsia="Calibri" w:hAnsi="Simplified Arabic" w:cs="HFS_BSML"/>
          <w:sz w:val="36"/>
          <w:szCs w:val="36"/>
          <w:rtl/>
          <w:lang w:bidi="ar-EG"/>
          <w14:ligatures w14:val="none"/>
        </w:rPr>
        <w:t xml:space="preserve"> </w:t>
      </w:r>
      <w:r w:rsidRPr="0079308D">
        <w:rPr>
          <w:rFonts w:ascii="Simplified Arabic" w:eastAsia="Calibri" w:hAnsi="Simplified Arabic" w:cs="HFS_BSML" w:hint="cs"/>
          <w:sz w:val="36"/>
          <w:szCs w:val="36"/>
          <w:rtl/>
          <w:lang w:bidi="ar-EG"/>
          <w14:ligatures w14:val="none"/>
        </w:rPr>
        <w:t>ﭝ</w:t>
      </w:r>
    </w:p>
    <w:p w14:paraId="3EC01B50" w14:textId="73EDC393" w:rsidR="005F5F9A" w:rsidRPr="005F5F9A" w:rsidRDefault="005F5F9A" w:rsidP="005F5F9A">
      <w:pPr>
        <w:spacing w:before="240" w:after="200" w:line="360" w:lineRule="auto"/>
        <w:jc w:val="lowKashida"/>
        <w:rPr>
          <w:rFonts w:ascii="Simplified Arabic" w:eastAsia="Calibri" w:hAnsi="Simplified Arabic" w:cs="Simplified Arabic"/>
          <w:sz w:val="28"/>
          <w:szCs w:val="28"/>
          <w:rtl/>
          <w:lang w:bidi="ar-EG"/>
          <w14:ligatures w14:val="none"/>
        </w:rPr>
      </w:pPr>
      <w:r w:rsidRPr="005F5F9A">
        <w:rPr>
          <w:rFonts w:ascii="Simplified Arabic" w:eastAsia="Calibri" w:hAnsi="Simplified Arabic" w:cs="Simplified Arabic"/>
          <w:sz w:val="28"/>
          <w:szCs w:val="28"/>
          <w:rtl/>
          <w:lang w:bidi="ar-EG"/>
          <w14:ligatures w14:val="none"/>
        </w:rPr>
        <w:t>أود أن أعبر عن خالص امتناني وتقديري لعائلتي العزيزة، التي كانت دائمًا مصدر دعمي وإلهامي لقد كنتم السند الذي أعانني على تجاوز كل التحديات والصعوبات، وبدونكم لما كنت لأصل إلى ما أنا عليه اليوم شكراً لكم من أعماق قلبي.</w:t>
      </w:r>
    </w:p>
    <w:p w14:paraId="624A0EBE" w14:textId="0374D28C" w:rsidR="005F5F9A" w:rsidRPr="005F5F9A" w:rsidRDefault="005F5F9A" w:rsidP="005F5F9A">
      <w:pPr>
        <w:spacing w:before="240" w:after="200" w:line="360" w:lineRule="auto"/>
        <w:jc w:val="lowKashida"/>
        <w:rPr>
          <w:rFonts w:ascii="Simplified Arabic" w:eastAsia="Calibri" w:hAnsi="Simplified Arabic" w:cs="Simplified Arabic"/>
          <w:sz w:val="28"/>
          <w:szCs w:val="28"/>
          <w:rtl/>
          <w:lang w:bidi="ar-EG"/>
          <w14:ligatures w14:val="none"/>
        </w:rPr>
      </w:pPr>
      <w:r w:rsidRPr="005F5F9A">
        <w:rPr>
          <w:rFonts w:ascii="Simplified Arabic" w:eastAsia="Calibri" w:hAnsi="Simplified Arabic" w:cs="Simplified Arabic"/>
          <w:sz w:val="28"/>
          <w:szCs w:val="28"/>
          <w:rtl/>
          <w:lang w:bidi="ar-EG"/>
          <w14:ligatures w14:val="none"/>
        </w:rPr>
        <w:t xml:space="preserve">كما أتوجه بالشكر الجزيل إلى جامعة </w:t>
      </w:r>
      <w:proofErr w:type="spellStart"/>
      <w:r w:rsidRPr="005F5F9A">
        <w:rPr>
          <w:rFonts w:ascii="Simplified Arabic" w:eastAsia="Calibri" w:hAnsi="Simplified Arabic" w:cs="Simplified Arabic"/>
          <w:sz w:val="28"/>
          <w:szCs w:val="28"/>
          <w:rtl/>
          <w:lang w:bidi="ar-EG"/>
          <w14:ligatures w14:val="none"/>
        </w:rPr>
        <w:t>ميدأوشن</w:t>
      </w:r>
      <w:proofErr w:type="spellEnd"/>
      <w:r w:rsidRPr="005F5F9A">
        <w:rPr>
          <w:rFonts w:ascii="Simplified Arabic" w:eastAsia="Calibri" w:hAnsi="Simplified Arabic" w:cs="Simplified Arabic"/>
          <w:sz w:val="28"/>
          <w:szCs w:val="28"/>
          <w:rtl/>
          <w:lang w:bidi="ar-EG"/>
          <w14:ligatures w14:val="none"/>
        </w:rPr>
        <w:t>، التي وفرت لي البيئة الأكاديمية المثالية والدعم اللازم لإتمام دراستي إن التزام الجامعة بتوفير التعليم العالي المتميز كان له الأثر الكبير في تطوير مهاراتي ومعرفتي.</w:t>
      </w:r>
    </w:p>
    <w:p w14:paraId="529ED7E7" w14:textId="1751EAEC" w:rsidR="0003753F" w:rsidRPr="005F5F9A" w:rsidRDefault="005F5F9A" w:rsidP="005F5F9A">
      <w:pPr>
        <w:spacing w:before="240" w:after="200" w:line="360" w:lineRule="auto"/>
        <w:jc w:val="lowKashida"/>
        <w:rPr>
          <w:rFonts w:ascii="Simplified Arabic" w:eastAsia="Calibri" w:hAnsi="Simplified Arabic" w:cs="Simplified Arabic"/>
          <w:sz w:val="32"/>
          <w:szCs w:val="32"/>
          <w:rtl/>
          <w:lang w:bidi="ar-EG"/>
          <w14:ligatures w14:val="none"/>
        </w:rPr>
      </w:pPr>
      <w:r w:rsidRPr="005F5F9A">
        <w:rPr>
          <w:rFonts w:ascii="Simplified Arabic" w:eastAsia="Calibri" w:hAnsi="Simplified Arabic" w:cs="Simplified Arabic"/>
          <w:sz w:val="28"/>
          <w:szCs w:val="28"/>
          <w:rtl/>
          <w:lang w:bidi="ar-EG"/>
          <w14:ligatures w14:val="none"/>
        </w:rPr>
        <w:t>ولا يسعني إلا أن أخص بالشكر والتقدير الدكتورة أسماء أبو عنزة، التي كانت مرشدتي الأكاديمية وداعمي الرئيسي خلال فترة الدراسة لقد كانت نصائحها وتوجيهاتها القيمة سببًا رئيسيًا في نجاح هذا العمل شكراً لكِ دكتورة أسماء على كل ما قدمته لي من دعم وإرشاد.</w:t>
      </w:r>
    </w:p>
    <w:p w14:paraId="13DFEA03" w14:textId="77777777" w:rsidR="0003753F" w:rsidRDefault="0003753F"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6648AFE0" w14:textId="77777777" w:rsidR="0003753F" w:rsidRDefault="0003753F"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6C17A79C" w14:textId="77777777" w:rsidR="0003753F" w:rsidRDefault="0003753F"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4A0CB2EF" w14:textId="77777777" w:rsidR="0003753F" w:rsidRDefault="0003753F" w:rsidP="005C2D3D">
      <w:pPr>
        <w:spacing w:before="240" w:after="200" w:line="360" w:lineRule="auto"/>
        <w:jc w:val="center"/>
        <w:rPr>
          <w:rFonts w:ascii="Simplified Arabic" w:eastAsia="Calibri" w:hAnsi="Simplified Arabic" w:cs="Simplified Arabic"/>
          <w:b/>
          <w:bCs/>
          <w:sz w:val="32"/>
          <w:szCs w:val="32"/>
          <w:rtl/>
          <w:lang w:bidi="ar-EG"/>
          <w14:ligatures w14:val="none"/>
        </w:rPr>
      </w:pPr>
    </w:p>
    <w:p w14:paraId="7141988E" w14:textId="6BB22321" w:rsidR="005C2D3D" w:rsidRPr="0003753F" w:rsidRDefault="005C2D3D" w:rsidP="005F5F9A">
      <w:pPr>
        <w:spacing w:before="240" w:after="200" w:line="360" w:lineRule="auto"/>
        <w:rPr>
          <w:rFonts w:ascii="Simplified Arabic" w:eastAsia="Calibri" w:hAnsi="Simplified Arabic" w:cs="Simplified Arabic"/>
          <w:b/>
          <w:bCs/>
          <w:sz w:val="32"/>
          <w:szCs w:val="32"/>
          <w:rtl/>
          <w:lang w:bidi="ar-EG"/>
          <w14:ligatures w14:val="none"/>
        </w:rPr>
      </w:pPr>
      <w:r w:rsidRPr="0003753F">
        <w:rPr>
          <w:rFonts w:ascii="Simplified Arabic" w:eastAsia="Calibri" w:hAnsi="Simplified Arabic" w:cs="Simplified Arabic"/>
          <w:b/>
          <w:bCs/>
          <w:sz w:val="32"/>
          <w:szCs w:val="32"/>
          <w:rtl/>
          <w:lang w:bidi="ar-EG"/>
          <w14:ligatures w14:val="none"/>
        </w:rPr>
        <w:t xml:space="preserve"> </w:t>
      </w:r>
    </w:p>
    <w:p w14:paraId="72E361FE" w14:textId="0D2C558D" w:rsidR="005C2D3D" w:rsidRDefault="005C2D3D" w:rsidP="005C2D3D">
      <w:pPr>
        <w:spacing w:before="240" w:after="200" w:line="360" w:lineRule="auto"/>
        <w:jc w:val="center"/>
        <w:rPr>
          <w:rFonts w:ascii="Simplified Arabic" w:eastAsia="Calibri" w:hAnsi="Simplified Arabic" w:cs="Simplified Arabic"/>
          <w:b/>
          <w:bCs/>
          <w:sz w:val="32"/>
          <w:szCs w:val="32"/>
          <w:rtl/>
          <w:lang w:bidi="ar-EG"/>
          <w14:ligatures w14:val="none"/>
        </w:rPr>
      </w:pPr>
      <w:r w:rsidRPr="0003753F">
        <w:rPr>
          <w:rFonts w:ascii="Simplified Arabic" w:eastAsia="Calibri" w:hAnsi="Simplified Arabic" w:cs="Simplified Arabic"/>
          <w:b/>
          <w:bCs/>
          <w:sz w:val="32"/>
          <w:szCs w:val="32"/>
          <w:rtl/>
          <w:lang w:bidi="ar-EG"/>
          <w14:ligatures w14:val="none"/>
        </w:rPr>
        <w:lastRenderedPageBreak/>
        <w:t>المستخ</w:t>
      </w:r>
      <w:r w:rsidR="0090345C">
        <w:rPr>
          <w:rFonts w:ascii="Simplified Arabic" w:eastAsia="Calibri" w:hAnsi="Simplified Arabic" w:cs="Simplified Arabic" w:hint="cs"/>
          <w:b/>
          <w:bCs/>
          <w:sz w:val="32"/>
          <w:szCs w:val="32"/>
          <w:rtl/>
          <w:lang w:bidi="ar-EG"/>
          <w14:ligatures w14:val="none"/>
        </w:rPr>
        <w:t>ـ</w:t>
      </w:r>
      <w:r w:rsidRPr="0003753F">
        <w:rPr>
          <w:rFonts w:ascii="Simplified Arabic" w:eastAsia="Calibri" w:hAnsi="Simplified Arabic" w:cs="Simplified Arabic"/>
          <w:b/>
          <w:bCs/>
          <w:sz w:val="32"/>
          <w:szCs w:val="32"/>
          <w:rtl/>
          <w:lang w:bidi="ar-EG"/>
          <w14:ligatures w14:val="none"/>
        </w:rPr>
        <w:t>لص</w:t>
      </w:r>
    </w:p>
    <w:p w14:paraId="1334E408" w14:textId="650415B2" w:rsidR="00BA269C" w:rsidRPr="00BA269C" w:rsidRDefault="00BA269C" w:rsidP="00BA269C">
      <w:pPr>
        <w:spacing w:before="240" w:after="200" w:line="360" w:lineRule="auto"/>
        <w:jc w:val="lowKashida"/>
        <w:rPr>
          <w:rFonts w:ascii="Simplified Arabic" w:eastAsia="Calibri" w:hAnsi="Simplified Arabic" w:cs="Simplified Arabic"/>
          <w:sz w:val="28"/>
          <w:szCs w:val="28"/>
          <w:rtl/>
          <w:lang w:bidi="ar-EG"/>
          <w14:ligatures w14:val="none"/>
        </w:rPr>
      </w:pPr>
      <w:r w:rsidRPr="00BA269C">
        <w:rPr>
          <w:rFonts w:ascii="Simplified Arabic" w:eastAsia="Calibri" w:hAnsi="Simplified Arabic" w:cs="Simplified Arabic"/>
          <w:sz w:val="28"/>
          <w:szCs w:val="28"/>
          <w:rtl/>
          <w:lang w:bidi="ar-EG"/>
          <w14:ligatures w14:val="none"/>
        </w:rPr>
        <w:t>تناولت هذه الدراسة إدارة المخاطر وأثر استخدام الخوارزميات المتقدمة في تحسين كفاءة الإدارة واتخاذ القرارات. بدأ البحث في الباب الأول بتناول الإطار النظري، متضمنا تعريف الخوارزميات وخصائصها، وكذلك مفهوم ونظام إدارة المخاطر</w:t>
      </w:r>
      <w:r w:rsidR="00F2688C">
        <w:rPr>
          <w:rFonts w:ascii="Simplified Arabic" w:eastAsia="Calibri" w:hAnsi="Simplified Arabic" w:cs="Simplified Arabic" w:hint="cs"/>
          <w:sz w:val="28"/>
          <w:szCs w:val="28"/>
          <w:rtl/>
          <w:lang w:bidi="ar-EG"/>
          <w14:ligatures w14:val="none"/>
        </w:rPr>
        <w:t>،</w:t>
      </w:r>
      <w:r w:rsidRPr="00BA269C">
        <w:rPr>
          <w:rFonts w:ascii="Simplified Arabic" w:eastAsia="Calibri" w:hAnsi="Simplified Arabic" w:cs="Simplified Arabic"/>
          <w:sz w:val="28"/>
          <w:szCs w:val="28"/>
          <w:rtl/>
          <w:lang w:bidi="ar-EG"/>
          <w14:ligatures w14:val="none"/>
        </w:rPr>
        <w:t xml:space="preserve"> ثم تطرق الباب الثاني إلى الخوارزميات المستخدمة في تحليل المخاطر وتقديرها، ومناقشة تطبيقاتها المتنوعة في مجالات مثل تحليل بيانات المجتمع والمخاطر المالية</w:t>
      </w:r>
      <w:r w:rsidR="00F2688C">
        <w:rPr>
          <w:rFonts w:ascii="Simplified Arabic" w:eastAsia="Calibri" w:hAnsi="Simplified Arabic" w:cs="Simplified Arabic" w:hint="cs"/>
          <w:sz w:val="28"/>
          <w:szCs w:val="28"/>
          <w:rtl/>
          <w:lang w:bidi="ar-EG"/>
          <w14:ligatures w14:val="none"/>
        </w:rPr>
        <w:t>،</w:t>
      </w:r>
      <w:r w:rsidRPr="00BA269C">
        <w:rPr>
          <w:rFonts w:ascii="Simplified Arabic" w:eastAsia="Calibri" w:hAnsi="Simplified Arabic" w:cs="Simplified Arabic"/>
          <w:sz w:val="28"/>
          <w:szCs w:val="28"/>
          <w:rtl/>
          <w:lang w:bidi="ar-EG"/>
          <w14:ligatures w14:val="none"/>
        </w:rPr>
        <w:t xml:space="preserve"> وخصص الباب الثالث للدراسة التطبيقية حول دور الخوارزميات في مركز الأعمال السعودي، حيث تم تحليل عينة من البيانات لتحديد فاعلية استخدام الخوارزميات في إدارة المخاطر.</w:t>
      </w:r>
    </w:p>
    <w:p w14:paraId="3D72BA79" w14:textId="1A283C2F" w:rsidR="0003753F" w:rsidRPr="00BA269C" w:rsidRDefault="00BA269C" w:rsidP="00BA269C">
      <w:pPr>
        <w:spacing w:before="240" w:after="200" w:line="360" w:lineRule="auto"/>
        <w:jc w:val="lowKashida"/>
        <w:rPr>
          <w:rFonts w:ascii="Simplified Arabic" w:eastAsia="Calibri" w:hAnsi="Simplified Arabic" w:cs="Simplified Arabic"/>
          <w:sz w:val="28"/>
          <w:szCs w:val="28"/>
          <w:rtl/>
          <w:lang w:bidi="ar-EG"/>
          <w14:ligatures w14:val="none"/>
        </w:rPr>
      </w:pPr>
      <w:r w:rsidRPr="00BA269C">
        <w:rPr>
          <w:rFonts w:ascii="Simplified Arabic" w:eastAsia="Calibri" w:hAnsi="Simplified Arabic" w:cs="Simplified Arabic"/>
          <w:sz w:val="28"/>
          <w:szCs w:val="28"/>
          <w:rtl/>
          <w:lang w:bidi="ar-EG"/>
          <w14:ligatures w14:val="none"/>
        </w:rPr>
        <w:t>أظهرت نتائج الدراسة عدة نقاط ضعف في إدارة المخاطر بالمؤسسة، منها نقص الاستراتيجيات الفعّالة لمواجهة المخاطر وقلة الاعتماد على الخبراء</w:t>
      </w:r>
      <w:r w:rsidR="00F2688C">
        <w:rPr>
          <w:rFonts w:ascii="Simplified Arabic" w:eastAsia="Calibri" w:hAnsi="Simplified Arabic" w:cs="Simplified Arabic" w:hint="cs"/>
          <w:sz w:val="28"/>
          <w:szCs w:val="28"/>
          <w:rtl/>
          <w:lang w:bidi="ar-EG"/>
          <w14:ligatures w14:val="none"/>
        </w:rPr>
        <w:t>،</w:t>
      </w:r>
      <w:r w:rsidRPr="00BA269C">
        <w:rPr>
          <w:rFonts w:ascii="Simplified Arabic" w:eastAsia="Calibri" w:hAnsi="Simplified Arabic" w:cs="Simplified Arabic"/>
          <w:sz w:val="28"/>
          <w:szCs w:val="28"/>
          <w:rtl/>
          <w:lang w:bidi="ar-EG"/>
          <w14:ligatures w14:val="none"/>
        </w:rPr>
        <w:t xml:space="preserve"> كما تبين غياب نظام رقابي مستمر وضعف توثيق المخاطر السابقة، مما يعيق عملية التعلم والتكيف مع المخاطر المستقبلية</w:t>
      </w:r>
      <w:r w:rsidR="00F2688C">
        <w:rPr>
          <w:rFonts w:ascii="Simplified Arabic" w:eastAsia="Calibri" w:hAnsi="Simplified Arabic" w:cs="Simplified Arabic" w:hint="cs"/>
          <w:sz w:val="28"/>
          <w:szCs w:val="28"/>
          <w:rtl/>
          <w:lang w:bidi="ar-EG"/>
          <w14:ligatures w14:val="none"/>
        </w:rPr>
        <w:t>،</w:t>
      </w:r>
      <w:r w:rsidRPr="00BA269C">
        <w:rPr>
          <w:rFonts w:ascii="Simplified Arabic" w:eastAsia="Calibri" w:hAnsi="Simplified Arabic" w:cs="Simplified Arabic"/>
          <w:sz w:val="28"/>
          <w:szCs w:val="28"/>
          <w:rtl/>
          <w:lang w:bidi="ar-EG"/>
          <w14:ligatures w14:val="none"/>
        </w:rPr>
        <w:t xml:space="preserve"> أبرزت النتائج أيضًا أهمية الخوارزميات في تحسين دقة التنبؤ بالمخاطر وتحليل البيانات الكبيرة بشكل فعال.</w:t>
      </w:r>
    </w:p>
    <w:p w14:paraId="42A42949" w14:textId="39FF85D9" w:rsidR="00BA269C" w:rsidRDefault="00BA269C" w:rsidP="00BA269C">
      <w:pPr>
        <w:spacing w:before="240" w:after="200" w:line="360" w:lineRule="auto"/>
        <w:jc w:val="lowKashida"/>
        <w:rPr>
          <w:rFonts w:ascii="Simplified Arabic" w:eastAsia="Calibri" w:hAnsi="Simplified Arabic" w:cs="Simplified Arabic"/>
          <w:sz w:val="28"/>
          <w:szCs w:val="28"/>
          <w:rtl/>
          <w:lang w:bidi="ar-EG"/>
          <w14:ligatures w14:val="none"/>
        </w:rPr>
      </w:pPr>
      <w:r w:rsidRPr="00BA269C">
        <w:rPr>
          <w:rFonts w:ascii="Simplified Arabic" w:eastAsia="Calibri" w:hAnsi="Simplified Arabic" w:cs="Simplified Arabic" w:hint="cs"/>
          <w:sz w:val="28"/>
          <w:szCs w:val="28"/>
          <w:rtl/>
          <w:lang w:bidi="ar-EG"/>
          <w14:ligatures w14:val="none"/>
        </w:rPr>
        <w:t xml:space="preserve">قدمت بعضا من التوصيات أهمها </w:t>
      </w:r>
      <w:r w:rsidRPr="00BA269C">
        <w:rPr>
          <w:rFonts w:ascii="Simplified Arabic" w:eastAsia="Calibri" w:hAnsi="Simplified Arabic" w:cs="Simplified Arabic"/>
          <w:sz w:val="28"/>
          <w:szCs w:val="28"/>
          <w:rtl/>
          <w:lang w:bidi="ar-EG"/>
          <w14:ligatures w14:val="none"/>
        </w:rPr>
        <w:t>زيادة الاعتماد على الخبراء في تحليل المخاطر</w:t>
      </w:r>
      <w:r w:rsidRPr="00BA269C">
        <w:rPr>
          <w:rFonts w:ascii="Simplified Arabic" w:eastAsia="Calibri" w:hAnsi="Simplified Arabic" w:cs="Simplified Arabic" w:hint="cs"/>
          <w:sz w:val="28"/>
          <w:szCs w:val="28"/>
          <w:rtl/>
          <w:lang w:bidi="ar-EG"/>
          <w14:ligatures w14:val="none"/>
        </w:rPr>
        <w:t xml:space="preserve"> وتطوير</w:t>
      </w:r>
      <w:r w:rsidRPr="00BA269C">
        <w:rPr>
          <w:rFonts w:ascii="Simplified Arabic" w:eastAsia="Calibri" w:hAnsi="Simplified Arabic" w:cs="Simplified Arabic"/>
          <w:sz w:val="28"/>
          <w:szCs w:val="28"/>
          <w:rtl/>
          <w:lang w:bidi="ar-EG"/>
          <w14:ligatures w14:val="none"/>
        </w:rPr>
        <w:t xml:space="preserve"> استراتيجيات شاملة تشمل خطط طوارئ وتدريبات دورية</w:t>
      </w:r>
      <w:r w:rsidRPr="00BA269C">
        <w:rPr>
          <w:rFonts w:ascii="Simplified Arabic" w:eastAsia="Calibri" w:hAnsi="Simplified Arabic" w:cs="Simplified Arabic" w:hint="cs"/>
          <w:sz w:val="28"/>
          <w:szCs w:val="28"/>
          <w:rtl/>
          <w:lang w:bidi="ar-EG"/>
          <w14:ligatures w14:val="none"/>
        </w:rPr>
        <w:t xml:space="preserve"> وتعزيز</w:t>
      </w:r>
      <w:r w:rsidRPr="00BA269C">
        <w:rPr>
          <w:rFonts w:ascii="Simplified Arabic" w:eastAsia="Calibri" w:hAnsi="Simplified Arabic" w:cs="Simplified Arabic"/>
          <w:sz w:val="28"/>
          <w:szCs w:val="28"/>
          <w:rtl/>
          <w:lang w:bidi="ar-EG"/>
          <w14:ligatures w14:val="none"/>
        </w:rPr>
        <w:t xml:space="preserve"> استخدام التكنولوجيا المتقدمة لتحليل البيانات وتوفير قاعدة معرفية شاملة للمخاطر السابقة.</w:t>
      </w:r>
    </w:p>
    <w:p w14:paraId="1EB41EB0" w14:textId="77777777" w:rsidR="00BA269C" w:rsidRDefault="00BA269C" w:rsidP="00BA269C">
      <w:pPr>
        <w:spacing w:before="240" w:after="200" w:line="360" w:lineRule="auto"/>
        <w:jc w:val="lowKashida"/>
        <w:rPr>
          <w:rFonts w:ascii="Simplified Arabic" w:eastAsia="Calibri" w:hAnsi="Simplified Arabic" w:cs="Simplified Arabic"/>
          <w:sz w:val="28"/>
          <w:szCs w:val="28"/>
          <w:rtl/>
          <w:lang w:bidi="ar-EG"/>
          <w14:ligatures w14:val="none"/>
        </w:rPr>
      </w:pPr>
    </w:p>
    <w:p w14:paraId="3DE5BB58" w14:textId="77777777" w:rsidR="00BA269C" w:rsidRPr="00BA269C" w:rsidRDefault="00BA269C" w:rsidP="00BA269C">
      <w:pPr>
        <w:spacing w:before="240" w:after="200" w:line="360" w:lineRule="auto"/>
        <w:jc w:val="lowKashida"/>
        <w:rPr>
          <w:rFonts w:ascii="Simplified Arabic" w:eastAsia="Calibri" w:hAnsi="Simplified Arabic" w:cs="Simplified Arabic"/>
          <w:sz w:val="28"/>
          <w:szCs w:val="28"/>
          <w:rtl/>
          <w:lang w:bidi="ar-EG"/>
          <w14:ligatures w14:val="none"/>
        </w:rPr>
      </w:pPr>
    </w:p>
    <w:p w14:paraId="1D204007" w14:textId="77777777" w:rsidR="0003753F" w:rsidRDefault="0003753F" w:rsidP="00BA269C">
      <w:pPr>
        <w:spacing w:before="240" w:after="200" w:line="360" w:lineRule="auto"/>
        <w:rPr>
          <w:rFonts w:ascii="Simplified Arabic" w:eastAsia="Calibri" w:hAnsi="Simplified Arabic" w:cs="Simplified Arabic"/>
          <w:b/>
          <w:bCs/>
          <w:sz w:val="32"/>
          <w:szCs w:val="32"/>
          <w:lang w:bidi="ar-EG"/>
          <w14:ligatures w14:val="none"/>
        </w:rPr>
      </w:pPr>
    </w:p>
    <w:p w14:paraId="3785699A" w14:textId="47FF02EE" w:rsidR="005C2D3D" w:rsidRDefault="005C2D3D" w:rsidP="006724B8">
      <w:pPr>
        <w:spacing w:before="240" w:after="200" w:line="360" w:lineRule="auto"/>
        <w:jc w:val="center"/>
        <w:rPr>
          <w:rFonts w:ascii="Simplified Arabic" w:eastAsia="Calibri" w:hAnsi="Simplified Arabic" w:cs="Simplified Arabic"/>
          <w:b/>
          <w:bCs/>
          <w:sz w:val="32"/>
          <w:szCs w:val="32"/>
          <w:lang w:bidi="ar-EG"/>
          <w14:ligatures w14:val="none"/>
        </w:rPr>
      </w:pPr>
      <w:r w:rsidRPr="0003753F">
        <w:rPr>
          <w:rFonts w:ascii="Simplified Arabic" w:eastAsia="Calibri" w:hAnsi="Simplified Arabic" w:cs="Simplified Arabic"/>
          <w:b/>
          <w:bCs/>
          <w:sz w:val="32"/>
          <w:szCs w:val="32"/>
          <w:lang w:bidi="ar-EG"/>
          <w14:ligatures w14:val="none"/>
        </w:rPr>
        <w:lastRenderedPageBreak/>
        <w:t>ABSTRACT</w:t>
      </w:r>
    </w:p>
    <w:p w14:paraId="2F60E027"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This study addresses risk management and the impact of using advanced algorithms to enhance the efficiency of management and decision-making processes. The research began with a theoretical framework, covering algorithm definitions and characteristics, as well as the concept and system of risk management. The second section explored algorithms used in risk analysis and estimation, discussing diverse applications in fields such as community data analysis and financial risk. The third section focused on a case study examining the role of algorithms in the Saudi Business Center, analyzing data to assess the effectiveness of algorithm use in risk management</w:t>
      </w:r>
      <w:r w:rsidRPr="00BA269C">
        <w:rPr>
          <w:rFonts w:ascii="Simplified Arabic" w:eastAsia="Calibri" w:hAnsi="Simplified Arabic" w:cs="Simplified Arabic"/>
          <w:sz w:val="28"/>
          <w:szCs w:val="28"/>
          <w:rtl/>
          <w:lang w:bidi="ar-EG"/>
          <w14:ligatures w14:val="none"/>
        </w:rPr>
        <w:t>.</w:t>
      </w:r>
    </w:p>
    <w:p w14:paraId="0DF33C94"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The study findings highlighted several weaknesses in the organization’s risk management, including a lack of effective strategies to handle risks and limited reliance on experts. Additionally, there was an absence of continuous monitoring systems and poor documentation of previous risks, which hinders the learning and adaptation processes for future risks. The results also emphasized the importance of algorithms in improving risk prediction accuracy and effectively analyzing large data sets</w:t>
      </w:r>
      <w:r w:rsidRPr="00BA269C">
        <w:rPr>
          <w:rFonts w:ascii="Simplified Arabic" w:eastAsia="Calibri" w:hAnsi="Simplified Arabic" w:cs="Simplified Arabic"/>
          <w:sz w:val="28"/>
          <w:szCs w:val="28"/>
          <w:rtl/>
          <w:lang w:bidi="ar-EG"/>
          <w14:ligatures w14:val="none"/>
        </w:rPr>
        <w:t>.</w:t>
      </w:r>
    </w:p>
    <w:p w14:paraId="6DF84601"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Key Findings</w:t>
      </w:r>
      <w:r w:rsidRPr="00BA269C">
        <w:rPr>
          <w:rFonts w:ascii="Simplified Arabic" w:eastAsia="Calibri" w:hAnsi="Simplified Arabic" w:cs="Simplified Arabic"/>
          <w:sz w:val="28"/>
          <w:szCs w:val="28"/>
          <w:rtl/>
          <w:lang w:bidi="ar-EG"/>
          <w14:ligatures w14:val="none"/>
        </w:rPr>
        <w:t>:</w:t>
      </w:r>
    </w:p>
    <w:p w14:paraId="3FE55387"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lastRenderedPageBreak/>
        <w:t>Insufficient risk classification based on impact and limited reliance on specialists</w:t>
      </w:r>
      <w:r w:rsidRPr="00BA269C">
        <w:rPr>
          <w:rFonts w:ascii="Simplified Arabic" w:eastAsia="Calibri" w:hAnsi="Simplified Arabic" w:cs="Simplified Arabic"/>
          <w:sz w:val="28"/>
          <w:szCs w:val="28"/>
          <w:rtl/>
          <w:lang w:bidi="ar-EG"/>
          <w14:ligatures w14:val="none"/>
        </w:rPr>
        <w:t>.</w:t>
      </w:r>
    </w:p>
    <w:p w14:paraId="5BC23237"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Lack of effective strategies to address risks and early detection</w:t>
      </w:r>
      <w:r w:rsidRPr="00BA269C">
        <w:rPr>
          <w:rFonts w:ascii="Simplified Arabic" w:eastAsia="Calibri" w:hAnsi="Simplified Arabic" w:cs="Simplified Arabic"/>
          <w:sz w:val="28"/>
          <w:szCs w:val="28"/>
          <w:rtl/>
          <w:lang w:bidi="ar-EG"/>
          <w14:ligatures w14:val="none"/>
        </w:rPr>
        <w:t>.</w:t>
      </w:r>
    </w:p>
    <w:p w14:paraId="440D4F75"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Minimal focus on proposing alternative solutions for risk management and establishing decision-making as organizational objectives</w:t>
      </w:r>
      <w:r w:rsidRPr="00BA269C">
        <w:rPr>
          <w:rFonts w:ascii="Simplified Arabic" w:eastAsia="Calibri" w:hAnsi="Simplified Arabic" w:cs="Simplified Arabic"/>
          <w:sz w:val="28"/>
          <w:szCs w:val="28"/>
          <w:rtl/>
          <w:lang w:bidi="ar-EG"/>
          <w14:ligatures w14:val="none"/>
        </w:rPr>
        <w:t>.</w:t>
      </w:r>
    </w:p>
    <w:p w14:paraId="4DAE0F6C"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Main Recommendations</w:t>
      </w:r>
      <w:r w:rsidRPr="00BA269C">
        <w:rPr>
          <w:rFonts w:ascii="Simplified Arabic" w:eastAsia="Calibri" w:hAnsi="Simplified Arabic" w:cs="Simplified Arabic"/>
          <w:sz w:val="28"/>
          <w:szCs w:val="28"/>
          <w:rtl/>
          <w:lang w:bidi="ar-EG"/>
          <w14:ligatures w14:val="none"/>
        </w:rPr>
        <w:t>:</w:t>
      </w:r>
    </w:p>
    <w:p w14:paraId="7632999A"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Increase reliance on experts for risk analysis</w:t>
      </w:r>
      <w:r w:rsidRPr="00BA269C">
        <w:rPr>
          <w:rFonts w:ascii="Simplified Arabic" w:eastAsia="Calibri" w:hAnsi="Simplified Arabic" w:cs="Simplified Arabic"/>
          <w:sz w:val="28"/>
          <w:szCs w:val="28"/>
          <w:rtl/>
          <w:lang w:bidi="ar-EG"/>
          <w14:ligatures w14:val="none"/>
        </w:rPr>
        <w:t>.</w:t>
      </w:r>
    </w:p>
    <w:p w14:paraId="0E3BA64E" w14:textId="77777777" w:rsidR="00BA269C"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Develop comprehensive strategies that include contingency plans and regular training</w:t>
      </w:r>
      <w:r w:rsidRPr="00BA269C">
        <w:rPr>
          <w:rFonts w:ascii="Simplified Arabic" w:eastAsia="Calibri" w:hAnsi="Simplified Arabic" w:cs="Simplified Arabic"/>
          <w:sz w:val="28"/>
          <w:szCs w:val="28"/>
          <w:rtl/>
          <w:lang w:bidi="ar-EG"/>
          <w14:ligatures w14:val="none"/>
        </w:rPr>
        <w:t>.</w:t>
      </w:r>
    </w:p>
    <w:p w14:paraId="66EAD3D0" w14:textId="2167AD78" w:rsidR="0003753F" w:rsidRPr="00BA269C" w:rsidRDefault="00BA269C" w:rsidP="006724B8">
      <w:pPr>
        <w:bidi w:val="0"/>
        <w:spacing w:before="240" w:after="200" w:line="360" w:lineRule="auto"/>
        <w:jc w:val="lowKashida"/>
        <w:rPr>
          <w:rFonts w:ascii="Simplified Arabic" w:eastAsia="Calibri" w:hAnsi="Simplified Arabic" w:cs="Simplified Arabic"/>
          <w:sz w:val="28"/>
          <w:szCs w:val="28"/>
          <w:lang w:bidi="ar-EG"/>
          <w14:ligatures w14:val="none"/>
        </w:rPr>
      </w:pPr>
      <w:r w:rsidRPr="00BA269C">
        <w:rPr>
          <w:rFonts w:ascii="Simplified Arabic" w:eastAsia="Calibri" w:hAnsi="Simplified Arabic" w:cs="Simplified Arabic"/>
          <w:sz w:val="28"/>
          <w:szCs w:val="28"/>
          <w:lang w:bidi="ar-EG"/>
          <w14:ligatures w14:val="none"/>
        </w:rPr>
        <w:t>Enhance the use of advanced technology for data analysis and establish a comprehensive knowledge base of previous risks</w:t>
      </w:r>
      <w:r w:rsidRPr="00BA269C">
        <w:rPr>
          <w:rFonts w:ascii="Simplified Arabic" w:eastAsia="Calibri" w:hAnsi="Simplified Arabic" w:cs="Simplified Arabic"/>
          <w:sz w:val="28"/>
          <w:szCs w:val="28"/>
          <w:rtl/>
          <w:lang w:bidi="ar-EG"/>
          <w14:ligatures w14:val="none"/>
        </w:rPr>
        <w:t>.</w:t>
      </w:r>
    </w:p>
    <w:p w14:paraId="214B800D" w14:textId="77777777" w:rsidR="0003753F" w:rsidRDefault="0003753F" w:rsidP="005C2D3D">
      <w:pPr>
        <w:spacing w:before="240" w:after="200" w:line="360" w:lineRule="auto"/>
        <w:jc w:val="center"/>
        <w:rPr>
          <w:rFonts w:ascii="Simplified Arabic" w:eastAsia="Calibri" w:hAnsi="Simplified Arabic" w:cs="Simplified Arabic"/>
          <w:b/>
          <w:bCs/>
          <w:sz w:val="32"/>
          <w:szCs w:val="32"/>
          <w:lang w:bidi="ar-EG"/>
          <w14:ligatures w14:val="none"/>
        </w:rPr>
      </w:pPr>
    </w:p>
    <w:p w14:paraId="7F75F150" w14:textId="77777777" w:rsidR="0003753F" w:rsidRDefault="0003753F" w:rsidP="005C2D3D">
      <w:pPr>
        <w:spacing w:before="240" w:after="200" w:line="360" w:lineRule="auto"/>
        <w:jc w:val="center"/>
        <w:rPr>
          <w:rFonts w:ascii="Simplified Arabic" w:eastAsia="Calibri" w:hAnsi="Simplified Arabic" w:cs="Simplified Arabic"/>
          <w:b/>
          <w:bCs/>
          <w:sz w:val="32"/>
          <w:szCs w:val="32"/>
          <w:lang w:bidi="ar-EG"/>
          <w14:ligatures w14:val="none"/>
        </w:rPr>
      </w:pPr>
    </w:p>
    <w:p w14:paraId="20009047" w14:textId="77777777" w:rsidR="0003753F" w:rsidRDefault="0003753F" w:rsidP="005C2D3D">
      <w:pPr>
        <w:spacing w:before="240" w:after="200" w:line="360" w:lineRule="auto"/>
        <w:jc w:val="center"/>
        <w:rPr>
          <w:rFonts w:ascii="Simplified Arabic" w:eastAsia="Calibri" w:hAnsi="Simplified Arabic" w:cs="Simplified Arabic"/>
          <w:b/>
          <w:bCs/>
          <w:sz w:val="32"/>
          <w:szCs w:val="32"/>
          <w:lang w:bidi="ar-EG"/>
          <w14:ligatures w14:val="none"/>
        </w:rPr>
      </w:pPr>
    </w:p>
    <w:p w14:paraId="42CD2E7A" w14:textId="77777777" w:rsidR="0003753F" w:rsidRDefault="0003753F" w:rsidP="006724B8">
      <w:pPr>
        <w:spacing w:before="240" w:after="200" w:line="360" w:lineRule="auto"/>
        <w:rPr>
          <w:rFonts w:ascii="Simplified Arabic" w:eastAsia="Calibri" w:hAnsi="Simplified Arabic" w:cs="Simplified Arabic"/>
          <w:b/>
          <w:bCs/>
          <w:sz w:val="32"/>
          <w:szCs w:val="32"/>
          <w:lang w:bidi="ar-EG"/>
          <w14:ligatures w14:val="none"/>
        </w:rPr>
      </w:pPr>
    </w:p>
    <w:p w14:paraId="301AF172" w14:textId="1ED17DB2" w:rsidR="00D4027D" w:rsidRPr="00D4027D" w:rsidRDefault="005C2D3D" w:rsidP="00A817CA">
      <w:pPr>
        <w:spacing w:before="240" w:after="200" w:line="360" w:lineRule="auto"/>
        <w:jc w:val="center"/>
        <w:rPr>
          <w:rFonts w:ascii="Simplified Arabic" w:eastAsia="Calibri" w:hAnsi="Simplified Arabic" w:cs="Simplified Arabic"/>
          <w:b/>
          <w:bCs/>
          <w:sz w:val="32"/>
          <w:szCs w:val="32"/>
          <w:lang w:bidi="ar-EG"/>
          <w14:ligatures w14:val="none"/>
        </w:rPr>
      </w:pPr>
      <w:r w:rsidRPr="0003753F">
        <w:rPr>
          <w:rFonts w:ascii="Simplified Arabic" w:eastAsia="Calibri" w:hAnsi="Simplified Arabic" w:cs="Simplified Arabic"/>
          <w:b/>
          <w:bCs/>
          <w:sz w:val="32"/>
          <w:szCs w:val="32"/>
          <w:rtl/>
          <w:lang w:bidi="ar-EG"/>
          <w14:ligatures w14:val="none"/>
        </w:rPr>
        <w:lastRenderedPageBreak/>
        <w:t>قائم</w:t>
      </w:r>
      <w:r w:rsidR="0090345C">
        <w:rPr>
          <w:rFonts w:ascii="Simplified Arabic" w:eastAsia="Calibri" w:hAnsi="Simplified Arabic" w:cs="Simplified Arabic" w:hint="cs"/>
          <w:b/>
          <w:bCs/>
          <w:sz w:val="32"/>
          <w:szCs w:val="32"/>
          <w:rtl/>
          <w:lang w:bidi="ar-EG"/>
          <w14:ligatures w14:val="none"/>
        </w:rPr>
        <w:t>ــ</w:t>
      </w:r>
      <w:r w:rsidRPr="0003753F">
        <w:rPr>
          <w:rFonts w:ascii="Simplified Arabic" w:eastAsia="Calibri" w:hAnsi="Simplified Arabic" w:cs="Simplified Arabic"/>
          <w:b/>
          <w:bCs/>
          <w:sz w:val="32"/>
          <w:szCs w:val="32"/>
          <w:rtl/>
          <w:lang w:bidi="ar-EG"/>
          <w14:ligatures w14:val="none"/>
        </w:rPr>
        <w:t>ة المحت</w:t>
      </w:r>
      <w:r w:rsidR="0090345C">
        <w:rPr>
          <w:rFonts w:ascii="Simplified Arabic" w:eastAsia="Calibri" w:hAnsi="Simplified Arabic" w:cs="Simplified Arabic" w:hint="cs"/>
          <w:b/>
          <w:bCs/>
          <w:sz w:val="32"/>
          <w:szCs w:val="32"/>
          <w:rtl/>
          <w:lang w:bidi="ar-EG"/>
          <w14:ligatures w14:val="none"/>
        </w:rPr>
        <w:t>ــ</w:t>
      </w:r>
      <w:r w:rsidRPr="0003753F">
        <w:rPr>
          <w:rFonts w:ascii="Simplified Arabic" w:eastAsia="Calibri" w:hAnsi="Simplified Arabic" w:cs="Simplified Arabic"/>
          <w:b/>
          <w:bCs/>
          <w:sz w:val="32"/>
          <w:szCs w:val="32"/>
          <w:rtl/>
          <w:lang w:bidi="ar-EG"/>
          <w14:ligatures w14:val="none"/>
        </w:rPr>
        <w:t>ويات</w:t>
      </w:r>
    </w:p>
    <w:p w14:paraId="779017CE" w14:textId="4D8C261C" w:rsidR="00220169" w:rsidRDefault="00220169" w:rsidP="00A817CA">
      <w:pPr>
        <w:tabs>
          <w:tab w:val="left" w:leader="dot" w:pos="7371"/>
        </w:tabs>
        <w:suppressAutoHyphens/>
        <w:spacing w:after="120" w:line="360" w:lineRule="auto"/>
        <w:ind w:left="567"/>
        <w:rPr>
          <w:rFonts w:ascii="Simplified Arabic" w:eastAsia="Times New Roman" w:hAnsi="Simplified Arabic" w:cs="Simplified Arabic"/>
          <w:b/>
          <w:bCs/>
          <w:smallCaps/>
          <w:color w:val="00000A"/>
          <w:kern w:val="2"/>
          <w:sz w:val="28"/>
          <w:szCs w:val="28"/>
          <w:rtl/>
          <w:lang w:val="en-AU" w:eastAsia="zh-CN"/>
          <w14:ligatures w14:val="none"/>
        </w:rPr>
      </w:pPr>
      <w:r>
        <w:rPr>
          <w:rFonts w:ascii="Simplified Arabic" w:eastAsia="Times New Roman" w:hAnsi="Simplified Arabic" w:cs="Simplified Arabic" w:hint="cs"/>
          <w:b/>
          <w:bCs/>
          <w:smallCaps/>
          <w:color w:val="00000A"/>
          <w:kern w:val="2"/>
          <w:sz w:val="28"/>
          <w:szCs w:val="28"/>
          <w:rtl/>
          <w:lang w:val="en-AU" w:eastAsia="zh-CN"/>
          <w14:ligatures w14:val="none"/>
        </w:rPr>
        <w:t>الاستشهاد "</w:t>
      </w:r>
      <w:proofErr w:type="spellStart"/>
      <w:r>
        <w:rPr>
          <w:rFonts w:ascii="Simplified Arabic" w:eastAsia="Times New Roman" w:hAnsi="Simplified Arabic" w:cs="Simplified Arabic" w:hint="cs"/>
          <w:b/>
          <w:bCs/>
          <w:smallCaps/>
          <w:color w:val="00000A"/>
          <w:kern w:val="2"/>
          <w:sz w:val="28"/>
          <w:szCs w:val="28"/>
          <w:rtl/>
          <w:lang w:val="en-AU" w:eastAsia="zh-CN"/>
          <w14:ligatures w14:val="none"/>
        </w:rPr>
        <w:t>الاية</w:t>
      </w:r>
      <w:proofErr w:type="spellEnd"/>
      <w:r>
        <w:rPr>
          <w:rFonts w:ascii="Simplified Arabic" w:eastAsia="Times New Roman" w:hAnsi="Simplified Arabic" w:cs="Simplified Arabic" w:hint="cs"/>
          <w:b/>
          <w:bCs/>
          <w:smallCaps/>
          <w:color w:val="00000A"/>
          <w:kern w:val="2"/>
          <w:sz w:val="28"/>
          <w:szCs w:val="28"/>
          <w:rtl/>
          <w:lang w:val="en-AU" w:eastAsia="zh-CN"/>
          <w14:ligatures w14:val="none"/>
        </w:rPr>
        <w:t>"</w:t>
      </w:r>
      <w:r w:rsidRPr="002A357D">
        <w:rPr>
          <w:rFonts w:ascii="Simplified Arabic" w:eastAsia="Times New Roman" w:hAnsi="Simplified Arabic" w:cs="Simplified Arabic"/>
          <w:smallCaps/>
          <w:color w:val="00000A"/>
          <w:kern w:val="2"/>
          <w:sz w:val="28"/>
          <w:szCs w:val="28"/>
          <w:rtl/>
          <w:lang w:val="en-AU" w:eastAsia="zh-CN"/>
          <w14:ligatures w14:val="none"/>
        </w:rPr>
        <w:tab/>
      </w:r>
      <w:r>
        <w:rPr>
          <w:rFonts w:ascii="Simplified Arabic" w:eastAsia="Times New Roman" w:hAnsi="Simplified Arabic" w:cs="Simplified Arabic" w:hint="cs"/>
          <w:smallCaps/>
          <w:color w:val="00000A"/>
          <w:kern w:val="2"/>
          <w:sz w:val="28"/>
          <w:szCs w:val="28"/>
          <w:rtl/>
          <w:lang w:val="en-AU" w:eastAsia="zh-CN"/>
          <w14:ligatures w14:val="none"/>
        </w:rPr>
        <w:t>أ</w:t>
      </w:r>
    </w:p>
    <w:p w14:paraId="14AD6015" w14:textId="6E8ECE5F"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b/>
          <w:bCs/>
          <w:smallCaps/>
          <w:color w:val="00000A"/>
          <w:kern w:val="2"/>
          <w:sz w:val="28"/>
          <w:szCs w:val="28"/>
          <w:lang w:val="en-AU"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الشـكر والتقــدير</w:t>
      </w:r>
      <w:bookmarkStart w:id="3" w:name="_Hlk181304941"/>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ب</w:t>
      </w:r>
      <w:bookmarkEnd w:id="3"/>
    </w:p>
    <w:p w14:paraId="5A4BCBE9" w14:textId="2B49EBD8"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b/>
          <w:bCs/>
          <w:smallCaps/>
          <w:color w:val="00000A"/>
          <w:kern w:val="2"/>
          <w:sz w:val="28"/>
          <w:szCs w:val="28"/>
          <w:lang w:val="en-AU"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المستخـلص</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ج</w:t>
      </w:r>
    </w:p>
    <w:p w14:paraId="28DA9205" w14:textId="127BC49C"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b/>
          <w:bCs/>
          <w:smallCaps/>
          <w:color w:val="00000A"/>
          <w:kern w:val="2"/>
          <w:sz w:val="28"/>
          <w:szCs w:val="28"/>
          <w:lang w:val="en-AU" w:eastAsia="zh-CN"/>
          <w14:ligatures w14:val="none"/>
        </w:rPr>
      </w:pPr>
      <w:r w:rsidRPr="002A357D">
        <w:rPr>
          <w:rFonts w:ascii="Simplified Arabic" w:eastAsia="Times New Roman" w:hAnsi="Simplified Arabic" w:cs="Simplified Arabic"/>
          <w:b/>
          <w:bCs/>
          <w:smallCaps/>
          <w:color w:val="00000A"/>
          <w:kern w:val="2"/>
          <w:sz w:val="28"/>
          <w:szCs w:val="28"/>
          <w:lang w:val="en-AU" w:eastAsia="zh-CN"/>
          <w14:ligatures w14:val="none"/>
        </w:rPr>
        <w:t>ABSTRACT</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د</w:t>
      </w:r>
    </w:p>
    <w:p w14:paraId="6420A4A1" w14:textId="74736407"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AU" w:eastAsia="zh-CN"/>
          <w14:ligatures w14:val="none"/>
        </w:rPr>
      </w:pPr>
      <w:bookmarkStart w:id="4" w:name="_Hlk181273198"/>
      <w:r w:rsidRPr="002A357D">
        <w:rPr>
          <w:rFonts w:ascii="Simplified Arabic" w:eastAsia="Times New Roman" w:hAnsi="Simplified Arabic" w:cs="Simplified Arabic"/>
          <w:b/>
          <w:bCs/>
          <w:smallCaps/>
          <w:color w:val="00000A"/>
          <w:kern w:val="2"/>
          <w:sz w:val="28"/>
          <w:szCs w:val="28"/>
          <w:rtl/>
          <w:lang w:val="en-AU" w:eastAsia="zh-CN"/>
          <w14:ligatures w14:val="none"/>
        </w:rPr>
        <w:t>قائمــة المحتــويات</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و</w:t>
      </w:r>
    </w:p>
    <w:bookmarkEnd w:id="4"/>
    <w:p w14:paraId="719037C4" w14:textId="41C3E256" w:rsidR="002A35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AU"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قائمــة الجداول</w:t>
      </w:r>
      <w:r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ط</w:t>
      </w:r>
    </w:p>
    <w:p w14:paraId="39113F35" w14:textId="241B326F" w:rsidR="002A35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lang w:val="en-AU"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قائمــة الأشكال</w:t>
      </w:r>
      <w:r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ي</w:t>
      </w:r>
    </w:p>
    <w:p w14:paraId="3903C085" w14:textId="14455FA5"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lang w:val="en-AU"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البـاب الأول: الإطــار النظـــري</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bookmarkStart w:id="5" w:name="_Hlk181305033"/>
      <w:r w:rsidR="00907D4F">
        <w:rPr>
          <w:rFonts w:ascii="Simplified Arabic" w:eastAsia="Times New Roman" w:hAnsi="Simplified Arabic" w:cs="Simplified Arabic" w:hint="cs"/>
          <w:smallCaps/>
          <w:color w:val="00000A"/>
          <w:kern w:val="2"/>
          <w:sz w:val="28"/>
          <w:szCs w:val="28"/>
          <w:rtl/>
          <w:lang w:val="en-AU" w:eastAsia="zh-CN"/>
          <w14:ligatures w14:val="none"/>
        </w:rPr>
        <w:t>1</w:t>
      </w:r>
      <w:bookmarkEnd w:id="5"/>
    </w:p>
    <w:p w14:paraId="5FFD72A6" w14:textId="0AB24E21" w:rsidR="00D4027D" w:rsidRPr="00220169"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الأول</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bookmarkStart w:id="6" w:name="_Hlk181305065"/>
      <w:r w:rsidR="00220169">
        <w:rPr>
          <w:rFonts w:ascii="Simplified Arabic" w:eastAsia="Times New Roman" w:hAnsi="Simplified Arabic" w:cs="Simplified Arabic" w:hint="cs"/>
          <w:smallCaps/>
          <w:color w:val="00000A"/>
          <w:kern w:val="2"/>
          <w:sz w:val="28"/>
          <w:szCs w:val="28"/>
          <w:rtl/>
          <w:lang w:val="en-AU" w:eastAsia="zh-CN"/>
          <w14:ligatures w14:val="none"/>
        </w:rPr>
        <w:t>2</w:t>
      </w:r>
      <w:bookmarkEnd w:id="6"/>
    </w:p>
    <w:p w14:paraId="19243D53" w14:textId="5F2C2CBA"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المقــــدمة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2</w:t>
      </w:r>
      <w:r w:rsidR="00220169">
        <w:rPr>
          <w:rFonts w:ascii="Simplified Arabic" w:eastAsia="Times New Roman" w:hAnsi="Simplified Arabic" w:cs="Simplified Arabic" w:hint="cs"/>
          <w:smallCaps/>
          <w:color w:val="00000A"/>
          <w:kern w:val="2"/>
          <w:sz w:val="28"/>
          <w:szCs w:val="28"/>
          <w:rtl/>
          <w:lang w:val="en-GB" w:eastAsia="zh-CN" w:bidi="ar-EG"/>
          <w14:ligatures w14:val="none"/>
        </w:rPr>
        <w:t>-4</w:t>
      </w:r>
    </w:p>
    <w:p w14:paraId="1E5145AA" w14:textId="4953F01D"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مشكلة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5</w:t>
      </w:r>
    </w:p>
    <w:p w14:paraId="2EEA3A30" w14:textId="3E4B42B8"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أهمية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6</w:t>
      </w:r>
    </w:p>
    <w:p w14:paraId="6AC71C73" w14:textId="66AB99D8" w:rsidR="00D4027D" w:rsidRPr="00220169"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lang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أهداف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7</w:t>
      </w:r>
    </w:p>
    <w:p w14:paraId="739B5FE2" w14:textId="247865BA"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تساؤلات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220169">
        <w:rPr>
          <w:rFonts w:ascii="Simplified Arabic" w:eastAsia="Times New Roman" w:hAnsi="Simplified Arabic" w:cs="Simplified Arabic" w:hint="cs"/>
          <w:smallCaps/>
          <w:color w:val="00000A"/>
          <w:kern w:val="2"/>
          <w:sz w:val="28"/>
          <w:szCs w:val="28"/>
          <w:rtl/>
          <w:lang w:val="en-AU" w:eastAsia="zh-CN"/>
          <w14:ligatures w14:val="none"/>
        </w:rPr>
        <w:t>8</w:t>
      </w:r>
    </w:p>
    <w:p w14:paraId="2ABA67E6" w14:textId="45DFE11B" w:rsidR="00D4027D" w:rsidRPr="00220169"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فروض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EA564D">
        <w:rPr>
          <w:rFonts w:ascii="Simplified Arabic" w:eastAsia="Times New Roman" w:hAnsi="Simplified Arabic" w:cs="Simplified Arabic" w:hint="cs"/>
          <w:smallCaps/>
          <w:color w:val="00000A"/>
          <w:kern w:val="2"/>
          <w:sz w:val="28"/>
          <w:szCs w:val="28"/>
          <w:rtl/>
          <w:lang w:val="en-AU" w:eastAsia="zh-CN"/>
          <w14:ligatures w14:val="none"/>
        </w:rPr>
        <w:t>9-11</w:t>
      </w:r>
    </w:p>
    <w:p w14:paraId="4C30B3B4" w14:textId="4EC7B5E6" w:rsidR="00D4027D" w:rsidRPr="00EA564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الثاني</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EA564D">
        <w:rPr>
          <w:rFonts w:ascii="Simplified Arabic" w:eastAsia="Times New Roman" w:hAnsi="Simplified Arabic" w:cs="Simplified Arabic" w:hint="cs"/>
          <w:smallCaps/>
          <w:color w:val="00000A"/>
          <w:kern w:val="2"/>
          <w:sz w:val="28"/>
          <w:szCs w:val="28"/>
          <w:rtl/>
          <w:lang w:val="en-AU" w:eastAsia="zh-CN"/>
          <w14:ligatures w14:val="none"/>
        </w:rPr>
        <w:t>12</w:t>
      </w:r>
    </w:p>
    <w:p w14:paraId="036ACF5E" w14:textId="7F1E0DE7"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lastRenderedPageBreak/>
        <w:t>الدراسات السابقة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EA564D">
        <w:rPr>
          <w:rFonts w:ascii="Simplified Arabic" w:eastAsia="Times New Roman" w:hAnsi="Simplified Arabic" w:cs="Simplified Arabic" w:hint="cs"/>
          <w:smallCaps/>
          <w:color w:val="00000A"/>
          <w:kern w:val="2"/>
          <w:sz w:val="28"/>
          <w:szCs w:val="28"/>
          <w:rtl/>
          <w:lang w:val="en-AU" w:eastAsia="zh-CN"/>
          <w14:ligatures w14:val="none"/>
        </w:rPr>
        <w:t>12</w:t>
      </w:r>
      <w:r w:rsidR="008A43C1">
        <w:rPr>
          <w:rFonts w:ascii="Simplified Arabic" w:eastAsia="Times New Roman" w:hAnsi="Simplified Arabic" w:cs="Simplified Arabic" w:hint="cs"/>
          <w:smallCaps/>
          <w:color w:val="00000A"/>
          <w:kern w:val="2"/>
          <w:sz w:val="28"/>
          <w:szCs w:val="28"/>
          <w:rtl/>
          <w:lang w:val="en-GB" w:eastAsia="zh-CN"/>
          <w14:ligatures w14:val="none"/>
        </w:rPr>
        <w:t>-20</w:t>
      </w:r>
    </w:p>
    <w:p w14:paraId="6AFA7A0D" w14:textId="54FC486B" w:rsidR="00D4027D" w:rsidRPr="008A43C1"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المنطلقات النظرية للدراسة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8A43C1">
        <w:rPr>
          <w:rFonts w:ascii="Simplified Arabic" w:eastAsia="Times New Roman" w:hAnsi="Simplified Arabic" w:cs="Simplified Arabic" w:hint="cs"/>
          <w:smallCaps/>
          <w:color w:val="00000A"/>
          <w:kern w:val="2"/>
          <w:sz w:val="28"/>
          <w:szCs w:val="28"/>
          <w:rtl/>
          <w:lang w:val="en-AU" w:eastAsia="zh-CN"/>
          <w14:ligatures w14:val="none"/>
        </w:rPr>
        <w:t>21</w:t>
      </w:r>
    </w:p>
    <w:p w14:paraId="2629295A" w14:textId="62EF3B10"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الثالث</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8A43C1">
        <w:rPr>
          <w:rFonts w:ascii="Simplified Arabic" w:eastAsia="Times New Roman" w:hAnsi="Simplified Arabic" w:cs="Simplified Arabic" w:hint="cs"/>
          <w:smallCaps/>
          <w:color w:val="00000A"/>
          <w:kern w:val="2"/>
          <w:sz w:val="28"/>
          <w:szCs w:val="28"/>
          <w:rtl/>
          <w:lang w:val="en-AU" w:eastAsia="zh-CN"/>
          <w14:ligatures w14:val="none"/>
        </w:rPr>
        <w:t>22</w:t>
      </w:r>
    </w:p>
    <w:p w14:paraId="14243970" w14:textId="46BD3757"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المنهجية وطرق البحث</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9048C">
        <w:rPr>
          <w:rFonts w:ascii="Simplified Arabic" w:eastAsia="Times New Roman" w:hAnsi="Simplified Arabic" w:cs="Simplified Arabic" w:hint="cs"/>
          <w:smallCaps/>
          <w:color w:val="00000A"/>
          <w:kern w:val="2"/>
          <w:sz w:val="28"/>
          <w:szCs w:val="28"/>
          <w:rtl/>
          <w:lang w:val="en-AU" w:eastAsia="zh-CN"/>
          <w14:ligatures w14:val="none"/>
        </w:rPr>
        <w:t>22</w:t>
      </w:r>
    </w:p>
    <w:p w14:paraId="4CBC4C10" w14:textId="10355AFC"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أدوات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9048C">
        <w:rPr>
          <w:rFonts w:ascii="Simplified Arabic" w:eastAsia="Times New Roman" w:hAnsi="Simplified Arabic" w:cs="Simplified Arabic" w:hint="cs"/>
          <w:smallCaps/>
          <w:color w:val="00000A"/>
          <w:kern w:val="2"/>
          <w:sz w:val="28"/>
          <w:szCs w:val="28"/>
          <w:rtl/>
          <w:lang w:val="en-AU" w:eastAsia="zh-CN"/>
          <w14:ligatures w14:val="none"/>
        </w:rPr>
        <w:t>23</w:t>
      </w:r>
    </w:p>
    <w:p w14:paraId="6EBEDB80" w14:textId="45C06A02"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حدود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9048C">
        <w:rPr>
          <w:rFonts w:ascii="Simplified Arabic" w:eastAsia="Times New Roman" w:hAnsi="Simplified Arabic" w:cs="Simplified Arabic" w:hint="cs"/>
          <w:smallCaps/>
          <w:color w:val="00000A"/>
          <w:kern w:val="2"/>
          <w:sz w:val="28"/>
          <w:szCs w:val="28"/>
          <w:rtl/>
          <w:lang w:val="en-AU" w:eastAsia="zh-CN"/>
          <w14:ligatures w14:val="none"/>
        </w:rPr>
        <w:t>24</w:t>
      </w:r>
    </w:p>
    <w:p w14:paraId="2AF7A79A" w14:textId="48AB1AD9"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الرابع</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3C5D47">
        <w:rPr>
          <w:rFonts w:ascii="Simplified Arabic" w:eastAsia="Times New Roman" w:hAnsi="Simplified Arabic" w:cs="Simplified Arabic" w:hint="cs"/>
          <w:smallCaps/>
          <w:color w:val="00000A"/>
          <w:kern w:val="2"/>
          <w:sz w:val="28"/>
          <w:szCs w:val="28"/>
          <w:rtl/>
          <w:lang w:val="en-AU" w:eastAsia="zh-CN"/>
          <w14:ligatures w14:val="none"/>
        </w:rPr>
        <w:t>25</w:t>
      </w:r>
    </w:p>
    <w:p w14:paraId="79E57A36" w14:textId="6C6B4201" w:rsidR="00D4027D" w:rsidRPr="003C5D47"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قائمة المصطلحات</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3C5D47">
        <w:rPr>
          <w:rFonts w:ascii="Simplified Arabic" w:eastAsia="Times New Roman" w:hAnsi="Simplified Arabic" w:cs="Simplified Arabic" w:hint="cs"/>
          <w:smallCaps/>
          <w:color w:val="00000A"/>
          <w:kern w:val="2"/>
          <w:sz w:val="28"/>
          <w:szCs w:val="28"/>
          <w:rtl/>
          <w:lang w:val="en-AU" w:eastAsia="zh-CN"/>
          <w14:ligatures w14:val="none"/>
        </w:rPr>
        <w:t>25</w:t>
      </w:r>
      <w:r w:rsidR="00004533">
        <w:rPr>
          <w:rFonts w:ascii="Simplified Arabic" w:eastAsia="Times New Roman" w:hAnsi="Simplified Arabic" w:cs="Simplified Arabic" w:hint="cs"/>
          <w:smallCaps/>
          <w:color w:val="00000A"/>
          <w:kern w:val="2"/>
          <w:sz w:val="28"/>
          <w:szCs w:val="28"/>
          <w:rtl/>
          <w:lang w:eastAsia="zh-CN" w:bidi="ar-EG"/>
          <w14:ligatures w14:val="none"/>
        </w:rPr>
        <w:t>-28</w:t>
      </w:r>
    </w:p>
    <w:p w14:paraId="738E5D74" w14:textId="6ECC8588"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AU"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الباب الثاني: الإطــار المنهجــي للدراســـة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29</w:t>
      </w:r>
    </w:p>
    <w:p w14:paraId="37A42473" w14:textId="7F8A5D72"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الأول: أساسيات الخوارزميات</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30</w:t>
      </w:r>
    </w:p>
    <w:p w14:paraId="2F172C9D" w14:textId="5A6C425C"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الأول: ما هي الخوارزمية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30</w:t>
      </w:r>
      <w:r w:rsidR="00F2688C">
        <w:rPr>
          <w:rFonts w:ascii="Simplified Arabic" w:eastAsia="Times New Roman" w:hAnsi="Simplified Arabic" w:cs="Simplified Arabic" w:hint="cs"/>
          <w:smallCaps/>
          <w:color w:val="00000A"/>
          <w:kern w:val="2"/>
          <w:sz w:val="28"/>
          <w:szCs w:val="28"/>
          <w:rtl/>
          <w:lang w:val="en-GB" w:eastAsia="zh-CN"/>
          <w14:ligatures w14:val="none"/>
        </w:rPr>
        <w:t>-32</w:t>
      </w:r>
    </w:p>
    <w:p w14:paraId="27175EE6" w14:textId="5535CFF5"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الثاني: خصائص الخوارزميات وعملها</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33</w:t>
      </w:r>
      <w:r w:rsidR="00004533">
        <w:rPr>
          <w:rFonts w:ascii="Simplified Arabic" w:eastAsia="Times New Roman" w:hAnsi="Simplified Arabic" w:cs="Simplified Arabic" w:hint="cs"/>
          <w:smallCaps/>
          <w:color w:val="00000A"/>
          <w:kern w:val="2"/>
          <w:sz w:val="28"/>
          <w:szCs w:val="28"/>
          <w:rtl/>
          <w:lang w:val="en-GB" w:eastAsia="zh-CN"/>
          <w14:ligatures w14:val="none"/>
        </w:rPr>
        <w:t>-34</w:t>
      </w:r>
    </w:p>
    <w:p w14:paraId="46A06B8E" w14:textId="051367BA" w:rsidR="00D4027D" w:rsidRPr="002A357D" w:rsidRDefault="003F788C"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الثاني: مفاهيم ونظام إدارة المخاطر</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35</w:t>
      </w:r>
    </w:p>
    <w:p w14:paraId="134B03CD" w14:textId="26C6C9CC"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الأول: مفهوم المخاطر</w:t>
      </w:r>
      <w:r w:rsidR="00B931A5">
        <w:rPr>
          <w:rFonts w:ascii="Simplified Arabic" w:eastAsia="Times New Roman" w:hAnsi="Simplified Arabic" w:cs="Simplified Arabic" w:hint="cs"/>
          <w:smallCaps/>
          <w:color w:val="00000A"/>
          <w:kern w:val="2"/>
          <w:sz w:val="28"/>
          <w:szCs w:val="28"/>
          <w:rtl/>
          <w:lang w:val="en-AU" w:eastAsia="zh-CN"/>
          <w14:ligatures w14:val="none"/>
        </w:rPr>
        <w:t xml:space="preserve"> وأدارتها</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004533">
        <w:rPr>
          <w:rFonts w:ascii="Simplified Arabic" w:eastAsia="Times New Roman" w:hAnsi="Simplified Arabic" w:cs="Simplified Arabic" w:hint="cs"/>
          <w:smallCaps/>
          <w:color w:val="00000A"/>
          <w:kern w:val="2"/>
          <w:sz w:val="28"/>
          <w:szCs w:val="28"/>
          <w:rtl/>
          <w:lang w:val="en-AU" w:eastAsia="zh-CN"/>
          <w14:ligatures w14:val="none"/>
        </w:rPr>
        <w:t>35</w:t>
      </w:r>
      <w:r w:rsidR="00B931A5">
        <w:rPr>
          <w:rFonts w:ascii="Simplified Arabic" w:eastAsia="Times New Roman" w:hAnsi="Simplified Arabic" w:cs="Simplified Arabic" w:hint="cs"/>
          <w:smallCaps/>
          <w:color w:val="00000A"/>
          <w:kern w:val="2"/>
          <w:sz w:val="28"/>
          <w:szCs w:val="28"/>
          <w:rtl/>
          <w:lang w:val="en-GB" w:eastAsia="zh-CN" w:bidi="ar-EG"/>
          <w14:ligatures w14:val="none"/>
        </w:rPr>
        <w:t>-40</w:t>
      </w:r>
    </w:p>
    <w:p w14:paraId="3FDD8173" w14:textId="13FA2FFE"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الثاني: نظام إدارة المخاطر</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B931A5">
        <w:rPr>
          <w:rFonts w:ascii="Simplified Arabic" w:eastAsia="Times New Roman" w:hAnsi="Simplified Arabic" w:cs="Simplified Arabic" w:hint="cs"/>
          <w:smallCaps/>
          <w:color w:val="00000A"/>
          <w:kern w:val="2"/>
          <w:sz w:val="28"/>
          <w:szCs w:val="28"/>
          <w:rtl/>
          <w:lang w:val="en-AU" w:eastAsia="zh-CN"/>
          <w14:ligatures w14:val="none"/>
        </w:rPr>
        <w:t>41</w:t>
      </w:r>
      <w:r w:rsidR="00B04047">
        <w:rPr>
          <w:rFonts w:ascii="Simplified Arabic" w:eastAsia="Times New Roman" w:hAnsi="Simplified Arabic" w:cs="Simplified Arabic" w:hint="cs"/>
          <w:smallCaps/>
          <w:color w:val="00000A"/>
          <w:kern w:val="2"/>
          <w:sz w:val="28"/>
          <w:szCs w:val="28"/>
          <w:rtl/>
          <w:lang w:val="en-GB" w:eastAsia="zh-CN"/>
          <w14:ligatures w14:val="none"/>
        </w:rPr>
        <w:t>-43</w:t>
      </w:r>
    </w:p>
    <w:p w14:paraId="2FBBF889" w14:textId="372BDF42"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الثالث: الخوارزميات في تحليل البيانات والمخاطر</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B04047">
        <w:rPr>
          <w:rFonts w:ascii="Simplified Arabic" w:eastAsia="Times New Roman" w:hAnsi="Simplified Arabic" w:cs="Simplified Arabic" w:hint="cs"/>
          <w:smallCaps/>
          <w:color w:val="00000A"/>
          <w:kern w:val="2"/>
          <w:sz w:val="28"/>
          <w:szCs w:val="28"/>
          <w:rtl/>
          <w:lang w:val="en-AU" w:eastAsia="zh-CN"/>
          <w14:ligatures w14:val="none"/>
        </w:rPr>
        <w:t>44</w:t>
      </w:r>
    </w:p>
    <w:p w14:paraId="593A7EDA" w14:textId="195DFC37"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الأول: الخوارزميات المستخدمة في تحليل وتقدير المخاطر</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B04047">
        <w:rPr>
          <w:rFonts w:ascii="Simplified Arabic" w:eastAsia="Times New Roman" w:hAnsi="Simplified Arabic" w:cs="Simplified Arabic" w:hint="cs"/>
          <w:smallCaps/>
          <w:color w:val="00000A"/>
          <w:kern w:val="2"/>
          <w:sz w:val="28"/>
          <w:szCs w:val="28"/>
          <w:rtl/>
          <w:lang w:val="en-AU" w:eastAsia="zh-CN"/>
          <w14:ligatures w14:val="none"/>
        </w:rPr>
        <w:t>44</w:t>
      </w:r>
      <w:r w:rsidR="00E238D4">
        <w:rPr>
          <w:rFonts w:ascii="Simplified Arabic" w:eastAsia="Times New Roman" w:hAnsi="Simplified Arabic" w:cs="Simplified Arabic" w:hint="cs"/>
          <w:smallCaps/>
          <w:color w:val="00000A"/>
          <w:kern w:val="2"/>
          <w:sz w:val="28"/>
          <w:szCs w:val="28"/>
          <w:rtl/>
          <w:lang w:val="en-GB" w:eastAsia="zh-CN"/>
          <w14:ligatures w14:val="none"/>
        </w:rPr>
        <w:t>-46</w:t>
      </w:r>
    </w:p>
    <w:p w14:paraId="34215E4B" w14:textId="2F24ACD1"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lastRenderedPageBreak/>
        <w:t>المبحث الثاني: طرق تحليل المخاطر</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E238D4">
        <w:rPr>
          <w:rFonts w:ascii="Simplified Arabic" w:eastAsia="Times New Roman" w:hAnsi="Simplified Arabic" w:cs="Simplified Arabic" w:hint="cs"/>
          <w:smallCaps/>
          <w:color w:val="00000A"/>
          <w:kern w:val="2"/>
          <w:sz w:val="28"/>
          <w:szCs w:val="28"/>
          <w:rtl/>
          <w:lang w:val="en-AU" w:eastAsia="zh-CN"/>
          <w14:ligatures w14:val="none"/>
        </w:rPr>
        <w:t>47</w:t>
      </w:r>
      <w:r w:rsidR="006747DA">
        <w:rPr>
          <w:rFonts w:ascii="Simplified Arabic" w:eastAsia="Times New Roman" w:hAnsi="Simplified Arabic" w:cs="Simplified Arabic" w:hint="cs"/>
          <w:smallCaps/>
          <w:color w:val="00000A"/>
          <w:kern w:val="2"/>
          <w:sz w:val="28"/>
          <w:szCs w:val="28"/>
          <w:rtl/>
          <w:lang w:val="en-AU" w:eastAsia="zh-CN"/>
          <w14:ligatures w14:val="none"/>
        </w:rPr>
        <w:t>-50</w:t>
      </w:r>
    </w:p>
    <w:p w14:paraId="7F2B28B3" w14:textId="4874D2CD"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الفصل الرابع: تطبيقات الخوارزميات في مجالات مختلفة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747DA">
        <w:rPr>
          <w:rFonts w:ascii="Simplified Arabic" w:eastAsia="Times New Roman" w:hAnsi="Simplified Arabic" w:cs="Simplified Arabic" w:hint="cs"/>
          <w:smallCaps/>
          <w:color w:val="00000A"/>
          <w:kern w:val="2"/>
          <w:sz w:val="28"/>
          <w:szCs w:val="28"/>
          <w:rtl/>
          <w:lang w:val="en-AU" w:eastAsia="zh-CN"/>
          <w14:ligatures w14:val="none"/>
        </w:rPr>
        <w:t>51</w:t>
      </w:r>
    </w:p>
    <w:p w14:paraId="35C569D7" w14:textId="65A0F986"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الأول: الخوارزميات المستخدمة في تحليل بيانات المجتمع</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E7EB6">
        <w:rPr>
          <w:rFonts w:ascii="Simplified Arabic" w:eastAsia="Times New Roman" w:hAnsi="Simplified Arabic" w:cs="Simplified Arabic" w:hint="cs"/>
          <w:smallCaps/>
          <w:color w:val="00000A"/>
          <w:kern w:val="2"/>
          <w:sz w:val="28"/>
          <w:szCs w:val="28"/>
          <w:rtl/>
          <w:lang w:val="en-AU" w:eastAsia="zh-CN"/>
          <w14:ligatures w14:val="none"/>
        </w:rPr>
        <w:t>51</w:t>
      </w:r>
      <w:r w:rsidR="006E7EB6">
        <w:rPr>
          <w:rFonts w:ascii="Simplified Arabic" w:eastAsia="Times New Roman" w:hAnsi="Simplified Arabic" w:cs="Simplified Arabic" w:hint="cs"/>
          <w:smallCaps/>
          <w:color w:val="00000A"/>
          <w:kern w:val="2"/>
          <w:sz w:val="28"/>
          <w:szCs w:val="28"/>
          <w:rtl/>
          <w:lang w:val="en-GB" w:eastAsia="zh-CN"/>
          <w14:ligatures w14:val="none"/>
        </w:rPr>
        <w:t>-52</w:t>
      </w:r>
    </w:p>
    <w:p w14:paraId="717A3F09" w14:textId="66121017"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الثاني: الخوارزميات المستخدمة في تحليل المخاطر المالية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E7EB6">
        <w:rPr>
          <w:rFonts w:ascii="Simplified Arabic" w:eastAsia="Times New Roman" w:hAnsi="Simplified Arabic" w:cs="Simplified Arabic" w:hint="cs"/>
          <w:smallCaps/>
          <w:color w:val="00000A"/>
          <w:kern w:val="2"/>
          <w:sz w:val="28"/>
          <w:szCs w:val="28"/>
          <w:rtl/>
          <w:lang w:val="en-AU" w:eastAsia="zh-CN"/>
          <w14:ligatures w14:val="none"/>
        </w:rPr>
        <w:t>53-54</w:t>
      </w:r>
    </w:p>
    <w:p w14:paraId="79D1259E" w14:textId="345BC016"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الباب الثالث: الدراسة التطبيقية في المركز السعودي للأعمال</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E7EB6">
        <w:rPr>
          <w:rFonts w:ascii="Simplified Arabic" w:eastAsia="Times New Roman" w:hAnsi="Simplified Arabic" w:cs="Simplified Arabic" w:hint="cs"/>
          <w:smallCaps/>
          <w:color w:val="00000A"/>
          <w:kern w:val="2"/>
          <w:sz w:val="28"/>
          <w:szCs w:val="28"/>
          <w:rtl/>
          <w:lang w:val="en-AU" w:eastAsia="zh-CN"/>
          <w14:ligatures w14:val="none"/>
        </w:rPr>
        <w:t>55</w:t>
      </w:r>
    </w:p>
    <w:p w14:paraId="679D0739" w14:textId="7B40ABBA"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الأول: إجراءات الدراسة وتحليل عينة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572BA">
        <w:rPr>
          <w:rFonts w:ascii="Simplified Arabic" w:eastAsia="Times New Roman" w:hAnsi="Simplified Arabic" w:cs="Simplified Arabic" w:hint="cs"/>
          <w:smallCaps/>
          <w:color w:val="00000A"/>
          <w:kern w:val="2"/>
          <w:sz w:val="28"/>
          <w:szCs w:val="28"/>
          <w:rtl/>
          <w:lang w:val="en-AU" w:eastAsia="zh-CN"/>
          <w14:ligatures w14:val="none"/>
        </w:rPr>
        <w:t>56</w:t>
      </w:r>
      <w:r w:rsidR="006572BA">
        <w:rPr>
          <w:rFonts w:ascii="Simplified Arabic" w:eastAsia="Times New Roman" w:hAnsi="Simplified Arabic" w:cs="Simplified Arabic" w:hint="cs"/>
          <w:smallCaps/>
          <w:color w:val="00000A"/>
          <w:kern w:val="2"/>
          <w:sz w:val="28"/>
          <w:szCs w:val="28"/>
          <w:rtl/>
          <w:lang w:val="en-GB" w:eastAsia="zh-CN"/>
          <w14:ligatures w14:val="none"/>
        </w:rPr>
        <w:t>-60</w:t>
      </w:r>
    </w:p>
    <w:p w14:paraId="0E2AF40C" w14:textId="5ECD0D9C"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14:ligatures w14:val="none"/>
        </w:rPr>
      </w:pPr>
      <w:r w:rsidRPr="002A357D">
        <w:rPr>
          <w:rFonts w:ascii="Simplified Arabic" w:eastAsia="Times New Roman" w:hAnsi="Simplified Arabic" w:cs="Simplified Arabic"/>
          <w:smallCaps/>
          <w:color w:val="00000A"/>
          <w:kern w:val="2"/>
          <w:sz w:val="28"/>
          <w:szCs w:val="28"/>
          <w:rtl/>
          <w:lang w:val="en-AU" w:eastAsia="zh-CN"/>
          <w14:ligatures w14:val="none"/>
        </w:rPr>
        <w:t>المبحث الثاني: نتائج عينة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572BA">
        <w:rPr>
          <w:rFonts w:ascii="Simplified Arabic" w:eastAsia="Times New Roman" w:hAnsi="Simplified Arabic" w:cs="Simplified Arabic" w:hint="cs"/>
          <w:smallCaps/>
          <w:color w:val="00000A"/>
          <w:kern w:val="2"/>
          <w:sz w:val="28"/>
          <w:szCs w:val="28"/>
          <w:rtl/>
          <w:lang w:val="en-AU" w:eastAsia="zh-CN"/>
          <w14:ligatures w14:val="none"/>
        </w:rPr>
        <w:t>61</w:t>
      </w:r>
      <w:r w:rsidR="00FD464F">
        <w:rPr>
          <w:rFonts w:ascii="Simplified Arabic" w:eastAsia="Times New Roman" w:hAnsi="Simplified Arabic" w:cs="Simplified Arabic" w:hint="cs"/>
          <w:smallCaps/>
          <w:color w:val="00000A"/>
          <w:kern w:val="2"/>
          <w:sz w:val="28"/>
          <w:szCs w:val="28"/>
          <w:rtl/>
          <w:lang w:val="en-GB" w:eastAsia="zh-CN"/>
          <w14:ligatures w14:val="none"/>
        </w:rPr>
        <w:t>-76</w:t>
      </w:r>
    </w:p>
    <w:p w14:paraId="20E117C6" w14:textId="4C0A4E16"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GB" w:eastAsia="zh-CN" w:bidi="ar-EG"/>
          <w14:ligatures w14:val="none"/>
        </w:rPr>
      </w:pPr>
      <w:r w:rsidRPr="006572BA">
        <w:rPr>
          <w:rFonts w:ascii="Simplified Arabic" w:eastAsia="Times New Roman" w:hAnsi="Simplified Arabic" w:cs="Simplified Arabic"/>
          <w:smallCaps/>
          <w:color w:val="00000A"/>
          <w:kern w:val="2"/>
          <w:sz w:val="28"/>
          <w:szCs w:val="28"/>
          <w:rtl/>
          <w:lang w:val="en-AU" w:eastAsia="zh-CN"/>
          <w14:ligatures w14:val="none"/>
        </w:rPr>
        <w:t>النتائج النهائية والتوصيات</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6572BA">
        <w:rPr>
          <w:rFonts w:ascii="Simplified Arabic" w:eastAsia="Times New Roman" w:hAnsi="Simplified Arabic" w:cs="Simplified Arabic" w:hint="cs"/>
          <w:smallCaps/>
          <w:color w:val="00000A"/>
          <w:kern w:val="2"/>
          <w:sz w:val="28"/>
          <w:szCs w:val="28"/>
          <w:rtl/>
          <w:lang w:val="en-AU" w:eastAsia="zh-CN"/>
          <w14:ligatures w14:val="none"/>
        </w:rPr>
        <w:t>77</w:t>
      </w:r>
      <w:r w:rsidR="00FD464F">
        <w:rPr>
          <w:rFonts w:ascii="Simplified Arabic" w:eastAsia="Times New Roman" w:hAnsi="Simplified Arabic" w:cs="Simplified Arabic" w:hint="cs"/>
          <w:smallCaps/>
          <w:color w:val="00000A"/>
          <w:kern w:val="2"/>
          <w:sz w:val="28"/>
          <w:szCs w:val="28"/>
          <w:rtl/>
          <w:lang w:val="en-GB" w:eastAsia="zh-CN" w:bidi="ar-EG"/>
          <w14:ligatures w14:val="none"/>
        </w:rPr>
        <w:t>-78</w:t>
      </w:r>
    </w:p>
    <w:p w14:paraId="7659CF3C" w14:textId="5D4C1A9C" w:rsidR="00D4027D" w:rsidRPr="002A357D"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lang w:val="en-GB"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الخاتمة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FD464F">
        <w:rPr>
          <w:rFonts w:ascii="Simplified Arabic" w:eastAsia="Times New Roman" w:hAnsi="Simplified Arabic" w:cs="Simplified Arabic" w:hint="cs"/>
          <w:smallCaps/>
          <w:color w:val="00000A"/>
          <w:kern w:val="2"/>
          <w:sz w:val="28"/>
          <w:szCs w:val="28"/>
          <w:rtl/>
          <w:lang w:val="en-AU" w:eastAsia="zh-CN"/>
          <w14:ligatures w14:val="none"/>
        </w:rPr>
        <w:t>79</w:t>
      </w:r>
      <w:r w:rsidR="00FD464F">
        <w:rPr>
          <w:rFonts w:ascii="Simplified Arabic" w:eastAsia="Times New Roman" w:hAnsi="Simplified Arabic" w:cs="Simplified Arabic" w:hint="cs"/>
          <w:smallCaps/>
          <w:color w:val="00000A"/>
          <w:kern w:val="2"/>
          <w:sz w:val="28"/>
          <w:szCs w:val="28"/>
          <w:rtl/>
          <w:lang w:val="en-GB" w:eastAsia="zh-CN"/>
          <w14:ligatures w14:val="none"/>
        </w:rPr>
        <w:t>-80</w:t>
      </w:r>
    </w:p>
    <w:p w14:paraId="6E70157F" w14:textId="56B48A74" w:rsidR="00D4027D" w:rsidRPr="00FD464F"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المراجع</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FD464F">
        <w:rPr>
          <w:rFonts w:ascii="Simplified Arabic" w:eastAsia="Times New Roman" w:hAnsi="Simplified Arabic" w:cs="Simplified Arabic" w:hint="cs"/>
          <w:smallCaps/>
          <w:color w:val="00000A"/>
          <w:kern w:val="2"/>
          <w:sz w:val="28"/>
          <w:szCs w:val="28"/>
          <w:rtl/>
          <w:lang w:val="en-AU" w:eastAsia="zh-CN"/>
          <w14:ligatures w14:val="none"/>
        </w:rPr>
        <w:t>81</w:t>
      </w:r>
      <w:r w:rsidR="00FD464F">
        <w:rPr>
          <w:rFonts w:ascii="Simplified Arabic" w:eastAsia="Times New Roman" w:hAnsi="Simplified Arabic" w:cs="Simplified Arabic" w:hint="cs"/>
          <w:smallCaps/>
          <w:color w:val="00000A"/>
          <w:kern w:val="2"/>
          <w:sz w:val="28"/>
          <w:szCs w:val="28"/>
          <w:rtl/>
          <w:lang w:eastAsia="zh-CN"/>
          <w14:ligatures w14:val="none"/>
        </w:rPr>
        <w:t>-87</w:t>
      </w:r>
    </w:p>
    <w:p w14:paraId="58263813" w14:textId="24148F35" w:rsidR="00D4027D" w:rsidRPr="00FD464F" w:rsidRDefault="002A357D" w:rsidP="00A817CA">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eastAsia="zh-CN" w:bidi="ar-EG"/>
          <w14:ligatures w14:val="none"/>
        </w:rPr>
      </w:pPr>
      <w:r w:rsidRPr="002A357D">
        <w:rPr>
          <w:rFonts w:ascii="Simplified Arabic" w:eastAsia="Times New Roman" w:hAnsi="Simplified Arabic" w:cs="Simplified Arabic"/>
          <w:b/>
          <w:bCs/>
          <w:smallCaps/>
          <w:color w:val="00000A"/>
          <w:kern w:val="2"/>
          <w:sz w:val="28"/>
          <w:szCs w:val="28"/>
          <w:rtl/>
          <w:lang w:val="en-AU" w:eastAsia="zh-CN"/>
          <w14:ligatures w14:val="none"/>
        </w:rPr>
        <w:t>ملاحق الدراسة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FD464F">
        <w:rPr>
          <w:rFonts w:ascii="Simplified Arabic" w:eastAsia="Times New Roman" w:hAnsi="Simplified Arabic" w:cs="Simplified Arabic" w:hint="cs"/>
          <w:smallCaps/>
          <w:color w:val="00000A"/>
          <w:kern w:val="2"/>
          <w:sz w:val="28"/>
          <w:szCs w:val="28"/>
          <w:rtl/>
          <w:lang w:val="en-AU" w:eastAsia="zh-CN"/>
          <w14:ligatures w14:val="none"/>
        </w:rPr>
        <w:t>86</w:t>
      </w:r>
    </w:p>
    <w:p w14:paraId="607D2205" w14:textId="07BE07F1" w:rsidR="005C2D3D" w:rsidRDefault="002A357D" w:rsidP="0061273B">
      <w:pPr>
        <w:tabs>
          <w:tab w:val="left" w:leader="dot" w:pos="7371"/>
        </w:tabs>
        <w:suppressAutoHyphens/>
        <w:spacing w:after="120" w:line="360" w:lineRule="auto"/>
        <w:ind w:left="567"/>
        <w:rPr>
          <w:rFonts w:ascii="Simplified Arabic" w:eastAsia="Times New Roman" w:hAnsi="Simplified Arabic" w:cs="Simplified Arabic"/>
          <w:smallCaps/>
          <w:color w:val="00000A"/>
          <w:kern w:val="2"/>
          <w:sz w:val="28"/>
          <w:szCs w:val="28"/>
          <w:rtl/>
          <w:lang w:val="en-AU" w:eastAsia="zh-CN"/>
          <w14:ligatures w14:val="none"/>
        </w:rPr>
      </w:pPr>
      <w:r w:rsidRPr="00FD464F">
        <w:rPr>
          <w:rFonts w:ascii="Simplified Arabic" w:eastAsia="Times New Roman" w:hAnsi="Simplified Arabic" w:cs="Simplified Arabic"/>
          <w:b/>
          <w:bCs/>
          <w:smallCaps/>
          <w:color w:val="00000A"/>
          <w:kern w:val="2"/>
          <w:sz w:val="28"/>
          <w:szCs w:val="28"/>
          <w:rtl/>
          <w:lang w:val="en-AU" w:eastAsia="zh-CN"/>
          <w14:ligatures w14:val="none"/>
        </w:rPr>
        <w:t>استبيان</w:t>
      </w:r>
      <w:r w:rsidRPr="002A357D">
        <w:rPr>
          <w:rFonts w:ascii="Simplified Arabic" w:eastAsia="Times New Roman" w:hAnsi="Simplified Arabic" w:cs="Simplified Arabic"/>
          <w:smallCaps/>
          <w:color w:val="00000A"/>
          <w:kern w:val="2"/>
          <w:sz w:val="28"/>
          <w:szCs w:val="28"/>
          <w:rtl/>
          <w:lang w:val="en-AU" w:eastAsia="zh-CN"/>
          <w14:ligatures w14:val="none"/>
        </w:rPr>
        <w:t xml:space="preserve"> مؤسسات الأعمال السعودية</w:t>
      </w:r>
      <w:r w:rsidR="00D4027D" w:rsidRPr="002A357D">
        <w:rPr>
          <w:rFonts w:ascii="Simplified Arabic" w:eastAsia="Times New Roman" w:hAnsi="Simplified Arabic" w:cs="Simplified Arabic"/>
          <w:smallCaps/>
          <w:color w:val="00000A"/>
          <w:kern w:val="2"/>
          <w:sz w:val="28"/>
          <w:szCs w:val="28"/>
          <w:rtl/>
          <w:lang w:val="en-AU" w:eastAsia="zh-CN"/>
          <w14:ligatures w14:val="none"/>
        </w:rPr>
        <w:tab/>
      </w:r>
      <w:r w:rsidR="00FD464F">
        <w:rPr>
          <w:rFonts w:ascii="Simplified Arabic" w:eastAsia="Times New Roman" w:hAnsi="Simplified Arabic" w:cs="Simplified Arabic" w:hint="cs"/>
          <w:smallCaps/>
          <w:color w:val="00000A"/>
          <w:kern w:val="2"/>
          <w:sz w:val="28"/>
          <w:szCs w:val="28"/>
          <w:rtl/>
          <w:lang w:val="en-AU" w:eastAsia="zh-CN"/>
          <w14:ligatures w14:val="none"/>
        </w:rPr>
        <w:t>87</w:t>
      </w:r>
      <w:r w:rsidR="00FB63D8">
        <w:rPr>
          <w:rFonts w:ascii="Simplified Arabic" w:eastAsia="Times New Roman" w:hAnsi="Simplified Arabic" w:cs="Simplified Arabic" w:hint="cs"/>
          <w:smallCaps/>
          <w:color w:val="00000A"/>
          <w:kern w:val="2"/>
          <w:sz w:val="28"/>
          <w:szCs w:val="28"/>
          <w:rtl/>
          <w:lang w:val="en-AU" w:eastAsia="zh-CN"/>
          <w14:ligatures w14:val="none"/>
        </w:rPr>
        <w:t>-92</w:t>
      </w:r>
    </w:p>
    <w:p w14:paraId="20B870CD" w14:textId="77777777" w:rsidR="00B323E7" w:rsidRDefault="00B323E7" w:rsidP="005C2D3D">
      <w:pPr>
        <w:spacing w:before="240" w:after="200" w:line="360" w:lineRule="auto"/>
        <w:rPr>
          <w:rFonts w:ascii="Simplified Arabic" w:eastAsia="Calibri" w:hAnsi="Simplified Arabic" w:cs="Simplified Arabic"/>
          <w:b/>
          <w:bCs/>
          <w:sz w:val="32"/>
          <w:szCs w:val="32"/>
          <w:rtl/>
          <w:lang w:bidi="ar-EG"/>
          <w14:ligatures w14:val="none"/>
        </w:rPr>
      </w:pPr>
    </w:p>
    <w:p w14:paraId="58531FB2" w14:textId="77777777" w:rsidR="00B323E7" w:rsidRDefault="00B323E7" w:rsidP="005C2D3D">
      <w:pPr>
        <w:spacing w:before="240" w:after="200" w:line="360" w:lineRule="auto"/>
        <w:rPr>
          <w:rFonts w:ascii="Simplified Arabic" w:eastAsia="Calibri" w:hAnsi="Simplified Arabic" w:cs="Simplified Arabic"/>
          <w:b/>
          <w:bCs/>
          <w:sz w:val="32"/>
          <w:szCs w:val="32"/>
          <w:rtl/>
          <w:lang w:bidi="ar-EG"/>
          <w14:ligatures w14:val="none"/>
        </w:rPr>
      </w:pPr>
    </w:p>
    <w:p w14:paraId="3237E0FD" w14:textId="77777777" w:rsidR="00B323E7" w:rsidRDefault="00B323E7" w:rsidP="005C2D3D">
      <w:pPr>
        <w:spacing w:before="240" w:after="200" w:line="360" w:lineRule="auto"/>
        <w:rPr>
          <w:rFonts w:ascii="Simplified Arabic" w:eastAsia="Calibri" w:hAnsi="Simplified Arabic" w:cs="Simplified Arabic"/>
          <w:b/>
          <w:bCs/>
          <w:sz w:val="32"/>
          <w:szCs w:val="32"/>
          <w:rtl/>
          <w:lang w:bidi="ar-EG"/>
          <w14:ligatures w14:val="none"/>
        </w:rPr>
      </w:pPr>
    </w:p>
    <w:p w14:paraId="5B45517D" w14:textId="77777777" w:rsidR="0061273B" w:rsidRDefault="0061273B" w:rsidP="005C2D3D">
      <w:pPr>
        <w:spacing w:before="240" w:after="200" w:line="360" w:lineRule="auto"/>
        <w:rPr>
          <w:rFonts w:ascii="Simplified Arabic" w:eastAsia="Calibri" w:hAnsi="Simplified Arabic" w:cs="Simplified Arabic"/>
          <w:b/>
          <w:bCs/>
          <w:sz w:val="32"/>
          <w:szCs w:val="32"/>
          <w:rtl/>
          <w:lang w:bidi="ar-EG"/>
          <w14:ligatures w14:val="none"/>
        </w:rPr>
      </w:pPr>
    </w:p>
    <w:p w14:paraId="09F7E249" w14:textId="11532C89" w:rsidR="00927714" w:rsidRPr="0061273B" w:rsidRDefault="00D4027D" w:rsidP="0061273B">
      <w:pPr>
        <w:spacing w:before="240" w:after="200" w:line="360" w:lineRule="auto"/>
        <w:jc w:val="center"/>
        <w:rPr>
          <w:rFonts w:ascii="Simplified Arabic" w:eastAsia="Calibri" w:hAnsi="Simplified Arabic" w:cs="Simplified Arabic"/>
          <w:b/>
          <w:bCs/>
          <w:sz w:val="32"/>
          <w:szCs w:val="32"/>
          <w:rtl/>
          <w:lang w:bidi="ar-EG"/>
          <w14:ligatures w14:val="none"/>
        </w:rPr>
      </w:pPr>
      <w:r>
        <w:rPr>
          <w:rFonts w:ascii="Simplified Arabic" w:eastAsia="Calibri" w:hAnsi="Simplified Arabic" w:cs="Simplified Arabic" w:hint="cs"/>
          <w:b/>
          <w:bCs/>
          <w:sz w:val="32"/>
          <w:szCs w:val="32"/>
          <w:rtl/>
          <w:lang w:bidi="ar-EG"/>
          <w14:ligatures w14:val="none"/>
        </w:rPr>
        <w:lastRenderedPageBreak/>
        <w:t>قائمة الجداول</w:t>
      </w:r>
    </w:p>
    <w:tbl>
      <w:tblPr>
        <w:tblStyle w:val="10"/>
        <w:bidiVisual/>
        <w:tblW w:w="0" w:type="auto"/>
        <w:tblLook w:val="04A0" w:firstRow="1" w:lastRow="0" w:firstColumn="1" w:lastColumn="0" w:noHBand="0" w:noVBand="1"/>
      </w:tblPr>
      <w:tblGrid>
        <w:gridCol w:w="986"/>
        <w:gridCol w:w="5812"/>
        <w:gridCol w:w="1980"/>
      </w:tblGrid>
      <w:tr w:rsidR="002A357D" w14:paraId="50F1766F" w14:textId="77777777" w:rsidTr="002A35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68FCBCC4" w14:textId="5772CCF3" w:rsidR="002A357D" w:rsidRPr="002A357D" w:rsidRDefault="002A357D" w:rsidP="002A357D">
            <w:pPr>
              <w:spacing w:before="240" w:after="200" w:line="276" w:lineRule="auto"/>
              <w:jc w:val="center"/>
              <w:rPr>
                <w:rFonts w:ascii="Simplified Arabic" w:eastAsia="Calibri" w:hAnsi="Simplified Arabic" w:cs="Simplified Arabic"/>
                <w:sz w:val="32"/>
                <w:szCs w:val="32"/>
                <w:rtl/>
                <w:lang w:bidi="ar-EG"/>
                <w14:ligatures w14:val="none"/>
              </w:rPr>
            </w:pPr>
            <w:bookmarkStart w:id="7" w:name="_Hlk181273504"/>
            <w:r w:rsidRPr="002A357D">
              <w:rPr>
                <w:rFonts w:ascii="Simplified Arabic" w:eastAsia="Calibri" w:hAnsi="Simplified Arabic" w:cs="Simplified Arabic" w:hint="cs"/>
                <w:sz w:val="32"/>
                <w:szCs w:val="32"/>
                <w:rtl/>
                <w:lang w:bidi="ar-EG"/>
                <w14:ligatures w14:val="none"/>
              </w:rPr>
              <w:t>م</w:t>
            </w:r>
          </w:p>
        </w:tc>
        <w:tc>
          <w:tcPr>
            <w:tcW w:w="5812" w:type="dxa"/>
          </w:tcPr>
          <w:p w14:paraId="42E28B43" w14:textId="730B0A24" w:rsidR="002A357D" w:rsidRPr="002A357D" w:rsidRDefault="002A357D" w:rsidP="002A357D">
            <w:pPr>
              <w:spacing w:before="240" w:after="20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14:ligatures w14:val="none"/>
              </w:rPr>
            </w:pPr>
            <w:r w:rsidRPr="002A357D">
              <w:rPr>
                <w:rFonts w:ascii="Simplified Arabic" w:eastAsia="Calibri" w:hAnsi="Simplified Arabic" w:cs="Simplified Arabic" w:hint="cs"/>
                <w:sz w:val="32"/>
                <w:szCs w:val="32"/>
                <w:rtl/>
                <w:lang w:bidi="ar-EG"/>
                <w14:ligatures w14:val="none"/>
              </w:rPr>
              <w:t>الرق</w:t>
            </w:r>
            <w:r>
              <w:rPr>
                <w:rFonts w:ascii="Simplified Arabic" w:eastAsia="Calibri" w:hAnsi="Simplified Arabic" w:cs="Simplified Arabic" w:hint="cs"/>
                <w:sz w:val="32"/>
                <w:szCs w:val="32"/>
                <w:rtl/>
                <w:lang w:bidi="ar-EG"/>
                <w14:ligatures w14:val="none"/>
              </w:rPr>
              <w:t>ـــ</w:t>
            </w:r>
            <w:r w:rsidRPr="002A357D">
              <w:rPr>
                <w:rFonts w:ascii="Simplified Arabic" w:eastAsia="Calibri" w:hAnsi="Simplified Arabic" w:cs="Simplified Arabic" w:hint="cs"/>
                <w:sz w:val="32"/>
                <w:szCs w:val="32"/>
                <w:rtl/>
                <w:lang w:bidi="ar-EG"/>
                <w14:ligatures w14:val="none"/>
              </w:rPr>
              <w:t>م</w:t>
            </w:r>
          </w:p>
        </w:tc>
        <w:tc>
          <w:tcPr>
            <w:tcW w:w="1980" w:type="dxa"/>
          </w:tcPr>
          <w:p w14:paraId="08055DF0" w14:textId="44B7D467" w:rsidR="002A357D" w:rsidRPr="002A357D" w:rsidRDefault="002A357D" w:rsidP="002A357D">
            <w:pPr>
              <w:spacing w:before="240" w:after="20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14:ligatures w14:val="none"/>
              </w:rPr>
            </w:pPr>
            <w:r w:rsidRPr="002A357D">
              <w:rPr>
                <w:rFonts w:ascii="Simplified Arabic" w:eastAsia="Calibri" w:hAnsi="Simplified Arabic" w:cs="Simplified Arabic" w:hint="cs"/>
                <w:sz w:val="32"/>
                <w:szCs w:val="32"/>
                <w:rtl/>
                <w:lang w:bidi="ar-EG"/>
                <w14:ligatures w14:val="none"/>
              </w:rPr>
              <w:t>الصفح</w:t>
            </w:r>
            <w:r>
              <w:rPr>
                <w:rFonts w:ascii="Simplified Arabic" w:eastAsia="Calibri" w:hAnsi="Simplified Arabic" w:cs="Simplified Arabic" w:hint="cs"/>
                <w:sz w:val="32"/>
                <w:szCs w:val="32"/>
                <w:rtl/>
                <w:lang w:bidi="ar-EG"/>
                <w14:ligatures w14:val="none"/>
              </w:rPr>
              <w:t>ــــ</w:t>
            </w:r>
            <w:r w:rsidRPr="002A357D">
              <w:rPr>
                <w:rFonts w:ascii="Simplified Arabic" w:eastAsia="Calibri" w:hAnsi="Simplified Arabic" w:cs="Simplified Arabic" w:hint="cs"/>
                <w:sz w:val="32"/>
                <w:szCs w:val="32"/>
                <w:rtl/>
                <w:lang w:bidi="ar-EG"/>
                <w14:ligatures w14:val="none"/>
              </w:rPr>
              <w:t>ة</w:t>
            </w:r>
          </w:p>
        </w:tc>
      </w:tr>
      <w:tr w:rsidR="002A357D" w14:paraId="0A7C4325" w14:textId="77777777" w:rsidTr="002A35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5A596DA5"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bookmarkStart w:id="8" w:name="_Hlk181273492"/>
          </w:p>
        </w:tc>
        <w:tc>
          <w:tcPr>
            <w:tcW w:w="5812" w:type="dxa"/>
          </w:tcPr>
          <w:p w14:paraId="33D02D4E" w14:textId="693FB07A" w:rsidR="002A357D" w:rsidRPr="002A357D" w:rsidRDefault="002A357D" w:rsidP="002A357D">
            <w:pPr>
              <w:spacing w:before="240" w:after="20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يوضح الجدول (1) خصائص عينة الدراسة </w:t>
            </w:r>
          </w:p>
        </w:tc>
        <w:tc>
          <w:tcPr>
            <w:tcW w:w="1980" w:type="dxa"/>
          </w:tcPr>
          <w:p w14:paraId="5466E56C" w14:textId="6FBB2B4F" w:rsidR="002A357D" w:rsidRPr="002A357D" w:rsidRDefault="0061273B" w:rsidP="0061273B">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58</w:t>
            </w:r>
          </w:p>
        </w:tc>
      </w:tr>
      <w:tr w:rsidR="002A357D" w14:paraId="610328DB" w14:textId="77777777" w:rsidTr="002A357D">
        <w:tc>
          <w:tcPr>
            <w:cnfStyle w:val="001000000000" w:firstRow="0" w:lastRow="0" w:firstColumn="1" w:lastColumn="0" w:oddVBand="0" w:evenVBand="0" w:oddHBand="0" w:evenHBand="0" w:firstRowFirstColumn="0" w:firstRowLastColumn="0" w:lastRowFirstColumn="0" w:lastRowLastColumn="0"/>
            <w:tcW w:w="986" w:type="dxa"/>
          </w:tcPr>
          <w:p w14:paraId="5C288CED"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1AB33991" w14:textId="695692F0" w:rsidR="002A357D" w:rsidRPr="002A357D" w:rsidRDefault="002A357D" w:rsidP="002A357D">
            <w:pPr>
              <w:spacing w:before="240" w:after="20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جدول (2) التكرارات والنسب المئوية والأوزان النسبية لاستجابات عينة الدراسة للمحور الأول تحليل المخاطر </w:t>
            </w:r>
          </w:p>
        </w:tc>
        <w:tc>
          <w:tcPr>
            <w:tcW w:w="1980" w:type="dxa"/>
          </w:tcPr>
          <w:p w14:paraId="68B41E81" w14:textId="469EE4F4" w:rsidR="002A357D" w:rsidRPr="002A357D" w:rsidRDefault="0061273B" w:rsidP="0061273B">
            <w:pPr>
              <w:spacing w:before="240" w:after="20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61-62</w:t>
            </w:r>
          </w:p>
        </w:tc>
      </w:tr>
      <w:tr w:rsidR="002A357D" w14:paraId="58AEEFE9" w14:textId="77777777" w:rsidTr="002A35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51434C46"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1DD1F6CB" w14:textId="5866FCCD" w:rsidR="002A357D" w:rsidRPr="002A357D" w:rsidRDefault="002A357D" w:rsidP="002A357D">
            <w:pPr>
              <w:spacing w:before="240" w:after="20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جدول (3) التكرارات والنسب المئوية والأوزان النسبية لاستجابات عينة الدراسة للمحور الثاني تقييم المخاطر </w:t>
            </w:r>
          </w:p>
        </w:tc>
        <w:tc>
          <w:tcPr>
            <w:tcW w:w="1980" w:type="dxa"/>
          </w:tcPr>
          <w:p w14:paraId="1AF589AA" w14:textId="338BC6E1" w:rsidR="002A357D" w:rsidRPr="002A357D" w:rsidRDefault="0061273B" w:rsidP="0061273B">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64-65</w:t>
            </w:r>
          </w:p>
        </w:tc>
      </w:tr>
      <w:tr w:rsidR="002A357D" w14:paraId="22A4213F" w14:textId="77777777" w:rsidTr="002A357D">
        <w:tc>
          <w:tcPr>
            <w:cnfStyle w:val="001000000000" w:firstRow="0" w:lastRow="0" w:firstColumn="1" w:lastColumn="0" w:oddVBand="0" w:evenVBand="0" w:oddHBand="0" w:evenHBand="0" w:firstRowFirstColumn="0" w:firstRowLastColumn="0" w:lastRowFirstColumn="0" w:lastRowLastColumn="0"/>
            <w:tcW w:w="986" w:type="dxa"/>
          </w:tcPr>
          <w:p w14:paraId="4A369D7A"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2C443760" w14:textId="3D4A1142" w:rsidR="002A357D" w:rsidRPr="002A357D" w:rsidRDefault="002A357D" w:rsidP="002A357D">
            <w:pPr>
              <w:spacing w:before="240" w:after="20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جدول (4) يوضح التكرارات والنسب المئوية والأوزان النسبية لاستجابات عينة الدراسة فيما يتعلق بالمحور الثالث المتعلق باتخاذ القرار ومواجهة المخاطر </w:t>
            </w:r>
          </w:p>
        </w:tc>
        <w:tc>
          <w:tcPr>
            <w:tcW w:w="1980" w:type="dxa"/>
          </w:tcPr>
          <w:p w14:paraId="500D207C" w14:textId="09035CE8" w:rsidR="002A357D" w:rsidRPr="002A357D" w:rsidRDefault="0061273B" w:rsidP="0061273B">
            <w:pPr>
              <w:spacing w:before="240" w:after="20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67-68</w:t>
            </w:r>
          </w:p>
        </w:tc>
      </w:tr>
      <w:tr w:rsidR="002A357D" w14:paraId="580FE86D" w14:textId="77777777" w:rsidTr="002A35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0D9C2C75"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3B622B51" w14:textId="7ED47657" w:rsidR="002A357D" w:rsidRPr="002A357D" w:rsidRDefault="002A357D" w:rsidP="002A357D">
            <w:pPr>
              <w:spacing w:before="240" w:after="20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جدول (5) يبين التكرارات والنسب المئوية والأوزان النسبية لاستجابات عينة الدراسة في المحور الرابع الخاص بالرقابة المستمرة </w:t>
            </w:r>
          </w:p>
        </w:tc>
        <w:tc>
          <w:tcPr>
            <w:tcW w:w="1980" w:type="dxa"/>
          </w:tcPr>
          <w:p w14:paraId="40249FB6" w14:textId="766D3E5E" w:rsidR="002A357D" w:rsidRPr="002A357D" w:rsidRDefault="0061273B" w:rsidP="0061273B">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69-70</w:t>
            </w:r>
          </w:p>
        </w:tc>
      </w:tr>
      <w:tr w:rsidR="002A357D" w14:paraId="1EA05566" w14:textId="77777777" w:rsidTr="002A357D">
        <w:tc>
          <w:tcPr>
            <w:cnfStyle w:val="001000000000" w:firstRow="0" w:lastRow="0" w:firstColumn="1" w:lastColumn="0" w:oddVBand="0" w:evenVBand="0" w:oddHBand="0" w:evenHBand="0" w:firstRowFirstColumn="0" w:firstRowLastColumn="0" w:lastRowFirstColumn="0" w:lastRowLastColumn="0"/>
            <w:tcW w:w="986" w:type="dxa"/>
          </w:tcPr>
          <w:p w14:paraId="7554793B" w14:textId="77777777" w:rsidR="002A357D" w:rsidRPr="002A357D" w:rsidRDefault="002A357D" w:rsidP="002A357D">
            <w:pPr>
              <w:pStyle w:val="aa"/>
              <w:numPr>
                <w:ilvl w:val="0"/>
                <w:numId w:val="32"/>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44BBD241" w14:textId="7C418A38" w:rsidR="002A357D" w:rsidRPr="002A357D" w:rsidRDefault="002A357D" w:rsidP="002A357D">
            <w:pPr>
              <w:spacing w:before="240" w:after="20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جدول (6) يبين التكرارات والنسب المئوية والأوزان النسبية لاستجابات عينة الدراسة في المحور الخامس لإدارة المعرفة للمخاطر </w:t>
            </w:r>
          </w:p>
        </w:tc>
        <w:tc>
          <w:tcPr>
            <w:tcW w:w="1980" w:type="dxa"/>
          </w:tcPr>
          <w:p w14:paraId="747DF156" w14:textId="75CE95BB" w:rsidR="002A357D" w:rsidRPr="002A357D" w:rsidRDefault="0061273B" w:rsidP="0061273B">
            <w:pPr>
              <w:spacing w:before="240" w:after="20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72-73</w:t>
            </w:r>
          </w:p>
        </w:tc>
      </w:tr>
      <w:bookmarkEnd w:id="7"/>
      <w:bookmarkEnd w:id="8"/>
    </w:tbl>
    <w:p w14:paraId="3984D4DA" w14:textId="77777777" w:rsidR="002A357D" w:rsidRDefault="002A357D" w:rsidP="005C2D3D">
      <w:pPr>
        <w:spacing w:before="240" w:after="200" w:line="360" w:lineRule="auto"/>
        <w:rPr>
          <w:rFonts w:ascii="Simplified Arabic" w:eastAsia="Calibri" w:hAnsi="Simplified Arabic" w:cs="Simplified Arabic"/>
          <w:b/>
          <w:bCs/>
          <w:sz w:val="32"/>
          <w:szCs w:val="32"/>
          <w:rtl/>
          <w:lang w:bidi="ar-EG"/>
          <w14:ligatures w14:val="none"/>
        </w:rPr>
      </w:pPr>
    </w:p>
    <w:p w14:paraId="235A1B48" w14:textId="64F755C4" w:rsidR="00D4027D" w:rsidRDefault="00D4027D" w:rsidP="00927714">
      <w:pPr>
        <w:spacing w:before="240" w:after="200" w:line="360" w:lineRule="auto"/>
        <w:jc w:val="center"/>
        <w:rPr>
          <w:rFonts w:ascii="Simplified Arabic" w:eastAsia="Calibri" w:hAnsi="Simplified Arabic" w:cs="Simplified Arabic"/>
          <w:b/>
          <w:bCs/>
          <w:sz w:val="32"/>
          <w:szCs w:val="32"/>
          <w:rtl/>
          <w:lang w:bidi="ar-EG"/>
          <w14:ligatures w14:val="none"/>
        </w:rPr>
      </w:pPr>
      <w:r>
        <w:rPr>
          <w:rFonts w:ascii="Simplified Arabic" w:eastAsia="Calibri" w:hAnsi="Simplified Arabic" w:cs="Simplified Arabic" w:hint="cs"/>
          <w:b/>
          <w:bCs/>
          <w:sz w:val="32"/>
          <w:szCs w:val="32"/>
          <w:rtl/>
          <w:lang w:bidi="ar-EG"/>
          <w14:ligatures w14:val="none"/>
        </w:rPr>
        <w:lastRenderedPageBreak/>
        <w:t>قائمة الأشكال</w:t>
      </w:r>
    </w:p>
    <w:p w14:paraId="0B68CBAB" w14:textId="77777777" w:rsidR="00927714" w:rsidRDefault="00927714" w:rsidP="00927714">
      <w:pPr>
        <w:spacing w:before="240" w:after="200" w:line="360" w:lineRule="auto"/>
        <w:jc w:val="center"/>
        <w:rPr>
          <w:rFonts w:ascii="Simplified Arabic" w:eastAsia="Calibri" w:hAnsi="Simplified Arabic" w:cs="Simplified Arabic"/>
          <w:b/>
          <w:bCs/>
          <w:sz w:val="32"/>
          <w:szCs w:val="32"/>
          <w:rtl/>
          <w:lang w:bidi="ar-EG"/>
          <w14:ligatures w14:val="none"/>
        </w:rPr>
      </w:pPr>
    </w:p>
    <w:tbl>
      <w:tblPr>
        <w:tblStyle w:val="10"/>
        <w:bidiVisual/>
        <w:tblW w:w="0" w:type="auto"/>
        <w:tblLook w:val="04A0" w:firstRow="1" w:lastRow="0" w:firstColumn="1" w:lastColumn="0" w:noHBand="0" w:noVBand="1"/>
      </w:tblPr>
      <w:tblGrid>
        <w:gridCol w:w="986"/>
        <w:gridCol w:w="5812"/>
        <w:gridCol w:w="1980"/>
      </w:tblGrid>
      <w:tr w:rsidR="002A357D" w14:paraId="1E863BA6" w14:textId="77777777" w:rsidTr="007850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45229FA8" w14:textId="77777777" w:rsidR="002A357D" w:rsidRPr="002A357D" w:rsidRDefault="002A357D" w:rsidP="00785037">
            <w:pPr>
              <w:spacing w:before="240" w:after="200" w:line="276" w:lineRule="auto"/>
              <w:jc w:val="center"/>
              <w:rPr>
                <w:rFonts w:ascii="Simplified Arabic" w:eastAsia="Calibri" w:hAnsi="Simplified Arabic" w:cs="Simplified Arabic"/>
                <w:sz w:val="32"/>
                <w:szCs w:val="32"/>
                <w:rtl/>
                <w:lang w:bidi="ar-EG"/>
                <w14:ligatures w14:val="none"/>
              </w:rPr>
            </w:pPr>
            <w:r w:rsidRPr="002A357D">
              <w:rPr>
                <w:rFonts w:ascii="Simplified Arabic" w:eastAsia="Calibri" w:hAnsi="Simplified Arabic" w:cs="Simplified Arabic" w:hint="cs"/>
                <w:sz w:val="32"/>
                <w:szCs w:val="32"/>
                <w:rtl/>
                <w:lang w:bidi="ar-EG"/>
                <w14:ligatures w14:val="none"/>
              </w:rPr>
              <w:t>م</w:t>
            </w:r>
          </w:p>
        </w:tc>
        <w:tc>
          <w:tcPr>
            <w:tcW w:w="5812" w:type="dxa"/>
          </w:tcPr>
          <w:p w14:paraId="5C53BC62" w14:textId="77777777" w:rsidR="002A357D" w:rsidRPr="002A357D" w:rsidRDefault="002A357D" w:rsidP="00785037">
            <w:pPr>
              <w:spacing w:before="240" w:after="20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14:ligatures w14:val="none"/>
              </w:rPr>
            </w:pPr>
            <w:r w:rsidRPr="002A357D">
              <w:rPr>
                <w:rFonts w:ascii="Simplified Arabic" w:eastAsia="Calibri" w:hAnsi="Simplified Arabic" w:cs="Simplified Arabic" w:hint="cs"/>
                <w:sz w:val="32"/>
                <w:szCs w:val="32"/>
                <w:rtl/>
                <w:lang w:bidi="ar-EG"/>
                <w14:ligatures w14:val="none"/>
              </w:rPr>
              <w:t>الرق</w:t>
            </w:r>
            <w:r>
              <w:rPr>
                <w:rFonts w:ascii="Simplified Arabic" w:eastAsia="Calibri" w:hAnsi="Simplified Arabic" w:cs="Simplified Arabic" w:hint="cs"/>
                <w:sz w:val="32"/>
                <w:szCs w:val="32"/>
                <w:rtl/>
                <w:lang w:bidi="ar-EG"/>
                <w14:ligatures w14:val="none"/>
              </w:rPr>
              <w:t>ـــ</w:t>
            </w:r>
            <w:r w:rsidRPr="002A357D">
              <w:rPr>
                <w:rFonts w:ascii="Simplified Arabic" w:eastAsia="Calibri" w:hAnsi="Simplified Arabic" w:cs="Simplified Arabic" w:hint="cs"/>
                <w:sz w:val="32"/>
                <w:szCs w:val="32"/>
                <w:rtl/>
                <w:lang w:bidi="ar-EG"/>
                <w14:ligatures w14:val="none"/>
              </w:rPr>
              <w:t>م</w:t>
            </w:r>
          </w:p>
        </w:tc>
        <w:tc>
          <w:tcPr>
            <w:tcW w:w="1980" w:type="dxa"/>
          </w:tcPr>
          <w:p w14:paraId="136ED8F7" w14:textId="77777777" w:rsidR="002A357D" w:rsidRPr="002A357D" w:rsidRDefault="002A357D" w:rsidP="00785037">
            <w:pPr>
              <w:spacing w:before="240" w:after="20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lang w:bidi="ar-EG"/>
                <w14:ligatures w14:val="none"/>
              </w:rPr>
            </w:pPr>
            <w:r w:rsidRPr="002A357D">
              <w:rPr>
                <w:rFonts w:ascii="Simplified Arabic" w:eastAsia="Calibri" w:hAnsi="Simplified Arabic" w:cs="Simplified Arabic" w:hint="cs"/>
                <w:sz w:val="32"/>
                <w:szCs w:val="32"/>
                <w:rtl/>
                <w:lang w:bidi="ar-EG"/>
                <w14:ligatures w14:val="none"/>
              </w:rPr>
              <w:t>الصفح</w:t>
            </w:r>
            <w:r>
              <w:rPr>
                <w:rFonts w:ascii="Simplified Arabic" w:eastAsia="Calibri" w:hAnsi="Simplified Arabic" w:cs="Simplified Arabic" w:hint="cs"/>
                <w:sz w:val="32"/>
                <w:szCs w:val="32"/>
                <w:rtl/>
                <w:lang w:bidi="ar-EG"/>
                <w14:ligatures w14:val="none"/>
              </w:rPr>
              <w:t>ــــ</w:t>
            </w:r>
            <w:r w:rsidRPr="002A357D">
              <w:rPr>
                <w:rFonts w:ascii="Simplified Arabic" w:eastAsia="Calibri" w:hAnsi="Simplified Arabic" w:cs="Simplified Arabic" w:hint="cs"/>
                <w:sz w:val="32"/>
                <w:szCs w:val="32"/>
                <w:rtl/>
                <w:lang w:bidi="ar-EG"/>
                <w14:ligatures w14:val="none"/>
              </w:rPr>
              <w:t>ة</w:t>
            </w:r>
          </w:p>
        </w:tc>
      </w:tr>
      <w:tr w:rsidR="002A357D" w14:paraId="4E4AD338" w14:textId="77777777" w:rsidTr="007850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6" w:type="dxa"/>
          </w:tcPr>
          <w:p w14:paraId="1EAB0076" w14:textId="77777777" w:rsidR="002A357D" w:rsidRPr="002A357D" w:rsidRDefault="002A357D" w:rsidP="002A357D">
            <w:pPr>
              <w:pStyle w:val="aa"/>
              <w:numPr>
                <w:ilvl w:val="0"/>
                <w:numId w:val="33"/>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213D6857" w14:textId="09E87D8B" w:rsidR="002A357D" w:rsidRPr="002A357D" w:rsidRDefault="002A357D" w:rsidP="00785037">
            <w:pPr>
              <w:spacing w:before="240" w:after="20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الشكل رقم (1) </w:t>
            </w:r>
            <w:r w:rsidR="00D06E7C" w:rsidRPr="00D06E7C">
              <w:rPr>
                <w:rFonts w:ascii="Simplified Arabic" w:eastAsia="Calibri" w:hAnsi="Simplified Arabic" w:cs="Simplified Arabic"/>
                <w:sz w:val="28"/>
                <w:szCs w:val="28"/>
                <w:rtl/>
                <w:lang w:bidi="ar-EG"/>
                <w14:ligatures w14:val="none"/>
              </w:rPr>
              <w:t>خوارزمية تقوم بإيجاد مساحة ومحيط دائرة نصف قطرها معلوم (</w:t>
            </w:r>
            <w:r w:rsidR="00D06E7C" w:rsidRPr="00D06E7C">
              <w:rPr>
                <w:rFonts w:ascii="Simplified Arabic" w:eastAsia="Calibri" w:hAnsi="Simplified Arabic" w:cs="Simplified Arabic"/>
                <w:sz w:val="28"/>
                <w:szCs w:val="28"/>
                <w:lang w:bidi="ar-EG"/>
                <w14:ligatures w14:val="none"/>
              </w:rPr>
              <w:t>R</w:t>
            </w:r>
            <w:r w:rsidR="00D06E7C" w:rsidRPr="00D06E7C">
              <w:rPr>
                <w:rFonts w:ascii="Simplified Arabic" w:eastAsia="Calibri" w:hAnsi="Simplified Arabic" w:cs="Simplified Arabic"/>
                <w:sz w:val="28"/>
                <w:szCs w:val="28"/>
                <w:rtl/>
                <w:lang w:bidi="ar-EG"/>
                <w14:ligatures w14:val="none"/>
              </w:rPr>
              <w:t>)؟</w:t>
            </w:r>
          </w:p>
        </w:tc>
        <w:tc>
          <w:tcPr>
            <w:tcW w:w="1980" w:type="dxa"/>
          </w:tcPr>
          <w:p w14:paraId="4BD8914B" w14:textId="39F0C65A" w:rsidR="002A357D" w:rsidRPr="002A357D" w:rsidRDefault="0061273B" w:rsidP="0061273B">
            <w:pPr>
              <w:spacing w:before="240" w:after="20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31</w:t>
            </w:r>
          </w:p>
        </w:tc>
      </w:tr>
      <w:tr w:rsidR="002A357D" w14:paraId="78ED2F31" w14:textId="77777777" w:rsidTr="00785037">
        <w:tc>
          <w:tcPr>
            <w:cnfStyle w:val="001000000000" w:firstRow="0" w:lastRow="0" w:firstColumn="1" w:lastColumn="0" w:oddVBand="0" w:evenVBand="0" w:oddHBand="0" w:evenHBand="0" w:firstRowFirstColumn="0" w:firstRowLastColumn="0" w:lastRowFirstColumn="0" w:lastRowLastColumn="0"/>
            <w:tcW w:w="986" w:type="dxa"/>
          </w:tcPr>
          <w:p w14:paraId="2795F78B" w14:textId="77777777" w:rsidR="002A357D" w:rsidRPr="002A357D" w:rsidRDefault="002A357D" w:rsidP="002A357D">
            <w:pPr>
              <w:pStyle w:val="aa"/>
              <w:numPr>
                <w:ilvl w:val="0"/>
                <w:numId w:val="33"/>
              </w:numPr>
              <w:spacing w:before="240" w:after="200" w:line="276" w:lineRule="auto"/>
              <w:rPr>
                <w:rFonts w:ascii="Simplified Arabic" w:eastAsia="Calibri" w:hAnsi="Simplified Arabic" w:cs="Simplified Arabic"/>
                <w:b w:val="0"/>
                <w:bCs w:val="0"/>
                <w:sz w:val="28"/>
                <w:szCs w:val="28"/>
                <w:rtl/>
                <w:lang w:bidi="ar-EG"/>
                <w14:ligatures w14:val="none"/>
              </w:rPr>
            </w:pPr>
          </w:p>
        </w:tc>
        <w:tc>
          <w:tcPr>
            <w:tcW w:w="5812" w:type="dxa"/>
          </w:tcPr>
          <w:p w14:paraId="3F464E10" w14:textId="1793AAB8" w:rsidR="002A357D" w:rsidRPr="002A357D" w:rsidRDefault="002A357D" w:rsidP="00785037">
            <w:pPr>
              <w:spacing w:before="240" w:after="200" w:line="276" w:lineRule="auto"/>
              <w:jc w:val="lowKashida"/>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sidRPr="002A357D">
              <w:rPr>
                <w:rFonts w:ascii="Simplified Arabic" w:eastAsia="Calibri" w:hAnsi="Simplified Arabic" w:cs="Simplified Arabic"/>
                <w:sz w:val="28"/>
                <w:szCs w:val="28"/>
                <w:rtl/>
                <w:lang w:bidi="ar-EG"/>
                <w14:ligatures w14:val="none"/>
              </w:rPr>
              <w:t xml:space="preserve">الشكل رقم (2) المبادئ والإطار والعملية في نظام إدارة المخاطر </w:t>
            </w:r>
          </w:p>
        </w:tc>
        <w:tc>
          <w:tcPr>
            <w:tcW w:w="1980" w:type="dxa"/>
          </w:tcPr>
          <w:p w14:paraId="072D88FE" w14:textId="585F3A0B" w:rsidR="002A357D" w:rsidRPr="002A357D" w:rsidRDefault="0061273B" w:rsidP="0061273B">
            <w:pPr>
              <w:spacing w:before="240" w:after="20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43</w:t>
            </w:r>
          </w:p>
        </w:tc>
      </w:tr>
    </w:tbl>
    <w:p w14:paraId="6BBDC093" w14:textId="77777777" w:rsidR="00E36439" w:rsidRDefault="00E36439" w:rsidP="005C2D3D">
      <w:pPr>
        <w:spacing w:before="240" w:after="200" w:line="360" w:lineRule="auto"/>
        <w:rPr>
          <w:rFonts w:ascii="Simplified Arabic" w:eastAsia="Calibri" w:hAnsi="Simplified Arabic" w:cs="Simplified Arabic"/>
          <w:b/>
          <w:bCs/>
          <w:sz w:val="32"/>
          <w:szCs w:val="32"/>
          <w:rtl/>
          <w:lang w:bidi="ar-EG"/>
          <w14:ligatures w14:val="none"/>
        </w:rPr>
        <w:sectPr w:rsidR="00E36439" w:rsidSect="00E36439">
          <w:footnotePr>
            <w:numRestart w:val="eachPage"/>
          </w:footnotePr>
          <w:pgSz w:w="11907" w:h="16840" w:code="9"/>
          <w:pgMar w:top="1418" w:right="1701" w:bottom="1418" w:left="1418" w:header="709" w:footer="709" w:gutter="0"/>
          <w:pgBorders w:offsetFrom="page">
            <w:top w:val="dotDash" w:sz="8" w:space="24" w:color="auto"/>
            <w:left w:val="dotDash" w:sz="8" w:space="24" w:color="auto"/>
            <w:bottom w:val="dotDash" w:sz="8" w:space="24" w:color="auto"/>
            <w:right w:val="dotDash" w:sz="8" w:space="24" w:color="auto"/>
          </w:pgBorders>
          <w:pgNumType w:fmt="arabicAbjad" w:start="1"/>
          <w:cols w:space="708"/>
          <w:bidi/>
          <w:rtlGutter/>
          <w:docGrid w:linePitch="360"/>
        </w:sectPr>
      </w:pPr>
    </w:p>
    <w:p w14:paraId="2AD963BF" w14:textId="77777777" w:rsidR="00E36439" w:rsidRDefault="00E36439" w:rsidP="00D06E7C">
      <w:pPr>
        <w:spacing w:after="200" w:line="276" w:lineRule="auto"/>
        <w:rPr>
          <w:rFonts w:ascii="Simplified Arabic" w:eastAsia="Calibri" w:hAnsi="Simplified Arabic" w:cs="Simplified Arabic"/>
          <w:b/>
          <w:bCs/>
          <w:sz w:val="32"/>
          <w:szCs w:val="32"/>
          <w:rtl/>
          <w:lang w:bidi="ar-EG"/>
          <w14:ligatures w14:val="none"/>
        </w:rPr>
      </w:pPr>
    </w:p>
    <w:p w14:paraId="1F710FCE" w14:textId="77777777" w:rsidR="00D06E7C" w:rsidRDefault="00D06E7C" w:rsidP="00D06E7C">
      <w:pPr>
        <w:spacing w:after="200" w:line="276" w:lineRule="auto"/>
        <w:rPr>
          <w:rFonts w:ascii="Simplified Arabic" w:eastAsia="Calibri" w:hAnsi="Simplified Arabic" w:cs="Simplified Arabic"/>
          <w:b/>
          <w:bCs/>
          <w:sz w:val="32"/>
          <w:szCs w:val="32"/>
          <w:rtl/>
          <w:lang w:bidi="ar-EG"/>
          <w14:ligatures w14:val="none"/>
        </w:rPr>
      </w:pPr>
    </w:p>
    <w:p w14:paraId="4AC11C1D" w14:textId="77777777" w:rsidR="00D06E7C" w:rsidRDefault="00D06E7C" w:rsidP="00D06E7C">
      <w:pPr>
        <w:spacing w:after="200" w:line="276" w:lineRule="auto"/>
        <w:rPr>
          <w:rFonts w:ascii="Simplified Arabic" w:eastAsia="Calibri" w:hAnsi="Simplified Arabic" w:cs="Simplified Arabic"/>
          <w:b/>
          <w:bCs/>
          <w:sz w:val="32"/>
          <w:szCs w:val="32"/>
          <w:rtl/>
          <w:lang w:bidi="ar-EG"/>
          <w14:ligatures w14:val="none"/>
        </w:rPr>
      </w:pPr>
    </w:p>
    <w:p w14:paraId="24F49BD8" w14:textId="77777777" w:rsidR="00D06E7C" w:rsidRDefault="00D06E7C" w:rsidP="00D06E7C">
      <w:pPr>
        <w:spacing w:after="200" w:line="276" w:lineRule="auto"/>
        <w:rPr>
          <w:rFonts w:ascii="Simplified Arabic" w:eastAsia="Calibri" w:hAnsi="Simplified Arabic" w:cs="Simplified Arabic"/>
          <w:b/>
          <w:bCs/>
          <w:sz w:val="32"/>
          <w:szCs w:val="32"/>
          <w:rtl/>
          <w:lang w:bidi="ar-EG"/>
          <w14:ligatures w14:val="none"/>
        </w:rPr>
      </w:pPr>
    </w:p>
    <w:p w14:paraId="6AEEF172" w14:textId="77777777" w:rsidR="00D06E7C" w:rsidRDefault="00D06E7C" w:rsidP="00D06E7C">
      <w:pPr>
        <w:spacing w:after="200" w:line="276" w:lineRule="auto"/>
        <w:rPr>
          <w:rFonts w:ascii="Simplified Arabic" w:eastAsia="Calibri" w:hAnsi="Simplified Arabic" w:cs="Simplified Arabic"/>
          <w:b/>
          <w:bCs/>
          <w:sz w:val="32"/>
          <w:szCs w:val="32"/>
          <w:rtl/>
          <w:lang w:bidi="ar-EG"/>
          <w14:ligatures w14:val="none"/>
        </w:rPr>
      </w:pPr>
    </w:p>
    <w:p w14:paraId="162336E5" w14:textId="77777777" w:rsidR="00D06E7C" w:rsidRDefault="00D06E7C" w:rsidP="00D06E7C">
      <w:pPr>
        <w:spacing w:after="200" w:line="276" w:lineRule="auto"/>
        <w:rPr>
          <w:rFonts w:ascii="Simplified Arabic" w:eastAsia="Calibri" w:hAnsi="Simplified Arabic" w:cs="Simplified Arabic"/>
          <w:b/>
          <w:bCs/>
          <w:sz w:val="36"/>
          <w:szCs w:val="36"/>
          <w:rtl/>
          <w:lang w:bidi="ar-EG"/>
          <w14:ligatures w14:val="none"/>
        </w:rPr>
      </w:pPr>
    </w:p>
    <w:p w14:paraId="1D757A30" w14:textId="77777777" w:rsidR="00E36439" w:rsidRDefault="00E36439" w:rsidP="00494B6E">
      <w:pPr>
        <w:spacing w:after="200" w:line="276" w:lineRule="auto"/>
        <w:jc w:val="center"/>
        <w:rPr>
          <w:rFonts w:ascii="Simplified Arabic" w:eastAsia="Calibri" w:hAnsi="Simplified Arabic" w:cs="Simplified Arabic"/>
          <w:b/>
          <w:bCs/>
          <w:sz w:val="36"/>
          <w:szCs w:val="36"/>
          <w:rtl/>
          <w:lang w:bidi="ar-EG"/>
          <w14:ligatures w14:val="none"/>
        </w:rPr>
      </w:pPr>
    </w:p>
    <w:p w14:paraId="3471687A" w14:textId="70D4595F" w:rsidR="008B7C86" w:rsidRDefault="008B7C86" w:rsidP="00494B6E">
      <w:pPr>
        <w:spacing w:after="200" w:line="276" w:lineRule="auto"/>
        <w:jc w:val="center"/>
        <w:rPr>
          <w:rFonts w:ascii="Simplified Arabic" w:eastAsia="Calibri" w:hAnsi="Simplified Arabic" w:cs="Simplified Arabic"/>
          <w:b/>
          <w:bCs/>
          <w:sz w:val="36"/>
          <w:szCs w:val="36"/>
          <w:rtl/>
          <w:lang w:bidi="ar-EG"/>
          <w14:ligatures w14:val="none"/>
        </w:rPr>
      </w:pPr>
      <w:r w:rsidRPr="008B7C86">
        <w:rPr>
          <w:rFonts w:ascii="Simplified Arabic" w:eastAsia="Calibri" w:hAnsi="Simplified Arabic" w:cs="Simplified Arabic" w:hint="cs"/>
          <w:b/>
          <w:bCs/>
          <w:sz w:val="36"/>
          <w:szCs w:val="36"/>
          <w:rtl/>
          <w:lang w:bidi="ar-EG"/>
          <w14:ligatures w14:val="none"/>
        </w:rPr>
        <w:t>الب</w:t>
      </w:r>
      <w:r>
        <w:rPr>
          <w:rFonts w:ascii="Simplified Arabic" w:eastAsia="Calibri" w:hAnsi="Simplified Arabic" w:cs="Simplified Arabic" w:hint="cs"/>
          <w:b/>
          <w:bCs/>
          <w:sz w:val="36"/>
          <w:szCs w:val="36"/>
          <w:rtl/>
          <w:lang w:bidi="ar-EG"/>
          <w14:ligatures w14:val="none"/>
        </w:rPr>
        <w:t>ــ</w:t>
      </w:r>
      <w:r w:rsidRPr="008B7C86">
        <w:rPr>
          <w:rFonts w:ascii="Simplified Arabic" w:eastAsia="Calibri" w:hAnsi="Simplified Arabic" w:cs="Simplified Arabic" w:hint="cs"/>
          <w:b/>
          <w:bCs/>
          <w:sz w:val="36"/>
          <w:szCs w:val="36"/>
          <w:rtl/>
          <w:lang w:bidi="ar-EG"/>
          <w14:ligatures w14:val="none"/>
        </w:rPr>
        <w:t xml:space="preserve">اب الأول: </w:t>
      </w:r>
    </w:p>
    <w:p w14:paraId="2CCCBF5E" w14:textId="24E81074" w:rsidR="008B7C86" w:rsidRPr="008B7C86" w:rsidRDefault="008B7C86" w:rsidP="00494B6E">
      <w:pPr>
        <w:spacing w:after="200" w:line="276" w:lineRule="auto"/>
        <w:jc w:val="center"/>
        <w:rPr>
          <w:rFonts w:ascii="Simplified Arabic" w:eastAsia="Calibri" w:hAnsi="Simplified Arabic" w:cs="Simplified Arabic"/>
          <w:b/>
          <w:bCs/>
          <w:sz w:val="36"/>
          <w:szCs w:val="36"/>
          <w:rtl/>
          <w:lang w:bidi="ar-EG"/>
          <w14:ligatures w14:val="none"/>
        </w:rPr>
      </w:pPr>
      <w:r w:rsidRPr="008B7C86">
        <w:rPr>
          <w:rFonts w:ascii="Simplified Arabic" w:eastAsia="Calibri" w:hAnsi="Simplified Arabic" w:cs="Simplified Arabic" w:hint="cs"/>
          <w:b/>
          <w:bCs/>
          <w:sz w:val="36"/>
          <w:szCs w:val="36"/>
          <w:rtl/>
          <w:lang w:bidi="ar-EG"/>
          <w14:ligatures w14:val="none"/>
        </w:rPr>
        <w:t>الإط</w:t>
      </w:r>
      <w:r>
        <w:rPr>
          <w:rFonts w:ascii="Simplified Arabic" w:eastAsia="Calibri" w:hAnsi="Simplified Arabic" w:cs="Simplified Arabic" w:hint="cs"/>
          <w:b/>
          <w:bCs/>
          <w:sz w:val="36"/>
          <w:szCs w:val="36"/>
          <w:rtl/>
          <w:lang w:bidi="ar-EG"/>
          <w14:ligatures w14:val="none"/>
        </w:rPr>
        <w:t>ـــــــ</w:t>
      </w:r>
      <w:r w:rsidRPr="008B7C86">
        <w:rPr>
          <w:rFonts w:ascii="Simplified Arabic" w:eastAsia="Calibri" w:hAnsi="Simplified Arabic" w:cs="Simplified Arabic" w:hint="cs"/>
          <w:b/>
          <w:bCs/>
          <w:sz w:val="36"/>
          <w:szCs w:val="36"/>
          <w:rtl/>
          <w:lang w:bidi="ar-EG"/>
          <w14:ligatures w14:val="none"/>
        </w:rPr>
        <w:t>ار النظ</w:t>
      </w:r>
      <w:r>
        <w:rPr>
          <w:rFonts w:ascii="Simplified Arabic" w:eastAsia="Calibri" w:hAnsi="Simplified Arabic" w:cs="Simplified Arabic" w:hint="cs"/>
          <w:b/>
          <w:bCs/>
          <w:sz w:val="36"/>
          <w:szCs w:val="36"/>
          <w:rtl/>
          <w:lang w:bidi="ar-EG"/>
          <w14:ligatures w14:val="none"/>
        </w:rPr>
        <w:t>ــــ</w:t>
      </w:r>
      <w:r w:rsidRPr="008B7C86">
        <w:rPr>
          <w:rFonts w:ascii="Simplified Arabic" w:eastAsia="Calibri" w:hAnsi="Simplified Arabic" w:cs="Simplified Arabic" w:hint="cs"/>
          <w:b/>
          <w:bCs/>
          <w:sz w:val="36"/>
          <w:szCs w:val="36"/>
          <w:rtl/>
          <w:lang w:bidi="ar-EG"/>
          <w14:ligatures w14:val="none"/>
        </w:rPr>
        <w:t>ري</w:t>
      </w:r>
    </w:p>
    <w:p w14:paraId="4A4EA4AD"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7DCFB3F5"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097A69BA"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259B9D68"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34EE5847"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1C904273"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14BB79C7" w14:textId="77777777" w:rsidR="008B7C86" w:rsidRDefault="008B7C86" w:rsidP="00494B6E">
      <w:pPr>
        <w:spacing w:after="200" w:line="276" w:lineRule="auto"/>
        <w:jc w:val="center"/>
        <w:rPr>
          <w:rFonts w:ascii="Simplified Arabic" w:eastAsia="Calibri" w:hAnsi="Simplified Arabic" w:cs="Simplified Arabic"/>
          <w:b/>
          <w:bCs/>
          <w:sz w:val="32"/>
          <w:szCs w:val="32"/>
          <w:rtl/>
          <w:lang w:bidi="ar-EG"/>
          <w14:ligatures w14:val="none"/>
        </w:rPr>
      </w:pPr>
    </w:p>
    <w:p w14:paraId="18FD282E" w14:textId="77777777" w:rsidR="008B7C86" w:rsidRDefault="008B7C86" w:rsidP="008B7C86">
      <w:pPr>
        <w:spacing w:after="200" w:line="276" w:lineRule="auto"/>
        <w:rPr>
          <w:rFonts w:ascii="Simplified Arabic" w:eastAsia="Calibri" w:hAnsi="Simplified Arabic" w:cs="Simplified Arabic"/>
          <w:b/>
          <w:bCs/>
          <w:sz w:val="32"/>
          <w:szCs w:val="32"/>
          <w:rtl/>
          <w:lang w:bidi="ar-EG"/>
          <w14:ligatures w14:val="none"/>
        </w:rPr>
      </w:pPr>
    </w:p>
    <w:p w14:paraId="1DB62EC1" w14:textId="17065FA9" w:rsidR="008B7C86" w:rsidRPr="00034E49" w:rsidRDefault="008B7C86" w:rsidP="008B7C86">
      <w:pPr>
        <w:spacing w:after="200" w:line="276" w:lineRule="auto"/>
        <w:jc w:val="center"/>
        <w:rPr>
          <w:rFonts w:ascii="Simplified Arabic" w:eastAsia="Calibri" w:hAnsi="Simplified Arabic" w:cs="Simplified Arabic"/>
          <w:b/>
          <w:bCs/>
          <w:sz w:val="36"/>
          <w:szCs w:val="36"/>
          <w:rtl/>
          <w:lang w:bidi="ar-EG"/>
          <w14:ligatures w14:val="none"/>
        </w:rPr>
      </w:pPr>
      <w:r w:rsidRPr="00034E49">
        <w:rPr>
          <w:rFonts w:ascii="Simplified Arabic" w:eastAsia="Calibri" w:hAnsi="Simplified Arabic" w:cs="Simplified Arabic" w:hint="cs"/>
          <w:b/>
          <w:bCs/>
          <w:sz w:val="36"/>
          <w:szCs w:val="36"/>
          <w:rtl/>
          <w:lang w:bidi="ar-EG"/>
          <w14:ligatures w14:val="none"/>
        </w:rPr>
        <w:lastRenderedPageBreak/>
        <w:t>الفصل الأول</w:t>
      </w:r>
    </w:p>
    <w:p w14:paraId="6D666EF1" w14:textId="19A9AF48" w:rsidR="00D16FBD" w:rsidRPr="0003753F" w:rsidRDefault="00D16FBD" w:rsidP="008B7C86">
      <w:pPr>
        <w:spacing w:after="200" w:line="276" w:lineRule="auto"/>
        <w:rPr>
          <w:rFonts w:ascii="Simplified Arabic" w:eastAsia="Calibri" w:hAnsi="Simplified Arabic" w:cs="Simplified Arabic"/>
          <w:b/>
          <w:bCs/>
          <w:sz w:val="32"/>
          <w:szCs w:val="32"/>
          <w:rtl/>
          <w:lang w:bidi="ar-EG"/>
          <w14:ligatures w14:val="none"/>
        </w:rPr>
      </w:pPr>
      <w:r w:rsidRPr="0003753F">
        <w:rPr>
          <w:rFonts w:ascii="Simplified Arabic" w:eastAsia="Calibri" w:hAnsi="Simplified Arabic" w:cs="Simplified Arabic"/>
          <w:b/>
          <w:bCs/>
          <w:sz w:val="32"/>
          <w:szCs w:val="32"/>
          <w:rtl/>
          <w:lang w:bidi="ar-EG"/>
          <w14:ligatures w14:val="none"/>
        </w:rPr>
        <w:t>المقــــــــدمة</w:t>
      </w:r>
      <w:r w:rsidR="008B7C86">
        <w:rPr>
          <w:rFonts w:ascii="Simplified Arabic" w:eastAsia="Calibri" w:hAnsi="Simplified Arabic" w:cs="Simplified Arabic" w:hint="cs"/>
          <w:b/>
          <w:bCs/>
          <w:sz w:val="32"/>
          <w:szCs w:val="32"/>
          <w:rtl/>
          <w:lang w:bidi="ar-EG"/>
          <w14:ligatures w14:val="none"/>
        </w:rPr>
        <w:t>:</w:t>
      </w:r>
    </w:p>
    <w:p w14:paraId="4BACE1A4" w14:textId="7E6D7C86"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في عالم الأعمال والمال المعاصر، تعد إدارة المخاطر عنصرًا حيويًا لنجاح أي مؤسسة</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مع تزايد تعقيد البيئات التشغيلية وتسارع وتيرة التغيير، أصبحت الحاجة إلى أدوات فعالة لتحديد وتقييم وإدارة المخاطر أكثر إلحاحًا من أي وقت مضى</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في هذا السياق برزت خوارزميات إدارة المخاطر كأداة قوية تمكن المؤسسات من اتخاذ قرارات مستنيرة وتحسين أدائها في مواجهة عدم اليقين.</w:t>
      </w:r>
    </w:p>
    <w:p w14:paraId="42592C71" w14:textId="30CBE26F"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تعتبر المخاطر عنصرًا أساسيًا في أي نشاط تجاري، سواء كنت مؤسسة مالية تقدم القروض، أو شركة متعددة الجنسيات تدير سلاسل التوريد، أو شركة ناشئة صغيرة تسعى لدخول أسواق جديدة. فالمخاطر موجودة في كل جانب من جوانب العمل. لذا، فإن القدرة على تحديد هذه المخاطر وتقييمها وإدارتها تعد أمرًا حيويًا للبقاء والنجاح. وهنا تأتي أهمية مراقبة المخاطر، وهي عملية شاملة تتابع عن كثب المشهد المتغير من عدم اليقين</w:t>
      </w:r>
      <w:r w:rsidR="001D2D64" w:rsidRPr="001D2D64">
        <w:rPr>
          <w:rFonts w:ascii="Simplified Arabic" w:eastAsia="Calibri" w:hAnsi="Simplified Arabic" w:cs="Simplified Arabic"/>
          <w:kern w:val="2"/>
          <w:sz w:val="28"/>
          <w:szCs w:val="28"/>
          <w:rtl/>
          <w:lang w:bidi="ar-EG"/>
        </w:rPr>
        <w:t>.</w:t>
      </w:r>
      <w:r w:rsidR="006B73BF">
        <w:rPr>
          <w:rFonts w:ascii="Simplified Arabic" w:eastAsia="Calibri" w:hAnsi="Simplified Arabic" w:cs="Simplified Arabic" w:hint="cs"/>
          <w:kern w:val="2"/>
          <w:sz w:val="28"/>
          <w:szCs w:val="28"/>
          <w:rtl/>
          <w:lang w:bidi="ar-EG"/>
        </w:rPr>
        <w:t xml:space="preserve"> </w:t>
      </w:r>
      <w:r w:rsidR="006B73BF" w:rsidRPr="006B73BF">
        <w:rPr>
          <w:rFonts w:ascii="Simplified Arabic" w:eastAsia="Calibri" w:hAnsi="Simplified Arabic" w:cs="Simplified Arabic" w:hint="cs"/>
          <w:kern w:val="2"/>
          <w:sz w:val="28"/>
          <w:szCs w:val="28"/>
          <w:vertAlign w:val="superscript"/>
          <w:rtl/>
          <w:lang w:bidi="ar-EG"/>
        </w:rPr>
        <w:t>(</w:t>
      </w:r>
      <w:r w:rsidR="006B73BF" w:rsidRPr="006B73BF">
        <w:rPr>
          <w:rStyle w:val="a7"/>
          <w:rFonts w:ascii="Simplified Arabic" w:eastAsia="Calibri" w:hAnsi="Simplified Arabic" w:cs="Simplified Arabic"/>
          <w:kern w:val="2"/>
          <w:sz w:val="28"/>
          <w:szCs w:val="28"/>
          <w:rtl/>
          <w:lang w:bidi="ar-EG"/>
        </w:rPr>
        <w:footnoteReference w:id="1"/>
      </w:r>
      <w:r w:rsidR="006B73BF" w:rsidRPr="006B73BF">
        <w:rPr>
          <w:rFonts w:ascii="Simplified Arabic" w:eastAsia="Calibri" w:hAnsi="Simplified Arabic" w:cs="Simplified Arabic" w:hint="cs"/>
          <w:kern w:val="2"/>
          <w:sz w:val="28"/>
          <w:szCs w:val="28"/>
          <w:vertAlign w:val="superscript"/>
          <w:rtl/>
          <w:lang w:bidi="ar-EG"/>
        </w:rPr>
        <w:t>)</w:t>
      </w:r>
    </w:p>
    <w:p w14:paraId="720AB90C" w14:textId="623F902A"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تعتمد التكنولوجيا الرقمية على الخوارزميات، وهي مجموعات من التعليمات التي تحدد كيفية إنجاز المهام بكفاءة. وعلى الرغم من بساطة خطواتها، بحيث يمكن تنفيذها باستخدام الورقة والقلم، كما يصف المؤلف، إلا أن هذا الأساس المتواضع قد أسفر عن إنجازات مذهلة لا تُعد ولا تُحصى. تتنوع مجالات تطبيقاتها بدءًا من محركات البحث، وصولًا إلى جدولة المسابقات، وتحليل تسلسل الحمض النووي، وتعلم الآلة. ونظرًا لأن كل متعلم في العصر الحالي يحتاج إلى فهم بعض الخوارزميات والمهام التي تقوم بها، فإن هذا الأمر يصبح ضروريًا</w:t>
      </w:r>
      <w:r w:rsidR="004063FD">
        <w:rPr>
          <w:rFonts w:ascii="Simplified Arabic" w:eastAsia="Calibri" w:hAnsi="Simplified Arabic" w:cs="Simplified Arabic" w:hint="cs"/>
          <w:kern w:val="2"/>
          <w:sz w:val="28"/>
          <w:szCs w:val="28"/>
          <w:rtl/>
          <w:lang w:bidi="ar-EG"/>
        </w:rPr>
        <w:t xml:space="preserve">. </w:t>
      </w:r>
      <w:r w:rsidR="004063FD" w:rsidRPr="004063FD">
        <w:rPr>
          <w:rFonts w:ascii="Simplified Arabic" w:eastAsia="Calibri" w:hAnsi="Simplified Arabic" w:cs="Simplified Arabic" w:hint="cs"/>
          <w:kern w:val="2"/>
          <w:sz w:val="28"/>
          <w:szCs w:val="28"/>
          <w:vertAlign w:val="superscript"/>
          <w:rtl/>
          <w:lang w:bidi="ar-EG"/>
        </w:rPr>
        <w:t>(</w:t>
      </w:r>
      <w:r w:rsidR="004063FD" w:rsidRPr="004063FD">
        <w:rPr>
          <w:rStyle w:val="a7"/>
          <w:rFonts w:ascii="Simplified Arabic" w:eastAsia="Calibri" w:hAnsi="Simplified Arabic" w:cs="Simplified Arabic"/>
          <w:kern w:val="2"/>
          <w:sz w:val="28"/>
          <w:szCs w:val="28"/>
          <w:rtl/>
          <w:lang w:bidi="ar-EG"/>
        </w:rPr>
        <w:footnoteReference w:id="2"/>
      </w:r>
      <w:r w:rsidR="004063FD" w:rsidRPr="004063FD">
        <w:rPr>
          <w:rFonts w:ascii="Simplified Arabic" w:eastAsia="Calibri" w:hAnsi="Simplified Arabic" w:cs="Simplified Arabic" w:hint="cs"/>
          <w:kern w:val="2"/>
          <w:sz w:val="28"/>
          <w:szCs w:val="28"/>
          <w:vertAlign w:val="superscript"/>
          <w:rtl/>
          <w:lang w:bidi="ar-EG"/>
        </w:rPr>
        <w:t>)</w:t>
      </w:r>
    </w:p>
    <w:p w14:paraId="206A04F0" w14:textId="68AF0211"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خوارزمية إدارة المخاطر تتكون من مجموعة من الخطوات والعمليات المنهجية التي تهدف إلى تحديد المخاطر وتقييمها وترتيب أولوياتها التي تواجه المؤسسة</w:t>
      </w:r>
      <w:r w:rsidR="004B06DF">
        <w:rPr>
          <w:rFonts w:ascii="Simplified Arabic" w:eastAsia="Calibri" w:hAnsi="Simplified Arabic" w:cs="Simplified Arabic" w:hint="cs"/>
          <w:kern w:val="2"/>
          <w:sz w:val="28"/>
          <w:szCs w:val="28"/>
          <w:rtl/>
          <w:lang w:bidi="ar-EG"/>
        </w:rPr>
        <w:t>،</w:t>
      </w:r>
      <w:r w:rsidR="001D2D64" w:rsidRPr="001D2D64">
        <w:rPr>
          <w:rFonts w:ascii="Simplified Arabic" w:eastAsia="Calibri" w:hAnsi="Simplified Arabic" w:cs="Simplified Arabic"/>
          <w:kern w:val="2"/>
          <w:sz w:val="28"/>
          <w:szCs w:val="28"/>
          <w:rtl/>
          <w:lang w:bidi="ar-EG"/>
        </w:rPr>
        <w:t xml:space="preserve"> تعتمد هذه الخوارزميات على مزيج من التحليل الكمي والنوعي، مستفيدة من البيانات التاريخية والحالية لتوقع الاتجاهات المستقبلية وتقدير احتمالية وتأثير المخاطر المختلفة</w:t>
      </w:r>
      <w:r w:rsidR="004B06DF">
        <w:rPr>
          <w:rFonts w:ascii="Simplified Arabic" w:eastAsia="Calibri" w:hAnsi="Simplified Arabic" w:cs="Simplified Arabic" w:hint="cs"/>
          <w:kern w:val="2"/>
          <w:sz w:val="28"/>
          <w:szCs w:val="28"/>
          <w:rtl/>
          <w:lang w:bidi="ar-EG"/>
        </w:rPr>
        <w:t>،</w:t>
      </w:r>
      <w:r w:rsidR="001D2D64" w:rsidRPr="001D2D64">
        <w:rPr>
          <w:rFonts w:ascii="Simplified Arabic" w:eastAsia="Calibri" w:hAnsi="Simplified Arabic" w:cs="Simplified Arabic"/>
          <w:kern w:val="2"/>
          <w:sz w:val="28"/>
          <w:szCs w:val="28"/>
          <w:rtl/>
          <w:lang w:bidi="ar-EG"/>
        </w:rPr>
        <w:t xml:space="preserve"> من خلال استخدام تقنيات متقدمة مثل التعلم الآلي والذكاء </w:t>
      </w:r>
      <w:r w:rsidR="001D2D64" w:rsidRPr="001D2D64">
        <w:rPr>
          <w:rFonts w:ascii="Simplified Arabic" w:eastAsia="Calibri" w:hAnsi="Simplified Arabic" w:cs="Simplified Arabic"/>
          <w:kern w:val="2"/>
          <w:sz w:val="28"/>
          <w:szCs w:val="28"/>
          <w:rtl/>
          <w:lang w:bidi="ar-EG"/>
        </w:rPr>
        <w:lastRenderedPageBreak/>
        <w:t>الاصطناعي، يمكن لهذه الخوارزميات معالجة كميات هائلة من البيانات وتحديد الأنماط التي قد تفوت العين البشرية.</w:t>
      </w:r>
      <w:r w:rsidR="003A2D2D">
        <w:rPr>
          <w:rFonts w:ascii="Simplified Arabic" w:eastAsia="Calibri" w:hAnsi="Simplified Arabic" w:cs="Simplified Arabic" w:hint="cs"/>
          <w:kern w:val="2"/>
          <w:sz w:val="28"/>
          <w:szCs w:val="28"/>
          <w:rtl/>
          <w:lang w:bidi="ar-EG"/>
        </w:rPr>
        <w:t xml:space="preserve"> </w:t>
      </w:r>
      <w:r w:rsidR="003A2D2D" w:rsidRPr="003A2D2D">
        <w:rPr>
          <w:rFonts w:ascii="Simplified Arabic" w:eastAsia="Calibri" w:hAnsi="Simplified Arabic" w:cs="Simplified Arabic" w:hint="cs"/>
          <w:kern w:val="2"/>
          <w:sz w:val="28"/>
          <w:szCs w:val="28"/>
          <w:vertAlign w:val="superscript"/>
          <w:rtl/>
          <w:lang w:bidi="ar-EG"/>
        </w:rPr>
        <w:t>(</w:t>
      </w:r>
      <w:r w:rsidR="003A2D2D" w:rsidRPr="003A2D2D">
        <w:rPr>
          <w:rStyle w:val="a7"/>
          <w:rFonts w:ascii="Simplified Arabic" w:eastAsia="Calibri" w:hAnsi="Simplified Arabic" w:cs="Simplified Arabic"/>
          <w:kern w:val="2"/>
          <w:sz w:val="28"/>
          <w:szCs w:val="28"/>
          <w:rtl/>
          <w:lang w:bidi="ar-EG"/>
        </w:rPr>
        <w:footnoteReference w:id="3"/>
      </w:r>
      <w:r w:rsidR="003A2D2D" w:rsidRPr="003A2D2D">
        <w:rPr>
          <w:rFonts w:ascii="Simplified Arabic" w:eastAsia="Calibri" w:hAnsi="Simplified Arabic" w:cs="Simplified Arabic" w:hint="cs"/>
          <w:kern w:val="2"/>
          <w:sz w:val="28"/>
          <w:szCs w:val="28"/>
          <w:vertAlign w:val="superscript"/>
          <w:rtl/>
          <w:lang w:bidi="ar-EG"/>
        </w:rPr>
        <w:t>)</w:t>
      </w:r>
    </w:p>
    <w:p w14:paraId="1E4C1D2B" w14:textId="5287EF53"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تبدأ عملية خوارزمية إدارة المخاطر عادةً بتحديد نطاق المخاطر التي تهم المؤسسة، سواء كانت مخاطر مالية أو تشغيلية أو استراتيجية أو غيرها. بعد ذلك، تقوم الخوارزمية بجمع وتحليل البيانات المتعلقة بهذه المخاطر</w:t>
      </w:r>
      <w:r w:rsidR="001D2D64" w:rsidRPr="001D2D64">
        <w:rPr>
          <w:rFonts w:ascii="Simplified Arabic" w:eastAsia="Calibri" w:hAnsi="Simplified Arabic" w:cs="Simplified Arabic"/>
          <w:kern w:val="2"/>
          <w:sz w:val="28"/>
          <w:szCs w:val="28"/>
          <w:rtl/>
          <w:lang w:bidi="ar-EG"/>
        </w:rPr>
        <w:t>، مستخدمة نماذج إحصائية وتقنيات تحليلية متقدمة لتقييم احتمالية حدوث كل خطر وتأثيره المحتمل</w:t>
      </w:r>
      <w:r w:rsidR="00666A63">
        <w:rPr>
          <w:rFonts w:ascii="Simplified Arabic" w:eastAsia="Calibri" w:hAnsi="Simplified Arabic" w:cs="Simplified Arabic" w:hint="cs"/>
          <w:kern w:val="2"/>
          <w:sz w:val="28"/>
          <w:szCs w:val="28"/>
          <w:rtl/>
          <w:lang w:bidi="ar-EG"/>
        </w:rPr>
        <w:t>،</w:t>
      </w:r>
      <w:r w:rsidR="001D2D64" w:rsidRPr="001D2D64">
        <w:rPr>
          <w:rFonts w:ascii="Simplified Arabic" w:eastAsia="Calibri" w:hAnsi="Simplified Arabic" w:cs="Simplified Arabic"/>
          <w:kern w:val="2"/>
          <w:sz w:val="28"/>
          <w:szCs w:val="28"/>
          <w:rtl/>
          <w:lang w:bidi="ar-EG"/>
        </w:rPr>
        <w:t xml:space="preserve"> يتم بعد ذلك ترتيب المخاطر حسب أهميتها، مما يسمح للمؤسسة بتخصيص مواردها بشكل أكثر فعالية للتعامل مع المخاطر الأكثر إلحاحًا.</w:t>
      </w:r>
      <w:r w:rsidR="00454F49">
        <w:rPr>
          <w:rFonts w:ascii="Simplified Arabic" w:eastAsia="Calibri" w:hAnsi="Simplified Arabic" w:cs="Simplified Arabic" w:hint="cs"/>
          <w:kern w:val="2"/>
          <w:sz w:val="28"/>
          <w:szCs w:val="28"/>
          <w:rtl/>
          <w:lang w:bidi="ar-EG"/>
        </w:rPr>
        <w:t xml:space="preserve"> </w:t>
      </w:r>
      <w:r w:rsidR="00454F49" w:rsidRPr="00454F49">
        <w:rPr>
          <w:rFonts w:ascii="Simplified Arabic" w:eastAsia="Calibri" w:hAnsi="Simplified Arabic" w:cs="Simplified Arabic" w:hint="cs"/>
          <w:kern w:val="2"/>
          <w:sz w:val="28"/>
          <w:szCs w:val="28"/>
          <w:vertAlign w:val="superscript"/>
          <w:rtl/>
          <w:lang w:bidi="ar-EG"/>
        </w:rPr>
        <w:t>(</w:t>
      </w:r>
      <w:r w:rsidR="00454F49" w:rsidRPr="00454F49">
        <w:rPr>
          <w:rStyle w:val="a7"/>
          <w:rFonts w:ascii="Simplified Arabic" w:eastAsia="Calibri" w:hAnsi="Simplified Arabic" w:cs="Simplified Arabic"/>
          <w:kern w:val="2"/>
          <w:sz w:val="28"/>
          <w:szCs w:val="28"/>
          <w:rtl/>
          <w:lang w:bidi="ar-EG"/>
        </w:rPr>
        <w:footnoteReference w:id="4"/>
      </w:r>
      <w:r w:rsidR="00454F49" w:rsidRPr="00454F49">
        <w:rPr>
          <w:rFonts w:ascii="Simplified Arabic" w:eastAsia="Calibri" w:hAnsi="Simplified Arabic" w:cs="Simplified Arabic" w:hint="cs"/>
          <w:kern w:val="2"/>
          <w:sz w:val="28"/>
          <w:szCs w:val="28"/>
          <w:vertAlign w:val="superscript"/>
          <w:rtl/>
          <w:lang w:bidi="ar-EG"/>
        </w:rPr>
        <w:t>)</w:t>
      </w:r>
    </w:p>
    <w:p w14:paraId="6907B404" w14:textId="1557383F"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أحد الجوانب الهامة لخوارزميات إدارة المخاطر هو قدرتها على التكيف والتعلم مع مرور الوقت</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فمع تغير الظروف وظهور بيانات جديدة، تقوم هذه الخوارزميات بتحديث نماذجها وتوقعاتها باستمرار، مما يضمن بقاء استراتيجيات إدارة المخاطر ذات صلة وفعالة علاوة على ذلك توفر هذه الخوارزميات رؤى قيمة يمكن استخدامها في صنع القرار الاستراتيجي، مما يساعد المؤسسات على تحديد الفرص وكذلك المخاطر.</w:t>
      </w:r>
      <w:r w:rsidR="00413DA1">
        <w:rPr>
          <w:rFonts w:ascii="Simplified Arabic" w:eastAsia="Calibri" w:hAnsi="Simplified Arabic" w:cs="Simplified Arabic" w:hint="cs"/>
          <w:kern w:val="2"/>
          <w:sz w:val="28"/>
          <w:szCs w:val="28"/>
          <w:rtl/>
          <w:lang w:bidi="ar-EG"/>
        </w:rPr>
        <w:t xml:space="preserve"> </w:t>
      </w:r>
      <w:r w:rsidR="00413DA1" w:rsidRPr="00C62949">
        <w:rPr>
          <w:rFonts w:ascii="Simplified Arabic" w:eastAsia="Calibri" w:hAnsi="Simplified Arabic" w:cs="Simplified Arabic" w:hint="cs"/>
          <w:kern w:val="2"/>
          <w:sz w:val="28"/>
          <w:szCs w:val="28"/>
          <w:vertAlign w:val="superscript"/>
          <w:rtl/>
          <w:lang w:bidi="ar-EG"/>
        </w:rPr>
        <w:t>(</w:t>
      </w:r>
      <w:r w:rsidR="00413DA1" w:rsidRPr="00C62949">
        <w:rPr>
          <w:rStyle w:val="a7"/>
          <w:rFonts w:ascii="Simplified Arabic" w:eastAsia="Calibri" w:hAnsi="Simplified Arabic" w:cs="Simplified Arabic"/>
          <w:kern w:val="2"/>
          <w:sz w:val="28"/>
          <w:szCs w:val="28"/>
          <w:rtl/>
          <w:lang w:bidi="ar-EG"/>
        </w:rPr>
        <w:footnoteReference w:id="5"/>
      </w:r>
      <w:r w:rsidR="00413DA1" w:rsidRPr="00C62949">
        <w:rPr>
          <w:rFonts w:ascii="Simplified Arabic" w:eastAsia="Calibri" w:hAnsi="Simplified Arabic" w:cs="Simplified Arabic" w:hint="cs"/>
          <w:kern w:val="2"/>
          <w:sz w:val="28"/>
          <w:szCs w:val="28"/>
          <w:vertAlign w:val="superscript"/>
          <w:rtl/>
          <w:lang w:bidi="ar-EG"/>
        </w:rPr>
        <w:t>)</w:t>
      </w:r>
    </w:p>
    <w:p w14:paraId="6791DC89" w14:textId="415D558E"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في حين أن خوارزميات إدارة المخاطر توفر فوائد كبيرة، من المهم الإشارة إلى أنها ليست حلا</w:t>
      </w:r>
      <w:r w:rsidR="00EA3F31">
        <w:rPr>
          <w:rFonts w:ascii="Simplified Arabic" w:eastAsia="Calibri" w:hAnsi="Simplified Arabic" w:cs="Simplified Arabic" w:hint="cs"/>
          <w:kern w:val="2"/>
          <w:sz w:val="28"/>
          <w:szCs w:val="28"/>
          <w:rtl/>
          <w:lang w:bidi="ar-EG"/>
        </w:rPr>
        <w:t xml:space="preserve"> </w:t>
      </w:r>
      <w:r w:rsidRPr="001D2D64">
        <w:rPr>
          <w:rFonts w:ascii="Simplified Arabic" w:eastAsia="Calibri" w:hAnsi="Simplified Arabic" w:cs="Simplified Arabic"/>
          <w:kern w:val="2"/>
          <w:sz w:val="28"/>
          <w:szCs w:val="28"/>
          <w:rtl/>
          <w:lang w:bidi="ar-EG"/>
        </w:rPr>
        <w:t>سحريا</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يجب أن تكون جزءا من نهج شامل لإدارة المخاطر يشمل أيضًا الحكم البشري والخبرة القطاعية</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كما أن جودة البيانات المدخلة وتصميم النموذج أمران حاسمان لفعالية الخوارزمية</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مع استمرار تطور هذا المجال، من المتوقع أن تلعب خوارزميات إدارة المخاطر دورًا متزايد الأهمية في مساعدة المؤسسات على التنقل في بيئة أعمال سريعة التغير ومليئة بالتحديات.</w:t>
      </w:r>
      <w:r w:rsidR="00EA3F31">
        <w:rPr>
          <w:rFonts w:ascii="Simplified Arabic" w:eastAsia="Calibri" w:hAnsi="Simplified Arabic" w:cs="Simplified Arabic" w:hint="cs"/>
          <w:kern w:val="2"/>
          <w:sz w:val="28"/>
          <w:szCs w:val="28"/>
          <w:rtl/>
          <w:lang w:bidi="ar-EG"/>
        </w:rPr>
        <w:t xml:space="preserve"> </w:t>
      </w:r>
      <w:r w:rsidR="00EA3F31" w:rsidRPr="00EA3F31">
        <w:rPr>
          <w:rFonts w:ascii="Simplified Arabic" w:eastAsia="Calibri" w:hAnsi="Simplified Arabic" w:cs="Simplified Arabic" w:hint="cs"/>
          <w:kern w:val="2"/>
          <w:sz w:val="28"/>
          <w:szCs w:val="28"/>
          <w:vertAlign w:val="superscript"/>
          <w:rtl/>
          <w:lang w:bidi="ar-EG"/>
        </w:rPr>
        <w:t>(</w:t>
      </w:r>
      <w:r w:rsidR="00EA3F31" w:rsidRPr="00EA3F31">
        <w:rPr>
          <w:rStyle w:val="a7"/>
          <w:rFonts w:ascii="Simplified Arabic" w:eastAsia="Calibri" w:hAnsi="Simplified Arabic" w:cs="Simplified Arabic"/>
          <w:kern w:val="2"/>
          <w:sz w:val="28"/>
          <w:szCs w:val="28"/>
          <w:rtl/>
          <w:lang w:bidi="ar-EG"/>
        </w:rPr>
        <w:footnoteReference w:id="6"/>
      </w:r>
      <w:r w:rsidR="00EA3F31" w:rsidRPr="00EA3F31">
        <w:rPr>
          <w:rFonts w:ascii="Simplified Arabic" w:eastAsia="Calibri" w:hAnsi="Simplified Arabic" w:cs="Simplified Arabic" w:hint="cs"/>
          <w:kern w:val="2"/>
          <w:sz w:val="28"/>
          <w:szCs w:val="28"/>
          <w:vertAlign w:val="superscript"/>
          <w:rtl/>
          <w:lang w:bidi="ar-EG"/>
        </w:rPr>
        <w:t>)</w:t>
      </w:r>
    </w:p>
    <w:p w14:paraId="61C660DD" w14:textId="54BE7C12"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lastRenderedPageBreak/>
        <w:t>تعتبر خوارزميات تتبع إدارة المخاطر أدوات أساسية في مجالات الأعمال والتمويل، حيث تلعب دورًا مهمًا في تحديد وتقييم وإدارة المخاطر التي قد تواجه المؤسسات</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w:t>
      </w:r>
      <w:r w:rsidR="00747DBD" w:rsidRPr="00747DBD">
        <w:rPr>
          <w:rFonts w:ascii="Simplified Arabic" w:eastAsia="Calibri" w:hAnsi="Simplified Arabic" w:cs="Simplified Arabic"/>
          <w:kern w:val="2"/>
          <w:sz w:val="28"/>
          <w:szCs w:val="28"/>
          <w:rtl/>
          <w:lang w:bidi="ar-EG"/>
        </w:rPr>
        <w:t>تستند هذه الخوارزميات إلى تحليل البيانات وتوظيف النماذج الرياضية والإحصائية لتقديم تقديرات دقيقة حول المخاطر المحتملة، مما يسهم في اتخاذ القرارات المناسبة لتجنبها أو تقليل تأثيراتها</w:t>
      </w:r>
      <w:r w:rsidRPr="001D2D64">
        <w:rPr>
          <w:rFonts w:ascii="Simplified Arabic" w:eastAsia="Calibri" w:hAnsi="Simplified Arabic" w:cs="Simplified Arabic"/>
          <w:kern w:val="2"/>
          <w:sz w:val="28"/>
          <w:szCs w:val="28"/>
          <w:rtl/>
          <w:lang w:bidi="ar-EG"/>
        </w:rPr>
        <w:t>.</w:t>
      </w:r>
    </w:p>
    <w:p w14:paraId="127EEA1C" w14:textId="61F4480B"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يمكن أن يكون المتغير المستقل في دراسة خوارزميات تتبع إدارة المخاطر مجموعة من العوامل التي تؤثر على مستوى المخاطر، مثل التغيرات الاقتصادية، والسياسات الحكومية، والتطورات التكنولوجية</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يتم قياس هذه العوامل وتحليلها لتحديد تأثيرها على المخاطر المحتملة.</w:t>
      </w:r>
      <w:r w:rsidR="00C44479">
        <w:rPr>
          <w:rFonts w:ascii="Simplified Arabic" w:eastAsia="Calibri" w:hAnsi="Simplified Arabic" w:cs="Simplified Arabic" w:hint="cs"/>
          <w:kern w:val="2"/>
          <w:sz w:val="28"/>
          <w:szCs w:val="28"/>
          <w:rtl/>
          <w:lang w:bidi="ar-EG"/>
        </w:rPr>
        <w:t xml:space="preserve"> </w:t>
      </w:r>
      <w:r w:rsidR="00C44479" w:rsidRPr="00C44479">
        <w:rPr>
          <w:rFonts w:ascii="Simplified Arabic" w:eastAsia="Calibri" w:hAnsi="Simplified Arabic" w:cs="Simplified Arabic" w:hint="cs"/>
          <w:kern w:val="2"/>
          <w:sz w:val="28"/>
          <w:szCs w:val="28"/>
          <w:vertAlign w:val="superscript"/>
          <w:rtl/>
          <w:lang w:bidi="ar-EG"/>
        </w:rPr>
        <w:t>(</w:t>
      </w:r>
      <w:r w:rsidR="00C44479" w:rsidRPr="00C44479">
        <w:rPr>
          <w:rStyle w:val="a7"/>
          <w:rFonts w:ascii="Simplified Arabic" w:eastAsia="Calibri" w:hAnsi="Simplified Arabic" w:cs="Simplified Arabic"/>
          <w:kern w:val="2"/>
          <w:sz w:val="28"/>
          <w:szCs w:val="28"/>
          <w:rtl/>
          <w:lang w:bidi="ar-EG"/>
        </w:rPr>
        <w:footnoteReference w:id="7"/>
      </w:r>
      <w:r w:rsidR="00C44479" w:rsidRPr="00C44479">
        <w:rPr>
          <w:rFonts w:ascii="Simplified Arabic" w:eastAsia="Calibri" w:hAnsi="Simplified Arabic" w:cs="Simplified Arabic" w:hint="cs"/>
          <w:kern w:val="2"/>
          <w:sz w:val="28"/>
          <w:szCs w:val="28"/>
          <w:vertAlign w:val="superscript"/>
          <w:rtl/>
          <w:lang w:bidi="ar-EG"/>
        </w:rPr>
        <w:t>)</w:t>
      </w:r>
    </w:p>
    <w:p w14:paraId="29E7F643" w14:textId="15380146"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أما المتغير التابع، فهو النتيجة التي نسعى لقياسها أو التنبؤ بها باستخدام المتغيرات المستقلة</w:t>
      </w:r>
      <w:r w:rsidR="004E1B95">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في سياق إدارة المخاطر يمكن أن يكون المتغير التابع هو مستوى المخاطر الذي تواجهه المؤسسة، والذي يتم تقديره بناءً على تحليل المتغيرات المستقلة.</w:t>
      </w:r>
      <w:r w:rsidR="00046432">
        <w:rPr>
          <w:rFonts w:ascii="Simplified Arabic" w:eastAsia="Calibri" w:hAnsi="Simplified Arabic" w:cs="Simplified Arabic" w:hint="cs"/>
          <w:kern w:val="2"/>
          <w:sz w:val="28"/>
          <w:szCs w:val="28"/>
          <w:rtl/>
          <w:lang w:bidi="ar-EG"/>
        </w:rPr>
        <w:t xml:space="preserve"> </w:t>
      </w:r>
      <w:r w:rsidR="00046432" w:rsidRPr="00046432">
        <w:rPr>
          <w:rFonts w:ascii="Simplified Arabic" w:eastAsia="Calibri" w:hAnsi="Simplified Arabic" w:cs="Simplified Arabic" w:hint="cs"/>
          <w:kern w:val="2"/>
          <w:sz w:val="28"/>
          <w:szCs w:val="28"/>
          <w:vertAlign w:val="superscript"/>
          <w:rtl/>
          <w:lang w:bidi="ar-EG"/>
        </w:rPr>
        <w:t>(</w:t>
      </w:r>
      <w:r w:rsidR="00046432" w:rsidRPr="00046432">
        <w:rPr>
          <w:rStyle w:val="a7"/>
          <w:rFonts w:ascii="Simplified Arabic" w:eastAsia="Calibri" w:hAnsi="Simplified Arabic" w:cs="Simplified Arabic"/>
          <w:kern w:val="2"/>
          <w:sz w:val="28"/>
          <w:szCs w:val="28"/>
          <w:rtl/>
          <w:lang w:bidi="ar-EG"/>
        </w:rPr>
        <w:footnoteReference w:id="8"/>
      </w:r>
      <w:r w:rsidR="00046432" w:rsidRPr="00046432">
        <w:rPr>
          <w:rFonts w:ascii="Simplified Arabic" w:eastAsia="Calibri" w:hAnsi="Simplified Arabic" w:cs="Simplified Arabic" w:hint="cs"/>
          <w:kern w:val="2"/>
          <w:sz w:val="28"/>
          <w:szCs w:val="28"/>
          <w:vertAlign w:val="superscript"/>
          <w:rtl/>
          <w:lang w:bidi="ar-EG"/>
        </w:rPr>
        <w:t>)</w:t>
      </w:r>
    </w:p>
    <w:p w14:paraId="42DF23C2" w14:textId="14E4DACA"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تهدف هذه الدراسة إلى تحليل العلاقة بين المتغيرات المستقلة والمتغير التابع من خلال استخدام خوارزميات إدارة المخاطر</w:t>
      </w:r>
      <w:r w:rsidR="004B06DF">
        <w:rPr>
          <w:rFonts w:ascii="Simplified Arabic" w:eastAsia="Calibri" w:hAnsi="Simplified Arabic" w:cs="Simplified Arabic" w:hint="cs"/>
          <w:kern w:val="2"/>
          <w:sz w:val="28"/>
          <w:szCs w:val="28"/>
          <w:rtl/>
          <w:lang w:bidi="ar-EG"/>
        </w:rPr>
        <w:t>،</w:t>
      </w:r>
      <w:r w:rsidR="001D2D64" w:rsidRPr="001D2D64">
        <w:rPr>
          <w:rFonts w:ascii="Simplified Arabic" w:eastAsia="Calibri" w:hAnsi="Simplified Arabic" w:cs="Simplified Arabic"/>
          <w:kern w:val="2"/>
          <w:sz w:val="28"/>
          <w:szCs w:val="28"/>
          <w:rtl/>
          <w:lang w:bidi="ar-EG"/>
        </w:rPr>
        <w:t xml:space="preserve"> يتم تحليل البيانات لتحديد كيفية تأثير العوامل المختلفة على مستوى المخاطر، مما يسهم في تحسين استراتيجيات الإدارة.</w:t>
      </w:r>
    </w:p>
    <w:p w14:paraId="31356BA7" w14:textId="77777777" w:rsidR="00034E49" w:rsidRDefault="00034E49" w:rsidP="00494B6E">
      <w:pPr>
        <w:spacing w:line="276" w:lineRule="auto"/>
        <w:jc w:val="lowKashida"/>
        <w:rPr>
          <w:rFonts w:ascii="Simplified Arabic" w:eastAsia="Calibri" w:hAnsi="Simplified Arabic" w:cs="Simplified Arabic"/>
          <w:b/>
          <w:bCs/>
          <w:kern w:val="2"/>
          <w:sz w:val="32"/>
          <w:szCs w:val="32"/>
          <w:u w:val="single"/>
          <w:rtl/>
        </w:rPr>
      </w:pPr>
    </w:p>
    <w:p w14:paraId="7FBF2823" w14:textId="77777777" w:rsidR="00034E49" w:rsidRDefault="00034E49" w:rsidP="00494B6E">
      <w:pPr>
        <w:spacing w:line="276" w:lineRule="auto"/>
        <w:jc w:val="lowKashida"/>
        <w:rPr>
          <w:rFonts w:ascii="Simplified Arabic" w:eastAsia="Calibri" w:hAnsi="Simplified Arabic" w:cs="Simplified Arabic"/>
          <w:b/>
          <w:bCs/>
          <w:kern w:val="2"/>
          <w:sz w:val="32"/>
          <w:szCs w:val="32"/>
          <w:u w:val="single"/>
          <w:rtl/>
        </w:rPr>
      </w:pPr>
    </w:p>
    <w:p w14:paraId="69025561" w14:textId="77777777" w:rsidR="00034E49" w:rsidRDefault="00034E49" w:rsidP="00494B6E">
      <w:pPr>
        <w:spacing w:line="276" w:lineRule="auto"/>
        <w:jc w:val="lowKashida"/>
        <w:rPr>
          <w:rFonts w:ascii="Simplified Arabic" w:eastAsia="Calibri" w:hAnsi="Simplified Arabic" w:cs="Simplified Arabic"/>
          <w:b/>
          <w:bCs/>
          <w:kern w:val="2"/>
          <w:sz w:val="32"/>
          <w:szCs w:val="32"/>
          <w:u w:val="single"/>
          <w:rtl/>
        </w:rPr>
      </w:pPr>
    </w:p>
    <w:p w14:paraId="1D0DD0A3" w14:textId="77777777" w:rsidR="00034E49" w:rsidRDefault="00034E49" w:rsidP="00494B6E">
      <w:pPr>
        <w:spacing w:line="276" w:lineRule="auto"/>
        <w:jc w:val="lowKashida"/>
        <w:rPr>
          <w:rFonts w:ascii="Simplified Arabic" w:eastAsia="Calibri" w:hAnsi="Simplified Arabic" w:cs="Simplified Arabic"/>
          <w:b/>
          <w:bCs/>
          <w:kern w:val="2"/>
          <w:sz w:val="32"/>
          <w:szCs w:val="32"/>
          <w:u w:val="single"/>
          <w:rtl/>
        </w:rPr>
      </w:pPr>
    </w:p>
    <w:p w14:paraId="2D815FD4" w14:textId="77777777" w:rsidR="00034E49" w:rsidRDefault="00034E49" w:rsidP="00494B6E">
      <w:pPr>
        <w:spacing w:line="276" w:lineRule="auto"/>
        <w:jc w:val="lowKashida"/>
        <w:rPr>
          <w:rFonts w:ascii="Simplified Arabic" w:eastAsia="Calibri" w:hAnsi="Simplified Arabic" w:cs="Simplified Arabic"/>
          <w:b/>
          <w:bCs/>
          <w:kern w:val="2"/>
          <w:sz w:val="32"/>
          <w:szCs w:val="32"/>
          <w:u w:val="single"/>
          <w:rtl/>
        </w:rPr>
      </w:pPr>
    </w:p>
    <w:p w14:paraId="056BA4E5" w14:textId="3609B569" w:rsidR="001D2D64" w:rsidRPr="001D2D64" w:rsidRDefault="001D2D64" w:rsidP="00494B6E">
      <w:pPr>
        <w:spacing w:line="276" w:lineRule="auto"/>
        <w:jc w:val="lowKashida"/>
        <w:rPr>
          <w:rFonts w:ascii="Simplified Arabic" w:eastAsia="Calibri" w:hAnsi="Simplified Arabic" w:cs="Simplified Arabic"/>
          <w:kern w:val="2"/>
          <w:sz w:val="32"/>
          <w:szCs w:val="32"/>
          <w:u w:val="single"/>
          <w:rtl/>
          <w:lang w:bidi="ar-EG"/>
        </w:rPr>
      </w:pPr>
      <w:r w:rsidRPr="001D2D64">
        <w:rPr>
          <w:rFonts w:ascii="Simplified Arabic" w:eastAsia="Calibri" w:hAnsi="Simplified Arabic" w:cs="Simplified Arabic"/>
          <w:b/>
          <w:bCs/>
          <w:kern w:val="2"/>
          <w:sz w:val="32"/>
          <w:szCs w:val="32"/>
          <w:u w:val="single"/>
          <w:rtl/>
        </w:rPr>
        <w:lastRenderedPageBreak/>
        <w:t>مشكلة الدراسة</w:t>
      </w:r>
      <w:r w:rsidRPr="001D2D64">
        <w:rPr>
          <w:rFonts w:ascii="Simplified Arabic" w:eastAsia="Calibri" w:hAnsi="Simplified Arabic" w:cs="Simplified Arabic"/>
          <w:kern w:val="2"/>
          <w:sz w:val="32"/>
          <w:szCs w:val="32"/>
          <w:u w:val="single"/>
          <w:rtl/>
          <w:lang w:bidi="ar-EG"/>
        </w:rPr>
        <w:t>:</w:t>
      </w:r>
    </w:p>
    <w:p w14:paraId="0DA18963" w14:textId="562D521A"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تواجه المؤسسات في العصر الحالي تحديات متزايدة في إدارة المخاطر بسبب تعقيد البيئة الاقتصادية والتكنولوجية المتسارعة رغم وجود أساليب تقليدية لإدارة المخاطر، إلا أنها غالباً ما تكون بطيئة وغير دقيقة في مواجهة الكم الهائل من البيانات والمتغيرات التي يجب أخذها في الاعتبار</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w:t>
      </w:r>
      <w:r w:rsidR="00747DBD" w:rsidRPr="00747DBD">
        <w:rPr>
          <w:rFonts w:ascii="Simplified Arabic" w:eastAsia="Calibri" w:hAnsi="Simplified Arabic" w:cs="Simplified Arabic"/>
          <w:kern w:val="2"/>
          <w:sz w:val="28"/>
          <w:szCs w:val="28"/>
          <w:rtl/>
          <w:lang w:bidi="ar-EG"/>
        </w:rPr>
        <w:t>هذا قد يؤدي إلى اتخاذ قرارات غير فعالة، مما يعرض المؤسسات لخسائر كبيرة أو يفوت عليها فرصاً هامة</w:t>
      </w:r>
      <w:r w:rsidRPr="001D2D64">
        <w:rPr>
          <w:rFonts w:ascii="Simplified Arabic" w:eastAsia="Calibri" w:hAnsi="Simplified Arabic" w:cs="Simplified Arabic"/>
          <w:kern w:val="2"/>
          <w:sz w:val="28"/>
          <w:szCs w:val="28"/>
          <w:rtl/>
          <w:lang w:bidi="ar-EG"/>
        </w:rPr>
        <w:t>.</w:t>
      </w:r>
    </w:p>
    <w:p w14:paraId="0920442E" w14:textId="6A5FDFF4" w:rsidR="001D2D64" w:rsidRPr="001D2D64" w:rsidRDefault="00747DBD" w:rsidP="00494B6E">
      <w:pPr>
        <w:spacing w:line="276" w:lineRule="auto"/>
        <w:ind w:firstLine="720"/>
        <w:jc w:val="lowKashida"/>
        <w:rPr>
          <w:rFonts w:ascii="Simplified Arabic" w:eastAsia="Calibri" w:hAnsi="Simplified Arabic" w:cs="Simplified Arabic"/>
          <w:kern w:val="2"/>
          <w:sz w:val="28"/>
          <w:szCs w:val="28"/>
          <w:rtl/>
          <w:lang w:bidi="ar-EG"/>
        </w:rPr>
      </w:pPr>
      <w:r w:rsidRPr="00747DBD">
        <w:rPr>
          <w:rFonts w:ascii="Simplified Arabic" w:eastAsia="Calibri" w:hAnsi="Simplified Arabic" w:cs="Simplified Arabic"/>
          <w:kern w:val="2"/>
          <w:sz w:val="28"/>
          <w:szCs w:val="28"/>
          <w:rtl/>
          <w:lang w:bidi="ar-EG"/>
        </w:rPr>
        <w:t>تتمثل مشكلة البحث في ضرورة تطوير وتقييم خوارزميات فعالة لإدارة المخاطر، بحيث تكون قادرة على مواجهة التعقيدات الحالية</w:t>
      </w:r>
      <w:r w:rsidR="004B06DF">
        <w:rPr>
          <w:rFonts w:ascii="Simplified Arabic" w:eastAsia="Calibri" w:hAnsi="Simplified Arabic" w:cs="Simplified Arabic" w:hint="cs"/>
          <w:kern w:val="2"/>
          <w:sz w:val="28"/>
          <w:szCs w:val="28"/>
          <w:rtl/>
          <w:lang w:bidi="ar-EG"/>
        </w:rPr>
        <w:t>،</w:t>
      </w:r>
      <w:r w:rsidR="001D2D64" w:rsidRPr="001D2D64">
        <w:rPr>
          <w:rFonts w:ascii="Simplified Arabic" w:eastAsia="Calibri" w:hAnsi="Simplified Arabic" w:cs="Simplified Arabic"/>
          <w:kern w:val="2"/>
          <w:sz w:val="28"/>
          <w:szCs w:val="28"/>
          <w:rtl/>
          <w:lang w:bidi="ar-EG"/>
        </w:rPr>
        <w:t xml:space="preserve"> هذه الخوارزميات يجب أن تكون قادرة على معالجة كميات كبيرة من البيانات بسرعة، وتحديد الأنماط والعلاقات غير الواضحة، وتوفير تنبؤات دقيقة للمخاطر المحتملة.</w:t>
      </w:r>
    </w:p>
    <w:p w14:paraId="35E44871" w14:textId="1AE6B3F8" w:rsidR="001D2D64" w:rsidRP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يسعى البحث لاستكشاف كيفية تصميم وتنفيذ خوارزميات إدارة المخاطر التي تجمع بين تقنيات الذكاء الاصطناعي والتعلم الآلي مع نماذج إدارة المخاطر التقليدية</w:t>
      </w:r>
      <w:r w:rsidR="004B06DF">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كما يهدف إلى تقييم فعالية هذه الخوارزميات في تحسين دقة تقييم المخاطر وسرعة اتخاذ القرار، مقارنة بالأساليب التقليدية.</w:t>
      </w:r>
    </w:p>
    <w:p w14:paraId="11BBE594" w14:textId="77777777" w:rsidR="001D2D64" w:rsidRDefault="001D2D64" w:rsidP="00494B6E">
      <w:pPr>
        <w:spacing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تتضمن مشكلة البحث أيضاً دراسة التحديات المرتبطة بتطبيق هذه الخوارزميات، مثل جودة البيانات، وقابلية التفسير، والاعتبارات الأخلاقية، وكيفية التغلب على هذه التحديات لضمان تطبيق فعال وموثوق لخوارزميات إدارة المخاطر في بيئات الأعمال المعقدة.</w:t>
      </w:r>
    </w:p>
    <w:p w14:paraId="6334BF82" w14:textId="77777777" w:rsidR="001F23B3" w:rsidRDefault="001F23B3" w:rsidP="00494B6E">
      <w:pPr>
        <w:spacing w:line="276" w:lineRule="auto"/>
        <w:ind w:firstLine="720"/>
        <w:jc w:val="lowKashida"/>
        <w:rPr>
          <w:rFonts w:ascii="Simplified Arabic" w:eastAsia="Calibri" w:hAnsi="Simplified Arabic" w:cs="Simplified Arabic"/>
          <w:kern w:val="2"/>
          <w:sz w:val="28"/>
          <w:szCs w:val="28"/>
          <w:rtl/>
          <w:lang w:bidi="ar-EG"/>
        </w:rPr>
      </w:pPr>
    </w:p>
    <w:p w14:paraId="1CA7AA02" w14:textId="77777777" w:rsidR="001F23B3" w:rsidRDefault="001F23B3" w:rsidP="00494B6E">
      <w:pPr>
        <w:spacing w:line="276" w:lineRule="auto"/>
        <w:ind w:firstLine="720"/>
        <w:jc w:val="lowKashida"/>
        <w:rPr>
          <w:rFonts w:ascii="Simplified Arabic" w:eastAsia="Calibri" w:hAnsi="Simplified Arabic" w:cs="Simplified Arabic"/>
          <w:kern w:val="2"/>
          <w:sz w:val="28"/>
          <w:szCs w:val="28"/>
          <w:rtl/>
          <w:lang w:bidi="ar-EG"/>
        </w:rPr>
      </w:pPr>
    </w:p>
    <w:p w14:paraId="7E41308A" w14:textId="77777777" w:rsidR="001F23B3" w:rsidRDefault="001F23B3" w:rsidP="00494B6E">
      <w:pPr>
        <w:spacing w:line="276" w:lineRule="auto"/>
        <w:ind w:firstLine="720"/>
        <w:jc w:val="lowKashida"/>
        <w:rPr>
          <w:rFonts w:ascii="Simplified Arabic" w:eastAsia="Calibri" w:hAnsi="Simplified Arabic" w:cs="Simplified Arabic"/>
          <w:kern w:val="2"/>
          <w:sz w:val="28"/>
          <w:szCs w:val="28"/>
          <w:rtl/>
          <w:lang w:bidi="ar-EG"/>
        </w:rPr>
      </w:pPr>
    </w:p>
    <w:p w14:paraId="045EC24F" w14:textId="77777777" w:rsidR="001F23B3" w:rsidRDefault="001F23B3" w:rsidP="00494B6E">
      <w:pPr>
        <w:spacing w:line="276" w:lineRule="auto"/>
        <w:ind w:firstLine="720"/>
        <w:jc w:val="lowKashida"/>
        <w:rPr>
          <w:rFonts w:ascii="Simplified Arabic" w:eastAsia="Calibri" w:hAnsi="Simplified Arabic" w:cs="Simplified Arabic"/>
          <w:kern w:val="2"/>
          <w:sz w:val="28"/>
          <w:szCs w:val="28"/>
          <w:rtl/>
          <w:lang w:bidi="ar-EG"/>
        </w:rPr>
      </w:pPr>
    </w:p>
    <w:p w14:paraId="381A2F88" w14:textId="77777777" w:rsidR="001F23B3" w:rsidRDefault="001F23B3" w:rsidP="00494B6E">
      <w:pPr>
        <w:spacing w:line="276" w:lineRule="auto"/>
        <w:ind w:firstLine="720"/>
        <w:jc w:val="lowKashida"/>
        <w:rPr>
          <w:rFonts w:ascii="Simplified Arabic" w:eastAsia="Calibri" w:hAnsi="Simplified Arabic" w:cs="Simplified Arabic"/>
          <w:kern w:val="2"/>
          <w:sz w:val="28"/>
          <w:szCs w:val="28"/>
          <w:rtl/>
          <w:lang w:bidi="ar-EG"/>
        </w:rPr>
      </w:pPr>
    </w:p>
    <w:p w14:paraId="7DEC49F0" w14:textId="77777777" w:rsidR="001F23B3" w:rsidRPr="001D2D64" w:rsidRDefault="001F23B3" w:rsidP="00747DBD">
      <w:pPr>
        <w:spacing w:line="276" w:lineRule="auto"/>
        <w:jc w:val="lowKashida"/>
        <w:rPr>
          <w:rFonts w:ascii="Simplified Arabic" w:eastAsia="Calibri" w:hAnsi="Simplified Arabic" w:cs="Simplified Arabic"/>
          <w:kern w:val="2"/>
          <w:sz w:val="28"/>
          <w:szCs w:val="28"/>
          <w:rtl/>
          <w:lang w:bidi="ar-EG"/>
        </w:rPr>
      </w:pPr>
    </w:p>
    <w:p w14:paraId="70632007" w14:textId="77777777" w:rsidR="001D2D64" w:rsidRPr="001D2D64" w:rsidRDefault="001D2D64" w:rsidP="00494B6E">
      <w:pPr>
        <w:spacing w:line="276" w:lineRule="auto"/>
        <w:jc w:val="lowKashida"/>
        <w:rPr>
          <w:rFonts w:ascii="Simplified Arabic" w:eastAsia="Calibri" w:hAnsi="Simplified Arabic" w:cs="Simplified Arabic"/>
          <w:kern w:val="2"/>
          <w:sz w:val="32"/>
          <w:szCs w:val="32"/>
          <w:u w:val="single"/>
          <w:rtl/>
        </w:rPr>
      </w:pPr>
      <w:r w:rsidRPr="001D2D64">
        <w:rPr>
          <w:rFonts w:ascii="Simplified Arabic" w:eastAsia="Calibri" w:hAnsi="Simplified Arabic" w:cs="Simplified Arabic"/>
          <w:b/>
          <w:bCs/>
          <w:kern w:val="2"/>
          <w:sz w:val="32"/>
          <w:szCs w:val="32"/>
          <w:u w:val="single"/>
          <w:rtl/>
        </w:rPr>
        <w:lastRenderedPageBreak/>
        <w:t>أهمية الدراسة:</w:t>
      </w:r>
    </w:p>
    <w:p w14:paraId="25D08E67"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الأهمية العلمية (النظرية):</w:t>
      </w:r>
    </w:p>
    <w:p w14:paraId="4CF3C196"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تساهم دراسة خوارزميات إدارة المخاطر في تعزيز الفهم النظري لكيفية تقييم وإدارة المخاطر في مجالات متعددة. </w:t>
      </w:r>
    </w:p>
    <w:p w14:paraId="3E566BDD"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كما تساعد في تطوير وتحسين النماذج الرياضية والإحصائية المستخدمة في تحليل المخاطر، مما يزيد من دقة التنبؤات. </w:t>
      </w:r>
    </w:p>
    <w:p w14:paraId="1474C4FF"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توفر هذه الدراسات أساسًا قويًا للبحث الأكاديمي والدراسات المستقبلية في مجال إدارة المخاطر، مما يسهم في تقدم هذا المجال العلمي. </w:t>
      </w:r>
    </w:p>
    <w:p w14:paraId="5EB61798" w14:textId="5BF3F98A" w:rsidR="001D2D64" w:rsidRPr="001D2D64" w:rsidRDefault="008B2B67">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8B2B67">
        <w:rPr>
          <w:rFonts w:ascii="Simplified Arabic" w:eastAsia="Calibri" w:hAnsi="Simplified Arabic" w:cs="Simplified Arabic"/>
          <w:kern w:val="2"/>
          <w:sz w:val="28"/>
          <w:szCs w:val="28"/>
          <w:rtl/>
          <w:lang w:bidi="ar-EG"/>
        </w:rPr>
        <w:t>علاوة على ذلك، تعزز من إدراك العلاقات السببية بين المتغيرات المتنوعة التي تؤثر على المخاطر، مما يعزز القدرة على التنبؤ بالمخاطر المستقبلية</w:t>
      </w:r>
      <w:r w:rsidR="001D2D64" w:rsidRPr="001D2D64">
        <w:rPr>
          <w:rFonts w:ascii="Simplified Arabic" w:eastAsia="Calibri" w:hAnsi="Simplified Arabic" w:cs="Simplified Arabic"/>
          <w:kern w:val="2"/>
          <w:sz w:val="28"/>
          <w:szCs w:val="28"/>
          <w:rtl/>
          <w:lang w:bidi="ar-EG"/>
        </w:rPr>
        <w:t>.</w:t>
      </w:r>
    </w:p>
    <w:p w14:paraId="0AB3FB76"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الأهمية العملية (التطبيقية):</w:t>
      </w:r>
    </w:p>
    <w:p w14:paraId="35C29E28"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تساهم هذه الدراسات في تحسين عملية اتخاذ القرارات داخل المؤسسات من خلال تقديم تقديرات دقيقة للمخاطر المحتملة. </w:t>
      </w:r>
    </w:p>
    <w:p w14:paraId="063A3888" w14:textId="4FCF3A8A" w:rsidR="001D2D64" w:rsidRPr="001D2D64" w:rsidRDefault="008E3874">
      <w:pPr>
        <w:numPr>
          <w:ilvl w:val="0"/>
          <w:numId w:val="13"/>
        </w:numPr>
        <w:spacing w:line="276" w:lineRule="auto"/>
        <w:contextualSpacing/>
        <w:jc w:val="lowKashida"/>
        <w:rPr>
          <w:rFonts w:ascii="Simplified Arabic" w:eastAsia="Calibri" w:hAnsi="Simplified Arabic" w:cs="Simplified Arabic"/>
          <w:kern w:val="2"/>
          <w:sz w:val="28"/>
          <w:szCs w:val="28"/>
          <w:lang w:bidi="ar-EG"/>
        </w:rPr>
      </w:pPr>
      <w:r w:rsidRPr="008E3874">
        <w:rPr>
          <w:rFonts w:ascii="Simplified Arabic" w:eastAsia="Calibri" w:hAnsi="Simplified Arabic" w:cs="Simplified Arabic"/>
          <w:kern w:val="2"/>
          <w:sz w:val="28"/>
          <w:szCs w:val="28"/>
          <w:rtl/>
          <w:lang w:bidi="ar-EG"/>
        </w:rPr>
        <w:t>تساهم أيضًا في تقليل الخسائر المالية والبشرية من خلال التعرف على المخاطر المحتملة واتخاذ التدابير الوقائية المناسبة. كما تعزز استدامة المؤسسات من خلال تحسين قدرتها على التكيف مع التغيرات والمخاطر المستقبلية</w:t>
      </w:r>
      <w:r w:rsidR="001D2D64" w:rsidRPr="001D2D64">
        <w:rPr>
          <w:rFonts w:ascii="Simplified Arabic" w:eastAsia="Calibri" w:hAnsi="Simplified Arabic" w:cs="Simplified Arabic"/>
          <w:kern w:val="2"/>
          <w:sz w:val="28"/>
          <w:szCs w:val="28"/>
          <w:rtl/>
          <w:lang w:bidi="ar-EG"/>
        </w:rPr>
        <w:t xml:space="preserve">. </w:t>
      </w:r>
    </w:p>
    <w:p w14:paraId="02975E46"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في ظل التحديات العالمية المتزايدة مثل تغير المناخ والأوبئة والاضطرابات الجيوسياسية، تصبح القدرة على التنبؤ بالمخاطر وإدارتها بشكل فعال أمراً حيوياً لاستمرارية الأعمال. كما أن نتائج هذا البحث يمكن أن تساهم في تطوير معايير وممارسات جديدة في مجال إدارة المخاطر، مما يؤثر إيجاباً على المهنة ككل.</w:t>
      </w:r>
    </w:p>
    <w:p w14:paraId="040864FF" w14:textId="71755998" w:rsidR="001D2D64" w:rsidRPr="001D2D64" w:rsidRDefault="008E3874">
      <w:pPr>
        <w:numPr>
          <w:ilvl w:val="0"/>
          <w:numId w:val="13"/>
        </w:numPr>
        <w:spacing w:line="276" w:lineRule="auto"/>
        <w:contextualSpacing/>
        <w:jc w:val="lowKashida"/>
        <w:rPr>
          <w:rFonts w:ascii="Simplified Arabic" w:eastAsia="Calibri" w:hAnsi="Simplified Arabic" w:cs="Simplified Arabic"/>
          <w:kern w:val="2"/>
          <w:sz w:val="28"/>
          <w:szCs w:val="28"/>
          <w:lang w:bidi="ar-EG"/>
        </w:rPr>
      </w:pPr>
      <w:r w:rsidRPr="008E3874">
        <w:rPr>
          <w:rFonts w:ascii="Simplified Arabic" w:eastAsia="Calibri" w:hAnsi="Simplified Arabic" w:cs="Simplified Arabic"/>
          <w:kern w:val="2"/>
          <w:sz w:val="28"/>
          <w:szCs w:val="28"/>
          <w:rtl/>
          <w:lang w:bidi="ar-EG"/>
        </w:rPr>
        <w:t>بالنسبة للمؤسسات المالية بشكل خاص، يمكن أن تسهم خوارزميات إدارة المخاطر المتقدمة في تحسين تقييم المخاطر الائتمانية والسوقية، مما يعزز الاستقرار المالي على المستوى الكلي</w:t>
      </w:r>
      <w:r>
        <w:rPr>
          <w:rFonts w:ascii="Simplified Arabic" w:eastAsia="Calibri" w:hAnsi="Simplified Arabic" w:cs="Simplified Arabic" w:hint="cs"/>
          <w:kern w:val="2"/>
          <w:sz w:val="28"/>
          <w:szCs w:val="28"/>
          <w:rtl/>
          <w:lang w:bidi="ar-EG"/>
        </w:rPr>
        <w:t>.</w:t>
      </w:r>
    </w:p>
    <w:p w14:paraId="51173BA4" w14:textId="77777777" w:rsidR="001D2D64" w:rsidRPr="001D2D64" w:rsidRDefault="001D2D64">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يساعد هذا البحث في سد الفجوة بين التكنولوجيا الحديثة وممارسات إدارة المخاطر التقليدية.</w:t>
      </w:r>
    </w:p>
    <w:p w14:paraId="1921CCE3" w14:textId="47F0BCF2" w:rsidR="00034E49" w:rsidRPr="001F23B3" w:rsidRDefault="0055019A" w:rsidP="001F23B3">
      <w:pPr>
        <w:numPr>
          <w:ilvl w:val="0"/>
          <w:numId w:val="13"/>
        </w:numPr>
        <w:spacing w:line="276" w:lineRule="auto"/>
        <w:contextualSpacing/>
        <w:jc w:val="lowKashida"/>
        <w:rPr>
          <w:rFonts w:ascii="Simplified Arabic" w:eastAsia="Calibri" w:hAnsi="Simplified Arabic" w:cs="Simplified Arabic"/>
          <w:kern w:val="2"/>
          <w:sz w:val="28"/>
          <w:szCs w:val="28"/>
          <w:rtl/>
          <w:lang w:bidi="ar-EG"/>
        </w:rPr>
      </w:pPr>
      <w:r w:rsidRPr="0055019A">
        <w:rPr>
          <w:rFonts w:ascii="Simplified Arabic" w:eastAsia="Calibri" w:hAnsi="Simplified Arabic" w:cs="Simplified Arabic"/>
          <w:kern w:val="2"/>
          <w:sz w:val="28"/>
          <w:szCs w:val="28"/>
          <w:rtl/>
          <w:lang w:bidi="ar-EG"/>
        </w:rPr>
        <w:lastRenderedPageBreak/>
        <w:t>علاوة على ذلك، تعزز كفاءة العمليات الداخلية للمؤسسات من خلال تحسين إدارة المخاطر وتخصيص الموارد بشكل أكثر فعالية، مما يؤدي إلى الحصول على بيانات ذات جودة أعلى</w:t>
      </w:r>
      <w:r w:rsidR="001D2D64" w:rsidRPr="001D2D64">
        <w:rPr>
          <w:rFonts w:ascii="Simplified Arabic" w:eastAsia="Calibri" w:hAnsi="Simplified Arabic" w:cs="Simplified Arabic"/>
          <w:kern w:val="2"/>
          <w:sz w:val="28"/>
          <w:szCs w:val="28"/>
          <w:rtl/>
          <w:lang w:bidi="ar-EG"/>
        </w:rPr>
        <w:t>.</w:t>
      </w:r>
    </w:p>
    <w:p w14:paraId="5EF13089" w14:textId="3D58F7A8" w:rsidR="001D2D64" w:rsidRPr="001D2D64" w:rsidRDefault="001D2D64" w:rsidP="00494B6E">
      <w:pPr>
        <w:spacing w:line="276" w:lineRule="auto"/>
        <w:jc w:val="lowKashida"/>
        <w:rPr>
          <w:rFonts w:ascii="Simplified Arabic" w:eastAsia="Calibri" w:hAnsi="Simplified Arabic" w:cs="Simplified Arabic"/>
          <w:kern w:val="2"/>
          <w:sz w:val="32"/>
          <w:szCs w:val="32"/>
          <w:u w:val="single"/>
          <w:rtl/>
        </w:rPr>
      </w:pPr>
      <w:r w:rsidRPr="001D2D64">
        <w:rPr>
          <w:rFonts w:ascii="Simplified Arabic" w:eastAsia="Calibri" w:hAnsi="Simplified Arabic" w:cs="Simplified Arabic"/>
          <w:b/>
          <w:bCs/>
          <w:kern w:val="2"/>
          <w:sz w:val="32"/>
          <w:szCs w:val="32"/>
          <w:u w:val="single"/>
          <w:rtl/>
        </w:rPr>
        <w:t>أهداف الدراسة</w:t>
      </w:r>
      <w:r w:rsidRPr="001D2D64">
        <w:rPr>
          <w:rFonts w:ascii="Simplified Arabic" w:eastAsia="Calibri" w:hAnsi="Simplified Arabic" w:cs="Simplified Arabic"/>
          <w:kern w:val="2"/>
          <w:sz w:val="32"/>
          <w:szCs w:val="32"/>
          <w:u w:val="single"/>
          <w:rtl/>
        </w:rPr>
        <w:t>:</w:t>
      </w:r>
    </w:p>
    <w:p w14:paraId="65DFDEB8" w14:textId="267DFC8B" w:rsidR="001D2D64" w:rsidRPr="001D2D64" w:rsidRDefault="00AD4465" w:rsidP="00494B6E">
      <w:pPr>
        <w:spacing w:before="240" w:line="276" w:lineRule="auto"/>
        <w:ind w:firstLine="720"/>
        <w:jc w:val="lowKashida"/>
        <w:rPr>
          <w:rFonts w:ascii="Simplified Arabic" w:eastAsia="Calibri" w:hAnsi="Simplified Arabic" w:cs="Simplified Arabic"/>
          <w:kern w:val="2"/>
          <w:sz w:val="28"/>
          <w:szCs w:val="28"/>
          <w:rtl/>
        </w:rPr>
      </w:pPr>
      <w:r w:rsidRPr="00AD4465">
        <w:rPr>
          <w:rFonts w:ascii="Simplified Arabic" w:eastAsia="Calibri" w:hAnsi="Simplified Arabic" w:cs="Simplified Arabic"/>
          <w:kern w:val="2"/>
          <w:sz w:val="28"/>
          <w:szCs w:val="28"/>
          <w:rtl/>
        </w:rPr>
        <w:t>خوارزميات تتبع المخاطر هي أدوات متقدمة تعتمد على الحوسبة، وتهدف إلى تحديد وتقييم المخاطر المحتملة في مجالات متعددة</w:t>
      </w:r>
      <w:r w:rsidR="001D2D64" w:rsidRPr="001D2D64">
        <w:rPr>
          <w:rFonts w:ascii="Simplified Arabic" w:eastAsia="Calibri" w:hAnsi="Simplified Arabic" w:cs="Simplified Arabic"/>
          <w:kern w:val="2"/>
          <w:sz w:val="28"/>
          <w:szCs w:val="28"/>
          <w:rtl/>
        </w:rPr>
        <w:t>، بدءًا من الأمن السيبراني وحتى التنبؤ بالكوارث الطبيعية ومن اهم أهداف الدارسة هي ما يلي:</w:t>
      </w:r>
    </w:p>
    <w:p w14:paraId="587028B6"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الوقاية من الخسائر و</w:t>
      </w:r>
      <w:r w:rsidRPr="001D2D64">
        <w:rPr>
          <w:rFonts w:ascii="Simplified Arabic" w:eastAsia="Calibri" w:hAnsi="Simplified Arabic" w:cs="Simplified Arabic"/>
          <w:kern w:val="2"/>
          <w:rtl/>
        </w:rPr>
        <w:t>تحسين</w:t>
      </w:r>
      <w:r w:rsidRPr="001D2D64">
        <w:rPr>
          <w:rFonts w:ascii="Simplified Arabic" w:eastAsia="Calibri" w:hAnsi="Simplified Arabic" w:cs="Simplified Arabic"/>
          <w:kern w:val="2"/>
          <w:sz w:val="28"/>
          <w:szCs w:val="28"/>
          <w:rtl/>
        </w:rPr>
        <w:t xml:space="preserve"> دقة التنبؤ بالمخاطر:</w:t>
      </w:r>
    </w:p>
    <w:p w14:paraId="61D6AF39" w14:textId="7D96F9F3" w:rsidR="001D2D64" w:rsidRPr="001D2D64" w:rsidRDefault="001D2D64">
      <w:pPr>
        <w:numPr>
          <w:ilvl w:val="0"/>
          <w:numId w:val="1"/>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هذه الخوارزميات في التنبؤ بحدوث أحداث غير متوقعة، مما يتيح اتخاذ إجراءات وقائية مبكرة</w:t>
      </w:r>
      <w:r w:rsidR="00AD4465">
        <w:rPr>
          <w:rFonts w:ascii="Simplified Arabic" w:eastAsia="Calibri" w:hAnsi="Simplified Arabic" w:cs="Simplified Arabic" w:hint="cs"/>
          <w:kern w:val="2"/>
          <w:sz w:val="28"/>
          <w:szCs w:val="28"/>
          <w:rtl/>
        </w:rPr>
        <w:t>.</w:t>
      </w:r>
    </w:p>
    <w:p w14:paraId="040D0723" w14:textId="3FECE195" w:rsidR="001D2D64" w:rsidRPr="001D2D64" w:rsidRDefault="001D2D64">
      <w:pPr>
        <w:numPr>
          <w:ilvl w:val="0"/>
          <w:numId w:val="1"/>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في تحديد الأنظمة أو العمليات الأكثر عرضة للتأثر بالمخاطر</w:t>
      </w:r>
      <w:r w:rsidR="00AD4465">
        <w:rPr>
          <w:rFonts w:ascii="Simplified Arabic" w:eastAsia="Calibri" w:hAnsi="Simplified Arabic" w:cs="Simplified Arabic" w:hint="cs"/>
          <w:kern w:val="2"/>
          <w:sz w:val="28"/>
          <w:szCs w:val="28"/>
          <w:rtl/>
        </w:rPr>
        <w:t>.</w:t>
      </w:r>
    </w:p>
    <w:p w14:paraId="02D76CA3" w14:textId="0AB43F4B" w:rsidR="001D2D64" w:rsidRPr="001D2D64" w:rsidRDefault="001D2D64">
      <w:pPr>
        <w:numPr>
          <w:ilvl w:val="0"/>
          <w:numId w:val="1"/>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في تطوير خطط طوارئ فعالة للتعامل مع المخاطر المحتملة</w:t>
      </w:r>
      <w:r w:rsidR="00AD4465">
        <w:rPr>
          <w:rFonts w:ascii="Simplified Arabic" w:eastAsia="Calibri" w:hAnsi="Simplified Arabic" w:cs="Simplified Arabic" w:hint="cs"/>
          <w:kern w:val="2"/>
          <w:sz w:val="28"/>
          <w:szCs w:val="28"/>
          <w:rtl/>
        </w:rPr>
        <w:t>.</w:t>
      </w:r>
    </w:p>
    <w:p w14:paraId="1D6F4F0E"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تحسين اتخاذ القرارات:</w:t>
      </w:r>
    </w:p>
    <w:p w14:paraId="1A969DD0" w14:textId="77777777" w:rsidR="00AD4465" w:rsidRDefault="00AD4465">
      <w:pPr>
        <w:numPr>
          <w:ilvl w:val="0"/>
          <w:numId w:val="2"/>
        </w:numPr>
        <w:spacing w:before="240" w:line="276" w:lineRule="auto"/>
        <w:contextualSpacing/>
        <w:jc w:val="lowKashida"/>
        <w:rPr>
          <w:rFonts w:ascii="Simplified Arabic" w:eastAsia="Calibri" w:hAnsi="Simplified Arabic" w:cs="Simplified Arabic"/>
          <w:kern w:val="2"/>
          <w:sz w:val="28"/>
          <w:szCs w:val="28"/>
        </w:rPr>
      </w:pPr>
      <w:r w:rsidRPr="00AD4465">
        <w:rPr>
          <w:rFonts w:ascii="Simplified Arabic" w:eastAsia="Calibri" w:hAnsi="Simplified Arabic" w:cs="Simplified Arabic"/>
          <w:kern w:val="2"/>
          <w:sz w:val="28"/>
          <w:szCs w:val="28"/>
          <w:rtl/>
        </w:rPr>
        <w:t>توفر هذه الخوارزميات معلومات دقيقة وشاملة عن المخاطر، مما يسهم في تمكين صناع القرار من اتخاذ قرارات مستنيرة.</w:t>
      </w:r>
    </w:p>
    <w:p w14:paraId="60B2CFBF" w14:textId="1F30ED23" w:rsidR="001D2D64" w:rsidRPr="001D2D64" w:rsidRDefault="001D2D64">
      <w:pPr>
        <w:numPr>
          <w:ilvl w:val="0"/>
          <w:numId w:val="2"/>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في تقييم العواقب المحتملة لاتخاذ قرارات مختلفة</w:t>
      </w:r>
      <w:r w:rsidR="00AD4465">
        <w:rPr>
          <w:rFonts w:ascii="Simplified Arabic" w:eastAsia="Calibri" w:hAnsi="Simplified Arabic" w:cs="Simplified Arabic" w:hint="cs"/>
          <w:kern w:val="2"/>
          <w:sz w:val="28"/>
          <w:szCs w:val="28"/>
          <w:rtl/>
        </w:rPr>
        <w:t>.</w:t>
      </w:r>
    </w:p>
    <w:p w14:paraId="46D8C673" w14:textId="33061083" w:rsidR="001D2D64" w:rsidRPr="001D2D64" w:rsidRDefault="001D2D64">
      <w:pPr>
        <w:numPr>
          <w:ilvl w:val="0"/>
          <w:numId w:val="2"/>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t>تساعد في تحسين كفاءة عمليات اتخاذ القرار</w:t>
      </w:r>
      <w:r w:rsidR="00AD4465">
        <w:rPr>
          <w:rFonts w:ascii="Simplified Arabic" w:eastAsia="Calibri" w:hAnsi="Simplified Arabic" w:cs="Simplified Arabic" w:hint="cs"/>
          <w:kern w:val="2"/>
          <w:sz w:val="28"/>
          <w:szCs w:val="28"/>
          <w:rtl/>
        </w:rPr>
        <w:t>.</w:t>
      </w:r>
    </w:p>
    <w:p w14:paraId="0542117B"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t>تعزيز الأمن:</w:t>
      </w:r>
    </w:p>
    <w:p w14:paraId="52A55E25" w14:textId="23FFE3E7" w:rsidR="001D2D64" w:rsidRPr="001D2D64" w:rsidRDefault="001D2D64">
      <w:pPr>
        <w:numPr>
          <w:ilvl w:val="0"/>
          <w:numId w:val="4"/>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في الكشف عن التهديدات الأمنية المحتملة في وقت مبكر</w:t>
      </w:r>
      <w:r w:rsidR="00AD4465">
        <w:rPr>
          <w:rFonts w:ascii="Simplified Arabic" w:eastAsia="Calibri" w:hAnsi="Simplified Arabic" w:cs="Simplified Arabic" w:hint="cs"/>
          <w:kern w:val="2"/>
          <w:sz w:val="28"/>
          <w:szCs w:val="28"/>
          <w:rtl/>
        </w:rPr>
        <w:t>.</w:t>
      </w:r>
    </w:p>
    <w:p w14:paraId="2D198FB4" w14:textId="2AD6DBE0" w:rsidR="001D2D64" w:rsidRPr="001D2D64" w:rsidRDefault="001D2D64">
      <w:pPr>
        <w:numPr>
          <w:ilvl w:val="0"/>
          <w:numId w:val="4"/>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في حماية الأصول الرقمية والمادية من الهجمات والاختراقات</w:t>
      </w:r>
      <w:r w:rsidR="00AD4465">
        <w:rPr>
          <w:rFonts w:ascii="Simplified Arabic" w:eastAsia="Calibri" w:hAnsi="Simplified Arabic" w:cs="Simplified Arabic" w:hint="cs"/>
          <w:kern w:val="2"/>
          <w:sz w:val="28"/>
          <w:szCs w:val="28"/>
          <w:rtl/>
        </w:rPr>
        <w:t>.</w:t>
      </w:r>
    </w:p>
    <w:p w14:paraId="48AAB333" w14:textId="0FBDFABE" w:rsidR="001D2D64" w:rsidRPr="001D2D64" w:rsidRDefault="001D2D64">
      <w:pPr>
        <w:numPr>
          <w:ilvl w:val="0"/>
          <w:numId w:val="4"/>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تساعد المؤسسات على الامتثال للوائح الأمنية والقانونية</w:t>
      </w:r>
      <w:r w:rsidR="00AD4465">
        <w:rPr>
          <w:rFonts w:ascii="Simplified Arabic" w:eastAsia="Calibri" w:hAnsi="Simplified Arabic" w:cs="Simplified Arabic" w:hint="cs"/>
          <w:kern w:val="2"/>
          <w:sz w:val="28"/>
          <w:szCs w:val="28"/>
          <w:rtl/>
        </w:rPr>
        <w:t>.</w:t>
      </w:r>
    </w:p>
    <w:p w14:paraId="57A977F4"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t>تعزيز الاستجابة السريعة:</w:t>
      </w:r>
    </w:p>
    <w:p w14:paraId="1B6BAFF9" w14:textId="064900C0" w:rsidR="001D2D64" w:rsidRDefault="001D2D64">
      <w:pPr>
        <w:numPr>
          <w:ilvl w:val="0"/>
          <w:numId w:val="5"/>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t>تطوير خوارزميات تتبع المخاطر يمكن أن يساعد في تحسين سرعة الاستجابة للمخاطر عند حدوثها، مما يقلل من تأثيرها السلبي</w:t>
      </w:r>
      <w:r w:rsidR="00AD4465">
        <w:rPr>
          <w:rFonts w:ascii="Simplified Arabic" w:eastAsia="Calibri" w:hAnsi="Simplified Arabic" w:cs="Simplified Arabic" w:hint="cs"/>
          <w:kern w:val="2"/>
          <w:sz w:val="28"/>
          <w:szCs w:val="28"/>
          <w:rtl/>
        </w:rPr>
        <w:t>.</w:t>
      </w:r>
    </w:p>
    <w:p w14:paraId="0751C601" w14:textId="77777777" w:rsidR="001F23B3" w:rsidRDefault="001F23B3" w:rsidP="001F23B3">
      <w:pPr>
        <w:spacing w:before="240" w:line="276" w:lineRule="auto"/>
        <w:contextualSpacing/>
        <w:jc w:val="lowKashida"/>
        <w:rPr>
          <w:rFonts w:ascii="Simplified Arabic" w:eastAsia="Calibri" w:hAnsi="Simplified Arabic" w:cs="Simplified Arabic"/>
          <w:kern w:val="2"/>
          <w:sz w:val="28"/>
          <w:szCs w:val="28"/>
          <w:rtl/>
        </w:rPr>
      </w:pPr>
    </w:p>
    <w:p w14:paraId="2DF205FB" w14:textId="77777777" w:rsidR="001F23B3" w:rsidRPr="001D2D64" w:rsidRDefault="001F23B3" w:rsidP="001F23B3">
      <w:pPr>
        <w:spacing w:before="240" w:line="276" w:lineRule="auto"/>
        <w:contextualSpacing/>
        <w:jc w:val="lowKashida"/>
        <w:rPr>
          <w:rFonts w:ascii="Simplified Arabic" w:eastAsia="Calibri" w:hAnsi="Simplified Arabic" w:cs="Simplified Arabic"/>
          <w:kern w:val="2"/>
          <w:sz w:val="28"/>
          <w:szCs w:val="28"/>
          <w:rtl/>
        </w:rPr>
      </w:pPr>
    </w:p>
    <w:p w14:paraId="0D4A9F41"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lastRenderedPageBreak/>
        <w:t>تحسين إدارة الموارد</w:t>
      </w:r>
      <w:r w:rsidRPr="001D2D64">
        <w:rPr>
          <w:rFonts w:ascii="Simplified Arabic" w:eastAsia="Calibri" w:hAnsi="Simplified Arabic" w:cs="Simplified Arabic"/>
          <w:kern w:val="2"/>
          <w:sz w:val="28"/>
          <w:szCs w:val="28"/>
          <w:rtl/>
          <w:lang w:bidi="ar-EG"/>
        </w:rPr>
        <w:t>:</w:t>
      </w:r>
    </w:p>
    <w:p w14:paraId="504735E4" w14:textId="0E7F17F0" w:rsidR="00034E49" w:rsidRPr="001F23B3" w:rsidRDefault="001D2D64" w:rsidP="001F23B3">
      <w:pPr>
        <w:numPr>
          <w:ilvl w:val="0"/>
          <w:numId w:val="5"/>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من خلال تتبع المخاطر بشكل أكثر فعالية، يمكن للمؤسسات تحسين استخدام الموارد المتاحة وتوجيهها بشكل أفضل نحو المجالات التي تحتاج إلى مزيد من الاهتمام والتدابير الوقائية</w:t>
      </w:r>
    </w:p>
    <w:p w14:paraId="6EAC6B63" w14:textId="77777777" w:rsidR="001D2D64" w:rsidRPr="001D2D64" w:rsidRDefault="001D2D64">
      <w:pPr>
        <w:numPr>
          <w:ilvl w:val="0"/>
          <w:numId w:val="3"/>
        </w:numPr>
        <w:spacing w:before="240" w:line="276" w:lineRule="auto"/>
        <w:contextualSpacing/>
        <w:jc w:val="lowKashida"/>
        <w:rPr>
          <w:rFonts w:ascii="Simplified Arabic" w:eastAsia="Calibri" w:hAnsi="Simplified Arabic" w:cs="Simplified Arabic"/>
          <w:kern w:val="2"/>
          <w:sz w:val="28"/>
          <w:szCs w:val="28"/>
        </w:rPr>
      </w:pPr>
      <w:r w:rsidRPr="001D2D64">
        <w:rPr>
          <w:rFonts w:ascii="Simplified Arabic" w:eastAsia="Calibri" w:hAnsi="Simplified Arabic" w:cs="Simplified Arabic"/>
          <w:kern w:val="2"/>
          <w:sz w:val="28"/>
          <w:szCs w:val="28"/>
          <w:rtl/>
        </w:rPr>
        <w:t>دعم اتخاذ القرارات:</w:t>
      </w:r>
    </w:p>
    <w:p w14:paraId="67A0ACC7" w14:textId="77777777" w:rsidR="001D2D64" w:rsidRPr="001D2D64" w:rsidRDefault="001D2D64">
      <w:pPr>
        <w:numPr>
          <w:ilvl w:val="0"/>
          <w:numId w:val="5"/>
        </w:numPr>
        <w:spacing w:before="240" w:line="276" w:lineRule="auto"/>
        <w:contextualSpacing/>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توفر الخوارزميات المتقدمة بيانات دقيقة ومحدثة حول المخاطر المحتملة، مما يساعد في دعم اتخاذ قرارات مستنيرة ومبنية على معلومات دقيقة</w:t>
      </w:r>
    </w:p>
    <w:p w14:paraId="1A1129C8" w14:textId="6B1F8F52" w:rsidR="001D2D64" w:rsidRPr="001D2D64" w:rsidRDefault="001D2D64" w:rsidP="00494B6E">
      <w:pPr>
        <w:spacing w:line="276" w:lineRule="auto"/>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t>تساؤلات الدراسة</w:t>
      </w:r>
      <w:r w:rsidR="00D76A45">
        <w:rPr>
          <w:rFonts w:ascii="Simplified Arabic" w:eastAsia="Calibri" w:hAnsi="Simplified Arabic" w:cs="Simplified Arabic" w:hint="cs"/>
          <w:b/>
          <w:bCs/>
          <w:kern w:val="2"/>
          <w:sz w:val="32"/>
          <w:szCs w:val="32"/>
          <w:u w:val="single"/>
          <w:rtl/>
        </w:rPr>
        <w:t>:</w:t>
      </w:r>
    </w:p>
    <w:p w14:paraId="1F7CAF2E" w14:textId="77777777" w:rsidR="001D2D64" w:rsidRPr="001D2D64" w:rsidRDefault="001D2D64">
      <w:pPr>
        <w:numPr>
          <w:ilvl w:val="0"/>
          <w:numId w:val="6"/>
        </w:numPr>
        <w:spacing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ما هي الخوارزميات؟ وكيف تختلف الخوارزميات التقليدية عن خوارزميات التعلم الآلي المستخدمة في تتبع المخاطر؟</w:t>
      </w:r>
    </w:p>
    <w:p w14:paraId="0D59432B" w14:textId="77777777" w:rsidR="001D2D64" w:rsidRPr="001D2D64" w:rsidRDefault="001D2D64">
      <w:pPr>
        <w:numPr>
          <w:ilvl w:val="0"/>
          <w:numId w:val="6"/>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من يستخدم الخوارزميات؟</w:t>
      </w:r>
    </w:p>
    <w:p w14:paraId="347278BA" w14:textId="77777777" w:rsidR="001D2D64" w:rsidRPr="001D2D64" w:rsidRDefault="001D2D64">
      <w:pPr>
        <w:numPr>
          <w:ilvl w:val="0"/>
          <w:numId w:val="6"/>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ما المقصود بتتبع المخاطر؟ وما هي الأنواع المختلفة للمخاطر التي يمكن لهذه الخوارزميات التعامل معها؟</w:t>
      </w:r>
    </w:p>
    <w:p w14:paraId="268E4293" w14:textId="77777777" w:rsidR="001D2D64" w:rsidRPr="001D2D64" w:rsidRDefault="001D2D64">
      <w:pPr>
        <w:numPr>
          <w:ilvl w:val="0"/>
          <w:numId w:val="6"/>
        </w:numPr>
        <w:spacing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ما هي العناصر الأساسية التي تتكون منها خوارزمية تتبع المخاطر؟ (بيانات المدخل، النموذج، الخوارزمية، الناتج)</w:t>
      </w:r>
      <w:r w:rsidRPr="001D2D64">
        <w:rPr>
          <w:rFonts w:ascii="Simplified Arabic" w:eastAsia="Calibri" w:hAnsi="Simplified Arabic" w:cs="Simplified Arabic" w:hint="cs"/>
          <w:kern w:val="2"/>
          <w:sz w:val="28"/>
          <w:szCs w:val="28"/>
          <w:rtl/>
          <w:lang w:bidi="ar-EG"/>
        </w:rPr>
        <w:t>؟</w:t>
      </w:r>
    </w:p>
    <w:p w14:paraId="3A9CD46C" w14:textId="77777777" w:rsidR="001D2D64" w:rsidRDefault="001D2D64">
      <w:pPr>
        <w:numPr>
          <w:ilvl w:val="0"/>
          <w:numId w:val="6"/>
        </w:numPr>
        <w:spacing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ما هي التقنيات الأساسية المستخدمة في تطوير هذه الخوارزميات؟ (التعلم الآلي، التعلم العميق، الإحصاء، نظرية الاحتمالات)</w:t>
      </w:r>
      <w:r w:rsidRPr="001D2D64">
        <w:rPr>
          <w:rFonts w:ascii="Simplified Arabic" w:eastAsia="Calibri" w:hAnsi="Simplified Arabic" w:cs="Simplified Arabic" w:hint="cs"/>
          <w:kern w:val="2"/>
          <w:sz w:val="28"/>
          <w:szCs w:val="28"/>
          <w:rtl/>
          <w:lang w:bidi="ar-EG"/>
        </w:rPr>
        <w:t>؟</w:t>
      </w:r>
    </w:p>
    <w:p w14:paraId="139A9F05"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1B9FE3DE"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6866D142"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23B497E4"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78CE0F2C"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050F48A8"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0DA6B34B"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58DA567D" w14:textId="77777777" w:rsidR="001F23B3"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45C6E258" w14:textId="77777777" w:rsidR="001F23B3" w:rsidRPr="001D2D64" w:rsidRDefault="001F23B3" w:rsidP="001F23B3">
      <w:pPr>
        <w:spacing w:line="276" w:lineRule="auto"/>
        <w:contextualSpacing/>
        <w:jc w:val="lowKashida"/>
        <w:rPr>
          <w:rFonts w:ascii="Simplified Arabic" w:eastAsia="Calibri" w:hAnsi="Simplified Arabic" w:cs="Simplified Arabic"/>
          <w:kern w:val="2"/>
          <w:sz w:val="28"/>
          <w:szCs w:val="28"/>
          <w:rtl/>
          <w:lang w:bidi="ar-EG"/>
        </w:rPr>
      </w:pPr>
    </w:p>
    <w:p w14:paraId="2D8E16F7" w14:textId="77777777" w:rsidR="001D2D64" w:rsidRPr="001D2D64" w:rsidRDefault="001D2D64" w:rsidP="00494B6E">
      <w:pPr>
        <w:spacing w:line="276" w:lineRule="auto"/>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lastRenderedPageBreak/>
        <w:t>فروض الدراسة:</w:t>
      </w:r>
    </w:p>
    <w:p w14:paraId="3F13D281"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استخدام خوارزميات تتبع المخاطر يؤدي إلى تحسين قدرة المنظمات على اكتشاف المخاطر المحتملة وتقييمها بشكل أكثر دقة وسرعة مقارنة بالطرق التقليدية</w:t>
      </w:r>
    </w:p>
    <w:p w14:paraId="767F715B"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جودة البيانات المستخدمة في تدريب الخوارزميات تؤثر بشكل كبير على أدائها في اكتشاف المخاطر</w:t>
      </w:r>
    </w:p>
    <w:p w14:paraId="122CAFBD"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يمكن لخوارزميات التعلم العميق اكتشاف الهجمات السيبرانية المعقدة بشكل أكثر فعالية من الطرق التقليدية</w:t>
      </w:r>
    </w:p>
    <w:p w14:paraId="575EACEA"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يمكن لخوارزميات تتبع المخاطر التنبؤ بأزمات السوق بشكل أكثر دقة من النماذج الإحصائية التقليدي</w:t>
      </w:r>
    </w:p>
    <w:p w14:paraId="661C833E" w14:textId="2C2827FE" w:rsidR="001D2D64" w:rsidRPr="001D2D64" w:rsidRDefault="00045493">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045493">
        <w:rPr>
          <w:rFonts w:ascii="Simplified Arabic" w:eastAsia="Calibri" w:hAnsi="Simplified Arabic" w:cs="Simplified Arabic"/>
          <w:kern w:val="2"/>
          <w:sz w:val="28"/>
          <w:szCs w:val="28"/>
          <w:rtl/>
          <w:lang w:bidi="ar-EG"/>
        </w:rPr>
        <w:t>تستطيع خوارزميات التعلم الآلي تحليل البيانات الطبية لتحديد المرضى الذين قد يكونون عرضة للإصابة بأمراض معينة</w:t>
      </w:r>
      <w:r w:rsidR="001D2D64" w:rsidRPr="001D2D64">
        <w:rPr>
          <w:rFonts w:ascii="Simplified Arabic" w:eastAsia="Calibri" w:hAnsi="Simplified Arabic" w:cs="Simplified Arabic"/>
          <w:kern w:val="2"/>
          <w:sz w:val="28"/>
          <w:szCs w:val="28"/>
          <w:rtl/>
          <w:lang w:bidi="ar-EG"/>
        </w:rPr>
        <w:t>.</w:t>
      </w:r>
    </w:p>
    <w:p w14:paraId="6EE3D37D"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هناك حاجة إلى وضع إطار عمل أخلاقي وقانوني واضح لتنظيم استخدام خوارزميات تتبع المخاطر، خاصة فيما يتعلق بالخصوصية والتحيز</w:t>
      </w:r>
    </w:p>
    <w:p w14:paraId="353546D1" w14:textId="77777777" w:rsidR="001D2D64" w:rsidRPr="001D2D64" w:rsidRDefault="001D2D64">
      <w:pPr>
        <w:numPr>
          <w:ilvl w:val="0"/>
          <w:numId w:val="7"/>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يمكن أن يؤدي الاعتماد المفرط على خوارزميات تتبع المخاطر إلى تقليل المسؤولية البشرية عن اتخاذ القرارات</w:t>
      </w:r>
    </w:p>
    <w:p w14:paraId="57EA82B0" w14:textId="08D6E7BD"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يمكن اقتراح عدة خوارزميات وحلول متطورة تهدف إلى تحسين عملية تقييم وإدارة المخاطر في المؤسسات فيما يلي عرض لبعض هذه الخوارزميات والحلول المقترحة:</w:t>
      </w:r>
    </w:p>
    <w:p w14:paraId="5AA46DB5" w14:textId="197727DA" w:rsidR="001D2D64" w:rsidRPr="001D2D64" w:rsidRDefault="00045493" w:rsidP="00494B6E">
      <w:pPr>
        <w:spacing w:before="240" w:line="276" w:lineRule="auto"/>
        <w:ind w:firstLine="720"/>
        <w:jc w:val="lowKashida"/>
        <w:rPr>
          <w:rFonts w:ascii="Simplified Arabic" w:eastAsia="Calibri" w:hAnsi="Simplified Arabic" w:cs="Simplified Arabic"/>
          <w:kern w:val="2"/>
          <w:sz w:val="28"/>
          <w:szCs w:val="28"/>
          <w:rtl/>
        </w:rPr>
      </w:pPr>
      <w:r w:rsidRPr="00045493">
        <w:rPr>
          <w:rFonts w:ascii="Simplified Arabic" w:eastAsia="Calibri" w:hAnsi="Simplified Arabic" w:cs="Simplified Arabic"/>
          <w:kern w:val="2"/>
          <w:sz w:val="28"/>
          <w:szCs w:val="28"/>
          <w:rtl/>
        </w:rPr>
        <w:t>خوارزميات التعلم العميق في توقع المخاطر: يمكن استخدام نماذج الشبكات العصبية العميقة لتحليل كميات ضخمة من البيانات التاريخية والحالية بهدف التنبؤ بالمخاطر المستقبلية. تتميز هذه الخوارزميات بقدرتها على اكتشاف الأنماط المعقدة وغير الخطية في البيانات، مما يتيح لها توقع المخاطر بدقة تفوق الأساليب التقليدية. يمكن تدريب هذه النماذج على مجموعة متنوعة من البيانات، بما في ذلك المؤشرات المالية، وبيانات السوق، والمعلومات الاقتصادية الكلية، بالإضافة إلى البيانات غير المهيكلة مثل الأخبار ووسائل التواصل الاجتماعي</w:t>
      </w:r>
      <w:r w:rsidR="001D2D64" w:rsidRPr="001D2D64">
        <w:rPr>
          <w:rFonts w:ascii="Simplified Arabic" w:eastAsia="Calibri" w:hAnsi="Simplified Arabic" w:cs="Simplified Arabic"/>
          <w:kern w:val="2"/>
          <w:sz w:val="28"/>
          <w:szCs w:val="28"/>
          <w:rtl/>
        </w:rPr>
        <w:t>.</w:t>
      </w:r>
    </w:p>
    <w:p w14:paraId="71119570" w14:textId="65844775"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lastRenderedPageBreak/>
        <w:t>خوارزميات التعلم المعزز لتحسين استراتيجيات إدارة المخاطر: تستخدم تقنيات التعلم المعزز (</w:t>
      </w:r>
      <w:r w:rsidRPr="001D2D64">
        <w:rPr>
          <w:rFonts w:ascii="Simplified Arabic" w:eastAsia="Calibri" w:hAnsi="Simplified Arabic" w:cs="Simplified Arabic"/>
          <w:kern w:val="2"/>
          <w:sz w:val="28"/>
          <w:szCs w:val="28"/>
        </w:rPr>
        <w:t>Reinforcement Learning</w:t>
      </w:r>
      <w:r w:rsidRPr="001D2D64">
        <w:rPr>
          <w:rFonts w:ascii="Simplified Arabic" w:eastAsia="Calibri" w:hAnsi="Simplified Arabic" w:cs="Simplified Arabic"/>
          <w:kern w:val="2"/>
          <w:sz w:val="28"/>
          <w:szCs w:val="28"/>
          <w:rtl/>
        </w:rPr>
        <w:t>) لتطوير استراتيجيات ديناميكية لإدارة المخاطر</w:t>
      </w:r>
      <w:r w:rsidR="002A33E6">
        <w:rPr>
          <w:rFonts w:ascii="Simplified Arabic" w:eastAsia="Calibri" w:hAnsi="Simplified Arabic" w:cs="Simplified Arabic" w:hint="cs"/>
          <w:kern w:val="2"/>
          <w:sz w:val="28"/>
          <w:szCs w:val="28"/>
          <w:rtl/>
        </w:rPr>
        <w:t>،</w:t>
      </w:r>
      <w:r w:rsidRPr="001D2D64">
        <w:rPr>
          <w:rFonts w:ascii="Simplified Arabic" w:eastAsia="Calibri" w:hAnsi="Simplified Arabic" w:cs="Simplified Arabic"/>
          <w:kern w:val="2"/>
          <w:sz w:val="28"/>
          <w:szCs w:val="28"/>
          <w:rtl/>
        </w:rPr>
        <w:t xml:space="preserve"> هذه الخوارزميات تتعلم من خلال التجربة والخطأ في بيئة محاكاة، مما يمكنها من تحسين قراراتها بمرور الوقت</w:t>
      </w:r>
      <w:r w:rsidR="002A33E6">
        <w:rPr>
          <w:rFonts w:ascii="Simplified Arabic" w:eastAsia="Calibri" w:hAnsi="Simplified Arabic" w:cs="Simplified Arabic" w:hint="cs"/>
          <w:kern w:val="2"/>
          <w:sz w:val="28"/>
          <w:szCs w:val="28"/>
          <w:rtl/>
        </w:rPr>
        <w:t>،</w:t>
      </w:r>
      <w:r w:rsidRPr="001D2D64">
        <w:rPr>
          <w:rFonts w:ascii="Simplified Arabic" w:eastAsia="Calibri" w:hAnsi="Simplified Arabic" w:cs="Simplified Arabic"/>
          <w:kern w:val="2"/>
          <w:sz w:val="28"/>
          <w:szCs w:val="28"/>
          <w:rtl/>
        </w:rPr>
        <w:t xml:space="preserve"> يمكن استخدام هذا النهج لتحسين توزيع الأصول، وإدارة المحافظ الاستثمارية، وتحديد أفضل استراتيجيات التحوط ضد المخاطر.</w:t>
      </w:r>
    </w:p>
    <w:p w14:paraId="47CA46CA" w14:textId="696135D9" w:rsidR="00E06C5A" w:rsidRDefault="00F914BC" w:rsidP="001F23B3">
      <w:pPr>
        <w:spacing w:before="240" w:line="276" w:lineRule="auto"/>
        <w:ind w:firstLine="720"/>
        <w:jc w:val="lowKashida"/>
        <w:rPr>
          <w:rFonts w:ascii="Simplified Arabic" w:eastAsia="Calibri" w:hAnsi="Simplified Arabic" w:cs="Simplified Arabic"/>
          <w:kern w:val="2"/>
          <w:sz w:val="28"/>
          <w:szCs w:val="28"/>
          <w:rtl/>
        </w:rPr>
      </w:pPr>
      <w:r w:rsidRPr="00F914BC">
        <w:rPr>
          <w:rFonts w:ascii="Simplified Arabic" w:eastAsia="Calibri" w:hAnsi="Simplified Arabic" w:cs="Simplified Arabic"/>
          <w:kern w:val="2"/>
          <w:sz w:val="28"/>
          <w:szCs w:val="28"/>
          <w:rtl/>
        </w:rPr>
        <w:t xml:space="preserve">خوارزميات التحليل العنقودي لتصنيف المخاطر: تعمل خوارزميات التحليل العنقودي مثل </w:t>
      </w:r>
      <w:r w:rsidRPr="00F914BC">
        <w:rPr>
          <w:rFonts w:ascii="Simplified Arabic" w:eastAsia="Calibri" w:hAnsi="Simplified Arabic" w:cs="Simplified Arabic"/>
          <w:kern w:val="2"/>
          <w:sz w:val="28"/>
          <w:szCs w:val="28"/>
        </w:rPr>
        <w:t>K-Means</w:t>
      </w:r>
      <w:r w:rsidRPr="00F914BC">
        <w:rPr>
          <w:rFonts w:ascii="Simplified Arabic" w:eastAsia="Calibri" w:hAnsi="Simplified Arabic" w:cs="Simplified Arabic"/>
          <w:kern w:val="2"/>
          <w:sz w:val="28"/>
          <w:szCs w:val="28"/>
          <w:rtl/>
        </w:rPr>
        <w:t xml:space="preserve"> و</w:t>
      </w:r>
      <w:r w:rsidRPr="00F914BC">
        <w:rPr>
          <w:rFonts w:ascii="Simplified Arabic" w:eastAsia="Calibri" w:hAnsi="Simplified Arabic" w:cs="Simplified Arabic"/>
          <w:kern w:val="2"/>
          <w:sz w:val="28"/>
          <w:szCs w:val="28"/>
        </w:rPr>
        <w:t>DBSCAN</w:t>
      </w:r>
      <w:r w:rsidRPr="00F914BC">
        <w:rPr>
          <w:rFonts w:ascii="Simplified Arabic" w:eastAsia="Calibri" w:hAnsi="Simplified Arabic" w:cs="Simplified Arabic"/>
          <w:kern w:val="2"/>
          <w:sz w:val="28"/>
          <w:szCs w:val="28"/>
          <w:rtl/>
        </w:rPr>
        <w:t xml:space="preserve"> على تصنيف المخاطر إلى مجموعات متجانسة، مما يسهل تحديد الأنواع المختلفة من المخاطر التي تواجهها المؤسسة. هذا يساعد في تطوير استراتيجيات مخصصة لكل مجموعة، ويعتبر هذا النهج مفيدًا بشكل خاص في إدارة المخاطر التشغيلية والاستراتيجية</w:t>
      </w:r>
      <w:r w:rsidR="001D2D64" w:rsidRPr="001D2D64">
        <w:rPr>
          <w:rFonts w:ascii="Simplified Arabic" w:eastAsia="Calibri" w:hAnsi="Simplified Arabic" w:cs="Simplified Arabic"/>
          <w:kern w:val="2"/>
          <w:sz w:val="28"/>
          <w:szCs w:val="28"/>
          <w:rtl/>
        </w:rPr>
        <w:t>.</w:t>
      </w:r>
    </w:p>
    <w:p w14:paraId="4BB69610" w14:textId="7E11F814" w:rsidR="001D2D64" w:rsidRPr="001D2D64" w:rsidRDefault="009364A3" w:rsidP="00494B6E">
      <w:pPr>
        <w:spacing w:before="240" w:line="276" w:lineRule="auto"/>
        <w:ind w:firstLine="720"/>
        <w:jc w:val="lowKashida"/>
        <w:rPr>
          <w:rFonts w:ascii="Simplified Arabic" w:eastAsia="Calibri" w:hAnsi="Simplified Arabic" w:cs="Simplified Arabic"/>
          <w:kern w:val="2"/>
          <w:sz w:val="28"/>
          <w:szCs w:val="28"/>
          <w:rtl/>
        </w:rPr>
      </w:pPr>
      <w:r w:rsidRPr="009364A3">
        <w:rPr>
          <w:rFonts w:ascii="Simplified Arabic" w:eastAsia="Calibri" w:hAnsi="Simplified Arabic" w:cs="Simplified Arabic"/>
          <w:kern w:val="2"/>
          <w:sz w:val="28"/>
          <w:szCs w:val="28"/>
          <w:rtl/>
        </w:rPr>
        <w:t>نماذج الانحدار المتقدمة لتقييم تأثير المخاطر: يمكن الاستفادة من نماذج الانحدار المتقدمة مثل الانحدار اللوجستي متعدد الحدود أو نماذج الانحدار المعممة لتقييم تأثير المخاطر المتنوعة على أداء المؤسسة. تتيح هذه النماذج تحليل العلاقات غير الخطية بين المتغيرات، مما يوفر تقديرات أكثر دقة لاحتمالية وشدة المخاطر</w:t>
      </w:r>
      <w:r w:rsidR="001D2D64" w:rsidRPr="001D2D64">
        <w:rPr>
          <w:rFonts w:ascii="Simplified Arabic" w:eastAsia="Calibri" w:hAnsi="Simplified Arabic" w:cs="Simplified Arabic"/>
          <w:kern w:val="2"/>
          <w:sz w:val="28"/>
          <w:szCs w:val="28"/>
          <w:rtl/>
        </w:rPr>
        <w:t>.</w:t>
      </w:r>
    </w:p>
    <w:p w14:paraId="36A7C046" w14:textId="77E3FD86"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خوارزميات تحليل السلاسل الزمنية للكشف عن الاتجاهات: تستخدم لتحديد الاتجاهات والأنماط الموسمية في بيانات المخاطر</w:t>
      </w:r>
      <w:r w:rsidR="00361AFE">
        <w:rPr>
          <w:rFonts w:ascii="Simplified Arabic" w:eastAsia="Calibri" w:hAnsi="Simplified Arabic" w:cs="Simplified Arabic" w:hint="cs"/>
          <w:kern w:val="2"/>
          <w:sz w:val="28"/>
          <w:szCs w:val="28"/>
          <w:rtl/>
        </w:rPr>
        <w:t>،</w:t>
      </w:r>
      <w:r w:rsidRPr="001D2D64">
        <w:rPr>
          <w:rFonts w:ascii="Simplified Arabic" w:eastAsia="Calibri" w:hAnsi="Simplified Arabic" w:cs="Simplified Arabic"/>
          <w:kern w:val="2"/>
          <w:sz w:val="28"/>
          <w:szCs w:val="28"/>
          <w:rtl/>
        </w:rPr>
        <w:t xml:space="preserve"> هذه الخوارزميات يمكنها التنبؤ بالتغيرات المستقبلية في مستويات المخاطر بناءً على البيانات التاريخية.</w:t>
      </w:r>
    </w:p>
    <w:p w14:paraId="5C881CD0" w14:textId="77777777"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t>تقنيات معالجة اللغة الطبيعية لتحليل المخاطر النوعية: يمكن استخدام تقنيات معالجة اللغة الطبيعية (</w:t>
      </w:r>
      <w:r w:rsidRPr="001D2D64">
        <w:rPr>
          <w:rFonts w:ascii="Simplified Arabic" w:eastAsia="Calibri" w:hAnsi="Simplified Arabic" w:cs="Simplified Arabic"/>
          <w:kern w:val="2"/>
          <w:sz w:val="28"/>
          <w:szCs w:val="28"/>
        </w:rPr>
        <w:t>NLP</w:t>
      </w:r>
      <w:r w:rsidRPr="001D2D64">
        <w:rPr>
          <w:rFonts w:ascii="Simplified Arabic" w:eastAsia="Calibri" w:hAnsi="Simplified Arabic" w:cs="Simplified Arabic"/>
          <w:kern w:val="2"/>
          <w:sz w:val="28"/>
          <w:szCs w:val="28"/>
          <w:rtl/>
        </w:rPr>
        <w:t>) لتحليل التقارير والوثائق والأخبار لاستخراج معلومات حول المخاطر المحتملة. هذه التقنيات يمكنها تحديد الإشارات المبكرة للمخاطر الناشئة من خلال تحليل مصادر البيانات غير المهيكلة.</w:t>
      </w:r>
    </w:p>
    <w:p w14:paraId="4FF8CFDF" w14:textId="174B760E" w:rsidR="009364A3" w:rsidRDefault="009364A3" w:rsidP="00494B6E">
      <w:pPr>
        <w:spacing w:before="240" w:line="276" w:lineRule="auto"/>
        <w:ind w:firstLine="720"/>
        <w:jc w:val="lowKashida"/>
        <w:rPr>
          <w:rFonts w:ascii="Simplified Arabic" w:eastAsia="Calibri" w:hAnsi="Simplified Arabic" w:cs="Simplified Arabic"/>
          <w:kern w:val="2"/>
          <w:sz w:val="28"/>
          <w:szCs w:val="28"/>
          <w:rtl/>
        </w:rPr>
      </w:pPr>
      <w:r w:rsidRPr="009364A3">
        <w:rPr>
          <w:rFonts w:ascii="Simplified Arabic" w:eastAsia="Calibri" w:hAnsi="Simplified Arabic" w:cs="Simplified Arabic"/>
          <w:kern w:val="2"/>
          <w:sz w:val="28"/>
          <w:szCs w:val="28"/>
          <w:rtl/>
        </w:rPr>
        <w:t>نماذج محاكاة مونت كارلو المتطورة: يمكن تصميم نماذج متقدمة لمحاكاة مونت كارلو تجمع بين الأساليب التقليدية وتقنيات الذكاء الاصطناعي. هذه النماذج قادرة على تنفيذ آلاف السيناريوهات المحتملة لتقييم المخاطر في ظروف متنوعة، مما يتيح فهماً أعمق لتوزيع المخاطر وتأثيراتها المحتملة</w:t>
      </w:r>
      <w:r>
        <w:rPr>
          <w:rFonts w:ascii="Simplified Arabic" w:eastAsia="Calibri" w:hAnsi="Simplified Arabic" w:cs="Simplified Arabic" w:hint="cs"/>
          <w:kern w:val="2"/>
          <w:sz w:val="28"/>
          <w:szCs w:val="28"/>
          <w:rtl/>
        </w:rPr>
        <w:t>.</w:t>
      </w:r>
    </w:p>
    <w:p w14:paraId="0BB25EF6" w14:textId="5B2C5D01"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rPr>
      </w:pPr>
      <w:r w:rsidRPr="001D2D64">
        <w:rPr>
          <w:rFonts w:ascii="Simplified Arabic" w:eastAsia="Calibri" w:hAnsi="Simplified Arabic" w:cs="Simplified Arabic"/>
          <w:kern w:val="2"/>
          <w:sz w:val="28"/>
          <w:szCs w:val="28"/>
          <w:rtl/>
        </w:rPr>
        <w:lastRenderedPageBreak/>
        <w:t>نظم الخبرة المعتمدة على القواعد المدمجة مع التعلم الآلي: يمكن تطوير نظم خبرة تجمع بين القواعد المستندة إلى الخبرة البشرية وتقنيات التعلم الآلي</w:t>
      </w:r>
      <w:r w:rsidR="00361AFE">
        <w:rPr>
          <w:rFonts w:ascii="Simplified Arabic" w:eastAsia="Calibri" w:hAnsi="Simplified Arabic" w:cs="Simplified Arabic" w:hint="cs"/>
          <w:kern w:val="2"/>
          <w:sz w:val="28"/>
          <w:szCs w:val="28"/>
          <w:rtl/>
        </w:rPr>
        <w:t>،</w:t>
      </w:r>
      <w:r w:rsidRPr="001D2D64">
        <w:rPr>
          <w:rFonts w:ascii="Simplified Arabic" w:eastAsia="Calibri" w:hAnsi="Simplified Arabic" w:cs="Simplified Arabic"/>
          <w:kern w:val="2"/>
          <w:sz w:val="28"/>
          <w:szCs w:val="28"/>
          <w:rtl/>
        </w:rPr>
        <w:t xml:space="preserve"> هذه النظم يمكنها الاستفادة من معرفة الخبراء في مجال إدارة المخاطر مع القدرة على التعلم والتكيف مع البيانات الجديدة.</w:t>
      </w:r>
    </w:p>
    <w:p w14:paraId="54F1C707" w14:textId="7C02E944" w:rsidR="001D2D64" w:rsidRPr="001D2D64" w:rsidRDefault="00D8745E" w:rsidP="00494B6E">
      <w:pPr>
        <w:spacing w:before="240" w:line="276" w:lineRule="auto"/>
        <w:ind w:firstLine="720"/>
        <w:jc w:val="lowKashida"/>
        <w:rPr>
          <w:rFonts w:ascii="Simplified Arabic" w:eastAsia="Calibri" w:hAnsi="Simplified Arabic" w:cs="Simplified Arabic"/>
          <w:kern w:val="2"/>
          <w:sz w:val="28"/>
          <w:szCs w:val="28"/>
          <w:rtl/>
        </w:rPr>
      </w:pPr>
      <w:r w:rsidRPr="00D8745E">
        <w:rPr>
          <w:rFonts w:ascii="Simplified Arabic" w:eastAsia="Calibri" w:hAnsi="Simplified Arabic" w:cs="Simplified Arabic"/>
          <w:kern w:val="2"/>
          <w:sz w:val="28"/>
          <w:szCs w:val="28"/>
          <w:rtl/>
        </w:rPr>
        <w:t xml:space="preserve">خوارزميات التحسين متعددة الأهداف لموازنة المخاطر والعوائد: يمكن الاستفادة من خوارزميات التحسين متعددة الأهداف مثل </w:t>
      </w:r>
      <w:r w:rsidRPr="00D8745E">
        <w:rPr>
          <w:rFonts w:ascii="Simplified Arabic" w:eastAsia="Calibri" w:hAnsi="Simplified Arabic" w:cs="Simplified Arabic"/>
          <w:kern w:val="2"/>
          <w:sz w:val="28"/>
          <w:szCs w:val="28"/>
        </w:rPr>
        <w:t>NSGA-II</w:t>
      </w:r>
      <w:r w:rsidRPr="00D8745E">
        <w:rPr>
          <w:rFonts w:ascii="Simplified Arabic" w:eastAsia="Calibri" w:hAnsi="Simplified Arabic" w:cs="Simplified Arabic"/>
          <w:kern w:val="2"/>
          <w:sz w:val="28"/>
          <w:szCs w:val="28"/>
          <w:rtl/>
        </w:rPr>
        <w:t xml:space="preserve"> لتحقيق التوازن الأمثل بين المخاطر والعوائد. هذه الخوارزميات قادرة على تحديد مجموعة من الحلول المثلى التي توازن بين أهداف متعددة، والتي قد تكون متعارضة في بعض الأحيان</w:t>
      </w:r>
      <w:r w:rsidR="001D2D64" w:rsidRPr="001D2D64">
        <w:rPr>
          <w:rFonts w:ascii="Simplified Arabic" w:eastAsia="Calibri" w:hAnsi="Simplified Arabic" w:cs="Simplified Arabic"/>
          <w:kern w:val="2"/>
          <w:sz w:val="28"/>
          <w:szCs w:val="28"/>
          <w:rtl/>
        </w:rPr>
        <w:t>.</w:t>
      </w:r>
    </w:p>
    <w:p w14:paraId="44691096" w14:textId="100DC136" w:rsidR="008B7C86" w:rsidRDefault="00D8745E" w:rsidP="00034E49">
      <w:pPr>
        <w:spacing w:before="240" w:line="276" w:lineRule="auto"/>
        <w:ind w:firstLine="720"/>
        <w:jc w:val="lowKashida"/>
        <w:rPr>
          <w:rFonts w:ascii="Simplified Arabic" w:eastAsia="Calibri" w:hAnsi="Simplified Arabic" w:cs="Simplified Arabic"/>
          <w:kern w:val="2"/>
          <w:sz w:val="28"/>
          <w:szCs w:val="28"/>
          <w:rtl/>
        </w:rPr>
      </w:pPr>
      <w:r w:rsidRPr="00D8745E">
        <w:rPr>
          <w:rFonts w:ascii="Simplified Arabic" w:eastAsia="Calibri" w:hAnsi="Simplified Arabic" w:cs="Simplified Arabic"/>
          <w:kern w:val="2"/>
          <w:sz w:val="28"/>
          <w:szCs w:val="28"/>
          <w:rtl/>
        </w:rPr>
        <w:t>من خلال دمج هذه الخوارزميات والحلول ضمن إطار عمل متكامل، تستطيع المؤسسات تعزيز قدرتها على تحديد وتقييم وإدارة المخاطر بشكل فعّال. ومع ذلك، من الضروري الإشارة إلى أن تنفيذ هذه الحلول يتطلب بنية تحتية قوية لتكنولوجيا المعلومات، بالإضافة إلى خبرة في مجالات علوم البيانات والذكاء الاصطناعي، وفهم عميق لمجال الأعمال وإدارة المخاطر. كما ينبغي أخذ الجوانب الأخلاقية والقانونية بعين الاعتبار عند تطبيق هذه التقنيات المتقدمة في عمليات صنع القرار</w:t>
      </w:r>
      <w:r w:rsidR="001D2D64" w:rsidRPr="001D2D64">
        <w:rPr>
          <w:rFonts w:ascii="Simplified Arabic" w:eastAsia="Calibri" w:hAnsi="Simplified Arabic" w:cs="Simplified Arabic"/>
          <w:kern w:val="2"/>
          <w:sz w:val="28"/>
          <w:szCs w:val="28"/>
          <w:rtl/>
        </w:rPr>
        <w:t>.</w:t>
      </w:r>
    </w:p>
    <w:p w14:paraId="076BDBC5" w14:textId="77777777" w:rsidR="001F23B3"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19A8E39B" w14:textId="77777777" w:rsidR="001F23B3"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027CB7D2" w14:textId="77777777" w:rsidR="001F23B3"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16FAD1C3" w14:textId="77777777" w:rsidR="001F23B3"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5A25FC25" w14:textId="77777777" w:rsidR="001F23B3"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2E9DABAA" w14:textId="77777777" w:rsidR="009364A3" w:rsidRDefault="009364A3" w:rsidP="00034E49">
      <w:pPr>
        <w:spacing w:before="240" w:line="276" w:lineRule="auto"/>
        <w:ind w:firstLine="720"/>
        <w:jc w:val="lowKashida"/>
        <w:rPr>
          <w:rFonts w:ascii="Simplified Arabic" w:eastAsia="Calibri" w:hAnsi="Simplified Arabic" w:cs="Simplified Arabic"/>
          <w:kern w:val="2"/>
          <w:sz w:val="28"/>
          <w:szCs w:val="28"/>
          <w:rtl/>
        </w:rPr>
      </w:pPr>
    </w:p>
    <w:p w14:paraId="3B55ACD2" w14:textId="77777777" w:rsidR="009364A3" w:rsidRDefault="009364A3" w:rsidP="00034E49">
      <w:pPr>
        <w:spacing w:before="240" w:line="276" w:lineRule="auto"/>
        <w:ind w:firstLine="720"/>
        <w:jc w:val="lowKashida"/>
        <w:rPr>
          <w:rFonts w:ascii="Simplified Arabic" w:eastAsia="Calibri" w:hAnsi="Simplified Arabic" w:cs="Simplified Arabic"/>
          <w:kern w:val="2"/>
          <w:sz w:val="28"/>
          <w:szCs w:val="28"/>
          <w:rtl/>
        </w:rPr>
      </w:pPr>
    </w:p>
    <w:p w14:paraId="35E5B8B3" w14:textId="77777777" w:rsidR="009364A3" w:rsidRDefault="009364A3" w:rsidP="00034E49">
      <w:pPr>
        <w:spacing w:before="240" w:line="276" w:lineRule="auto"/>
        <w:ind w:firstLine="720"/>
        <w:jc w:val="lowKashida"/>
        <w:rPr>
          <w:rFonts w:ascii="Simplified Arabic" w:eastAsia="Calibri" w:hAnsi="Simplified Arabic" w:cs="Simplified Arabic"/>
          <w:kern w:val="2"/>
          <w:sz w:val="28"/>
          <w:szCs w:val="28"/>
          <w:rtl/>
        </w:rPr>
      </w:pPr>
    </w:p>
    <w:p w14:paraId="060B919E" w14:textId="77777777" w:rsidR="001F23B3" w:rsidRPr="00034E49" w:rsidRDefault="001F23B3" w:rsidP="00034E49">
      <w:pPr>
        <w:spacing w:before="240" w:line="276" w:lineRule="auto"/>
        <w:ind w:firstLine="720"/>
        <w:jc w:val="lowKashida"/>
        <w:rPr>
          <w:rFonts w:ascii="Simplified Arabic" w:eastAsia="Calibri" w:hAnsi="Simplified Arabic" w:cs="Simplified Arabic"/>
          <w:kern w:val="2"/>
          <w:sz w:val="28"/>
          <w:szCs w:val="28"/>
          <w:rtl/>
        </w:rPr>
      </w:pPr>
    </w:p>
    <w:p w14:paraId="4A92A816" w14:textId="21BD0B38" w:rsidR="00C139D8" w:rsidRDefault="008B7C86" w:rsidP="00494B6E">
      <w:pPr>
        <w:spacing w:line="276" w:lineRule="auto"/>
        <w:jc w:val="lowKashida"/>
        <w:rPr>
          <w:rFonts w:ascii="Simplified Arabic" w:eastAsia="Calibri" w:hAnsi="Simplified Arabic" w:cs="Simplified Arabic"/>
          <w:b/>
          <w:bCs/>
          <w:kern w:val="2"/>
          <w:sz w:val="32"/>
          <w:szCs w:val="32"/>
          <w:u w:val="single"/>
          <w:rtl/>
        </w:rPr>
      </w:pPr>
      <w:r>
        <w:rPr>
          <w:rFonts w:ascii="Simplified Arabic" w:eastAsia="Calibri" w:hAnsi="Simplified Arabic" w:cs="Simplified Arabic" w:hint="cs"/>
          <w:b/>
          <w:bCs/>
          <w:kern w:val="2"/>
          <w:sz w:val="32"/>
          <w:szCs w:val="32"/>
          <w:u w:val="single"/>
          <w:rtl/>
        </w:rPr>
        <w:lastRenderedPageBreak/>
        <w:t>الفصل الثاني:</w:t>
      </w:r>
    </w:p>
    <w:p w14:paraId="2A2BECDA" w14:textId="604B79F5" w:rsidR="001D2D64" w:rsidRPr="001D2D64" w:rsidRDefault="001D2D64" w:rsidP="00494B6E">
      <w:pPr>
        <w:spacing w:line="276" w:lineRule="auto"/>
        <w:jc w:val="lowKashida"/>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t>الدراسات السابقة:</w:t>
      </w:r>
    </w:p>
    <w:p w14:paraId="722A399D" w14:textId="386D3FD5"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bookmarkStart w:id="10" w:name="_Hlk177560598"/>
      <w:r w:rsidRPr="001D2D64">
        <w:rPr>
          <w:rFonts w:ascii="Simplified Arabic" w:eastAsia="Calibri" w:hAnsi="Simplified Arabic" w:cs="Simplified Arabic"/>
          <w:b/>
          <w:bCs/>
          <w:kern w:val="2"/>
          <w:sz w:val="28"/>
          <w:szCs w:val="28"/>
          <w:rtl/>
          <w:lang w:bidi="ar-EG"/>
        </w:rPr>
        <w:t>دراسة</w:t>
      </w:r>
      <w:bookmarkEnd w:id="10"/>
      <w:r w:rsidRPr="001D2D64">
        <w:rPr>
          <w:rFonts w:ascii="Simplified Arabic" w:eastAsia="Calibri" w:hAnsi="Simplified Arabic" w:cs="Simplified Arabic"/>
          <w:b/>
          <w:bCs/>
          <w:kern w:val="2"/>
          <w:sz w:val="28"/>
          <w:szCs w:val="28"/>
          <w:rtl/>
          <w:lang w:bidi="ar-EG"/>
        </w:rPr>
        <w:t xml:space="preserve">: </w:t>
      </w:r>
      <w:proofErr w:type="spellStart"/>
      <w:r w:rsidRPr="001D2D64">
        <w:rPr>
          <w:rFonts w:ascii="Simplified Arabic" w:eastAsia="Calibri" w:hAnsi="Simplified Arabic" w:cs="Simplified Arabic"/>
          <w:b/>
          <w:bCs/>
          <w:kern w:val="2"/>
          <w:sz w:val="28"/>
          <w:szCs w:val="28"/>
          <w:rtl/>
          <w:lang w:bidi="ar-EG"/>
        </w:rPr>
        <w:t>عیسی</w:t>
      </w:r>
      <w:proofErr w:type="spellEnd"/>
      <w:r w:rsidRPr="001D2D64">
        <w:rPr>
          <w:rFonts w:ascii="Simplified Arabic" w:eastAsia="Calibri" w:hAnsi="Simplified Arabic" w:cs="Simplified Arabic"/>
          <w:b/>
          <w:bCs/>
          <w:kern w:val="2"/>
          <w:sz w:val="28"/>
          <w:szCs w:val="28"/>
          <w:rtl/>
          <w:lang w:bidi="ar-EG"/>
        </w:rPr>
        <w:t>، محمد خليفة (2019): دور المراجعة الداخلية في تحليل وتحسين مستويات إدارة المخاطر وأثر ذلك على أداء وسمعة المنظمة رسالة ماجستير، كلية التجارة، جامعة القاهرة.</w:t>
      </w:r>
      <w:r w:rsidR="00DC5859">
        <w:rPr>
          <w:rFonts w:ascii="Simplified Arabic" w:eastAsia="Calibri" w:hAnsi="Simplified Arabic" w:cs="Simplified Arabic" w:hint="cs"/>
          <w:b/>
          <w:bCs/>
          <w:kern w:val="2"/>
          <w:sz w:val="28"/>
          <w:szCs w:val="28"/>
          <w:rtl/>
          <w:lang w:bidi="ar-EG"/>
        </w:rPr>
        <w:t xml:space="preserve"> </w:t>
      </w:r>
      <w:r w:rsidR="00DC5859" w:rsidRPr="00DC5859">
        <w:rPr>
          <w:rFonts w:ascii="Simplified Arabic" w:eastAsia="Calibri" w:hAnsi="Simplified Arabic" w:cs="Simplified Arabic" w:hint="cs"/>
          <w:kern w:val="2"/>
          <w:sz w:val="28"/>
          <w:szCs w:val="28"/>
          <w:vertAlign w:val="superscript"/>
          <w:rtl/>
          <w:lang w:bidi="ar-EG"/>
        </w:rPr>
        <w:t>(</w:t>
      </w:r>
      <w:r w:rsidR="00DC5859" w:rsidRPr="00DC5859">
        <w:rPr>
          <w:rStyle w:val="a7"/>
          <w:rFonts w:ascii="Simplified Arabic" w:eastAsia="Calibri" w:hAnsi="Simplified Arabic" w:cs="Simplified Arabic"/>
          <w:kern w:val="2"/>
          <w:sz w:val="28"/>
          <w:szCs w:val="28"/>
          <w:rtl/>
          <w:lang w:bidi="ar-EG"/>
        </w:rPr>
        <w:footnoteReference w:id="9"/>
      </w:r>
      <w:r w:rsidR="00DC5859" w:rsidRPr="00DC5859">
        <w:rPr>
          <w:rFonts w:ascii="Simplified Arabic" w:eastAsia="Calibri" w:hAnsi="Simplified Arabic" w:cs="Simplified Arabic" w:hint="cs"/>
          <w:kern w:val="2"/>
          <w:sz w:val="28"/>
          <w:szCs w:val="28"/>
          <w:vertAlign w:val="superscript"/>
          <w:rtl/>
          <w:lang w:bidi="ar-EG"/>
        </w:rPr>
        <w:t>)</w:t>
      </w:r>
    </w:p>
    <w:p w14:paraId="58F134BE" w14:textId="753FCA21"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11" w:name="_Hlk177562960"/>
      <w:r w:rsidRPr="001D2D64">
        <w:rPr>
          <w:rFonts w:ascii="Simplified Arabic" w:eastAsia="Calibri" w:hAnsi="Simplified Arabic" w:cs="Simplified Arabic"/>
          <w:kern w:val="2"/>
          <w:sz w:val="28"/>
          <w:szCs w:val="28"/>
          <w:rtl/>
          <w:lang w:bidi="ar-EG"/>
        </w:rPr>
        <w:t xml:space="preserve">هدفت دراسة </w:t>
      </w:r>
      <w:bookmarkEnd w:id="11"/>
      <w:r w:rsidRPr="001D2D64">
        <w:rPr>
          <w:rFonts w:ascii="Simplified Arabic" w:eastAsia="Calibri" w:hAnsi="Simplified Arabic" w:cs="Simplified Arabic"/>
          <w:kern w:val="2"/>
          <w:sz w:val="28"/>
          <w:szCs w:val="28"/>
          <w:rtl/>
          <w:lang w:bidi="ar-EG"/>
        </w:rPr>
        <w:t>إلى تحسين إدارة المخاطر في المنظمات من خلال تفعيل دور المراجعة الداخلية في المؤسسات، وأثر ذلك على أداء وسمعة المؤسسة بالتطبيق على عينة من المديرين والعاملين بإدارة المخاطر ومراجعي الحسابات بالعديد من المؤسسات المصرية.</w:t>
      </w:r>
    </w:p>
    <w:p w14:paraId="171B36CE" w14:textId="7765E111"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12" w:name="_Hlk177562991"/>
      <w:r w:rsidRPr="001D2D64">
        <w:rPr>
          <w:rFonts w:ascii="Simplified Arabic" w:eastAsia="Calibri" w:hAnsi="Simplified Arabic" w:cs="Simplified Arabic"/>
          <w:kern w:val="2"/>
          <w:sz w:val="28"/>
          <w:szCs w:val="28"/>
          <w:rtl/>
          <w:lang w:bidi="ar-EG"/>
        </w:rPr>
        <w:t xml:space="preserve">وكان اهم نتائجها </w:t>
      </w:r>
      <w:bookmarkEnd w:id="12"/>
      <w:r w:rsidRPr="001D2D64">
        <w:rPr>
          <w:rFonts w:ascii="Simplified Arabic" w:eastAsia="Calibri" w:hAnsi="Simplified Arabic" w:cs="Simplified Arabic"/>
          <w:kern w:val="2"/>
          <w:sz w:val="28"/>
          <w:szCs w:val="28"/>
          <w:rtl/>
          <w:lang w:bidi="ar-EG"/>
        </w:rPr>
        <w:t>ضرورة تفعيل دور المراجعة الداخلية في المؤسسات لتحسين إدارة المخاطر في المؤسسات المصرية.</w:t>
      </w:r>
    </w:p>
    <w:p w14:paraId="0A123A35" w14:textId="63469FB3"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bookmarkStart w:id="13" w:name="_Hlk177561024"/>
      <w:r w:rsidRPr="001D2D64">
        <w:rPr>
          <w:rFonts w:ascii="Simplified Arabic" w:eastAsia="Calibri" w:hAnsi="Simplified Arabic" w:cs="Simplified Arabic"/>
          <w:b/>
          <w:bCs/>
          <w:kern w:val="2"/>
          <w:sz w:val="28"/>
          <w:szCs w:val="28"/>
          <w:rtl/>
          <w:lang w:bidi="ar-EG"/>
        </w:rPr>
        <w:t>دراسة</w:t>
      </w:r>
      <w:bookmarkEnd w:id="13"/>
      <w:r w:rsidRPr="001D2D64">
        <w:rPr>
          <w:rFonts w:ascii="Simplified Arabic" w:eastAsia="Calibri" w:hAnsi="Simplified Arabic" w:cs="Simplified Arabic"/>
          <w:b/>
          <w:bCs/>
          <w:kern w:val="2"/>
          <w:sz w:val="28"/>
          <w:szCs w:val="28"/>
          <w:rtl/>
          <w:lang w:bidi="ar-EG"/>
        </w:rPr>
        <w:t xml:space="preserve">: </w:t>
      </w:r>
      <w:r w:rsidRPr="001D2D64">
        <w:rPr>
          <w:rFonts w:ascii="Simplified Arabic" w:eastAsia="Calibri" w:hAnsi="Simplified Arabic" w:cs="Simplified Arabic"/>
          <w:b/>
          <w:bCs/>
          <w:kern w:val="2"/>
          <w:sz w:val="28"/>
          <w:szCs w:val="28"/>
          <w:lang w:bidi="ar-EG"/>
        </w:rPr>
        <w:t>Pelle. Willumsen., Josef. Oehmen., Verena. Stingl., Joana. Geraldi., Value 2019: creation through Project risk management</w:t>
      </w:r>
      <w:r w:rsidRPr="001D2D64">
        <w:rPr>
          <w:rFonts w:ascii="Simplified Arabic" w:eastAsia="Calibri" w:hAnsi="Simplified Arabic" w:cs="Simplified Arabic"/>
          <w:b/>
          <w:bCs/>
          <w:kern w:val="2"/>
          <w:sz w:val="28"/>
          <w:szCs w:val="28"/>
          <w:rtl/>
          <w:lang w:bidi="ar-EG"/>
        </w:rPr>
        <w:t>.</w:t>
      </w:r>
      <w:r w:rsidR="0006303D">
        <w:rPr>
          <w:rFonts w:ascii="Simplified Arabic" w:eastAsia="Calibri" w:hAnsi="Simplified Arabic" w:cs="Simplified Arabic" w:hint="cs"/>
          <w:b/>
          <w:bCs/>
          <w:kern w:val="2"/>
          <w:sz w:val="28"/>
          <w:szCs w:val="28"/>
          <w:rtl/>
          <w:lang w:bidi="ar-EG"/>
        </w:rPr>
        <w:t xml:space="preserve"> </w:t>
      </w:r>
      <w:r w:rsidR="0006303D" w:rsidRPr="0006303D">
        <w:rPr>
          <w:rFonts w:ascii="Simplified Arabic" w:eastAsia="Calibri" w:hAnsi="Simplified Arabic" w:cs="Simplified Arabic" w:hint="cs"/>
          <w:kern w:val="2"/>
          <w:sz w:val="28"/>
          <w:szCs w:val="28"/>
          <w:vertAlign w:val="superscript"/>
          <w:rtl/>
          <w:lang w:bidi="ar-EG"/>
        </w:rPr>
        <w:t>(</w:t>
      </w:r>
      <w:r w:rsidR="0006303D" w:rsidRPr="0006303D">
        <w:rPr>
          <w:rStyle w:val="a7"/>
          <w:rFonts w:ascii="Simplified Arabic" w:eastAsia="Calibri" w:hAnsi="Simplified Arabic" w:cs="Simplified Arabic"/>
          <w:kern w:val="2"/>
          <w:sz w:val="28"/>
          <w:szCs w:val="28"/>
          <w:rtl/>
          <w:lang w:bidi="ar-EG"/>
        </w:rPr>
        <w:footnoteReference w:id="10"/>
      </w:r>
      <w:r w:rsidR="0006303D" w:rsidRPr="0006303D">
        <w:rPr>
          <w:rFonts w:ascii="Simplified Arabic" w:eastAsia="Calibri" w:hAnsi="Simplified Arabic" w:cs="Simplified Arabic" w:hint="cs"/>
          <w:kern w:val="2"/>
          <w:sz w:val="28"/>
          <w:szCs w:val="28"/>
          <w:vertAlign w:val="superscript"/>
          <w:rtl/>
          <w:lang w:bidi="ar-EG"/>
        </w:rPr>
        <w:t>)</w:t>
      </w:r>
    </w:p>
    <w:p w14:paraId="784FADA9" w14:textId="5BD464C4"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14" w:name="_Hlk177563018"/>
      <w:r w:rsidRPr="001D2D64">
        <w:rPr>
          <w:rFonts w:ascii="Simplified Arabic" w:eastAsia="Calibri" w:hAnsi="Simplified Arabic" w:cs="Simplified Arabic"/>
          <w:kern w:val="2"/>
          <w:sz w:val="28"/>
          <w:szCs w:val="28"/>
          <w:rtl/>
          <w:lang w:bidi="ar-EG"/>
        </w:rPr>
        <w:t xml:space="preserve">هدفت دراسة </w:t>
      </w:r>
      <w:bookmarkEnd w:id="14"/>
      <w:r w:rsidRPr="001D2D64">
        <w:rPr>
          <w:rFonts w:ascii="Simplified Arabic" w:eastAsia="Calibri" w:hAnsi="Simplified Arabic" w:cs="Simplified Arabic"/>
          <w:kern w:val="2"/>
          <w:sz w:val="28"/>
          <w:szCs w:val="28"/>
          <w:rtl/>
          <w:lang w:bidi="ar-EG"/>
        </w:rPr>
        <w:t xml:space="preserve">إدارة المخاطر في المشروعات من الناحية النظرية وتحليلها من خلال التحليل النوعي للكشف عن القيمة الذاتية لإدارة المخاطر في المشروعات، ونظرة الممارسون إلى العلاقة بين ممارسات إدارة مخاطر المشروع وخلق القيمة، </w:t>
      </w:r>
    </w:p>
    <w:p w14:paraId="43B94CDC" w14:textId="1B9FFA00" w:rsidR="00506C45" w:rsidRPr="00034E49" w:rsidRDefault="001D2D64" w:rsidP="00034E49">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وكان اهم نتائجها أن إدارة مخاطر المشروع توفر نظرة أكثر دقة ومجموعة متنوعة من الأشكال التي من خلالها يمكن إنشاء قيمة مثالية شاملة لإدارة الأعمال بالمشروع.</w:t>
      </w:r>
      <w:bookmarkStart w:id="15" w:name="_Hlk177561262"/>
    </w:p>
    <w:p w14:paraId="03900802" w14:textId="3E669834"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lastRenderedPageBreak/>
        <w:t>دراسة</w:t>
      </w:r>
      <w:bookmarkEnd w:id="15"/>
      <w:r w:rsidRPr="001D2D64">
        <w:rPr>
          <w:rFonts w:ascii="Simplified Arabic" w:eastAsia="Calibri" w:hAnsi="Simplified Arabic" w:cs="Simplified Arabic"/>
          <w:b/>
          <w:bCs/>
          <w:kern w:val="2"/>
          <w:sz w:val="28"/>
          <w:szCs w:val="28"/>
          <w:rtl/>
          <w:lang w:bidi="ar-EG"/>
        </w:rPr>
        <w:t xml:space="preserve">: </w:t>
      </w:r>
      <w:r w:rsidRPr="001D2D64">
        <w:rPr>
          <w:rFonts w:ascii="Simplified Arabic" w:eastAsia="Calibri" w:hAnsi="Simplified Arabic" w:cs="Simplified Arabic"/>
          <w:b/>
          <w:bCs/>
          <w:kern w:val="2"/>
          <w:sz w:val="28"/>
          <w:szCs w:val="28"/>
          <w:lang w:bidi="ar-EG"/>
        </w:rPr>
        <w:t>Susanne. Durst., Christoph. Hinteregger., Malgorzata. Zieba., (2019) The linkage between knowledge risk management and organizational performance</w:t>
      </w:r>
      <w:r w:rsidR="00034E49">
        <w:rPr>
          <w:rFonts w:ascii="Simplified Arabic" w:eastAsia="Calibri" w:hAnsi="Simplified Arabic" w:cs="Simplified Arabic"/>
          <w:b/>
          <w:bCs/>
          <w:kern w:val="2"/>
          <w:sz w:val="28"/>
          <w:szCs w:val="28"/>
          <w:lang w:bidi="ar-EG"/>
        </w:rPr>
        <w:t>.</w:t>
      </w:r>
      <w:r w:rsidR="00DC5859">
        <w:rPr>
          <w:rFonts w:ascii="Simplified Arabic" w:eastAsia="Calibri" w:hAnsi="Simplified Arabic" w:cs="Simplified Arabic" w:hint="cs"/>
          <w:b/>
          <w:bCs/>
          <w:kern w:val="2"/>
          <w:sz w:val="28"/>
          <w:szCs w:val="28"/>
          <w:rtl/>
          <w:lang w:bidi="ar-EG"/>
        </w:rPr>
        <w:t xml:space="preserve"> </w:t>
      </w:r>
      <w:r w:rsidR="00DC5859" w:rsidRPr="00DC5859">
        <w:rPr>
          <w:rFonts w:ascii="Simplified Arabic" w:eastAsia="Calibri" w:hAnsi="Simplified Arabic" w:cs="Simplified Arabic" w:hint="cs"/>
          <w:kern w:val="2"/>
          <w:sz w:val="28"/>
          <w:szCs w:val="28"/>
          <w:vertAlign w:val="superscript"/>
          <w:rtl/>
          <w:lang w:bidi="ar-EG"/>
        </w:rPr>
        <w:t>(</w:t>
      </w:r>
      <w:r w:rsidR="00DC5859" w:rsidRPr="00DC5859">
        <w:rPr>
          <w:rStyle w:val="a7"/>
          <w:rFonts w:ascii="Simplified Arabic" w:eastAsia="Calibri" w:hAnsi="Simplified Arabic" w:cs="Simplified Arabic"/>
          <w:kern w:val="2"/>
          <w:sz w:val="28"/>
          <w:szCs w:val="28"/>
          <w:rtl/>
          <w:lang w:bidi="ar-EG"/>
        </w:rPr>
        <w:footnoteReference w:id="11"/>
      </w:r>
      <w:r w:rsidR="00DC5859" w:rsidRPr="00DC5859">
        <w:rPr>
          <w:rFonts w:ascii="Simplified Arabic" w:eastAsia="Calibri" w:hAnsi="Simplified Arabic" w:cs="Simplified Arabic" w:hint="cs"/>
          <w:kern w:val="2"/>
          <w:sz w:val="28"/>
          <w:szCs w:val="28"/>
          <w:vertAlign w:val="superscript"/>
          <w:rtl/>
          <w:lang w:bidi="ar-EG"/>
        </w:rPr>
        <w:t>)</w:t>
      </w:r>
    </w:p>
    <w:p w14:paraId="478FDC97" w14:textId="3B0DABFA"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هدفت دراسة </w:t>
      </w:r>
      <w:r w:rsidR="00DC5859">
        <w:rPr>
          <w:rFonts w:ascii="Simplified Arabic" w:eastAsia="Calibri" w:hAnsi="Simplified Arabic" w:cs="Simplified Arabic" w:hint="cs"/>
          <w:kern w:val="2"/>
          <w:sz w:val="28"/>
          <w:szCs w:val="28"/>
          <w:rtl/>
          <w:lang w:bidi="ar-EG"/>
        </w:rPr>
        <w:t xml:space="preserve">الي بيان </w:t>
      </w:r>
      <w:r w:rsidRPr="001D2D64">
        <w:rPr>
          <w:rFonts w:ascii="Simplified Arabic" w:eastAsia="Calibri" w:hAnsi="Simplified Arabic" w:cs="Simplified Arabic"/>
          <w:kern w:val="2"/>
          <w:sz w:val="28"/>
          <w:szCs w:val="28"/>
          <w:rtl/>
          <w:lang w:bidi="ar-EG"/>
        </w:rPr>
        <w:t>تأثير إدارة معرفة المخاطر على الأداء التنظيمي مع الأخذ في الاعتبار مقاييس المرونة في الأداء مثل: الابتكار، والاستجابة، والاستدامة، والرشاقة التنظيمية.</w:t>
      </w:r>
    </w:p>
    <w:p w14:paraId="771E142E" w14:textId="77472609" w:rsidR="00C139D8"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17" w:name="_Hlk177563071"/>
      <w:r w:rsidRPr="001D2D64">
        <w:rPr>
          <w:rFonts w:ascii="Simplified Arabic" w:eastAsia="Calibri" w:hAnsi="Simplified Arabic" w:cs="Simplified Arabic"/>
          <w:kern w:val="2"/>
          <w:sz w:val="28"/>
          <w:szCs w:val="28"/>
          <w:rtl/>
          <w:lang w:bidi="ar-EG"/>
        </w:rPr>
        <w:t xml:space="preserve">وأظهرت النتائج </w:t>
      </w:r>
      <w:bookmarkEnd w:id="17"/>
      <w:r w:rsidRPr="001D2D64">
        <w:rPr>
          <w:rFonts w:ascii="Simplified Arabic" w:eastAsia="Calibri" w:hAnsi="Simplified Arabic" w:cs="Simplified Arabic"/>
          <w:kern w:val="2"/>
          <w:sz w:val="28"/>
          <w:szCs w:val="28"/>
          <w:rtl/>
          <w:lang w:bidi="ar-EG"/>
        </w:rPr>
        <w:t>أن إدارة معرفة المخاطر قد تظهر تأثير إيجابي على استجابة المنظمات، والأداء التنظيمي بشكل أفضل.</w:t>
      </w:r>
    </w:p>
    <w:p w14:paraId="426A24A6" w14:textId="7443FBB0"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bookmarkStart w:id="18" w:name="_Hlk177562018"/>
      <w:r w:rsidRPr="001D2D64">
        <w:rPr>
          <w:rFonts w:ascii="Simplified Arabic" w:eastAsia="Calibri" w:hAnsi="Simplified Arabic" w:cs="Simplified Arabic"/>
          <w:b/>
          <w:bCs/>
          <w:kern w:val="2"/>
          <w:sz w:val="28"/>
          <w:szCs w:val="28"/>
          <w:rtl/>
          <w:lang w:bidi="ar-EG"/>
        </w:rPr>
        <w:t xml:space="preserve">دراسة: </w:t>
      </w:r>
      <w:bookmarkEnd w:id="18"/>
      <w:r w:rsidRPr="001D2D64">
        <w:rPr>
          <w:rFonts w:ascii="Simplified Arabic" w:eastAsia="Calibri" w:hAnsi="Simplified Arabic" w:cs="Simplified Arabic"/>
          <w:b/>
          <w:bCs/>
          <w:kern w:val="2"/>
          <w:sz w:val="28"/>
          <w:szCs w:val="28"/>
          <w:rtl/>
          <w:lang w:bidi="ar-EG"/>
        </w:rPr>
        <w:t>عبد الفتاح، عوض محمد (2019): نموذج مقترح لإدارة مخاطر سعر الصرف (دراسة تطبيقية على البنوك المصرية)، رسالة دكتوراه، كلية التجارة، جامعة عين شمس، القاهرة.</w:t>
      </w:r>
      <w:r w:rsidR="00EB7512">
        <w:rPr>
          <w:rFonts w:ascii="Simplified Arabic" w:eastAsia="Calibri" w:hAnsi="Simplified Arabic" w:cs="Simplified Arabic" w:hint="cs"/>
          <w:b/>
          <w:bCs/>
          <w:kern w:val="2"/>
          <w:sz w:val="28"/>
          <w:szCs w:val="28"/>
          <w:rtl/>
          <w:lang w:bidi="ar-EG"/>
        </w:rPr>
        <w:t xml:space="preserve"> </w:t>
      </w:r>
      <w:r w:rsidR="00EB7512" w:rsidRPr="00EB7512">
        <w:rPr>
          <w:rFonts w:ascii="Simplified Arabic" w:eastAsia="Calibri" w:hAnsi="Simplified Arabic" w:cs="Simplified Arabic" w:hint="cs"/>
          <w:kern w:val="2"/>
          <w:sz w:val="28"/>
          <w:szCs w:val="28"/>
          <w:vertAlign w:val="superscript"/>
          <w:rtl/>
          <w:lang w:bidi="ar-EG"/>
        </w:rPr>
        <w:t>(</w:t>
      </w:r>
      <w:r w:rsidR="00EB7512" w:rsidRPr="00EB7512">
        <w:rPr>
          <w:rStyle w:val="a7"/>
          <w:rFonts w:ascii="Simplified Arabic" w:eastAsia="Calibri" w:hAnsi="Simplified Arabic" w:cs="Simplified Arabic"/>
          <w:kern w:val="2"/>
          <w:sz w:val="28"/>
          <w:szCs w:val="28"/>
          <w:rtl/>
          <w:lang w:bidi="ar-EG"/>
        </w:rPr>
        <w:footnoteReference w:id="12"/>
      </w:r>
      <w:r w:rsidR="00EB7512" w:rsidRPr="00EB7512">
        <w:rPr>
          <w:rFonts w:ascii="Simplified Arabic" w:eastAsia="Calibri" w:hAnsi="Simplified Arabic" w:cs="Simplified Arabic" w:hint="cs"/>
          <w:kern w:val="2"/>
          <w:sz w:val="28"/>
          <w:szCs w:val="28"/>
          <w:vertAlign w:val="superscript"/>
          <w:rtl/>
          <w:lang w:bidi="ar-EG"/>
        </w:rPr>
        <w:t>)</w:t>
      </w:r>
    </w:p>
    <w:p w14:paraId="7D0CD555" w14:textId="03EF9E88"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19" w:name="_Hlk177563083"/>
      <w:r w:rsidRPr="001D2D64">
        <w:rPr>
          <w:rFonts w:ascii="Simplified Arabic" w:eastAsia="Calibri" w:hAnsi="Simplified Arabic" w:cs="Simplified Arabic"/>
          <w:kern w:val="2"/>
          <w:sz w:val="28"/>
          <w:szCs w:val="28"/>
          <w:rtl/>
          <w:lang w:bidi="ar-EG"/>
        </w:rPr>
        <w:t xml:space="preserve">هدفت دراسة </w:t>
      </w:r>
      <w:bookmarkEnd w:id="19"/>
      <w:r w:rsidR="00EB7512">
        <w:rPr>
          <w:rFonts w:ascii="Simplified Arabic" w:eastAsia="Calibri" w:hAnsi="Simplified Arabic" w:cs="Simplified Arabic" w:hint="cs"/>
          <w:kern w:val="2"/>
          <w:sz w:val="28"/>
          <w:szCs w:val="28"/>
          <w:rtl/>
          <w:lang w:bidi="ar-EG"/>
        </w:rPr>
        <w:t xml:space="preserve">الي </w:t>
      </w:r>
      <w:r w:rsidRPr="001D2D64">
        <w:rPr>
          <w:rFonts w:ascii="Simplified Arabic" w:eastAsia="Calibri" w:hAnsi="Simplified Arabic" w:cs="Simplified Arabic"/>
          <w:kern w:val="2"/>
          <w:sz w:val="28"/>
          <w:szCs w:val="28"/>
          <w:rtl/>
          <w:lang w:bidi="ar-EG"/>
        </w:rPr>
        <w:t xml:space="preserve">تحصين البنوك التجارية من المخاطر المتعلقة بتقلبات أسعار الصرف على الأداء المالي من خلال التعرف على أفضل الممارسات الدولية في إدارة مخاطر سعر الصرف في البنوك التجارية، وتحديد استراتيجيات البنوك التجارية للتحوط ضد مخاطر تقلبات أسعار الصرف، وتقديم نموذج مقترح لإدارة مخاطر سعر الصرف في البنوك التجارية </w:t>
      </w:r>
    </w:p>
    <w:p w14:paraId="706126B2" w14:textId="77777777" w:rsid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وأظهرت النتائج إلى أنه ثمة علاقة ذات دلالة إحصائية بين العقود الآجلة وبين الأداء المالي، كما أنه توجد علاقة ذات دلالة إحصائية بين عقود الخيارات وبين الأداء المالي، وتوجد علاقة ذات دلالة إحصائية بين عقود المبادلات وبين الأداء المالي في البنوك التجارية، وأوصت الدراسة بضرورة تحوط البنوك التجارية المصرية ضد تقلبات أسعار الصرف بتغطية جميع مواقفها المعرضة لمخاطر الصرف الأجنبي بغرض تقليل مخاطر العملة لديها إلى أدنى حد ممكن من خلال استخدام المشتقات المالية (العقود </w:t>
      </w:r>
      <w:proofErr w:type="spellStart"/>
      <w:r w:rsidRPr="001D2D64">
        <w:rPr>
          <w:rFonts w:ascii="Simplified Arabic" w:eastAsia="Calibri" w:hAnsi="Simplified Arabic" w:cs="Simplified Arabic"/>
          <w:kern w:val="2"/>
          <w:sz w:val="28"/>
          <w:szCs w:val="28"/>
          <w:rtl/>
          <w:lang w:bidi="ar-EG"/>
        </w:rPr>
        <w:t>الأجلة</w:t>
      </w:r>
      <w:proofErr w:type="spellEnd"/>
      <w:r w:rsidRPr="001D2D64">
        <w:rPr>
          <w:rFonts w:ascii="Simplified Arabic" w:eastAsia="Calibri" w:hAnsi="Simplified Arabic" w:cs="Simplified Arabic"/>
          <w:kern w:val="2"/>
          <w:sz w:val="28"/>
          <w:szCs w:val="28"/>
          <w:rtl/>
          <w:lang w:bidi="ar-EG"/>
        </w:rPr>
        <w:t xml:space="preserve"> - مبادلات العملة الخيارات)، وإثراء مديري المخاطر ومديري الخزانة بالبنوك التجارية بالمعلومات اللازمة فيما يتعلق بإدارة مخاطر سعر الصرف والاستراتيجيات الملائمة للتعامل </w:t>
      </w:r>
      <w:r w:rsidRPr="001D2D64">
        <w:rPr>
          <w:rFonts w:ascii="Simplified Arabic" w:eastAsia="Calibri" w:hAnsi="Simplified Arabic" w:cs="Simplified Arabic"/>
          <w:kern w:val="2"/>
          <w:sz w:val="28"/>
          <w:szCs w:val="28"/>
          <w:rtl/>
          <w:lang w:bidi="ar-EG"/>
        </w:rPr>
        <w:lastRenderedPageBreak/>
        <w:t>مع تلك المخاطر، وإثراء حاملي الأسهم الحاليين والمرتقبين بالقطاع المالي بالمعلومات الدقيقة حول مخاطر أسعار الصرف وتأثيرها على الأداء المالي للبنوك وهو ما قد يُسهم في تحسين عملية اتخاذ القرار السليم.</w:t>
      </w:r>
    </w:p>
    <w:p w14:paraId="5A166E94" w14:textId="5CF7F211"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bookmarkStart w:id="20" w:name="_Hlk181280216"/>
      <w:r w:rsidRPr="001D2D64">
        <w:rPr>
          <w:rFonts w:ascii="Simplified Arabic" w:eastAsia="Calibri" w:hAnsi="Simplified Arabic" w:cs="Simplified Arabic"/>
          <w:b/>
          <w:bCs/>
          <w:kern w:val="2"/>
          <w:sz w:val="28"/>
          <w:szCs w:val="28"/>
          <w:rtl/>
          <w:lang w:bidi="ar-EG"/>
        </w:rPr>
        <w:t xml:space="preserve">دراسة: </w:t>
      </w:r>
      <w:bookmarkEnd w:id="20"/>
      <w:r w:rsidRPr="001D2D64">
        <w:rPr>
          <w:rFonts w:ascii="Simplified Arabic" w:eastAsia="Calibri" w:hAnsi="Simplified Arabic" w:cs="Simplified Arabic"/>
          <w:b/>
          <w:bCs/>
          <w:kern w:val="2"/>
          <w:sz w:val="28"/>
          <w:szCs w:val="28"/>
          <w:rtl/>
          <w:lang w:bidi="ar-EG"/>
        </w:rPr>
        <w:t>محمود، محمود عبد الرحمن كامل (2017): دور طبقة القيادات العليا في نجاح برامج إدارة استمرارية الأعمال والسيطرة على المخاطر: دراسة ميدانية، رسالة دكتوراه، جامعة بنها، مصر.</w:t>
      </w:r>
      <w:r w:rsidR="00EB7512">
        <w:rPr>
          <w:rFonts w:ascii="Simplified Arabic" w:eastAsia="Calibri" w:hAnsi="Simplified Arabic" w:cs="Simplified Arabic" w:hint="cs"/>
          <w:b/>
          <w:bCs/>
          <w:kern w:val="2"/>
          <w:sz w:val="28"/>
          <w:szCs w:val="28"/>
          <w:rtl/>
          <w:lang w:bidi="ar-EG"/>
        </w:rPr>
        <w:t xml:space="preserve"> </w:t>
      </w:r>
      <w:r w:rsidR="00EB7512" w:rsidRPr="00EB7512">
        <w:rPr>
          <w:rFonts w:ascii="Simplified Arabic" w:eastAsia="Calibri" w:hAnsi="Simplified Arabic" w:cs="Simplified Arabic" w:hint="cs"/>
          <w:kern w:val="2"/>
          <w:sz w:val="28"/>
          <w:szCs w:val="28"/>
          <w:vertAlign w:val="superscript"/>
          <w:rtl/>
          <w:lang w:bidi="ar-EG"/>
        </w:rPr>
        <w:t>(</w:t>
      </w:r>
      <w:r w:rsidR="00EB7512" w:rsidRPr="00EB7512">
        <w:rPr>
          <w:rStyle w:val="a7"/>
          <w:rFonts w:ascii="Simplified Arabic" w:eastAsia="Calibri" w:hAnsi="Simplified Arabic" w:cs="Simplified Arabic"/>
          <w:kern w:val="2"/>
          <w:sz w:val="28"/>
          <w:szCs w:val="28"/>
          <w:rtl/>
          <w:lang w:bidi="ar-EG"/>
        </w:rPr>
        <w:footnoteReference w:id="13"/>
      </w:r>
      <w:r w:rsidR="00EB7512" w:rsidRPr="00EB7512">
        <w:rPr>
          <w:rFonts w:ascii="Simplified Arabic" w:eastAsia="Calibri" w:hAnsi="Simplified Arabic" w:cs="Simplified Arabic" w:hint="cs"/>
          <w:kern w:val="2"/>
          <w:sz w:val="28"/>
          <w:szCs w:val="28"/>
          <w:vertAlign w:val="superscript"/>
          <w:rtl/>
          <w:lang w:bidi="ar-EG"/>
        </w:rPr>
        <w:t>)</w:t>
      </w:r>
    </w:p>
    <w:p w14:paraId="299CFD9B" w14:textId="7735DA5A"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هدفت دراسة البحث في سيطرة الفكر العلاجي في التعامل مع الاضطرابات والأزمات والكوارث وغياب الفكر الوقائي وضعف ثقافة وممارسات إدارة استمرارية الأعمال إضافة إلى غياب التنسيق والتكامل بين الجهات المعنية بإدارة المخاطر والتي تتمثل في دور القيادات العليا في تطبيق برامج إدارة استمرارية الأعمال في المؤسسات</w:t>
      </w:r>
      <w:r w:rsidR="009D52EA">
        <w:rPr>
          <w:rFonts w:ascii="Simplified Arabic" w:eastAsia="Calibri" w:hAnsi="Simplified Arabic" w:cs="Simplified Arabic" w:hint="cs"/>
          <w:kern w:val="2"/>
          <w:sz w:val="28"/>
          <w:szCs w:val="28"/>
          <w:rtl/>
          <w:lang w:bidi="ar-EG"/>
        </w:rPr>
        <w:t>.</w:t>
      </w:r>
    </w:p>
    <w:p w14:paraId="789FDBEB" w14:textId="04B51AAA" w:rsidR="006507DF" w:rsidRDefault="001D2D64" w:rsidP="00B323E7">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وتوصلت نتائج الدراسة إلى مجموعة من الدلالات منها: إن التطبيق الناجح لبرامج إدارة استمرارية الأعمال يسهم فيمن المخاطر المحتملة، ويحسن مؤشرات السيطرة على المخاطر، ضرورة التنسيق بين الجهات المعنية لإدارة المخاطر المحتملة، وأوصت الدراسة بضرورة تبني برامج إدارة استمرارية الأعمال في جميع الأعمال المتعلقة بالمؤسسة للحد من المخاطر المحتملة على المؤسسة.</w:t>
      </w:r>
    </w:p>
    <w:p w14:paraId="73FC7E5C" w14:textId="256BC66F" w:rsidR="00B323E7" w:rsidRDefault="00AB7A20" w:rsidP="00AB7A20">
      <w:pPr>
        <w:spacing w:before="240" w:line="276" w:lineRule="auto"/>
        <w:jc w:val="lowKashida"/>
        <w:rPr>
          <w:rFonts w:ascii="Simplified Arabic" w:eastAsia="Calibri" w:hAnsi="Simplified Arabic" w:cs="Simplified Arabic"/>
          <w:kern w:val="2"/>
          <w:sz w:val="28"/>
          <w:szCs w:val="28"/>
          <w:rtl/>
          <w:lang w:bidi="ar-EG"/>
        </w:rPr>
      </w:pPr>
      <w:bookmarkStart w:id="21" w:name="_Hlk181280521"/>
      <w:r w:rsidRPr="00AB7A20">
        <w:rPr>
          <w:rFonts w:ascii="Simplified Arabic" w:eastAsia="Calibri" w:hAnsi="Simplified Arabic" w:cs="Simplified Arabic"/>
          <w:b/>
          <w:bCs/>
          <w:kern w:val="2"/>
          <w:sz w:val="28"/>
          <w:szCs w:val="28"/>
          <w:rtl/>
          <w:lang w:bidi="ar-EG"/>
        </w:rPr>
        <w:t xml:space="preserve">دراسة: </w:t>
      </w:r>
      <w:bookmarkStart w:id="22" w:name="_Hlk181280234"/>
      <w:bookmarkEnd w:id="21"/>
      <w:r w:rsidRPr="00AB7A20">
        <w:rPr>
          <w:rFonts w:ascii="Simplified Arabic" w:eastAsia="Calibri" w:hAnsi="Simplified Arabic" w:cs="Simplified Arabic" w:hint="cs"/>
          <w:b/>
          <w:bCs/>
          <w:kern w:val="2"/>
          <w:sz w:val="28"/>
          <w:szCs w:val="28"/>
          <w:rtl/>
          <w:lang w:bidi="ar-EG"/>
        </w:rPr>
        <w:t>عبد الوها</w:t>
      </w:r>
      <w:r w:rsidRPr="00AB7A20">
        <w:rPr>
          <w:rFonts w:ascii="Simplified Arabic" w:eastAsia="Calibri" w:hAnsi="Simplified Arabic" w:cs="Simplified Arabic" w:hint="eastAsia"/>
          <w:b/>
          <w:bCs/>
          <w:kern w:val="2"/>
          <w:sz w:val="28"/>
          <w:szCs w:val="28"/>
          <w:rtl/>
          <w:lang w:bidi="ar-EG"/>
        </w:rPr>
        <w:t>ب</w:t>
      </w:r>
      <w:r w:rsidRPr="00AB7A20">
        <w:rPr>
          <w:rFonts w:ascii="Simplified Arabic" w:eastAsia="Calibri" w:hAnsi="Simplified Arabic" w:cs="Simplified Arabic"/>
          <w:b/>
          <w:bCs/>
          <w:kern w:val="2"/>
          <w:sz w:val="28"/>
          <w:szCs w:val="28"/>
          <w:rtl/>
          <w:lang w:bidi="ar-EG"/>
        </w:rPr>
        <w:t xml:space="preserve">، فاطمة عباس </w:t>
      </w:r>
      <w:r w:rsidRPr="00AB7A20">
        <w:rPr>
          <w:rFonts w:ascii="Simplified Arabic" w:eastAsia="Calibri" w:hAnsi="Simplified Arabic" w:cs="Simplified Arabic" w:hint="cs"/>
          <w:b/>
          <w:bCs/>
          <w:kern w:val="2"/>
          <w:sz w:val="28"/>
          <w:szCs w:val="28"/>
          <w:rtl/>
          <w:lang w:bidi="ar-EG"/>
        </w:rPr>
        <w:t xml:space="preserve">نقد، </w:t>
      </w:r>
      <w:r w:rsidRPr="00AB7A20">
        <w:rPr>
          <w:rFonts w:ascii="Simplified Arabic" w:eastAsia="Calibri" w:hAnsi="Simplified Arabic" w:cs="Simplified Arabic"/>
          <w:b/>
          <w:bCs/>
          <w:kern w:val="2"/>
          <w:sz w:val="28"/>
          <w:szCs w:val="28"/>
          <w:rtl/>
          <w:lang w:bidi="ar-EG"/>
        </w:rPr>
        <w:t>(2019</w:t>
      </w:r>
      <w:r w:rsidRPr="00AB7A20">
        <w:rPr>
          <w:rFonts w:ascii="Simplified Arabic" w:eastAsia="Calibri" w:hAnsi="Simplified Arabic" w:cs="Simplified Arabic" w:hint="cs"/>
          <w:b/>
          <w:bCs/>
          <w:kern w:val="2"/>
          <w:sz w:val="28"/>
          <w:szCs w:val="28"/>
          <w:rtl/>
          <w:lang w:bidi="ar-EG"/>
        </w:rPr>
        <w:t xml:space="preserve">)، </w:t>
      </w:r>
      <w:r w:rsidRPr="00AB7A20">
        <w:rPr>
          <w:rFonts w:ascii="Simplified Arabic" w:eastAsia="Calibri" w:hAnsi="Simplified Arabic" w:cs="Simplified Arabic"/>
          <w:b/>
          <w:bCs/>
          <w:kern w:val="2"/>
          <w:sz w:val="28"/>
          <w:szCs w:val="28"/>
          <w:rtl/>
          <w:lang w:bidi="ar-EG"/>
        </w:rPr>
        <w:t>دور إدارة المخاطر في تقليل خسائر الحريق في السودان بالتطبيق على سوق التأمين السوداني</w:t>
      </w:r>
      <w:r w:rsidRPr="00AB7A20">
        <w:rPr>
          <w:rFonts w:ascii="Simplified Arabic" w:eastAsia="Calibri" w:hAnsi="Simplified Arabic" w:cs="Simplified Arabic" w:hint="cs"/>
          <w:b/>
          <w:bCs/>
          <w:kern w:val="2"/>
          <w:sz w:val="28"/>
          <w:szCs w:val="28"/>
          <w:rtl/>
          <w:lang w:bidi="ar-EG"/>
        </w:rPr>
        <w:t xml:space="preserve">، </w:t>
      </w:r>
      <w:r w:rsidRPr="00AB7A20">
        <w:rPr>
          <w:rFonts w:ascii="Simplified Arabic" w:eastAsia="Calibri" w:hAnsi="Simplified Arabic" w:cs="Simplified Arabic"/>
          <w:b/>
          <w:bCs/>
          <w:kern w:val="2"/>
          <w:sz w:val="28"/>
          <w:szCs w:val="28"/>
          <w:rtl/>
          <w:lang w:bidi="ar-EG"/>
        </w:rPr>
        <w:t>رسالة ماجستير</w:t>
      </w:r>
      <w:r w:rsidRPr="00AB7A20">
        <w:rPr>
          <w:rFonts w:ascii="Simplified Arabic" w:eastAsia="Calibri" w:hAnsi="Simplified Arabic" w:cs="Simplified Arabic" w:hint="cs"/>
          <w:b/>
          <w:bCs/>
          <w:kern w:val="2"/>
          <w:sz w:val="28"/>
          <w:szCs w:val="28"/>
          <w:rtl/>
          <w:lang w:bidi="ar-EG"/>
        </w:rPr>
        <w:t xml:space="preserve">، </w:t>
      </w:r>
      <w:r w:rsidRPr="00AB7A20">
        <w:rPr>
          <w:rFonts w:ascii="Simplified Arabic" w:eastAsia="Calibri" w:hAnsi="Simplified Arabic" w:cs="Simplified Arabic"/>
          <w:b/>
          <w:bCs/>
          <w:kern w:val="2"/>
          <w:sz w:val="28"/>
          <w:szCs w:val="28"/>
          <w:rtl/>
          <w:lang w:bidi="ar-EG"/>
        </w:rPr>
        <w:t>جامعة النيلين</w:t>
      </w:r>
      <w:bookmarkEnd w:id="22"/>
      <w:r w:rsidRPr="00AB7A20">
        <w:rPr>
          <w:rFonts w:ascii="Simplified Arabic" w:eastAsia="Calibri" w:hAnsi="Simplified Arabic" w:cs="Simplified Arabic" w:hint="cs"/>
          <w:b/>
          <w:bCs/>
          <w:kern w:val="2"/>
          <w:sz w:val="28"/>
          <w:szCs w:val="28"/>
          <w:rtl/>
          <w:lang w:bidi="ar-EG"/>
        </w:rPr>
        <w:t>:</w:t>
      </w:r>
      <w:r>
        <w:rPr>
          <w:rFonts w:ascii="Simplified Arabic" w:eastAsia="Calibri" w:hAnsi="Simplified Arabic" w:cs="Simplified Arabic" w:hint="cs"/>
          <w:kern w:val="2"/>
          <w:sz w:val="28"/>
          <w:szCs w:val="28"/>
          <w:rtl/>
          <w:lang w:bidi="ar-EG"/>
        </w:rPr>
        <w:t xml:space="preserve"> </w:t>
      </w:r>
      <w:r w:rsidRPr="00AB7A20">
        <w:rPr>
          <w:rFonts w:ascii="Simplified Arabic" w:eastAsia="Calibri" w:hAnsi="Simplified Arabic" w:cs="Simplified Arabic" w:hint="cs"/>
          <w:kern w:val="2"/>
          <w:sz w:val="28"/>
          <w:szCs w:val="28"/>
          <w:vertAlign w:val="superscript"/>
          <w:rtl/>
          <w:lang w:bidi="ar-EG"/>
        </w:rPr>
        <w:t>(</w:t>
      </w:r>
      <w:r w:rsidRPr="00AB7A20">
        <w:rPr>
          <w:rStyle w:val="a7"/>
          <w:rFonts w:ascii="Simplified Arabic" w:eastAsia="Calibri" w:hAnsi="Simplified Arabic" w:cs="Simplified Arabic"/>
          <w:kern w:val="2"/>
          <w:sz w:val="28"/>
          <w:szCs w:val="28"/>
          <w:rtl/>
          <w:lang w:bidi="ar-EG"/>
        </w:rPr>
        <w:footnoteReference w:id="14"/>
      </w:r>
      <w:r w:rsidRPr="00AB7A20">
        <w:rPr>
          <w:rFonts w:ascii="Simplified Arabic" w:eastAsia="Calibri" w:hAnsi="Simplified Arabic" w:cs="Simplified Arabic" w:hint="cs"/>
          <w:kern w:val="2"/>
          <w:sz w:val="28"/>
          <w:szCs w:val="28"/>
          <w:vertAlign w:val="superscript"/>
          <w:rtl/>
          <w:lang w:bidi="ar-EG"/>
        </w:rPr>
        <w:t>)</w:t>
      </w:r>
    </w:p>
    <w:p w14:paraId="3D7F2492" w14:textId="77777777" w:rsidR="00D8745E" w:rsidRDefault="00D8745E" w:rsidP="004926DF">
      <w:pPr>
        <w:spacing w:before="240" w:line="276" w:lineRule="auto"/>
        <w:ind w:firstLine="720"/>
        <w:jc w:val="lowKashida"/>
        <w:rPr>
          <w:rFonts w:ascii="Simplified Arabic" w:eastAsia="Calibri" w:hAnsi="Simplified Arabic" w:cs="Simplified Arabic"/>
          <w:kern w:val="2"/>
          <w:sz w:val="28"/>
          <w:szCs w:val="28"/>
          <w:rtl/>
          <w:lang w:bidi="ar-EG"/>
        </w:rPr>
      </w:pPr>
      <w:r w:rsidRPr="00D8745E">
        <w:rPr>
          <w:rFonts w:ascii="Simplified Arabic" w:eastAsia="Calibri" w:hAnsi="Simplified Arabic" w:cs="Simplified Arabic"/>
          <w:kern w:val="2"/>
          <w:sz w:val="28"/>
          <w:szCs w:val="28"/>
          <w:rtl/>
          <w:lang w:bidi="ar-EG"/>
        </w:rPr>
        <w:t xml:space="preserve">تناولت الدراسة أهمية إدارة المخاطر في تقليل خسائر الحريق في السودان، وهدفت إلى تحليل تأثير إدارة المخاطر على تقليل الأضرار التي يتعرض لها قطاع الحريق. كما سعت إلى قياس الآليات والوسائل المستخدمة من قبل إدارة المخاطر في هذا المجال، ووضع معايير تسهم في تقليل تلك الخسائر. تمثلت مشكلة الدراسة في مجموعة من الأسئلة: ما هو دور إدارة المخاطر في تقليل خسائر </w:t>
      </w:r>
      <w:r w:rsidRPr="00D8745E">
        <w:rPr>
          <w:rFonts w:ascii="Simplified Arabic" w:eastAsia="Calibri" w:hAnsi="Simplified Arabic" w:cs="Simplified Arabic"/>
          <w:kern w:val="2"/>
          <w:sz w:val="28"/>
          <w:szCs w:val="28"/>
          <w:rtl/>
          <w:lang w:bidi="ar-EG"/>
        </w:rPr>
        <w:lastRenderedPageBreak/>
        <w:t>قطاع الحريق في السودان؟ هل تساهم الآليات والوسائل المتبعة من قبل إدارة المخاطر في تقليل هذه الخسائر؟ وكيف يتم تطبيق إدارة المخاطر بشكل فعّال؟</w:t>
      </w:r>
    </w:p>
    <w:p w14:paraId="0B2D4944" w14:textId="77777777" w:rsidR="00D8745E" w:rsidRDefault="00D8745E" w:rsidP="004926DF">
      <w:pPr>
        <w:spacing w:before="240" w:line="276" w:lineRule="auto"/>
        <w:ind w:firstLine="720"/>
        <w:jc w:val="lowKashida"/>
        <w:rPr>
          <w:rFonts w:ascii="Simplified Arabic" w:eastAsia="Calibri" w:hAnsi="Simplified Arabic" w:cs="Simplified Arabic"/>
          <w:kern w:val="2"/>
          <w:sz w:val="28"/>
          <w:szCs w:val="28"/>
          <w:rtl/>
          <w:lang w:bidi="ar-EG"/>
        </w:rPr>
      </w:pPr>
      <w:r w:rsidRPr="00D8745E">
        <w:rPr>
          <w:rFonts w:ascii="Simplified Arabic" w:eastAsia="Calibri" w:hAnsi="Simplified Arabic" w:cs="Simplified Arabic"/>
          <w:kern w:val="2"/>
          <w:sz w:val="28"/>
          <w:szCs w:val="28"/>
          <w:rtl/>
          <w:lang w:bidi="ar-EG"/>
        </w:rPr>
        <w:t>استخدم الباحث في هذه الدراسة المنهج الوصفي والتحليلي، معتمدًا على دراسة مسحية. بعد ذلك، قام بتحليل البيانات المجمعة باستخدام برنامج (</w:t>
      </w:r>
      <w:r w:rsidRPr="00D8745E">
        <w:rPr>
          <w:rFonts w:ascii="Simplified Arabic" w:eastAsia="Calibri" w:hAnsi="Simplified Arabic" w:cs="Simplified Arabic"/>
          <w:kern w:val="2"/>
          <w:sz w:val="28"/>
          <w:szCs w:val="28"/>
          <w:lang w:bidi="ar-EG"/>
        </w:rPr>
        <w:t>SPSS</w:t>
      </w:r>
      <w:r w:rsidRPr="00D8745E">
        <w:rPr>
          <w:rFonts w:ascii="Simplified Arabic" w:eastAsia="Calibri" w:hAnsi="Simplified Arabic" w:cs="Simplified Arabic"/>
          <w:kern w:val="2"/>
          <w:sz w:val="28"/>
          <w:szCs w:val="28"/>
          <w:rtl/>
          <w:lang w:bidi="ar-EG"/>
        </w:rPr>
        <w:t>) الإحصائي. وقد افترضت الدراسة وجود علاقات ذات دلالة إحصائية بين إدارة المخاطر وتقليل خسائر الحريق، بالإضافة إلى العلاقة بين آليات إدارة المخاطر وطرق تطبيقها.</w:t>
      </w:r>
    </w:p>
    <w:p w14:paraId="5EAC1918" w14:textId="77777777" w:rsidR="00D8745E" w:rsidRDefault="00D8745E" w:rsidP="004926DF">
      <w:pPr>
        <w:spacing w:before="240" w:line="276" w:lineRule="auto"/>
        <w:ind w:firstLine="720"/>
        <w:jc w:val="lowKashida"/>
        <w:rPr>
          <w:rFonts w:ascii="Simplified Arabic" w:eastAsia="Calibri" w:hAnsi="Simplified Arabic" w:cs="Simplified Arabic"/>
          <w:kern w:val="2"/>
          <w:sz w:val="28"/>
          <w:szCs w:val="28"/>
          <w:rtl/>
          <w:lang w:bidi="ar-EG"/>
        </w:rPr>
      </w:pPr>
      <w:r w:rsidRPr="00D8745E">
        <w:rPr>
          <w:rFonts w:ascii="Simplified Arabic" w:eastAsia="Calibri" w:hAnsi="Simplified Arabic" w:cs="Simplified Arabic"/>
          <w:kern w:val="2"/>
          <w:sz w:val="28"/>
          <w:szCs w:val="28"/>
          <w:rtl/>
          <w:lang w:bidi="ar-EG"/>
        </w:rPr>
        <w:t>أسفرت الدراسة عن عدة نتائج رئيسية، من أبرزها أن إدارة المخاطر تتبنى إجراءات فعالة لتقييم المخاطر، مما يساعد في تقليل حجم خسائر الحريق. كما ترفض إدارة المخاطر الاكتتاب في المخاطر التي تتميز بتكرار عالٍ ودرجة خطورة مرتفعة، وذلك بهدف تقليل حجم الخسائر. بالإضافة إلى ذلك، تقوم إدارة المخاطر بتوجيه المؤمن لهم لاستخدام الأجهزة والمعدات الفنية للحد من الآثار الناتجة عن خطر الحريق، مما يسهم في تقليل حجم الخسائر.</w:t>
      </w:r>
    </w:p>
    <w:p w14:paraId="44C125C2" w14:textId="77777777" w:rsidR="00D8745E" w:rsidRDefault="00D8745E" w:rsidP="008B0A3E">
      <w:pPr>
        <w:spacing w:before="240" w:line="276" w:lineRule="auto"/>
        <w:jc w:val="lowKashida"/>
        <w:rPr>
          <w:rFonts w:ascii="Simplified Arabic" w:eastAsia="Calibri" w:hAnsi="Simplified Arabic" w:cs="Simplified Arabic"/>
          <w:b/>
          <w:bCs/>
          <w:kern w:val="2"/>
          <w:sz w:val="28"/>
          <w:szCs w:val="28"/>
          <w:rtl/>
          <w:lang w:bidi="ar-EG"/>
        </w:rPr>
      </w:pPr>
      <w:bookmarkStart w:id="23" w:name="_Hlk181280630"/>
      <w:r w:rsidRPr="00D8745E">
        <w:rPr>
          <w:rFonts w:ascii="Simplified Arabic" w:eastAsia="Calibri" w:hAnsi="Simplified Arabic" w:cs="Simplified Arabic"/>
          <w:kern w:val="2"/>
          <w:sz w:val="28"/>
          <w:szCs w:val="28"/>
          <w:rtl/>
          <w:lang w:bidi="ar-EG"/>
        </w:rPr>
        <w:t>من أبرز التوصيات التي أوردتها الدراسة: أهمية إجراء تقييم شامل للمخاطر من قبل إدارة المخاطر بهدف تقليل حجم خسائر الحريق، وتحديد معايير لقبول المخاطر لمنع الاكتتاب في المخاطر ذات الخطورة العالية، بالإضافة إلى تشجيع المؤمن لهم على استخدام الأجهزة والمعدات الفنية للحد من الآثار الناتجة عن خطر الحريق.</w:t>
      </w:r>
    </w:p>
    <w:p w14:paraId="55909914" w14:textId="6051FF6F" w:rsidR="008B0A3E" w:rsidRDefault="008B0A3E" w:rsidP="008B0A3E">
      <w:pPr>
        <w:spacing w:before="240" w:line="276" w:lineRule="auto"/>
        <w:jc w:val="lowKashida"/>
        <w:rPr>
          <w:rFonts w:ascii="Simplified Arabic" w:eastAsia="Calibri" w:hAnsi="Simplified Arabic" w:cs="Simplified Arabic"/>
          <w:kern w:val="2"/>
          <w:sz w:val="28"/>
          <w:szCs w:val="28"/>
          <w:rtl/>
          <w:lang w:bidi="ar-EG"/>
        </w:rPr>
      </w:pPr>
      <w:r w:rsidRPr="008B0A3E">
        <w:rPr>
          <w:rFonts w:ascii="Simplified Arabic" w:eastAsia="Calibri" w:hAnsi="Simplified Arabic" w:cs="Simplified Arabic"/>
          <w:b/>
          <w:bCs/>
          <w:kern w:val="2"/>
          <w:sz w:val="28"/>
          <w:szCs w:val="28"/>
          <w:rtl/>
          <w:lang w:bidi="ar-EG"/>
        </w:rPr>
        <w:t xml:space="preserve">دراسة: </w:t>
      </w:r>
      <w:bookmarkEnd w:id="23"/>
      <w:proofErr w:type="spellStart"/>
      <w:r w:rsidRPr="008B0A3E">
        <w:rPr>
          <w:rFonts w:ascii="Simplified Arabic" w:eastAsia="Calibri" w:hAnsi="Simplified Arabic" w:cs="Simplified Arabic"/>
          <w:b/>
          <w:bCs/>
          <w:kern w:val="2"/>
          <w:sz w:val="28"/>
          <w:szCs w:val="28"/>
          <w:rtl/>
          <w:lang w:bidi="ar-EG"/>
        </w:rPr>
        <w:t>بشوندة</w:t>
      </w:r>
      <w:proofErr w:type="spellEnd"/>
      <w:r w:rsidRPr="008B0A3E">
        <w:rPr>
          <w:rFonts w:ascii="Simplified Arabic" w:eastAsia="Calibri" w:hAnsi="Simplified Arabic" w:cs="Simplified Arabic"/>
          <w:b/>
          <w:bCs/>
          <w:kern w:val="2"/>
          <w:sz w:val="28"/>
          <w:szCs w:val="28"/>
          <w:rtl/>
          <w:lang w:bidi="ar-EG"/>
        </w:rPr>
        <w:t xml:space="preserve">، رفيق، </w:t>
      </w:r>
      <w:proofErr w:type="spellStart"/>
      <w:r w:rsidRPr="008B0A3E">
        <w:rPr>
          <w:rFonts w:ascii="Simplified Arabic" w:eastAsia="Calibri" w:hAnsi="Simplified Arabic" w:cs="Simplified Arabic"/>
          <w:b/>
          <w:bCs/>
          <w:kern w:val="2"/>
          <w:sz w:val="28"/>
          <w:szCs w:val="28"/>
          <w:rtl/>
          <w:lang w:bidi="ar-EG"/>
        </w:rPr>
        <w:t>وسمرد</w:t>
      </w:r>
      <w:proofErr w:type="spellEnd"/>
      <w:r w:rsidRPr="008B0A3E">
        <w:rPr>
          <w:rFonts w:ascii="Simplified Arabic" w:eastAsia="Calibri" w:hAnsi="Simplified Arabic" w:cs="Simplified Arabic"/>
          <w:b/>
          <w:bCs/>
          <w:kern w:val="2"/>
          <w:sz w:val="28"/>
          <w:szCs w:val="28"/>
          <w:rtl/>
          <w:lang w:bidi="ar-EG"/>
        </w:rPr>
        <w:t>، نوال. (2014). أساليب إدارة المخاطر في المصارف الإسلامية</w:t>
      </w:r>
      <w:r w:rsidRPr="008B0A3E">
        <w:rPr>
          <w:rFonts w:ascii="Simplified Arabic" w:eastAsia="Calibri" w:hAnsi="Simplified Arabic" w:cs="Simplified Arabic" w:hint="cs"/>
          <w:b/>
          <w:bCs/>
          <w:kern w:val="2"/>
          <w:sz w:val="28"/>
          <w:szCs w:val="28"/>
          <w:rtl/>
          <w:lang w:bidi="ar-EG"/>
        </w:rPr>
        <w:t xml:space="preserve">، </w:t>
      </w:r>
      <w:r w:rsidRPr="008B0A3E">
        <w:rPr>
          <w:rFonts w:ascii="Simplified Arabic" w:eastAsia="Calibri" w:hAnsi="Simplified Arabic" w:cs="Simplified Arabic"/>
          <w:b/>
          <w:bCs/>
          <w:kern w:val="2"/>
          <w:sz w:val="28"/>
          <w:szCs w:val="28"/>
          <w:rtl/>
          <w:lang w:bidi="ar-EG"/>
        </w:rPr>
        <w:t>سوريا</w:t>
      </w:r>
      <w:r w:rsidRPr="008B0A3E">
        <w:rPr>
          <w:rFonts w:ascii="Simplified Arabic" w:eastAsia="Calibri" w:hAnsi="Simplified Arabic" w:cs="Simplified Arabic" w:hint="cs"/>
          <w:b/>
          <w:bCs/>
          <w:kern w:val="2"/>
          <w:sz w:val="28"/>
          <w:szCs w:val="28"/>
          <w:rtl/>
          <w:lang w:bidi="ar-EG"/>
        </w:rPr>
        <w:t>:</w:t>
      </w:r>
      <w:r>
        <w:rPr>
          <w:rFonts w:ascii="Simplified Arabic" w:eastAsia="Calibri" w:hAnsi="Simplified Arabic" w:cs="Simplified Arabic" w:hint="cs"/>
          <w:kern w:val="2"/>
          <w:sz w:val="28"/>
          <w:szCs w:val="28"/>
          <w:rtl/>
          <w:lang w:bidi="ar-EG"/>
        </w:rPr>
        <w:t xml:space="preserve"> </w:t>
      </w:r>
      <w:r w:rsidRPr="008B0A3E">
        <w:rPr>
          <w:rFonts w:ascii="Simplified Arabic" w:eastAsia="Calibri" w:hAnsi="Simplified Arabic" w:cs="Simplified Arabic" w:hint="cs"/>
          <w:kern w:val="2"/>
          <w:sz w:val="28"/>
          <w:szCs w:val="28"/>
          <w:vertAlign w:val="superscript"/>
          <w:rtl/>
          <w:lang w:bidi="ar-EG"/>
        </w:rPr>
        <w:t>(</w:t>
      </w:r>
      <w:r w:rsidRPr="008B0A3E">
        <w:rPr>
          <w:rStyle w:val="a7"/>
          <w:rFonts w:ascii="Simplified Arabic" w:eastAsia="Calibri" w:hAnsi="Simplified Arabic" w:cs="Simplified Arabic"/>
          <w:kern w:val="2"/>
          <w:sz w:val="28"/>
          <w:szCs w:val="28"/>
          <w:rtl/>
          <w:lang w:bidi="ar-EG"/>
        </w:rPr>
        <w:footnoteReference w:id="15"/>
      </w:r>
      <w:r w:rsidRPr="008B0A3E">
        <w:rPr>
          <w:rFonts w:ascii="Simplified Arabic" w:eastAsia="Calibri" w:hAnsi="Simplified Arabic" w:cs="Simplified Arabic" w:hint="cs"/>
          <w:kern w:val="2"/>
          <w:sz w:val="28"/>
          <w:szCs w:val="28"/>
          <w:vertAlign w:val="superscript"/>
          <w:rtl/>
          <w:lang w:bidi="ar-EG"/>
        </w:rPr>
        <w:t>)</w:t>
      </w:r>
    </w:p>
    <w:p w14:paraId="58A9CFEF" w14:textId="0E271627" w:rsidR="009D52EA" w:rsidRDefault="008B0A3E" w:rsidP="004926DF">
      <w:pPr>
        <w:spacing w:before="240" w:line="276" w:lineRule="auto"/>
        <w:ind w:firstLine="720"/>
        <w:jc w:val="lowKashida"/>
        <w:rPr>
          <w:rFonts w:ascii="Simplified Arabic" w:eastAsia="Calibri" w:hAnsi="Simplified Arabic" w:cs="Simplified Arabic"/>
          <w:kern w:val="2"/>
          <w:sz w:val="28"/>
          <w:szCs w:val="28"/>
          <w:rtl/>
          <w:lang w:bidi="ar-EG"/>
        </w:rPr>
      </w:pPr>
      <w:r w:rsidRPr="008B0A3E">
        <w:rPr>
          <w:rFonts w:ascii="Simplified Arabic" w:eastAsia="Calibri" w:hAnsi="Simplified Arabic" w:cs="Simplified Arabic"/>
          <w:kern w:val="2"/>
          <w:sz w:val="28"/>
          <w:szCs w:val="28"/>
          <w:rtl/>
          <w:lang w:bidi="ar-EG"/>
        </w:rPr>
        <w:t>سلطت هذه الورقة الضوء على أساليب إدارة المخاطر في المصارف الإسلامية من منظور نظري</w:t>
      </w:r>
      <w:r w:rsidR="009D52EA">
        <w:rPr>
          <w:rFonts w:ascii="Simplified Arabic" w:eastAsia="Calibri" w:hAnsi="Simplified Arabic" w:cs="Simplified Arabic" w:hint="cs"/>
          <w:kern w:val="2"/>
          <w:sz w:val="28"/>
          <w:szCs w:val="28"/>
          <w:rtl/>
          <w:lang w:bidi="ar-EG"/>
        </w:rPr>
        <w:t>،</w:t>
      </w:r>
      <w:r w:rsidRPr="008B0A3E">
        <w:rPr>
          <w:rFonts w:ascii="Simplified Arabic" w:eastAsia="Calibri" w:hAnsi="Simplified Arabic" w:cs="Simplified Arabic"/>
          <w:kern w:val="2"/>
          <w:sz w:val="28"/>
          <w:szCs w:val="28"/>
          <w:rtl/>
          <w:lang w:bidi="ar-EG"/>
        </w:rPr>
        <w:t xml:space="preserve"> وقد تم تقسيم الورقة إلى قسمين رئيسيين</w:t>
      </w:r>
      <w:r>
        <w:rPr>
          <w:rFonts w:ascii="Simplified Arabic" w:eastAsia="Calibri" w:hAnsi="Simplified Arabic" w:cs="Simplified Arabic" w:hint="cs"/>
          <w:kern w:val="2"/>
          <w:sz w:val="28"/>
          <w:szCs w:val="28"/>
          <w:rtl/>
          <w:lang w:bidi="ar-EG"/>
        </w:rPr>
        <w:t>،</w:t>
      </w:r>
      <w:r w:rsidRPr="008B0A3E">
        <w:rPr>
          <w:rFonts w:ascii="Simplified Arabic" w:eastAsia="Calibri" w:hAnsi="Simplified Arabic" w:cs="Simplified Arabic"/>
          <w:kern w:val="2"/>
          <w:sz w:val="28"/>
          <w:szCs w:val="28"/>
          <w:rtl/>
          <w:lang w:bidi="ar-EG"/>
        </w:rPr>
        <w:t xml:space="preserve"> تناول القسم الأول مفهوم إدارة المخاطر البنكية، موضحًا أنها عملية تشمل رصد المخاطر، تحديدها، قياسها، مراقبتها، والرقابة عليها، بهدف ضمان فهم شامل لها والاطمئنان بأنها ضمن الحدود المقبولة والإطار المعتمد من قبل مجلس إدارة المصرف</w:t>
      </w:r>
      <w:r w:rsidR="00CE122A">
        <w:rPr>
          <w:rFonts w:ascii="Simplified Arabic" w:eastAsia="Calibri" w:hAnsi="Simplified Arabic" w:cs="Simplified Arabic" w:hint="cs"/>
          <w:kern w:val="2"/>
          <w:sz w:val="28"/>
          <w:szCs w:val="28"/>
          <w:rtl/>
          <w:lang w:bidi="ar-EG"/>
        </w:rPr>
        <w:t xml:space="preserve">، </w:t>
      </w:r>
      <w:r w:rsidRPr="008B0A3E">
        <w:rPr>
          <w:rFonts w:ascii="Simplified Arabic" w:eastAsia="Calibri" w:hAnsi="Simplified Arabic" w:cs="Simplified Arabic"/>
          <w:kern w:val="2"/>
          <w:sz w:val="28"/>
          <w:szCs w:val="28"/>
          <w:rtl/>
          <w:lang w:bidi="ar-EG"/>
        </w:rPr>
        <w:lastRenderedPageBreak/>
        <w:t>أما القسم الثاني، فقد استعرض أهداف إدارة المخاطر البنكية من خلال تعزيز الرقابة والسيطرة على المخاطر المرتبطة بالأنشطة المالية، مثل الأوراق المالية والتسهيلات الائتمانية وأدوات الاستثمار الأخرى</w:t>
      </w:r>
      <w:r w:rsidR="00766337">
        <w:rPr>
          <w:rFonts w:ascii="Simplified Arabic" w:eastAsia="Calibri" w:hAnsi="Simplified Arabic" w:cs="Simplified Arabic" w:hint="cs"/>
          <w:kern w:val="2"/>
          <w:sz w:val="28"/>
          <w:szCs w:val="28"/>
          <w:rtl/>
          <w:lang w:bidi="ar-EG"/>
        </w:rPr>
        <w:t>،</w:t>
      </w:r>
      <w:r w:rsidRPr="008B0A3E">
        <w:rPr>
          <w:rFonts w:ascii="Simplified Arabic" w:eastAsia="Calibri" w:hAnsi="Simplified Arabic" w:cs="Simplified Arabic"/>
          <w:kern w:val="2"/>
          <w:sz w:val="28"/>
          <w:szCs w:val="28"/>
          <w:rtl/>
          <w:lang w:bidi="ar-EG"/>
        </w:rPr>
        <w:t xml:space="preserve"> كما تم التأكيد على أن إدارة المخاطر والتخطيط لاستمرارية العمل هما عمليتان مترابطتان لا يمكن فصلهما، حيث تسهم إدارة المخاطر في توفير مدخلات هامة لعملية التخطيط لاستمرارية العمل وتناول القسم الثالث أساليب إدارة المخاطر في البنوك الإسلامية. </w:t>
      </w:r>
    </w:p>
    <w:p w14:paraId="0CC6110B" w14:textId="15C8EFF2" w:rsidR="008B0A3E" w:rsidRDefault="008B0A3E" w:rsidP="004926DF">
      <w:pPr>
        <w:spacing w:before="240" w:line="276" w:lineRule="auto"/>
        <w:ind w:firstLine="720"/>
        <w:jc w:val="lowKashida"/>
        <w:rPr>
          <w:rFonts w:ascii="Simplified Arabic" w:eastAsia="Calibri" w:hAnsi="Simplified Arabic" w:cs="Simplified Arabic"/>
          <w:kern w:val="2"/>
          <w:sz w:val="28"/>
          <w:szCs w:val="28"/>
          <w:rtl/>
          <w:lang w:bidi="ar-EG"/>
        </w:rPr>
      </w:pPr>
      <w:r w:rsidRPr="008B0A3E">
        <w:rPr>
          <w:rFonts w:ascii="Simplified Arabic" w:eastAsia="Calibri" w:hAnsi="Simplified Arabic" w:cs="Simplified Arabic"/>
          <w:kern w:val="2"/>
          <w:sz w:val="28"/>
          <w:szCs w:val="28"/>
          <w:rtl/>
          <w:lang w:bidi="ar-EG"/>
        </w:rPr>
        <w:t>وفي الختام، توصلت الورقة إلى وجود نقص كبير في أدوات إدارة المخاطر في الصناعة المالية الإسلامية، وأكدت على ضرورة تطوير منهج إسلامي لإدارة المخاطر، في ظل العولمة المتزايدة لأسواق المال وارتفاع حجم المخاطر وسرعة انتقالها.</w:t>
      </w:r>
    </w:p>
    <w:p w14:paraId="79722764" w14:textId="1D18C219" w:rsidR="00CE122A" w:rsidRDefault="007136BA" w:rsidP="007136BA">
      <w:pPr>
        <w:spacing w:before="240" w:line="276" w:lineRule="auto"/>
        <w:jc w:val="lowKashida"/>
        <w:rPr>
          <w:rFonts w:ascii="Simplified Arabic" w:eastAsia="Calibri" w:hAnsi="Simplified Arabic" w:cs="Simplified Arabic"/>
          <w:kern w:val="2"/>
          <w:sz w:val="28"/>
          <w:szCs w:val="28"/>
          <w:rtl/>
          <w:lang w:bidi="ar-EG"/>
        </w:rPr>
      </w:pPr>
      <w:bookmarkStart w:id="24" w:name="_Hlk181280927"/>
      <w:r w:rsidRPr="007136BA">
        <w:rPr>
          <w:rFonts w:ascii="Simplified Arabic" w:eastAsia="Calibri" w:hAnsi="Simplified Arabic" w:cs="Simplified Arabic"/>
          <w:b/>
          <w:bCs/>
          <w:kern w:val="2"/>
          <w:sz w:val="28"/>
          <w:szCs w:val="28"/>
          <w:rtl/>
          <w:lang w:bidi="ar-EG"/>
        </w:rPr>
        <w:t xml:space="preserve">دراسة: </w:t>
      </w:r>
      <w:bookmarkEnd w:id="24"/>
      <w:r w:rsidRPr="007136BA">
        <w:rPr>
          <w:rFonts w:ascii="Simplified Arabic" w:eastAsia="Calibri" w:hAnsi="Simplified Arabic" w:cs="Simplified Arabic"/>
          <w:b/>
          <w:bCs/>
          <w:kern w:val="2"/>
          <w:sz w:val="28"/>
          <w:szCs w:val="28"/>
          <w:rtl/>
          <w:lang w:bidi="ar-EG"/>
        </w:rPr>
        <w:t>ذياب، سارة نزار، والجبوري، سلوم أحمد داود. (2017). دور إدارة المخاطر في خلق تقديرات كلفة المشروع والميزانيات رسالة ماجستير جامعة مؤتة، مؤتة</w:t>
      </w:r>
      <w:r w:rsidRPr="007136BA">
        <w:rPr>
          <w:rFonts w:ascii="Simplified Arabic" w:eastAsia="Calibri" w:hAnsi="Simplified Arabic" w:cs="Simplified Arabic" w:hint="cs"/>
          <w:b/>
          <w:bCs/>
          <w:kern w:val="2"/>
          <w:sz w:val="28"/>
          <w:szCs w:val="28"/>
          <w:rtl/>
          <w:lang w:bidi="ar-EG"/>
        </w:rPr>
        <w:t>:</w:t>
      </w:r>
      <w:r>
        <w:rPr>
          <w:rFonts w:ascii="Simplified Arabic" w:eastAsia="Calibri" w:hAnsi="Simplified Arabic" w:cs="Simplified Arabic" w:hint="cs"/>
          <w:kern w:val="2"/>
          <w:sz w:val="28"/>
          <w:szCs w:val="28"/>
          <w:rtl/>
          <w:lang w:bidi="ar-EG"/>
        </w:rPr>
        <w:t xml:space="preserve"> </w:t>
      </w:r>
      <w:r w:rsidRPr="007136BA">
        <w:rPr>
          <w:rFonts w:ascii="Simplified Arabic" w:eastAsia="Calibri" w:hAnsi="Simplified Arabic" w:cs="Simplified Arabic" w:hint="cs"/>
          <w:kern w:val="2"/>
          <w:sz w:val="28"/>
          <w:szCs w:val="28"/>
          <w:vertAlign w:val="superscript"/>
          <w:rtl/>
          <w:lang w:bidi="ar-EG"/>
        </w:rPr>
        <w:t>(</w:t>
      </w:r>
      <w:r w:rsidRPr="007136BA">
        <w:rPr>
          <w:rStyle w:val="a7"/>
          <w:rFonts w:ascii="Simplified Arabic" w:eastAsia="Calibri" w:hAnsi="Simplified Arabic" w:cs="Simplified Arabic"/>
          <w:kern w:val="2"/>
          <w:sz w:val="28"/>
          <w:szCs w:val="28"/>
          <w:rtl/>
          <w:lang w:bidi="ar-EG"/>
        </w:rPr>
        <w:footnoteReference w:id="16"/>
      </w:r>
      <w:r w:rsidRPr="007136BA">
        <w:rPr>
          <w:rFonts w:ascii="Simplified Arabic" w:eastAsia="Calibri" w:hAnsi="Simplified Arabic" w:cs="Simplified Arabic" w:hint="cs"/>
          <w:kern w:val="2"/>
          <w:sz w:val="28"/>
          <w:szCs w:val="28"/>
          <w:vertAlign w:val="superscript"/>
          <w:rtl/>
          <w:lang w:bidi="ar-EG"/>
        </w:rPr>
        <w:t>)</w:t>
      </w:r>
    </w:p>
    <w:p w14:paraId="64A8B2D4" w14:textId="16664E9A" w:rsidR="007136BA" w:rsidRPr="007136BA" w:rsidRDefault="007136BA" w:rsidP="007136BA">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تناولت هذه الدراسة موضوعًا بالغ الأهمية في إدارة المشاريع، وهو دور إدارة المخاطر في تقدير تكاليف المشروع وإعداد الميزانيات</w:t>
      </w:r>
      <w:r w:rsidR="00766337">
        <w:rPr>
          <w:rFonts w:ascii="Simplified Arabic" w:eastAsia="Calibri" w:hAnsi="Simplified Arabic" w:cs="Simplified Arabic" w:hint="cs"/>
          <w:kern w:val="2"/>
          <w:sz w:val="28"/>
          <w:szCs w:val="28"/>
          <w:rtl/>
          <w:lang w:bidi="ar-EG"/>
        </w:rPr>
        <w:t>،</w:t>
      </w:r>
      <w:r w:rsidRPr="007136BA">
        <w:rPr>
          <w:rFonts w:ascii="Simplified Arabic" w:eastAsia="Calibri" w:hAnsi="Simplified Arabic" w:cs="Simplified Arabic"/>
          <w:kern w:val="2"/>
          <w:sz w:val="28"/>
          <w:szCs w:val="28"/>
          <w:rtl/>
          <w:lang w:bidi="ar-EG"/>
        </w:rPr>
        <w:t xml:space="preserve"> وقد ركزت الدراسة على توضيح أهمية إدارة المخاطر في المشاريع، نظرًا لما قد تتعرض له من مخاطر متنوعة لا يمكن تجاهلها، حيث إن لها تأثيرات سلبية قد تؤدي في بعض الأحيان إلى فشل المشروع جزئيًا أو كليًا. </w:t>
      </w:r>
    </w:p>
    <w:p w14:paraId="7DDCB265" w14:textId="1ACB3927" w:rsidR="007136BA" w:rsidRPr="007136BA" w:rsidRDefault="007136BA" w:rsidP="007136BA">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تهدف هذه الدراسة إلى إجراء تحليل شامل للمخاطر التي قد تؤدي إلى زيادة التكاليف، مع التركيز على إدارتها بطرق تقلل أو تتجنب تلك المخاطر، والسعي لاستخدام الأساليب الحديثة المتاحة لمواجهتها</w:t>
      </w:r>
      <w:r w:rsidR="00766337">
        <w:rPr>
          <w:rFonts w:ascii="Simplified Arabic" w:eastAsia="Calibri" w:hAnsi="Simplified Arabic" w:cs="Simplified Arabic" w:hint="cs"/>
          <w:kern w:val="2"/>
          <w:sz w:val="28"/>
          <w:szCs w:val="28"/>
          <w:rtl/>
          <w:lang w:bidi="ar-EG"/>
        </w:rPr>
        <w:t>،</w:t>
      </w:r>
      <w:r w:rsidRPr="007136BA">
        <w:rPr>
          <w:rFonts w:ascii="Simplified Arabic" w:eastAsia="Calibri" w:hAnsi="Simplified Arabic" w:cs="Simplified Arabic"/>
          <w:kern w:val="2"/>
          <w:sz w:val="28"/>
          <w:szCs w:val="28"/>
          <w:rtl/>
          <w:lang w:bidi="ar-EG"/>
        </w:rPr>
        <w:t xml:space="preserve"> لتحقيق أهداف الدراسة، تم جمع المعلومات والبيانات ذات الصلة عبر مرحلتين: </w:t>
      </w:r>
    </w:p>
    <w:p w14:paraId="333BE6E2" w14:textId="1B3E8F5C" w:rsidR="007136BA" w:rsidRPr="007136BA" w:rsidRDefault="007136BA" w:rsidP="007136BA">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 xml:space="preserve">الأولى كانت الإطار النظري والدراسات السابقة التي تؤكد على أهمية إدارة المخاطر وتأثيرها على التكاليف في حال إهمالها، مع تقديم أمثلة واقعية لمشاريع تم إغفال إدارة المخاطر فيها مما أدى إلى زيادة المدة والتكاليف. </w:t>
      </w:r>
    </w:p>
    <w:p w14:paraId="513BE8A2" w14:textId="77777777" w:rsidR="005F0D90" w:rsidRDefault="007136BA" w:rsidP="005F0D90">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lastRenderedPageBreak/>
        <w:t>أما المرحلة الثانية، فكانت عملية، حيث تم إعداد استبانة شملت جميع مراحل إدارة المخاطر، وتناولت معظم أنواع المخاطر التي قد تواجه المشاريع بدءًا من مرحلة التخطيط والتصميم وحتى انتهاء المشروع، بالإضافة إلى الأساليب والإجراءات التي يمكن أن تساعد في تجنب المخاطر أو تقليل آثارها ومدى تطبيقها الفعلي في المشاريع</w:t>
      </w:r>
      <w:r w:rsidR="005F0D90">
        <w:rPr>
          <w:rFonts w:ascii="Simplified Arabic" w:eastAsia="Calibri" w:hAnsi="Simplified Arabic" w:cs="Simplified Arabic" w:hint="cs"/>
          <w:kern w:val="2"/>
          <w:sz w:val="28"/>
          <w:szCs w:val="28"/>
          <w:rtl/>
          <w:lang w:bidi="ar-EG"/>
        </w:rPr>
        <w:t xml:space="preserve">، </w:t>
      </w:r>
      <w:r w:rsidRPr="007136BA">
        <w:rPr>
          <w:rFonts w:ascii="Simplified Arabic" w:eastAsia="Calibri" w:hAnsi="Simplified Arabic" w:cs="Simplified Arabic"/>
          <w:kern w:val="2"/>
          <w:sz w:val="28"/>
          <w:szCs w:val="28"/>
          <w:rtl/>
          <w:lang w:bidi="ar-EG"/>
        </w:rPr>
        <w:t>تم توزيع الاستبانة على المهندسين والمقاولين وأصحاب الشركات ذوي الخبرة في هذا المجال، وتم تحليل النتائج باستخدام الأساليب المناسبة.</w:t>
      </w:r>
    </w:p>
    <w:p w14:paraId="0284DED4" w14:textId="660A4565" w:rsidR="007136BA" w:rsidRPr="007136BA" w:rsidRDefault="007136BA" w:rsidP="005F0D90">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أظهرت النتائج أن دور جميع مراحل إدارة المخاطر كان متوسطًا، حيث احتلت مرحلة تحديد المخاطر المرتبة الأولى في تأثيرها على التكاليف بمتوسط حسابي قدره (3.4569)، بينما كانت مرحلة تحليل المخاطر في المرتبة الأخيرة بمتوسط (3.1594)</w:t>
      </w:r>
      <w:r w:rsidR="005F0D90">
        <w:rPr>
          <w:rFonts w:ascii="Simplified Arabic" w:eastAsia="Calibri" w:hAnsi="Simplified Arabic" w:cs="Simplified Arabic" w:hint="cs"/>
          <w:kern w:val="2"/>
          <w:sz w:val="28"/>
          <w:szCs w:val="28"/>
          <w:rtl/>
          <w:lang w:bidi="ar-EG"/>
        </w:rPr>
        <w:t xml:space="preserve">، </w:t>
      </w:r>
      <w:r w:rsidRPr="007136BA">
        <w:rPr>
          <w:rFonts w:ascii="Simplified Arabic" w:eastAsia="Calibri" w:hAnsi="Simplified Arabic" w:cs="Simplified Arabic"/>
          <w:kern w:val="2"/>
          <w:sz w:val="28"/>
          <w:szCs w:val="28"/>
          <w:rtl/>
          <w:lang w:bidi="ar-EG"/>
        </w:rPr>
        <w:t xml:space="preserve">أما بالنسبة لتأثير المخاطر على تكاليف المشروع، فقد كان متوسط التأثير أيضًا، حيث كانت مخاطر مرحلة التخطيط والتصميم الأكثر تأثيرًا بمتوسط (3.3614)، بينما كانت المخاطر البشرية واللوجستية الأقل تأثيرًا بمتوسط (3.175). </w:t>
      </w:r>
    </w:p>
    <w:p w14:paraId="47F95D54" w14:textId="4C848A1C" w:rsidR="007136BA" w:rsidRPr="007136BA" w:rsidRDefault="007136BA" w:rsidP="007136BA">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 xml:space="preserve">فيما يتعلق بالأساليب والإجراءات، أظهرت النتائج أن التعامل مع المخاطر المالية والقانونية كان الأكثر تطبيقًا بمتوسط (3.345)، بينما كانت أساليب التعامل مع المخاطر البيئية والسياسية الأقل تطبيقًا بمتوسط (3.1062). </w:t>
      </w:r>
    </w:p>
    <w:p w14:paraId="72E7E919" w14:textId="447E3216" w:rsidR="007136BA" w:rsidRDefault="007136BA" w:rsidP="007136BA">
      <w:pPr>
        <w:spacing w:before="240" w:line="276" w:lineRule="auto"/>
        <w:ind w:firstLine="720"/>
        <w:jc w:val="lowKashida"/>
        <w:rPr>
          <w:rFonts w:ascii="Simplified Arabic" w:eastAsia="Calibri" w:hAnsi="Simplified Arabic" w:cs="Simplified Arabic"/>
          <w:kern w:val="2"/>
          <w:sz w:val="28"/>
          <w:szCs w:val="28"/>
          <w:rtl/>
          <w:lang w:bidi="ar-EG"/>
        </w:rPr>
      </w:pPr>
      <w:r w:rsidRPr="007136BA">
        <w:rPr>
          <w:rFonts w:ascii="Simplified Arabic" w:eastAsia="Calibri" w:hAnsi="Simplified Arabic" w:cs="Simplified Arabic"/>
          <w:kern w:val="2"/>
          <w:sz w:val="28"/>
          <w:szCs w:val="28"/>
          <w:rtl/>
          <w:lang w:bidi="ar-EG"/>
        </w:rPr>
        <w:t>اختتمت الدراسة بعدد من الاستنتاجات والتوصيات، بالإضافة إلى مقترحات لدراسات مستقبلية تهدف إلى زيادة الوعي بأهمية إدارة المخاطر والحرص على عدم إغفالها، مما يعد خطوة نحو تطوير إدارة المشاريع الإنشائية بشكل عام وإدارة المخاطر بشكل خاص.</w:t>
      </w:r>
    </w:p>
    <w:p w14:paraId="7A3AAE23" w14:textId="432ECD02" w:rsidR="005F0D90" w:rsidRDefault="005F0D90" w:rsidP="005F0D90">
      <w:pPr>
        <w:spacing w:before="240" w:line="276" w:lineRule="auto"/>
        <w:jc w:val="lowKashida"/>
        <w:rPr>
          <w:rFonts w:ascii="Simplified Arabic" w:eastAsia="Calibri" w:hAnsi="Simplified Arabic" w:cs="Simplified Arabic"/>
          <w:kern w:val="2"/>
          <w:sz w:val="28"/>
          <w:szCs w:val="28"/>
          <w:rtl/>
          <w:lang w:bidi="ar-EG"/>
        </w:rPr>
      </w:pPr>
      <w:bookmarkStart w:id="25" w:name="_Hlk181281405"/>
      <w:r w:rsidRPr="005F0D90">
        <w:rPr>
          <w:rFonts w:ascii="Simplified Arabic" w:eastAsia="Calibri" w:hAnsi="Simplified Arabic" w:cs="Simplified Arabic"/>
          <w:b/>
          <w:bCs/>
          <w:kern w:val="2"/>
          <w:sz w:val="28"/>
          <w:szCs w:val="28"/>
          <w:rtl/>
          <w:lang w:bidi="ar-EG"/>
        </w:rPr>
        <w:t xml:space="preserve">دراسة: </w:t>
      </w:r>
      <w:bookmarkEnd w:id="25"/>
      <w:r w:rsidRPr="005F0D90">
        <w:rPr>
          <w:rFonts w:ascii="Simplified Arabic" w:eastAsia="Calibri" w:hAnsi="Simplified Arabic" w:cs="Simplified Arabic"/>
          <w:b/>
          <w:bCs/>
          <w:kern w:val="2"/>
          <w:sz w:val="28"/>
          <w:szCs w:val="28"/>
          <w:rtl/>
          <w:lang w:bidi="ar-EG"/>
        </w:rPr>
        <w:t xml:space="preserve">العنزي، سعد علي حمود، </w:t>
      </w:r>
      <w:r w:rsidRPr="005F0D90">
        <w:rPr>
          <w:rFonts w:ascii="Simplified Arabic" w:eastAsia="Calibri" w:hAnsi="Simplified Arabic" w:cs="Simplified Arabic" w:hint="cs"/>
          <w:b/>
          <w:bCs/>
          <w:kern w:val="2"/>
          <w:sz w:val="28"/>
          <w:szCs w:val="28"/>
          <w:rtl/>
          <w:lang w:bidi="ar-EG"/>
        </w:rPr>
        <w:t>والدليمي</w:t>
      </w:r>
      <w:r w:rsidRPr="005F0D90">
        <w:rPr>
          <w:rFonts w:ascii="Simplified Arabic" w:eastAsia="Calibri" w:hAnsi="Simplified Arabic" w:cs="Simplified Arabic"/>
          <w:b/>
          <w:bCs/>
          <w:kern w:val="2"/>
          <w:sz w:val="28"/>
          <w:szCs w:val="28"/>
          <w:rtl/>
          <w:lang w:bidi="ar-EG"/>
        </w:rPr>
        <w:t xml:space="preserve">، عراك عبود عمير. (2015). تأثير </w:t>
      </w:r>
      <w:r w:rsidRPr="005F0D90">
        <w:rPr>
          <w:rFonts w:ascii="Simplified Arabic" w:eastAsia="Calibri" w:hAnsi="Simplified Arabic" w:cs="Simplified Arabic" w:hint="cs"/>
          <w:b/>
          <w:bCs/>
          <w:kern w:val="2"/>
          <w:sz w:val="28"/>
          <w:szCs w:val="28"/>
          <w:rtl/>
          <w:lang w:bidi="ar-EG"/>
        </w:rPr>
        <w:t>إدارة</w:t>
      </w:r>
      <w:r w:rsidRPr="005F0D90">
        <w:rPr>
          <w:rFonts w:ascii="Simplified Arabic" w:eastAsia="Calibri" w:hAnsi="Simplified Arabic" w:cs="Simplified Arabic"/>
          <w:b/>
          <w:bCs/>
          <w:kern w:val="2"/>
          <w:sz w:val="28"/>
          <w:szCs w:val="28"/>
          <w:rtl/>
          <w:lang w:bidi="ar-EG"/>
        </w:rPr>
        <w:t xml:space="preserve"> المخاطر وفوائدها في المنظمات: مدخل نظري تحليلي</w:t>
      </w:r>
      <w:r w:rsidRPr="005F0D90">
        <w:rPr>
          <w:rFonts w:ascii="Simplified Arabic" w:eastAsia="Calibri" w:hAnsi="Simplified Arabic" w:cs="Simplified Arabic" w:hint="cs"/>
          <w:b/>
          <w:bCs/>
          <w:kern w:val="2"/>
          <w:sz w:val="28"/>
          <w:szCs w:val="28"/>
          <w:rtl/>
          <w:lang w:bidi="ar-EG"/>
        </w:rPr>
        <w:t>:</w:t>
      </w:r>
      <w:r>
        <w:rPr>
          <w:rFonts w:ascii="Simplified Arabic" w:eastAsia="Calibri" w:hAnsi="Simplified Arabic" w:cs="Simplified Arabic" w:hint="cs"/>
          <w:kern w:val="2"/>
          <w:sz w:val="28"/>
          <w:szCs w:val="28"/>
          <w:rtl/>
          <w:lang w:bidi="ar-EG"/>
        </w:rPr>
        <w:t xml:space="preserve"> </w:t>
      </w:r>
      <w:r w:rsidRPr="005F0D90">
        <w:rPr>
          <w:rFonts w:ascii="Simplified Arabic" w:eastAsia="Calibri" w:hAnsi="Simplified Arabic" w:cs="Simplified Arabic" w:hint="cs"/>
          <w:kern w:val="2"/>
          <w:sz w:val="28"/>
          <w:szCs w:val="28"/>
          <w:vertAlign w:val="superscript"/>
          <w:rtl/>
          <w:lang w:bidi="ar-EG"/>
        </w:rPr>
        <w:t>(</w:t>
      </w:r>
      <w:r w:rsidRPr="005F0D90">
        <w:rPr>
          <w:rStyle w:val="a7"/>
          <w:rFonts w:ascii="Simplified Arabic" w:eastAsia="Calibri" w:hAnsi="Simplified Arabic" w:cs="Simplified Arabic"/>
          <w:kern w:val="2"/>
          <w:sz w:val="28"/>
          <w:szCs w:val="28"/>
          <w:rtl/>
          <w:lang w:bidi="ar-EG"/>
        </w:rPr>
        <w:footnoteReference w:id="17"/>
      </w:r>
      <w:r w:rsidRPr="005F0D90">
        <w:rPr>
          <w:rFonts w:ascii="Simplified Arabic" w:eastAsia="Calibri" w:hAnsi="Simplified Arabic" w:cs="Simplified Arabic" w:hint="cs"/>
          <w:kern w:val="2"/>
          <w:sz w:val="28"/>
          <w:szCs w:val="28"/>
          <w:vertAlign w:val="superscript"/>
          <w:rtl/>
          <w:lang w:bidi="ar-EG"/>
        </w:rPr>
        <w:t>)</w:t>
      </w:r>
    </w:p>
    <w:p w14:paraId="2ABCD442" w14:textId="758DE4E5" w:rsidR="005F0D90" w:rsidRDefault="005F0D90" w:rsidP="005F0D90">
      <w:pPr>
        <w:spacing w:before="240" w:line="276" w:lineRule="auto"/>
        <w:ind w:firstLine="720"/>
        <w:jc w:val="lowKashida"/>
        <w:rPr>
          <w:rFonts w:ascii="Simplified Arabic" w:eastAsia="Calibri" w:hAnsi="Simplified Arabic" w:cs="Simplified Arabic"/>
          <w:kern w:val="2"/>
          <w:sz w:val="28"/>
          <w:szCs w:val="28"/>
          <w:rtl/>
          <w:lang w:bidi="ar-EG"/>
        </w:rPr>
      </w:pPr>
      <w:r w:rsidRPr="005F0D90">
        <w:rPr>
          <w:rFonts w:ascii="Simplified Arabic" w:eastAsia="Calibri" w:hAnsi="Simplified Arabic" w:cs="Simplified Arabic"/>
          <w:kern w:val="2"/>
          <w:sz w:val="28"/>
          <w:szCs w:val="28"/>
          <w:rtl/>
          <w:lang w:bidi="ar-EG"/>
        </w:rPr>
        <w:t>تعتبر إدارة المخاطر ذات أهمية متزايدة في الوقت الراهن، حيث تمثل اتجاهاً حديثاً في المنظمات المعاصرة</w:t>
      </w:r>
      <w:r>
        <w:rPr>
          <w:rFonts w:ascii="Simplified Arabic" w:eastAsia="Calibri" w:hAnsi="Simplified Arabic" w:cs="Simplified Arabic" w:hint="cs"/>
          <w:kern w:val="2"/>
          <w:sz w:val="28"/>
          <w:szCs w:val="28"/>
          <w:rtl/>
          <w:lang w:bidi="ar-EG"/>
        </w:rPr>
        <w:t>،</w:t>
      </w:r>
      <w:r w:rsidRPr="005F0D90">
        <w:rPr>
          <w:rFonts w:ascii="Simplified Arabic" w:eastAsia="Calibri" w:hAnsi="Simplified Arabic" w:cs="Simplified Arabic"/>
          <w:kern w:val="2"/>
          <w:sz w:val="28"/>
          <w:szCs w:val="28"/>
          <w:rtl/>
          <w:lang w:bidi="ar-EG"/>
        </w:rPr>
        <w:t xml:space="preserve"> فقد شهدت مختلف الصناعات تسارعاً وتغيرات ملحوظة في السنوات الأخيرة. للاستفادة من إدارة المخاطر في حماية المنظمات وضمان استمرارية نشاطها، من الضروري توفير </w:t>
      </w:r>
      <w:r w:rsidRPr="005F0D90">
        <w:rPr>
          <w:rFonts w:ascii="Simplified Arabic" w:eastAsia="Calibri" w:hAnsi="Simplified Arabic" w:cs="Simplified Arabic"/>
          <w:kern w:val="2"/>
          <w:sz w:val="28"/>
          <w:szCs w:val="28"/>
          <w:rtl/>
          <w:lang w:bidi="ar-EG"/>
        </w:rPr>
        <w:lastRenderedPageBreak/>
        <w:t xml:space="preserve">عوامل النجاح الأساسية وقد أظهرت الدراسة أهمية إدخال إدارة المخاطر في المنظمات لرفع كفاءة الأداء وتحسين إجراءات العمل، بالإضافة إلى تعزيز أساليب إدارة المخاطر. </w:t>
      </w:r>
    </w:p>
    <w:p w14:paraId="05194117" w14:textId="2927A63E" w:rsidR="009A7CF8" w:rsidRDefault="005F0D90" w:rsidP="005F0D90">
      <w:pPr>
        <w:spacing w:before="240" w:line="276" w:lineRule="auto"/>
        <w:ind w:firstLine="720"/>
        <w:jc w:val="lowKashida"/>
        <w:rPr>
          <w:rFonts w:ascii="Simplified Arabic" w:eastAsia="Calibri" w:hAnsi="Simplified Arabic" w:cs="Simplified Arabic"/>
          <w:kern w:val="2"/>
          <w:sz w:val="28"/>
          <w:szCs w:val="28"/>
          <w:rtl/>
          <w:lang w:bidi="ar-EG"/>
        </w:rPr>
      </w:pPr>
      <w:r w:rsidRPr="005F0D90">
        <w:rPr>
          <w:rFonts w:ascii="Simplified Arabic" w:eastAsia="Calibri" w:hAnsi="Simplified Arabic" w:cs="Simplified Arabic"/>
          <w:kern w:val="2"/>
          <w:sz w:val="28"/>
          <w:szCs w:val="28"/>
          <w:rtl/>
          <w:lang w:bidi="ar-EG"/>
        </w:rPr>
        <w:t>كما تناولت كيفية التعامل مع المخاطر من حيث تكرار حدوثها وشدتها واستراتيجيات مواجهتها، سواء من خلال تجنبها، أو تحويلها إلى جهة أخرى، أو تقليلها، أو قبولها مع تحمل نتائجها واختتم البحث بعدد من التوصيات، أبرزها ضرورة إنشاء إدارة مستقلة للمخاطر ضمن الهيكل التنظيمي للمنظمة لتولي مهام إدارتها.</w:t>
      </w:r>
    </w:p>
    <w:p w14:paraId="78AF4D0E" w14:textId="2FE6AA50" w:rsidR="00526F0E" w:rsidRDefault="00526F0E" w:rsidP="001962B8">
      <w:pPr>
        <w:spacing w:before="240" w:line="276" w:lineRule="auto"/>
        <w:jc w:val="lowKashida"/>
        <w:rPr>
          <w:rFonts w:ascii="Simplified Arabic" w:eastAsia="Calibri" w:hAnsi="Simplified Arabic" w:cs="Simplified Arabic"/>
          <w:kern w:val="2"/>
          <w:sz w:val="28"/>
          <w:szCs w:val="28"/>
          <w:rtl/>
          <w:lang w:bidi="ar-EG"/>
        </w:rPr>
      </w:pPr>
      <w:r w:rsidRPr="001962B8">
        <w:rPr>
          <w:rFonts w:ascii="Simplified Arabic" w:eastAsia="Calibri" w:hAnsi="Simplified Arabic" w:cs="Simplified Arabic"/>
          <w:b/>
          <w:bCs/>
          <w:kern w:val="2"/>
          <w:sz w:val="28"/>
          <w:szCs w:val="28"/>
          <w:rtl/>
          <w:lang w:bidi="ar-EG"/>
        </w:rPr>
        <w:t>دراسة: نوفل، حسن صبري</w:t>
      </w:r>
      <w:r w:rsidRPr="001962B8">
        <w:rPr>
          <w:rFonts w:ascii="Simplified Arabic" w:eastAsia="Calibri" w:hAnsi="Simplified Arabic" w:cs="Simplified Arabic" w:hint="cs"/>
          <w:b/>
          <w:bCs/>
          <w:kern w:val="2"/>
          <w:sz w:val="28"/>
          <w:szCs w:val="28"/>
          <w:rtl/>
          <w:lang w:bidi="ar-EG"/>
        </w:rPr>
        <w:t>،</w:t>
      </w:r>
      <w:r w:rsidRPr="001962B8">
        <w:rPr>
          <w:rFonts w:ascii="Simplified Arabic" w:eastAsia="Calibri" w:hAnsi="Simplified Arabic" w:cs="Simplified Arabic"/>
          <w:b/>
          <w:bCs/>
          <w:kern w:val="2"/>
          <w:sz w:val="28"/>
          <w:szCs w:val="28"/>
          <w:rtl/>
          <w:lang w:bidi="ar-EG"/>
        </w:rPr>
        <w:t xml:space="preserve"> (2015)</w:t>
      </w:r>
      <w:r w:rsidRPr="001962B8">
        <w:rPr>
          <w:rFonts w:ascii="Simplified Arabic" w:eastAsia="Calibri" w:hAnsi="Simplified Arabic" w:cs="Simplified Arabic" w:hint="cs"/>
          <w:b/>
          <w:bCs/>
          <w:kern w:val="2"/>
          <w:sz w:val="28"/>
          <w:szCs w:val="28"/>
          <w:rtl/>
          <w:lang w:bidi="ar-EG"/>
        </w:rPr>
        <w:t>،</w:t>
      </w:r>
      <w:r w:rsidRPr="001962B8">
        <w:rPr>
          <w:rFonts w:ascii="Simplified Arabic" w:eastAsia="Calibri" w:hAnsi="Simplified Arabic" w:cs="Simplified Arabic"/>
          <w:b/>
          <w:bCs/>
          <w:kern w:val="2"/>
          <w:sz w:val="28"/>
          <w:szCs w:val="28"/>
          <w:rtl/>
          <w:lang w:bidi="ar-EG"/>
        </w:rPr>
        <w:t xml:space="preserve"> إدارة المخاطر المصرفية</w:t>
      </w:r>
      <w:r w:rsidRPr="001962B8">
        <w:rPr>
          <w:rFonts w:ascii="Simplified Arabic" w:eastAsia="Calibri" w:hAnsi="Simplified Arabic" w:cs="Simplified Arabic" w:hint="cs"/>
          <w:b/>
          <w:bCs/>
          <w:kern w:val="2"/>
          <w:sz w:val="28"/>
          <w:szCs w:val="28"/>
          <w:rtl/>
          <w:lang w:bidi="ar-EG"/>
        </w:rPr>
        <w:t>،</w:t>
      </w:r>
      <w:r w:rsidRPr="001962B8">
        <w:rPr>
          <w:b/>
          <w:bCs/>
          <w:rtl/>
        </w:rPr>
        <w:t xml:space="preserve"> </w:t>
      </w:r>
      <w:r w:rsidRPr="001962B8">
        <w:rPr>
          <w:rFonts w:ascii="Simplified Arabic" w:eastAsia="Calibri" w:hAnsi="Simplified Arabic" w:cs="Simplified Arabic"/>
          <w:b/>
          <w:bCs/>
          <w:kern w:val="2"/>
          <w:sz w:val="28"/>
          <w:szCs w:val="28"/>
          <w:rtl/>
          <w:lang w:bidi="ar-EG"/>
        </w:rPr>
        <w:t>مصر</w:t>
      </w:r>
      <w:r w:rsidRPr="001962B8">
        <w:rPr>
          <w:rFonts w:ascii="Simplified Arabic" w:eastAsia="Calibri" w:hAnsi="Simplified Arabic" w:cs="Simplified Arabic" w:hint="cs"/>
          <w:b/>
          <w:bCs/>
          <w:kern w:val="2"/>
          <w:sz w:val="28"/>
          <w:szCs w:val="28"/>
          <w:rtl/>
          <w:lang w:bidi="ar-EG"/>
        </w:rPr>
        <w:t>:</w:t>
      </w:r>
      <w:r>
        <w:rPr>
          <w:rFonts w:ascii="Simplified Arabic" w:eastAsia="Calibri" w:hAnsi="Simplified Arabic" w:cs="Simplified Arabic" w:hint="cs"/>
          <w:kern w:val="2"/>
          <w:sz w:val="28"/>
          <w:szCs w:val="28"/>
          <w:rtl/>
          <w:lang w:bidi="ar-EG"/>
        </w:rPr>
        <w:t xml:space="preserve"> </w:t>
      </w:r>
      <w:r w:rsidRPr="001962B8">
        <w:rPr>
          <w:rFonts w:ascii="Simplified Arabic" w:eastAsia="Calibri" w:hAnsi="Simplified Arabic" w:cs="Simplified Arabic" w:hint="cs"/>
          <w:kern w:val="2"/>
          <w:sz w:val="28"/>
          <w:szCs w:val="28"/>
          <w:vertAlign w:val="superscript"/>
          <w:rtl/>
          <w:lang w:bidi="ar-EG"/>
        </w:rPr>
        <w:t>(</w:t>
      </w:r>
      <w:r w:rsidRPr="001962B8">
        <w:rPr>
          <w:rStyle w:val="a7"/>
          <w:rFonts w:ascii="Simplified Arabic" w:eastAsia="Calibri" w:hAnsi="Simplified Arabic" w:cs="Simplified Arabic"/>
          <w:kern w:val="2"/>
          <w:sz w:val="28"/>
          <w:szCs w:val="28"/>
          <w:rtl/>
          <w:lang w:bidi="ar-EG"/>
        </w:rPr>
        <w:footnoteReference w:id="18"/>
      </w:r>
      <w:r w:rsidRPr="001962B8">
        <w:rPr>
          <w:rFonts w:ascii="Simplified Arabic" w:eastAsia="Calibri" w:hAnsi="Simplified Arabic" w:cs="Simplified Arabic" w:hint="cs"/>
          <w:kern w:val="2"/>
          <w:sz w:val="28"/>
          <w:szCs w:val="28"/>
          <w:vertAlign w:val="superscript"/>
          <w:rtl/>
          <w:lang w:bidi="ar-EG"/>
        </w:rPr>
        <w:t>)</w:t>
      </w:r>
    </w:p>
    <w:p w14:paraId="6D28AC44" w14:textId="77777777" w:rsidR="006405D6" w:rsidRDefault="001962B8" w:rsidP="006405D6">
      <w:pPr>
        <w:spacing w:before="240" w:line="276" w:lineRule="auto"/>
        <w:ind w:firstLine="720"/>
        <w:jc w:val="lowKashida"/>
        <w:rPr>
          <w:rFonts w:ascii="Simplified Arabic" w:eastAsia="Calibri" w:hAnsi="Simplified Arabic" w:cs="Simplified Arabic"/>
          <w:kern w:val="2"/>
          <w:sz w:val="28"/>
          <w:szCs w:val="28"/>
          <w:rtl/>
          <w:lang w:bidi="ar-EG"/>
        </w:rPr>
      </w:pPr>
      <w:r w:rsidRPr="001962B8">
        <w:rPr>
          <w:rFonts w:ascii="Simplified Arabic" w:eastAsia="Calibri" w:hAnsi="Simplified Arabic" w:cs="Simplified Arabic"/>
          <w:kern w:val="2"/>
          <w:sz w:val="28"/>
          <w:szCs w:val="28"/>
          <w:rtl/>
          <w:lang w:bidi="ar-EG"/>
        </w:rPr>
        <w:t>تعتبر إدارة المخاطر ذات أهمية متزايدة في الوقت الراهن، حيث تمثل اتجاهاً حديثاً في المنظمات المعاصرة</w:t>
      </w:r>
      <w:r w:rsidR="006405D6">
        <w:rPr>
          <w:rFonts w:ascii="Simplified Arabic" w:eastAsia="Calibri" w:hAnsi="Simplified Arabic" w:cs="Simplified Arabic" w:hint="cs"/>
          <w:kern w:val="2"/>
          <w:sz w:val="28"/>
          <w:szCs w:val="28"/>
          <w:rtl/>
          <w:lang w:bidi="ar-EG"/>
        </w:rPr>
        <w:t>،</w:t>
      </w:r>
      <w:r w:rsidRPr="001962B8">
        <w:rPr>
          <w:rFonts w:ascii="Simplified Arabic" w:eastAsia="Calibri" w:hAnsi="Simplified Arabic" w:cs="Simplified Arabic"/>
          <w:kern w:val="2"/>
          <w:sz w:val="28"/>
          <w:szCs w:val="28"/>
          <w:rtl/>
          <w:lang w:bidi="ar-EG"/>
        </w:rPr>
        <w:t xml:space="preserve"> فقد شهدت مختلف الصناعات تسارعاً وتغيرات ملحوظة في السنوات الأخيرة</w:t>
      </w:r>
      <w:r w:rsidR="006405D6">
        <w:rPr>
          <w:rFonts w:ascii="Simplified Arabic" w:eastAsia="Calibri" w:hAnsi="Simplified Arabic" w:cs="Simplified Arabic" w:hint="cs"/>
          <w:kern w:val="2"/>
          <w:sz w:val="28"/>
          <w:szCs w:val="28"/>
          <w:rtl/>
          <w:lang w:bidi="ar-EG"/>
        </w:rPr>
        <w:t>،</w:t>
      </w:r>
      <w:r w:rsidRPr="001962B8">
        <w:rPr>
          <w:rFonts w:ascii="Simplified Arabic" w:eastAsia="Calibri" w:hAnsi="Simplified Arabic" w:cs="Simplified Arabic"/>
          <w:kern w:val="2"/>
          <w:sz w:val="28"/>
          <w:szCs w:val="28"/>
          <w:rtl/>
          <w:lang w:bidi="ar-EG"/>
        </w:rPr>
        <w:t xml:space="preserve"> للاستفادة من إدارة المخاطر في حماية المنظمات وضمان استمرارية نشاطها، من الضروري توفير عوامل النجاح الأساسية</w:t>
      </w:r>
      <w:r w:rsidR="006405D6">
        <w:rPr>
          <w:rFonts w:ascii="Simplified Arabic" w:eastAsia="Calibri" w:hAnsi="Simplified Arabic" w:cs="Simplified Arabic" w:hint="cs"/>
          <w:kern w:val="2"/>
          <w:sz w:val="28"/>
          <w:szCs w:val="28"/>
          <w:rtl/>
          <w:lang w:bidi="ar-EG"/>
        </w:rPr>
        <w:t>،</w:t>
      </w:r>
      <w:r w:rsidRPr="001962B8">
        <w:rPr>
          <w:rFonts w:ascii="Simplified Arabic" w:eastAsia="Calibri" w:hAnsi="Simplified Arabic" w:cs="Simplified Arabic"/>
          <w:kern w:val="2"/>
          <w:sz w:val="28"/>
          <w:szCs w:val="28"/>
          <w:rtl/>
          <w:lang w:bidi="ar-EG"/>
        </w:rPr>
        <w:t xml:space="preserve"> وقد أظهرت الدراسة أهمية إدخال إدارة المخاطر في المنظمات لرفع كفاءة الأداء وتحسين إجراءات العمل، بالإضافة إلى تعزيز أساليب إدارة المخاطر</w:t>
      </w:r>
      <w:r w:rsidR="006405D6">
        <w:rPr>
          <w:rFonts w:ascii="Simplified Arabic" w:eastAsia="Calibri" w:hAnsi="Simplified Arabic" w:cs="Simplified Arabic" w:hint="cs"/>
          <w:kern w:val="2"/>
          <w:sz w:val="28"/>
          <w:szCs w:val="28"/>
          <w:rtl/>
          <w:lang w:bidi="ar-EG"/>
        </w:rPr>
        <w:t>،</w:t>
      </w:r>
      <w:r w:rsidRPr="001962B8">
        <w:rPr>
          <w:rFonts w:ascii="Simplified Arabic" w:eastAsia="Calibri" w:hAnsi="Simplified Arabic" w:cs="Simplified Arabic"/>
          <w:kern w:val="2"/>
          <w:sz w:val="28"/>
          <w:szCs w:val="28"/>
          <w:rtl/>
          <w:lang w:bidi="ar-EG"/>
        </w:rPr>
        <w:t xml:space="preserve"> كما تناولت كيفية التعامل مع المخاطر من حيث تكرار حدوثها وشدتها واستراتيجيات مواجهتها، سواء من خلال تجنبها، أو تحويلها إلى جهة أخرى، أو تقليلها، أو قبولها مع تحمل نتائجها. </w:t>
      </w:r>
    </w:p>
    <w:p w14:paraId="257333B1" w14:textId="4017D3E4" w:rsidR="001962B8" w:rsidRPr="001D2D64" w:rsidRDefault="001962B8" w:rsidP="006405D6">
      <w:pPr>
        <w:spacing w:before="240" w:line="276" w:lineRule="auto"/>
        <w:ind w:firstLine="720"/>
        <w:jc w:val="lowKashida"/>
        <w:rPr>
          <w:rFonts w:ascii="Simplified Arabic" w:eastAsia="Calibri" w:hAnsi="Simplified Arabic" w:cs="Simplified Arabic"/>
          <w:kern w:val="2"/>
          <w:sz w:val="28"/>
          <w:szCs w:val="28"/>
          <w:rtl/>
          <w:lang w:bidi="ar-EG"/>
        </w:rPr>
      </w:pPr>
      <w:r w:rsidRPr="001962B8">
        <w:rPr>
          <w:rFonts w:ascii="Simplified Arabic" w:eastAsia="Calibri" w:hAnsi="Simplified Arabic" w:cs="Simplified Arabic"/>
          <w:kern w:val="2"/>
          <w:sz w:val="28"/>
          <w:szCs w:val="28"/>
          <w:rtl/>
          <w:lang w:bidi="ar-EG"/>
        </w:rPr>
        <w:t>واختتم البحث بعدد من التوصيات، أبرزها ضرورة إنشاء إدارة مستقلة للمخاطر ضمن الهيكل التنظيمي للمنظمة لتولي مهام إدارتها.</w:t>
      </w:r>
    </w:p>
    <w:p w14:paraId="7C59746F" w14:textId="77777777" w:rsidR="00601C94" w:rsidRDefault="00601C94" w:rsidP="00494B6E">
      <w:pPr>
        <w:spacing w:before="240" w:line="276" w:lineRule="auto"/>
        <w:jc w:val="lowKashida"/>
        <w:rPr>
          <w:rFonts w:ascii="Simplified Arabic" w:eastAsia="Calibri" w:hAnsi="Simplified Arabic" w:cs="Simplified Arabic"/>
          <w:b/>
          <w:bCs/>
          <w:kern w:val="2"/>
          <w:sz w:val="28"/>
          <w:szCs w:val="28"/>
          <w:rtl/>
          <w:lang w:bidi="ar-EG"/>
        </w:rPr>
      </w:pPr>
    </w:p>
    <w:p w14:paraId="12022FB0" w14:textId="77777777" w:rsidR="00601C94" w:rsidRDefault="00601C94" w:rsidP="00494B6E">
      <w:pPr>
        <w:spacing w:before="240" w:line="276" w:lineRule="auto"/>
        <w:jc w:val="lowKashida"/>
        <w:rPr>
          <w:rFonts w:ascii="Simplified Arabic" w:eastAsia="Calibri" w:hAnsi="Simplified Arabic" w:cs="Simplified Arabic"/>
          <w:b/>
          <w:bCs/>
          <w:kern w:val="2"/>
          <w:sz w:val="28"/>
          <w:szCs w:val="28"/>
          <w:rtl/>
          <w:lang w:bidi="ar-EG"/>
        </w:rPr>
      </w:pPr>
    </w:p>
    <w:p w14:paraId="1A41F760" w14:textId="77777777" w:rsidR="00601C94" w:rsidRDefault="00601C94" w:rsidP="00494B6E">
      <w:pPr>
        <w:spacing w:before="240" w:line="276" w:lineRule="auto"/>
        <w:jc w:val="lowKashida"/>
        <w:rPr>
          <w:rFonts w:ascii="Simplified Arabic" w:eastAsia="Calibri" w:hAnsi="Simplified Arabic" w:cs="Simplified Arabic"/>
          <w:b/>
          <w:bCs/>
          <w:kern w:val="2"/>
          <w:sz w:val="28"/>
          <w:szCs w:val="28"/>
          <w:rtl/>
          <w:lang w:bidi="ar-EG"/>
        </w:rPr>
      </w:pPr>
    </w:p>
    <w:p w14:paraId="15D95EA9" w14:textId="77777777" w:rsidR="00601C94" w:rsidRDefault="00601C94" w:rsidP="00494B6E">
      <w:pPr>
        <w:spacing w:before="240" w:line="276" w:lineRule="auto"/>
        <w:jc w:val="lowKashida"/>
        <w:rPr>
          <w:rFonts w:ascii="Simplified Arabic" w:eastAsia="Calibri" w:hAnsi="Simplified Arabic" w:cs="Simplified Arabic"/>
          <w:b/>
          <w:bCs/>
          <w:kern w:val="2"/>
          <w:sz w:val="28"/>
          <w:szCs w:val="28"/>
          <w:rtl/>
          <w:lang w:bidi="ar-EG"/>
        </w:rPr>
      </w:pPr>
    </w:p>
    <w:p w14:paraId="26F81A93" w14:textId="6FBBE1FB" w:rsidR="001D2D64" w:rsidRPr="001D2D64" w:rsidRDefault="001D2D64" w:rsidP="00494B6E">
      <w:pPr>
        <w:spacing w:before="240"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lastRenderedPageBreak/>
        <w:t>التعليق على الدراسات السابقة</w:t>
      </w:r>
      <w:r w:rsidR="009A4D07">
        <w:rPr>
          <w:rFonts w:ascii="Simplified Arabic" w:eastAsia="Calibri" w:hAnsi="Simplified Arabic" w:cs="Simplified Arabic" w:hint="cs"/>
          <w:b/>
          <w:bCs/>
          <w:kern w:val="2"/>
          <w:sz w:val="28"/>
          <w:szCs w:val="28"/>
          <w:rtl/>
          <w:lang w:bidi="ar-EG"/>
        </w:rPr>
        <w:t xml:space="preserve"> وموقفها من الدراسة الحالية</w:t>
      </w:r>
      <w:r w:rsidRPr="001D2D64">
        <w:rPr>
          <w:rFonts w:ascii="Simplified Arabic" w:eastAsia="Calibri" w:hAnsi="Simplified Arabic" w:cs="Simplified Arabic"/>
          <w:b/>
          <w:bCs/>
          <w:kern w:val="2"/>
          <w:sz w:val="28"/>
          <w:szCs w:val="28"/>
          <w:rtl/>
          <w:lang w:bidi="ar-EG"/>
        </w:rPr>
        <w:t>:</w:t>
      </w:r>
    </w:p>
    <w:p w14:paraId="66961D28" w14:textId="2C8F667C"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تتناول الدراسة الحالية بعنوان "خوارزميات تتبع إدارة المخاطر" موضوعًا حيويًا في مجال إدارة المخاطر، حيث تركز على تطوير خوارزميات متقدمة لتتبع وتحليل المخاطر في المؤسسات. يمكن ربط هذه الدراسة بعدة دراسات سابقة لتوضيح أوجه التشابه والاختلاف بينها وبين الدراسات السابقة.</w:t>
      </w:r>
    </w:p>
    <w:p w14:paraId="42FB00A3" w14:textId="5DE967D1"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عيسى، محمد خليفة (2019): هدفت هذه الدراسة إلى تحسين إدارة المخاطر من خلال تفعيل دور المراجعة الداخلية في المؤسسات المصرية</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وأظهرت النتائج ضرورة تفعيل دور المراجعة الداخلية لتحسين إدارة المخاطر</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بالمقارنة تركز الدراسة الحالية على استخدام الخوارزميات لتحسين تتبع المخاطر، مما يعزز من دقة وكفاءة إدارة المخاطر بشكل تقني أكثر.</w:t>
      </w:r>
    </w:p>
    <w:p w14:paraId="642E6D2A" w14:textId="0410A371"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 xml:space="preserve">دراسة </w:t>
      </w:r>
      <w:r w:rsidRPr="009A4D07">
        <w:rPr>
          <w:rFonts w:ascii="Simplified Arabic" w:eastAsia="Calibri" w:hAnsi="Simplified Arabic" w:cs="Simplified Arabic"/>
          <w:kern w:val="2"/>
          <w:sz w:val="28"/>
          <w:szCs w:val="28"/>
          <w:lang w:bidi="ar-EG"/>
        </w:rPr>
        <w:t>Pelle et al</w:t>
      </w:r>
      <w:r w:rsidRPr="009A4D07">
        <w:rPr>
          <w:rFonts w:ascii="Simplified Arabic" w:eastAsia="Calibri" w:hAnsi="Simplified Arabic" w:cs="Simplified Arabic"/>
          <w:kern w:val="2"/>
          <w:sz w:val="28"/>
          <w:szCs w:val="28"/>
          <w:rtl/>
          <w:lang w:bidi="ar-EG"/>
        </w:rPr>
        <w:t>. (2019): تناولت هذه الدراسة إدارة المخاطر في المشروعات من الناحية النظرية وتحليلها من خلال التحليل النوعي للكشف عن القيمة الذاتية لإدارة المخاطر</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وأظهرت النتائج أن إدارة المخاطر توفر نظرة أكثر دقة وقيمة شاملة لإدارة الأعمال</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مع هذه الدراسة في التركيز على دقة إدارة المخاطر، ولكنها تختلف في النهج حيث تعتمد على الخوارزميات بدلاً من التحليل النوعي.</w:t>
      </w:r>
    </w:p>
    <w:p w14:paraId="0CEADA2D" w14:textId="51F9DCAD"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 xml:space="preserve">دراسة </w:t>
      </w:r>
      <w:r w:rsidRPr="009A4D07">
        <w:rPr>
          <w:rFonts w:ascii="Simplified Arabic" w:eastAsia="Calibri" w:hAnsi="Simplified Arabic" w:cs="Simplified Arabic"/>
          <w:kern w:val="2"/>
          <w:sz w:val="28"/>
          <w:szCs w:val="28"/>
          <w:lang w:bidi="ar-EG"/>
        </w:rPr>
        <w:t>Durst et al</w:t>
      </w:r>
      <w:r w:rsidRPr="009A4D07">
        <w:rPr>
          <w:rFonts w:ascii="Simplified Arabic" w:eastAsia="Calibri" w:hAnsi="Simplified Arabic" w:cs="Simplified Arabic"/>
          <w:kern w:val="2"/>
          <w:sz w:val="28"/>
          <w:szCs w:val="28"/>
          <w:rtl/>
          <w:lang w:bidi="ar-EG"/>
        </w:rPr>
        <w:t>. (2019): هدفت هذه الدراسة إلى بيان تأثير إدارة معرفة المخاطر على الأداء التنظيمي مع التركيز على مقاييس المرونة مثل الابتكار والاستجابة</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تأثيرًا إيجابيًا لإدارة معرفة المخاطر على الأداء التنظيمي</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مع هذه الدراسة في التركيز على تحسين الأداء التنظيمي، ولكنها تختلف في أنها تركز على الخوارزميات بدلاً من إدارة المعرفة.</w:t>
      </w:r>
    </w:p>
    <w:p w14:paraId="02C6B6E7" w14:textId="32BC35CA"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عبد الفتاح، عوض محمد (2019): هدفت هذه الدراسة إلى تحصين البنوك التجارية من مخاطر تقلبات أسعار الصرف من خلال استراتيجيات التحوط. أظهرت النتائج وجود علاقة ذات دلالة إحصائية بين العقود المالية والأداء المالي</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تختلف الدراسة الحالية في أنها تركز على خوارزميات تتبع المخاطر بشكل عام وليس فقط على مخاطر أسعار الصرف.</w:t>
      </w:r>
    </w:p>
    <w:p w14:paraId="2FB2107A" w14:textId="433D74AD"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محمود، محمود عبد الرحمن كامل (2017): تناولت هذه الدراسة دور القيادات العليا في نجاح برامج إدارة استمرارية الأعمال والسيطرة على المخاطر</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أهمية التنسيق بين </w:t>
      </w:r>
      <w:r w:rsidRPr="009A4D07">
        <w:rPr>
          <w:rFonts w:ascii="Simplified Arabic" w:eastAsia="Calibri" w:hAnsi="Simplified Arabic" w:cs="Simplified Arabic"/>
          <w:kern w:val="2"/>
          <w:sz w:val="28"/>
          <w:szCs w:val="28"/>
          <w:rtl/>
          <w:lang w:bidi="ar-EG"/>
        </w:rPr>
        <w:lastRenderedPageBreak/>
        <w:t>الجهات المعنية لإدارة المخاطر</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أهمية التنسيق، ولكنها تختلف في أنها تركز على الخوارزميات كأداة لتحسين إدارة المخاطر.</w:t>
      </w:r>
    </w:p>
    <w:p w14:paraId="6A9A3CC2" w14:textId="486438D1"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عبد الوهاب، فاطمة عباس نقد (2019): تناولت هذه الدراسة دور إدارة المخاطر في تقليل خسائر الحريق في السودان</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أن إدارة المخاطر تتبع إجراءات مناسبة لتقييم المخاطر مما يسهم في تقليل الخسائر</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تقييم المخاطر، ولكنها تختلف في أنها تعتمد على الخوارزميات لتحسين هذا التقييم.</w:t>
      </w:r>
    </w:p>
    <w:p w14:paraId="0A16B234" w14:textId="35E9404B"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 xml:space="preserve">دراسة </w:t>
      </w:r>
      <w:proofErr w:type="spellStart"/>
      <w:r w:rsidRPr="009A4D07">
        <w:rPr>
          <w:rFonts w:ascii="Simplified Arabic" w:eastAsia="Calibri" w:hAnsi="Simplified Arabic" w:cs="Simplified Arabic"/>
          <w:kern w:val="2"/>
          <w:sz w:val="28"/>
          <w:szCs w:val="28"/>
          <w:rtl/>
          <w:lang w:bidi="ar-EG"/>
        </w:rPr>
        <w:t>بشوندة</w:t>
      </w:r>
      <w:proofErr w:type="spellEnd"/>
      <w:r w:rsidRPr="009A4D07">
        <w:rPr>
          <w:rFonts w:ascii="Simplified Arabic" w:eastAsia="Calibri" w:hAnsi="Simplified Arabic" w:cs="Simplified Arabic"/>
          <w:kern w:val="2"/>
          <w:sz w:val="28"/>
          <w:szCs w:val="28"/>
          <w:rtl/>
          <w:lang w:bidi="ar-EG"/>
        </w:rPr>
        <w:t xml:space="preserve">، رفيق، </w:t>
      </w:r>
      <w:proofErr w:type="spellStart"/>
      <w:r w:rsidRPr="009A4D07">
        <w:rPr>
          <w:rFonts w:ascii="Simplified Arabic" w:eastAsia="Calibri" w:hAnsi="Simplified Arabic" w:cs="Simplified Arabic"/>
          <w:kern w:val="2"/>
          <w:sz w:val="28"/>
          <w:szCs w:val="28"/>
          <w:rtl/>
          <w:lang w:bidi="ar-EG"/>
        </w:rPr>
        <w:t>وسمرد</w:t>
      </w:r>
      <w:proofErr w:type="spellEnd"/>
      <w:r w:rsidRPr="009A4D07">
        <w:rPr>
          <w:rFonts w:ascii="Simplified Arabic" w:eastAsia="Calibri" w:hAnsi="Simplified Arabic" w:cs="Simplified Arabic"/>
          <w:kern w:val="2"/>
          <w:sz w:val="28"/>
          <w:szCs w:val="28"/>
          <w:rtl/>
          <w:lang w:bidi="ar-EG"/>
        </w:rPr>
        <w:t>، نوال (2014): سلطت هذه الدراسة الضوء على أساليب إدارة المخاطر في المصارف الإسلامية</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وجود نقص في أدوات إدارة المخاطر في الصناعة المالية الإسلامية</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تطوير أدوات جديدة لإدارة المخاطر، ولكنها تختلف في أنها تركز على الخوارزميات كأداة رئيسية.</w:t>
      </w:r>
    </w:p>
    <w:p w14:paraId="7571475B" w14:textId="019246A5"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ذياب، سارة نزار، والجبوري، سلوم أحمد داود (2017): تناولت هذه الدراسة دور إدارة المخاطر في تقدير تكاليف المشروع وإعداد الميزانيات</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أن إدارة المخاطر تؤثر على تكاليف المشروع</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تأثير إدارة المخاطر على الأداء المالي، ولكنها تختلف في أنها تركز على الخوارزميات لتحسين هذا التأثير.</w:t>
      </w:r>
    </w:p>
    <w:p w14:paraId="35AB709C" w14:textId="5D96C2F3"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العنزي، سعد علي حمود، والدليمي، عراك عبود عمير (2015): تناولت هذه الدراسة تأثير إدارة المخاطر وفوائدها في المنظمات</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أهمية إدخال إدارة المخاطر في المنظمات لرفع كفاءة الأداء</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تحسين كفاءة الأداء، ولكنها تختلف في أنها تعتمد على الخوارزميات كأداة رئيسية.</w:t>
      </w:r>
    </w:p>
    <w:p w14:paraId="1A7034F3" w14:textId="34C2B931" w:rsidR="009A4D07" w:rsidRPr="009A4D07" w:rsidRDefault="009A4D07" w:rsidP="009A4D07">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t>دراسة نوفل، حسن صبري (2015): تناولت هذه الدراسة إدارة المخاطر المصرفية وأهمية إدخالها في المنظمات</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أظهرت النتائج أهمية إدارة المخاطر في تحسين إجراءات العمل</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تتشابه الدراسة الحالية في التركيز على تحسين إجراءات العمل، ولكنها تختلف في أنها تعتمد على الخوارزميات لتحسين إدارة المخاطر.</w:t>
      </w:r>
    </w:p>
    <w:p w14:paraId="448195D4" w14:textId="261FBFED" w:rsidR="009A4D07" w:rsidRPr="001D2D64" w:rsidRDefault="009A4D07" w:rsidP="00601C94">
      <w:pPr>
        <w:spacing w:before="240" w:line="276" w:lineRule="auto"/>
        <w:ind w:firstLine="720"/>
        <w:jc w:val="lowKashida"/>
        <w:rPr>
          <w:rFonts w:ascii="Simplified Arabic" w:eastAsia="Calibri" w:hAnsi="Simplified Arabic" w:cs="Simplified Arabic"/>
          <w:kern w:val="2"/>
          <w:sz w:val="28"/>
          <w:szCs w:val="28"/>
          <w:rtl/>
          <w:lang w:bidi="ar-EG"/>
        </w:rPr>
      </w:pPr>
      <w:r w:rsidRPr="009A4D07">
        <w:rPr>
          <w:rFonts w:ascii="Simplified Arabic" w:eastAsia="Calibri" w:hAnsi="Simplified Arabic" w:cs="Simplified Arabic"/>
          <w:kern w:val="2"/>
          <w:sz w:val="28"/>
          <w:szCs w:val="28"/>
          <w:rtl/>
          <w:lang w:bidi="ar-EG"/>
        </w:rPr>
        <w:lastRenderedPageBreak/>
        <w:t>يمكن القول إن الدراسة الحالية تسعى إلى تقديم نهج تقني متقدم لتحسين إدارة المخاطر من خلال استخدام الخوارزميات، مما يميزها عن الدراسات السابقة التي اعتمدت على أساليب تقليدية أو تحليلية</w:t>
      </w:r>
      <w:r w:rsidR="00F2688C">
        <w:rPr>
          <w:rFonts w:ascii="Simplified Arabic" w:eastAsia="Calibri" w:hAnsi="Simplified Arabic" w:cs="Simplified Arabic" w:hint="cs"/>
          <w:kern w:val="2"/>
          <w:sz w:val="28"/>
          <w:szCs w:val="28"/>
          <w:rtl/>
          <w:lang w:bidi="ar-EG"/>
        </w:rPr>
        <w:t>،</w:t>
      </w:r>
      <w:r w:rsidRPr="009A4D07">
        <w:rPr>
          <w:rFonts w:ascii="Simplified Arabic" w:eastAsia="Calibri" w:hAnsi="Simplified Arabic" w:cs="Simplified Arabic"/>
          <w:kern w:val="2"/>
          <w:sz w:val="28"/>
          <w:szCs w:val="28"/>
          <w:rtl/>
          <w:lang w:bidi="ar-EG"/>
        </w:rPr>
        <w:t xml:space="preserve"> هذا النهج الجديد يمكن أن يسهم بشكل كبير في تحسين دقة وكفاءة إدارة المخاطر في المؤسسات.</w:t>
      </w:r>
    </w:p>
    <w:p w14:paraId="0FBCBC63" w14:textId="77777777" w:rsidR="001D2D64" w:rsidRPr="001D2D64" w:rsidRDefault="001D2D64" w:rsidP="00494B6E">
      <w:pPr>
        <w:spacing w:line="276" w:lineRule="auto"/>
        <w:rPr>
          <w:rFonts w:ascii="Simplified Arabic" w:eastAsia="Calibri" w:hAnsi="Simplified Arabic" w:cs="Simplified Arabic"/>
          <w:b/>
          <w:bCs/>
          <w:kern w:val="2"/>
          <w:sz w:val="32"/>
          <w:szCs w:val="32"/>
          <w:u w:val="single"/>
          <w:rtl/>
          <w:lang w:bidi="ar-EG"/>
        </w:rPr>
      </w:pPr>
      <w:bookmarkStart w:id="26" w:name="_Hlk173359070"/>
      <w:r w:rsidRPr="001D2D64">
        <w:rPr>
          <w:rFonts w:ascii="Simplified Arabic" w:eastAsia="Calibri" w:hAnsi="Simplified Arabic" w:cs="Simplified Arabic"/>
          <w:b/>
          <w:bCs/>
          <w:kern w:val="2"/>
          <w:sz w:val="32"/>
          <w:szCs w:val="32"/>
          <w:u w:val="single"/>
          <w:rtl/>
        </w:rPr>
        <w:t>المنطلقات النظرية للدراسة:</w:t>
      </w:r>
    </w:p>
    <w:bookmarkEnd w:id="26"/>
    <w:p w14:paraId="5693D01F" w14:textId="77777777" w:rsidR="001D2D64" w:rsidRPr="001D2D64" w:rsidRDefault="001D2D64" w:rsidP="00601C94">
      <w:pPr>
        <w:spacing w:before="240"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نظرية إدارة المخاطر</w:t>
      </w:r>
    </w:p>
    <w:p w14:paraId="7FA40AE7" w14:textId="01BDF70C" w:rsidR="001D2D64" w:rsidRPr="001D2D64" w:rsidRDefault="001D2D64" w:rsidP="00601C94">
      <w:pPr>
        <w:numPr>
          <w:ilvl w:val="0"/>
          <w:numId w:val="9"/>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تركز هذه النظرية على تحديد وتقييم المخاطر المحتملة التي قد تؤثر على المشروع أو المؤسسة</w:t>
      </w:r>
      <w:r w:rsidR="00601C94">
        <w:rPr>
          <w:rFonts w:ascii="Simplified Arabic" w:eastAsia="Calibri" w:hAnsi="Simplified Arabic" w:cs="Simplified Arabic" w:hint="cs"/>
          <w:kern w:val="2"/>
          <w:sz w:val="28"/>
          <w:szCs w:val="28"/>
          <w:rtl/>
          <w:lang w:bidi="ar-EG"/>
        </w:rPr>
        <w:t>.</w:t>
      </w:r>
    </w:p>
    <w:p w14:paraId="5343315C" w14:textId="43C899B8" w:rsidR="001D2D64" w:rsidRPr="001D2D64" w:rsidRDefault="001D2D64" w:rsidP="00601C94">
      <w:pPr>
        <w:numPr>
          <w:ilvl w:val="0"/>
          <w:numId w:val="9"/>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تُستخدم لتطوير استراتيجيات لتقليل تأثير المخاطر أو تجنبها تمامًا، مما يعزز من استقرار الأعمال وتحقيق الأهداف المرجوة</w:t>
      </w:r>
      <w:r w:rsidR="00601C94">
        <w:rPr>
          <w:rFonts w:ascii="Simplified Arabic" w:eastAsia="Calibri" w:hAnsi="Simplified Arabic" w:cs="Simplified Arabic" w:hint="cs"/>
          <w:kern w:val="2"/>
          <w:sz w:val="28"/>
          <w:szCs w:val="28"/>
          <w:rtl/>
          <w:lang w:bidi="ar-EG"/>
        </w:rPr>
        <w:t>.</w:t>
      </w:r>
    </w:p>
    <w:p w14:paraId="53C9708F" w14:textId="77777777" w:rsidR="001D2D64" w:rsidRPr="001D2D64" w:rsidRDefault="001D2D64" w:rsidP="00601C94">
      <w:pPr>
        <w:spacing w:before="240"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نظرية اتخاذ القرار</w:t>
      </w:r>
    </w:p>
    <w:p w14:paraId="71F00B7E" w14:textId="7C82DF97" w:rsidR="001D2D64" w:rsidRPr="001D2D64" w:rsidRDefault="001D2D64" w:rsidP="00601C94">
      <w:pPr>
        <w:numPr>
          <w:ilvl w:val="0"/>
          <w:numId w:val="10"/>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تركز على كيفية اتخاذ القرارات في ظل عدم اليقين والمخاطر</w:t>
      </w:r>
      <w:r w:rsidR="00601C94">
        <w:rPr>
          <w:rFonts w:ascii="Simplified Arabic" w:eastAsia="Calibri" w:hAnsi="Simplified Arabic" w:cs="Simplified Arabic" w:hint="cs"/>
          <w:kern w:val="2"/>
          <w:sz w:val="28"/>
          <w:szCs w:val="28"/>
          <w:rtl/>
          <w:lang w:bidi="ar-EG"/>
        </w:rPr>
        <w:t>.</w:t>
      </w:r>
    </w:p>
    <w:p w14:paraId="20F5D00B" w14:textId="4ECBD3A2" w:rsidR="001D2D64" w:rsidRPr="001D2D64" w:rsidRDefault="001D2D64" w:rsidP="00601C94">
      <w:pPr>
        <w:numPr>
          <w:ilvl w:val="0"/>
          <w:numId w:val="10"/>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تُستخدم لتطوير خوارزميات تساعد في اتخاذ قرارات مستنيرة بناءً على تحليل البيانات والمخاطر المحتملة</w:t>
      </w:r>
      <w:r w:rsidR="00601C94">
        <w:rPr>
          <w:rFonts w:ascii="Simplified Arabic" w:eastAsia="Calibri" w:hAnsi="Simplified Arabic" w:cs="Simplified Arabic" w:hint="cs"/>
          <w:kern w:val="2"/>
          <w:sz w:val="28"/>
          <w:szCs w:val="28"/>
          <w:rtl/>
          <w:lang w:bidi="ar-EG"/>
        </w:rPr>
        <w:t>.</w:t>
      </w:r>
    </w:p>
    <w:p w14:paraId="113B05CC" w14:textId="77777777" w:rsidR="001D2D64" w:rsidRPr="001D2D64" w:rsidRDefault="001D2D64" w:rsidP="00494B6E">
      <w:pPr>
        <w:spacing w:before="240" w:line="276" w:lineRule="auto"/>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نظرية الأنظمة</w:t>
      </w:r>
    </w:p>
    <w:p w14:paraId="205A27BF" w14:textId="09F31DD3" w:rsidR="001D2D64" w:rsidRPr="001D2D64" w:rsidRDefault="001D2D64" w:rsidP="00601C94">
      <w:pPr>
        <w:numPr>
          <w:ilvl w:val="0"/>
          <w:numId w:val="11"/>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تركز على فهم الأنظمة المعقدة وكيفية تفاعل مكوناتها المختلفة</w:t>
      </w:r>
      <w:r w:rsidR="00601C94">
        <w:rPr>
          <w:rFonts w:ascii="Simplified Arabic" w:eastAsia="Calibri" w:hAnsi="Simplified Arabic" w:cs="Simplified Arabic" w:hint="cs"/>
          <w:kern w:val="2"/>
          <w:sz w:val="28"/>
          <w:szCs w:val="28"/>
          <w:rtl/>
          <w:lang w:bidi="ar-EG"/>
        </w:rPr>
        <w:t>.</w:t>
      </w:r>
    </w:p>
    <w:p w14:paraId="3DB38C8D" w14:textId="4823369E" w:rsidR="001D2D64" w:rsidRPr="001D2D64" w:rsidRDefault="001D2D64" w:rsidP="00601C94">
      <w:pPr>
        <w:numPr>
          <w:ilvl w:val="0"/>
          <w:numId w:val="11"/>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تُستخدم لتطوير خوارزميات تتبع إدارة المخاطر التي تأخذ في الاعتبار التفاعلات المعقدة بين مختلف عناصر النظام</w:t>
      </w:r>
      <w:r w:rsidR="00601C94">
        <w:rPr>
          <w:rFonts w:ascii="Simplified Arabic" w:eastAsia="Calibri" w:hAnsi="Simplified Arabic" w:cs="Simplified Arabic" w:hint="cs"/>
          <w:kern w:val="2"/>
          <w:sz w:val="28"/>
          <w:szCs w:val="28"/>
          <w:rtl/>
          <w:lang w:bidi="ar-EG"/>
        </w:rPr>
        <w:t>.</w:t>
      </w:r>
    </w:p>
    <w:p w14:paraId="2C23BF9C" w14:textId="77777777" w:rsidR="001D2D64" w:rsidRPr="001D2D64" w:rsidRDefault="001D2D64" w:rsidP="00601C94">
      <w:pPr>
        <w:spacing w:before="240"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نظرية الاحتمالات والإحصاء</w:t>
      </w:r>
    </w:p>
    <w:p w14:paraId="727A9AF6" w14:textId="6408FEC8" w:rsidR="001D2D64" w:rsidRPr="001D2D64" w:rsidRDefault="001D2D64" w:rsidP="00601C94">
      <w:pPr>
        <w:numPr>
          <w:ilvl w:val="0"/>
          <w:numId w:val="12"/>
        </w:numPr>
        <w:spacing w:before="240" w:line="276" w:lineRule="auto"/>
        <w:contextualSpacing/>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تركز على تحليل البيانات وتقدير الاحتمالات المرتبطة بالأحداث المختلفة</w:t>
      </w:r>
      <w:r w:rsidR="00601C94">
        <w:rPr>
          <w:rFonts w:ascii="Simplified Arabic" w:eastAsia="Calibri" w:hAnsi="Simplified Arabic" w:cs="Simplified Arabic" w:hint="cs"/>
          <w:kern w:val="2"/>
          <w:sz w:val="28"/>
          <w:szCs w:val="28"/>
          <w:rtl/>
          <w:lang w:bidi="ar-EG"/>
        </w:rPr>
        <w:t>.</w:t>
      </w:r>
    </w:p>
    <w:p w14:paraId="22DD63CC" w14:textId="50BC54AB" w:rsidR="00494B6E" w:rsidRDefault="001D2D64" w:rsidP="00601C94">
      <w:pPr>
        <w:numPr>
          <w:ilvl w:val="0"/>
          <w:numId w:val="12"/>
        </w:numPr>
        <w:spacing w:before="240" w:line="276" w:lineRule="auto"/>
        <w:contextualSpacing/>
        <w:jc w:val="lowKashida"/>
        <w:rPr>
          <w:rFonts w:ascii="Simplified Arabic" w:eastAsia="Calibri" w:hAnsi="Simplified Arabic" w:cs="Simplified Arabic"/>
          <w:kern w:val="2"/>
          <w:sz w:val="28"/>
          <w:szCs w:val="28"/>
          <w:lang w:bidi="ar-EG"/>
        </w:rPr>
      </w:pPr>
      <w:r w:rsidRPr="001D2D64">
        <w:rPr>
          <w:rFonts w:ascii="Simplified Arabic" w:eastAsia="Calibri" w:hAnsi="Simplified Arabic" w:cs="Simplified Arabic"/>
          <w:kern w:val="2"/>
          <w:sz w:val="28"/>
          <w:szCs w:val="28"/>
          <w:rtl/>
          <w:lang w:bidi="ar-EG"/>
        </w:rPr>
        <w:t>تُستخدم لتطوير نماذج إحصائية تساعد في تقدير احتمالية حدوث المخاطر وتأثيرها المحتمل على المشروع</w:t>
      </w:r>
      <w:bookmarkStart w:id="27" w:name="_Hlk173356310"/>
      <w:r w:rsidR="00601C94">
        <w:rPr>
          <w:rFonts w:ascii="Simplified Arabic" w:eastAsia="Calibri" w:hAnsi="Simplified Arabic" w:cs="Simplified Arabic" w:hint="cs"/>
          <w:kern w:val="2"/>
          <w:sz w:val="28"/>
          <w:szCs w:val="28"/>
          <w:rtl/>
          <w:lang w:bidi="ar-EG"/>
        </w:rPr>
        <w:t>.</w:t>
      </w:r>
    </w:p>
    <w:p w14:paraId="4A17E18C" w14:textId="77777777" w:rsidR="00601C94" w:rsidRPr="00601C94" w:rsidRDefault="00601C94" w:rsidP="00601C94">
      <w:pPr>
        <w:spacing w:before="240" w:line="276" w:lineRule="auto"/>
        <w:ind w:left="720"/>
        <w:contextualSpacing/>
        <w:rPr>
          <w:rFonts w:ascii="Simplified Arabic" w:eastAsia="Calibri" w:hAnsi="Simplified Arabic" w:cs="Simplified Arabic"/>
          <w:kern w:val="2"/>
          <w:sz w:val="28"/>
          <w:szCs w:val="28"/>
          <w:rtl/>
          <w:lang w:bidi="ar-EG"/>
        </w:rPr>
      </w:pPr>
    </w:p>
    <w:p w14:paraId="3EEBC7D0" w14:textId="4D4207F7" w:rsidR="00F8472F" w:rsidRPr="00F8472F" w:rsidRDefault="00F8472F" w:rsidP="00F8472F">
      <w:pPr>
        <w:spacing w:line="276" w:lineRule="auto"/>
        <w:jc w:val="center"/>
        <w:rPr>
          <w:rFonts w:ascii="Simplified Arabic" w:eastAsia="Calibri" w:hAnsi="Simplified Arabic" w:cs="Simplified Arabic"/>
          <w:b/>
          <w:bCs/>
          <w:kern w:val="2"/>
          <w:sz w:val="32"/>
          <w:szCs w:val="32"/>
          <w:rtl/>
        </w:rPr>
      </w:pPr>
      <w:r w:rsidRPr="00F8472F">
        <w:rPr>
          <w:rFonts w:ascii="Simplified Arabic" w:eastAsia="Calibri" w:hAnsi="Simplified Arabic" w:cs="Simplified Arabic" w:hint="cs"/>
          <w:b/>
          <w:bCs/>
          <w:kern w:val="2"/>
          <w:sz w:val="32"/>
          <w:szCs w:val="32"/>
          <w:rtl/>
        </w:rPr>
        <w:lastRenderedPageBreak/>
        <w:t>الفصل الثالث</w:t>
      </w:r>
    </w:p>
    <w:p w14:paraId="2CC6DF73" w14:textId="1C9FF0F6" w:rsidR="001D2D64" w:rsidRPr="001D2D64" w:rsidRDefault="001D2D64" w:rsidP="00494B6E">
      <w:pPr>
        <w:spacing w:line="276" w:lineRule="auto"/>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t xml:space="preserve">المنهجية </w:t>
      </w:r>
      <w:bookmarkStart w:id="28" w:name="_Hlk173356303"/>
      <w:bookmarkEnd w:id="27"/>
      <w:r w:rsidRPr="001D2D64">
        <w:rPr>
          <w:rFonts w:ascii="Simplified Arabic" w:eastAsia="Calibri" w:hAnsi="Simplified Arabic" w:cs="Simplified Arabic"/>
          <w:b/>
          <w:bCs/>
          <w:kern w:val="2"/>
          <w:sz w:val="32"/>
          <w:szCs w:val="32"/>
          <w:u w:val="single"/>
          <w:rtl/>
        </w:rPr>
        <w:t>وطرق البحث</w:t>
      </w:r>
      <w:bookmarkEnd w:id="28"/>
      <w:r w:rsidRPr="001D2D64">
        <w:rPr>
          <w:rFonts w:ascii="Simplified Arabic" w:eastAsia="Calibri" w:hAnsi="Simplified Arabic" w:cs="Simplified Arabic"/>
          <w:b/>
          <w:bCs/>
          <w:kern w:val="2"/>
          <w:sz w:val="32"/>
          <w:szCs w:val="32"/>
          <w:u w:val="single"/>
          <w:rtl/>
        </w:rPr>
        <w:t>:</w:t>
      </w:r>
    </w:p>
    <w:p w14:paraId="64770043" w14:textId="77777777" w:rsidR="001D2D64" w:rsidRPr="001D2D64" w:rsidRDefault="001D2D64" w:rsidP="00494B6E">
      <w:pPr>
        <w:spacing w:before="240" w:line="276" w:lineRule="auto"/>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المنهجية:</w:t>
      </w:r>
    </w:p>
    <w:p w14:paraId="4452011A" w14:textId="77777777" w:rsidR="001D2D64" w:rsidRPr="00C139D8"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تحقيقاً لأهداف الدراسة والإجابة عن أسئلتها استخدمت الدراسة المنهج الوصفي لوصف مشكلة الدراسة ومسح بعض الدراسات السابقة وتحليلها وصولاً إلى تحديد أولي لمحتوى آداه الدراسة، كما استخدمت الدراسة أيضاً أحد أساليب الدراسات المستقبلية، وهو أسلوب دلفاي، وذلك للوصول إلى آداه تُسهم في تطوير إدارة الأعمال في ضوء خوارزميات إدارة المخاطر.</w:t>
      </w:r>
    </w:p>
    <w:p w14:paraId="19011877" w14:textId="77777777" w:rsidR="001D2D64" w:rsidRPr="001D2D64" w:rsidRDefault="001D2D64" w:rsidP="00494B6E">
      <w:pPr>
        <w:spacing w:before="240" w:line="276" w:lineRule="auto"/>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مجتمع وعينة الدراسة:</w:t>
      </w:r>
    </w:p>
    <w:p w14:paraId="5A1454C9" w14:textId="2CCB8A0A"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bookmarkStart w:id="29" w:name="_Hlk181209368"/>
      <w:r w:rsidRPr="001D2D64">
        <w:rPr>
          <w:rFonts w:ascii="Simplified Arabic" w:eastAsia="Calibri" w:hAnsi="Simplified Arabic" w:cs="Simplified Arabic"/>
          <w:kern w:val="2"/>
          <w:sz w:val="28"/>
          <w:szCs w:val="28"/>
          <w:rtl/>
          <w:lang w:bidi="ar-EG"/>
        </w:rPr>
        <w:t xml:space="preserve">يتكون مجتمع الدراسة من العاملين في المركز السعودي </w:t>
      </w:r>
      <w:r w:rsidR="004F0892" w:rsidRPr="001D2D64">
        <w:rPr>
          <w:rFonts w:ascii="Simplified Arabic" w:eastAsia="Calibri" w:hAnsi="Simplified Arabic" w:cs="Simplified Arabic" w:hint="cs"/>
          <w:kern w:val="2"/>
          <w:sz w:val="28"/>
          <w:szCs w:val="28"/>
          <w:rtl/>
          <w:lang w:bidi="ar-EG"/>
        </w:rPr>
        <w:t>للأعمال</w:t>
      </w:r>
      <w:r w:rsidR="004F0892" w:rsidRPr="004F0892">
        <w:rPr>
          <w:rFonts w:ascii="Simplified Arabic" w:eastAsia="Calibri" w:hAnsi="Simplified Arabic" w:cs="Simplified Arabic" w:hint="cs"/>
          <w:kern w:val="2"/>
          <w:sz w:val="28"/>
          <w:szCs w:val="28"/>
          <w:vertAlign w:val="superscript"/>
          <w:rtl/>
          <w:lang w:bidi="ar-EG"/>
        </w:rPr>
        <w:t xml:space="preserve"> </w:t>
      </w:r>
      <w:r w:rsidR="004F0892" w:rsidRPr="004F0892">
        <w:rPr>
          <w:rFonts w:ascii="Simplified Arabic" w:eastAsia="Calibri" w:hAnsi="Simplified Arabic" w:cs="Simplified Arabic"/>
          <w:kern w:val="2"/>
          <w:sz w:val="28"/>
          <w:szCs w:val="28"/>
          <w:vertAlign w:val="superscript"/>
          <w:rtl/>
          <w:lang w:bidi="ar-EG"/>
        </w:rPr>
        <w:t>(</w:t>
      </w:r>
      <w:r w:rsidRPr="004F0892">
        <w:rPr>
          <w:rFonts w:ascii="Simplified Arabic" w:eastAsia="Calibri" w:hAnsi="Simplified Arabic" w:cs="Simplified Arabic"/>
          <w:kern w:val="2"/>
          <w:sz w:val="28"/>
          <w:szCs w:val="28"/>
          <w:vertAlign w:val="superscript"/>
          <w:rtl/>
          <w:lang w:bidi="ar-EG"/>
        </w:rPr>
        <w:footnoteReference w:id="19"/>
      </w:r>
      <w:r w:rsidR="004F0892" w:rsidRPr="004F0892">
        <w:rPr>
          <w:rFonts w:ascii="Simplified Arabic" w:eastAsia="Calibri" w:hAnsi="Simplified Arabic" w:cs="Simplified Arabic" w:hint="cs"/>
          <w:kern w:val="2"/>
          <w:sz w:val="28"/>
          <w:szCs w:val="28"/>
          <w:vertAlign w:val="superscript"/>
          <w:rtl/>
          <w:lang w:bidi="ar-EG"/>
        </w:rPr>
        <w:t>)</w:t>
      </w:r>
      <w:r w:rsidRPr="001D2D64">
        <w:rPr>
          <w:rFonts w:ascii="Simplified Arabic" w:eastAsia="Calibri" w:hAnsi="Simplified Arabic" w:cs="Simplified Arabic"/>
          <w:kern w:val="2"/>
          <w:sz w:val="28"/>
          <w:szCs w:val="28"/>
          <w:rtl/>
          <w:lang w:bidi="ar-EG"/>
        </w:rPr>
        <w:t>، ونظراً لكون هذا المجتمع مجتمع غير محدود، لذا فإن الدراسة سوف تستخدم أسلوب العينات العشوائية من خلال تطبيق على عينة ميسرة على (108) من العامليين مؤسسات الأعمال، وقد شارك في جولات دلفاي في هذه الدراسة عدد (67) عامل وخبير، منهم (25) في الجولة الأولى، و(23) في الجولة الثانية، و (19) في الجولة الثالثة من جولات دلفاي، للمساهمة في بناء أداة الدراسة (</w:t>
      </w:r>
      <w:bookmarkStart w:id="30" w:name="_Hlk177565133"/>
      <w:r w:rsidRPr="001D2D64">
        <w:rPr>
          <w:rFonts w:ascii="Simplified Arabic" w:eastAsia="Calibri" w:hAnsi="Simplified Arabic" w:cs="Simplified Arabic"/>
          <w:kern w:val="2"/>
          <w:sz w:val="28"/>
          <w:szCs w:val="28"/>
          <w:rtl/>
          <w:lang w:bidi="ar-EG"/>
        </w:rPr>
        <w:t>الاستبيان</w:t>
      </w:r>
      <w:bookmarkEnd w:id="30"/>
      <w:r w:rsidRPr="001D2D64">
        <w:rPr>
          <w:rFonts w:ascii="Simplified Arabic" w:eastAsia="Calibri" w:hAnsi="Simplified Arabic" w:cs="Simplified Arabic"/>
          <w:kern w:val="2"/>
          <w:sz w:val="28"/>
          <w:szCs w:val="28"/>
          <w:rtl/>
          <w:lang w:bidi="ar-EG"/>
        </w:rPr>
        <w:t>) لجمع البيانات حول واقع تطبيق إدارة المخاطر بمؤسسات الأعمال.</w:t>
      </w:r>
    </w:p>
    <w:bookmarkEnd w:id="29"/>
    <w:p w14:paraId="59058EC4" w14:textId="77777777" w:rsidR="001D2D64" w:rsidRPr="001D2D64" w:rsidRDefault="001D2D64" w:rsidP="00494B6E">
      <w:pPr>
        <w:spacing w:before="240" w:line="276" w:lineRule="auto"/>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أسلوب جمع البيانات:</w:t>
      </w:r>
    </w:p>
    <w:p w14:paraId="4542D6AF" w14:textId="77777777" w:rsidR="001D2D64" w:rsidRPr="00207BAD" w:rsidRDefault="001D2D64" w:rsidP="00494B6E">
      <w:pPr>
        <w:spacing w:before="240" w:line="276" w:lineRule="auto"/>
        <w:jc w:val="mediumKashida"/>
        <w:rPr>
          <w:rFonts w:ascii="Simplified Arabic" w:eastAsia="Calibri" w:hAnsi="Simplified Arabic" w:cs="Simplified Arabic"/>
          <w:kern w:val="2"/>
          <w:sz w:val="28"/>
          <w:szCs w:val="28"/>
          <w:rtl/>
          <w:lang w:bidi="ar-EG"/>
        </w:rPr>
      </w:pPr>
      <w:r w:rsidRPr="00207BAD">
        <w:rPr>
          <w:rFonts w:ascii="Simplified Arabic" w:eastAsia="Calibri" w:hAnsi="Simplified Arabic" w:cs="Simplified Arabic"/>
          <w:kern w:val="2"/>
          <w:sz w:val="28"/>
          <w:szCs w:val="28"/>
          <w:rtl/>
          <w:lang w:bidi="ar-EG"/>
        </w:rPr>
        <w:t>الاستبيانات: توزيع استبيانات تتضمن أسئلة محددة حول استخدام خوارزميات إدارة المخاطر، التحديات التي تواجهها المؤسسات، وفعالية هذه الخوارزميات.</w:t>
      </w:r>
    </w:p>
    <w:p w14:paraId="3032DD7A" w14:textId="77777777" w:rsidR="001D2D64" w:rsidRPr="00207BAD" w:rsidRDefault="001D2D64" w:rsidP="00494B6E">
      <w:pPr>
        <w:spacing w:before="240" w:line="276" w:lineRule="auto"/>
        <w:jc w:val="mediumKashida"/>
        <w:rPr>
          <w:rFonts w:ascii="Simplified Arabic" w:eastAsia="Calibri" w:hAnsi="Simplified Arabic" w:cs="Simplified Arabic"/>
          <w:kern w:val="2"/>
          <w:sz w:val="28"/>
          <w:szCs w:val="28"/>
          <w:rtl/>
          <w:lang w:bidi="ar-EG"/>
        </w:rPr>
      </w:pPr>
      <w:r w:rsidRPr="00207BAD">
        <w:rPr>
          <w:rFonts w:ascii="Simplified Arabic" w:eastAsia="Calibri" w:hAnsi="Simplified Arabic" w:cs="Simplified Arabic"/>
          <w:kern w:val="2"/>
          <w:sz w:val="28"/>
          <w:szCs w:val="28"/>
          <w:rtl/>
          <w:lang w:bidi="ar-EG"/>
        </w:rPr>
        <w:t>المجموعات البؤرية: تنظيم جلسات نقاش جماعية مع مجموعة من الموظفين لمناقشة موضوع خوارزميات إدارة المخاطر.</w:t>
      </w:r>
    </w:p>
    <w:p w14:paraId="2A676C5C" w14:textId="77777777" w:rsidR="001D2D64" w:rsidRPr="00207BAD" w:rsidRDefault="001D2D64" w:rsidP="00494B6E">
      <w:pPr>
        <w:spacing w:before="240" w:line="276" w:lineRule="auto"/>
        <w:jc w:val="mediumKashida"/>
        <w:rPr>
          <w:rFonts w:ascii="Simplified Arabic" w:eastAsia="Calibri" w:hAnsi="Simplified Arabic" w:cs="Simplified Arabic"/>
          <w:kern w:val="2"/>
          <w:sz w:val="28"/>
          <w:szCs w:val="28"/>
          <w:rtl/>
          <w:lang w:bidi="ar-EG"/>
        </w:rPr>
      </w:pPr>
      <w:r w:rsidRPr="00207BAD">
        <w:rPr>
          <w:rFonts w:ascii="Simplified Arabic" w:eastAsia="Calibri" w:hAnsi="Simplified Arabic" w:cs="Simplified Arabic"/>
          <w:kern w:val="2"/>
          <w:sz w:val="28"/>
          <w:szCs w:val="28"/>
          <w:rtl/>
          <w:lang w:bidi="ar-EG"/>
        </w:rPr>
        <w:lastRenderedPageBreak/>
        <w:t>تحليل الوثائق: مراجعة وتحليل الوثائق الداخلية للمؤسسات، مثل تقارير إدارة المخاطر، السياسات والإجراءات، والتقارير المالية.</w:t>
      </w:r>
    </w:p>
    <w:p w14:paraId="5CB4D37F" w14:textId="77777777" w:rsidR="001D2D64" w:rsidRPr="00207BAD" w:rsidRDefault="001D2D64" w:rsidP="00494B6E">
      <w:pPr>
        <w:spacing w:before="240" w:line="276" w:lineRule="auto"/>
        <w:jc w:val="mediumKashida"/>
        <w:rPr>
          <w:rFonts w:ascii="Simplified Arabic" w:eastAsia="Calibri" w:hAnsi="Simplified Arabic" w:cs="Simplified Arabic"/>
          <w:kern w:val="2"/>
          <w:sz w:val="28"/>
          <w:szCs w:val="28"/>
          <w:rtl/>
          <w:lang w:bidi="ar-EG"/>
        </w:rPr>
      </w:pPr>
      <w:r w:rsidRPr="00207BAD">
        <w:rPr>
          <w:rFonts w:ascii="Simplified Arabic" w:eastAsia="Calibri" w:hAnsi="Simplified Arabic" w:cs="Simplified Arabic"/>
          <w:kern w:val="2"/>
          <w:sz w:val="28"/>
          <w:szCs w:val="28"/>
          <w:rtl/>
          <w:lang w:bidi="ar-EG"/>
        </w:rPr>
        <w:t>الملاحظات الميدانية: مراقبة العمليات اليومية في أقسام إدارة المخاطر داخل المؤسسات المالية.</w:t>
      </w:r>
    </w:p>
    <w:p w14:paraId="20229351" w14:textId="77777777" w:rsidR="001D2D64" w:rsidRPr="001D2D64" w:rsidRDefault="001D2D64" w:rsidP="00494B6E">
      <w:pPr>
        <w:spacing w:before="240" w:line="276" w:lineRule="auto"/>
        <w:jc w:val="medium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الأساليب الإحصائية التي سوف تستخدم لتحليل البيانات:</w:t>
      </w:r>
    </w:p>
    <w:p w14:paraId="697A5EA5" w14:textId="77777777" w:rsidR="001D2D64" w:rsidRPr="001D2D64" w:rsidRDefault="001D2D64" w:rsidP="00494B6E">
      <w:pPr>
        <w:spacing w:before="240" w:line="276" w:lineRule="auto"/>
        <w:jc w:val="lowKashida"/>
        <w:rPr>
          <w:rFonts w:ascii="Simplified Arabic" w:eastAsia="Calibri" w:hAnsi="Simplified Arabic" w:cs="Simplified Arabic"/>
          <w:kern w:val="2"/>
          <w:sz w:val="28"/>
          <w:szCs w:val="28"/>
          <w:rtl/>
          <w:lang w:bidi="ar-EG"/>
        </w:rPr>
      </w:pPr>
      <w:bookmarkStart w:id="31" w:name="_Hlk181209459"/>
      <w:r w:rsidRPr="001D2D64">
        <w:rPr>
          <w:rFonts w:ascii="Simplified Arabic" w:eastAsia="Calibri" w:hAnsi="Simplified Arabic" w:cs="Simplified Arabic"/>
          <w:kern w:val="2"/>
          <w:sz w:val="28"/>
          <w:szCs w:val="28"/>
          <w:rtl/>
          <w:lang w:bidi="ar-EG"/>
        </w:rPr>
        <w:t>تطبيق جولات دلفاي الثلاث، وتوصلت إلى آداه تشتمل على (5) محاور، وتحتوي في مجموعها على (25) عبارة للمحاولة للإجابة على أسئلة الدراسة، وهي على النحو التالي:</w:t>
      </w:r>
    </w:p>
    <w:p w14:paraId="168DC014" w14:textId="77777777" w:rsidR="001D2D64" w:rsidRPr="001D2D64" w:rsidRDefault="001D2D64" w:rsidP="00494B6E">
      <w:pPr>
        <w:spacing w:before="240" w:line="276" w:lineRule="auto"/>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المحور الأول: تحليل المخاطر، ويتكون من (5) عبارات.</w:t>
      </w:r>
    </w:p>
    <w:p w14:paraId="570E7477" w14:textId="77777777" w:rsidR="001D2D64" w:rsidRPr="001D2D64" w:rsidRDefault="001D2D64" w:rsidP="00494B6E">
      <w:pPr>
        <w:spacing w:before="240" w:line="276" w:lineRule="auto"/>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المحور الثاني: تقييم المخاطر، ويتكون من (5) عبارات.</w:t>
      </w:r>
    </w:p>
    <w:p w14:paraId="6096D1B8" w14:textId="77777777" w:rsidR="001D2D64" w:rsidRPr="001D2D64" w:rsidRDefault="001D2D64" w:rsidP="00494B6E">
      <w:pPr>
        <w:spacing w:before="240" w:line="276" w:lineRule="auto"/>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المحور الثالث: اتخاذ القرار ومواجهة المخاطر، ويتكون من (5) عبارات.</w:t>
      </w:r>
    </w:p>
    <w:p w14:paraId="14F86D8B" w14:textId="77777777" w:rsidR="001D2D64" w:rsidRPr="001D2D64" w:rsidRDefault="001D2D64" w:rsidP="00494B6E">
      <w:pPr>
        <w:spacing w:before="240" w:line="276" w:lineRule="auto"/>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المحور الرابع: الرقابة المستمرة، ويتكون من (5) عبارات.</w:t>
      </w:r>
    </w:p>
    <w:p w14:paraId="198F1DFA" w14:textId="77777777" w:rsidR="001D2D64" w:rsidRPr="001D2D64" w:rsidRDefault="001D2D64" w:rsidP="00494B6E">
      <w:pPr>
        <w:spacing w:before="240" w:line="276" w:lineRule="auto"/>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المحور الخامس: إدارة المعرفة للمخاطر، ويتكون من (5) عبارات</w:t>
      </w:r>
    </w:p>
    <w:bookmarkEnd w:id="31"/>
    <w:p w14:paraId="227DC74E" w14:textId="77777777" w:rsidR="001D2D64" w:rsidRPr="001D2D64" w:rsidRDefault="001D2D64" w:rsidP="00494B6E">
      <w:pPr>
        <w:spacing w:line="276" w:lineRule="auto"/>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t>أدوات الدراسة:</w:t>
      </w:r>
    </w:p>
    <w:p w14:paraId="4E53B9C0" w14:textId="77777777" w:rsidR="001D2D64" w:rsidRPr="001D2D64"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الملاحظة</w:t>
      </w:r>
    </w:p>
    <w:p w14:paraId="7D09E059" w14:textId="463EB324" w:rsidR="001D2D64" w:rsidRPr="001D2D64"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الاستبيانات: توزيع استبيانات على المؤسس</w:t>
      </w:r>
      <w:r w:rsidR="00494B6E">
        <w:rPr>
          <w:rFonts w:ascii="Simplified Arabic" w:eastAsia="Calibri" w:hAnsi="Simplified Arabic" w:cs="Simplified Arabic" w:hint="cs"/>
          <w:kern w:val="2"/>
          <w:sz w:val="28"/>
          <w:szCs w:val="28"/>
          <w:rtl/>
          <w:lang w:bidi="ar-EG"/>
        </w:rPr>
        <w:t>ة</w:t>
      </w:r>
      <w:r w:rsidRPr="001D2D64">
        <w:rPr>
          <w:rFonts w:ascii="Simplified Arabic" w:eastAsia="Calibri" w:hAnsi="Simplified Arabic" w:cs="Simplified Arabic"/>
          <w:kern w:val="2"/>
          <w:sz w:val="28"/>
          <w:szCs w:val="28"/>
          <w:rtl/>
          <w:lang w:bidi="ar-EG"/>
        </w:rPr>
        <w:t xml:space="preserve"> لجمع بيانات كمية حول استخدام الخوارزميات في إدارة المخاطر.</w:t>
      </w:r>
    </w:p>
    <w:p w14:paraId="7EF0C238" w14:textId="77777777" w:rsidR="001D2D64" w:rsidRPr="001D2D64"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المقابلات: إجراء مقابلات مع خبراء في مجال إدارة المخاطر لجمع معلومات نوعية حول تطبيقات الخوارزميات.</w:t>
      </w:r>
    </w:p>
    <w:p w14:paraId="7557E357" w14:textId="77777777" w:rsidR="001D2D64" w:rsidRPr="001D2D64"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النماذج الإحصائية: استخدام النماذج الإحصائية لتحليل البيانات المجمعة وتحديد الأنماط والعلاقات بين المتغيرات.</w:t>
      </w:r>
    </w:p>
    <w:p w14:paraId="47B96A54" w14:textId="77777777" w:rsidR="001D2D64" w:rsidRPr="001D2D64"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الاختبار للحكم على سلوك معين أو قياس مدى الاستجابة</w:t>
      </w:r>
    </w:p>
    <w:p w14:paraId="7DCE4DDC" w14:textId="05498618" w:rsidR="00494B6E" w:rsidRPr="00F8472F" w:rsidRDefault="001D2D64">
      <w:pPr>
        <w:numPr>
          <w:ilvl w:val="0"/>
          <w:numId w:val="8"/>
        </w:numPr>
        <w:spacing w:before="240" w:line="276" w:lineRule="auto"/>
        <w:contextualSpacing/>
        <w:jc w:val="medium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التجارب لملاحظة واستنتاج البيانات</w:t>
      </w:r>
    </w:p>
    <w:p w14:paraId="05834B14" w14:textId="77777777" w:rsidR="001D2D64" w:rsidRPr="001D2D64" w:rsidRDefault="001D2D64" w:rsidP="00494B6E">
      <w:pPr>
        <w:spacing w:line="276" w:lineRule="auto"/>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lastRenderedPageBreak/>
        <w:t>حدود الدراسة:</w:t>
      </w:r>
    </w:p>
    <w:p w14:paraId="18E3E4B5"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الحدود الموضوعية:</w:t>
      </w:r>
    </w:p>
    <w:p w14:paraId="79C9AE32" w14:textId="7ECE85EA"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 xml:space="preserve">تركز هذه الدراسة على خوارزميات إدارة المخاطر المستخدمة في </w:t>
      </w:r>
      <w:bookmarkStart w:id="32" w:name="_Hlk177908154"/>
      <w:r w:rsidRPr="001D2D64">
        <w:rPr>
          <w:rFonts w:ascii="Simplified Arabic" w:eastAsia="Calibri" w:hAnsi="Simplified Arabic" w:cs="Simplified Arabic"/>
          <w:kern w:val="2"/>
          <w:sz w:val="28"/>
          <w:szCs w:val="28"/>
          <w:rtl/>
          <w:lang w:bidi="ar-EG"/>
        </w:rPr>
        <w:t>مؤسسات الأعمال</w:t>
      </w:r>
      <w:bookmarkEnd w:id="32"/>
      <w:r w:rsidRPr="001D2D64">
        <w:rPr>
          <w:rFonts w:ascii="Simplified Arabic" w:eastAsia="Calibri" w:hAnsi="Simplified Arabic" w:cs="Simplified Arabic"/>
          <w:kern w:val="2"/>
          <w:sz w:val="28"/>
          <w:szCs w:val="28"/>
          <w:rtl/>
          <w:lang w:bidi="ar-EG"/>
        </w:rPr>
        <w:t>، مثل المركز السعودي للأعمال</w:t>
      </w:r>
      <w:r w:rsidR="00361AFE">
        <w:rPr>
          <w:rFonts w:ascii="Simplified Arabic" w:eastAsia="Calibri" w:hAnsi="Simplified Arabic" w:cs="Simplified Arabic" w:hint="cs"/>
          <w:kern w:val="2"/>
          <w:sz w:val="28"/>
          <w:szCs w:val="28"/>
          <w:rtl/>
          <w:lang w:bidi="ar-EG"/>
        </w:rPr>
        <w:t>،</w:t>
      </w:r>
      <w:r w:rsidRPr="001D2D64">
        <w:rPr>
          <w:rFonts w:ascii="Simplified Arabic" w:eastAsia="Calibri" w:hAnsi="Simplified Arabic" w:cs="Simplified Arabic"/>
          <w:kern w:val="2"/>
          <w:sz w:val="28"/>
          <w:szCs w:val="28"/>
          <w:rtl/>
          <w:lang w:bidi="ar-EG"/>
        </w:rPr>
        <w:t xml:space="preserve"> كما تتضمن الدراسة تحليل وتقييم فعالية هذه الخوارزميات في تتبع وإدارة المخاطر، بالإضافة إلى استكشاف التحديات والفرص المرتبطة بها.</w:t>
      </w:r>
    </w:p>
    <w:p w14:paraId="492CA814"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الحدود البشرية:</w:t>
      </w:r>
    </w:p>
    <w:p w14:paraId="253BDA29" w14:textId="6E6B538D" w:rsidR="00314A39"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تشمل عينة الدراسة موظفي إدارة المخاطر في مؤسسات الأعمال يتم اختيار المشاركين بناءً على خبراتهم العملية في مجال إدارة المخاطر واستخدام الخوارزميات، مع الحرص على تضمين موظفين من مستويات وظيفية متنوعة.</w:t>
      </w:r>
    </w:p>
    <w:p w14:paraId="0E209A7C"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الحدود المكانية:</w:t>
      </w:r>
    </w:p>
    <w:p w14:paraId="13D33A13" w14:textId="77777777" w:rsidR="001D2D64" w:rsidRPr="001D2D64"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تقتصر الدراسة على مؤسسات الأعمال الموجودة في المملكة، مع التركيز على المدن الرئيسية. تشمل الدراسة المؤسسات التي تعمل ضمن بيئة تنظيمية وقانونية محددة في الدولة.</w:t>
      </w:r>
    </w:p>
    <w:p w14:paraId="2967B921" w14:textId="77777777" w:rsidR="001D2D64" w:rsidRPr="001D2D64" w:rsidRDefault="001D2D64" w:rsidP="00494B6E">
      <w:pPr>
        <w:spacing w:line="276" w:lineRule="auto"/>
        <w:jc w:val="lowKashida"/>
        <w:rPr>
          <w:rFonts w:ascii="Simplified Arabic" w:eastAsia="Calibri" w:hAnsi="Simplified Arabic" w:cs="Simplified Arabic"/>
          <w:b/>
          <w:bCs/>
          <w:kern w:val="2"/>
          <w:sz w:val="28"/>
          <w:szCs w:val="28"/>
          <w:rtl/>
          <w:lang w:bidi="ar-EG"/>
        </w:rPr>
      </w:pPr>
      <w:r w:rsidRPr="001D2D64">
        <w:rPr>
          <w:rFonts w:ascii="Simplified Arabic" w:eastAsia="Calibri" w:hAnsi="Simplified Arabic" w:cs="Simplified Arabic"/>
          <w:b/>
          <w:bCs/>
          <w:kern w:val="2"/>
          <w:sz w:val="28"/>
          <w:szCs w:val="28"/>
          <w:rtl/>
          <w:lang w:bidi="ar-EG"/>
        </w:rPr>
        <w:t>الحدود الزمنية:</w:t>
      </w:r>
    </w:p>
    <w:p w14:paraId="50BA5C96" w14:textId="042D280C" w:rsidR="00C139D8" w:rsidRDefault="001D2D64" w:rsidP="00494B6E">
      <w:pPr>
        <w:spacing w:before="240" w:line="276" w:lineRule="auto"/>
        <w:ind w:firstLine="720"/>
        <w:jc w:val="lowKashida"/>
        <w:rPr>
          <w:rFonts w:ascii="Simplified Arabic" w:eastAsia="Calibri" w:hAnsi="Simplified Arabic" w:cs="Simplified Arabic"/>
          <w:kern w:val="2"/>
          <w:sz w:val="28"/>
          <w:szCs w:val="28"/>
          <w:rtl/>
          <w:lang w:bidi="ar-EG"/>
        </w:rPr>
      </w:pPr>
      <w:r w:rsidRPr="001D2D64">
        <w:rPr>
          <w:rFonts w:ascii="Simplified Arabic" w:eastAsia="Calibri" w:hAnsi="Simplified Arabic" w:cs="Simplified Arabic"/>
          <w:kern w:val="2"/>
          <w:sz w:val="28"/>
          <w:szCs w:val="28"/>
          <w:rtl/>
          <w:lang w:bidi="ar-EG"/>
        </w:rPr>
        <w:t>تمتد فترة جمع البيانات وتحليلها على مدى ثلاثة أشهر يتم تحليل البيانات المتعلقة بإدارة المخاطر خلال الفترة من 2019 إلى 2023، بهدف تقديم صورة شاملة وحديثة عن الوضع الحالي.</w:t>
      </w:r>
    </w:p>
    <w:p w14:paraId="6211397C" w14:textId="77777777" w:rsidR="00494B6E" w:rsidRDefault="00494B6E" w:rsidP="00494B6E">
      <w:pPr>
        <w:spacing w:before="240" w:line="276" w:lineRule="auto"/>
        <w:ind w:firstLine="720"/>
        <w:jc w:val="lowKashida"/>
        <w:rPr>
          <w:rFonts w:ascii="Simplified Arabic" w:eastAsia="Calibri" w:hAnsi="Simplified Arabic" w:cs="Simplified Arabic"/>
          <w:kern w:val="2"/>
          <w:sz w:val="28"/>
          <w:szCs w:val="28"/>
          <w:rtl/>
          <w:lang w:bidi="ar-EG"/>
        </w:rPr>
      </w:pPr>
    </w:p>
    <w:p w14:paraId="60430DB5" w14:textId="77777777" w:rsidR="00494B6E" w:rsidRDefault="00494B6E" w:rsidP="00494B6E">
      <w:pPr>
        <w:spacing w:before="240" w:line="276" w:lineRule="auto"/>
        <w:ind w:firstLine="720"/>
        <w:jc w:val="lowKashida"/>
        <w:rPr>
          <w:rFonts w:ascii="Simplified Arabic" w:eastAsia="Calibri" w:hAnsi="Simplified Arabic" w:cs="Simplified Arabic"/>
          <w:kern w:val="2"/>
          <w:sz w:val="28"/>
          <w:szCs w:val="28"/>
          <w:rtl/>
          <w:lang w:bidi="ar-EG"/>
        </w:rPr>
      </w:pPr>
    </w:p>
    <w:p w14:paraId="34F3684F" w14:textId="77777777" w:rsidR="00494B6E" w:rsidRDefault="00494B6E" w:rsidP="00494B6E">
      <w:pPr>
        <w:spacing w:before="240" w:line="276" w:lineRule="auto"/>
        <w:ind w:firstLine="720"/>
        <w:jc w:val="lowKashida"/>
        <w:rPr>
          <w:rFonts w:ascii="Simplified Arabic" w:eastAsia="Calibri" w:hAnsi="Simplified Arabic" w:cs="Simplified Arabic"/>
          <w:kern w:val="2"/>
          <w:sz w:val="28"/>
          <w:szCs w:val="28"/>
          <w:rtl/>
          <w:lang w:bidi="ar-EG"/>
        </w:rPr>
      </w:pPr>
    </w:p>
    <w:p w14:paraId="783E646B" w14:textId="77777777" w:rsidR="00494B6E" w:rsidRDefault="00494B6E" w:rsidP="00494B6E">
      <w:pPr>
        <w:spacing w:before="240" w:line="276" w:lineRule="auto"/>
        <w:ind w:firstLine="720"/>
        <w:jc w:val="lowKashida"/>
        <w:rPr>
          <w:rFonts w:ascii="Simplified Arabic" w:eastAsia="Calibri" w:hAnsi="Simplified Arabic" w:cs="Simplified Arabic"/>
          <w:kern w:val="2"/>
          <w:sz w:val="28"/>
          <w:szCs w:val="28"/>
          <w:rtl/>
          <w:lang w:bidi="ar-EG"/>
        </w:rPr>
      </w:pPr>
    </w:p>
    <w:p w14:paraId="590D3049" w14:textId="77777777" w:rsidR="00494B6E" w:rsidRPr="00C139D8" w:rsidRDefault="00494B6E" w:rsidP="00494B6E">
      <w:pPr>
        <w:spacing w:before="240" w:line="276" w:lineRule="auto"/>
        <w:ind w:firstLine="720"/>
        <w:jc w:val="lowKashida"/>
        <w:rPr>
          <w:rFonts w:ascii="Simplified Arabic" w:eastAsia="Calibri" w:hAnsi="Simplified Arabic" w:cs="Simplified Arabic"/>
          <w:kern w:val="2"/>
          <w:sz w:val="28"/>
          <w:szCs w:val="28"/>
          <w:rtl/>
          <w:lang w:bidi="ar-EG"/>
        </w:rPr>
      </w:pPr>
    </w:p>
    <w:p w14:paraId="44B0B92C" w14:textId="1FAB3D38" w:rsidR="00F8472F" w:rsidRPr="00F8472F" w:rsidRDefault="00F8472F" w:rsidP="00F8472F">
      <w:pPr>
        <w:spacing w:line="276" w:lineRule="auto"/>
        <w:jc w:val="center"/>
        <w:rPr>
          <w:rFonts w:ascii="Simplified Arabic" w:eastAsia="Calibri" w:hAnsi="Simplified Arabic" w:cs="Simplified Arabic"/>
          <w:b/>
          <w:bCs/>
          <w:kern w:val="2"/>
          <w:sz w:val="32"/>
          <w:szCs w:val="32"/>
          <w:rtl/>
          <w:lang w:bidi="ar-EG"/>
        </w:rPr>
      </w:pPr>
      <w:r w:rsidRPr="00F8472F">
        <w:rPr>
          <w:rFonts w:ascii="Simplified Arabic" w:eastAsia="Calibri" w:hAnsi="Simplified Arabic" w:cs="Simplified Arabic" w:hint="cs"/>
          <w:b/>
          <w:bCs/>
          <w:kern w:val="2"/>
          <w:sz w:val="32"/>
          <w:szCs w:val="32"/>
          <w:rtl/>
          <w:lang w:bidi="ar-EG"/>
        </w:rPr>
        <w:lastRenderedPageBreak/>
        <w:t>الفصل الرابع</w:t>
      </w:r>
    </w:p>
    <w:p w14:paraId="3F7AA7E5" w14:textId="4F5D96B1" w:rsidR="006D6360" w:rsidRDefault="001D2D64" w:rsidP="00494B6E">
      <w:pPr>
        <w:spacing w:line="276" w:lineRule="auto"/>
        <w:rPr>
          <w:rFonts w:ascii="Simplified Arabic" w:eastAsia="Calibri" w:hAnsi="Simplified Arabic" w:cs="Simplified Arabic"/>
          <w:b/>
          <w:bCs/>
          <w:kern w:val="2"/>
          <w:sz w:val="32"/>
          <w:szCs w:val="32"/>
          <w:u w:val="single"/>
          <w:rtl/>
          <w:lang w:bidi="ar-EG"/>
        </w:rPr>
      </w:pPr>
      <w:r w:rsidRPr="001D2D64">
        <w:rPr>
          <w:rFonts w:ascii="Simplified Arabic" w:eastAsia="Calibri" w:hAnsi="Simplified Arabic" w:cs="Simplified Arabic"/>
          <w:b/>
          <w:bCs/>
          <w:kern w:val="2"/>
          <w:sz w:val="32"/>
          <w:szCs w:val="32"/>
          <w:u w:val="single"/>
          <w:rtl/>
          <w:lang w:bidi="ar-EG"/>
        </w:rPr>
        <w:t>قائمة المصطلحات</w:t>
      </w:r>
      <w:r w:rsidR="00617D84">
        <w:rPr>
          <w:rFonts w:ascii="Simplified Arabic" w:eastAsia="Calibri" w:hAnsi="Simplified Arabic" w:cs="Simplified Arabic" w:hint="cs"/>
          <w:b/>
          <w:bCs/>
          <w:kern w:val="2"/>
          <w:sz w:val="32"/>
          <w:szCs w:val="32"/>
          <w:u w:val="single"/>
          <w:rtl/>
          <w:lang w:bidi="ar-EG"/>
        </w:rPr>
        <w:t>:</w:t>
      </w:r>
    </w:p>
    <w:p w14:paraId="011AE9B3" w14:textId="6828CE00" w:rsidR="006D6360" w:rsidRDefault="006D6360" w:rsidP="00494B6E">
      <w:pPr>
        <w:spacing w:before="240" w:line="276" w:lineRule="auto"/>
        <w:jc w:val="lowKashida"/>
        <w:rPr>
          <w:rFonts w:ascii="Simplified Arabic" w:eastAsia="Calibri" w:hAnsi="Simplified Arabic" w:cs="Simplified Arabic"/>
          <w:kern w:val="2"/>
          <w:sz w:val="28"/>
          <w:szCs w:val="28"/>
          <w:rtl/>
          <w:lang w:bidi="ar-EG"/>
        </w:rPr>
      </w:pPr>
      <w:r w:rsidRPr="006D6360">
        <w:rPr>
          <w:rFonts w:ascii="Simplified Arabic" w:eastAsia="Calibri" w:hAnsi="Simplified Arabic" w:cs="Simplified Arabic"/>
          <w:b/>
          <w:bCs/>
          <w:kern w:val="2"/>
          <w:sz w:val="28"/>
          <w:szCs w:val="28"/>
          <w:rtl/>
          <w:lang w:bidi="ar-EG"/>
        </w:rPr>
        <w:t>إنترنت</w:t>
      </w:r>
      <w:r w:rsidRPr="006D6360">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شبكة عالمية من أجهزة الكمبيوتر والأجهزة الرقمية تتصل فيما بينها عن طريق مجموعة مشتركة من بروتوكولات الاتصال</w:t>
      </w:r>
      <w:r w:rsidR="00F2688C">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 xml:space="preserve"> في البداية كان أول حرف فيها يكتب كبيرًا في الإنجليزية (</w:t>
      </w:r>
      <w:r w:rsidRPr="006D6360">
        <w:rPr>
          <w:rFonts w:ascii="Simplified Arabic" w:eastAsia="Calibri" w:hAnsi="Simplified Arabic" w:cs="Simplified Arabic"/>
          <w:kern w:val="2"/>
          <w:sz w:val="28"/>
          <w:szCs w:val="28"/>
          <w:lang w:bidi="ar-EG"/>
        </w:rPr>
        <w:t>Internet</w:t>
      </w:r>
      <w:r w:rsidRPr="006D6360">
        <w:rPr>
          <w:rFonts w:ascii="Simplified Arabic" w:eastAsia="Calibri" w:hAnsi="Simplified Arabic" w:cs="Simplified Arabic"/>
          <w:kern w:val="2"/>
          <w:sz w:val="28"/>
          <w:szCs w:val="28"/>
          <w:rtl/>
          <w:lang w:bidi="ar-EG"/>
        </w:rPr>
        <w:t xml:space="preserve">) لأن كلمة </w:t>
      </w:r>
      <w:r w:rsidRPr="006D6360">
        <w:rPr>
          <w:rFonts w:ascii="Simplified Arabic" w:eastAsia="Calibri" w:hAnsi="Simplified Arabic" w:cs="Simplified Arabic"/>
          <w:kern w:val="2"/>
          <w:sz w:val="28"/>
          <w:szCs w:val="28"/>
          <w:lang w:bidi="ar-EG"/>
        </w:rPr>
        <w:t>internet</w:t>
      </w:r>
      <w:r w:rsidRPr="006D6360">
        <w:rPr>
          <w:rFonts w:ascii="Simplified Arabic" w:eastAsia="Calibri" w:hAnsi="Simplified Arabic" w:cs="Simplified Arabic"/>
          <w:kern w:val="2"/>
          <w:sz w:val="28"/>
          <w:szCs w:val="28"/>
          <w:rtl/>
          <w:lang w:bidi="ar-EG"/>
        </w:rPr>
        <w:t xml:space="preserve"> كان يمكن أن تشير إلى أي شبكة تمتد إلى ما وراء الحدود الداخلية للمؤسسة، والتي تسمى الإنترانت</w:t>
      </w:r>
      <w:r w:rsidR="00361AFE">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 xml:space="preserve"> لكن مع انطلاق شبكة الإنترنت العالمية، لم تعد كتابة الحرف الأول كبيرًا مفضلة، ما أدى في الغالب إلى توفير كمية كبيرة من الحبر</w:t>
      </w:r>
      <w:r w:rsidR="001839E1">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w:t>
      </w:r>
      <w:r w:rsidR="00494B6E">
        <w:rPr>
          <w:rFonts w:ascii="Simplified Arabic" w:eastAsia="Calibri" w:hAnsi="Simplified Arabic" w:cs="Simplified Arabic" w:hint="cs"/>
          <w:kern w:val="2"/>
          <w:sz w:val="28"/>
          <w:szCs w:val="28"/>
          <w:rtl/>
          <w:lang w:bidi="ar-EG"/>
        </w:rPr>
        <w:t xml:space="preserve"> </w:t>
      </w:r>
      <w:r w:rsidR="00494B6E" w:rsidRPr="00C43B8D">
        <w:rPr>
          <w:rFonts w:ascii="Simplified Arabic" w:eastAsia="Calibri" w:hAnsi="Simplified Arabic" w:cs="Simplified Arabic" w:hint="cs"/>
          <w:kern w:val="2"/>
          <w:sz w:val="28"/>
          <w:szCs w:val="28"/>
          <w:vertAlign w:val="superscript"/>
          <w:rtl/>
          <w:lang w:bidi="ar-EG"/>
        </w:rPr>
        <w:t>(</w:t>
      </w:r>
      <w:r w:rsidR="00494B6E" w:rsidRPr="00C43B8D">
        <w:rPr>
          <w:rStyle w:val="a7"/>
          <w:rFonts w:ascii="Simplified Arabic" w:eastAsia="Calibri" w:hAnsi="Simplified Arabic" w:cs="Simplified Arabic"/>
          <w:kern w:val="2"/>
          <w:sz w:val="28"/>
          <w:szCs w:val="28"/>
          <w:rtl/>
          <w:lang w:bidi="ar-EG"/>
        </w:rPr>
        <w:footnoteReference w:id="20"/>
      </w:r>
      <w:r w:rsidR="00494B6E" w:rsidRPr="00C43B8D">
        <w:rPr>
          <w:rFonts w:ascii="Simplified Arabic" w:eastAsia="Calibri" w:hAnsi="Simplified Arabic" w:cs="Simplified Arabic" w:hint="cs"/>
          <w:kern w:val="2"/>
          <w:sz w:val="28"/>
          <w:szCs w:val="28"/>
          <w:vertAlign w:val="superscript"/>
          <w:rtl/>
          <w:lang w:bidi="ar-EG"/>
        </w:rPr>
        <w:t>)</w:t>
      </w:r>
    </w:p>
    <w:p w14:paraId="4787E82A" w14:textId="73780264" w:rsidR="006D6360" w:rsidRDefault="006D6360" w:rsidP="00494B6E">
      <w:pPr>
        <w:spacing w:before="240" w:line="276" w:lineRule="auto"/>
        <w:jc w:val="lowKashida"/>
        <w:rPr>
          <w:rFonts w:ascii="Simplified Arabic" w:eastAsia="Calibri" w:hAnsi="Simplified Arabic" w:cs="Simplified Arabic"/>
          <w:kern w:val="2"/>
          <w:sz w:val="28"/>
          <w:szCs w:val="28"/>
          <w:rtl/>
          <w:lang w:bidi="ar-EG"/>
        </w:rPr>
      </w:pPr>
      <w:r w:rsidRPr="006D6360">
        <w:rPr>
          <w:rFonts w:ascii="Simplified Arabic" w:eastAsia="Calibri" w:hAnsi="Simplified Arabic" w:cs="Simplified Arabic"/>
          <w:b/>
          <w:bCs/>
          <w:kern w:val="2"/>
          <w:sz w:val="28"/>
          <w:szCs w:val="28"/>
          <w:rtl/>
          <w:lang w:bidi="ar-EG"/>
        </w:rPr>
        <w:t>برمجيات</w:t>
      </w:r>
      <w:r w:rsidRPr="006D6360">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مجموعة البرامج التي تعمل على جهاز كمبيوتر أو جهاز رقمي؛ المصطلح مكمل لمصطلح مكونات الأجهزة</w:t>
      </w:r>
      <w:r w:rsidR="00F2688C">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 xml:space="preserve"> استخدم المصطلحان قبل أجهزة الكمبيوتر في العديد من المواقع</w:t>
      </w:r>
      <w:r w:rsidR="00361AFE">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 xml:space="preserve"> ففي عام </w:t>
      </w:r>
      <w:r w:rsidRPr="006D6360">
        <w:rPr>
          <w:rFonts w:ascii="Simplified Arabic" w:eastAsia="Calibri" w:hAnsi="Simplified Arabic" w:cs="Simplified Arabic" w:hint="cs"/>
          <w:kern w:val="2"/>
          <w:sz w:val="28"/>
          <w:szCs w:val="28"/>
          <w:rtl/>
          <w:lang w:bidi="ar-EG"/>
        </w:rPr>
        <w:t>١٨٥٠،</w:t>
      </w:r>
      <w:r w:rsidRPr="006D6360">
        <w:rPr>
          <w:rFonts w:ascii="Simplified Arabic" w:eastAsia="Calibri" w:hAnsi="Simplified Arabic" w:cs="Simplified Arabic"/>
          <w:kern w:val="2"/>
          <w:sz w:val="28"/>
          <w:szCs w:val="28"/>
          <w:rtl/>
          <w:lang w:bidi="ar-EG"/>
        </w:rPr>
        <w:t xml:space="preserve"> كان جامعو القمامة يستخدمون المصطلحين للتمييز بين المواد التي تتحلل وبين غيرها من المواد الأخرى</w:t>
      </w:r>
      <w:r w:rsidR="00361AFE">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 xml:space="preserve"> هذان المعنيان قد يواسيان أي شخص يعاني مع جهاز كمبيوتر لا ينجز المهام التي يفترض أن ينجزها</w:t>
      </w:r>
      <w:r w:rsidR="001839E1">
        <w:rPr>
          <w:rFonts w:ascii="Simplified Arabic" w:eastAsia="Calibri" w:hAnsi="Simplified Arabic" w:cs="Simplified Arabic" w:hint="cs"/>
          <w:kern w:val="2"/>
          <w:sz w:val="28"/>
          <w:szCs w:val="28"/>
          <w:rtl/>
          <w:lang w:bidi="ar-EG"/>
        </w:rPr>
        <w:t>"</w:t>
      </w:r>
      <w:r w:rsidRPr="006D6360">
        <w:rPr>
          <w:rFonts w:ascii="Simplified Arabic" w:eastAsia="Calibri" w:hAnsi="Simplified Arabic" w:cs="Simplified Arabic"/>
          <w:kern w:val="2"/>
          <w:sz w:val="28"/>
          <w:szCs w:val="28"/>
          <w:rtl/>
          <w:lang w:bidi="ar-EG"/>
        </w:rPr>
        <w:t>.</w:t>
      </w:r>
      <w:r w:rsidR="00C43B8D">
        <w:rPr>
          <w:rFonts w:ascii="Simplified Arabic" w:eastAsia="Calibri" w:hAnsi="Simplified Arabic" w:cs="Simplified Arabic" w:hint="cs"/>
          <w:kern w:val="2"/>
          <w:sz w:val="28"/>
          <w:szCs w:val="28"/>
          <w:rtl/>
          <w:lang w:bidi="ar-EG"/>
        </w:rPr>
        <w:t xml:space="preserve"> </w:t>
      </w:r>
      <w:r w:rsidR="00C43B8D" w:rsidRPr="00C43B8D">
        <w:rPr>
          <w:rFonts w:ascii="Simplified Arabic" w:eastAsia="Calibri" w:hAnsi="Simplified Arabic" w:cs="Simplified Arabic" w:hint="cs"/>
          <w:kern w:val="2"/>
          <w:sz w:val="28"/>
          <w:szCs w:val="28"/>
          <w:vertAlign w:val="superscript"/>
          <w:rtl/>
          <w:lang w:bidi="ar-EG"/>
        </w:rPr>
        <w:t>(</w:t>
      </w:r>
      <w:r w:rsidR="00C43B8D" w:rsidRPr="00C43B8D">
        <w:rPr>
          <w:rStyle w:val="a7"/>
          <w:rFonts w:ascii="Simplified Arabic" w:eastAsia="Calibri" w:hAnsi="Simplified Arabic" w:cs="Simplified Arabic"/>
          <w:kern w:val="2"/>
          <w:sz w:val="28"/>
          <w:szCs w:val="28"/>
          <w:rtl/>
          <w:lang w:bidi="ar-EG"/>
        </w:rPr>
        <w:footnoteReference w:id="21"/>
      </w:r>
      <w:r w:rsidR="00C43B8D" w:rsidRPr="00C43B8D">
        <w:rPr>
          <w:rFonts w:ascii="Simplified Arabic" w:eastAsia="Calibri" w:hAnsi="Simplified Arabic" w:cs="Simplified Arabic" w:hint="cs"/>
          <w:kern w:val="2"/>
          <w:sz w:val="28"/>
          <w:szCs w:val="28"/>
          <w:vertAlign w:val="superscript"/>
          <w:rtl/>
          <w:lang w:bidi="ar-EG"/>
        </w:rPr>
        <w:t>)</w:t>
      </w:r>
    </w:p>
    <w:p w14:paraId="4EA01D06" w14:textId="11EC0435" w:rsidR="00BB46E6" w:rsidRDefault="00BB46E6" w:rsidP="00494B6E">
      <w:pPr>
        <w:spacing w:before="240" w:line="276" w:lineRule="auto"/>
        <w:jc w:val="lowKashida"/>
        <w:rPr>
          <w:rFonts w:ascii="Simplified Arabic" w:eastAsia="Calibri" w:hAnsi="Simplified Arabic" w:cs="Simplified Arabic"/>
          <w:kern w:val="2"/>
          <w:sz w:val="28"/>
          <w:szCs w:val="28"/>
          <w:rtl/>
          <w:lang w:bidi="ar-EG"/>
        </w:rPr>
      </w:pPr>
      <w:r w:rsidRPr="00BB46E6">
        <w:rPr>
          <w:rFonts w:ascii="Simplified Arabic" w:eastAsia="Calibri" w:hAnsi="Simplified Arabic" w:cs="Simplified Arabic"/>
          <w:b/>
          <w:bCs/>
          <w:kern w:val="2"/>
          <w:sz w:val="28"/>
          <w:szCs w:val="28"/>
          <w:rtl/>
          <w:lang w:bidi="ar-EG"/>
        </w:rPr>
        <w:t>بنية البيانات</w:t>
      </w:r>
      <w:r w:rsidRPr="00BB46E6">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BB46E6">
        <w:rPr>
          <w:rFonts w:ascii="Simplified Arabic" w:eastAsia="Calibri" w:hAnsi="Simplified Arabic" w:cs="Simplified Arabic"/>
          <w:kern w:val="2"/>
          <w:sz w:val="28"/>
          <w:szCs w:val="28"/>
          <w:rtl/>
          <w:lang w:bidi="ar-EG"/>
        </w:rPr>
        <w:t>طريقة لتنظيم البيانات بحيث يمكننا التعامل مع البيانات باستخدام مجموعة محددة وموصوفة من العمليات</w:t>
      </w:r>
      <w:r w:rsidR="001839E1">
        <w:rPr>
          <w:rFonts w:ascii="Simplified Arabic" w:eastAsia="Calibri" w:hAnsi="Simplified Arabic" w:cs="Simplified Arabic" w:hint="cs"/>
          <w:kern w:val="2"/>
          <w:sz w:val="28"/>
          <w:szCs w:val="28"/>
          <w:rtl/>
          <w:lang w:bidi="ar-EG"/>
        </w:rPr>
        <w:t>"</w:t>
      </w:r>
      <w:r w:rsidRPr="00BB46E6">
        <w:rPr>
          <w:rFonts w:ascii="Simplified Arabic" w:eastAsia="Calibri" w:hAnsi="Simplified Arabic" w:cs="Simplified Arabic"/>
          <w:kern w:val="2"/>
          <w:sz w:val="28"/>
          <w:szCs w:val="28"/>
          <w:rtl/>
          <w:lang w:bidi="ar-EG"/>
        </w:rPr>
        <w:t>.</w:t>
      </w:r>
      <w:r w:rsidR="00617CC1">
        <w:rPr>
          <w:rFonts w:ascii="Simplified Arabic" w:eastAsia="Calibri" w:hAnsi="Simplified Arabic" w:cs="Simplified Arabic" w:hint="cs"/>
          <w:kern w:val="2"/>
          <w:sz w:val="28"/>
          <w:szCs w:val="28"/>
          <w:rtl/>
          <w:lang w:bidi="ar-EG"/>
        </w:rPr>
        <w:t xml:space="preserve"> </w:t>
      </w:r>
      <w:r w:rsidR="00617CC1" w:rsidRPr="00617CC1">
        <w:rPr>
          <w:rFonts w:ascii="Simplified Arabic" w:eastAsia="Calibri" w:hAnsi="Simplified Arabic" w:cs="Simplified Arabic" w:hint="cs"/>
          <w:kern w:val="2"/>
          <w:sz w:val="28"/>
          <w:szCs w:val="28"/>
          <w:vertAlign w:val="superscript"/>
          <w:rtl/>
          <w:lang w:bidi="ar-EG"/>
        </w:rPr>
        <w:t>(</w:t>
      </w:r>
      <w:r w:rsidR="00617CC1" w:rsidRPr="00617CC1">
        <w:rPr>
          <w:rStyle w:val="a7"/>
          <w:rFonts w:ascii="Simplified Arabic" w:eastAsia="Calibri" w:hAnsi="Simplified Arabic" w:cs="Simplified Arabic"/>
          <w:kern w:val="2"/>
          <w:sz w:val="28"/>
          <w:szCs w:val="28"/>
          <w:rtl/>
          <w:lang w:bidi="ar-EG"/>
        </w:rPr>
        <w:footnoteReference w:id="22"/>
      </w:r>
      <w:r w:rsidR="00617CC1" w:rsidRPr="00617CC1">
        <w:rPr>
          <w:rFonts w:ascii="Simplified Arabic" w:eastAsia="Calibri" w:hAnsi="Simplified Arabic" w:cs="Simplified Arabic" w:hint="cs"/>
          <w:kern w:val="2"/>
          <w:sz w:val="28"/>
          <w:szCs w:val="28"/>
          <w:vertAlign w:val="superscript"/>
          <w:rtl/>
          <w:lang w:bidi="ar-EG"/>
        </w:rPr>
        <w:t>)</w:t>
      </w:r>
    </w:p>
    <w:p w14:paraId="6D5297ED" w14:textId="1256893F" w:rsidR="003E7993" w:rsidRDefault="003E7993" w:rsidP="00494B6E">
      <w:pPr>
        <w:spacing w:before="240" w:line="276" w:lineRule="auto"/>
        <w:jc w:val="lowKashida"/>
        <w:rPr>
          <w:rFonts w:ascii="Simplified Arabic" w:eastAsia="Calibri" w:hAnsi="Simplified Arabic" w:cs="Simplified Arabic"/>
          <w:kern w:val="2"/>
          <w:sz w:val="28"/>
          <w:szCs w:val="28"/>
          <w:rtl/>
          <w:lang w:bidi="ar-EG"/>
        </w:rPr>
      </w:pPr>
      <w:r w:rsidRPr="003E7993">
        <w:rPr>
          <w:rFonts w:ascii="Simplified Arabic" w:eastAsia="Calibri" w:hAnsi="Simplified Arabic" w:cs="Simplified Arabic"/>
          <w:b/>
          <w:bCs/>
          <w:kern w:val="2"/>
          <w:sz w:val="28"/>
          <w:szCs w:val="28"/>
          <w:rtl/>
          <w:lang w:bidi="ar-EG"/>
        </w:rPr>
        <w:t>تمثيل بياني</w:t>
      </w:r>
      <w:r w:rsidRPr="003E7993">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3E7993">
        <w:rPr>
          <w:rFonts w:ascii="Simplified Arabic" w:eastAsia="Calibri" w:hAnsi="Simplified Arabic" w:cs="Simplified Arabic"/>
          <w:kern w:val="2"/>
          <w:sz w:val="28"/>
          <w:szCs w:val="28"/>
          <w:rtl/>
          <w:lang w:bidi="ar-EG"/>
        </w:rPr>
        <w:t xml:space="preserve">مجموعة من </w:t>
      </w:r>
      <w:r w:rsidRPr="003E7993">
        <w:rPr>
          <w:rFonts w:ascii="Simplified Arabic" w:eastAsia="Calibri" w:hAnsi="Simplified Arabic" w:cs="Simplified Arabic" w:hint="cs"/>
          <w:kern w:val="2"/>
          <w:sz w:val="28"/>
          <w:szCs w:val="28"/>
          <w:rtl/>
          <w:lang w:bidi="ar-EG"/>
        </w:rPr>
        <w:t>العقد تسمى</w:t>
      </w:r>
      <w:r w:rsidRPr="003E7993">
        <w:rPr>
          <w:rFonts w:ascii="Simplified Arabic" w:eastAsia="Calibri" w:hAnsi="Simplified Arabic" w:cs="Simplified Arabic"/>
          <w:kern w:val="2"/>
          <w:sz w:val="28"/>
          <w:szCs w:val="28"/>
          <w:rtl/>
          <w:lang w:bidi="ar-EG"/>
        </w:rPr>
        <w:t xml:space="preserve"> أيضًا </w:t>
      </w:r>
      <w:r w:rsidRPr="003E7993">
        <w:rPr>
          <w:rFonts w:ascii="Simplified Arabic" w:eastAsia="Calibri" w:hAnsi="Simplified Arabic" w:cs="Simplified Arabic" w:hint="cs"/>
          <w:kern w:val="2"/>
          <w:sz w:val="28"/>
          <w:szCs w:val="28"/>
          <w:rtl/>
          <w:lang w:bidi="ar-EG"/>
        </w:rPr>
        <w:t>الرؤوس والحواف وتسمى</w:t>
      </w:r>
      <w:r w:rsidRPr="003E7993">
        <w:rPr>
          <w:rFonts w:ascii="Simplified Arabic" w:eastAsia="Calibri" w:hAnsi="Simplified Arabic" w:cs="Simplified Arabic"/>
          <w:kern w:val="2"/>
          <w:sz w:val="28"/>
          <w:szCs w:val="28"/>
          <w:rtl/>
          <w:lang w:bidi="ar-EG"/>
        </w:rPr>
        <w:t xml:space="preserve"> أيضًا الروابط التي تصل بين هذه العقد</w:t>
      </w:r>
      <w:r w:rsidR="00F2688C">
        <w:rPr>
          <w:rFonts w:ascii="Simplified Arabic" w:eastAsia="Calibri" w:hAnsi="Simplified Arabic" w:cs="Simplified Arabic" w:hint="cs"/>
          <w:kern w:val="2"/>
          <w:sz w:val="28"/>
          <w:szCs w:val="28"/>
          <w:rtl/>
          <w:lang w:bidi="ar-EG"/>
        </w:rPr>
        <w:t>،</w:t>
      </w:r>
      <w:r w:rsidRPr="003E7993">
        <w:rPr>
          <w:rFonts w:ascii="Simplified Arabic" w:eastAsia="Calibri" w:hAnsi="Simplified Arabic" w:cs="Simplified Arabic"/>
          <w:kern w:val="2"/>
          <w:sz w:val="28"/>
          <w:szCs w:val="28"/>
          <w:rtl/>
          <w:lang w:bidi="ar-EG"/>
        </w:rPr>
        <w:t xml:space="preserve"> يمكن استخدام التمثيلات البيانية لتمثيل أي نوع من البنى المترابطة، بداية من الأشخاص وحتى شبكات </w:t>
      </w:r>
      <w:r w:rsidRPr="003E7993">
        <w:rPr>
          <w:rFonts w:ascii="Simplified Arabic" w:eastAsia="Calibri" w:hAnsi="Simplified Arabic" w:cs="Simplified Arabic" w:hint="cs"/>
          <w:kern w:val="2"/>
          <w:sz w:val="28"/>
          <w:szCs w:val="28"/>
          <w:rtl/>
          <w:lang w:bidi="ar-EG"/>
        </w:rPr>
        <w:t>الكمبيوتر</w:t>
      </w:r>
      <w:r w:rsidRPr="003E7993">
        <w:rPr>
          <w:rFonts w:ascii="Simplified Arabic" w:eastAsia="Calibri" w:hAnsi="Simplified Arabic" w:cs="Simplified Arabic"/>
          <w:kern w:val="2"/>
          <w:sz w:val="28"/>
          <w:szCs w:val="28"/>
          <w:rtl/>
          <w:lang w:bidi="ar-EG"/>
        </w:rPr>
        <w:t xml:space="preserve"> ونتيجة لذلك، يمكن تمثيل العديد من المسائل في شكل رسوم بيانية، وقد طُوِّر العديد من الخوارزميات التي تعمل إلى جانب تلك التمثيلات البيانية</w:t>
      </w:r>
      <w:r w:rsidR="001839E1">
        <w:rPr>
          <w:rFonts w:ascii="Simplified Arabic" w:eastAsia="Calibri" w:hAnsi="Simplified Arabic" w:cs="Simplified Arabic" w:hint="cs"/>
          <w:kern w:val="2"/>
          <w:sz w:val="28"/>
          <w:szCs w:val="28"/>
          <w:rtl/>
          <w:lang w:bidi="ar-EG"/>
        </w:rPr>
        <w:t>"</w:t>
      </w:r>
      <w:r w:rsidRPr="003E7993">
        <w:rPr>
          <w:rFonts w:ascii="Simplified Arabic" w:eastAsia="Calibri" w:hAnsi="Simplified Arabic" w:cs="Simplified Arabic"/>
          <w:kern w:val="2"/>
          <w:sz w:val="28"/>
          <w:szCs w:val="28"/>
          <w:rtl/>
          <w:lang w:bidi="ar-EG"/>
        </w:rPr>
        <w:t>.</w:t>
      </w:r>
      <w:r w:rsidR="00DF617A">
        <w:rPr>
          <w:rFonts w:ascii="Simplified Arabic" w:eastAsia="Calibri" w:hAnsi="Simplified Arabic" w:cs="Simplified Arabic" w:hint="cs"/>
          <w:kern w:val="2"/>
          <w:sz w:val="28"/>
          <w:szCs w:val="28"/>
          <w:rtl/>
          <w:lang w:bidi="ar-EG"/>
        </w:rPr>
        <w:t xml:space="preserve"> </w:t>
      </w:r>
      <w:r w:rsidR="00DF617A" w:rsidRPr="006F6281">
        <w:rPr>
          <w:rFonts w:ascii="Simplified Arabic" w:eastAsia="Calibri" w:hAnsi="Simplified Arabic" w:cs="Simplified Arabic" w:hint="cs"/>
          <w:kern w:val="2"/>
          <w:sz w:val="28"/>
          <w:szCs w:val="28"/>
          <w:vertAlign w:val="superscript"/>
          <w:rtl/>
          <w:lang w:bidi="ar-EG"/>
        </w:rPr>
        <w:t>(</w:t>
      </w:r>
      <w:r w:rsidR="00DF617A" w:rsidRPr="006F6281">
        <w:rPr>
          <w:rStyle w:val="a7"/>
          <w:rFonts w:ascii="Simplified Arabic" w:eastAsia="Calibri" w:hAnsi="Simplified Arabic" w:cs="Simplified Arabic"/>
          <w:kern w:val="2"/>
          <w:sz w:val="28"/>
          <w:szCs w:val="28"/>
          <w:rtl/>
          <w:lang w:bidi="ar-EG"/>
        </w:rPr>
        <w:footnoteReference w:id="23"/>
      </w:r>
      <w:r w:rsidR="00DF617A" w:rsidRPr="006F6281">
        <w:rPr>
          <w:rFonts w:ascii="Simplified Arabic" w:eastAsia="Calibri" w:hAnsi="Simplified Arabic" w:cs="Simplified Arabic" w:hint="cs"/>
          <w:kern w:val="2"/>
          <w:sz w:val="28"/>
          <w:szCs w:val="28"/>
          <w:vertAlign w:val="superscript"/>
          <w:rtl/>
          <w:lang w:bidi="ar-EG"/>
        </w:rPr>
        <w:t>)</w:t>
      </w:r>
    </w:p>
    <w:p w14:paraId="324B0421" w14:textId="4837DE8B" w:rsidR="00F703C8" w:rsidRP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lastRenderedPageBreak/>
        <w:t>حلقة</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سلسلة متتابعة من التعليمات تتكرر في برنامج كمبيوتر</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تنتهي الحلقة عند استيفاء أحد </w:t>
      </w:r>
      <w:r w:rsidRPr="00F703C8">
        <w:rPr>
          <w:rFonts w:ascii="Simplified Arabic" w:eastAsia="Calibri" w:hAnsi="Simplified Arabic" w:cs="Simplified Arabic" w:hint="cs"/>
          <w:kern w:val="2"/>
          <w:sz w:val="28"/>
          <w:szCs w:val="28"/>
          <w:rtl/>
          <w:lang w:bidi="ar-EG"/>
        </w:rPr>
        <w:t>الشروط</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أما الحلقة التي لا تنتهي فهي عبارة عن حلقة لا نهائية، وعادة ما تكون خطأ برمجيا لأنها قد تقود البرنامج إلى الإخفاق في التوقف</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6F6281">
        <w:rPr>
          <w:rFonts w:ascii="Simplified Arabic" w:eastAsia="Calibri" w:hAnsi="Simplified Arabic" w:cs="Simplified Arabic" w:hint="cs"/>
          <w:kern w:val="2"/>
          <w:sz w:val="28"/>
          <w:szCs w:val="28"/>
          <w:rtl/>
          <w:lang w:bidi="ar-EG"/>
        </w:rPr>
        <w:t xml:space="preserve"> </w:t>
      </w:r>
      <w:r w:rsidR="006F6281" w:rsidRPr="006F6281">
        <w:rPr>
          <w:rFonts w:ascii="Simplified Arabic" w:eastAsia="Calibri" w:hAnsi="Simplified Arabic" w:cs="Simplified Arabic" w:hint="cs"/>
          <w:kern w:val="2"/>
          <w:sz w:val="28"/>
          <w:szCs w:val="28"/>
          <w:vertAlign w:val="superscript"/>
          <w:rtl/>
          <w:lang w:bidi="ar-EG"/>
        </w:rPr>
        <w:t>(</w:t>
      </w:r>
      <w:r w:rsidR="006F6281" w:rsidRPr="006F6281">
        <w:rPr>
          <w:rStyle w:val="a7"/>
          <w:rFonts w:ascii="Simplified Arabic" w:eastAsia="Calibri" w:hAnsi="Simplified Arabic" w:cs="Simplified Arabic"/>
          <w:kern w:val="2"/>
          <w:sz w:val="28"/>
          <w:szCs w:val="28"/>
          <w:rtl/>
          <w:lang w:bidi="ar-EG"/>
        </w:rPr>
        <w:footnoteReference w:id="24"/>
      </w:r>
      <w:r w:rsidR="006F6281" w:rsidRPr="006F6281">
        <w:rPr>
          <w:rFonts w:ascii="Simplified Arabic" w:eastAsia="Calibri" w:hAnsi="Simplified Arabic" w:cs="Simplified Arabic" w:hint="cs"/>
          <w:kern w:val="2"/>
          <w:sz w:val="28"/>
          <w:szCs w:val="28"/>
          <w:vertAlign w:val="superscript"/>
          <w:rtl/>
          <w:lang w:bidi="ar-EG"/>
        </w:rPr>
        <w:t>)</w:t>
      </w:r>
    </w:p>
    <w:p w14:paraId="02EA4394" w14:textId="49AF9B19" w:rsidR="00F703C8" w:rsidRP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t>خطأ برمجي</w:t>
      </w:r>
      <w:r w:rsidRPr="00F703C8">
        <w:rPr>
          <w:rFonts w:ascii="Simplified Arabic" w:eastAsia="Calibri" w:hAnsi="Simplified Arabic" w:cs="Simplified Arabic"/>
          <w:kern w:val="2"/>
          <w:sz w:val="28"/>
          <w:szCs w:val="28"/>
          <w:rtl/>
          <w:lang w:bidi="ar-EG"/>
        </w:rPr>
        <w:t xml:space="preserve"> (</w:t>
      </w:r>
      <w:r w:rsidRPr="00F703C8">
        <w:rPr>
          <w:rFonts w:ascii="Simplified Arabic" w:eastAsia="Calibri" w:hAnsi="Simplified Arabic" w:cs="Simplified Arabic"/>
          <w:kern w:val="2"/>
          <w:sz w:val="28"/>
          <w:szCs w:val="28"/>
          <w:lang w:bidi="ar-EG"/>
        </w:rPr>
        <w:t>bug</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خطأ في برنامج ما استُخدم لفظ </w:t>
      </w:r>
      <w:r w:rsidRPr="00F703C8">
        <w:rPr>
          <w:rFonts w:ascii="Simplified Arabic" w:eastAsia="Calibri" w:hAnsi="Simplified Arabic" w:cs="Simplified Arabic"/>
          <w:kern w:val="2"/>
          <w:sz w:val="28"/>
          <w:szCs w:val="28"/>
          <w:lang w:bidi="ar-EG"/>
        </w:rPr>
        <w:t>bug</w:t>
      </w:r>
      <w:r w:rsidRPr="00F703C8">
        <w:rPr>
          <w:rFonts w:ascii="Simplified Arabic" w:eastAsia="Calibri" w:hAnsi="Simplified Arabic" w:cs="Simplified Arabic"/>
          <w:kern w:val="2"/>
          <w:sz w:val="28"/>
          <w:szCs w:val="28"/>
          <w:rtl/>
          <w:lang w:bidi="ar-EG"/>
        </w:rPr>
        <w:t xml:space="preserve"> (بمعنى حشرة) من قبل توماس أديسون للتعبير عن وجود عيب تقني</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في بداية ظهور الحوسبة كانت هناك حشرات حقيقية عرفت طريقها إلى الأجهزة ما تسبب في تعطيلها</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وقد وجدت حشرة عثة فعلت ذلك في جهاز الكمبيوتر هارفارد مارك ٢ عام ١٩٤٧</w:t>
      </w:r>
      <w:r w:rsidR="00361AFE">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حفظت الحشرة في سجل الجهاز الذي يعتبر جزءًا من المجموعة الموجودة في متحف </w:t>
      </w:r>
      <w:proofErr w:type="spellStart"/>
      <w:r w:rsidRPr="00F703C8">
        <w:rPr>
          <w:rFonts w:ascii="Simplified Arabic" w:eastAsia="Calibri" w:hAnsi="Simplified Arabic" w:cs="Simplified Arabic"/>
          <w:kern w:val="2"/>
          <w:sz w:val="28"/>
          <w:szCs w:val="28"/>
          <w:rtl/>
          <w:lang w:bidi="ar-EG"/>
        </w:rPr>
        <w:t>سميثسونيان</w:t>
      </w:r>
      <w:proofErr w:type="spellEnd"/>
      <w:r w:rsidRPr="00F703C8">
        <w:rPr>
          <w:rFonts w:ascii="Simplified Arabic" w:eastAsia="Calibri" w:hAnsi="Simplified Arabic" w:cs="Simplified Arabic"/>
          <w:kern w:val="2"/>
          <w:sz w:val="28"/>
          <w:szCs w:val="28"/>
          <w:rtl/>
          <w:lang w:bidi="ar-EG"/>
        </w:rPr>
        <w:t xml:space="preserve"> الوطني للتاريخ الأمريكي</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FC372A">
        <w:rPr>
          <w:rFonts w:ascii="Simplified Arabic" w:eastAsia="Calibri" w:hAnsi="Simplified Arabic" w:cs="Simplified Arabic" w:hint="cs"/>
          <w:kern w:val="2"/>
          <w:sz w:val="28"/>
          <w:szCs w:val="28"/>
          <w:rtl/>
          <w:lang w:bidi="ar-EG"/>
        </w:rPr>
        <w:t xml:space="preserve"> </w:t>
      </w:r>
      <w:r w:rsidR="00FC372A" w:rsidRPr="004C4008">
        <w:rPr>
          <w:rFonts w:ascii="Simplified Arabic" w:eastAsia="Calibri" w:hAnsi="Simplified Arabic" w:cs="Simplified Arabic" w:hint="cs"/>
          <w:kern w:val="2"/>
          <w:sz w:val="28"/>
          <w:szCs w:val="28"/>
          <w:vertAlign w:val="superscript"/>
          <w:rtl/>
          <w:lang w:bidi="ar-EG"/>
        </w:rPr>
        <w:t>(</w:t>
      </w:r>
      <w:r w:rsidR="00FC372A" w:rsidRPr="004C4008">
        <w:rPr>
          <w:rStyle w:val="a7"/>
          <w:rFonts w:ascii="Simplified Arabic" w:eastAsia="Calibri" w:hAnsi="Simplified Arabic" w:cs="Simplified Arabic"/>
          <w:kern w:val="2"/>
          <w:sz w:val="28"/>
          <w:szCs w:val="28"/>
          <w:rtl/>
          <w:lang w:bidi="ar-EG"/>
        </w:rPr>
        <w:footnoteReference w:id="25"/>
      </w:r>
      <w:r w:rsidR="00FC372A" w:rsidRPr="004C4008">
        <w:rPr>
          <w:rFonts w:ascii="Simplified Arabic" w:eastAsia="Calibri" w:hAnsi="Simplified Arabic" w:cs="Simplified Arabic" w:hint="cs"/>
          <w:kern w:val="2"/>
          <w:sz w:val="28"/>
          <w:szCs w:val="28"/>
          <w:vertAlign w:val="superscript"/>
          <w:rtl/>
          <w:lang w:bidi="ar-EG"/>
        </w:rPr>
        <w:t>)</w:t>
      </w:r>
    </w:p>
    <w:p w14:paraId="777B9178" w14:textId="5971F1A7" w:rsid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t>خوارزميات التحسين</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خوارزميات تحسّن قيمة الدالة إلى أقصى حد ممكن. في تعلم الآلة، عادة ما تقلل خوارزميات التحسين قيمة دالة الخسارة إلى أدنى حد</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4C4008">
        <w:rPr>
          <w:rFonts w:ascii="Simplified Arabic" w:eastAsia="Calibri" w:hAnsi="Simplified Arabic" w:cs="Simplified Arabic" w:hint="cs"/>
          <w:kern w:val="2"/>
          <w:sz w:val="28"/>
          <w:szCs w:val="28"/>
          <w:rtl/>
          <w:lang w:bidi="ar-EG"/>
        </w:rPr>
        <w:t xml:space="preserve"> </w:t>
      </w:r>
      <w:r w:rsidR="004C4008" w:rsidRPr="00807544">
        <w:rPr>
          <w:rFonts w:ascii="Simplified Arabic" w:eastAsia="Calibri" w:hAnsi="Simplified Arabic" w:cs="Simplified Arabic" w:hint="cs"/>
          <w:kern w:val="2"/>
          <w:sz w:val="28"/>
          <w:szCs w:val="28"/>
          <w:vertAlign w:val="superscript"/>
          <w:rtl/>
          <w:lang w:bidi="ar-EG"/>
        </w:rPr>
        <w:t>(</w:t>
      </w:r>
      <w:r w:rsidR="004C4008" w:rsidRPr="00807544">
        <w:rPr>
          <w:rStyle w:val="a7"/>
          <w:rFonts w:ascii="Simplified Arabic" w:eastAsia="Calibri" w:hAnsi="Simplified Arabic" w:cs="Simplified Arabic"/>
          <w:kern w:val="2"/>
          <w:sz w:val="28"/>
          <w:szCs w:val="28"/>
          <w:rtl/>
          <w:lang w:bidi="ar-EG"/>
        </w:rPr>
        <w:footnoteReference w:id="26"/>
      </w:r>
      <w:r w:rsidR="004C4008" w:rsidRPr="00807544">
        <w:rPr>
          <w:rFonts w:ascii="Simplified Arabic" w:eastAsia="Calibri" w:hAnsi="Simplified Arabic" w:cs="Simplified Arabic" w:hint="cs"/>
          <w:kern w:val="2"/>
          <w:sz w:val="28"/>
          <w:szCs w:val="28"/>
          <w:vertAlign w:val="superscript"/>
          <w:rtl/>
          <w:lang w:bidi="ar-EG"/>
        </w:rPr>
        <w:t>)</w:t>
      </w:r>
    </w:p>
    <w:p w14:paraId="604539EB" w14:textId="55712C69" w:rsid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t>خوارزمية إقليدس</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خوارزمية لإيجاد العامل المشترك الأكبر لعددين صحيحين، وردت في كتاب «الأصول»، وهي مجموعة تضم </w:t>
      </w:r>
      <w:r w:rsidRPr="00F703C8">
        <w:rPr>
          <w:rFonts w:ascii="Simplified Arabic" w:eastAsia="Calibri" w:hAnsi="Simplified Arabic" w:cs="Simplified Arabic"/>
          <w:kern w:val="2"/>
          <w:sz w:val="28"/>
          <w:szCs w:val="28"/>
          <w:rtl/>
          <w:lang w:bidi="fa-IR"/>
        </w:rPr>
        <w:t>۱۳</w:t>
      </w:r>
      <w:r w:rsidRPr="00F703C8">
        <w:rPr>
          <w:rFonts w:ascii="Simplified Arabic" w:eastAsia="Calibri" w:hAnsi="Simplified Arabic" w:cs="Simplified Arabic"/>
          <w:kern w:val="2"/>
          <w:sz w:val="28"/>
          <w:szCs w:val="28"/>
          <w:rtl/>
          <w:lang w:bidi="ar-EG"/>
        </w:rPr>
        <w:t xml:space="preserve"> كتابًا من تأليف عالم الرياضيات اليوناني القديم إقليدس (حوالي سنة </w:t>
      </w:r>
      <w:r w:rsidRPr="00F703C8">
        <w:rPr>
          <w:rFonts w:ascii="Simplified Arabic" w:eastAsia="Calibri" w:hAnsi="Simplified Arabic" w:cs="Simplified Arabic"/>
          <w:kern w:val="2"/>
          <w:sz w:val="28"/>
          <w:szCs w:val="28"/>
          <w:rtl/>
          <w:lang w:bidi="fa-IR"/>
        </w:rPr>
        <w:t>۳۰۰</w:t>
      </w:r>
      <w:r w:rsidRPr="00F703C8">
        <w:rPr>
          <w:rFonts w:ascii="Simplified Arabic" w:eastAsia="Calibri" w:hAnsi="Simplified Arabic" w:cs="Simplified Arabic"/>
          <w:kern w:val="2"/>
          <w:sz w:val="28"/>
          <w:szCs w:val="28"/>
          <w:rtl/>
          <w:lang w:bidi="ar-EG"/>
        </w:rPr>
        <w:t xml:space="preserve"> قبل الميلاد) يتناول كتاب «الأصول» الهندسة ونظرية الأعداد حيث يبدأ بالبديهيات وإثبات المبرهنات بناءً على البديهيات</w:t>
      </w:r>
      <w:r w:rsidR="00361AFE">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يعتبر هذا الكتاب من أقدم المؤلفات التي لا تزال باقية في الرياضيات التي تستخدم هذا النهج الاستدلالي، ومن ثم فهو من أكثر الكتب تأثيرًا في تاريخ العلم</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807544">
        <w:rPr>
          <w:rFonts w:ascii="Simplified Arabic" w:eastAsia="Calibri" w:hAnsi="Simplified Arabic" w:cs="Simplified Arabic" w:hint="cs"/>
          <w:kern w:val="2"/>
          <w:sz w:val="28"/>
          <w:szCs w:val="28"/>
          <w:rtl/>
          <w:lang w:bidi="ar-EG"/>
        </w:rPr>
        <w:t xml:space="preserve"> </w:t>
      </w:r>
      <w:r w:rsidR="00807544" w:rsidRPr="00807544">
        <w:rPr>
          <w:rFonts w:ascii="Simplified Arabic" w:eastAsia="Calibri" w:hAnsi="Simplified Arabic" w:cs="Simplified Arabic" w:hint="cs"/>
          <w:kern w:val="2"/>
          <w:sz w:val="28"/>
          <w:szCs w:val="28"/>
          <w:vertAlign w:val="superscript"/>
          <w:rtl/>
          <w:lang w:bidi="ar-EG"/>
        </w:rPr>
        <w:t>(</w:t>
      </w:r>
      <w:r w:rsidR="00807544" w:rsidRPr="00807544">
        <w:rPr>
          <w:rStyle w:val="a7"/>
          <w:rFonts w:ascii="Simplified Arabic" w:eastAsia="Calibri" w:hAnsi="Simplified Arabic" w:cs="Simplified Arabic"/>
          <w:kern w:val="2"/>
          <w:sz w:val="28"/>
          <w:szCs w:val="28"/>
          <w:rtl/>
          <w:lang w:bidi="ar-EG"/>
        </w:rPr>
        <w:footnoteReference w:id="27"/>
      </w:r>
      <w:r w:rsidR="00807544" w:rsidRPr="00807544">
        <w:rPr>
          <w:rFonts w:ascii="Simplified Arabic" w:eastAsia="Calibri" w:hAnsi="Simplified Arabic" w:cs="Simplified Arabic" w:hint="cs"/>
          <w:kern w:val="2"/>
          <w:sz w:val="28"/>
          <w:szCs w:val="28"/>
          <w:vertAlign w:val="superscript"/>
          <w:rtl/>
          <w:lang w:bidi="ar-EG"/>
        </w:rPr>
        <w:t>)</w:t>
      </w:r>
    </w:p>
    <w:p w14:paraId="606F93E8" w14:textId="4E845997" w:rsid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t>خوارزمية الانتشار العكسي</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خوارزمية أساسية لتدريب الشبكات العصبية. تصحح الشبكة تكوينها أي أوزانها </w:t>
      </w:r>
      <w:r w:rsidRPr="00F703C8">
        <w:rPr>
          <w:rFonts w:ascii="Simplified Arabic" w:eastAsia="Calibri" w:hAnsi="Simplified Arabic" w:cs="Simplified Arabic" w:hint="cs"/>
          <w:kern w:val="2"/>
          <w:sz w:val="28"/>
          <w:szCs w:val="28"/>
          <w:rtl/>
          <w:lang w:bidi="ar-EG"/>
        </w:rPr>
        <w:t>وانحيازاها</w:t>
      </w:r>
      <w:r w:rsidRPr="00F703C8">
        <w:rPr>
          <w:rFonts w:ascii="Simplified Arabic" w:eastAsia="Calibri" w:hAnsi="Simplified Arabic" w:cs="Simplified Arabic"/>
          <w:kern w:val="2"/>
          <w:sz w:val="28"/>
          <w:szCs w:val="28"/>
          <w:rtl/>
          <w:lang w:bidi="ar-EG"/>
        </w:rPr>
        <w:t xml:space="preserve"> عن طريق نشر تعديلات بدايةً من الطبقة الأخيرة وصولا إلى الطبقة الأولى</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7320F1">
        <w:rPr>
          <w:rFonts w:ascii="Simplified Arabic" w:eastAsia="Calibri" w:hAnsi="Simplified Arabic" w:cs="Simplified Arabic" w:hint="cs"/>
          <w:kern w:val="2"/>
          <w:sz w:val="28"/>
          <w:szCs w:val="28"/>
          <w:rtl/>
          <w:lang w:bidi="ar-EG"/>
        </w:rPr>
        <w:t xml:space="preserve"> </w:t>
      </w:r>
      <w:r w:rsidR="007320F1" w:rsidRPr="006608DD">
        <w:rPr>
          <w:rFonts w:ascii="Simplified Arabic" w:eastAsia="Calibri" w:hAnsi="Simplified Arabic" w:cs="Simplified Arabic" w:hint="cs"/>
          <w:kern w:val="2"/>
          <w:sz w:val="28"/>
          <w:szCs w:val="28"/>
          <w:vertAlign w:val="superscript"/>
          <w:rtl/>
          <w:lang w:bidi="ar-EG"/>
        </w:rPr>
        <w:t>(</w:t>
      </w:r>
      <w:r w:rsidR="007320F1" w:rsidRPr="006608DD">
        <w:rPr>
          <w:rStyle w:val="a7"/>
          <w:rFonts w:ascii="Simplified Arabic" w:eastAsia="Calibri" w:hAnsi="Simplified Arabic" w:cs="Simplified Arabic"/>
          <w:kern w:val="2"/>
          <w:sz w:val="28"/>
          <w:szCs w:val="28"/>
          <w:rtl/>
          <w:lang w:bidi="ar-EG"/>
        </w:rPr>
        <w:footnoteReference w:id="28"/>
      </w:r>
      <w:r w:rsidR="007320F1" w:rsidRPr="006608DD">
        <w:rPr>
          <w:rFonts w:ascii="Simplified Arabic" w:eastAsia="Calibri" w:hAnsi="Simplified Arabic" w:cs="Simplified Arabic" w:hint="cs"/>
          <w:kern w:val="2"/>
          <w:sz w:val="28"/>
          <w:szCs w:val="28"/>
          <w:vertAlign w:val="superscript"/>
          <w:rtl/>
          <w:lang w:bidi="ar-EG"/>
        </w:rPr>
        <w:t>)</w:t>
      </w:r>
    </w:p>
    <w:p w14:paraId="2FE635E8" w14:textId="5B1800DE" w:rsidR="00F703C8" w:rsidRDefault="00F703C8" w:rsidP="00494B6E">
      <w:pPr>
        <w:spacing w:before="240" w:line="276" w:lineRule="auto"/>
        <w:jc w:val="lowKashida"/>
        <w:rPr>
          <w:rFonts w:ascii="Simplified Arabic" w:eastAsia="Calibri" w:hAnsi="Simplified Arabic" w:cs="Simplified Arabic"/>
          <w:kern w:val="2"/>
          <w:sz w:val="28"/>
          <w:szCs w:val="28"/>
          <w:rtl/>
          <w:lang w:bidi="ar-EG"/>
        </w:rPr>
      </w:pPr>
      <w:r w:rsidRPr="00F703C8">
        <w:rPr>
          <w:rFonts w:ascii="Simplified Arabic" w:eastAsia="Calibri" w:hAnsi="Simplified Arabic" w:cs="Simplified Arabic"/>
          <w:b/>
          <w:bCs/>
          <w:kern w:val="2"/>
          <w:sz w:val="28"/>
          <w:szCs w:val="28"/>
          <w:rtl/>
          <w:lang w:bidi="ar-EG"/>
        </w:rPr>
        <w:lastRenderedPageBreak/>
        <w:t>خوارزمية بيج رانك</w:t>
      </w:r>
      <w:r w:rsidRPr="00F703C8">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خوارزمية تستخدم لترتيب صفحات الويب من حيث أهميتها</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طور هذه الخوارزمية مؤسسا شركة جوجل وكانت أساس محرك البحث جوجل</w:t>
      </w:r>
      <w:r w:rsidR="00F2688C">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 xml:space="preserve"> رتبة صفحة الويب هي ترتيبها بين الصفحات</w:t>
      </w:r>
      <w:r w:rsidR="001839E1">
        <w:rPr>
          <w:rFonts w:ascii="Simplified Arabic" w:eastAsia="Calibri" w:hAnsi="Simplified Arabic" w:cs="Simplified Arabic" w:hint="cs"/>
          <w:kern w:val="2"/>
          <w:sz w:val="28"/>
          <w:szCs w:val="28"/>
          <w:rtl/>
          <w:lang w:bidi="ar-EG"/>
        </w:rPr>
        <w:t>"</w:t>
      </w:r>
      <w:r w:rsidRPr="00F703C8">
        <w:rPr>
          <w:rFonts w:ascii="Simplified Arabic" w:eastAsia="Calibri" w:hAnsi="Simplified Arabic" w:cs="Simplified Arabic"/>
          <w:kern w:val="2"/>
          <w:sz w:val="28"/>
          <w:szCs w:val="28"/>
          <w:rtl/>
          <w:lang w:bidi="ar-EG"/>
        </w:rPr>
        <w:t>.</w:t>
      </w:r>
      <w:r w:rsidR="000B54F2">
        <w:rPr>
          <w:rFonts w:ascii="Simplified Arabic" w:eastAsia="Calibri" w:hAnsi="Simplified Arabic" w:cs="Simplified Arabic" w:hint="cs"/>
          <w:kern w:val="2"/>
          <w:sz w:val="28"/>
          <w:szCs w:val="28"/>
          <w:rtl/>
          <w:lang w:bidi="ar-EG"/>
        </w:rPr>
        <w:t xml:space="preserve"> </w:t>
      </w:r>
      <w:r w:rsidR="000B54F2" w:rsidRPr="000B54F2">
        <w:rPr>
          <w:rFonts w:ascii="Simplified Arabic" w:eastAsia="Calibri" w:hAnsi="Simplified Arabic" w:cs="Simplified Arabic" w:hint="cs"/>
          <w:kern w:val="2"/>
          <w:sz w:val="28"/>
          <w:szCs w:val="28"/>
          <w:vertAlign w:val="superscript"/>
          <w:rtl/>
          <w:lang w:bidi="ar-EG"/>
        </w:rPr>
        <w:t>(</w:t>
      </w:r>
      <w:r w:rsidR="000B54F2" w:rsidRPr="000B54F2">
        <w:rPr>
          <w:rStyle w:val="a7"/>
          <w:rFonts w:ascii="Simplified Arabic" w:eastAsia="Calibri" w:hAnsi="Simplified Arabic" w:cs="Simplified Arabic"/>
          <w:kern w:val="2"/>
          <w:sz w:val="28"/>
          <w:szCs w:val="28"/>
          <w:rtl/>
          <w:lang w:bidi="ar-EG"/>
        </w:rPr>
        <w:footnoteReference w:id="29"/>
      </w:r>
      <w:r w:rsidR="000B54F2" w:rsidRPr="000B54F2">
        <w:rPr>
          <w:rFonts w:ascii="Simplified Arabic" w:eastAsia="Calibri" w:hAnsi="Simplified Arabic" w:cs="Simplified Arabic" w:hint="cs"/>
          <w:kern w:val="2"/>
          <w:sz w:val="28"/>
          <w:szCs w:val="28"/>
          <w:vertAlign w:val="superscript"/>
          <w:rtl/>
          <w:lang w:bidi="ar-EG"/>
        </w:rPr>
        <w:t>)</w:t>
      </w:r>
    </w:p>
    <w:p w14:paraId="0DE85C11" w14:textId="3F434A7D" w:rsidR="00865481" w:rsidRPr="00865481" w:rsidRDefault="00865481" w:rsidP="00494B6E">
      <w:pPr>
        <w:spacing w:before="240" w:line="276" w:lineRule="auto"/>
        <w:jc w:val="lowKashida"/>
        <w:rPr>
          <w:rFonts w:ascii="Simplified Arabic" w:eastAsia="Calibri" w:hAnsi="Simplified Arabic" w:cs="Simplified Arabic"/>
          <w:kern w:val="2"/>
          <w:sz w:val="28"/>
          <w:szCs w:val="28"/>
          <w:rtl/>
          <w:lang w:bidi="ar-EG"/>
        </w:rPr>
      </w:pPr>
      <w:r w:rsidRPr="00865481">
        <w:rPr>
          <w:rFonts w:ascii="Simplified Arabic" w:eastAsia="Calibri" w:hAnsi="Simplified Arabic" w:cs="Simplified Arabic"/>
          <w:b/>
          <w:bCs/>
          <w:kern w:val="2"/>
          <w:sz w:val="28"/>
          <w:szCs w:val="28"/>
          <w:rtl/>
          <w:lang w:bidi="ar-EG"/>
        </w:rPr>
        <w:t xml:space="preserve">خوارزمية </w:t>
      </w:r>
      <w:proofErr w:type="spellStart"/>
      <w:r w:rsidRPr="00865481">
        <w:rPr>
          <w:rFonts w:ascii="Simplified Arabic" w:eastAsia="Calibri" w:hAnsi="Simplified Arabic" w:cs="Simplified Arabic"/>
          <w:b/>
          <w:bCs/>
          <w:kern w:val="2"/>
          <w:sz w:val="28"/>
          <w:szCs w:val="28"/>
          <w:rtl/>
          <w:lang w:bidi="ar-EG"/>
        </w:rPr>
        <w:t>ديكسترا</w:t>
      </w:r>
      <w:proofErr w:type="spellEnd"/>
      <w:r w:rsidRPr="00865481">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 xml:space="preserve">خوارزمية اخترعها عالم الكمبيوتر الهولندي </w:t>
      </w:r>
      <w:proofErr w:type="spellStart"/>
      <w:r w:rsidRPr="00865481">
        <w:rPr>
          <w:rFonts w:ascii="Simplified Arabic" w:eastAsia="Calibri" w:hAnsi="Simplified Arabic" w:cs="Simplified Arabic"/>
          <w:kern w:val="2"/>
          <w:sz w:val="28"/>
          <w:szCs w:val="28"/>
          <w:rtl/>
          <w:lang w:bidi="ar-EG"/>
        </w:rPr>
        <w:t>إدسخر</w:t>
      </w:r>
      <w:proofErr w:type="spellEnd"/>
      <w:r w:rsidRPr="00865481">
        <w:rPr>
          <w:rFonts w:ascii="Simplified Arabic" w:eastAsia="Calibri" w:hAnsi="Simplified Arabic" w:cs="Simplified Arabic"/>
          <w:kern w:val="2"/>
          <w:sz w:val="28"/>
          <w:szCs w:val="28"/>
          <w:rtl/>
          <w:lang w:bidi="ar-EG"/>
        </w:rPr>
        <w:t xml:space="preserve"> </w:t>
      </w:r>
      <w:proofErr w:type="spellStart"/>
      <w:r w:rsidRPr="00865481">
        <w:rPr>
          <w:rFonts w:ascii="Simplified Arabic" w:eastAsia="Calibri" w:hAnsi="Simplified Arabic" w:cs="Simplified Arabic"/>
          <w:kern w:val="2"/>
          <w:sz w:val="28"/>
          <w:szCs w:val="28"/>
          <w:rtl/>
          <w:lang w:bidi="ar-EG"/>
        </w:rPr>
        <w:t>ديكسترا</w:t>
      </w:r>
      <w:proofErr w:type="spellEnd"/>
      <w:r w:rsidRPr="00865481">
        <w:rPr>
          <w:rFonts w:ascii="Simplified Arabic" w:eastAsia="Calibri" w:hAnsi="Simplified Arabic" w:cs="Simplified Arabic"/>
          <w:kern w:val="2"/>
          <w:sz w:val="28"/>
          <w:szCs w:val="28"/>
          <w:rtl/>
          <w:lang w:bidi="ar-EG"/>
        </w:rPr>
        <w:t xml:space="preserve"> في عام ١٩٥٦ لإيجاد أقصر مسار بين عقدتين في تمثيل بياني تصلح تلك الخوارزمية مع التمثيلات البيانية التي تتضمن قيم أوزان موجبة</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w:t>
      </w:r>
      <w:r w:rsidR="009B6A21">
        <w:rPr>
          <w:rFonts w:ascii="Simplified Arabic" w:eastAsia="Calibri" w:hAnsi="Simplified Arabic" w:cs="Simplified Arabic" w:hint="cs"/>
          <w:kern w:val="2"/>
          <w:sz w:val="28"/>
          <w:szCs w:val="28"/>
          <w:rtl/>
          <w:lang w:bidi="ar-EG"/>
        </w:rPr>
        <w:t xml:space="preserve"> </w:t>
      </w:r>
      <w:r w:rsidR="009B6A21" w:rsidRPr="009B6A21">
        <w:rPr>
          <w:rFonts w:ascii="Simplified Arabic" w:eastAsia="Calibri" w:hAnsi="Simplified Arabic" w:cs="Simplified Arabic" w:hint="cs"/>
          <w:kern w:val="2"/>
          <w:sz w:val="28"/>
          <w:szCs w:val="28"/>
          <w:vertAlign w:val="superscript"/>
          <w:rtl/>
          <w:lang w:bidi="ar-EG"/>
        </w:rPr>
        <w:t>(</w:t>
      </w:r>
      <w:r w:rsidR="009B6A21" w:rsidRPr="009B6A21">
        <w:rPr>
          <w:rStyle w:val="a7"/>
          <w:rFonts w:ascii="Simplified Arabic" w:eastAsia="Calibri" w:hAnsi="Simplified Arabic" w:cs="Simplified Arabic"/>
          <w:kern w:val="2"/>
          <w:sz w:val="28"/>
          <w:szCs w:val="28"/>
          <w:rtl/>
          <w:lang w:bidi="ar-EG"/>
        </w:rPr>
        <w:footnoteReference w:id="30"/>
      </w:r>
      <w:r w:rsidR="009B6A21" w:rsidRPr="009B6A21">
        <w:rPr>
          <w:rFonts w:ascii="Simplified Arabic" w:eastAsia="Calibri" w:hAnsi="Simplified Arabic" w:cs="Simplified Arabic" w:hint="cs"/>
          <w:kern w:val="2"/>
          <w:sz w:val="28"/>
          <w:szCs w:val="28"/>
          <w:vertAlign w:val="superscript"/>
          <w:rtl/>
          <w:lang w:bidi="ar-EG"/>
        </w:rPr>
        <w:t>)</w:t>
      </w:r>
    </w:p>
    <w:p w14:paraId="2620A6C8" w14:textId="6040C2FB" w:rsidR="00865481" w:rsidRPr="00865481" w:rsidRDefault="00865481" w:rsidP="00494B6E">
      <w:pPr>
        <w:spacing w:before="240" w:line="276" w:lineRule="auto"/>
        <w:jc w:val="lowKashida"/>
        <w:rPr>
          <w:rFonts w:ascii="Simplified Arabic" w:eastAsia="Calibri" w:hAnsi="Simplified Arabic" w:cs="Simplified Arabic"/>
          <w:kern w:val="2"/>
          <w:sz w:val="28"/>
          <w:szCs w:val="28"/>
          <w:rtl/>
          <w:lang w:bidi="ar-EG"/>
        </w:rPr>
      </w:pPr>
      <w:r w:rsidRPr="00865481">
        <w:rPr>
          <w:rFonts w:ascii="Simplified Arabic" w:eastAsia="Calibri" w:hAnsi="Simplified Arabic" w:cs="Simplified Arabic"/>
          <w:b/>
          <w:bCs/>
          <w:kern w:val="2"/>
          <w:sz w:val="28"/>
          <w:szCs w:val="28"/>
          <w:rtl/>
          <w:lang w:bidi="ar-EG"/>
        </w:rPr>
        <w:t xml:space="preserve">خوارزمية </w:t>
      </w:r>
      <w:r w:rsidRPr="00865481">
        <w:rPr>
          <w:rFonts w:ascii="Simplified Arabic" w:eastAsia="Calibri" w:hAnsi="Simplified Arabic" w:cs="Simplified Arabic" w:hint="cs"/>
          <w:b/>
          <w:bCs/>
          <w:kern w:val="2"/>
          <w:sz w:val="28"/>
          <w:szCs w:val="28"/>
          <w:rtl/>
          <w:lang w:bidi="ar-EG"/>
        </w:rPr>
        <w:t>فورية</w:t>
      </w:r>
      <w:r w:rsidRPr="0086548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خوارزمية لا تحتاج إلى كل مدخلات المسألة كي تعطينا حل</w:t>
      </w:r>
      <w:r w:rsidR="00F2688C">
        <w:rPr>
          <w:rFonts w:ascii="Simplified Arabic" w:eastAsia="Calibri" w:hAnsi="Simplified Arabic" w:cs="Simplified Arabic" w:hint="cs"/>
          <w:kern w:val="2"/>
          <w:sz w:val="28"/>
          <w:szCs w:val="28"/>
          <w:rtl/>
          <w:lang w:bidi="ar-EG"/>
        </w:rPr>
        <w:t>ا،</w:t>
      </w:r>
      <w:r w:rsidRPr="00865481">
        <w:rPr>
          <w:rFonts w:ascii="Simplified Arabic" w:eastAsia="Calibri" w:hAnsi="Simplified Arabic" w:cs="Simplified Arabic"/>
          <w:kern w:val="2"/>
          <w:sz w:val="28"/>
          <w:szCs w:val="28"/>
          <w:rtl/>
          <w:lang w:bidi="ar-EG"/>
        </w:rPr>
        <w:t xml:space="preserve"> تحصل الخوارزمية الفورية على المدخلات بالتدريج مع وصول هذه المدخلات، وعند كل مرحلة تقدم حلا يأخذ في الاعتبار المدخلات التي تلقتها حتى الآن</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w:t>
      </w:r>
      <w:r w:rsidR="00975E12">
        <w:rPr>
          <w:rFonts w:ascii="Simplified Arabic" w:eastAsia="Calibri" w:hAnsi="Simplified Arabic" w:cs="Simplified Arabic" w:hint="cs"/>
          <w:kern w:val="2"/>
          <w:sz w:val="28"/>
          <w:szCs w:val="28"/>
          <w:rtl/>
          <w:lang w:bidi="ar-EG"/>
        </w:rPr>
        <w:t xml:space="preserve"> </w:t>
      </w:r>
      <w:r w:rsidR="00975E12" w:rsidRPr="00975E12">
        <w:rPr>
          <w:rFonts w:ascii="Simplified Arabic" w:eastAsia="Calibri" w:hAnsi="Simplified Arabic" w:cs="Simplified Arabic" w:hint="cs"/>
          <w:kern w:val="2"/>
          <w:sz w:val="28"/>
          <w:szCs w:val="28"/>
          <w:vertAlign w:val="superscript"/>
          <w:rtl/>
          <w:lang w:bidi="ar-EG"/>
        </w:rPr>
        <w:t>(</w:t>
      </w:r>
      <w:r w:rsidR="00975E12" w:rsidRPr="00975E12">
        <w:rPr>
          <w:rStyle w:val="a7"/>
          <w:rFonts w:ascii="Simplified Arabic" w:eastAsia="Calibri" w:hAnsi="Simplified Arabic" w:cs="Simplified Arabic"/>
          <w:kern w:val="2"/>
          <w:sz w:val="28"/>
          <w:szCs w:val="28"/>
          <w:rtl/>
          <w:lang w:bidi="ar-EG"/>
        </w:rPr>
        <w:footnoteReference w:id="31"/>
      </w:r>
      <w:r w:rsidR="00975E12" w:rsidRPr="00975E12">
        <w:rPr>
          <w:rFonts w:ascii="Simplified Arabic" w:eastAsia="Calibri" w:hAnsi="Simplified Arabic" w:cs="Simplified Arabic" w:hint="cs"/>
          <w:kern w:val="2"/>
          <w:sz w:val="28"/>
          <w:szCs w:val="28"/>
          <w:vertAlign w:val="superscript"/>
          <w:rtl/>
          <w:lang w:bidi="ar-EG"/>
        </w:rPr>
        <w:t>)</w:t>
      </w:r>
    </w:p>
    <w:p w14:paraId="318FB6B3" w14:textId="19AF29E6" w:rsidR="00865481" w:rsidRDefault="00865481" w:rsidP="00494B6E">
      <w:pPr>
        <w:spacing w:before="240" w:line="276" w:lineRule="auto"/>
        <w:jc w:val="lowKashida"/>
        <w:rPr>
          <w:rFonts w:ascii="Simplified Arabic" w:eastAsia="Calibri" w:hAnsi="Simplified Arabic" w:cs="Simplified Arabic"/>
          <w:kern w:val="2"/>
          <w:sz w:val="28"/>
          <w:szCs w:val="28"/>
          <w:rtl/>
          <w:lang w:bidi="ar-EG"/>
        </w:rPr>
      </w:pPr>
      <w:r w:rsidRPr="00865481">
        <w:rPr>
          <w:rFonts w:ascii="Simplified Arabic" w:eastAsia="Calibri" w:hAnsi="Simplified Arabic" w:cs="Simplified Arabic"/>
          <w:b/>
          <w:bCs/>
          <w:kern w:val="2"/>
          <w:sz w:val="28"/>
          <w:szCs w:val="28"/>
          <w:rtl/>
          <w:lang w:bidi="ar-EG"/>
        </w:rPr>
        <w:t xml:space="preserve">خوارزمية </w:t>
      </w:r>
      <w:proofErr w:type="spellStart"/>
      <w:r w:rsidRPr="00865481">
        <w:rPr>
          <w:rFonts w:ascii="Simplified Arabic" w:eastAsia="Calibri" w:hAnsi="Simplified Arabic" w:cs="Simplified Arabic"/>
          <w:b/>
          <w:bCs/>
          <w:kern w:val="2"/>
          <w:sz w:val="28"/>
          <w:szCs w:val="28"/>
          <w:rtl/>
          <w:lang w:bidi="ar-EG"/>
        </w:rPr>
        <w:t>هيرهولزر</w:t>
      </w:r>
      <w:proofErr w:type="spellEnd"/>
      <w:r w:rsidRPr="00865481">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خوارزمية لإيجاد دورات أويلر في التمثيلات البيانية</w:t>
      </w:r>
      <w:r w:rsidR="00F2688C">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 xml:space="preserve"> وقد نشرها عالم الرياضيات الألماني كارل </w:t>
      </w:r>
      <w:proofErr w:type="spellStart"/>
      <w:r w:rsidRPr="00865481">
        <w:rPr>
          <w:rFonts w:ascii="Simplified Arabic" w:eastAsia="Calibri" w:hAnsi="Simplified Arabic" w:cs="Simplified Arabic"/>
          <w:kern w:val="2"/>
          <w:sz w:val="28"/>
          <w:szCs w:val="28"/>
          <w:rtl/>
          <w:lang w:bidi="ar-EG"/>
        </w:rPr>
        <w:t>هيرهولزر</w:t>
      </w:r>
      <w:proofErr w:type="spellEnd"/>
      <w:r w:rsidRPr="00865481">
        <w:rPr>
          <w:rFonts w:ascii="Simplified Arabic" w:eastAsia="Calibri" w:hAnsi="Simplified Arabic" w:cs="Simplified Arabic"/>
          <w:kern w:val="2"/>
          <w:sz w:val="28"/>
          <w:szCs w:val="28"/>
          <w:rtl/>
          <w:lang w:bidi="ar-EG"/>
        </w:rPr>
        <w:t xml:space="preserve"> في عام ١٨٧٣</w:t>
      </w:r>
      <w:r w:rsidR="001839E1">
        <w:rPr>
          <w:rFonts w:ascii="Simplified Arabic" w:eastAsia="Calibri" w:hAnsi="Simplified Arabic" w:cs="Simplified Arabic" w:hint="cs"/>
          <w:kern w:val="2"/>
          <w:sz w:val="28"/>
          <w:szCs w:val="28"/>
          <w:rtl/>
          <w:lang w:bidi="ar-EG"/>
        </w:rPr>
        <w:t>"</w:t>
      </w:r>
      <w:r w:rsidRPr="00865481">
        <w:rPr>
          <w:rFonts w:ascii="Simplified Arabic" w:eastAsia="Calibri" w:hAnsi="Simplified Arabic" w:cs="Simplified Arabic"/>
          <w:kern w:val="2"/>
          <w:sz w:val="28"/>
          <w:szCs w:val="28"/>
          <w:rtl/>
          <w:lang w:bidi="ar-EG"/>
        </w:rPr>
        <w:t>.</w:t>
      </w:r>
      <w:r w:rsidR="00975E12">
        <w:rPr>
          <w:rFonts w:ascii="Simplified Arabic" w:eastAsia="Calibri" w:hAnsi="Simplified Arabic" w:cs="Simplified Arabic" w:hint="cs"/>
          <w:kern w:val="2"/>
          <w:sz w:val="28"/>
          <w:szCs w:val="28"/>
          <w:rtl/>
          <w:lang w:bidi="ar-EG"/>
        </w:rPr>
        <w:t xml:space="preserve"> </w:t>
      </w:r>
      <w:r w:rsidR="00975E12" w:rsidRPr="00975E12">
        <w:rPr>
          <w:rFonts w:ascii="Simplified Arabic" w:eastAsia="Calibri" w:hAnsi="Simplified Arabic" w:cs="Simplified Arabic" w:hint="cs"/>
          <w:kern w:val="2"/>
          <w:sz w:val="28"/>
          <w:szCs w:val="28"/>
          <w:vertAlign w:val="superscript"/>
          <w:rtl/>
          <w:lang w:bidi="ar-EG"/>
        </w:rPr>
        <w:t>(</w:t>
      </w:r>
      <w:r w:rsidR="00975E12" w:rsidRPr="00975E12">
        <w:rPr>
          <w:rStyle w:val="a7"/>
          <w:rFonts w:ascii="Simplified Arabic" w:eastAsia="Calibri" w:hAnsi="Simplified Arabic" w:cs="Simplified Arabic"/>
          <w:kern w:val="2"/>
          <w:sz w:val="28"/>
          <w:szCs w:val="28"/>
          <w:rtl/>
          <w:lang w:bidi="ar-EG"/>
        </w:rPr>
        <w:footnoteReference w:id="32"/>
      </w:r>
      <w:r w:rsidR="00975E12" w:rsidRPr="00975E12">
        <w:rPr>
          <w:rFonts w:ascii="Simplified Arabic" w:eastAsia="Calibri" w:hAnsi="Simplified Arabic" w:cs="Simplified Arabic" w:hint="cs"/>
          <w:kern w:val="2"/>
          <w:sz w:val="28"/>
          <w:szCs w:val="28"/>
          <w:vertAlign w:val="superscript"/>
          <w:rtl/>
          <w:lang w:bidi="ar-EG"/>
        </w:rPr>
        <w:t>)</w:t>
      </w:r>
    </w:p>
    <w:p w14:paraId="675E25C7" w14:textId="1A15AF48" w:rsidR="000B775F" w:rsidRDefault="000B775F" w:rsidP="00494B6E">
      <w:pPr>
        <w:spacing w:before="240" w:line="276" w:lineRule="auto"/>
        <w:jc w:val="lowKashida"/>
        <w:rPr>
          <w:rFonts w:ascii="Simplified Arabic" w:eastAsia="Calibri" w:hAnsi="Simplified Arabic" w:cs="Simplified Arabic"/>
          <w:kern w:val="2"/>
          <w:sz w:val="28"/>
          <w:szCs w:val="28"/>
          <w:rtl/>
          <w:lang w:bidi="ar-EG"/>
        </w:rPr>
      </w:pPr>
      <w:r w:rsidRPr="000B775F">
        <w:rPr>
          <w:rFonts w:ascii="Simplified Arabic" w:eastAsia="Calibri" w:hAnsi="Simplified Arabic" w:cs="Simplified Arabic"/>
          <w:b/>
          <w:bCs/>
          <w:kern w:val="2"/>
          <w:sz w:val="28"/>
          <w:szCs w:val="28"/>
          <w:rtl/>
          <w:lang w:bidi="ar-EG"/>
        </w:rPr>
        <w:t>قائمة</w:t>
      </w:r>
      <w:r w:rsidRPr="000B775F">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بنية بيانات تحتوي على عناصر يشير كل عنصر إلى العنصر التالي له باستثناء العنصر الأخير الذي لا يشير إلى شيء أو يشير إلى قيمة فارغة لذا تكون العناصر مرتبطة أحدها بالآخر ويطلق على مثل هذه القوائم اسم القائمة المترابطة</w:t>
      </w:r>
      <w:r w:rsidR="001839E1">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w:t>
      </w:r>
      <w:r w:rsidR="00BC1F46">
        <w:rPr>
          <w:rFonts w:ascii="Simplified Arabic" w:eastAsia="Calibri" w:hAnsi="Simplified Arabic" w:cs="Simplified Arabic" w:hint="cs"/>
          <w:kern w:val="2"/>
          <w:sz w:val="28"/>
          <w:szCs w:val="28"/>
          <w:rtl/>
          <w:lang w:bidi="ar-EG"/>
        </w:rPr>
        <w:t xml:space="preserve"> </w:t>
      </w:r>
      <w:r w:rsidR="00BC1F46" w:rsidRPr="00FA2B85">
        <w:rPr>
          <w:rFonts w:ascii="Simplified Arabic" w:eastAsia="Calibri" w:hAnsi="Simplified Arabic" w:cs="Simplified Arabic" w:hint="cs"/>
          <w:kern w:val="2"/>
          <w:sz w:val="28"/>
          <w:szCs w:val="28"/>
          <w:vertAlign w:val="superscript"/>
          <w:rtl/>
          <w:lang w:bidi="ar-EG"/>
        </w:rPr>
        <w:t>(</w:t>
      </w:r>
      <w:r w:rsidR="00BC1F46" w:rsidRPr="00FA2B85">
        <w:rPr>
          <w:rStyle w:val="a7"/>
          <w:rFonts w:ascii="Simplified Arabic" w:eastAsia="Calibri" w:hAnsi="Simplified Arabic" w:cs="Simplified Arabic"/>
          <w:kern w:val="2"/>
          <w:sz w:val="28"/>
          <w:szCs w:val="28"/>
          <w:rtl/>
          <w:lang w:bidi="ar-EG"/>
        </w:rPr>
        <w:footnoteReference w:id="33"/>
      </w:r>
      <w:r w:rsidR="00BC1F46" w:rsidRPr="00FA2B85">
        <w:rPr>
          <w:rFonts w:ascii="Simplified Arabic" w:eastAsia="Calibri" w:hAnsi="Simplified Arabic" w:cs="Simplified Arabic" w:hint="cs"/>
          <w:kern w:val="2"/>
          <w:sz w:val="28"/>
          <w:szCs w:val="28"/>
          <w:vertAlign w:val="superscript"/>
          <w:rtl/>
          <w:lang w:bidi="ar-EG"/>
        </w:rPr>
        <w:t>)</w:t>
      </w:r>
    </w:p>
    <w:p w14:paraId="6C73C9F8" w14:textId="4CF22E14" w:rsidR="000B775F" w:rsidRDefault="000B775F" w:rsidP="00494B6E">
      <w:pPr>
        <w:spacing w:before="240" w:line="276" w:lineRule="auto"/>
        <w:jc w:val="lowKashida"/>
        <w:rPr>
          <w:rFonts w:ascii="Simplified Arabic" w:eastAsia="Calibri" w:hAnsi="Simplified Arabic" w:cs="Simplified Arabic"/>
          <w:kern w:val="2"/>
          <w:sz w:val="28"/>
          <w:szCs w:val="28"/>
          <w:rtl/>
          <w:lang w:bidi="ar-EG"/>
        </w:rPr>
      </w:pPr>
      <w:r w:rsidRPr="000B775F">
        <w:rPr>
          <w:rFonts w:ascii="Simplified Arabic" w:eastAsia="Calibri" w:hAnsi="Simplified Arabic" w:cs="Simplified Arabic"/>
          <w:b/>
          <w:bCs/>
          <w:kern w:val="2"/>
          <w:sz w:val="28"/>
          <w:szCs w:val="28"/>
          <w:rtl/>
          <w:lang w:bidi="ar-EG"/>
        </w:rPr>
        <w:t>لغة البرمجة</w:t>
      </w:r>
      <w:r w:rsidRPr="000B775F">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لغة اصطناعية يمكن استخدامها لوصف الخطوات الحاسوبية</w:t>
      </w:r>
      <w:r w:rsidR="00361AFE">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 xml:space="preserve"> يمكن تنفيذ لغة البرمجة على جهاز كمبيوتر ومثل لغة </w:t>
      </w:r>
      <w:r w:rsidRPr="000B775F">
        <w:rPr>
          <w:rFonts w:ascii="Simplified Arabic" w:eastAsia="Calibri" w:hAnsi="Simplified Arabic" w:cs="Simplified Arabic" w:hint="cs"/>
          <w:kern w:val="2"/>
          <w:sz w:val="28"/>
          <w:szCs w:val="28"/>
          <w:rtl/>
          <w:lang w:bidi="ar-EG"/>
        </w:rPr>
        <w:t>البشر،</w:t>
      </w:r>
      <w:r w:rsidRPr="000B775F">
        <w:rPr>
          <w:rFonts w:ascii="Simplified Arabic" w:eastAsia="Calibri" w:hAnsi="Simplified Arabic" w:cs="Simplified Arabic"/>
          <w:kern w:val="2"/>
          <w:sz w:val="28"/>
          <w:szCs w:val="28"/>
          <w:rtl/>
          <w:lang w:bidi="ar-EG"/>
        </w:rPr>
        <w:t xml:space="preserve"> لغة البرمجة لها تراكيب وقواعد لغوية تحدد ما يمكن كتابته فيها</w:t>
      </w:r>
      <w:r w:rsidR="00361AFE">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 xml:space="preserve"> يوجد العديد من لغات البرمجة، ولا يتوقف تطوير لغات برمجة جديدة سعيا إلى رفع الاستفادة من البرمجة أو لأن العديد من المبرمجين لا يستطيعون مقاومة الرغبة في إنشاء لغة خاصة بهم ويأملون أن تُستخدم على نطاق واسع</w:t>
      </w:r>
      <w:r w:rsidR="00361AFE">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 xml:space="preserve"> يمكن أن تكون لغة البرمجة ذات مستوى عال عندما تبدو مشابهة إلى </w:t>
      </w:r>
      <w:r w:rsidRPr="000B775F">
        <w:rPr>
          <w:rFonts w:ascii="Simplified Arabic" w:eastAsia="Calibri" w:hAnsi="Simplified Arabic" w:cs="Simplified Arabic"/>
          <w:kern w:val="2"/>
          <w:sz w:val="28"/>
          <w:szCs w:val="28"/>
          <w:rtl/>
          <w:lang w:bidi="ar-EG"/>
        </w:rPr>
        <w:lastRenderedPageBreak/>
        <w:t>حد ما للغة الإنسان، أو ذات مستوى منخفض عندما تكون عناصرها الأساسية بدائية ما يعكس مكوّنات الجهاز الأساسية</w:t>
      </w:r>
      <w:r w:rsidR="001839E1">
        <w:rPr>
          <w:rFonts w:ascii="Simplified Arabic" w:eastAsia="Calibri" w:hAnsi="Simplified Arabic" w:cs="Simplified Arabic" w:hint="cs"/>
          <w:kern w:val="2"/>
          <w:sz w:val="28"/>
          <w:szCs w:val="28"/>
          <w:rtl/>
          <w:lang w:bidi="ar-EG"/>
        </w:rPr>
        <w:t>"</w:t>
      </w:r>
      <w:r w:rsidRPr="000B775F">
        <w:rPr>
          <w:rFonts w:ascii="Simplified Arabic" w:eastAsia="Calibri" w:hAnsi="Simplified Arabic" w:cs="Simplified Arabic"/>
          <w:kern w:val="2"/>
          <w:sz w:val="28"/>
          <w:szCs w:val="28"/>
          <w:rtl/>
          <w:lang w:bidi="ar-EG"/>
        </w:rPr>
        <w:t>.</w:t>
      </w:r>
      <w:r w:rsidR="004C1AFE">
        <w:rPr>
          <w:rFonts w:ascii="Simplified Arabic" w:eastAsia="Calibri" w:hAnsi="Simplified Arabic" w:cs="Simplified Arabic" w:hint="cs"/>
          <w:kern w:val="2"/>
          <w:sz w:val="28"/>
          <w:szCs w:val="28"/>
          <w:rtl/>
          <w:lang w:bidi="ar-EG"/>
        </w:rPr>
        <w:t xml:space="preserve"> </w:t>
      </w:r>
      <w:r w:rsidR="004C1AFE" w:rsidRPr="00076254">
        <w:rPr>
          <w:rFonts w:ascii="Simplified Arabic" w:eastAsia="Calibri" w:hAnsi="Simplified Arabic" w:cs="Simplified Arabic" w:hint="cs"/>
          <w:kern w:val="2"/>
          <w:sz w:val="28"/>
          <w:szCs w:val="28"/>
          <w:vertAlign w:val="superscript"/>
          <w:rtl/>
          <w:lang w:bidi="ar-EG"/>
        </w:rPr>
        <w:t>(</w:t>
      </w:r>
      <w:r w:rsidR="004C1AFE" w:rsidRPr="00076254">
        <w:rPr>
          <w:rStyle w:val="a7"/>
          <w:rFonts w:ascii="Simplified Arabic" w:eastAsia="Calibri" w:hAnsi="Simplified Arabic" w:cs="Simplified Arabic"/>
          <w:kern w:val="2"/>
          <w:sz w:val="28"/>
          <w:szCs w:val="28"/>
          <w:rtl/>
          <w:lang w:bidi="ar-EG"/>
        </w:rPr>
        <w:footnoteReference w:id="34"/>
      </w:r>
      <w:r w:rsidR="004C1AFE" w:rsidRPr="00076254">
        <w:rPr>
          <w:rFonts w:ascii="Simplified Arabic" w:eastAsia="Calibri" w:hAnsi="Simplified Arabic" w:cs="Simplified Arabic" w:hint="cs"/>
          <w:kern w:val="2"/>
          <w:sz w:val="28"/>
          <w:szCs w:val="28"/>
          <w:vertAlign w:val="superscript"/>
          <w:rtl/>
          <w:lang w:bidi="ar-EG"/>
        </w:rPr>
        <w:t>)</w:t>
      </w:r>
    </w:p>
    <w:p w14:paraId="5B51B4B5" w14:textId="01DE95B4" w:rsidR="00957D8E" w:rsidRDefault="00957D8E" w:rsidP="00494B6E">
      <w:pPr>
        <w:spacing w:before="240" w:line="276" w:lineRule="auto"/>
        <w:jc w:val="lowKashida"/>
        <w:rPr>
          <w:rFonts w:ascii="Simplified Arabic" w:eastAsia="Calibri" w:hAnsi="Simplified Arabic" w:cs="Simplified Arabic"/>
          <w:kern w:val="2"/>
          <w:sz w:val="28"/>
          <w:szCs w:val="28"/>
          <w:rtl/>
          <w:lang w:bidi="ar-EG"/>
        </w:rPr>
      </w:pPr>
      <w:r w:rsidRPr="00957D8E">
        <w:rPr>
          <w:rFonts w:ascii="Simplified Arabic" w:eastAsia="Calibri" w:hAnsi="Simplified Arabic" w:cs="Simplified Arabic"/>
          <w:b/>
          <w:bCs/>
          <w:kern w:val="2"/>
          <w:sz w:val="28"/>
          <w:szCs w:val="28"/>
          <w:rtl/>
          <w:lang w:bidi="ar-EG"/>
        </w:rPr>
        <w:t xml:space="preserve">وقت </w:t>
      </w:r>
      <w:r w:rsidRPr="00957D8E">
        <w:rPr>
          <w:rFonts w:ascii="Simplified Arabic" w:eastAsia="Calibri" w:hAnsi="Simplified Arabic" w:cs="Simplified Arabic" w:hint="cs"/>
          <w:b/>
          <w:bCs/>
          <w:kern w:val="2"/>
          <w:sz w:val="28"/>
          <w:szCs w:val="28"/>
          <w:rtl/>
          <w:lang w:bidi="ar-EG"/>
        </w:rPr>
        <w:t>لوغاريتمي</w:t>
      </w:r>
      <w:r w:rsidRPr="00957D8E">
        <w:rPr>
          <w:rFonts w:ascii="Simplified Arabic" w:eastAsia="Calibri" w:hAnsi="Simplified Arabic" w:cs="Simplified Arabic" w:hint="cs"/>
          <w:kern w:val="2"/>
          <w:sz w:val="28"/>
          <w:szCs w:val="28"/>
          <w:rtl/>
          <w:lang w:bidi="ar-EG"/>
        </w:rPr>
        <w:t>:</w:t>
      </w:r>
      <w:r w:rsidRPr="00957D8E">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957D8E">
        <w:rPr>
          <w:rFonts w:ascii="Simplified Arabic" w:eastAsia="Calibri" w:hAnsi="Simplified Arabic" w:cs="Simplified Arabic"/>
          <w:kern w:val="2"/>
          <w:sz w:val="28"/>
          <w:szCs w:val="28"/>
          <w:rtl/>
          <w:lang w:bidi="ar-EG"/>
        </w:rPr>
        <w:t>نسبة الوقت إلى لوغاريتم مدخلات الخوارزمية، مثل (</w:t>
      </w:r>
      <w:proofErr w:type="spellStart"/>
      <w:r w:rsidRPr="00957D8E">
        <w:rPr>
          <w:rFonts w:ascii="Simplified Arabic" w:eastAsia="Calibri" w:hAnsi="Simplified Arabic" w:cs="Simplified Arabic"/>
          <w:kern w:val="2"/>
          <w:sz w:val="28"/>
          <w:szCs w:val="28"/>
          <w:lang w:bidi="ar-EG"/>
        </w:rPr>
        <w:t>lgn</w:t>
      </w:r>
      <w:proofErr w:type="spellEnd"/>
      <w:r w:rsidRPr="00957D8E">
        <w:rPr>
          <w:rFonts w:ascii="Simplified Arabic" w:eastAsia="Calibri" w:hAnsi="Simplified Arabic" w:cs="Simplified Arabic"/>
          <w:kern w:val="2"/>
          <w:sz w:val="28"/>
          <w:szCs w:val="28"/>
          <w:rtl/>
          <w:lang w:bidi="ar-EG"/>
        </w:rPr>
        <w:t>) تستغرق خوارزميات البحث الجيدة وقتًا لوغاريتميا</w:t>
      </w:r>
      <w:r w:rsidR="001839E1">
        <w:rPr>
          <w:rFonts w:ascii="Simplified Arabic" w:eastAsia="Calibri" w:hAnsi="Simplified Arabic" w:cs="Simplified Arabic" w:hint="cs"/>
          <w:kern w:val="2"/>
          <w:sz w:val="28"/>
          <w:szCs w:val="28"/>
          <w:rtl/>
          <w:lang w:bidi="ar-EG"/>
        </w:rPr>
        <w:t>"</w:t>
      </w:r>
      <w:r w:rsidRPr="00957D8E">
        <w:rPr>
          <w:rFonts w:ascii="Simplified Arabic" w:eastAsia="Calibri" w:hAnsi="Simplified Arabic" w:cs="Simplified Arabic"/>
          <w:kern w:val="2"/>
          <w:sz w:val="28"/>
          <w:szCs w:val="28"/>
          <w:rtl/>
          <w:lang w:bidi="ar-EG"/>
        </w:rPr>
        <w:t>.</w:t>
      </w:r>
      <w:r w:rsidR="00643226">
        <w:rPr>
          <w:rFonts w:ascii="Simplified Arabic" w:eastAsia="Calibri" w:hAnsi="Simplified Arabic" w:cs="Simplified Arabic" w:hint="cs"/>
          <w:kern w:val="2"/>
          <w:sz w:val="28"/>
          <w:szCs w:val="28"/>
          <w:rtl/>
          <w:lang w:bidi="ar-EG"/>
        </w:rPr>
        <w:t xml:space="preserve"> </w:t>
      </w:r>
      <w:r w:rsidR="00643226" w:rsidRPr="00643226">
        <w:rPr>
          <w:rFonts w:ascii="Simplified Arabic" w:eastAsia="Calibri" w:hAnsi="Simplified Arabic" w:cs="Simplified Arabic" w:hint="cs"/>
          <w:kern w:val="2"/>
          <w:sz w:val="28"/>
          <w:szCs w:val="28"/>
          <w:vertAlign w:val="superscript"/>
          <w:rtl/>
          <w:lang w:bidi="ar-EG"/>
        </w:rPr>
        <w:t>(</w:t>
      </w:r>
      <w:r w:rsidR="00643226" w:rsidRPr="00643226">
        <w:rPr>
          <w:rStyle w:val="a7"/>
          <w:rFonts w:ascii="Simplified Arabic" w:eastAsia="Calibri" w:hAnsi="Simplified Arabic" w:cs="Simplified Arabic"/>
          <w:kern w:val="2"/>
          <w:sz w:val="28"/>
          <w:szCs w:val="28"/>
          <w:rtl/>
          <w:lang w:bidi="ar-EG"/>
        </w:rPr>
        <w:footnoteReference w:id="35"/>
      </w:r>
      <w:r w:rsidR="00643226" w:rsidRPr="00643226">
        <w:rPr>
          <w:rFonts w:ascii="Simplified Arabic" w:eastAsia="Calibri" w:hAnsi="Simplified Arabic" w:cs="Simplified Arabic" w:hint="cs"/>
          <w:kern w:val="2"/>
          <w:sz w:val="28"/>
          <w:szCs w:val="28"/>
          <w:vertAlign w:val="superscript"/>
          <w:rtl/>
          <w:lang w:bidi="ar-EG"/>
        </w:rPr>
        <w:t>)</w:t>
      </w:r>
    </w:p>
    <w:p w14:paraId="330AD428" w14:textId="5321C519" w:rsidR="00F703C8" w:rsidRPr="003A0B66" w:rsidRDefault="00957D8E" w:rsidP="003A0B66">
      <w:pPr>
        <w:spacing w:before="240" w:line="276" w:lineRule="auto"/>
        <w:jc w:val="lowKashida"/>
        <w:rPr>
          <w:rFonts w:ascii="Simplified Arabic" w:eastAsia="Calibri" w:hAnsi="Simplified Arabic" w:cs="Simplified Arabic"/>
          <w:kern w:val="2"/>
          <w:sz w:val="28"/>
          <w:szCs w:val="28"/>
          <w:rtl/>
          <w:lang w:bidi="ar-EG"/>
        </w:rPr>
      </w:pPr>
      <w:r w:rsidRPr="00957D8E">
        <w:rPr>
          <w:rFonts w:ascii="Simplified Arabic" w:eastAsia="Calibri" w:hAnsi="Simplified Arabic" w:cs="Simplified Arabic"/>
          <w:b/>
          <w:bCs/>
          <w:kern w:val="2"/>
          <w:sz w:val="28"/>
          <w:szCs w:val="28"/>
          <w:rtl/>
          <w:lang w:bidi="ar-EG"/>
        </w:rPr>
        <w:t>استدلال</w:t>
      </w:r>
      <w:r w:rsidRPr="00957D8E">
        <w:rPr>
          <w:rFonts w:ascii="Simplified Arabic" w:eastAsia="Calibri" w:hAnsi="Simplified Arabic" w:cs="Simplified Arabic"/>
          <w:kern w:val="2"/>
          <w:sz w:val="28"/>
          <w:szCs w:val="28"/>
          <w:rtl/>
          <w:lang w:bidi="ar-EG"/>
        </w:rPr>
        <w:t xml:space="preserve">: </w:t>
      </w:r>
      <w:r w:rsidR="001839E1">
        <w:rPr>
          <w:rFonts w:ascii="Simplified Arabic" w:eastAsia="Calibri" w:hAnsi="Simplified Arabic" w:cs="Simplified Arabic" w:hint="cs"/>
          <w:kern w:val="2"/>
          <w:sz w:val="28"/>
          <w:szCs w:val="28"/>
          <w:rtl/>
          <w:lang w:bidi="ar-EG"/>
        </w:rPr>
        <w:t>"</w:t>
      </w:r>
      <w:r w:rsidRPr="00957D8E">
        <w:rPr>
          <w:rFonts w:ascii="Simplified Arabic" w:eastAsia="Calibri" w:hAnsi="Simplified Arabic" w:cs="Simplified Arabic"/>
          <w:kern w:val="2"/>
          <w:sz w:val="28"/>
          <w:szCs w:val="28"/>
          <w:rtl/>
          <w:lang w:bidi="ar-EG"/>
        </w:rPr>
        <w:t>استراتيجية للاختيار من بين عدة بدائل في خوارزمية سيتطلب منا الاستدلال الجشع أن نأخذ الخيار الذي يبدو أنه الأفضل في الوقت الحالي (بصرف النظر عما قد يحدث في المستقبل)</w:t>
      </w:r>
      <w:r w:rsidR="001839E1">
        <w:rPr>
          <w:rFonts w:ascii="Simplified Arabic" w:eastAsia="Calibri" w:hAnsi="Simplified Arabic" w:cs="Simplified Arabic" w:hint="cs"/>
          <w:kern w:val="2"/>
          <w:sz w:val="28"/>
          <w:szCs w:val="28"/>
          <w:rtl/>
          <w:lang w:bidi="ar-EG"/>
        </w:rPr>
        <w:t>"</w:t>
      </w:r>
      <w:r w:rsidRPr="00957D8E">
        <w:rPr>
          <w:rFonts w:ascii="Simplified Arabic" w:eastAsia="Calibri" w:hAnsi="Simplified Arabic" w:cs="Simplified Arabic"/>
          <w:kern w:val="2"/>
          <w:sz w:val="28"/>
          <w:szCs w:val="28"/>
          <w:rtl/>
          <w:lang w:bidi="ar-EG"/>
        </w:rPr>
        <w:t>.</w:t>
      </w:r>
      <w:r w:rsidR="00E446F5">
        <w:rPr>
          <w:rFonts w:ascii="Simplified Arabic" w:eastAsia="Calibri" w:hAnsi="Simplified Arabic" w:cs="Simplified Arabic" w:hint="cs"/>
          <w:kern w:val="2"/>
          <w:sz w:val="28"/>
          <w:szCs w:val="28"/>
          <w:rtl/>
          <w:lang w:bidi="ar-EG"/>
        </w:rPr>
        <w:t xml:space="preserve"> </w:t>
      </w:r>
      <w:r w:rsidR="00E446F5" w:rsidRPr="00E446F5">
        <w:rPr>
          <w:rFonts w:ascii="Simplified Arabic" w:eastAsia="Calibri" w:hAnsi="Simplified Arabic" w:cs="Simplified Arabic" w:hint="cs"/>
          <w:kern w:val="2"/>
          <w:sz w:val="28"/>
          <w:szCs w:val="28"/>
          <w:vertAlign w:val="superscript"/>
          <w:rtl/>
          <w:lang w:bidi="ar-EG"/>
        </w:rPr>
        <w:t>(</w:t>
      </w:r>
      <w:r w:rsidR="00E446F5" w:rsidRPr="00E446F5">
        <w:rPr>
          <w:rStyle w:val="a7"/>
          <w:rFonts w:ascii="Simplified Arabic" w:eastAsia="Calibri" w:hAnsi="Simplified Arabic" w:cs="Simplified Arabic"/>
          <w:kern w:val="2"/>
          <w:sz w:val="28"/>
          <w:szCs w:val="28"/>
          <w:rtl/>
          <w:lang w:bidi="ar-EG"/>
        </w:rPr>
        <w:footnoteReference w:id="36"/>
      </w:r>
      <w:r w:rsidR="00E446F5" w:rsidRPr="00E446F5">
        <w:rPr>
          <w:rFonts w:ascii="Simplified Arabic" w:eastAsia="Calibri" w:hAnsi="Simplified Arabic" w:cs="Simplified Arabic" w:hint="cs"/>
          <w:kern w:val="2"/>
          <w:sz w:val="28"/>
          <w:szCs w:val="28"/>
          <w:vertAlign w:val="superscript"/>
          <w:rtl/>
          <w:lang w:bidi="ar-EG"/>
        </w:rPr>
        <w:t>)</w:t>
      </w:r>
    </w:p>
    <w:p w14:paraId="1491B6AD" w14:textId="4A704133" w:rsidR="00D07E4A" w:rsidRDefault="003A0B66" w:rsidP="00D07E4A">
      <w:pPr>
        <w:spacing w:before="240" w:line="276" w:lineRule="auto"/>
        <w:jc w:val="lowKashida"/>
        <w:rPr>
          <w:rFonts w:ascii="Simplified Arabic" w:eastAsia="Calibri" w:hAnsi="Simplified Arabic" w:cs="Simplified Arabic"/>
          <w:kern w:val="2"/>
          <w:sz w:val="28"/>
          <w:szCs w:val="28"/>
          <w:vertAlign w:val="superscript"/>
          <w:rtl/>
          <w:lang w:bidi="ar-EG"/>
        </w:rPr>
      </w:pPr>
      <w:r w:rsidRPr="003A0B66">
        <w:rPr>
          <w:rFonts w:ascii="Simplified Arabic" w:eastAsia="Calibri" w:hAnsi="Simplified Arabic" w:cs="Simplified Arabic"/>
          <w:b/>
          <w:bCs/>
          <w:kern w:val="2"/>
          <w:sz w:val="28"/>
          <w:szCs w:val="28"/>
          <w:rtl/>
          <w:lang w:bidi="ar-EG"/>
        </w:rPr>
        <w:t>مفتاح</w:t>
      </w:r>
      <w:r w:rsidRPr="003A0B66">
        <w:rPr>
          <w:rFonts w:ascii="Simplified Arabic" w:eastAsia="Calibri" w:hAnsi="Simplified Arabic" w:cs="Simplified Arabic"/>
          <w:kern w:val="2"/>
          <w:sz w:val="28"/>
          <w:szCs w:val="28"/>
          <w:rtl/>
          <w:lang w:bidi="ar-EG"/>
        </w:rPr>
        <w:t>: "جزء من سجل نستخدمه لترتيبه أو البحث عنه</w:t>
      </w:r>
      <w:r w:rsidR="00F2688C">
        <w:rPr>
          <w:rFonts w:ascii="Simplified Arabic" w:eastAsia="Calibri" w:hAnsi="Simplified Arabic" w:cs="Simplified Arabic" w:hint="cs"/>
          <w:kern w:val="2"/>
          <w:sz w:val="28"/>
          <w:szCs w:val="28"/>
          <w:rtl/>
          <w:lang w:bidi="ar-EG"/>
        </w:rPr>
        <w:t>،</w:t>
      </w:r>
      <w:r w:rsidRPr="003A0B66">
        <w:rPr>
          <w:rFonts w:ascii="Simplified Arabic" w:eastAsia="Calibri" w:hAnsi="Simplified Arabic" w:cs="Simplified Arabic"/>
          <w:kern w:val="2"/>
          <w:sz w:val="28"/>
          <w:szCs w:val="28"/>
          <w:rtl/>
          <w:lang w:bidi="ar-EG"/>
        </w:rPr>
        <w:t xml:space="preserve"> يمكن أن يكون المفتاح مفردا عندما لا يمكن تفكيكه إلى أجزاء أصغر (مثل رقم الهوية أو مركبًا عندما يتكون من أجزاء أصغر من البيانات مثل الاسم الكامل الذي يتكون من الاسم الأول والاسم الأوسط واللقب)".</w:t>
      </w:r>
      <w:r w:rsidR="00035B92">
        <w:rPr>
          <w:rFonts w:ascii="Simplified Arabic" w:eastAsia="Calibri" w:hAnsi="Simplified Arabic" w:cs="Simplified Arabic" w:hint="cs"/>
          <w:kern w:val="2"/>
          <w:sz w:val="28"/>
          <w:szCs w:val="28"/>
          <w:rtl/>
          <w:lang w:bidi="ar-EG"/>
        </w:rPr>
        <w:t xml:space="preserve"> </w:t>
      </w:r>
      <w:r w:rsidR="00035B92" w:rsidRPr="00035B92">
        <w:rPr>
          <w:rFonts w:ascii="Simplified Arabic" w:eastAsia="Calibri" w:hAnsi="Simplified Arabic" w:cs="Simplified Arabic" w:hint="cs"/>
          <w:kern w:val="2"/>
          <w:sz w:val="28"/>
          <w:szCs w:val="28"/>
          <w:vertAlign w:val="superscript"/>
          <w:rtl/>
          <w:lang w:bidi="ar-EG"/>
        </w:rPr>
        <w:t>(</w:t>
      </w:r>
      <w:r w:rsidR="00035B92" w:rsidRPr="00035B92">
        <w:rPr>
          <w:rStyle w:val="a7"/>
          <w:rFonts w:ascii="Simplified Arabic" w:eastAsia="Calibri" w:hAnsi="Simplified Arabic" w:cs="Simplified Arabic"/>
          <w:kern w:val="2"/>
          <w:sz w:val="28"/>
          <w:szCs w:val="28"/>
          <w:rtl/>
          <w:lang w:bidi="ar-EG"/>
        </w:rPr>
        <w:footnoteReference w:id="37"/>
      </w:r>
      <w:r w:rsidR="00035B92" w:rsidRPr="00035B92">
        <w:rPr>
          <w:rFonts w:ascii="Simplified Arabic" w:eastAsia="Calibri" w:hAnsi="Simplified Arabic" w:cs="Simplified Arabic" w:hint="cs"/>
          <w:kern w:val="2"/>
          <w:sz w:val="28"/>
          <w:szCs w:val="28"/>
          <w:vertAlign w:val="superscript"/>
          <w:rtl/>
          <w:lang w:bidi="ar-EG"/>
        </w:rPr>
        <w:t>)</w:t>
      </w:r>
    </w:p>
    <w:p w14:paraId="5B90C0E2" w14:textId="2BDE6D37" w:rsidR="00D07E4A" w:rsidRPr="009F346D" w:rsidRDefault="00D07E4A" w:rsidP="003A0B66">
      <w:pPr>
        <w:spacing w:before="240" w:line="276" w:lineRule="auto"/>
        <w:jc w:val="lowKashida"/>
        <w:rPr>
          <w:rFonts w:ascii="Simplified Arabic" w:eastAsia="Calibri" w:hAnsi="Simplified Arabic" w:cs="Simplified Arabic"/>
          <w:kern w:val="2"/>
          <w:sz w:val="28"/>
          <w:szCs w:val="28"/>
          <w:rtl/>
          <w:lang w:bidi="ar-EG"/>
        </w:rPr>
      </w:pPr>
      <w:r w:rsidRPr="009F346D">
        <w:rPr>
          <w:rFonts w:ascii="Simplified Arabic" w:eastAsia="Calibri" w:hAnsi="Simplified Arabic" w:cs="Simplified Arabic"/>
          <w:b/>
          <w:bCs/>
          <w:kern w:val="2"/>
          <w:sz w:val="28"/>
          <w:szCs w:val="28"/>
          <w:rtl/>
          <w:lang w:bidi="ar-EG"/>
        </w:rPr>
        <w:t>مصفوفة جوجل</w:t>
      </w:r>
      <w:r w:rsidRPr="009F346D">
        <w:rPr>
          <w:rFonts w:ascii="Simplified Arabic" w:eastAsia="Calibri" w:hAnsi="Simplified Arabic" w:cs="Simplified Arabic"/>
          <w:kern w:val="2"/>
          <w:sz w:val="28"/>
          <w:szCs w:val="28"/>
          <w:rtl/>
          <w:lang w:bidi="ar-EG"/>
        </w:rPr>
        <w:t>: "مصفوفة من نوع خاص (نسخة معدلة من مصفوفة الارتباطات التشعبية) تستخدم في طريقة الأس في خوارزمية بيج رانك".</w:t>
      </w:r>
      <w:r w:rsidRPr="009F346D">
        <w:rPr>
          <w:rFonts w:ascii="Simplified Arabic" w:eastAsia="Calibri" w:hAnsi="Simplified Arabic" w:cs="Simplified Arabic" w:hint="cs"/>
          <w:kern w:val="2"/>
          <w:sz w:val="28"/>
          <w:szCs w:val="28"/>
          <w:rtl/>
          <w:lang w:bidi="ar-EG"/>
        </w:rPr>
        <w:t xml:space="preserve"> </w:t>
      </w:r>
      <w:r w:rsidRPr="009F346D">
        <w:rPr>
          <w:rFonts w:ascii="Simplified Arabic" w:eastAsia="Calibri" w:hAnsi="Simplified Arabic" w:cs="Simplified Arabic" w:hint="cs"/>
          <w:kern w:val="2"/>
          <w:sz w:val="28"/>
          <w:szCs w:val="28"/>
          <w:vertAlign w:val="superscript"/>
          <w:rtl/>
          <w:lang w:bidi="ar-EG"/>
        </w:rPr>
        <w:t>(</w:t>
      </w:r>
      <w:r w:rsidRPr="009F346D">
        <w:rPr>
          <w:sz w:val="28"/>
          <w:szCs w:val="28"/>
          <w:vertAlign w:val="superscript"/>
          <w:rtl/>
        </w:rPr>
        <w:footnoteReference w:id="38"/>
      </w:r>
      <w:r w:rsidRPr="009F346D">
        <w:rPr>
          <w:rFonts w:ascii="Simplified Arabic" w:eastAsia="Calibri" w:hAnsi="Simplified Arabic" w:cs="Simplified Arabic" w:hint="cs"/>
          <w:kern w:val="2"/>
          <w:sz w:val="28"/>
          <w:szCs w:val="28"/>
          <w:vertAlign w:val="superscript"/>
          <w:rtl/>
          <w:lang w:bidi="ar-EG"/>
        </w:rPr>
        <w:t>)</w:t>
      </w:r>
    </w:p>
    <w:p w14:paraId="0088902A" w14:textId="7F13C8E1" w:rsidR="009F346D" w:rsidRPr="009F346D" w:rsidRDefault="009F346D" w:rsidP="003A0B66">
      <w:pPr>
        <w:spacing w:before="240" w:line="276" w:lineRule="auto"/>
        <w:jc w:val="lowKashida"/>
        <w:rPr>
          <w:rFonts w:ascii="Simplified Arabic" w:eastAsia="Calibri" w:hAnsi="Simplified Arabic" w:cs="Simplified Arabic"/>
          <w:kern w:val="2"/>
          <w:sz w:val="28"/>
          <w:szCs w:val="28"/>
          <w:rtl/>
          <w:lang w:bidi="ar-EG"/>
        </w:rPr>
      </w:pPr>
      <w:r w:rsidRPr="009F346D">
        <w:rPr>
          <w:rFonts w:ascii="Simplified Arabic" w:eastAsia="Calibri" w:hAnsi="Simplified Arabic" w:cs="Simplified Arabic"/>
          <w:b/>
          <w:bCs/>
          <w:kern w:val="2"/>
          <w:sz w:val="28"/>
          <w:szCs w:val="28"/>
          <w:rtl/>
          <w:lang w:bidi="ar-EG"/>
        </w:rPr>
        <w:t>مشتقة جزئية</w:t>
      </w:r>
      <w:r w:rsidRPr="009F346D">
        <w:rPr>
          <w:rFonts w:ascii="Simplified Arabic" w:eastAsia="Calibri" w:hAnsi="Simplified Arabic" w:cs="Simplified Arabic"/>
          <w:kern w:val="2"/>
          <w:sz w:val="28"/>
          <w:szCs w:val="28"/>
          <w:rtl/>
          <w:lang w:bidi="ar-EG"/>
        </w:rPr>
        <w:t>: "مشتقة الدالة بالنسبة إلى أحد المتغيرات في الدالة ذات المتغيرات المتعددة بحيث تجعل كل المتغيرات الأخرى ثابتة".</w:t>
      </w:r>
      <w:r>
        <w:rPr>
          <w:rFonts w:ascii="Simplified Arabic" w:eastAsia="Calibri" w:hAnsi="Simplified Arabic" w:cs="Simplified Arabic" w:hint="cs"/>
          <w:kern w:val="2"/>
          <w:sz w:val="28"/>
          <w:szCs w:val="28"/>
          <w:rtl/>
          <w:lang w:bidi="ar-EG"/>
        </w:rPr>
        <w:t xml:space="preserve"> </w:t>
      </w:r>
      <w:r w:rsidRPr="002D2171">
        <w:rPr>
          <w:rFonts w:ascii="Simplified Arabic" w:eastAsia="Calibri" w:hAnsi="Simplified Arabic" w:cs="Simplified Arabic" w:hint="cs"/>
          <w:kern w:val="2"/>
          <w:sz w:val="28"/>
          <w:szCs w:val="28"/>
          <w:vertAlign w:val="superscript"/>
          <w:rtl/>
          <w:lang w:bidi="ar-EG"/>
        </w:rPr>
        <w:t>(</w:t>
      </w:r>
      <w:r w:rsidRPr="002D2171">
        <w:rPr>
          <w:rStyle w:val="a7"/>
          <w:rFonts w:ascii="Simplified Arabic" w:eastAsia="Calibri" w:hAnsi="Simplified Arabic" w:cs="Simplified Arabic"/>
          <w:kern w:val="2"/>
          <w:sz w:val="28"/>
          <w:szCs w:val="28"/>
          <w:rtl/>
          <w:lang w:bidi="ar-EG"/>
        </w:rPr>
        <w:footnoteReference w:id="39"/>
      </w:r>
      <w:r w:rsidRPr="002D2171">
        <w:rPr>
          <w:rFonts w:ascii="Simplified Arabic" w:eastAsia="Calibri" w:hAnsi="Simplified Arabic" w:cs="Simplified Arabic" w:hint="cs"/>
          <w:kern w:val="2"/>
          <w:sz w:val="28"/>
          <w:szCs w:val="28"/>
          <w:vertAlign w:val="superscript"/>
          <w:rtl/>
          <w:lang w:bidi="ar-EG"/>
        </w:rPr>
        <w:t>)</w:t>
      </w:r>
    </w:p>
    <w:p w14:paraId="704F20F7" w14:textId="77777777" w:rsidR="009F346D" w:rsidRPr="009F346D" w:rsidRDefault="009F346D" w:rsidP="003A0B66">
      <w:pPr>
        <w:spacing w:before="240" w:line="276" w:lineRule="auto"/>
        <w:jc w:val="lowKashida"/>
        <w:rPr>
          <w:rFonts w:ascii="Simplified Arabic" w:eastAsia="Calibri" w:hAnsi="Simplified Arabic" w:cs="Simplified Arabic"/>
          <w:b/>
          <w:bCs/>
          <w:kern w:val="2"/>
          <w:sz w:val="28"/>
          <w:szCs w:val="28"/>
          <w:rtl/>
          <w:lang w:bidi="ar-EG"/>
        </w:rPr>
      </w:pPr>
    </w:p>
    <w:p w14:paraId="6031146D" w14:textId="56350363" w:rsidR="009F346D" w:rsidRPr="009F346D" w:rsidRDefault="009F346D" w:rsidP="003A0B66">
      <w:pPr>
        <w:spacing w:before="240" w:line="276" w:lineRule="auto"/>
        <w:jc w:val="lowKashida"/>
        <w:rPr>
          <w:rFonts w:ascii="Simplified Arabic" w:eastAsia="Calibri" w:hAnsi="Simplified Arabic" w:cs="Simplified Arabic"/>
          <w:b/>
          <w:bCs/>
          <w:kern w:val="2"/>
          <w:sz w:val="28"/>
          <w:szCs w:val="28"/>
          <w:rtl/>
          <w:lang w:bidi="ar-EG"/>
        </w:rPr>
        <w:sectPr w:rsidR="009F346D" w:rsidRPr="009F346D" w:rsidSect="00E36439">
          <w:footnotePr>
            <w:numRestart w:val="eachPage"/>
          </w:footnotePr>
          <w:pgSz w:w="11907" w:h="16840" w:code="9"/>
          <w:pgMar w:top="1418" w:right="1701" w:bottom="1418" w:left="1418" w:header="709" w:footer="709" w:gutter="0"/>
          <w:pgBorders w:offsetFrom="page">
            <w:top w:val="dotDash" w:sz="8" w:space="24" w:color="auto"/>
            <w:left w:val="dotDash" w:sz="8" w:space="24" w:color="auto"/>
            <w:bottom w:val="dotDash" w:sz="8" w:space="24" w:color="auto"/>
            <w:right w:val="dotDash" w:sz="8" w:space="24" w:color="auto"/>
          </w:pgBorders>
          <w:pgNumType w:start="1"/>
          <w:cols w:space="708"/>
          <w:bidi/>
          <w:rtlGutter/>
          <w:docGrid w:linePitch="360"/>
        </w:sectPr>
      </w:pPr>
    </w:p>
    <w:p w14:paraId="7C95CA6B"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bookmarkStart w:id="42" w:name="_Hlk181105831"/>
    </w:p>
    <w:p w14:paraId="60EC1271"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340F4713"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64091B53"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1F2DA45A"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5FE87A6C"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0B30EC01" w14:textId="449DA881" w:rsidR="00D4027D" w:rsidRDefault="00D4027D" w:rsidP="00494B6E">
      <w:pPr>
        <w:spacing w:line="276" w:lineRule="auto"/>
        <w:jc w:val="center"/>
        <w:rPr>
          <w:rFonts w:ascii="Simplified Arabic" w:eastAsia="Calibri" w:hAnsi="Simplified Arabic" w:cs="Simplified Arabic"/>
          <w:b/>
          <w:bCs/>
          <w:kern w:val="2"/>
          <w:sz w:val="36"/>
          <w:szCs w:val="36"/>
          <w:rtl/>
        </w:rPr>
      </w:pPr>
      <w:r w:rsidRPr="00D4027D">
        <w:rPr>
          <w:rFonts w:ascii="Simplified Arabic" w:eastAsia="Calibri" w:hAnsi="Simplified Arabic" w:cs="Simplified Arabic" w:hint="cs"/>
          <w:b/>
          <w:bCs/>
          <w:kern w:val="2"/>
          <w:sz w:val="36"/>
          <w:szCs w:val="36"/>
          <w:rtl/>
        </w:rPr>
        <w:t xml:space="preserve">الباب </w:t>
      </w:r>
      <w:r w:rsidR="007D43E5">
        <w:rPr>
          <w:rFonts w:ascii="Simplified Arabic" w:eastAsia="Calibri" w:hAnsi="Simplified Arabic" w:cs="Simplified Arabic" w:hint="cs"/>
          <w:b/>
          <w:bCs/>
          <w:kern w:val="2"/>
          <w:sz w:val="36"/>
          <w:szCs w:val="36"/>
          <w:rtl/>
        </w:rPr>
        <w:t>الثاني</w:t>
      </w:r>
      <w:r w:rsidRPr="00D4027D">
        <w:rPr>
          <w:rFonts w:ascii="Simplified Arabic" w:eastAsia="Calibri" w:hAnsi="Simplified Arabic" w:cs="Simplified Arabic" w:hint="cs"/>
          <w:b/>
          <w:bCs/>
          <w:kern w:val="2"/>
          <w:sz w:val="36"/>
          <w:szCs w:val="36"/>
          <w:rtl/>
        </w:rPr>
        <w:t xml:space="preserve">: </w:t>
      </w:r>
    </w:p>
    <w:p w14:paraId="6A853F57" w14:textId="57601E24" w:rsidR="00D4027D" w:rsidRDefault="00D4027D" w:rsidP="00494B6E">
      <w:pPr>
        <w:spacing w:line="276" w:lineRule="auto"/>
        <w:jc w:val="center"/>
        <w:rPr>
          <w:rFonts w:ascii="Simplified Arabic" w:eastAsia="Calibri" w:hAnsi="Simplified Arabic" w:cs="Simplified Arabic"/>
          <w:b/>
          <w:bCs/>
          <w:kern w:val="2"/>
          <w:sz w:val="36"/>
          <w:szCs w:val="36"/>
          <w:rtl/>
        </w:rPr>
      </w:pPr>
      <w:r w:rsidRPr="00D4027D">
        <w:rPr>
          <w:rFonts w:ascii="Simplified Arabic" w:eastAsia="Calibri" w:hAnsi="Simplified Arabic" w:cs="Simplified Arabic" w:hint="cs"/>
          <w:b/>
          <w:bCs/>
          <w:kern w:val="2"/>
          <w:sz w:val="36"/>
          <w:szCs w:val="36"/>
          <w:rtl/>
        </w:rPr>
        <w:t>الإط</w:t>
      </w:r>
      <w:r w:rsidR="00B87EE4">
        <w:rPr>
          <w:rFonts w:ascii="Simplified Arabic" w:eastAsia="Calibri" w:hAnsi="Simplified Arabic" w:cs="Simplified Arabic" w:hint="cs"/>
          <w:b/>
          <w:bCs/>
          <w:kern w:val="2"/>
          <w:sz w:val="36"/>
          <w:szCs w:val="36"/>
          <w:rtl/>
        </w:rPr>
        <w:t>ــــ</w:t>
      </w:r>
      <w:r w:rsidRPr="00D4027D">
        <w:rPr>
          <w:rFonts w:ascii="Simplified Arabic" w:eastAsia="Calibri" w:hAnsi="Simplified Arabic" w:cs="Simplified Arabic" w:hint="cs"/>
          <w:b/>
          <w:bCs/>
          <w:kern w:val="2"/>
          <w:sz w:val="36"/>
          <w:szCs w:val="36"/>
          <w:rtl/>
        </w:rPr>
        <w:t xml:space="preserve">ار </w:t>
      </w:r>
      <w:r w:rsidR="007D43E5">
        <w:rPr>
          <w:rFonts w:ascii="Simplified Arabic" w:eastAsia="Calibri" w:hAnsi="Simplified Arabic" w:cs="Simplified Arabic" w:hint="cs"/>
          <w:b/>
          <w:bCs/>
          <w:kern w:val="2"/>
          <w:sz w:val="36"/>
          <w:szCs w:val="36"/>
          <w:rtl/>
        </w:rPr>
        <w:t>المنهج</w:t>
      </w:r>
      <w:r w:rsidR="00B87EE4">
        <w:rPr>
          <w:rFonts w:ascii="Simplified Arabic" w:eastAsia="Calibri" w:hAnsi="Simplified Arabic" w:cs="Simplified Arabic" w:hint="cs"/>
          <w:b/>
          <w:bCs/>
          <w:kern w:val="2"/>
          <w:sz w:val="36"/>
          <w:szCs w:val="36"/>
          <w:rtl/>
        </w:rPr>
        <w:t>ـــ</w:t>
      </w:r>
      <w:r w:rsidR="007D43E5">
        <w:rPr>
          <w:rFonts w:ascii="Simplified Arabic" w:eastAsia="Calibri" w:hAnsi="Simplified Arabic" w:cs="Simplified Arabic" w:hint="cs"/>
          <w:b/>
          <w:bCs/>
          <w:kern w:val="2"/>
          <w:sz w:val="36"/>
          <w:szCs w:val="36"/>
          <w:rtl/>
        </w:rPr>
        <w:t>ي</w:t>
      </w:r>
      <w:r w:rsidRPr="00D4027D">
        <w:rPr>
          <w:rFonts w:ascii="Simplified Arabic" w:eastAsia="Calibri" w:hAnsi="Simplified Arabic" w:cs="Simplified Arabic" w:hint="cs"/>
          <w:b/>
          <w:bCs/>
          <w:kern w:val="2"/>
          <w:sz w:val="36"/>
          <w:szCs w:val="36"/>
          <w:rtl/>
        </w:rPr>
        <w:t xml:space="preserve"> للدراس</w:t>
      </w:r>
      <w:r w:rsidR="00B87EE4">
        <w:rPr>
          <w:rFonts w:ascii="Simplified Arabic" w:eastAsia="Calibri" w:hAnsi="Simplified Arabic" w:cs="Simplified Arabic" w:hint="cs"/>
          <w:b/>
          <w:bCs/>
          <w:kern w:val="2"/>
          <w:sz w:val="36"/>
          <w:szCs w:val="36"/>
          <w:rtl/>
        </w:rPr>
        <w:t>ــــ</w:t>
      </w:r>
      <w:r w:rsidRPr="00D4027D">
        <w:rPr>
          <w:rFonts w:ascii="Simplified Arabic" w:eastAsia="Calibri" w:hAnsi="Simplified Arabic" w:cs="Simplified Arabic" w:hint="cs"/>
          <w:b/>
          <w:bCs/>
          <w:kern w:val="2"/>
          <w:sz w:val="36"/>
          <w:szCs w:val="36"/>
          <w:rtl/>
        </w:rPr>
        <w:t>ة</w:t>
      </w:r>
    </w:p>
    <w:p w14:paraId="3B494587"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6BD097DF"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2DED3F8A"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265399BA"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7A8B9F9A"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3D9630A8"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2A71ACD9" w14:textId="77777777" w:rsidR="00D4027D" w:rsidRDefault="00D4027D" w:rsidP="00494B6E">
      <w:pPr>
        <w:spacing w:line="276" w:lineRule="auto"/>
        <w:jc w:val="center"/>
        <w:rPr>
          <w:rFonts w:ascii="Simplified Arabic" w:eastAsia="Calibri" w:hAnsi="Simplified Arabic" w:cs="Simplified Arabic"/>
          <w:b/>
          <w:bCs/>
          <w:kern w:val="2"/>
          <w:sz w:val="36"/>
          <w:szCs w:val="36"/>
          <w:rtl/>
        </w:rPr>
      </w:pPr>
    </w:p>
    <w:p w14:paraId="5424125A" w14:textId="77777777" w:rsidR="00D4027D" w:rsidRDefault="00D4027D" w:rsidP="00494B6E">
      <w:pPr>
        <w:spacing w:line="276" w:lineRule="auto"/>
        <w:jc w:val="lowKashida"/>
        <w:rPr>
          <w:rFonts w:ascii="Simplified Arabic" w:eastAsia="Calibri" w:hAnsi="Simplified Arabic" w:cs="Simplified Arabic"/>
          <w:b/>
          <w:bCs/>
          <w:kern w:val="2"/>
          <w:sz w:val="32"/>
          <w:szCs w:val="32"/>
          <w:rtl/>
        </w:rPr>
      </w:pPr>
    </w:p>
    <w:p w14:paraId="7D8BAD5D" w14:textId="3F1AA5AB" w:rsidR="0017699B" w:rsidRPr="007E138D" w:rsidRDefault="0017699B" w:rsidP="007D43E5">
      <w:pPr>
        <w:spacing w:line="276" w:lineRule="auto"/>
        <w:jc w:val="center"/>
        <w:rPr>
          <w:rFonts w:ascii="Simplified Arabic" w:eastAsia="Calibri" w:hAnsi="Simplified Arabic" w:cs="Simplified Arabic"/>
          <w:sz w:val="28"/>
          <w:szCs w:val="28"/>
          <w:rtl/>
          <w:lang w:bidi="ar-EG"/>
          <w14:ligatures w14:val="none"/>
        </w:rPr>
      </w:pPr>
      <w:r w:rsidRPr="007E138D">
        <w:rPr>
          <w:rFonts w:ascii="Simplified Arabic" w:eastAsia="Calibri" w:hAnsi="Simplified Arabic" w:cs="Simplified Arabic"/>
          <w:b/>
          <w:bCs/>
          <w:kern w:val="2"/>
          <w:sz w:val="32"/>
          <w:szCs w:val="32"/>
          <w:rtl/>
        </w:rPr>
        <w:lastRenderedPageBreak/>
        <w:t>الفصل الأول: أساسيات الخوارزميات</w:t>
      </w:r>
    </w:p>
    <w:p w14:paraId="14E74992" w14:textId="21135409" w:rsidR="00F911E6" w:rsidRPr="00F911E6" w:rsidRDefault="00F911E6" w:rsidP="00772765">
      <w:pPr>
        <w:spacing w:line="276" w:lineRule="auto"/>
        <w:ind w:firstLine="720"/>
        <w:jc w:val="lowKashida"/>
        <w:rPr>
          <w:rFonts w:ascii="Simplified Arabic" w:eastAsia="Calibri" w:hAnsi="Simplified Arabic" w:cs="Simplified Arabic"/>
          <w:sz w:val="28"/>
          <w:szCs w:val="28"/>
          <w:rtl/>
          <w:lang w:bidi="ar-EG"/>
          <w14:ligatures w14:val="none"/>
        </w:rPr>
      </w:pPr>
      <w:r w:rsidRPr="00F911E6">
        <w:rPr>
          <w:rFonts w:ascii="Simplified Arabic" w:eastAsia="Calibri" w:hAnsi="Simplified Arabic" w:cs="Simplified Arabic"/>
          <w:sz w:val="28"/>
          <w:szCs w:val="28"/>
          <w:rtl/>
          <w:lang w:bidi="ar-EG"/>
          <w14:ligatures w14:val="none"/>
        </w:rPr>
        <w:t>الخوارزمية هي ببساطة مجموعة من الخطوات المنطقية والمتسلسلة التي تتبع لتنفيذ مهمة محددة وحل مشكلة ما، حيث كل خطوة هي أمر يجب اتباعه بدقة لتحقيق الهدف النهائي وهو الطبق اللذيذ.</w:t>
      </w:r>
    </w:p>
    <w:p w14:paraId="47011D48" w14:textId="77777777" w:rsidR="001D2D64" w:rsidRPr="00C139D8" w:rsidRDefault="001D2D64" w:rsidP="00494B6E">
      <w:pPr>
        <w:spacing w:before="240" w:line="276" w:lineRule="auto"/>
        <w:ind w:left="283"/>
        <w:rPr>
          <w:rFonts w:ascii="Simplified Arabic" w:eastAsia="Calibri" w:hAnsi="Simplified Arabic" w:cs="Simplified Arabic"/>
          <w:b/>
          <w:bCs/>
          <w:kern w:val="2"/>
          <w:sz w:val="28"/>
          <w:szCs w:val="28"/>
          <w:rtl/>
          <w:lang w:bidi="ar-EG"/>
        </w:rPr>
      </w:pPr>
      <w:r w:rsidRPr="00C139D8">
        <w:rPr>
          <w:rFonts w:ascii="Simplified Arabic" w:eastAsia="Calibri" w:hAnsi="Simplified Arabic" w:cs="Simplified Arabic"/>
          <w:b/>
          <w:bCs/>
          <w:kern w:val="2"/>
          <w:sz w:val="28"/>
          <w:szCs w:val="28"/>
          <w:rtl/>
        </w:rPr>
        <w:t>المبحث الأول: ما هي الخوارزمية</w:t>
      </w:r>
      <w:r w:rsidRPr="00C139D8">
        <w:rPr>
          <w:rFonts w:ascii="Simplified Arabic" w:eastAsia="Calibri" w:hAnsi="Simplified Arabic" w:cs="Simplified Arabic" w:hint="cs"/>
          <w:b/>
          <w:bCs/>
          <w:kern w:val="2"/>
          <w:sz w:val="28"/>
          <w:szCs w:val="28"/>
          <w:rtl/>
          <w:lang w:bidi="ar-EG"/>
        </w:rPr>
        <w:t>:</w:t>
      </w:r>
    </w:p>
    <w:p w14:paraId="1FCC505B" w14:textId="77777777" w:rsidR="00361AFE"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كلمة "خوارزمية" لا تعكس معناها بشكل دقيق، إذ تعود جذورها إلى اسم العالم الفارسي محمد بن موسى الخوارزمي (حوالي 780-850 ميلادي)، الذي قدم إسهامات هامة في مجالات الرياضيات والفلك والجغرافيا</w:t>
      </w:r>
      <w:r w:rsidR="00361AFE">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انتشرت أعمال الخوارزمي على نطاق واسع، حيث استُمد مصطلح "الجبر" من العنوان العربي لأحد أهم كتبه، "المختصر في حساب الجبر والمقابلة". </w:t>
      </w:r>
    </w:p>
    <w:p w14:paraId="1A0A8EE1" w14:textId="5FB78DEB"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كما أن كتابه الآخر الذي تناول فيه الحساب بالأرقام الهندية كان له تأثير كبير، حيث قدم من خلاله نظام الأعداد العربية الهندية إلى العالم الغربي عبر ترجمته إلى اللاتينية. </w:t>
      </w:r>
    </w:p>
    <w:p w14:paraId="0EBF8379" w14:textId="1D41D574"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وقد أُدخل اسم الخوارزمي إلى اللغة اللاتينية وأصبح يُعرف بـ "</w:t>
      </w:r>
      <w:proofErr w:type="spellStart"/>
      <w:r w:rsidRPr="00F97AD6">
        <w:rPr>
          <w:rFonts w:ascii="Simplified Arabic" w:eastAsia="Calibri" w:hAnsi="Simplified Arabic" w:cs="Simplified Arabic"/>
          <w:sz w:val="28"/>
          <w:szCs w:val="28"/>
          <w:lang w:bidi="ar-EG"/>
          <w14:ligatures w14:val="none"/>
        </w:rPr>
        <w:t>Algorismus</w:t>
      </w:r>
      <w:proofErr w:type="spellEnd"/>
      <w:r w:rsidRPr="00F97AD6">
        <w:rPr>
          <w:rFonts w:ascii="Simplified Arabic" w:eastAsia="Calibri" w:hAnsi="Simplified Arabic" w:cs="Simplified Arabic"/>
          <w:sz w:val="28"/>
          <w:szCs w:val="28"/>
          <w:rtl/>
          <w:lang w:bidi="ar-EG"/>
          <w14:ligatures w14:val="none"/>
        </w:rPr>
        <w:t>"، الذي أصبح يشير إلى طريقة الحساب باستخدام الأعداد العشرية</w:t>
      </w:r>
      <w:r w:rsidR="00361AFE">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تأثر هذا المصطلح اللاتيني بالكلمة اليونانية "</w:t>
      </w:r>
      <w:proofErr w:type="spellStart"/>
      <w:r w:rsidRPr="00F97AD6">
        <w:rPr>
          <w:rFonts w:ascii="Simplified Arabic" w:eastAsia="Calibri" w:hAnsi="Simplified Arabic" w:cs="Simplified Arabic"/>
          <w:sz w:val="28"/>
          <w:szCs w:val="28"/>
          <w:lang w:bidi="ar-EG"/>
          <w14:ligatures w14:val="none"/>
        </w:rPr>
        <w:t>arithmos</w:t>
      </w:r>
      <w:proofErr w:type="spellEnd"/>
      <w:r w:rsidRPr="00F97AD6">
        <w:rPr>
          <w:rFonts w:ascii="Simplified Arabic" w:eastAsia="Calibri" w:hAnsi="Simplified Arabic" w:cs="Simplified Arabic"/>
          <w:sz w:val="28"/>
          <w:szCs w:val="28"/>
          <w:rtl/>
          <w:lang w:bidi="ar-EG"/>
          <w14:ligatures w14:val="none"/>
        </w:rPr>
        <w:t>" التي تعني العدد، مثل كلمة "</w:t>
      </w:r>
      <w:r w:rsidRPr="00F97AD6">
        <w:rPr>
          <w:rFonts w:ascii="Simplified Arabic" w:eastAsia="Calibri" w:hAnsi="Simplified Arabic" w:cs="Simplified Arabic"/>
          <w:sz w:val="28"/>
          <w:szCs w:val="28"/>
          <w:lang w:bidi="ar-EG"/>
          <w14:ligatures w14:val="none"/>
        </w:rPr>
        <w:t>arithmetic</w:t>
      </w:r>
      <w:r w:rsidRPr="00F97AD6">
        <w:rPr>
          <w:rFonts w:ascii="Simplified Arabic" w:eastAsia="Calibri" w:hAnsi="Simplified Arabic" w:cs="Simplified Arabic"/>
          <w:sz w:val="28"/>
          <w:szCs w:val="28"/>
          <w:rtl/>
          <w:lang w:bidi="ar-EG"/>
          <w14:ligatures w14:val="none"/>
        </w:rPr>
        <w:t xml:space="preserve">" التي تعني علم الحساب. </w:t>
      </w:r>
    </w:p>
    <w:p w14:paraId="10CD3DC8" w14:textId="22180689" w:rsidR="001D2D64" w:rsidRDefault="00F97AD6" w:rsidP="00494B6E">
      <w:pPr>
        <w:spacing w:before="240" w:line="276" w:lineRule="auto"/>
        <w:ind w:left="284" w:firstLine="720"/>
        <w:jc w:val="lowKashida"/>
        <w:rPr>
          <w:rFonts w:ascii="Simplified Arabic" w:eastAsia="Calibri" w:hAnsi="Simplified Arabic" w:cs="Simplified Arabic"/>
          <w:kern w:val="2"/>
          <w:sz w:val="28"/>
          <w:szCs w:val="28"/>
          <w:rtl/>
          <w:lang w:bidi="ar-EG"/>
        </w:rPr>
      </w:pPr>
      <w:r w:rsidRPr="00F97AD6">
        <w:rPr>
          <w:rFonts w:ascii="Simplified Arabic" w:eastAsia="Calibri" w:hAnsi="Simplified Arabic" w:cs="Simplified Arabic"/>
          <w:sz w:val="28"/>
          <w:szCs w:val="28"/>
          <w:rtl/>
          <w:lang w:bidi="ar-EG"/>
          <w14:ligatures w14:val="none"/>
        </w:rPr>
        <w:t>ومع مرور الزمن، تطور معنى "</w:t>
      </w:r>
      <w:r w:rsidRPr="00F97AD6">
        <w:rPr>
          <w:rFonts w:ascii="Simplified Arabic" w:eastAsia="Calibri" w:hAnsi="Simplified Arabic" w:cs="Simplified Arabic"/>
          <w:sz w:val="28"/>
          <w:szCs w:val="28"/>
          <w:lang w:bidi="ar-EG"/>
          <w14:ligatures w14:val="none"/>
        </w:rPr>
        <w:t>algorithm</w:t>
      </w:r>
      <w:r w:rsidRPr="00F97AD6">
        <w:rPr>
          <w:rFonts w:ascii="Simplified Arabic" w:eastAsia="Calibri" w:hAnsi="Simplified Arabic" w:cs="Simplified Arabic"/>
          <w:sz w:val="28"/>
          <w:szCs w:val="28"/>
          <w:rtl/>
          <w:lang w:bidi="ar-EG"/>
          <w14:ligatures w14:val="none"/>
        </w:rPr>
        <w:t>" ليصبح مرتبطًا بالخوارزميات، وظل يشير في البداية إلى العمليات الحسابية العشرية قبل أن يكتسب معناه الحديث في القرن التاسع عشر</w:t>
      </w:r>
      <w:r w:rsidR="001D2D64" w:rsidRPr="00836B28">
        <w:rPr>
          <w:rFonts w:ascii="Simplified Arabic" w:eastAsia="Calibri" w:hAnsi="Simplified Arabic" w:cs="Simplified Arabic"/>
          <w:sz w:val="28"/>
          <w:szCs w:val="28"/>
          <w:rtl/>
          <w:lang w:bidi="ar-EG"/>
          <w14:ligatures w14:val="none"/>
        </w:rPr>
        <w:t>.</w:t>
      </w:r>
      <w:r w:rsidR="001D2D64" w:rsidRPr="00836B28">
        <w:rPr>
          <w:rFonts w:ascii="Simplified Arabic" w:eastAsia="Calibri" w:hAnsi="Simplified Arabic" w:cs="Simplified Arabic" w:hint="cs"/>
          <w:kern w:val="2"/>
          <w:sz w:val="28"/>
          <w:szCs w:val="28"/>
          <w:rtl/>
          <w:lang w:bidi="ar-EG"/>
        </w:rPr>
        <w:t xml:space="preserve"> </w:t>
      </w:r>
      <w:r w:rsidR="001D2D64" w:rsidRPr="00D4027D">
        <w:rPr>
          <w:rFonts w:ascii="Simplified Arabic" w:eastAsia="Calibri" w:hAnsi="Simplified Arabic" w:cs="Simplified Arabic" w:hint="cs"/>
          <w:kern w:val="2"/>
          <w:sz w:val="28"/>
          <w:szCs w:val="28"/>
          <w:vertAlign w:val="superscript"/>
          <w:rtl/>
          <w:lang w:bidi="ar-EG"/>
        </w:rPr>
        <w:t>(</w:t>
      </w:r>
      <w:r w:rsidR="001D2D64" w:rsidRPr="00D4027D">
        <w:rPr>
          <w:rFonts w:ascii="Simplified Arabic" w:eastAsia="Calibri" w:hAnsi="Simplified Arabic" w:cs="Simplified Arabic"/>
          <w:kern w:val="2"/>
          <w:sz w:val="28"/>
          <w:szCs w:val="28"/>
          <w:vertAlign w:val="superscript"/>
          <w:rtl/>
          <w:lang w:bidi="ar-EG"/>
        </w:rPr>
        <w:footnoteReference w:id="40"/>
      </w:r>
      <w:r w:rsidR="001D2D64" w:rsidRPr="00D4027D">
        <w:rPr>
          <w:rFonts w:ascii="Simplified Arabic" w:eastAsia="Calibri" w:hAnsi="Simplified Arabic" w:cs="Simplified Arabic" w:hint="cs"/>
          <w:kern w:val="2"/>
          <w:sz w:val="28"/>
          <w:szCs w:val="28"/>
          <w:vertAlign w:val="superscript"/>
          <w:rtl/>
          <w:lang w:bidi="ar-EG"/>
        </w:rPr>
        <w:t>)</w:t>
      </w:r>
    </w:p>
    <w:p w14:paraId="553A2C1C" w14:textId="53A8679D" w:rsidR="0020706A" w:rsidRPr="00836B28" w:rsidRDefault="0020706A" w:rsidP="00494B6E">
      <w:pPr>
        <w:spacing w:before="240" w:line="276" w:lineRule="auto"/>
        <w:ind w:left="284" w:firstLine="720"/>
        <w:jc w:val="lowKashida"/>
        <w:rPr>
          <w:rFonts w:ascii="Simplified Arabic" w:eastAsia="Calibri" w:hAnsi="Simplified Arabic" w:cs="Simplified Arabic"/>
          <w:kern w:val="2"/>
          <w:sz w:val="28"/>
          <w:szCs w:val="28"/>
          <w:rtl/>
          <w:lang w:bidi="ar-EG"/>
        </w:rPr>
      </w:pPr>
      <w:r w:rsidRPr="0020706A">
        <w:rPr>
          <w:rFonts w:ascii="Simplified Arabic" w:eastAsia="Calibri" w:hAnsi="Simplified Arabic" w:cs="Simplified Arabic"/>
          <w:kern w:val="2"/>
          <w:sz w:val="28"/>
          <w:szCs w:val="28"/>
          <w:rtl/>
          <w:lang w:bidi="ar-EG"/>
        </w:rPr>
        <w:t xml:space="preserve">وقد عرفت </w:t>
      </w:r>
      <w:r w:rsidRPr="0020706A">
        <w:rPr>
          <w:rFonts w:ascii="Simplified Arabic" w:eastAsia="Calibri" w:hAnsi="Simplified Arabic" w:cs="Simplified Arabic" w:hint="cs"/>
          <w:kern w:val="2"/>
          <w:sz w:val="28"/>
          <w:szCs w:val="28"/>
          <w:rtl/>
          <w:lang w:bidi="ar-EG"/>
        </w:rPr>
        <w:t>الخوارزميات على</w:t>
      </w:r>
      <w:r w:rsidRPr="0020706A">
        <w:rPr>
          <w:rFonts w:ascii="Simplified Arabic" w:eastAsia="Calibri" w:hAnsi="Simplified Arabic" w:cs="Simplified Arabic"/>
          <w:kern w:val="2"/>
          <w:sz w:val="28"/>
          <w:szCs w:val="28"/>
          <w:rtl/>
          <w:lang w:bidi="ar-EG"/>
        </w:rPr>
        <w:t xml:space="preserve"> أنها مجموعة من الخطوات، التعليمات المرتبة والمنتهية، لتنفيذ عملية </w:t>
      </w:r>
      <w:r w:rsidRPr="0020706A">
        <w:rPr>
          <w:rFonts w:ascii="Simplified Arabic" w:eastAsia="Calibri" w:hAnsi="Simplified Arabic" w:cs="Simplified Arabic" w:hint="cs"/>
          <w:kern w:val="2"/>
          <w:sz w:val="28"/>
          <w:szCs w:val="28"/>
          <w:rtl/>
          <w:lang w:bidi="ar-EG"/>
        </w:rPr>
        <w:t>حسابية،</w:t>
      </w:r>
      <w:r w:rsidRPr="0020706A">
        <w:rPr>
          <w:rFonts w:ascii="Simplified Arabic" w:eastAsia="Calibri" w:hAnsi="Simplified Arabic" w:cs="Simplified Arabic"/>
          <w:kern w:val="2"/>
          <w:sz w:val="28"/>
          <w:szCs w:val="28"/>
          <w:rtl/>
          <w:lang w:bidi="ar-EG"/>
        </w:rPr>
        <w:t xml:space="preserve"> أو منطقية، أو غيرها بشكل تتابعي متسلسل ومنطقي</w:t>
      </w:r>
      <w:r>
        <w:rPr>
          <w:rFonts w:ascii="Simplified Arabic" w:eastAsia="Calibri" w:hAnsi="Simplified Arabic" w:cs="Simplified Arabic" w:hint="cs"/>
          <w:kern w:val="2"/>
          <w:sz w:val="28"/>
          <w:szCs w:val="28"/>
          <w:rtl/>
          <w:lang w:bidi="ar-EG"/>
        </w:rPr>
        <w:t>،</w:t>
      </w:r>
      <w:r w:rsidRPr="0020706A">
        <w:rPr>
          <w:rFonts w:ascii="Simplified Arabic" w:eastAsia="Calibri" w:hAnsi="Simplified Arabic" w:cs="Simplified Arabic"/>
          <w:kern w:val="2"/>
          <w:sz w:val="28"/>
          <w:szCs w:val="28"/>
          <w:rtl/>
          <w:lang w:bidi="ar-EG"/>
        </w:rPr>
        <w:t xml:space="preserve"> أي خوارزمية تتكون من خطوات </w:t>
      </w:r>
      <w:r w:rsidRPr="0020706A">
        <w:rPr>
          <w:rFonts w:ascii="Simplified Arabic" w:eastAsia="Calibri" w:hAnsi="Simplified Arabic" w:cs="Simplified Arabic" w:hint="cs"/>
          <w:kern w:val="2"/>
          <w:sz w:val="28"/>
          <w:szCs w:val="28"/>
          <w:rtl/>
          <w:lang w:bidi="ar-EG"/>
        </w:rPr>
        <w:t>مرتبة،</w:t>
      </w:r>
      <w:r w:rsidRPr="0020706A">
        <w:rPr>
          <w:rFonts w:ascii="Simplified Arabic" w:eastAsia="Calibri" w:hAnsi="Simplified Arabic" w:cs="Simplified Arabic"/>
          <w:kern w:val="2"/>
          <w:sz w:val="28"/>
          <w:szCs w:val="28"/>
          <w:rtl/>
          <w:lang w:bidi="ar-EG"/>
        </w:rPr>
        <w:t xml:space="preserve"> بعضها إثر بعض، وكل خطوة تعتبر بنفسها وحدة من وحدات البناء الكامل </w:t>
      </w:r>
      <w:r w:rsidRPr="0020706A">
        <w:rPr>
          <w:rFonts w:ascii="Simplified Arabic" w:eastAsia="Calibri" w:hAnsi="Simplified Arabic" w:cs="Simplified Arabic" w:hint="cs"/>
          <w:kern w:val="2"/>
          <w:sz w:val="28"/>
          <w:szCs w:val="28"/>
          <w:rtl/>
          <w:lang w:bidi="ar-EG"/>
        </w:rPr>
        <w:t>للخوارزمية،</w:t>
      </w:r>
      <w:r w:rsidRPr="0020706A">
        <w:rPr>
          <w:rFonts w:ascii="Simplified Arabic" w:eastAsia="Calibri" w:hAnsi="Simplified Arabic" w:cs="Simplified Arabic"/>
          <w:kern w:val="2"/>
          <w:sz w:val="28"/>
          <w:szCs w:val="28"/>
          <w:rtl/>
          <w:lang w:bidi="ar-EG"/>
        </w:rPr>
        <w:t xml:space="preserve"> ويختلف حجم هذه الخطوات باختلاف الخوارزميات واختلاف </w:t>
      </w:r>
      <w:r w:rsidRPr="0020706A">
        <w:rPr>
          <w:rFonts w:ascii="Simplified Arabic" w:eastAsia="Calibri" w:hAnsi="Simplified Arabic" w:cs="Simplified Arabic" w:hint="cs"/>
          <w:kern w:val="2"/>
          <w:sz w:val="28"/>
          <w:szCs w:val="28"/>
          <w:rtl/>
          <w:lang w:bidi="ar-EG"/>
        </w:rPr>
        <w:t>الأشخاص،</w:t>
      </w:r>
      <w:r w:rsidRPr="0020706A">
        <w:rPr>
          <w:rFonts w:ascii="Simplified Arabic" w:eastAsia="Calibri" w:hAnsi="Simplified Arabic" w:cs="Simplified Arabic"/>
          <w:kern w:val="2"/>
          <w:sz w:val="28"/>
          <w:szCs w:val="28"/>
          <w:rtl/>
          <w:lang w:bidi="ar-EG"/>
        </w:rPr>
        <w:t xml:space="preserve"> الذين يقومون بتنفيذ تلك </w:t>
      </w:r>
      <w:r w:rsidRPr="0020706A">
        <w:rPr>
          <w:rFonts w:ascii="Simplified Arabic" w:eastAsia="Calibri" w:hAnsi="Simplified Arabic" w:cs="Simplified Arabic" w:hint="cs"/>
          <w:kern w:val="2"/>
          <w:sz w:val="28"/>
          <w:szCs w:val="28"/>
          <w:rtl/>
          <w:lang w:bidi="ar-EG"/>
        </w:rPr>
        <w:t>الخطوات.</w:t>
      </w:r>
      <w:r>
        <w:rPr>
          <w:rFonts w:ascii="Simplified Arabic" w:eastAsia="Calibri" w:hAnsi="Simplified Arabic" w:cs="Simplified Arabic" w:hint="cs"/>
          <w:kern w:val="2"/>
          <w:sz w:val="28"/>
          <w:szCs w:val="28"/>
          <w:rtl/>
          <w:lang w:bidi="ar-EG"/>
        </w:rPr>
        <w:t xml:space="preserve"> </w:t>
      </w:r>
      <w:r w:rsidRPr="0020706A">
        <w:rPr>
          <w:rFonts w:ascii="Simplified Arabic" w:eastAsia="Calibri" w:hAnsi="Simplified Arabic" w:cs="Simplified Arabic" w:hint="cs"/>
          <w:kern w:val="2"/>
          <w:sz w:val="28"/>
          <w:szCs w:val="28"/>
          <w:vertAlign w:val="superscript"/>
          <w:rtl/>
          <w:lang w:bidi="ar-EG"/>
        </w:rPr>
        <w:t>(</w:t>
      </w:r>
      <w:r w:rsidRPr="0020706A">
        <w:rPr>
          <w:rStyle w:val="a7"/>
          <w:rFonts w:ascii="Simplified Arabic" w:eastAsia="Calibri" w:hAnsi="Simplified Arabic" w:cs="Simplified Arabic"/>
          <w:kern w:val="2"/>
          <w:sz w:val="28"/>
          <w:szCs w:val="28"/>
          <w:rtl/>
          <w:lang w:bidi="ar-EG"/>
        </w:rPr>
        <w:footnoteReference w:id="41"/>
      </w:r>
      <w:r w:rsidRPr="0020706A">
        <w:rPr>
          <w:rFonts w:ascii="Simplified Arabic" w:eastAsia="Calibri" w:hAnsi="Simplified Arabic" w:cs="Simplified Arabic" w:hint="cs"/>
          <w:kern w:val="2"/>
          <w:sz w:val="28"/>
          <w:szCs w:val="28"/>
          <w:vertAlign w:val="superscript"/>
          <w:rtl/>
          <w:lang w:bidi="ar-EG"/>
        </w:rPr>
        <w:t>)</w:t>
      </w:r>
    </w:p>
    <w:p w14:paraId="40177812" w14:textId="5A88E9B2"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lastRenderedPageBreak/>
        <w:t>قد يعتقد البعض أن الخوارزميات مرتبطة فقط بأجهزة الكمبيوتر، لكن هذا الاعتقاد غير صحيح</w:t>
      </w:r>
      <w:r w:rsidR="00F3549A">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فالتاريخ يشير إلى أن الخوارزميات كانت موجودة منذ زمن بعيد، حتى قبل اختراع الكمبيوتر، حيث تعود أقدم الخوارزميات المعروفة إلى الحضارة البابلية القديمة</w:t>
      </w:r>
      <w:r w:rsidR="00361AFE">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كما أن الخلط في الفهم يعود إلى أن الخوارزميات ليست محصورة في مسائل تتعلق بأجهزة الكمبيوتر، بل هي تتعلق بتنفيذ إجراءات معينة وفق خطوات محددة. </w:t>
      </w:r>
    </w:p>
    <w:p w14:paraId="68D5EEFC" w14:textId="5A871BA2" w:rsidR="00904C3C"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هنا يظهر بعض الغموض، فقد تتساءل عن طبيعة هذه الخطوات وما هي الطريقة المحددة</w:t>
      </w:r>
      <w:r w:rsidR="00F3549A">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يمكننا إزالة هذا الغموض من خلال تقديم تعريف رياضي دقيق للخوارزمية، وهو تعريف موجود بالفعل</w:t>
      </w:r>
      <w:r w:rsidR="00F3549A">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لكننا لسنا بحاجة إلى التعقيد، إذ يمكنك أن تفرح عندما تعلم أن الخوارزمية هي ببساطة مجموعة من الخطوات التي يمكنك اتباعها باستخدام ورقة وقلم</w:t>
      </w:r>
      <w:r w:rsidR="00361AFE">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ويمكنك أن تطمئن أن هذا الوصف المبسط قريب من التعريفات التي يستخدمها علماء الرياضيات وعلوم الكمبيوتر</w:t>
      </w:r>
      <w:r w:rsidR="00F20ABD" w:rsidRPr="00F20ABD">
        <w:rPr>
          <w:rFonts w:ascii="Simplified Arabic" w:eastAsia="Calibri" w:hAnsi="Simplified Arabic" w:cs="Simplified Arabic"/>
          <w:sz w:val="28"/>
          <w:szCs w:val="28"/>
          <w:rtl/>
          <w:lang w:bidi="ar-EG"/>
          <w14:ligatures w14:val="none"/>
        </w:rPr>
        <w:t>.</w:t>
      </w:r>
      <w:r w:rsidR="00F20ABD" w:rsidRPr="00F20ABD">
        <w:rPr>
          <w:rFonts w:ascii="Simplified Arabic" w:eastAsia="Calibri" w:hAnsi="Simplified Arabic" w:cs="Simplified Arabic" w:hint="cs"/>
          <w:kern w:val="2"/>
          <w:sz w:val="28"/>
          <w:szCs w:val="28"/>
          <w:vertAlign w:val="superscript"/>
          <w:rtl/>
          <w:lang w:bidi="ar-EG"/>
          <w14:ligatures w14:val="none"/>
        </w:rPr>
        <w:t xml:space="preserve"> </w:t>
      </w:r>
      <w:r w:rsidR="001D2D64" w:rsidRPr="00836B28">
        <w:rPr>
          <w:rFonts w:ascii="Simplified Arabic" w:eastAsia="Calibri" w:hAnsi="Simplified Arabic" w:cs="Simplified Arabic" w:hint="cs"/>
          <w:kern w:val="2"/>
          <w:sz w:val="28"/>
          <w:szCs w:val="28"/>
          <w:vertAlign w:val="superscript"/>
          <w:rtl/>
          <w:lang w:bidi="ar-EG"/>
        </w:rPr>
        <w:t>(</w:t>
      </w:r>
      <w:r w:rsidR="001D2D64" w:rsidRPr="00836B28">
        <w:rPr>
          <w:rFonts w:ascii="Simplified Arabic" w:eastAsia="Calibri" w:hAnsi="Simplified Arabic" w:cs="Simplified Arabic"/>
          <w:kern w:val="2"/>
          <w:sz w:val="28"/>
          <w:szCs w:val="28"/>
          <w:vertAlign w:val="superscript"/>
          <w:rtl/>
          <w:lang w:bidi="ar-EG"/>
        </w:rPr>
        <w:footnoteReference w:id="42"/>
      </w:r>
      <w:r w:rsidR="001D2D64" w:rsidRPr="00836B28">
        <w:rPr>
          <w:rFonts w:ascii="Simplified Arabic" w:eastAsia="Calibri" w:hAnsi="Simplified Arabic" w:cs="Simplified Arabic" w:hint="cs"/>
          <w:kern w:val="2"/>
          <w:sz w:val="28"/>
          <w:szCs w:val="28"/>
          <w:vertAlign w:val="superscript"/>
          <w:rtl/>
          <w:lang w:bidi="ar-EG"/>
        </w:rPr>
        <w:t>)</w:t>
      </w:r>
    </w:p>
    <w:p w14:paraId="7F681214" w14:textId="30CE998B"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 xml:space="preserve">مثال: </w:t>
      </w:r>
      <w:r w:rsidRPr="00904C3C">
        <w:rPr>
          <w:rFonts w:ascii="Simplified Arabic" w:eastAsia="Calibri" w:hAnsi="Simplified Arabic" w:cs="Simplified Arabic"/>
          <w:sz w:val="28"/>
          <w:szCs w:val="28"/>
          <w:rtl/>
          <w:lang w:bidi="ar-EG"/>
          <w14:ligatures w14:val="none"/>
        </w:rPr>
        <w:t xml:space="preserve">اكتب خوارزمية تقوم بإيجاد مساحة ومحيط دائرة نصف قطرها معلوم </w:t>
      </w:r>
      <w:r w:rsidRPr="00904C3C">
        <w:rPr>
          <w:rFonts w:ascii="Simplified Arabic" w:eastAsia="Calibri" w:hAnsi="Simplified Arabic" w:cs="Simplified Arabic" w:hint="cs"/>
          <w:sz w:val="28"/>
          <w:szCs w:val="28"/>
          <w:rtl/>
          <w:lang w:bidi="ar-EG"/>
          <w14:ligatures w14:val="none"/>
        </w:rPr>
        <w:t>(</w:t>
      </w:r>
      <w:r w:rsidRPr="00904C3C">
        <w:rPr>
          <w:rFonts w:ascii="Simplified Arabic" w:eastAsia="Calibri" w:hAnsi="Simplified Arabic" w:cs="Simplified Arabic"/>
          <w:sz w:val="28"/>
          <w:szCs w:val="28"/>
          <w:lang w:bidi="ar-EG"/>
          <w14:ligatures w14:val="none"/>
        </w:rPr>
        <w:t>R</w:t>
      </w:r>
      <w:r w:rsidRPr="00904C3C">
        <w:rPr>
          <w:rFonts w:ascii="Simplified Arabic" w:eastAsia="Calibri" w:hAnsi="Simplified Arabic" w:cs="Simplified Arabic" w:hint="cs"/>
          <w:sz w:val="28"/>
          <w:szCs w:val="28"/>
          <w:rtl/>
          <w:lang w:bidi="ar-EG"/>
          <w14:ligatures w14:val="none"/>
        </w:rPr>
        <w:t>)؟</w:t>
      </w:r>
    </w:p>
    <w:p w14:paraId="1FDEEFE1" w14:textId="5EC51C10"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noProof/>
          <w:sz w:val="28"/>
          <w:szCs w:val="28"/>
          <w:rtl/>
          <w:lang w:val="ar-EG" w:bidi="ar-EG"/>
        </w:rPr>
        <mc:AlternateContent>
          <mc:Choice Requires="wps">
            <w:drawing>
              <wp:anchor distT="0" distB="0" distL="114300" distR="114300" simplePos="0" relativeHeight="251666432" behindDoc="0" locked="0" layoutInCell="1" allowOverlap="1" wp14:anchorId="2F947D58" wp14:editId="59BD25D8">
                <wp:simplePos x="0" y="0"/>
                <wp:positionH relativeFrom="margin">
                  <wp:align>right</wp:align>
                </wp:positionH>
                <wp:positionV relativeFrom="paragraph">
                  <wp:posOffset>455929</wp:posOffset>
                </wp:positionV>
                <wp:extent cx="5581650" cy="3438525"/>
                <wp:effectExtent l="0" t="0" r="0" b="9525"/>
                <wp:wrapNone/>
                <wp:docPr id="1746672076" name="مربع نص 3"/>
                <wp:cNvGraphicFramePr/>
                <a:graphic xmlns:a="http://schemas.openxmlformats.org/drawingml/2006/main">
                  <a:graphicData uri="http://schemas.microsoft.com/office/word/2010/wordprocessingShape">
                    <wps:wsp>
                      <wps:cNvSpPr txBox="1"/>
                      <wps:spPr>
                        <a:xfrm>
                          <a:off x="0" y="0"/>
                          <a:ext cx="5581650" cy="3438525"/>
                        </a:xfrm>
                        <a:prstGeom prst="rect">
                          <a:avLst/>
                        </a:prstGeom>
                        <a:solidFill>
                          <a:schemeClr val="lt1"/>
                        </a:solidFill>
                        <a:ln w="6350">
                          <a:noFill/>
                        </a:ln>
                      </wps:spPr>
                      <wps:txbx>
                        <w:txbxContent>
                          <w:p w14:paraId="12537C64" w14:textId="784A4D01" w:rsidR="00904C3C" w:rsidRDefault="00904C3C" w:rsidP="0058494A">
                            <w:pPr>
                              <w:jc w:val="center"/>
                            </w:pPr>
                            <w:r>
                              <w:rPr>
                                <w:noProof/>
                              </w:rPr>
                              <w:drawing>
                                <wp:inline distT="0" distB="0" distL="0" distR="0" wp14:anchorId="55790DF5" wp14:editId="48FF3D64">
                                  <wp:extent cx="5445104" cy="2105025"/>
                                  <wp:effectExtent l="0" t="0" r="3810" b="0"/>
                                  <wp:docPr id="1598428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2841" name=""/>
                                          <pic:cNvPicPr/>
                                        </pic:nvPicPr>
                                        <pic:blipFill>
                                          <a:blip r:embed="rId13"/>
                                          <a:stretch>
                                            <a:fillRect/>
                                          </a:stretch>
                                        </pic:blipFill>
                                        <pic:spPr>
                                          <a:xfrm>
                                            <a:off x="0" y="0"/>
                                            <a:ext cx="5453874" cy="2108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47D58" id="مربع نص 3" o:spid="_x0000_s1027" type="#_x0000_t202" style="position:absolute;left:0;text-align:left;margin-left:388.3pt;margin-top:35.9pt;width:439.5pt;height:270.7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" fillcolor="white [3201]" stroked="f" strokeweight=".5pt">
                <v:textbox>
                  <w:txbxContent>
                    <w:p w14:paraId="12537C64" w14:textId="784A4D01" w:rsidR="00904C3C" w:rsidRDefault="00904C3C" w:rsidP="0058494A">
                      <w:pPr>
                        <w:jc w:val="center"/>
                      </w:pPr>
                      <w:r>
                        <w:rPr>
                          <w:noProof/>
                        </w:rPr>
                        <w:drawing>
                          <wp:inline distT="0" distB="0" distL="0" distR="0" wp14:anchorId="55790DF5" wp14:editId="48FF3D64">
                            <wp:extent cx="5445104" cy="2105025"/>
                            <wp:effectExtent l="0" t="0" r="3810" b="0"/>
                            <wp:docPr id="1598428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2841" name=""/>
                                    <pic:cNvPicPr/>
                                  </pic:nvPicPr>
                                  <pic:blipFill>
                                    <a:blip r:embed="rId14"/>
                                    <a:stretch>
                                      <a:fillRect/>
                                    </a:stretch>
                                  </pic:blipFill>
                                  <pic:spPr>
                                    <a:xfrm>
                                      <a:off x="0" y="0"/>
                                      <a:ext cx="5453874" cy="2108415"/>
                                    </a:xfrm>
                                    <a:prstGeom prst="rect">
                                      <a:avLst/>
                                    </a:prstGeom>
                                  </pic:spPr>
                                </pic:pic>
                              </a:graphicData>
                            </a:graphic>
                          </wp:inline>
                        </w:drawing>
                      </w:r>
                    </w:p>
                  </w:txbxContent>
                </v:textbox>
                <w10:wrap anchorx="margin"/>
              </v:shape>
            </w:pict>
          </mc:Fallback>
        </mc:AlternateContent>
      </w:r>
      <w:r>
        <w:rPr>
          <w:rFonts w:ascii="Simplified Arabic" w:eastAsia="Calibri" w:hAnsi="Simplified Arabic" w:cs="Simplified Arabic" w:hint="cs"/>
          <w:sz w:val="28"/>
          <w:szCs w:val="28"/>
          <w:rtl/>
          <w:lang w:bidi="ar-EG"/>
          <w14:ligatures w14:val="none"/>
        </w:rPr>
        <w:t xml:space="preserve">الشكل رقم (1) الإجابة: </w:t>
      </w:r>
      <w:r w:rsidRPr="00904C3C">
        <w:rPr>
          <w:rFonts w:ascii="Simplified Arabic" w:eastAsia="Calibri" w:hAnsi="Simplified Arabic" w:cs="Simplified Arabic" w:hint="cs"/>
          <w:sz w:val="28"/>
          <w:szCs w:val="28"/>
          <w:vertAlign w:val="superscript"/>
          <w:rtl/>
          <w:lang w:bidi="ar-EG"/>
          <w14:ligatures w14:val="none"/>
        </w:rPr>
        <w:t>(</w:t>
      </w:r>
      <w:r w:rsidRPr="00904C3C">
        <w:rPr>
          <w:rStyle w:val="a7"/>
          <w:rFonts w:ascii="Simplified Arabic" w:eastAsia="Calibri" w:hAnsi="Simplified Arabic" w:cs="Simplified Arabic"/>
          <w:sz w:val="28"/>
          <w:szCs w:val="28"/>
          <w:rtl/>
          <w:lang w:bidi="ar-EG"/>
          <w14:ligatures w14:val="none"/>
        </w:rPr>
        <w:footnoteReference w:id="43"/>
      </w:r>
      <w:r w:rsidRPr="00904C3C">
        <w:rPr>
          <w:rFonts w:ascii="Simplified Arabic" w:eastAsia="Calibri" w:hAnsi="Simplified Arabic" w:cs="Simplified Arabic" w:hint="cs"/>
          <w:sz w:val="28"/>
          <w:szCs w:val="28"/>
          <w:vertAlign w:val="superscript"/>
          <w:rtl/>
          <w:lang w:bidi="ar-EG"/>
          <w14:ligatures w14:val="none"/>
        </w:rPr>
        <w:t>)</w:t>
      </w:r>
    </w:p>
    <w:p w14:paraId="36DDD327" w14:textId="4FDDBEC3"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7BC2A414" w14:textId="77777777"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09CEFE6E" w14:textId="77777777"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53E7B6E3" w14:textId="77777777" w:rsidR="00904C3C" w:rsidRDefault="00904C3C"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77E01EF0" w14:textId="77777777" w:rsidR="0058494A" w:rsidRDefault="0058494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36B30241" w14:textId="77777777" w:rsidR="0058494A" w:rsidRDefault="0058494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6D380747" w14:textId="6C0FD6DE"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lastRenderedPageBreak/>
        <w:t xml:space="preserve">لقد أشرنا إلى أن الخوارزميات ليست مرتبطة بشكل حصري بأجهزة الكمبيوتر، رغم أن الكثيرين يربطون بينهما في عصرنا الحالي. </w:t>
      </w:r>
    </w:p>
    <w:p w14:paraId="4A213575" w14:textId="0C3BF6BD"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صحيح أن الخوارزميات تظهر إمكانياتها الحقيقية عند استخدامها مع أجهزة الكمبيوتر، لكن الكمبيوتر في جوهره هو مجرد آلة تمتلك القدرة على تنفيذ الأوامر التي نوجهها له لأداء مهام معينة نحن نقدم هذه الأوامر من خلال "البرمجة"، وغالبًا ما نقوم ببرمجة الكمبيوتر لتنفيذ الخوارزميات. </w:t>
      </w:r>
    </w:p>
    <w:p w14:paraId="3C224A49" w14:textId="197CA54E"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هذا التوضيح يقودنا إلى مفهوم البرمجة نفسها، التي تعتبر وسيلة لتحويل أهدافنا إلى رموز يمكن لجهاز الكمبيوتر فهمها. </w:t>
      </w:r>
    </w:p>
    <w:p w14:paraId="2177204B" w14:textId="0E2DD1E3"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تعرف هذه الرموز بـ "لغة البرمجة"، لأنها أحيانًا تشبه ما نكتبه بلغة بشرية، لكن لغات البرمجة تظل بسيطة للغاية مقارنةً بتعقيد وثراء اللغات البشرية. </w:t>
      </w:r>
    </w:p>
    <w:p w14:paraId="0586F7DA" w14:textId="31335625" w:rsidR="008B63AE" w:rsidRPr="008B63AE"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في الوقت الراهن، لا يفهم الكمبيوتر أي شيء بالطبع</w:t>
      </w:r>
      <w:r w:rsidR="00361AFE">
        <w:rPr>
          <w:rFonts w:ascii="Simplified Arabic" w:eastAsia="Calibri" w:hAnsi="Simplified Arabic" w:cs="Simplified Arabic" w:hint="cs"/>
          <w:sz w:val="28"/>
          <w:szCs w:val="28"/>
          <w:rtl/>
          <w:lang w:bidi="ar-EG"/>
          <w14:ligatures w14:val="none"/>
        </w:rPr>
        <w:t>،</w:t>
      </w:r>
      <w:r w:rsidRPr="00F97AD6">
        <w:rPr>
          <w:rFonts w:ascii="Simplified Arabic" w:eastAsia="Calibri" w:hAnsi="Simplified Arabic" w:cs="Simplified Arabic"/>
          <w:sz w:val="28"/>
          <w:szCs w:val="28"/>
          <w:rtl/>
          <w:lang w:bidi="ar-EG"/>
          <w14:ligatures w14:val="none"/>
        </w:rPr>
        <w:t xml:space="preserve"> قد تتغير الأمور في المستقبل إذا تمكنا من تطوير آلات ذكية حقا، لكن في الوقت الحالي، عندما نقول إن الكمبيوتر يفهم الرموز، فإن ذلك يعني في الواقع أن هذه الرموز تتحول إلى سلسلة من التعليمات التي تعالج التيار في الدوائر الإلكترونية، ويمكن أيضًا استخدام التيار الخفيف بدلاً من التيار الكهربائي، مع أن الفكرة تبقى واحدة</w:t>
      </w:r>
      <w:r w:rsidR="008B63AE" w:rsidRPr="008B63AE">
        <w:rPr>
          <w:rFonts w:ascii="Simplified Arabic" w:eastAsia="Calibri" w:hAnsi="Simplified Arabic" w:cs="Simplified Arabic"/>
          <w:sz w:val="28"/>
          <w:szCs w:val="28"/>
          <w:rtl/>
          <w:lang w:bidi="ar-EG"/>
          <w14:ligatures w14:val="none"/>
        </w:rPr>
        <w:t>.</w:t>
      </w:r>
      <w:r w:rsidR="008B63AE">
        <w:rPr>
          <w:rFonts w:ascii="Simplified Arabic" w:eastAsia="Calibri" w:hAnsi="Simplified Arabic" w:cs="Simplified Arabic" w:hint="cs"/>
          <w:sz w:val="28"/>
          <w:szCs w:val="28"/>
          <w:rtl/>
          <w:lang w:bidi="ar-EG"/>
          <w14:ligatures w14:val="none"/>
        </w:rPr>
        <w:t xml:space="preserve"> </w:t>
      </w:r>
      <w:r w:rsidR="008B63AE" w:rsidRPr="0044355C">
        <w:rPr>
          <w:rFonts w:ascii="Simplified Arabic" w:eastAsia="Calibri" w:hAnsi="Simplified Arabic" w:cs="Simplified Arabic" w:hint="cs"/>
          <w:sz w:val="28"/>
          <w:szCs w:val="28"/>
          <w:vertAlign w:val="superscript"/>
          <w:rtl/>
          <w:lang w:bidi="ar-EG"/>
          <w14:ligatures w14:val="none"/>
        </w:rPr>
        <w:t>(</w:t>
      </w:r>
      <w:r w:rsidR="008B63AE" w:rsidRPr="0044355C">
        <w:rPr>
          <w:rStyle w:val="a7"/>
          <w:rFonts w:ascii="Simplified Arabic" w:eastAsia="Calibri" w:hAnsi="Simplified Arabic" w:cs="Simplified Arabic"/>
          <w:sz w:val="28"/>
          <w:szCs w:val="28"/>
          <w:rtl/>
          <w:lang w:bidi="ar-EG"/>
          <w14:ligatures w14:val="none"/>
        </w:rPr>
        <w:footnoteReference w:id="44"/>
      </w:r>
      <w:r w:rsidR="008B63AE" w:rsidRPr="0044355C">
        <w:rPr>
          <w:rFonts w:ascii="Simplified Arabic" w:eastAsia="Calibri" w:hAnsi="Simplified Arabic" w:cs="Simplified Arabic" w:hint="cs"/>
          <w:sz w:val="28"/>
          <w:szCs w:val="28"/>
          <w:vertAlign w:val="superscript"/>
          <w:rtl/>
          <w:lang w:bidi="ar-EG"/>
          <w14:ligatures w14:val="none"/>
        </w:rPr>
        <w:t>)</w:t>
      </w:r>
    </w:p>
    <w:p w14:paraId="1C93F8FF" w14:textId="77777777"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إذا كانت الخوارزمية تمثل مجموعة من الخطوات التي يمكننا تنفيذها بأنفسنا، فإن البرمجة هي العملية التي نقوم من خلالها بتدوين هذه الخطوات باستخدام رموز يفهمها الكمبيوتر. </w:t>
      </w:r>
    </w:p>
    <w:p w14:paraId="466BAC57" w14:textId="77777777" w:rsidR="00772765"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وبالتالي، يصبح الكمبيوتر هو الذي يتولى تنفيذ هذه الخطوات. تتميز أجهزة الكمبيوتر بسرعتها الفائقة مقارنة بالبشر، مما يتيح لها إتمام المهام في وقت أقل بكثير. </w:t>
      </w:r>
    </w:p>
    <w:p w14:paraId="504E41D0" w14:textId="047E4B74" w:rsidR="001B6D4C" w:rsidRPr="00C139D8" w:rsidRDefault="00F97AD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97AD6">
        <w:rPr>
          <w:rFonts w:ascii="Simplified Arabic" w:eastAsia="Calibri" w:hAnsi="Simplified Arabic" w:cs="Simplified Arabic"/>
          <w:sz w:val="28"/>
          <w:szCs w:val="28"/>
          <w:rtl/>
          <w:lang w:bidi="ar-EG"/>
          <w14:ligatures w14:val="none"/>
        </w:rPr>
        <w:t xml:space="preserve">السرعة هي العنصر الأساسي في عالم الحوسبة. وعلى الرغم من أن الكمبيوتر لا يمكنه القيام بأكثر مما يفعله الإنسان، إلا أنه ينفذ ذلك بشكل أسرع بكثير لذا، فإن الخوارزمية تكتسب قوتها </w:t>
      </w:r>
      <w:r w:rsidRPr="00F97AD6">
        <w:rPr>
          <w:rFonts w:ascii="Simplified Arabic" w:eastAsia="Calibri" w:hAnsi="Simplified Arabic" w:cs="Simplified Arabic"/>
          <w:sz w:val="28"/>
          <w:szCs w:val="28"/>
          <w:rtl/>
          <w:lang w:bidi="ar-EG"/>
          <w14:ligatures w14:val="none"/>
        </w:rPr>
        <w:lastRenderedPageBreak/>
        <w:t>على الكمبيوتر لأنها تنفذ في جزء بسيط من الوقت الذي يحتاجه الإنسان لأداء نفس الخطوات، "لكن في النهاية، تظل الخطوات واحدة"</w:t>
      </w:r>
      <w:r w:rsidR="008B63AE" w:rsidRPr="008B63AE">
        <w:rPr>
          <w:rFonts w:ascii="Simplified Arabic" w:eastAsia="Calibri" w:hAnsi="Simplified Arabic" w:cs="Simplified Arabic"/>
          <w:sz w:val="28"/>
          <w:szCs w:val="28"/>
          <w:rtl/>
          <w:lang w:bidi="ar-EG"/>
          <w14:ligatures w14:val="none"/>
        </w:rPr>
        <w:t>.</w:t>
      </w:r>
      <w:r w:rsidR="008B63AE">
        <w:rPr>
          <w:rFonts w:ascii="Simplified Arabic" w:eastAsia="Calibri" w:hAnsi="Simplified Arabic" w:cs="Simplified Arabic" w:hint="cs"/>
          <w:sz w:val="28"/>
          <w:szCs w:val="28"/>
          <w:rtl/>
          <w:lang w:bidi="ar-EG"/>
          <w14:ligatures w14:val="none"/>
        </w:rPr>
        <w:t xml:space="preserve"> </w:t>
      </w:r>
      <w:r w:rsidR="008B63AE" w:rsidRPr="0044355C">
        <w:rPr>
          <w:rFonts w:ascii="Simplified Arabic" w:eastAsia="Calibri" w:hAnsi="Simplified Arabic" w:cs="Simplified Arabic" w:hint="cs"/>
          <w:sz w:val="28"/>
          <w:szCs w:val="28"/>
          <w:vertAlign w:val="superscript"/>
          <w:rtl/>
          <w:lang w:bidi="ar-EG"/>
          <w14:ligatures w14:val="none"/>
        </w:rPr>
        <w:t>(</w:t>
      </w:r>
      <w:r w:rsidR="008B63AE" w:rsidRPr="0044355C">
        <w:rPr>
          <w:rStyle w:val="a7"/>
          <w:rFonts w:ascii="Simplified Arabic" w:eastAsia="Calibri" w:hAnsi="Simplified Arabic" w:cs="Simplified Arabic"/>
          <w:sz w:val="28"/>
          <w:szCs w:val="28"/>
          <w:rtl/>
          <w:lang w:bidi="ar-EG"/>
          <w14:ligatures w14:val="none"/>
        </w:rPr>
        <w:footnoteReference w:id="45"/>
      </w:r>
      <w:r w:rsidR="008B63AE" w:rsidRPr="0044355C">
        <w:rPr>
          <w:rFonts w:ascii="Simplified Arabic" w:eastAsia="Calibri" w:hAnsi="Simplified Arabic" w:cs="Simplified Arabic" w:hint="cs"/>
          <w:sz w:val="28"/>
          <w:szCs w:val="28"/>
          <w:vertAlign w:val="superscript"/>
          <w:rtl/>
          <w:lang w:bidi="ar-EG"/>
          <w14:ligatures w14:val="none"/>
        </w:rPr>
        <w:t>)</w:t>
      </w:r>
    </w:p>
    <w:p w14:paraId="0C02CB9A" w14:textId="1D9F07FF" w:rsidR="001D2D64" w:rsidRDefault="001D2D64" w:rsidP="00494B6E">
      <w:pPr>
        <w:spacing w:before="240" w:line="276" w:lineRule="auto"/>
        <w:ind w:left="283"/>
        <w:rPr>
          <w:rFonts w:ascii="Simplified Arabic" w:eastAsia="Calibri" w:hAnsi="Simplified Arabic" w:cs="Simplified Arabic"/>
          <w:b/>
          <w:bCs/>
          <w:kern w:val="2"/>
          <w:sz w:val="28"/>
          <w:szCs w:val="28"/>
          <w:rtl/>
        </w:rPr>
      </w:pPr>
      <w:bookmarkStart w:id="48" w:name="_Hlk181105840"/>
      <w:bookmarkEnd w:id="42"/>
      <w:r w:rsidRPr="005D5913">
        <w:rPr>
          <w:rFonts w:ascii="Simplified Arabic" w:eastAsia="Calibri" w:hAnsi="Simplified Arabic" w:cs="Simplified Arabic"/>
          <w:b/>
          <w:bCs/>
          <w:kern w:val="2"/>
          <w:sz w:val="28"/>
          <w:szCs w:val="28"/>
          <w:rtl/>
        </w:rPr>
        <w:t xml:space="preserve">المبحث الثاني: </w:t>
      </w:r>
      <w:r w:rsidR="007F77BD">
        <w:rPr>
          <w:rFonts w:ascii="Simplified Arabic" w:eastAsia="Calibri" w:hAnsi="Simplified Arabic" w:cs="Simplified Arabic" w:hint="cs"/>
          <w:b/>
          <w:bCs/>
          <w:kern w:val="2"/>
          <w:sz w:val="28"/>
          <w:szCs w:val="28"/>
          <w:rtl/>
        </w:rPr>
        <w:t>خصائص</w:t>
      </w:r>
      <w:r w:rsidRPr="005D5913">
        <w:rPr>
          <w:rFonts w:ascii="Simplified Arabic" w:eastAsia="Calibri" w:hAnsi="Simplified Arabic" w:cs="Simplified Arabic"/>
          <w:b/>
          <w:bCs/>
          <w:kern w:val="2"/>
          <w:sz w:val="28"/>
          <w:szCs w:val="28"/>
          <w:rtl/>
        </w:rPr>
        <w:t xml:space="preserve"> الخوارزميات</w:t>
      </w:r>
      <w:r w:rsidR="007F77BD">
        <w:rPr>
          <w:rFonts w:ascii="Simplified Arabic" w:eastAsia="Calibri" w:hAnsi="Simplified Arabic" w:cs="Simplified Arabic" w:hint="cs"/>
          <w:b/>
          <w:bCs/>
          <w:kern w:val="2"/>
          <w:sz w:val="28"/>
          <w:szCs w:val="28"/>
          <w:rtl/>
        </w:rPr>
        <w:t xml:space="preserve"> وعملها</w:t>
      </w:r>
      <w:r w:rsidR="00BE24B3">
        <w:rPr>
          <w:rFonts w:ascii="Simplified Arabic" w:eastAsia="Calibri" w:hAnsi="Simplified Arabic" w:cs="Simplified Arabic" w:hint="cs"/>
          <w:b/>
          <w:bCs/>
          <w:kern w:val="2"/>
          <w:sz w:val="28"/>
          <w:szCs w:val="28"/>
          <w:rtl/>
        </w:rPr>
        <w:t>:</w:t>
      </w:r>
    </w:p>
    <w:p w14:paraId="655C0580" w14:textId="2474C596" w:rsidR="00772765" w:rsidRDefault="00C802D2"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 xml:space="preserve">تتمثل الخاصية الأولى للخوارزميات في ضرورة الالتزام بعدد معين من الخطوات ومع ذلك، فإن هذه الخاصية ليست دقيقة تمامًا. </w:t>
      </w:r>
    </w:p>
    <w:p w14:paraId="1C707891" w14:textId="164BF690" w:rsidR="007F77BD" w:rsidRDefault="00C802D2"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فنحن لا نرغب فقط في الالتزام بعدد محدد من الخطوات، بل نحتاج إلى عدد قليل من الخطوات يكفي لتنفيذها بشكل عملي، بحيث تنتهي الخوارزمية في فترة زمنية معقولة وهذا يعني أن مجرد وجود خوارزمية ليس كافيًا؛ بل يجب أن تكون فعالة من الناحية العملية</w:t>
      </w:r>
      <w:r w:rsidR="007F77BD" w:rsidRPr="007F77BD">
        <w:rPr>
          <w:rFonts w:ascii="Simplified Arabic" w:eastAsia="Calibri" w:hAnsi="Simplified Arabic" w:cs="Simplified Arabic"/>
          <w:sz w:val="28"/>
          <w:szCs w:val="28"/>
          <w:rtl/>
          <w:lang w:bidi="ar-EG"/>
          <w14:ligatures w14:val="none"/>
        </w:rPr>
        <w:t>.</w:t>
      </w:r>
      <w:r w:rsidR="007F77BD">
        <w:rPr>
          <w:rFonts w:ascii="Simplified Arabic" w:eastAsia="Calibri" w:hAnsi="Simplified Arabic" w:cs="Simplified Arabic" w:hint="cs"/>
          <w:sz w:val="28"/>
          <w:szCs w:val="28"/>
          <w:rtl/>
          <w:lang w:bidi="ar-EG"/>
          <w14:ligatures w14:val="none"/>
        </w:rPr>
        <w:t xml:space="preserve"> </w:t>
      </w:r>
      <w:r w:rsidR="007F77BD" w:rsidRPr="009A1B49">
        <w:rPr>
          <w:rFonts w:ascii="Simplified Arabic" w:eastAsia="Calibri" w:hAnsi="Simplified Arabic" w:cs="Simplified Arabic" w:hint="cs"/>
          <w:sz w:val="28"/>
          <w:szCs w:val="28"/>
          <w:vertAlign w:val="superscript"/>
          <w:rtl/>
          <w:lang w:bidi="ar-EG"/>
          <w14:ligatures w14:val="none"/>
        </w:rPr>
        <w:t>(</w:t>
      </w:r>
      <w:r w:rsidR="004C6CF9" w:rsidRPr="009A1B49">
        <w:rPr>
          <w:rStyle w:val="a7"/>
          <w:rFonts w:ascii="Simplified Arabic" w:eastAsia="Calibri" w:hAnsi="Simplified Arabic" w:cs="Simplified Arabic"/>
          <w:sz w:val="28"/>
          <w:szCs w:val="28"/>
          <w:rtl/>
          <w:lang w:bidi="ar-EG"/>
          <w14:ligatures w14:val="none"/>
        </w:rPr>
        <w:footnoteReference w:id="46"/>
      </w:r>
      <w:r w:rsidR="007F77BD" w:rsidRPr="009A1B49">
        <w:rPr>
          <w:rFonts w:ascii="Simplified Arabic" w:eastAsia="Calibri" w:hAnsi="Simplified Arabic" w:cs="Simplified Arabic" w:hint="cs"/>
          <w:sz w:val="28"/>
          <w:szCs w:val="28"/>
          <w:vertAlign w:val="superscript"/>
          <w:rtl/>
          <w:lang w:bidi="ar-EG"/>
          <w14:ligatures w14:val="none"/>
        </w:rPr>
        <w:t>)</w:t>
      </w:r>
    </w:p>
    <w:p w14:paraId="3105BE8B" w14:textId="77777777" w:rsidR="00772765" w:rsidRDefault="00C802D2"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 xml:space="preserve">الخاصية الثانية عند البحث عن خوارزمية لحل مشكلة معينة هي أننا نرغب في فهم كيفية تنفيذها. وتعتبر السرعة عاملاً مهماً في هذا السياق، حيث نستخدم الخوارزميات على الكمبيوتر لإنجاز المهام بشكل أسرع من الإنسان. </w:t>
      </w:r>
    </w:p>
    <w:p w14:paraId="701DB980" w14:textId="77777777" w:rsidR="00772765" w:rsidRDefault="00C802D2"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 xml:space="preserve">مع تطور مكونات أجهزة الكمبيوتر، لم نعد نكتفي بمعرفة كيفية عمل البرنامج الذي ينفذ خوارزمية معينة على جهاز محدد. </w:t>
      </w:r>
    </w:p>
    <w:p w14:paraId="3CEDFE42" w14:textId="2CA080AA" w:rsidR="00772765" w:rsidRDefault="00C802D2"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 xml:space="preserve">فقد يكون جهاز الكمبيوتر الخاص بنا أسرع أو أبطأ من الجهاز الذي تم قياس الخوارزمية عليه، وبعد مرور بعض السنوات، قد تصبح قياسات الخوارزميات على الأجهزة القديمة ذات قيمة تاريخية فقط لذا، نحن بحاجة إلى تقييم أداء الخوارزمية بعيداً عن مكونات الكمبيوتر. </w:t>
      </w:r>
    </w:p>
    <w:p w14:paraId="7F830FD3" w14:textId="02E30E15" w:rsidR="00772765" w:rsidRDefault="00C802D2" w:rsidP="0058494A">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802D2">
        <w:rPr>
          <w:rFonts w:ascii="Simplified Arabic" w:eastAsia="Calibri" w:hAnsi="Simplified Arabic" w:cs="Simplified Arabic"/>
          <w:sz w:val="28"/>
          <w:szCs w:val="28"/>
          <w:rtl/>
          <w:lang w:bidi="ar-EG"/>
          <w14:ligatures w14:val="none"/>
        </w:rPr>
        <w:t>ومع ذلك، يجب أن تعكس طريقة قياس أداء الخوارزمية حجم المشكلة التي نحاول حلها. في الواقع، لا يهمنا الوقت المستغرق لترتيب 10 عناصر، حيث يمكننا القيام بذلك بأنفسنا، بل ما يهمنا هو الوقت المستغرق لترتيب مليون عنصر أو أكثر</w:t>
      </w:r>
      <w:r w:rsidR="00772765">
        <w:rPr>
          <w:rFonts w:ascii="Simplified Arabic" w:eastAsia="Calibri" w:hAnsi="Simplified Arabic" w:cs="Simplified Arabic" w:hint="cs"/>
          <w:sz w:val="28"/>
          <w:szCs w:val="28"/>
          <w:rtl/>
          <w:lang w:bidi="ar-EG"/>
          <w14:ligatures w14:val="none"/>
        </w:rPr>
        <w:t>،</w:t>
      </w:r>
      <w:r w:rsidRPr="00C802D2">
        <w:rPr>
          <w:rFonts w:ascii="Simplified Arabic" w:eastAsia="Calibri" w:hAnsi="Simplified Arabic" w:cs="Simplified Arabic"/>
          <w:sz w:val="28"/>
          <w:szCs w:val="28"/>
          <w:rtl/>
          <w:lang w:bidi="ar-EG"/>
          <w14:ligatures w14:val="none"/>
        </w:rPr>
        <w:t xml:space="preserve"> نحن نبحث عن مقياس يمكننا من توقع أداء الخوارزمية في المسائل الأكثر تعقيداً</w:t>
      </w:r>
      <w:r w:rsidR="00240E50" w:rsidRPr="00240E50">
        <w:rPr>
          <w:rFonts w:ascii="Simplified Arabic" w:eastAsia="Calibri" w:hAnsi="Simplified Arabic" w:cs="Simplified Arabic"/>
          <w:sz w:val="28"/>
          <w:szCs w:val="28"/>
          <w:rtl/>
          <w:lang w:bidi="ar-EG"/>
          <w14:ligatures w14:val="none"/>
        </w:rPr>
        <w:t>.</w:t>
      </w:r>
      <w:r w:rsidR="00240E50">
        <w:rPr>
          <w:rFonts w:ascii="Simplified Arabic" w:eastAsia="Calibri" w:hAnsi="Simplified Arabic" w:cs="Simplified Arabic" w:hint="cs"/>
          <w:sz w:val="28"/>
          <w:szCs w:val="28"/>
          <w:rtl/>
          <w:lang w:bidi="ar-EG"/>
          <w14:ligatures w14:val="none"/>
        </w:rPr>
        <w:t xml:space="preserve"> </w:t>
      </w:r>
      <w:r w:rsidR="00240E50" w:rsidRPr="00A655AC">
        <w:rPr>
          <w:rFonts w:ascii="Simplified Arabic" w:eastAsia="Calibri" w:hAnsi="Simplified Arabic" w:cs="Simplified Arabic" w:hint="cs"/>
          <w:sz w:val="28"/>
          <w:szCs w:val="28"/>
          <w:vertAlign w:val="superscript"/>
          <w:rtl/>
          <w:lang w:bidi="ar-EG"/>
          <w14:ligatures w14:val="none"/>
        </w:rPr>
        <w:t>(</w:t>
      </w:r>
      <w:r w:rsidR="00240E50" w:rsidRPr="00A655AC">
        <w:rPr>
          <w:rStyle w:val="a7"/>
          <w:rFonts w:ascii="Simplified Arabic" w:eastAsia="Calibri" w:hAnsi="Simplified Arabic" w:cs="Simplified Arabic"/>
          <w:sz w:val="28"/>
          <w:szCs w:val="28"/>
          <w:rtl/>
          <w:lang w:bidi="ar-EG"/>
          <w14:ligatures w14:val="none"/>
        </w:rPr>
        <w:footnoteReference w:id="47"/>
      </w:r>
      <w:r w:rsidR="00240E50" w:rsidRPr="00A655AC">
        <w:rPr>
          <w:rFonts w:ascii="Simplified Arabic" w:eastAsia="Calibri" w:hAnsi="Simplified Arabic" w:cs="Simplified Arabic" w:hint="cs"/>
          <w:sz w:val="28"/>
          <w:szCs w:val="28"/>
          <w:vertAlign w:val="superscript"/>
          <w:rtl/>
          <w:lang w:bidi="ar-EG"/>
          <w14:ligatures w14:val="none"/>
        </w:rPr>
        <w:t>)</w:t>
      </w:r>
    </w:p>
    <w:p w14:paraId="7026F42E" w14:textId="58D85D60" w:rsidR="00A534EA" w:rsidRPr="00A534EA" w:rsidRDefault="00EF7A60"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EF7A60">
        <w:rPr>
          <w:rFonts w:ascii="Simplified Arabic" w:eastAsia="Calibri" w:hAnsi="Simplified Arabic" w:cs="Simplified Arabic"/>
          <w:sz w:val="28"/>
          <w:szCs w:val="28"/>
          <w:rtl/>
          <w:lang w:bidi="ar-EG"/>
          <w14:ligatures w14:val="none"/>
        </w:rPr>
        <w:lastRenderedPageBreak/>
        <w:t>تقوم جميع البرامج بتنفيذ سلسلة من الخطوات لتحقيق مهمة معينة، لذا يمكننا اعتبار كل البرامج خوارزميات ومع ذلك، نرغب في أن تكون خطواتنا أكثر دقة، بحيث تلبي خصائص محددة</w:t>
      </w:r>
      <w:r w:rsidR="00A534EA" w:rsidRPr="00A534EA">
        <w:rPr>
          <w:rFonts w:ascii="Simplified Arabic" w:eastAsia="Calibri" w:hAnsi="Simplified Arabic" w:cs="Simplified Arabic"/>
          <w:sz w:val="28"/>
          <w:szCs w:val="28"/>
          <w:rtl/>
          <w:lang w:bidi="ar-EG"/>
          <w14:ligatures w14:val="none"/>
        </w:rPr>
        <w:t xml:space="preserve">: </w:t>
      </w:r>
    </w:p>
    <w:p w14:paraId="21728EFC" w14:textId="754C2CCE" w:rsidR="00A534EA" w:rsidRPr="00A534EA" w:rsidRDefault="00A534EA">
      <w:pPr>
        <w:pStyle w:val="aa"/>
        <w:numPr>
          <w:ilvl w:val="0"/>
          <w:numId w:val="14"/>
        </w:numPr>
        <w:spacing w:before="240" w:line="276" w:lineRule="auto"/>
        <w:jc w:val="lowKashida"/>
        <w:rPr>
          <w:rFonts w:ascii="Simplified Arabic" w:eastAsia="Calibri" w:hAnsi="Simplified Arabic" w:cs="Simplified Arabic"/>
          <w:sz w:val="28"/>
          <w:szCs w:val="28"/>
          <w:rtl/>
          <w:lang w:bidi="ar-EG"/>
          <w14:ligatures w14:val="none"/>
        </w:rPr>
      </w:pPr>
      <w:r w:rsidRPr="00A534EA">
        <w:rPr>
          <w:rFonts w:ascii="Simplified Arabic" w:eastAsia="Calibri" w:hAnsi="Simplified Arabic" w:cs="Simplified Arabic"/>
          <w:sz w:val="28"/>
          <w:szCs w:val="28"/>
          <w:rtl/>
          <w:lang w:bidi="ar-EG"/>
          <w14:ligatures w14:val="none"/>
        </w:rPr>
        <w:t>يجب أن تنتهي الخطوات بعد عدد محدد من الخطوات. فلا يمكن لخوارزمية أن تستمر إلى ما لا نهاية (يمكن لبرنامج أن يعمل بلا انقطاع ما دام جهاز الكمبيوتر الذي يعمل عليه قيد التشغيل وفي تلك الحالة لا يكون البرنامج تنفيذًا لخوارزمية، بل فقط مجرد عملية حاسوبية)</w:t>
      </w:r>
      <w:r w:rsidR="002B6999">
        <w:rPr>
          <w:rFonts w:ascii="Simplified Arabic" w:eastAsia="Calibri" w:hAnsi="Simplified Arabic" w:cs="Simplified Arabic" w:hint="cs"/>
          <w:sz w:val="28"/>
          <w:szCs w:val="28"/>
          <w:rtl/>
          <w:lang w:bidi="ar-EG"/>
          <w14:ligatures w14:val="none"/>
        </w:rPr>
        <w:t>.</w:t>
      </w:r>
    </w:p>
    <w:p w14:paraId="42E42034" w14:textId="77777777" w:rsidR="00A534EA" w:rsidRPr="00A534EA" w:rsidRDefault="00A534EA">
      <w:pPr>
        <w:pStyle w:val="aa"/>
        <w:numPr>
          <w:ilvl w:val="0"/>
          <w:numId w:val="14"/>
        </w:numPr>
        <w:spacing w:before="240" w:line="276" w:lineRule="auto"/>
        <w:jc w:val="lowKashida"/>
        <w:rPr>
          <w:rFonts w:ascii="Simplified Arabic" w:eastAsia="Calibri" w:hAnsi="Simplified Arabic" w:cs="Simplified Arabic"/>
          <w:sz w:val="28"/>
          <w:szCs w:val="28"/>
          <w:rtl/>
          <w:lang w:bidi="ar-EG"/>
          <w14:ligatures w14:val="none"/>
        </w:rPr>
      </w:pPr>
      <w:r w:rsidRPr="00A534EA">
        <w:rPr>
          <w:rFonts w:ascii="Simplified Arabic" w:eastAsia="Calibri" w:hAnsi="Simplified Arabic" w:cs="Simplified Arabic"/>
          <w:sz w:val="28"/>
          <w:szCs w:val="28"/>
          <w:rtl/>
          <w:lang w:bidi="ar-EG"/>
          <w14:ligatures w14:val="none"/>
        </w:rPr>
        <w:t>يجب أن تكون الخطوات دقيقة بحيث يمكن تنفيذها دون ارتباك أو حيرة.</w:t>
      </w:r>
    </w:p>
    <w:p w14:paraId="44B44FBF" w14:textId="20A345E3" w:rsidR="00A534EA" w:rsidRPr="00A534EA" w:rsidRDefault="00A534EA">
      <w:pPr>
        <w:pStyle w:val="aa"/>
        <w:numPr>
          <w:ilvl w:val="0"/>
          <w:numId w:val="14"/>
        </w:numPr>
        <w:spacing w:before="240" w:line="276" w:lineRule="auto"/>
        <w:jc w:val="lowKashida"/>
        <w:rPr>
          <w:rFonts w:ascii="Simplified Arabic" w:eastAsia="Calibri" w:hAnsi="Simplified Arabic" w:cs="Simplified Arabic"/>
          <w:sz w:val="28"/>
          <w:szCs w:val="28"/>
          <w:rtl/>
          <w:lang w:bidi="ar-EG"/>
          <w14:ligatures w14:val="none"/>
        </w:rPr>
      </w:pPr>
      <w:r w:rsidRPr="00A534EA">
        <w:rPr>
          <w:rFonts w:ascii="Simplified Arabic" w:eastAsia="Calibri" w:hAnsi="Simplified Arabic" w:cs="Simplified Arabic"/>
          <w:sz w:val="28"/>
          <w:szCs w:val="28"/>
          <w:rtl/>
          <w:lang w:bidi="ar-EG"/>
          <w14:ligatures w14:val="none"/>
        </w:rPr>
        <w:t>قد تعمل الخوارزمية على بعض المدخلات؛ كخوارزمية إقليدس التي تعمل على عددين صحيحين.</w:t>
      </w:r>
    </w:p>
    <w:p w14:paraId="54641898" w14:textId="66685373" w:rsidR="00A534EA" w:rsidRPr="00A534EA" w:rsidRDefault="00A534EA">
      <w:pPr>
        <w:pStyle w:val="aa"/>
        <w:numPr>
          <w:ilvl w:val="0"/>
          <w:numId w:val="14"/>
        </w:numPr>
        <w:spacing w:before="240" w:line="276" w:lineRule="auto"/>
        <w:jc w:val="lowKashida"/>
        <w:rPr>
          <w:rFonts w:ascii="Simplified Arabic" w:eastAsia="Calibri" w:hAnsi="Simplified Arabic" w:cs="Simplified Arabic"/>
          <w:sz w:val="28"/>
          <w:szCs w:val="28"/>
          <w:rtl/>
          <w:lang w:bidi="ar-EG"/>
          <w14:ligatures w14:val="none"/>
        </w:rPr>
      </w:pPr>
      <w:r w:rsidRPr="00A534EA">
        <w:rPr>
          <w:rFonts w:ascii="Simplified Arabic" w:eastAsia="Calibri" w:hAnsi="Simplified Arabic" w:cs="Simplified Arabic"/>
          <w:sz w:val="28"/>
          <w:szCs w:val="28"/>
          <w:rtl/>
          <w:lang w:bidi="ar-EG"/>
          <w14:ligatures w14:val="none"/>
        </w:rPr>
        <w:t xml:space="preserve">للخوارزمية بعض النتائج؛ وهذا مجمل الهدف </w:t>
      </w:r>
      <w:r w:rsidRPr="00A534EA">
        <w:rPr>
          <w:rFonts w:ascii="Simplified Arabic" w:eastAsia="Calibri" w:hAnsi="Simplified Arabic" w:cs="Simplified Arabic" w:hint="cs"/>
          <w:sz w:val="28"/>
          <w:szCs w:val="28"/>
          <w:rtl/>
          <w:lang w:bidi="ar-EG"/>
          <w14:ligatures w14:val="none"/>
        </w:rPr>
        <w:t>منها:</w:t>
      </w:r>
      <w:r w:rsidRPr="00A534EA">
        <w:rPr>
          <w:rFonts w:ascii="Simplified Arabic" w:eastAsia="Calibri" w:hAnsi="Simplified Arabic" w:cs="Simplified Arabic"/>
          <w:sz w:val="28"/>
          <w:szCs w:val="28"/>
          <w:rtl/>
          <w:lang w:bidi="ar-EG"/>
          <w14:ligatures w14:val="none"/>
        </w:rPr>
        <w:t xml:space="preserve"> أن تنتج شيئًا يهدف إلى الوصول إلى نتيجة. والنتيجة في خوارزمية إقليدس هي العامل المشترك الأكبر.</w:t>
      </w:r>
    </w:p>
    <w:p w14:paraId="6EA38A3A" w14:textId="05A5417B" w:rsidR="00A534EA" w:rsidRPr="00A534EA" w:rsidRDefault="00A534EA">
      <w:pPr>
        <w:pStyle w:val="aa"/>
        <w:numPr>
          <w:ilvl w:val="0"/>
          <w:numId w:val="14"/>
        </w:numPr>
        <w:spacing w:before="240" w:line="276" w:lineRule="auto"/>
        <w:jc w:val="lowKashida"/>
        <w:rPr>
          <w:rFonts w:ascii="Simplified Arabic" w:eastAsia="Calibri" w:hAnsi="Simplified Arabic" w:cs="Simplified Arabic"/>
          <w:sz w:val="28"/>
          <w:szCs w:val="28"/>
          <w:rtl/>
          <w:lang w:bidi="ar-EG"/>
          <w14:ligatures w14:val="none"/>
        </w:rPr>
      </w:pPr>
      <w:r w:rsidRPr="00A534EA">
        <w:rPr>
          <w:rFonts w:ascii="Simplified Arabic" w:eastAsia="Calibri" w:hAnsi="Simplified Arabic" w:cs="Simplified Arabic"/>
          <w:sz w:val="28"/>
          <w:szCs w:val="28"/>
          <w:rtl/>
          <w:lang w:bidi="ar-EG"/>
          <w14:ligatures w14:val="none"/>
        </w:rPr>
        <w:t>يجب أن تكون الخوارزمية فعالة يجب أن يتمكن الإنسان من تنفيذ كل خطوة في قدر معقول من الوقت باستخدام الورقة والقلم.</w:t>
      </w:r>
      <w:r>
        <w:rPr>
          <w:rFonts w:ascii="Simplified Arabic" w:eastAsia="Calibri" w:hAnsi="Simplified Arabic" w:cs="Simplified Arabic" w:hint="cs"/>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48"/>
      </w:r>
      <w:r w:rsidRPr="00A655AC">
        <w:rPr>
          <w:rFonts w:ascii="Simplified Arabic" w:eastAsia="Calibri" w:hAnsi="Simplified Arabic" w:cs="Simplified Arabic" w:hint="cs"/>
          <w:sz w:val="28"/>
          <w:szCs w:val="28"/>
          <w:vertAlign w:val="superscript"/>
          <w:rtl/>
          <w:lang w:bidi="ar-EG"/>
          <w14:ligatures w14:val="none"/>
        </w:rPr>
        <w:t>)</w:t>
      </w:r>
    </w:p>
    <w:p w14:paraId="7DAAD087" w14:textId="77777777" w:rsidR="0058494A" w:rsidRDefault="00C7483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ف</w:t>
      </w:r>
      <w:r w:rsidRPr="00C74836">
        <w:rPr>
          <w:rFonts w:ascii="Simplified Arabic" w:eastAsia="Calibri" w:hAnsi="Simplified Arabic" w:cs="Simplified Arabic"/>
          <w:sz w:val="28"/>
          <w:szCs w:val="28"/>
          <w:rtl/>
          <w:lang w:bidi="ar-EG"/>
          <w14:ligatures w14:val="none"/>
        </w:rPr>
        <w:t>الخوارزميات هي مجموعة من الخطوات المحددة لحل مشكلة معينة</w:t>
      </w:r>
      <w:r w:rsidR="002B6999">
        <w:rPr>
          <w:rFonts w:ascii="Simplified Arabic" w:eastAsia="Calibri" w:hAnsi="Simplified Arabic" w:cs="Simplified Arabic" w:hint="cs"/>
          <w:sz w:val="28"/>
          <w:szCs w:val="28"/>
          <w:rtl/>
          <w:lang w:bidi="ar-EG"/>
          <w14:ligatures w14:val="none"/>
        </w:rPr>
        <w:t>،</w:t>
      </w:r>
      <w:r w:rsidRPr="00C74836">
        <w:rPr>
          <w:rFonts w:ascii="Simplified Arabic" w:eastAsia="Calibri" w:hAnsi="Simplified Arabic" w:cs="Simplified Arabic"/>
          <w:sz w:val="28"/>
          <w:szCs w:val="28"/>
          <w:rtl/>
          <w:lang w:bidi="ar-EG"/>
          <w14:ligatures w14:val="none"/>
        </w:rPr>
        <w:t xml:space="preserve"> تبدأ الخوارزمية بتحديد المدخلات المطلوبة ثم تقوم بمعالجة هذه المدخلات من خلال سلسلة من العمليات المنطقية والحسابية وتنتهي بإنتاج المخرجات المطلوبة</w:t>
      </w:r>
      <w:r w:rsidR="0058494A">
        <w:rPr>
          <w:rFonts w:ascii="Simplified Arabic" w:eastAsia="Calibri" w:hAnsi="Simplified Arabic" w:cs="Simplified Arabic" w:hint="cs"/>
          <w:sz w:val="28"/>
          <w:szCs w:val="28"/>
          <w:rtl/>
          <w:lang w:bidi="ar-EG"/>
          <w14:ligatures w14:val="none"/>
        </w:rPr>
        <w:t>.</w:t>
      </w:r>
    </w:p>
    <w:p w14:paraId="6B12C882" w14:textId="1D0EC2A2" w:rsidR="00A534EA" w:rsidRPr="007F77BD" w:rsidRDefault="00C7483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74836">
        <w:rPr>
          <w:rFonts w:ascii="Simplified Arabic" w:eastAsia="Calibri" w:hAnsi="Simplified Arabic" w:cs="Simplified Arabic"/>
          <w:sz w:val="28"/>
          <w:szCs w:val="28"/>
          <w:rtl/>
          <w:lang w:bidi="ar-EG"/>
          <w14:ligatures w14:val="none"/>
        </w:rPr>
        <w:t>يجب أن تكون خطوات الخوارزمية واضحة ومحددة بحيث يمكن تنفيذها بشكل متسلسل دون غموض أو تداخل</w:t>
      </w:r>
      <w:r w:rsidR="002B6999">
        <w:rPr>
          <w:rFonts w:ascii="Simplified Arabic" w:eastAsia="Calibri" w:hAnsi="Simplified Arabic" w:cs="Simplified Arabic" w:hint="cs"/>
          <w:sz w:val="28"/>
          <w:szCs w:val="28"/>
          <w:rtl/>
          <w:lang w:bidi="ar-EG"/>
          <w14:ligatures w14:val="none"/>
        </w:rPr>
        <w:t>،</w:t>
      </w:r>
      <w:r w:rsidRPr="00C74836">
        <w:rPr>
          <w:rFonts w:ascii="Simplified Arabic" w:eastAsia="Calibri" w:hAnsi="Simplified Arabic" w:cs="Simplified Arabic"/>
          <w:sz w:val="28"/>
          <w:szCs w:val="28"/>
          <w:rtl/>
          <w:lang w:bidi="ar-EG"/>
          <w14:ligatures w14:val="none"/>
        </w:rPr>
        <w:t xml:space="preserve"> تعتمد الخوارزميات على مبادئ أساسية مثل التكرار والتفرع حيث يتم استخدام التكرار لتنفيذ مجموعة من الخطوات بشكل متكرر حتى يتم تحقيق شرط معين</w:t>
      </w:r>
      <w:r w:rsidR="002B6999">
        <w:rPr>
          <w:rFonts w:ascii="Simplified Arabic" w:eastAsia="Calibri" w:hAnsi="Simplified Arabic" w:cs="Simplified Arabic" w:hint="cs"/>
          <w:sz w:val="28"/>
          <w:szCs w:val="28"/>
          <w:rtl/>
          <w:lang w:bidi="ar-EG"/>
          <w14:ligatures w14:val="none"/>
        </w:rPr>
        <w:t>،</w:t>
      </w:r>
      <w:r w:rsidRPr="00C74836">
        <w:rPr>
          <w:rFonts w:ascii="Simplified Arabic" w:eastAsia="Calibri" w:hAnsi="Simplified Arabic" w:cs="Simplified Arabic"/>
          <w:sz w:val="28"/>
          <w:szCs w:val="28"/>
          <w:rtl/>
          <w:lang w:bidi="ar-EG"/>
          <w14:ligatures w14:val="none"/>
        </w:rPr>
        <w:t xml:space="preserve"> بينما يتم استخدام التفرع لاتخاذ قرارات بناء على شروط محددة</w:t>
      </w:r>
      <w:r w:rsidR="002B6999">
        <w:rPr>
          <w:rFonts w:ascii="Simplified Arabic" w:eastAsia="Calibri" w:hAnsi="Simplified Arabic" w:cs="Simplified Arabic" w:hint="cs"/>
          <w:sz w:val="28"/>
          <w:szCs w:val="28"/>
          <w:rtl/>
          <w:lang w:bidi="ar-EG"/>
          <w14:ligatures w14:val="none"/>
        </w:rPr>
        <w:t>،</w:t>
      </w:r>
      <w:r w:rsidRPr="00C74836">
        <w:rPr>
          <w:rFonts w:ascii="Simplified Arabic" w:eastAsia="Calibri" w:hAnsi="Simplified Arabic" w:cs="Simplified Arabic"/>
          <w:sz w:val="28"/>
          <w:szCs w:val="28"/>
          <w:rtl/>
          <w:lang w:bidi="ar-EG"/>
          <w14:ligatures w14:val="none"/>
        </w:rPr>
        <w:t xml:space="preserve"> يمكن تمثيل الخوارزميات باستخدام مخططات التدفق أو كتابة التعليمات البرمجية بلغة برمجة معينة مثل بايثون أو جافا</w:t>
      </w:r>
      <w:r w:rsidR="002B6999">
        <w:rPr>
          <w:rFonts w:ascii="Simplified Arabic" w:eastAsia="Calibri" w:hAnsi="Simplified Arabic" w:cs="Simplified Arabic" w:hint="cs"/>
          <w:sz w:val="28"/>
          <w:szCs w:val="28"/>
          <w:rtl/>
          <w:lang w:bidi="ar-EG"/>
          <w14:ligatures w14:val="none"/>
        </w:rPr>
        <w:t>،</w:t>
      </w:r>
      <w:r w:rsidRPr="00C74836">
        <w:rPr>
          <w:rFonts w:ascii="Simplified Arabic" w:eastAsia="Calibri" w:hAnsi="Simplified Arabic" w:cs="Simplified Arabic"/>
          <w:sz w:val="28"/>
          <w:szCs w:val="28"/>
          <w:rtl/>
          <w:lang w:bidi="ar-EG"/>
          <w14:ligatures w14:val="none"/>
        </w:rPr>
        <w:t xml:space="preserve"> تعتبر الخوارزميات أساسا للبرمجة </w:t>
      </w:r>
      <w:r w:rsidRPr="00C74836">
        <w:rPr>
          <w:rFonts w:ascii="Simplified Arabic" w:eastAsia="Calibri" w:hAnsi="Simplified Arabic" w:cs="Simplified Arabic"/>
          <w:sz w:val="28"/>
          <w:szCs w:val="28"/>
          <w:rtl/>
          <w:lang w:bidi="ar-EG"/>
          <w14:ligatures w14:val="none"/>
        </w:rPr>
        <w:lastRenderedPageBreak/>
        <w:t>حيث تساعد في تنظيم الأفكار وتحليل المشكلات بشكل منهجي مما يسهل عملية كتابة البرامج واختبارها وتحسينها</w:t>
      </w:r>
      <w:r>
        <w:rPr>
          <w:rFonts w:ascii="Simplified Arabic" w:eastAsia="Calibri" w:hAnsi="Simplified Arabic" w:cs="Simplified Arabic" w:hint="cs"/>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49"/>
      </w:r>
      <w:r w:rsidRPr="00A655AC">
        <w:rPr>
          <w:rFonts w:ascii="Simplified Arabic" w:eastAsia="Calibri" w:hAnsi="Simplified Arabic" w:cs="Simplified Arabic" w:hint="cs"/>
          <w:sz w:val="28"/>
          <w:szCs w:val="28"/>
          <w:vertAlign w:val="superscript"/>
          <w:rtl/>
          <w:lang w:bidi="ar-EG"/>
          <w14:ligatures w14:val="none"/>
        </w:rPr>
        <w:t>)</w:t>
      </w:r>
    </w:p>
    <w:bookmarkEnd w:id="48"/>
    <w:p w14:paraId="135C696A" w14:textId="597CD750" w:rsidR="0017699B" w:rsidRPr="0017699B" w:rsidRDefault="0017699B" w:rsidP="00494B6E">
      <w:pPr>
        <w:spacing w:before="240" w:line="276" w:lineRule="auto"/>
        <w:ind w:left="283"/>
        <w:rPr>
          <w:rFonts w:ascii="Simplified Arabic" w:eastAsia="Calibri" w:hAnsi="Simplified Arabic" w:cs="Simplified Arabic"/>
          <w:b/>
          <w:bCs/>
          <w:kern w:val="2"/>
          <w:sz w:val="28"/>
          <w:szCs w:val="28"/>
          <w:u w:val="single"/>
          <w:rtl/>
        </w:rPr>
      </w:pPr>
      <w:r w:rsidRPr="0017699B">
        <w:rPr>
          <w:rFonts w:ascii="Simplified Arabic" w:eastAsia="Calibri" w:hAnsi="Simplified Arabic" w:cs="Simplified Arabic"/>
          <w:b/>
          <w:bCs/>
          <w:kern w:val="2"/>
          <w:sz w:val="32"/>
          <w:szCs w:val="32"/>
          <w:u w:val="single"/>
          <w:rtl/>
        </w:rPr>
        <w:t xml:space="preserve">الفصل الثاني: </w:t>
      </w:r>
      <w:r w:rsidR="00DE413B">
        <w:rPr>
          <w:rFonts w:ascii="Simplified Arabic" w:eastAsia="Calibri" w:hAnsi="Simplified Arabic" w:cs="Simplified Arabic" w:hint="cs"/>
          <w:b/>
          <w:bCs/>
          <w:kern w:val="2"/>
          <w:sz w:val="32"/>
          <w:szCs w:val="32"/>
          <w:u w:val="single"/>
          <w:rtl/>
        </w:rPr>
        <w:t xml:space="preserve">مفاهيم ونظام </w:t>
      </w:r>
      <w:r w:rsidR="00DE413B" w:rsidRPr="00DE413B">
        <w:rPr>
          <w:rFonts w:ascii="Simplified Arabic" w:eastAsia="Calibri" w:hAnsi="Simplified Arabic" w:cs="Simplified Arabic"/>
          <w:b/>
          <w:bCs/>
          <w:kern w:val="2"/>
          <w:sz w:val="28"/>
          <w:szCs w:val="28"/>
          <w:u w:val="single"/>
          <w:rtl/>
        </w:rPr>
        <w:t>إدارة المخاطر</w:t>
      </w:r>
    </w:p>
    <w:p w14:paraId="15AB4997" w14:textId="2C96FBE0" w:rsidR="00555CBA" w:rsidRPr="00DE413B" w:rsidRDefault="00DE413B"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DE413B">
        <w:rPr>
          <w:rFonts w:ascii="Simplified Arabic" w:eastAsia="Calibri" w:hAnsi="Simplified Arabic" w:cs="Simplified Arabic"/>
          <w:sz w:val="28"/>
          <w:szCs w:val="28"/>
          <w:rtl/>
          <w:lang w:bidi="ar-EG"/>
          <w14:ligatures w14:val="none"/>
        </w:rPr>
        <w:t>إدارة المخاطر هي عملية تحديد وتقييم وتحديد أولويات المخاطر التي قد تواجهها المؤسسة أو المشروع، ومن ثم اتخاذ الإجراءات المناسبة للتقليل من تأثير هذه المخاطر أو السيطرة عليها</w:t>
      </w:r>
      <w:r w:rsidR="00772765">
        <w:rPr>
          <w:rFonts w:ascii="Simplified Arabic" w:eastAsia="Calibri" w:hAnsi="Simplified Arabic" w:cs="Simplified Arabic" w:hint="cs"/>
          <w:sz w:val="28"/>
          <w:szCs w:val="28"/>
          <w:rtl/>
          <w:lang w:bidi="ar-EG"/>
          <w14:ligatures w14:val="none"/>
        </w:rPr>
        <w:t>،</w:t>
      </w:r>
      <w:r w:rsidRPr="00DE413B">
        <w:rPr>
          <w:rFonts w:ascii="Simplified Arabic" w:eastAsia="Calibri" w:hAnsi="Simplified Arabic" w:cs="Simplified Arabic"/>
          <w:sz w:val="28"/>
          <w:szCs w:val="28"/>
          <w:rtl/>
          <w:lang w:bidi="ar-EG"/>
          <w14:ligatures w14:val="none"/>
        </w:rPr>
        <w:t xml:space="preserve"> تهدف إدارة المخاطر إلى حماية الأصول والموارد وتحقيق الأهداف الاستراتيجية للمؤسسة.</w:t>
      </w:r>
    </w:p>
    <w:p w14:paraId="462BA6DC" w14:textId="7BE1AE9D" w:rsidR="007D42F0" w:rsidRDefault="0017699B" w:rsidP="00494B6E">
      <w:pPr>
        <w:spacing w:before="240" w:line="276" w:lineRule="auto"/>
        <w:ind w:left="283"/>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t xml:space="preserve">المبحث الأول: </w:t>
      </w:r>
      <w:r w:rsidR="00BC5D07">
        <w:rPr>
          <w:rFonts w:ascii="Simplified Arabic" w:eastAsia="Calibri" w:hAnsi="Simplified Arabic" w:cs="Simplified Arabic" w:hint="cs"/>
          <w:b/>
          <w:bCs/>
          <w:kern w:val="2"/>
          <w:sz w:val="28"/>
          <w:szCs w:val="28"/>
          <w:rtl/>
        </w:rPr>
        <w:t>مفهوم المخاطر</w:t>
      </w:r>
      <w:r w:rsidR="0064216B">
        <w:rPr>
          <w:rFonts w:ascii="Simplified Arabic" w:eastAsia="Calibri" w:hAnsi="Simplified Arabic" w:cs="Simplified Arabic" w:hint="cs"/>
          <w:b/>
          <w:bCs/>
          <w:kern w:val="2"/>
          <w:sz w:val="28"/>
          <w:szCs w:val="28"/>
          <w:rtl/>
        </w:rPr>
        <w:t xml:space="preserve"> </w:t>
      </w:r>
      <w:r w:rsidR="003A003A">
        <w:rPr>
          <w:rFonts w:ascii="Simplified Arabic" w:eastAsia="Calibri" w:hAnsi="Simplified Arabic" w:cs="Simplified Arabic" w:hint="cs"/>
          <w:b/>
          <w:bCs/>
          <w:kern w:val="2"/>
          <w:sz w:val="28"/>
          <w:szCs w:val="28"/>
          <w:rtl/>
        </w:rPr>
        <w:t>وأدارتها</w:t>
      </w:r>
      <w:r w:rsidR="0064216B">
        <w:rPr>
          <w:rFonts w:ascii="Simplified Arabic" w:eastAsia="Calibri" w:hAnsi="Simplified Arabic" w:cs="Simplified Arabic" w:hint="cs"/>
          <w:b/>
          <w:bCs/>
          <w:kern w:val="2"/>
          <w:sz w:val="28"/>
          <w:szCs w:val="28"/>
          <w:rtl/>
        </w:rPr>
        <w:t>:</w:t>
      </w:r>
    </w:p>
    <w:p w14:paraId="0A8FC292" w14:textId="4B246339" w:rsidR="00FB63D8" w:rsidRPr="00FB63D8" w:rsidRDefault="00FB63D8" w:rsidP="002B6999">
      <w:pPr>
        <w:spacing w:before="240" w:line="276" w:lineRule="auto"/>
        <w:ind w:left="284" w:firstLine="720"/>
        <w:jc w:val="lowKashida"/>
        <w:rPr>
          <w:rFonts w:ascii="Simplified Arabic" w:eastAsia="Calibri" w:hAnsi="Simplified Arabic" w:cs="Simplified Arabic"/>
          <w:b/>
          <w:bCs/>
          <w:sz w:val="28"/>
          <w:szCs w:val="28"/>
          <w:rtl/>
          <w:lang w:bidi="ar-EG"/>
          <w14:ligatures w14:val="none"/>
        </w:rPr>
      </w:pPr>
      <w:r w:rsidRPr="00FB63D8">
        <w:rPr>
          <w:rFonts w:ascii="Simplified Arabic" w:eastAsia="Calibri" w:hAnsi="Simplified Arabic" w:cs="Simplified Arabic" w:hint="cs"/>
          <w:b/>
          <w:bCs/>
          <w:sz w:val="28"/>
          <w:szCs w:val="28"/>
          <w:rtl/>
          <w:lang w:bidi="ar-EG"/>
          <w14:ligatures w14:val="none"/>
        </w:rPr>
        <w:t xml:space="preserve">أولا: </w:t>
      </w:r>
      <w:r w:rsidR="00715ED8" w:rsidRPr="00FB63D8">
        <w:rPr>
          <w:rFonts w:ascii="Simplified Arabic" w:eastAsia="Calibri" w:hAnsi="Simplified Arabic" w:cs="Simplified Arabic"/>
          <w:b/>
          <w:bCs/>
          <w:sz w:val="28"/>
          <w:szCs w:val="28"/>
          <w:rtl/>
          <w:lang w:bidi="ar-EG"/>
          <w14:ligatures w14:val="none"/>
        </w:rPr>
        <w:t>تعريف الخطر</w:t>
      </w:r>
      <w:r w:rsidRPr="00FB63D8">
        <w:rPr>
          <w:rFonts w:ascii="Simplified Arabic" w:eastAsia="Calibri" w:hAnsi="Simplified Arabic" w:cs="Simplified Arabic" w:hint="cs"/>
          <w:b/>
          <w:bCs/>
          <w:sz w:val="28"/>
          <w:szCs w:val="28"/>
          <w:rtl/>
          <w:lang w:bidi="ar-EG"/>
          <w14:ligatures w14:val="none"/>
        </w:rPr>
        <w:t>:</w:t>
      </w:r>
    </w:p>
    <w:p w14:paraId="4AFBC8B5" w14:textId="48280141" w:rsidR="00FF457B" w:rsidRDefault="00715ED8" w:rsidP="002B6999">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715ED8">
        <w:rPr>
          <w:rFonts w:ascii="Simplified Arabic" w:eastAsia="Calibri" w:hAnsi="Simplified Arabic" w:cs="Simplified Arabic" w:hint="cs"/>
          <w:sz w:val="28"/>
          <w:szCs w:val="28"/>
          <w:rtl/>
          <w:lang w:bidi="ar-EG"/>
          <w14:ligatures w14:val="none"/>
        </w:rPr>
        <w:t>اصطلاحاً:</w:t>
      </w:r>
      <w:r>
        <w:rPr>
          <w:rFonts w:ascii="Simplified Arabic" w:eastAsia="Calibri" w:hAnsi="Simplified Arabic" w:cs="Simplified Arabic" w:hint="cs"/>
          <w:sz w:val="28"/>
          <w:szCs w:val="28"/>
          <w:rtl/>
          <w:lang w:bidi="ar-EG"/>
          <w14:ligatures w14:val="none"/>
        </w:rPr>
        <w:t xml:space="preserve"> </w:t>
      </w:r>
      <w:r w:rsidRPr="00715ED8">
        <w:rPr>
          <w:rFonts w:ascii="Simplified Arabic" w:eastAsia="Calibri" w:hAnsi="Simplified Arabic" w:cs="Simplified Arabic"/>
          <w:sz w:val="28"/>
          <w:szCs w:val="28"/>
          <w:rtl/>
          <w:lang w:bidi="ar-EG"/>
          <w14:ligatures w14:val="none"/>
        </w:rPr>
        <w:t xml:space="preserve">اصطلاحاً هو اصطلاح أهل التأمين باعتبار أن الخطر ركن من </w:t>
      </w:r>
      <w:r w:rsidRPr="00715ED8">
        <w:rPr>
          <w:rFonts w:ascii="Simplified Arabic" w:eastAsia="Calibri" w:hAnsi="Simplified Arabic" w:cs="Simplified Arabic" w:hint="cs"/>
          <w:sz w:val="28"/>
          <w:szCs w:val="28"/>
          <w:rtl/>
          <w:lang w:bidi="ar-EG"/>
          <w14:ligatures w14:val="none"/>
        </w:rPr>
        <w:t>أركان</w:t>
      </w:r>
      <w:r w:rsidRPr="00715ED8">
        <w:rPr>
          <w:rFonts w:ascii="Simplified Arabic" w:eastAsia="Calibri" w:hAnsi="Simplified Arabic" w:cs="Simplified Arabic"/>
          <w:sz w:val="28"/>
          <w:szCs w:val="28"/>
          <w:rtl/>
          <w:lang w:bidi="ar-EG"/>
          <w14:ligatures w14:val="none"/>
        </w:rPr>
        <w:t xml:space="preserve"> عقد التأمين، فلابد من الرجوع لمصطلح </w:t>
      </w:r>
      <w:r w:rsidRPr="00715ED8">
        <w:rPr>
          <w:rFonts w:ascii="Simplified Arabic" w:eastAsia="Calibri" w:hAnsi="Simplified Arabic" w:cs="Simplified Arabic" w:hint="cs"/>
          <w:sz w:val="28"/>
          <w:szCs w:val="28"/>
          <w:rtl/>
          <w:lang w:bidi="ar-EG"/>
          <w14:ligatures w14:val="none"/>
        </w:rPr>
        <w:t>أهل</w:t>
      </w:r>
      <w:r w:rsidRPr="00715ED8">
        <w:rPr>
          <w:rFonts w:ascii="Simplified Arabic" w:eastAsia="Calibri" w:hAnsi="Simplified Arabic" w:cs="Simplified Arabic"/>
          <w:sz w:val="28"/>
          <w:szCs w:val="28"/>
          <w:rtl/>
          <w:lang w:bidi="ar-EG"/>
          <w14:ligatures w14:val="none"/>
        </w:rPr>
        <w:t xml:space="preserve"> الفن لكي يفهم على حقيقته وخاصة أن المعاني السابقة أعطت إشارة لمفهوم الخطر العام.</w:t>
      </w:r>
      <w:r>
        <w:rPr>
          <w:rFonts w:ascii="Simplified Arabic" w:eastAsia="Calibri" w:hAnsi="Simplified Arabic" w:cs="Simplified Arabic" w:hint="cs"/>
          <w:sz w:val="28"/>
          <w:szCs w:val="28"/>
          <w:rtl/>
          <w:lang w:bidi="ar-EG"/>
          <w14:ligatures w14:val="none"/>
        </w:rPr>
        <w:t xml:space="preserve"> </w:t>
      </w:r>
      <w:r w:rsidRPr="00FF457B">
        <w:rPr>
          <w:rFonts w:ascii="Simplified Arabic" w:eastAsia="Calibri" w:hAnsi="Simplified Arabic" w:cs="Simplified Arabic" w:hint="cs"/>
          <w:sz w:val="28"/>
          <w:szCs w:val="28"/>
          <w:vertAlign w:val="superscript"/>
          <w:rtl/>
          <w:lang w:bidi="ar-EG"/>
          <w14:ligatures w14:val="none"/>
        </w:rPr>
        <w:t>(</w:t>
      </w:r>
      <w:r w:rsidRPr="00FF457B">
        <w:rPr>
          <w:rStyle w:val="a7"/>
          <w:rFonts w:ascii="Simplified Arabic" w:eastAsia="Calibri" w:hAnsi="Simplified Arabic" w:cs="Simplified Arabic"/>
          <w:sz w:val="28"/>
          <w:szCs w:val="28"/>
          <w:rtl/>
          <w:lang w:bidi="ar-EG"/>
          <w14:ligatures w14:val="none"/>
        </w:rPr>
        <w:footnoteReference w:id="50"/>
      </w:r>
      <w:r w:rsidRPr="00FF457B">
        <w:rPr>
          <w:rFonts w:ascii="Simplified Arabic" w:eastAsia="Calibri" w:hAnsi="Simplified Arabic" w:cs="Simplified Arabic" w:hint="cs"/>
          <w:sz w:val="28"/>
          <w:szCs w:val="28"/>
          <w:vertAlign w:val="superscript"/>
          <w:rtl/>
          <w:lang w:bidi="ar-EG"/>
          <w14:ligatures w14:val="none"/>
        </w:rPr>
        <w:t>)</w:t>
      </w:r>
    </w:p>
    <w:p w14:paraId="4EE87356" w14:textId="3890AE02" w:rsidR="00772765" w:rsidRDefault="00BC5D07" w:rsidP="00FB63D8">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تعتبر المخاطر من المصطلحات الشائعة في الحياة اليومية، وخاصة في مجال الإدارة</w:t>
      </w:r>
      <w:r w:rsidR="000A5BF8">
        <w:rPr>
          <w:rFonts w:ascii="Simplified Arabic" w:eastAsia="Calibri" w:hAnsi="Simplified Arabic" w:cs="Simplified Arabic" w:hint="cs"/>
          <w:sz w:val="28"/>
          <w:szCs w:val="28"/>
          <w:rtl/>
          <w:lang w:bidi="ar-EG"/>
          <w14:ligatures w14:val="none"/>
        </w:rPr>
        <w:t>،</w:t>
      </w:r>
      <w:r w:rsidRPr="00BC5D07">
        <w:rPr>
          <w:rFonts w:ascii="Simplified Arabic" w:eastAsia="Calibri" w:hAnsi="Simplified Arabic" w:cs="Simplified Arabic"/>
          <w:sz w:val="28"/>
          <w:szCs w:val="28"/>
          <w:rtl/>
          <w:lang w:bidi="ar-EG"/>
          <w14:ligatures w14:val="none"/>
        </w:rPr>
        <w:t xml:space="preserve"> وهي تستند إلى مبدأ عدم قدرة الفرد على التنبؤ بما قد يحدث في المستقبل</w:t>
      </w:r>
      <w:r w:rsidR="00FB63D8">
        <w:rPr>
          <w:rFonts w:ascii="Simplified Arabic" w:eastAsia="Calibri" w:hAnsi="Simplified Arabic" w:cs="Simplified Arabic" w:hint="cs"/>
          <w:sz w:val="28"/>
          <w:szCs w:val="28"/>
          <w:rtl/>
          <w:lang w:bidi="ar-EG"/>
          <w14:ligatures w14:val="none"/>
        </w:rPr>
        <w:t xml:space="preserve">، </w:t>
      </w:r>
      <w:r w:rsidRPr="00BC5D07">
        <w:rPr>
          <w:rFonts w:ascii="Simplified Arabic" w:eastAsia="Calibri" w:hAnsi="Simplified Arabic" w:cs="Simplified Arabic"/>
          <w:sz w:val="28"/>
          <w:szCs w:val="28"/>
          <w:rtl/>
          <w:lang w:bidi="ar-EG"/>
          <w14:ligatures w14:val="none"/>
        </w:rPr>
        <w:t xml:space="preserve">بينما يمكن اتخاذ قرارات بشأن موقف معين بسهولة، فإن التنبؤ بالنتائج الصحيحة لتلك القرارات يكون أكثر تعقيدًا. </w:t>
      </w:r>
    </w:p>
    <w:p w14:paraId="570DD88C" w14:textId="766D3A1B" w:rsidR="00BC5D07"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وبالتالي، فإن هذه القرارات تُتخذ في ظل عدم اليقين، مما يؤدي إلى مستوى معين من المخاطر</w:t>
      </w:r>
      <w:r w:rsidR="00772765">
        <w:rPr>
          <w:rFonts w:ascii="Simplified Arabic" w:eastAsia="Calibri" w:hAnsi="Simplified Arabic" w:cs="Simplified Arabic" w:hint="cs"/>
          <w:sz w:val="28"/>
          <w:szCs w:val="28"/>
          <w:rtl/>
          <w:lang w:bidi="ar-EG"/>
          <w14:ligatures w14:val="none"/>
        </w:rPr>
        <w:t>،</w:t>
      </w:r>
      <w:r w:rsidRPr="00BC5D07">
        <w:rPr>
          <w:rFonts w:ascii="Simplified Arabic" w:eastAsia="Calibri" w:hAnsi="Simplified Arabic" w:cs="Simplified Arabic"/>
          <w:sz w:val="28"/>
          <w:szCs w:val="28"/>
          <w:rtl/>
          <w:lang w:bidi="ar-EG"/>
          <w14:ligatures w14:val="none"/>
        </w:rPr>
        <w:t xml:space="preserve"> وقد عرف قاموس أكسفورد المخاطر بأنها التعرض لاحتمالية الخسارة أو الإصابة أو غيرها من الظروف السلبية أو غير المرغوب فيها، أو كفرصة أو موقف يتضمن حدثًا محتملاً</w:t>
      </w:r>
      <w:r w:rsidR="00772765">
        <w:rPr>
          <w:rFonts w:ascii="Simplified Arabic" w:eastAsia="Calibri" w:hAnsi="Simplified Arabic" w:cs="Simplified Arabic" w:hint="cs"/>
          <w:sz w:val="28"/>
          <w:szCs w:val="28"/>
          <w:rtl/>
          <w:lang w:bidi="ar-EG"/>
          <w14:ligatures w14:val="none"/>
        </w:rPr>
        <w:t>،</w:t>
      </w:r>
      <w:r w:rsidRPr="00BC5D07">
        <w:rPr>
          <w:rFonts w:ascii="Simplified Arabic" w:eastAsia="Calibri" w:hAnsi="Simplified Arabic" w:cs="Simplified Arabic"/>
          <w:sz w:val="28"/>
          <w:szCs w:val="28"/>
          <w:rtl/>
          <w:lang w:bidi="ar-EG"/>
          <w14:ligatures w14:val="none"/>
        </w:rPr>
        <w:t xml:space="preserve"> بينما عرّفها قاموس كامبريدج بأنها احتمال حدوث شيء سلبي.</w:t>
      </w:r>
      <w:r w:rsidR="00BE6D08">
        <w:rPr>
          <w:rFonts w:ascii="Simplified Arabic" w:eastAsia="Calibri" w:hAnsi="Simplified Arabic" w:cs="Simplified Arabic" w:hint="cs"/>
          <w:sz w:val="28"/>
          <w:szCs w:val="28"/>
          <w:rtl/>
          <w:lang w:bidi="ar-EG"/>
          <w14:ligatures w14:val="none"/>
        </w:rPr>
        <w:t xml:space="preserve"> </w:t>
      </w:r>
      <w:r w:rsidR="00BE6D08" w:rsidRPr="00A655AC">
        <w:rPr>
          <w:rFonts w:ascii="Simplified Arabic" w:eastAsia="Calibri" w:hAnsi="Simplified Arabic" w:cs="Simplified Arabic" w:hint="cs"/>
          <w:sz w:val="28"/>
          <w:szCs w:val="28"/>
          <w:vertAlign w:val="superscript"/>
          <w:rtl/>
          <w:lang w:bidi="ar-EG"/>
          <w14:ligatures w14:val="none"/>
        </w:rPr>
        <w:t>(</w:t>
      </w:r>
      <w:r w:rsidR="00BE6D08" w:rsidRPr="00A655AC">
        <w:rPr>
          <w:rStyle w:val="a7"/>
          <w:rFonts w:ascii="Simplified Arabic" w:eastAsia="Calibri" w:hAnsi="Simplified Arabic" w:cs="Simplified Arabic"/>
          <w:sz w:val="28"/>
          <w:szCs w:val="28"/>
          <w:rtl/>
          <w:lang w:bidi="ar-EG"/>
          <w14:ligatures w14:val="none"/>
        </w:rPr>
        <w:footnoteReference w:id="51"/>
      </w:r>
      <w:r w:rsidR="00BE6D08" w:rsidRPr="00A655AC">
        <w:rPr>
          <w:rFonts w:ascii="Simplified Arabic" w:eastAsia="Calibri" w:hAnsi="Simplified Arabic" w:cs="Simplified Arabic" w:hint="cs"/>
          <w:sz w:val="28"/>
          <w:szCs w:val="28"/>
          <w:vertAlign w:val="superscript"/>
          <w:rtl/>
          <w:lang w:bidi="ar-EG"/>
          <w14:ligatures w14:val="none"/>
        </w:rPr>
        <w:t>)</w:t>
      </w:r>
    </w:p>
    <w:p w14:paraId="2B60E1A6" w14:textId="03AFAB13" w:rsidR="00FF457B" w:rsidRPr="00FF457B" w:rsidRDefault="00FF457B"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lastRenderedPageBreak/>
        <w:t xml:space="preserve">تعريف الخطر من وجهة نظر الفرد أو المنشاة </w:t>
      </w:r>
      <w:r w:rsidRPr="00FF457B">
        <w:rPr>
          <w:rFonts w:ascii="Simplified Arabic" w:eastAsia="Calibri" w:hAnsi="Simplified Arabic" w:cs="Simplified Arabic" w:hint="cs"/>
          <w:sz w:val="28"/>
          <w:szCs w:val="28"/>
          <w:rtl/>
          <w:lang w:bidi="ar-EG"/>
          <w14:ligatures w14:val="none"/>
        </w:rPr>
        <w:t>العادية:</w:t>
      </w:r>
      <w:r>
        <w:rPr>
          <w:rFonts w:ascii="Simplified Arabic" w:eastAsia="Calibri" w:hAnsi="Simplified Arabic" w:cs="Simplified Arabic" w:hint="cs"/>
          <w:sz w:val="28"/>
          <w:szCs w:val="28"/>
          <w:rtl/>
          <w:lang w:bidi="ar-EG"/>
          <w14:ligatures w14:val="none"/>
        </w:rPr>
        <w:t xml:space="preserve"> </w:t>
      </w:r>
      <w:r w:rsidRPr="00FF457B">
        <w:rPr>
          <w:rFonts w:ascii="Simplified Arabic" w:eastAsia="Calibri" w:hAnsi="Simplified Arabic" w:cs="Simplified Arabic" w:hint="cs"/>
          <w:sz w:val="28"/>
          <w:szCs w:val="28"/>
          <w:vertAlign w:val="superscript"/>
          <w:rtl/>
          <w:lang w:bidi="ar-EG"/>
          <w14:ligatures w14:val="none"/>
        </w:rPr>
        <w:t>(</w:t>
      </w:r>
      <w:r w:rsidRPr="00FF457B">
        <w:rPr>
          <w:rStyle w:val="a7"/>
          <w:rFonts w:ascii="Simplified Arabic" w:eastAsia="Calibri" w:hAnsi="Simplified Arabic" w:cs="Simplified Arabic"/>
          <w:sz w:val="28"/>
          <w:szCs w:val="28"/>
          <w:rtl/>
          <w:lang w:bidi="ar-EG"/>
          <w14:ligatures w14:val="none"/>
        </w:rPr>
        <w:footnoteReference w:id="52"/>
      </w:r>
      <w:r w:rsidRPr="00FF457B">
        <w:rPr>
          <w:rFonts w:ascii="Simplified Arabic" w:eastAsia="Calibri" w:hAnsi="Simplified Arabic" w:cs="Simplified Arabic" w:hint="cs"/>
          <w:sz w:val="28"/>
          <w:szCs w:val="28"/>
          <w:vertAlign w:val="superscript"/>
          <w:rtl/>
          <w:lang w:bidi="ar-EG"/>
          <w14:ligatures w14:val="none"/>
        </w:rPr>
        <w:t>)</w:t>
      </w:r>
    </w:p>
    <w:p w14:paraId="3EBD6BE8" w14:textId="74DB31FC"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فرصة وقوع الخسارة.</w:t>
      </w:r>
    </w:p>
    <w:p w14:paraId="03E16B84" w14:textId="09204DCE"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إمكانية وقوع الخسارة.</w:t>
      </w:r>
    </w:p>
    <w:p w14:paraId="79E65E52" w14:textId="756A7520"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عدم التأكد.</w:t>
      </w:r>
    </w:p>
    <w:p w14:paraId="15BD78E9" w14:textId="59B6D81C"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مقدار التشتت بين النتائج الفعلية والنتائج المتوقعة.</w:t>
      </w:r>
    </w:p>
    <w:p w14:paraId="20D445B5" w14:textId="475F1B3F"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احتمال أن تختلف النتائج الفعلية عن النتائج المتوقعة.</w:t>
      </w:r>
    </w:p>
    <w:p w14:paraId="19D1F6A2" w14:textId="1ECD141C" w:rsidR="00FF457B" w:rsidRPr="00FF457B" w:rsidRDefault="00FF457B">
      <w:pPr>
        <w:pStyle w:val="aa"/>
        <w:numPr>
          <w:ilvl w:val="1"/>
          <w:numId w:val="3"/>
        </w:numPr>
        <w:spacing w:before="240" w:line="276" w:lineRule="auto"/>
        <w:jc w:val="lowKashida"/>
        <w:rPr>
          <w:rFonts w:ascii="Simplified Arabic" w:eastAsia="Calibri" w:hAnsi="Simplified Arabic" w:cs="Simplified Arabic"/>
          <w:sz w:val="28"/>
          <w:szCs w:val="28"/>
          <w:rtl/>
          <w:lang w:bidi="ar-EG"/>
          <w14:ligatures w14:val="none"/>
        </w:rPr>
      </w:pPr>
      <w:r w:rsidRPr="00FF457B">
        <w:rPr>
          <w:rFonts w:ascii="Simplified Arabic" w:eastAsia="Calibri" w:hAnsi="Simplified Arabic" w:cs="Simplified Arabic"/>
          <w:sz w:val="28"/>
          <w:szCs w:val="28"/>
          <w:rtl/>
          <w:lang w:bidi="ar-EG"/>
          <w14:ligatures w14:val="none"/>
        </w:rPr>
        <w:t>الخطر هو حالة إمكانية حدوث انحراف عكسي للنتائج الفعلية عن النتائج المتوقعة أو المأمولة.</w:t>
      </w:r>
    </w:p>
    <w:p w14:paraId="596DF1DF" w14:textId="77777777" w:rsidR="00772765"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 xml:space="preserve">أوضحت المنظمة الدولية للمقاييس المخاطر من خلال الدليل الخاص بالمفردات الأساسية أهمية تطوير فهم مشترك لمفاهيم ومصطلحات إدارة المخاطر في التطبيقات المختلفة. </w:t>
      </w:r>
    </w:p>
    <w:p w14:paraId="0E13FEDF" w14:textId="77777777" w:rsidR="00772765"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 xml:space="preserve">حيث تعرف المخاطر بأنها تأثير عدم اليقين على الأهداف، مع الأخذ في الاعتبار أن هذا التأثير يمكن أن يكون انحرافًا عن المتوقع، سواء كان إيجابيًا أو سلبيًا. </w:t>
      </w:r>
    </w:p>
    <w:p w14:paraId="264A988C" w14:textId="77777777" w:rsidR="00772765"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 xml:space="preserve">كما يمكن أن تشمل الأهداف جوانب متعددة، مثل الأهداف المالية، والصحة والسلامة، والأهداف البيئية، ويمكن تطبيقها على مستويات مختلفة، مثل الاستراتيجية، ومستوى المنظمة، والمشروع، والمنتج، والعملية. </w:t>
      </w:r>
    </w:p>
    <w:p w14:paraId="7EAC4361" w14:textId="4BA20E5A" w:rsidR="00BC5D07"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وفقًا لهذا التعريف، غالبًا ما يتم تمييز المخاطر من خلال الإشارة إلى الأحداث والعواقب المحتملة، أو مزيج من هذه الأحداث بالإضافة إلى ذلك، يعتبر عدم اليقين حالة من نقص المعلومات المتعلقة بحدث معين، أو نتائجه، أو احتمالية حدوثه، أو فهمه.</w:t>
      </w:r>
      <w:r w:rsidR="00074E0C">
        <w:rPr>
          <w:rFonts w:ascii="Simplified Arabic" w:eastAsia="Calibri" w:hAnsi="Simplified Arabic" w:cs="Simplified Arabic" w:hint="cs"/>
          <w:sz w:val="28"/>
          <w:szCs w:val="28"/>
          <w:rtl/>
          <w:lang w:bidi="ar-EG"/>
          <w14:ligatures w14:val="none"/>
        </w:rPr>
        <w:t xml:space="preserve"> </w:t>
      </w:r>
      <w:r w:rsidR="00074E0C" w:rsidRPr="00A655AC">
        <w:rPr>
          <w:rFonts w:ascii="Simplified Arabic" w:eastAsia="Calibri" w:hAnsi="Simplified Arabic" w:cs="Simplified Arabic" w:hint="cs"/>
          <w:sz w:val="28"/>
          <w:szCs w:val="28"/>
          <w:vertAlign w:val="superscript"/>
          <w:rtl/>
          <w:lang w:bidi="ar-EG"/>
          <w14:ligatures w14:val="none"/>
        </w:rPr>
        <w:t>(</w:t>
      </w:r>
      <w:r w:rsidR="00074E0C" w:rsidRPr="00A655AC">
        <w:rPr>
          <w:rStyle w:val="a7"/>
          <w:rFonts w:ascii="Simplified Arabic" w:eastAsia="Calibri" w:hAnsi="Simplified Arabic" w:cs="Simplified Arabic"/>
          <w:sz w:val="28"/>
          <w:szCs w:val="28"/>
          <w:rtl/>
          <w:lang w:bidi="ar-EG"/>
          <w14:ligatures w14:val="none"/>
        </w:rPr>
        <w:footnoteReference w:id="53"/>
      </w:r>
      <w:r w:rsidR="00074E0C" w:rsidRPr="00A655AC">
        <w:rPr>
          <w:rFonts w:ascii="Simplified Arabic" w:eastAsia="Calibri" w:hAnsi="Simplified Arabic" w:cs="Simplified Arabic" w:hint="cs"/>
          <w:sz w:val="28"/>
          <w:szCs w:val="28"/>
          <w:vertAlign w:val="superscript"/>
          <w:rtl/>
          <w:lang w:bidi="ar-EG"/>
          <w14:ligatures w14:val="none"/>
        </w:rPr>
        <w:t>)</w:t>
      </w:r>
    </w:p>
    <w:p w14:paraId="35E12A1A" w14:textId="77777777" w:rsidR="00772765"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 xml:space="preserve">تم تطوير هذا التعريف من قبل لجنة دولية تضم أكثر من 30 دولة، ويستند إلى مساهمات عدة آلاف من الخبراء المتخصصين. وقد تم اعتماده لأول مرة في عام 2002. يعكس التعقيد </w:t>
      </w:r>
      <w:r w:rsidRPr="00BC5D07">
        <w:rPr>
          <w:rFonts w:ascii="Simplified Arabic" w:eastAsia="Calibri" w:hAnsi="Simplified Arabic" w:cs="Simplified Arabic"/>
          <w:sz w:val="28"/>
          <w:szCs w:val="28"/>
          <w:rtl/>
          <w:lang w:bidi="ar-EG"/>
          <w14:ligatures w14:val="none"/>
        </w:rPr>
        <w:lastRenderedPageBreak/>
        <w:t xml:space="preserve">والغموض في هذا التعريف التحديات التي تواجه المجالات التي تستخدم مصطلح المخاطر بطرق متنوعة. كما أن المواصفة </w:t>
      </w:r>
      <w:r w:rsidRPr="00BC5D07">
        <w:rPr>
          <w:rFonts w:ascii="Simplified Arabic" w:eastAsia="Calibri" w:hAnsi="Simplified Arabic" w:cs="Simplified Arabic"/>
          <w:sz w:val="28"/>
          <w:szCs w:val="28"/>
          <w:lang w:bidi="ar-EG"/>
          <w14:ligatures w14:val="none"/>
        </w:rPr>
        <w:t>ISO 31000:2018</w:t>
      </w:r>
      <w:r w:rsidRPr="00BC5D07">
        <w:rPr>
          <w:rFonts w:ascii="Simplified Arabic" w:eastAsia="Calibri" w:hAnsi="Simplified Arabic" w:cs="Simplified Arabic"/>
          <w:sz w:val="28"/>
          <w:szCs w:val="28"/>
          <w:rtl/>
          <w:lang w:bidi="ar-EG"/>
          <w14:ligatures w14:val="none"/>
        </w:rPr>
        <w:t xml:space="preserve"> تعتمد نفس التعريف عند الإشارة إلى </w:t>
      </w:r>
      <w:r w:rsidR="007E49FF" w:rsidRPr="00BC5D07">
        <w:rPr>
          <w:rFonts w:ascii="Simplified Arabic" w:eastAsia="Calibri" w:hAnsi="Simplified Arabic" w:cs="Simplified Arabic" w:hint="cs"/>
          <w:sz w:val="28"/>
          <w:szCs w:val="28"/>
          <w:rtl/>
          <w:lang w:bidi="ar-EG"/>
          <w14:ligatures w14:val="none"/>
        </w:rPr>
        <w:t>المخاطر.</w:t>
      </w:r>
      <w:r w:rsidR="007E49FF">
        <w:rPr>
          <w:rFonts w:ascii="Simplified Arabic" w:eastAsia="Calibri" w:hAnsi="Simplified Arabic" w:cs="Simplified Arabic" w:hint="cs"/>
          <w:sz w:val="28"/>
          <w:szCs w:val="28"/>
          <w:rtl/>
          <w:lang w:bidi="ar-EG"/>
          <w14:ligatures w14:val="none"/>
        </w:rPr>
        <w:t xml:space="preserve"> </w:t>
      </w:r>
      <w:r w:rsidR="007E49FF" w:rsidRPr="00A655AC">
        <w:rPr>
          <w:rFonts w:ascii="Simplified Arabic" w:eastAsia="Calibri" w:hAnsi="Simplified Arabic" w:cs="Simplified Arabic"/>
          <w:sz w:val="28"/>
          <w:szCs w:val="28"/>
          <w:vertAlign w:val="superscript"/>
          <w:rtl/>
          <w:lang w:bidi="ar-EG"/>
          <w14:ligatures w14:val="none"/>
        </w:rPr>
        <w:t>(</w:t>
      </w:r>
      <w:r w:rsidR="00CA28F5" w:rsidRPr="00A655AC">
        <w:rPr>
          <w:rStyle w:val="a7"/>
          <w:rFonts w:ascii="Simplified Arabic" w:eastAsia="Calibri" w:hAnsi="Simplified Arabic" w:cs="Simplified Arabic"/>
          <w:sz w:val="28"/>
          <w:szCs w:val="28"/>
          <w:rtl/>
          <w:lang w:bidi="ar-EG"/>
          <w14:ligatures w14:val="none"/>
        </w:rPr>
        <w:footnoteReference w:id="54"/>
      </w:r>
      <w:r w:rsidR="00CA28F5" w:rsidRPr="00A655AC">
        <w:rPr>
          <w:rFonts w:ascii="Simplified Arabic" w:eastAsia="Calibri" w:hAnsi="Simplified Arabic" w:cs="Simplified Arabic" w:hint="cs"/>
          <w:sz w:val="28"/>
          <w:szCs w:val="28"/>
          <w:vertAlign w:val="superscript"/>
          <w:rtl/>
          <w:lang w:bidi="ar-EG"/>
          <w14:ligatures w14:val="none"/>
        </w:rPr>
        <w:t>)</w:t>
      </w:r>
      <w:r w:rsidRPr="00A655AC">
        <w:rPr>
          <w:rFonts w:ascii="Simplified Arabic" w:eastAsia="Calibri" w:hAnsi="Simplified Arabic" w:cs="Simplified Arabic"/>
          <w:sz w:val="28"/>
          <w:szCs w:val="28"/>
          <w:vertAlign w:val="superscript"/>
          <w:rtl/>
          <w:lang w:bidi="ar-EG"/>
          <w14:ligatures w14:val="none"/>
        </w:rPr>
        <w:t xml:space="preserve"> </w:t>
      </w:r>
    </w:p>
    <w:p w14:paraId="29E6D637" w14:textId="061D876E" w:rsidR="00BC5D07" w:rsidRPr="00BC5D07"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بالإضافة إلى ذلك، أشار بعض الباحثين إلى أن المخاطر تمثل جانبًا من جوانب عدم القدرة على التحكم، وليست مجرد مؤشر سلبي محتمل.</w:t>
      </w:r>
    </w:p>
    <w:p w14:paraId="07FB2C09" w14:textId="77777777" w:rsidR="00C011B4" w:rsidRDefault="00BC5D0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 xml:space="preserve">للحصول على رؤية أكثر شمولاً للمخاطر، يرى كل من </w:t>
      </w:r>
      <w:r w:rsidRPr="00BC5D07">
        <w:rPr>
          <w:rFonts w:ascii="Simplified Arabic" w:eastAsia="Calibri" w:hAnsi="Simplified Arabic" w:cs="Simplified Arabic"/>
          <w:sz w:val="28"/>
          <w:szCs w:val="28"/>
          <w:lang w:bidi="ar-EG"/>
          <w14:ligatures w14:val="none"/>
        </w:rPr>
        <w:t>Le</w:t>
      </w:r>
      <w:r w:rsidRPr="00BC5D07">
        <w:rPr>
          <w:rFonts w:ascii="Simplified Arabic" w:eastAsia="Calibri" w:hAnsi="Simplified Arabic" w:cs="Simplified Arabic"/>
          <w:sz w:val="28"/>
          <w:szCs w:val="28"/>
          <w:rtl/>
          <w:lang w:bidi="ar-EG"/>
          <w14:ligatures w14:val="none"/>
        </w:rPr>
        <w:t xml:space="preserve"> و</w:t>
      </w:r>
      <w:r w:rsidRPr="00BC5D07">
        <w:rPr>
          <w:rFonts w:ascii="Simplified Arabic" w:eastAsia="Calibri" w:hAnsi="Simplified Arabic" w:cs="Simplified Arabic"/>
          <w:sz w:val="28"/>
          <w:szCs w:val="28"/>
          <w:lang w:bidi="ar-EG"/>
          <w14:ligatures w14:val="none"/>
        </w:rPr>
        <w:t>Arcadia</w:t>
      </w:r>
      <w:r w:rsidRPr="00BC5D07">
        <w:rPr>
          <w:rFonts w:ascii="Simplified Arabic" w:eastAsia="Calibri" w:hAnsi="Simplified Arabic" w:cs="Simplified Arabic"/>
          <w:sz w:val="28"/>
          <w:szCs w:val="28"/>
          <w:rtl/>
          <w:lang w:bidi="ar-EG"/>
          <w14:ligatures w14:val="none"/>
        </w:rPr>
        <w:t xml:space="preserve"> (2018) أن المخاطر هي مفهوم متعدد الأبعاد يمكن دراسته من خلال تقسيمها إلى بعدين رئيسيين: المخاطر المنهجية والمخاطر غير المنتظمة. </w:t>
      </w:r>
    </w:p>
    <w:p w14:paraId="2D14E850" w14:textId="487856AD" w:rsidR="0057695D" w:rsidRPr="00772765" w:rsidRDefault="00BC5D07"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C5D07">
        <w:rPr>
          <w:rFonts w:ascii="Simplified Arabic" w:eastAsia="Calibri" w:hAnsi="Simplified Arabic" w:cs="Simplified Arabic"/>
          <w:sz w:val="28"/>
          <w:szCs w:val="28"/>
          <w:rtl/>
          <w:lang w:bidi="ar-EG"/>
          <w14:ligatures w14:val="none"/>
        </w:rPr>
        <w:t>كما يجب أن تشمل المخاطر أبعاد تأثير النتائج المحتملة ومجالاتها وحدودها ومصادرها وإمكانية حدوثها</w:t>
      </w:r>
      <w:r w:rsidR="000A5BF8">
        <w:rPr>
          <w:rFonts w:ascii="Simplified Arabic" w:eastAsia="Calibri" w:hAnsi="Simplified Arabic" w:cs="Simplified Arabic" w:hint="cs"/>
          <w:sz w:val="28"/>
          <w:szCs w:val="28"/>
          <w:rtl/>
          <w:lang w:bidi="ar-EG"/>
          <w14:ligatures w14:val="none"/>
        </w:rPr>
        <w:t>،</w:t>
      </w:r>
      <w:r w:rsidRPr="00BC5D07">
        <w:rPr>
          <w:rFonts w:ascii="Simplified Arabic" w:eastAsia="Calibri" w:hAnsi="Simplified Arabic" w:cs="Simplified Arabic"/>
          <w:sz w:val="28"/>
          <w:szCs w:val="28"/>
          <w:rtl/>
          <w:lang w:bidi="ar-EG"/>
          <w14:ligatures w14:val="none"/>
        </w:rPr>
        <w:t xml:space="preserve"> إن الطبيعة المتعددة الأبعاد للمخاطر ضرورية لفهمها بشكل كامل.</w:t>
      </w:r>
      <w:r w:rsidR="00873EED">
        <w:rPr>
          <w:rFonts w:ascii="Simplified Arabic" w:eastAsia="Calibri" w:hAnsi="Simplified Arabic" w:cs="Simplified Arabic" w:hint="cs"/>
          <w:sz w:val="28"/>
          <w:szCs w:val="28"/>
          <w:rtl/>
          <w:lang w:bidi="ar-EG"/>
          <w14:ligatures w14:val="none"/>
        </w:rPr>
        <w:t xml:space="preserve"> </w:t>
      </w:r>
      <w:r w:rsidR="00873EED" w:rsidRPr="00A655AC">
        <w:rPr>
          <w:rFonts w:ascii="Simplified Arabic" w:eastAsia="Calibri" w:hAnsi="Simplified Arabic" w:cs="Simplified Arabic" w:hint="cs"/>
          <w:sz w:val="28"/>
          <w:szCs w:val="28"/>
          <w:vertAlign w:val="superscript"/>
          <w:rtl/>
          <w:lang w:bidi="ar-EG"/>
          <w14:ligatures w14:val="none"/>
        </w:rPr>
        <w:t>(</w:t>
      </w:r>
      <w:r w:rsidR="00873EED" w:rsidRPr="00A655AC">
        <w:rPr>
          <w:rStyle w:val="a7"/>
          <w:rFonts w:ascii="Simplified Arabic" w:eastAsia="Calibri" w:hAnsi="Simplified Arabic" w:cs="Simplified Arabic"/>
          <w:sz w:val="28"/>
          <w:szCs w:val="28"/>
          <w:rtl/>
          <w:lang w:bidi="ar-EG"/>
          <w14:ligatures w14:val="none"/>
        </w:rPr>
        <w:footnoteReference w:id="55"/>
      </w:r>
      <w:r w:rsidR="00873EED" w:rsidRPr="00A655AC">
        <w:rPr>
          <w:rFonts w:ascii="Simplified Arabic" w:eastAsia="Calibri" w:hAnsi="Simplified Arabic" w:cs="Simplified Arabic" w:hint="cs"/>
          <w:sz w:val="28"/>
          <w:szCs w:val="28"/>
          <w:vertAlign w:val="superscript"/>
          <w:rtl/>
          <w:lang w:bidi="ar-EG"/>
          <w14:ligatures w14:val="none"/>
        </w:rPr>
        <w:t>)</w:t>
      </w:r>
    </w:p>
    <w:p w14:paraId="6FA3F07D" w14:textId="4AA7644C" w:rsidR="00876F0A" w:rsidRPr="00876F0A" w:rsidRDefault="00FB63D8" w:rsidP="00494B6E">
      <w:pPr>
        <w:spacing w:before="240" w:line="276" w:lineRule="auto"/>
        <w:rPr>
          <w:rFonts w:ascii="Simplified Arabic" w:eastAsia="Calibri" w:hAnsi="Simplified Arabic" w:cs="Simplified Arabic"/>
          <w:b/>
          <w:bCs/>
          <w:sz w:val="28"/>
          <w:szCs w:val="28"/>
          <w:rtl/>
          <w:lang w:bidi="ar-EG"/>
          <w14:ligatures w14:val="none"/>
        </w:rPr>
      </w:pPr>
      <w:r>
        <w:rPr>
          <w:rFonts w:ascii="Simplified Arabic" w:eastAsia="Calibri" w:hAnsi="Simplified Arabic" w:cs="Simplified Arabic" w:hint="cs"/>
          <w:b/>
          <w:bCs/>
          <w:sz w:val="28"/>
          <w:szCs w:val="28"/>
          <w:rtl/>
          <w:lang w:bidi="ar-EG"/>
          <w14:ligatures w14:val="none"/>
        </w:rPr>
        <w:t xml:space="preserve">ثانيا: </w:t>
      </w:r>
      <w:r w:rsidR="00876F0A" w:rsidRPr="00876F0A">
        <w:rPr>
          <w:rFonts w:ascii="Simplified Arabic" w:eastAsia="Calibri" w:hAnsi="Simplified Arabic" w:cs="Simplified Arabic"/>
          <w:b/>
          <w:bCs/>
          <w:sz w:val="28"/>
          <w:szCs w:val="28"/>
          <w:rtl/>
          <w:lang w:bidi="ar-EG"/>
          <w14:ligatures w14:val="none"/>
        </w:rPr>
        <w:t>مفهوم إدارة المخاطر</w:t>
      </w:r>
      <w:r w:rsidR="00876F0A" w:rsidRPr="00876F0A">
        <w:rPr>
          <w:rFonts w:ascii="Simplified Arabic" w:eastAsia="Calibri" w:hAnsi="Simplified Arabic" w:cs="Simplified Arabic" w:hint="cs"/>
          <w:b/>
          <w:bCs/>
          <w:sz w:val="28"/>
          <w:szCs w:val="28"/>
          <w:rtl/>
          <w:lang w:bidi="ar-EG"/>
          <w14:ligatures w14:val="none"/>
        </w:rPr>
        <w:t>:</w:t>
      </w:r>
    </w:p>
    <w:p w14:paraId="67A4524C" w14:textId="1476BD0A" w:rsidR="007112E2" w:rsidRDefault="007112E2"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7112E2">
        <w:rPr>
          <w:rFonts w:ascii="Simplified Arabic" w:eastAsia="Calibri" w:hAnsi="Simplified Arabic" w:cs="Simplified Arabic"/>
          <w:sz w:val="28"/>
          <w:szCs w:val="28"/>
          <w:rtl/>
          <w:lang w:bidi="ar-EG"/>
          <w14:ligatures w14:val="none"/>
        </w:rPr>
        <w:t>يقصد بإدارة المخاطر "عملية قياس أو تقييم خطر وبعد ذلك يتم تطويرا لإستراتيجيات لإدارة الخطر الذي تم قياسه عموما، الإستراتيجيات استخدمت لتضمن تحويل الخطر إلى نقطة أخرى، أو يتم تجنب الخطر أن يتم التخفيض من التأثير السلبي من الخطر، وفي بعض الحالات يمكن أن يقبل البعض أو كل النتائج لخطر معين".</w:t>
      </w:r>
      <w:r>
        <w:rPr>
          <w:rFonts w:ascii="Simplified Arabic" w:eastAsia="Calibri" w:hAnsi="Simplified Arabic" w:cs="Simplified Arabic" w:hint="cs"/>
          <w:sz w:val="28"/>
          <w:szCs w:val="28"/>
          <w:rtl/>
          <w:lang w:bidi="ar-EG"/>
          <w14:ligatures w14:val="none"/>
        </w:rPr>
        <w:t xml:space="preserve"> </w:t>
      </w:r>
      <w:r w:rsidRPr="007112E2">
        <w:rPr>
          <w:rFonts w:ascii="Simplified Arabic" w:eastAsia="Calibri" w:hAnsi="Simplified Arabic" w:cs="Simplified Arabic" w:hint="cs"/>
          <w:sz w:val="28"/>
          <w:szCs w:val="28"/>
          <w:vertAlign w:val="superscript"/>
          <w:rtl/>
          <w:lang w:bidi="ar-EG"/>
          <w14:ligatures w14:val="none"/>
        </w:rPr>
        <w:t>(</w:t>
      </w:r>
      <w:r w:rsidRPr="007112E2">
        <w:rPr>
          <w:rStyle w:val="a7"/>
          <w:rFonts w:ascii="Simplified Arabic" w:eastAsia="Calibri" w:hAnsi="Simplified Arabic" w:cs="Simplified Arabic"/>
          <w:sz w:val="28"/>
          <w:szCs w:val="28"/>
          <w:rtl/>
          <w:lang w:bidi="ar-EG"/>
          <w14:ligatures w14:val="none"/>
        </w:rPr>
        <w:footnoteReference w:id="56"/>
      </w:r>
      <w:r w:rsidRPr="007112E2">
        <w:rPr>
          <w:rFonts w:ascii="Simplified Arabic" w:eastAsia="Calibri" w:hAnsi="Simplified Arabic" w:cs="Simplified Arabic" w:hint="cs"/>
          <w:sz w:val="28"/>
          <w:szCs w:val="28"/>
          <w:vertAlign w:val="superscript"/>
          <w:rtl/>
          <w:lang w:bidi="ar-EG"/>
          <w14:ligatures w14:val="none"/>
        </w:rPr>
        <w:t>)</w:t>
      </w:r>
    </w:p>
    <w:p w14:paraId="10B3D7B9" w14:textId="3926E713" w:rsidR="00AC0ACE" w:rsidRDefault="00AC0ACE"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C0ACE">
        <w:rPr>
          <w:rFonts w:ascii="Simplified Arabic" w:eastAsia="Calibri" w:hAnsi="Simplified Arabic" w:cs="Simplified Arabic"/>
          <w:sz w:val="28"/>
          <w:szCs w:val="28"/>
          <w:rtl/>
          <w:lang w:bidi="ar-EG"/>
          <w14:ligatures w14:val="none"/>
        </w:rPr>
        <w:t>كما تعرف أيضا أنها "عبارة عن منهج أو مدخل علمي للتعامل مع المخاطر، عن طريق توقع الخسائر وتصميم وتنفيذ إجراءات من شأنها أن تقلل إمكانية حدوث الخسارة أو الأثر المالي للخسائر، التي تقع إلى أدنى حد ممكن".</w:t>
      </w:r>
      <w:r>
        <w:rPr>
          <w:rFonts w:ascii="Simplified Arabic" w:eastAsia="Calibri" w:hAnsi="Simplified Arabic" w:cs="Simplified Arabic" w:hint="cs"/>
          <w:sz w:val="28"/>
          <w:szCs w:val="28"/>
          <w:rtl/>
          <w:lang w:bidi="ar-EG"/>
          <w14:ligatures w14:val="none"/>
        </w:rPr>
        <w:t xml:space="preserve"> </w:t>
      </w:r>
      <w:r w:rsidRPr="00F512E9">
        <w:rPr>
          <w:rFonts w:ascii="Simplified Arabic" w:eastAsia="Calibri" w:hAnsi="Simplified Arabic" w:cs="Simplified Arabic" w:hint="cs"/>
          <w:sz w:val="28"/>
          <w:szCs w:val="28"/>
          <w:vertAlign w:val="superscript"/>
          <w:rtl/>
          <w:lang w:bidi="ar-EG"/>
          <w14:ligatures w14:val="none"/>
        </w:rPr>
        <w:t>(</w:t>
      </w:r>
      <w:r w:rsidRPr="00F512E9">
        <w:rPr>
          <w:rStyle w:val="a7"/>
          <w:rFonts w:ascii="Simplified Arabic" w:eastAsia="Calibri" w:hAnsi="Simplified Arabic" w:cs="Simplified Arabic"/>
          <w:sz w:val="28"/>
          <w:szCs w:val="28"/>
          <w:rtl/>
          <w:lang w:bidi="ar-EG"/>
          <w14:ligatures w14:val="none"/>
        </w:rPr>
        <w:footnoteReference w:id="57"/>
      </w:r>
      <w:r w:rsidRPr="00F512E9">
        <w:rPr>
          <w:rFonts w:ascii="Simplified Arabic" w:eastAsia="Calibri" w:hAnsi="Simplified Arabic" w:cs="Simplified Arabic" w:hint="cs"/>
          <w:sz w:val="28"/>
          <w:szCs w:val="28"/>
          <w:vertAlign w:val="superscript"/>
          <w:rtl/>
          <w:lang w:bidi="ar-EG"/>
          <w14:ligatures w14:val="none"/>
        </w:rPr>
        <w:t>)</w:t>
      </w:r>
    </w:p>
    <w:p w14:paraId="307FAEFB" w14:textId="2EDCCCAA" w:rsidR="00504941" w:rsidRDefault="00876F0A"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lastRenderedPageBreak/>
        <w:t xml:space="preserve">ترتكز الصناعة المصرفية في مضمونها على فن إدارة المخاطر وبدون المخاطر تقل الأرباح أو تنعدم فكلما قبل البنك أن يتعرض لقدر </w:t>
      </w:r>
      <w:r w:rsidRPr="00876F0A">
        <w:rPr>
          <w:rFonts w:ascii="Simplified Arabic" w:eastAsia="Calibri" w:hAnsi="Simplified Arabic" w:cs="Simplified Arabic" w:hint="cs"/>
          <w:sz w:val="28"/>
          <w:szCs w:val="28"/>
          <w:rtl/>
          <w:lang w:bidi="ar-EG"/>
          <w14:ligatures w14:val="none"/>
        </w:rPr>
        <w:t>أكبر</w:t>
      </w:r>
      <w:r w:rsidRPr="00876F0A">
        <w:rPr>
          <w:rFonts w:ascii="Simplified Arabic" w:eastAsia="Calibri" w:hAnsi="Simplified Arabic" w:cs="Simplified Arabic"/>
          <w:sz w:val="28"/>
          <w:szCs w:val="28"/>
          <w:rtl/>
          <w:lang w:bidi="ar-EG"/>
          <w14:ligatures w14:val="none"/>
        </w:rPr>
        <w:t xml:space="preserve"> من المخاطر نجح في تحقيق جانب أكبر من الأرباح ومن هنا تأتى أهمية اكتشاف المصرفيين لمخاطر عملهم ليس لتجنبها بل للعمل على احتوائها بذاء لتعظيم العائد على الاستثمارات الذي هو في النهاية المقياس الحقيق للنجاح.</w:t>
      </w:r>
      <w:r w:rsidR="00616A82">
        <w:rPr>
          <w:rFonts w:ascii="Simplified Arabic" w:eastAsia="Calibri" w:hAnsi="Simplified Arabic" w:cs="Simplified Arabic" w:hint="cs"/>
          <w:sz w:val="28"/>
          <w:szCs w:val="28"/>
          <w:rtl/>
          <w:lang w:bidi="ar-EG"/>
          <w14:ligatures w14:val="none"/>
        </w:rPr>
        <w:t xml:space="preserve"> </w:t>
      </w:r>
      <w:r w:rsidR="00616A82" w:rsidRPr="00616A82">
        <w:rPr>
          <w:rFonts w:ascii="Simplified Arabic" w:eastAsia="Calibri" w:hAnsi="Simplified Arabic" w:cs="Simplified Arabic" w:hint="cs"/>
          <w:sz w:val="28"/>
          <w:szCs w:val="28"/>
          <w:vertAlign w:val="superscript"/>
          <w:rtl/>
          <w:lang w:bidi="ar-EG"/>
          <w14:ligatures w14:val="none"/>
        </w:rPr>
        <w:t>(</w:t>
      </w:r>
      <w:r w:rsidR="00616A82" w:rsidRPr="00616A82">
        <w:rPr>
          <w:rStyle w:val="a7"/>
          <w:rFonts w:ascii="Simplified Arabic" w:eastAsia="Calibri" w:hAnsi="Simplified Arabic" w:cs="Simplified Arabic"/>
          <w:sz w:val="28"/>
          <w:szCs w:val="28"/>
          <w:rtl/>
          <w:lang w:bidi="ar-EG"/>
          <w14:ligatures w14:val="none"/>
        </w:rPr>
        <w:footnoteReference w:id="58"/>
      </w:r>
      <w:r w:rsidR="00616A82" w:rsidRPr="00616A82">
        <w:rPr>
          <w:rFonts w:ascii="Simplified Arabic" w:eastAsia="Calibri" w:hAnsi="Simplified Arabic" w:cs="Simplified Arabic" w:hint="cs"/>
          <w:sz w:val="28"/>
          <w:szCs w:val="28"/>
          <w:vertAlign w:val="superscript"/>
          <w:rtl/>
          <w:lang w:bidi="ar-EG"/>
          <w14:ligatures w14:val="none"/>
        </w:rPr>
        <w:t>)</w:t>
      </w:r>
    </w:p>
    <w:p w14:paraId="22B41EAC" w14:textId="17F20876" w:rsidR="00F512E9" w:rsidRDefault="00F512E9"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F512E9">
        <w:rPr>
          <w:rFonts w:ascii="Simplified Arabic" w:eastAsia="Calibri" w:hAnsi="Simplified Arabic" w:cs="Simplified Arabic"/>
          <w:sz w:val="28"/>
          <w:szCs w:val="28"/>
          <w:rtl/>
          <w:lang w:bidi="ar-EG"/>
          <w14:ligatures w14:val="none"/>
        </w:rPr>
        <w:t>كما تعرف أيضا أنها "عبارة عن منهج أو مدخل علمي للتعامل مع المخاطر، عن طريق توقع الخسائر وتصميم وتنفيذ إجراءات من شأنها أن تقلل إمكانية حدوث الخسارة أو الأثر المالي للخسائر، التي تقع إلى أدنى حد ممكن".</w:t>
      </w:r>
      <w:r>
        <w:rPr>
          <w:rFonts w:ascii="Simplified Arabic" w:eastAsia="Calibri" w:hAnsi="Simplified Arabic" w:cs="Simplified Arabic" w:hint="cs"/>
          <w:sz w:val="28"/>
          <w:szCs w:val="28"/>
          <w:rtl/>
          <w:lang w:bidi="ar-EG"/>
          <w14:ligatures w14:val="none"/>
        </w:rPr>
        <w:t xml:space="preserve"> </w:t>
      </w:r>
      <w:r w:rsidRPr="00F512E9">
        <w:rPr>
          <w:rFonts w:ascii="Simplified Arabic" w:eastAsia="Calibri" w:hAnsi="Simplified Arabic" w:cs="Simplified Arabic" w:hint="cs"/>
          <w:sz w:val="28"/>
          <w:szCs w:val="28"/>
          <w:vertAlign w:val="superscript"/>
          <w:rtl/>
          <w:lang w:bidi="ar-EG"/>
          <w14:ligatures w14:val="none"/>
        </w:rPr>
        <w:t>(</w:t>
      </w:r>
      <w:r w:rsidRPr="00F512E9">
        <w:rPr>
          <w:rStyle w:val="a7"/>
          <w:rFonts w:ascii="Simplified Arabic" w:eastAsia="Calibri" w:hAnsi="Simplified Arabic" w:cs="Simplified Arabic"/>
          <w:sz w:val="28"/>
          <w:szCs w:val="28"/>
          <w:rtl/>
          <w:lang w:bidi="ar-EG"/>
          <w14:ligatures w14:val="none"/>
        </w:rPr>
        <w:footnoteReference w:id="59"/>
      </w:r>
      <w:r w:rsidRPr="00F512E9">
        <w:rPr>
          <w:rFonts w:ascii="Simplified Arabic" w:eastAsia="Calibri" w:hAnsi="Simplified Arabic" w:cs="Simplified Arabic" w:hint="cs"/>
          <w:sz w:val="28"/>
          <w:szCs w:val="28"/>
          <w:vertAlign w:val="superscript"/>
          <w:rtl/>
          <w:lang w:bidi="ar-EG"/>
          <w14:ligatures w14:val="none"/>
        </w:rPr>
        <w:t>)</w:t>
      </w:r>
    </w:p>
    <w:p w14:paraId="30E67CE6" w14:textId="77777777" w:rsidR="00591878" w:rsidRPr="00591878" w:rsidRDefault="00591878"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91878">
        <w:rPr>
          <w:rFonts w:ascii="Simplified Arabic" w:eastAsia="Calibri" w:hAnsi="Simplified Arabic" w:cs="Simplified Arabic"/>
          <w:sz w:val="28"/>
          <w:szCs w:val="28"/>
          <w:rtl/>
          <w:lang w:bidi="ar-EG"/>
          <w14:ligatures w14:val="none"/>
        </w:rPr>
        <w:t xml:space="preserve">وأيضا تعرف أنها" مجموعة من الواجبات والأنشطة الوظيفية التي يبذلها المسئولون للتحكم في الأخطار التي قد تعرضت لها المؤسسة، والتي من شأنها خلق ظروف آمنة معقولة قبل الحادث". </w:t>
      </w:r>
    </w:p>
    <w:p w14:paraId="567ED196" w14:textId="7CF2302A" w:rsidR="00591878" w:rsidRDefault="00591878" w:rsidP="006E7C9D">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91878">
        <w:rPr>
          <w:rFonts w:ascii="Simplified Arabic" w:eastAsia="Calibri" w:hAnsi="Simplified Arabic" w:cs="Simplified Arabic"/>
          <w:sz w:val="28"/>
          <w:szCs w:val="28"/>
          <w:rtl/>
          <w:lang w:bidi="ar-EG"/>
          <w14:ligatures w14:val="none"/>
        </w:rPr>
        <w:t xml:space="preserve">أما </w:t>
      </w:r>
      <w:proofErr w:type="spellStart"/>
      <w:r w:rsidRPr="00591878">
        <w:rPr>
          <w:rFonts w:ascii="Simplified Arabic" w:eastAsia="Calibri" w:hAnsi="Simplified Arabic" w:cs="Simplified Arabic"/>
          <w:sz w:val="28"/>
          <w:szCs w:val="28"/>
          <w:rtl/>
          <w:lang w:bidi="ar-EG"/>
          <w14:ligatures w14:val="none"/>
        </w:rPr>
        <w:t>هايتر</w:t>
      </w:r>
      <w:proofErr w:type="spellEnd"/>
      <w:r w:rsidRPr="00591878">
        <w:rPr>
          <w:rFonts w:ascii="Simplified Arabic" w:eastAsia="Calibri" w:hAnsi="Simplified Arabic" w:cs="Simplified Arabic"/>
          <w:sz w:val="28"/>
          <w:szCs w:val="28"/>
          <w:rtl/>
          <w:lang w:bidi="ar-EG"/>
          <w14:ligatures w14:val="none"/>
        </w:rPr>
        <w:t xml:space="preserve"> فيرى أن إدارة المخاطر" هي الوظيفة الرئيسية التي تهتم باكتشاف الخطر وتقويمه والتأمين عليه".</w:t>
      </w:r>
      <w:r>
        <w:rPr>
          <w:rFonts w:ascii="Simplified Arabic" w:eastAsia="Calibri" w:hAnsi="Simplified Arabic" w:cs="Simplified Arabic" w:hint="cs"/>
          <w:sz w:val="28"/>
          <w:szCs w:val="28"/>
          <w:rtl/>
          <w:lang w:bidi="ar-EG"/>
          <w14:ligatures w14:val="none"/>
        </w:rPr>
        <w:t xml:space="preserve"> </w:t>
      </w:r>
      <w:r w:rsidRPr="00B8139B">
        <w:rPr>
          <w:rFonts w:ascii="Simplified Arabic" w:eastAsia="Calibri" w:hAnsi="Simplified Arabic" w:cs="Simplified Arabic" w:hint="cs"/>
          <w:sz w:val="28"/>
          <w:szCs w:val="28"/>
          <w:vertAlign w:val="superscript"/>
          <w:rtl/>
          <w:lang w:bidi="ar-EG"/>
          <w14:ligatures w14:val="none"/>
        </w:rPr>
        <w:t>(</w:t>
      </w:r>
      <w:r w:rsidRPr="00B8139B">
        <w:rPr>
          <w:rStyle w:val="a7"/>
          <w:rFonts w:ascii="Simplified Arabic" w:eastAsia="Calibri" w:hAnsi="Simplified Arabic" w:cs="Simplified Arabic"/>
          <w:sz w:val="28"/>
          <w:szCs w:val="28"/>
          <w:rtl/>
          <w:lang w:bidi="ar-EG"/>
          <w14:ligatures w14:val="none"/>
        </w:rPr>
        <w:footnoteReference w:id="60"/>
      </w:r>
      <w:r w:rsidRPr="00B8139B">
        <w:rPr>
          <w:rFonts w:ascii="Simplified Arabic" w:eastAsia="Calibri" w:hAnsi="Simplified Arabic" w:cs="Simplified Arabic" w:hint="cs"/>
          <w:sz w:val="28"/>
          <w:szCs w:val="28"/>
          <w:vertAlign w:val="superscript"/>
          <w:rtl/>
          <w:lang w:bidi="ar-EG"/>
          <w14:ligatures w14:val="none"/>
        </w:rPr>
        <w:t>)</w:t>
      </w:r>
    </w:p>
    <w:p w14:paraId="6B129AAE" w14:textId="45ED0257" w:rsidR="00876F0A" w:rsidRPr="00876F0A" w:rsidRDefault="00876F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t>وعلى ذلك فإن حسن إدارة المخاطر تشمل المرور بأربعة مراحل أساسية</w:t>
      </w:r>
      <w:r>
        <w:rPr>
          <w:rFonts w:ascii="Simplified Arabic" w:eastAsia="Calibri" w:hAnsi="Simplified Arabic" w:cs="Simplified Arabic" w:hint="cs"/>
          <w:sz w:val="28"/>
          <w:szCs w:val="28"/>
          <w:rtl/>
          <w:lang w:bidi="ar-EG"/>
          <w14:ligatures w14:val="none"/>
        </w:rPr>
        <w:t>:</w:t>
      </w:r>
    </w:p>
    <w:p w14:paraId="43C4F0BC" w14:textId="0B24DC55" w:rsidR="00876F0A" w:rsidRPr="00876F0A" w:rsidRDefault="00876F0A">
      <w:pPr>
        <w:pStyle w:val="aa"/>
        <w:numPr>
          <w:ilvl w:val="0"/>
          <w:numId w:val="15"/>
        </w:numPr>
        <w:spacing w:before="240" w:line="276" w:lineRule="auto"/>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t>تعريف المخاطر التي يتعرض لها العمل المصرفي.</w:t>
      </w:r>
    </w:p>
    <w:p w14:paraId="755428F2" w14:textId="2025604F" w:rsidR="00876F0A" w:rsidRPr="00876F0A" w:rsidRDefault="00876F0A">
      <w:pPr>
        <w:pStyle w:val="aa"/>
        <w:numPr>
          <w:ilvl w:val="0"/>
          <w:numId w:val="15"/>
        </w:numPr>
        <w:spacing w:before="240" w:line="276" w:lineRule="auto"/>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t>القدرة على قياس تلك المخاطر بصفة مستمرة من خلال نظم معلومات ملائمة.</w:t>
      </w:r>
    </w:p>
    <w:p w14:paraId="38B3C526" w14:textId="54EC81E8" w:rsidR="00876F0A" w:rsidRPr="00876F0A" w:rsidRDefault="00876F0A">
      <w:pPr>
        <w:pStyle w:val="aa"/>
        <w:numPr>
          <w:ilvl w:val="0"/>
          <w:numId w:val="15"/>
        </w:numPr>
        <w:spacing w:before="240" w:line="276" w:lineRule="auto"/>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t>اختيار المخاطر التي يرغب البنك في التعرض لها.</w:t>
      </w:r>
    </w:p>
    <w:p w14:paraId="12635F5D" w14:textId="1CC0ADB2" w:rsidR="0057695D" w:rsidRDefault="00876F0A"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76F0A">
        <w:rPr>
          <w:rFonts w:ascii="Simplified Arabic" w:eastAsia="Calibri" w:hAnsi="Simplified Arabic" w:cs="Simplified Arabic"/>
          <w:sz w:val="28"/>
          <w:szCs w:val="28"/>
          <w:rtl/>
          <w:lang w:bidi="ar-EG"/>
          <w14:ligatures w14:val="none"/>
        </w:rPr>
        <w:t>مراقبة الإدارة لتل المخاطر وقياسها بمعايير مناسبة واتخاذ القرارات الصحيحة في الوقت المناسب لتعظيم العائد مقابل تحجيم المخاطر وهو جهد متواصل لا ينتهي ويمثل صميم العمل المصرفي.</w:t>
      </w:r>
      <w:r w:rsidR="00616087">
        <w:rPr>
          <w:rFonts w:ascii="Simplified Arabic" w:eastAsia="Calibri" w:hAnsi="Simplified Arabic" w:cs="Simplified Arabic" w:hint="cs"/>
          <w:sz w:val="28"/>
          <w:szCs w:val="28"/>
          <w:rtl/>
          <w:lang w:bidi="ar-EG"/>
          <w14:ligatures w14:val="none"/>
        </w:rPr>
        <w:t xml:space="preserve"> </w:t>
      </w:r>
      <w:r w:rsidR="00616087" w:rsidRPr="00AB34BA">
        <w:rPr>
          <w:rFonts w:ascii="Simplified Arabic" w:eastAsia="Calibri" w:hAnsi="Simplified Arabic" w:cs="Simplified Arabic" w:hint="cs"/>
          <w:sz w:val="28"/>
          <w:szCs w:val="28"/>
          <w:vertAlign w:val="superscript"/>
          <w:rtl/>
          <w:lang w:bidi="ar-EG"/>
          <w14:ligatures w14:val="none"/>
        </w:rPr>
        <w:t>(</w:t>
      </w:r>
      <w:r w:rsidR="00616087" w:rsidRPr="00AB34BA">
        <w:rPr>
          <w:rStyle w:val="a7"/>
          <w:rFonts w:ascii="Simplified Arabic" w:eastAsia="Calibri" w:hAnsi="Simplified Arabic" w:cs="Simplified Arabic"/>
          <w:sz w:val="28"/>
          <w:szCs w:val="28"/>
          <w:rtl/>
          <w:lang w:bidi="ar-EG"/>
          <w14:ligatures w14:val="none"/>
        </w:rPr>
        <w:footnoteReference w:id="61"/>
      </w:r>
      <w:r w:rsidR="00616087" w:rsidRPr="00AB34BA">
        <w:rPr>
          <w:rFonts w:ascii="Simplified Arabic" w:eastAsia="Calibri" w:hAnsi="Simplified Arabic" w:cs="Simplified Arabic" w:hint="cs"/>
          <w:sz w:val="28"/>
          <w:szCs w:val="28"/>
          <w:vertAlign w:val="superscript"/>
          <w:rtl/>
          <w:lang w:bidi="ar-EG"/>
          <w14:ligatures w14:val="none"/>
        </w:rPr>
        <w:t>)</w:t>
      </w:r>
    </w:p>
    <w:p w14:paraId="14EE4186" w14:textId="29BA99F1" w:rsidR="00521961" w:rsidRPr="00080260" w:rsidRDefault="00FB63D8" w:rsidP="00FB63D8">
      <w:pPr>
        <w:spacing w:before="240" w:line="276" w:lineRule="auto"/>
        <w:rPr>
          <w:rFonts w:ascii="Simplified Arabic" w:eastAsia="Calibri" w:hAnsi="Simplified Arabic" w:cs="Simplified Arabic"/>
          <w:b/>
          <w:bCs/>
          <w:sz w:val="28"/>
          <w:szCs w:val="28"/>
          <w:rtl/>
          <w:lang w:bidi="ar-EG"/>
          <w14:ligatures w14:val="none"/>
        </w:rPr>
      </w:pPr>
      <w:r>
        <w:rPr>
          <w:rFonts w:ascii="Simplified Arabic" w:eastAsia="Calibri" w:hAnsi="Simplified Arabic" w:cs="Simplified Arabic" w:hint="cs"/>
          <w:b/>
          <w:bCs/>
          <w:sz w:val="28"/>
          <w:szCs w:val="28"/>
          <w:rtl/>
          <w:lang w:bidi="ar-EG"/>
          <w14:ligatures w14:val="none"/>
        </w:rPr>
        <w:lastRenderedPageBreak/>
        <w:t xml:space="preserve">ثالثا: </w:t>
      </w:r>
      <w:r w:rsidR="00521961" w:rsidRPr="00080260">
        <w:rPr>
          <w:rFonts w:ascii="Simplified Arabic" w:eastAsia="Calibri" w:hAnsi="Simplified Arabic" w:cs="Simplified Arabic"/>
          <w:b/>
          <w:bCs/>
          <w:sz w:val="28"/>
          <w:szCs w:val="28"/>
          <w:rtl/>
          <w:lang w:bidi="ar-EG"/>
          <w14:ligatures w14:val="none"/>
        </w:rPr>
        <w:t>تاريخ نشأة إدارة المخاطر</w:t>
      </w:r>
      <w:r w:rsidR="00521961" w:rsidRPr="00080260">
        <w:rPr>
          <w:rFonts w:ascii="Simplified Arabic" w:eastAsia="Calibri" w:hAnsi="Simplified Arabic" w:cs="Simplified Arabic" w:hint="cs"/>
          <w:b/>
          <w:bCs/>
          <w:sz w:val="28"/>
          <w:szCs w:val="28"/>
          <w:rtl/>
          <w:lang w:bidi="ar-EG"/>
          <w14:ligatures w14:val="none"/>
        </w:rPr>
        <w:t>:</w:t>
      </w:r>
    </w:p>
    <w:p w14:paraId="43AAAED6" w14:textId="61BA6B95" w:rsidR="00521961" w:rsidRDefault="00521961"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21961">
        <w:rPr>
          <w:rFonts w:ascii="Simplified Arabic" w:eastAsia="Calibri" w:hAnsi="Simplified Arabic" w:cs="Simplified Arabic"/>
          <w:sz w:val="28"/>
          <w:szCs w:val="28"/>
          <w:rtl/>
          <w:lang w:bidi="ar-EG"/>
          <w14:ligatures w14:val="none"/>
        </w:rPr>
        <w:t>تعود جذور إدارة المخاطر إلى دمج تطبيقات الهندسة في المجالات العسكرية والفضائية مع النظريات المالية والتأمين في القطاع المالي</w:t>
      </w:r>
      <w:r w:rsidR="007C3E8E">
        <w:rPr>
          <w:rFonts w:ascii="Simplified Arabic" w:eastAsia="Calibri" w:hAnsi="Simplified Arabic" w:cs="Simplified Arabic" w:hint="cs"/>
          <w:sz w:val="28"/>
          <w:szCs w:val="28"/>
          <w:rtl/>
          <w:lang w:bidi="ar-EG"/>
          <w14:ligatures w14:val="none"/>
        </w:rPr>
        <w:t>،</w:t>
      </w:r>
      <w:r w:rsidRPr="00521961">
        <w:rPr>
          <w:rFonts w:ascii="Simplified Arabic" w:eastAsia="Calibri" w:hAnsi="Simplified Arabic" w:cs="Simplified Arabic"/>
          <w:sz w:val="28"/>
          <w:szCs w:val="28"/>
          <w:rtl/>
          <w:lang w:bidi="ar-EG"/>
          <w14:ligatures w14:val="none"/>
        </w:rPr>
        <w:t xml:space="preserve"> وقد ظهر مصطلح "إدارة المخاطر" لأول مرة في مجلة هارفارد بيزنس ريفيو عام 1956، حيث اقترح المؤلف آنذاك فكرة جديدة تمامًا، وهي ضرورة وجود شخص مسؤول داخل المنظمة عن إدارة المخاطر الخاصة بها. </w:t>
      </w:r>
    </w:p>
    <w:p w14:paraId="2EA01F0D" w14:textId="315852C1" w:rsidR="00521961" w:rsidRDefault="00521961"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21961">
        <w:rPr>
          <w:rFonts w:ascii="Simplified Arabic" w:eastAsia="Calibri" w:hAnsi="Simplified Arabic" w:cs="Simplified Arabic"/>
          <w:sz w:val="28"/>
          <w:szCs w:val="28"/>
          <w:rtl/>
          <w:lang w:bidi="ar-EG"/>
          <w14:ligatures w14:val="none"/>
        </w:rPr>
        <w:t>ومن بين المؤسسات الأولى التي بدأت في تطبيق إدارة المخاطر كانت البنوك، التي ركزت على إدارة الأصول والخصوم، مما أظهر أن هناك استراتيجيات أكثر فعالية للتعامل مع المخاطر، تهدف إلى منع الخسائر وتقليل آثارها عندما يصبح تجنبها مستحيلاً.</w:t>
      </w:r>
      <w:r>
        <w:rPr>
          <w:rFonts w:ascii="Simplified Arabic" w:eastAsia="Calibri" w:hAnsi="Simplified Arabic" w:cs="Simplified Arabic" w:hint="cs"/>
          <w:sz w:val="28"/>
          <w:szCs w:val="28"/>
          <w:rtl/>
          <w:lang w:bidi="ar-EG"/>
          <w14:ligatures w14:val="none"/>
        </w:rPr>
        <w:t xml:space="preserve"> </w:t>
      </w:r>
      <w:r w:rsidRPr="00521961">
        <w:rPr>
          <w:rFonts w:ascii="Simplified Arabic" w:eastAsia="Calibri" w:hAnsi="Simplified Arabic" w:cs="Simplified Arabic" w:hint="cs"/>
          <w:sz w:val="28"/>
          <w:szCs w:val="28"/>
          <w:vertAlign w:val="superscript"/>
          <w:rtl/>
          <w:lang w:bidi="ar-EG"/>
          <w14:ligatures w14:val="none"/>
        </w:rPr>
        <w:t>(</w:t>
      </w:r>
      <w:r w:rsidRPr="00521961">
        <w:rPr>
          <w:rStyle w:val="a7"/>
          <w:rFonts w:ascii="Simplified Arabic" w:eastAsia="Calibri" w:hAnsi="Simplified Arabic" w:cs="Simplified Arabic"/>
          <w:sz w:val="28"/>
          <w:szCs w:val="28"/>
          <w:rtl/>
          <w:lang w:bidi="ar-EG"/>
          <w14:ligatures w14:val="none"/>
        </w:rPr>
        <w:footnoteReference w:id="62"/>
      </w:r>
      <w:r w:rsidRPr="00521961">
        <w:rPr>
          <w:rFonts w:ascii="Simplified Arabic" w:eastAsia="Calibri" w:hAnsi="Simplified Arabic" w:cs="Simplified Arabic" w:hint="cs"/>
          <w:sz w:val="28"/>
          <w:szCs w:val="28"/>
          <w:vertAlign w:val="superscript"/>
          <w:rtl/>
          <w:lang w:bidi="ar-EG"/>
          <w14:ligatures w14:val="none"/>
        </w:rPr>
        <w:t>)</w:t>
      </w:r>
    </w:p>
    <w:p w14:paraId="7251ADC6" w14:textId="2BFC4491" w:rsidR="009444CD" w:rsidRDefault="009444CD"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9444CD">
        <w:rPr>
          <w:rFonts w:ascii="Simplified Arabic" w:eastAsia="Calibri" w:hAnsi="Simplified Arabic" w:cs="Simplified Arabic"/>
          <w:sz w:val="28"/>
          <w:szCs w:val="28"/>
          <w:rtl/>
          <w:lang w:bidi="ar-EG"/>
          <w14:ligatures w14:val="none"/>
        </w:rPr>
        <w:t>تزايد استخدام تقنيات إدارة المخاطر في مختلف المؤسسات، وخاصة في المؤسسات المالية مثل شركات التأمين وصناديق الاستثمار</w:t>
      </w:r>
      <w:r>
        <w:rPr>
          <w:rFonts w:ascii="Simplified Arabic" w:eastAsia="Calibri" w:hAnsi="Simplified Arabic" w:cs="Simplified Arabic" w:hint="cs"/>
          <w:sz w:val="28"/>
          <w:szCs w:val="28"/>
          <w:rtl/>
          <w:lang w:bidi="ar-EG"/>
          <w14:ligatures w14:val="none"/>
        </w:rPr>
        <w:t>،</w:t>
      </w:r>
      <w:r w:rsidRPr="009444CD">
        <w:rPr>
          <w:rFonts w:ascii="Simplified Arabic" w:eastAsia="Calibri" w:hAnsi="Simplified Arabic" w:cs="Simplified Arabic"/>
          <w:sz w:val="28"/>
          <w:szCs w:val="28"/>
          <w:rtl/>
          <w:lang w:bidi="ar-EG"/>
          <w14:ligatures w14:val="none"/>
        </w:rPr>
        <w:t xml:space="preserve"> وعلى الرغم من أن إدارة المخاطر ترتبط بجذورها بشراء التأمين، إلا أن القول بأن هذه الإدارة نشأت بشكل طبيعي من التأمين المؤسسي يتعارض مع الواقع</w:t>
      </w:r>
      <w:r>
        <w:rPr>
          <w:rFonts w:ascii="Simplified Arabic" w:eastAsia="Calibri" w:hAnsi="Simplified Arabic" w:cs="Simplified Arabic" w:hint="cs"/>
          <w:sz w:val="28"/>
          <w:szCs w:val="28"/>
          <w:rtl/>
          <w:lang w:bidi="ar-EG"/>
          <w14:ligatures w14:val="none"/>
        </w:rPr>
        <w:t xml:space="preserve">، </w:t>
      </w:r>
      <w:r w:rsidRPr="009444CD">
        <w:rPr>
          <w:rFonts w:ascii="Simplified Arabic" w:eastAsia="Calibri" w:hAnsi="Simplified Arabic" w:cs="Simplified Arabic"/>
          <w:sz w:val="28"/>
          <w:szCs w:val="28"/>
          <w:rtl/>
          <w:lang w:bidi="ar-EG"/>
          <w14:ligatures w14:val="none"/>
        </w:rPr>
        <w:t xml:space="preserve">في الحقيقة فإن ظهور إدارة المخاطر جاء نتيجة لتحول جذري وثوري في الفلسفة، تزامن مع تغييرات في الاتجاهات نحو التأمين. </w:t>
      </w:r>
    </w:p>
    <w:p w14:paraId="6E5BCBD2" w14:textId="4D6118E2" w:rsidR="009444CD" w:rsidRDefault="009444CD"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9444CD">
        <w:rPr>
          <w:rFonts w:ascii="Simplified Arabic" w:eastAsia="Calibri" w:hAnsi="Simplified Arabic" w:cs="Simplified Arabic"/>
          <w:sz w:val="28"/>
          <w:szCs w:val="28"/>
          <w:rtl/>
          <w:lang w:bidi="ar-EG"/>
          <w14:ligatures w14:val="none"/>
        </w:rPr>
        <w:t>لطالما كان التأمين هو المدخل القياسي للتعامل مع المخاطر، ورغم أن إدارة التأمين شملت تقنيات أخرى مثل الاحتفاظ ومنع الخسائر والسيطرة عليها، إلا أن هذه التقنيات كانت تعتبر في الأساس بدائل للتأمين</w:t>
      </w:r>
      <w:r w:rsidR="00E50A9B">
        <w:rPr>
          <w:rFonts w:ascii="Simplified Arabic" w:eastAsia="Calibri" w:hAnsi="Simplified Arabic" w:cs="Simplified Arabic" w:hint="cs"/>
          <w:sz w:val="28"/>
          <w:szCs w:val="28"/>
          <w:rtl/>
          <w:lang w:bidi="ar-EG"/>
          <w14:ligatures w14:val="none"/>
        </w:rPr>
        <w:t>،</w:t>
      </w:r>
      <w:r w:rsidRPr="009444CD">
        <w:rPr>
          <w:rFonts w:ascii="Simplified Arabic" w:eastAsia="Calibri" w:hAnsi="Simplified Arabic" w:cs="Simplified Arabic"/>
          <w:sz w:val="28"/>
          <w:szCs w:val="28"/>
          <w:rtl/>
          <w:lang w:bidi="ar-EG"/>
          <w14:ligatures w14:val="none"/>
        </w:rPr>
        <w:t xml:space="preserve"> كان ينظر إلى التأمين كقاعدة مقبولة أو منهج قياسي مثالي للتعامل مع المخاطر، بينما كان الاحتفاظ يُعتبر استثناء لهذه القاعدة.</w:t>
      </w:r>
      <w:r>
        <w:rPr>
          <w:rFonts w:ascii="Simplified Arabic" w:eastAsia="Calibri" w:hAnsi="Simplified Arabic" w:cs="Simplified Arabic" w:hint="cs"/>
          <w:sz w:val="28"/>
          <w:szCs w:val="28"/>
          <w:rtl/>
          <w:lang w:bidi="ar-EG"/>
          <w14:ligatures w14:val="none"/>
        </w:rPr>
        <w:t xml:space="preserve"> </w:t>
      </w:r>
      <w:r w:rsidRPr="00E50A9B">
        <w:rPr>
          <w:rFonts w:ascii="Simplified Arabic" w:eastAsia="Calibri" w:hAnsi="Simplified Arabic" w:cs="Simplified Arabic" w:hint="cs"/>
          <w:sz w:val="28"/>
          <w:szCs w:val="28"/>
          <w:vertAlign w:val="superscript"/>
          <w:rtl/>
          <w:lang w:bidi="ar-EG"/>
          <w14:ligatures w14:val="none"/>
        </w:rPr>
        <w:t>(</w:t>
      </w:r>
      <w:r w:rsidRPr="00E50A9B">
        <w:rPr>
          <w:rStyle w:val="a7"/>
          <w:rFonts w:ascii="Simplified Arabic" w:eastAsia="Calibri" w:hAnsi="Simplified Arabic" w:cs="Simplified Arabic"/>
          <w:sz w:val="28"/>
          <w:szCs w:val="28"/>
          <w:rtl/>
          <w:lang w:bidi="ar-EG"/>
          <w14:ligatures w14:val="none"/>
        </w:rPr>
        <w:footnoteReference w:id="63"/>
      </w:r>
      <w:r w:rsidRPr="00E50A9B">
        <w:rPr>
          <w:rFonts w:ascii="Simplified Arabic" w:eastAsia="Calibri" w:hAnsi="Simplified Arabic" w:cs="Simplified Arabic" w:hint="cs"/>
          <w:sz w:val="28"/>
          <w:szCs w:val="28"/>
          <w:vertAlign w:val="superscript"/>
          <w:rtl/>
          <w:lang w:bidi="ar-EG"/>
          <w14:ligatures w14:val="none"/>
        </w:rPr>
        <w:t>)</w:t>
      </w:r>
    </w:p>
    <w:p w14:paraId="4FBDD4CD" w14:textId="77777777" w:rsidR="00CD7D7E" w:rsidRDefault="00CD7D7E"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D7D7E">
        <w:rPr>
          <w:rFonts w:ascii="Simplified Arabic" w:eastAsia="Calibri" w:hAnsi="Simplified Arabic" w:cs="Simplified Arabic"/>
          <w:sz w:val="28"/>
          <w:szCs w:val="28"/>
          <w:rtl/>
          <w:lang w:bidi="ar-EG"/>
          <w14:ligatures w14:val="none"/>
        </w:rPr>
        <w:t xml:space="preserve">ظهرت فلسفة إدارة المخاطر كفكرة منطقية ومعقولة، وانتشرت بين المؤسسات المختلفة. وعندما قررت رابطة مشتري التأمين تغيير اسمها إلى "جمعية إدارة المخاطر والتأمين" في عام 1975، كان هذا التغيير دليلاً على حدوث تحول ملحوظ. بدأت "جمعية إدارة المخاطر والتأمين" في إصدار </w:t>
      </w:r>
      <w:r w:rsidRPr="00CD7D7E">
        <w:rPr>
          <w:rFonts w:ascii="Simplified Arabic" w:eastAsia="Calibri" w:hAnsi="Simplified Arabic" w:cs="Simplified Arabic"/>
          <w:sz w:val="28"/>
          <w:szCs w:val="28"/>
          <w:rtl/>
          <w:lang w:bidi="ar-EG"/>
          <w14:ligatures w14:val="none"/>
        </w:rPr>
        <w:lastRenderedPageBreak/>
        <w:t xml:space="preserve">مجلة تحت عنوان "إدارة المخاطر"، بينما كان قسم التأمين في "رابطة الإدارة الأمريكية" ينشر مجموعة متنوعة من التقارير والدراسات لدعم مديري المخاطر. </w:t>
      </w:r>
    </w:p>
    <w:p w14:paraId="489D2777" w14:textId="5375DCD5" w:rsidR="00CD7D7E" w:rsidRDefault="00CD7D7E"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D7D7E">
        <w:rPr>
          <w:rFonts w:ascii="Simplified Arabic" w:eastAsia="Calibri" w:hAnsi="Simplified Arabic" w:cs="Simplified Arabic"/>
          <w:sz w:val="28"/>
          <w:szCs w:val="28"/>
          <w:rtl/>
          <w:lang w:bidi="ar-EG"/>
          <w14:ligatures w14:val="none"/>
        </w:rPr>
        <w:t>بالإضافة إلى ذلك، أطلق معهد التأمين الأمريكي برنامجاً تعليمياً في إدارة المخاطر، يتضمن سلسلة من الامتحانات التي تمنح الناجحين فيها دبلوم أو شهادة في هذا المجال</w:t>
      </w:r>
      <w:r>
        <w:rPr>
          <w:rFonts w:ascii="Simplified Arabic" w:eastAsia="Calibri" w:hAnsi="Simplified Arabic" w:cs="Simplified Arabic" w:hint="cs"/>
          <w:sz w:val="28"/>
          <w:szCs w:val="28"/>
          <w:rtl/>
          <w:lang w:bidi="ar-EG"/>
          <w14:ligatures w14:val="none"/>
        </w:rPr>
        <w:t>،</w:t>
      </w:r>
      <w:r w:rsidRPr="00CD7D7E">
        <w:rPr>
          <w:rFonts w:ascii="Simplified Arabic" w:eastAsia="Calibri" w:hAnsi="Simplified Arabic" w:cs="Simplified Arabic"/>
          <w:sz w:val="28"/>
          <w:szCs w:val="28"/>
          <w:rtl/>
          <w:lang w:bidi="ar-EG"/>
          <w14:ligatures w14:val="none"/>
        </w:rPr>
        <w:t xml:space="preserve"> تم تعديل المنهج الدراسي لهذا البرنامج في عام 1973، وأصبح اللقب المهني للخريجين هو "زميل إدارة المخاطر"، حيث تم نقل العديد من المفاهيم التي نشأت في الأبحاث الأكاديمية إلى عالم الأعمال وتطبيقها فيه.</w:t>
      </w:r>
      <w:r>
        <w:rPr>
          <w:rFonts w:ascii="Simplified Arabic" w:eastAsia="Calibri" w:hAnsi="Simplified Arabic" w:cs="Simplified Arabic" w:hint="cs"/>
          <w:sz w:val="28"/>
          <w:szCs w:val="28"/>
          <w:rtl/>
          <w:lang w:bidi="ar-EG"/>
          <w14:ligatures w14:val="none"/>
        </w:rPr>
        <w:t xml:space="preserve"> </w:t>
      </w:r>
      <w:r w:rsidRPr="00CD7D7E">
        <w:rPr>
          <w:rFonts w:ascii="Simplified Arabic" w:eastAsia="Calibri" w:hAnsi="Simplified Arabic" w:cs="Simplified Arabic" w:hint="cs"/>
          <w:sz w:val="28"/>
          <w:szCs w:val="28"/>
          <w:vertAlign w:val="superscript"/>
          <w:rtl/>
          <w:lang w:bidi="ar-EG"/>
          <w14:ligatures w14:val="none"/>
        </w:rPr>
        <w:t>(</w:t>
      </w:r>
      <w:r w:rsidRPr="00CD7D7E">
        <w:rPr>
          <w:rStyle w:val="a7"/>
          <w:rFonts w:ascii="Simplified Arabic" w:eastAsia="Calibri" w:hAnsi="Simplified Arabic" w:cs="Simplified Arabic"/>
          <w:sz w:val="28"/>
          <w:szCs w:val="28"/>
          <w:rtl/>
          <w:lang w:bidi="ar-EG"/>
          <w14:ligatures w14:val="none"/>
        </w:rPr>
        <w:footnoteReference w:id="64"/>
      </w:r>
      <w:r w:rsidRPr="00CD7D7E">
        <w:rPr>
          <w:rFonts w:ascii="Simplified Arabic" w:eastAsia="Calibri" w:hAnsi="Simplified Arabic" w:cs="Simplified Arabic" w:hint="cs"/>
          <w:sz w:val="28"/>
          <w:szCs w:val="28"/>
          <w:vertAlign w:val="superscript"/>
          <w:rtl/>
          <w:lang w:bidi="ar-EG"/>
          <w14:ligatures w14:val="none"/>
        </w:rPr>
        <w:t>)</w:t>
      </w:r>
    </w:p>
    <w:p w14:paraId="7887267C" w14:textId="6973E651" w:rsidR="00D77106" w:rsidRPr="00BC5D07" w:rsidRDefault="00D77106" w:rsidP="00521961">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D77106">
        <w:rPr>
          <w:rFonts w:ascii="Simplified Arabic" w:eastAsia="Calibri" w:hAnsi="Simplified Arabic" w:cs="Simplified Arabic"/>
          <w:sz w:val="28"/>
          <w:szCs w:val="28"/>
          <w:rtl/>
          <w:lang w:bidi="ar-EG"/>
          <w14:ligatures w14:val="none"/>
        </w:rPr>
        <w:t>أصبحت إدارة المخاطر والتركيز على تقليل حدتها من العوامل الأساسية في هذا المجال. وقد أدى ذلك إلى زيادة الاهتمام بالتحكم والسيطرة، وهو ما يتجاوز مجرد تقليل احتمالية حدوث الخسائر. وقد توصلت معظم المؤسسات إلى استنتاج مفاده أن المخاطر يمكن إدارتها وتقليصها إلى أدنى حد ممكن، ولكن من غير الممكن السيطرة عليها بشكل كامل.</w:t>
      </w:r>
      <w:r>
        <w:rPr>
          <w:rFonts w:ascii="Simplified Arabic" w:eastAsia="Calibri" w:hAnsi="Simplified Arabic" w:cs="Simplified Arabic" w:hint="cs"/>
          <w:sz w:val="28"/>
          <w:szCs w:val="28"/>
          <w:rtl/>
          <w:lang w:bidi="ar-EG"/>
          <w14:ligatures w14:val="none"/>
        </w:rPr>
        <w:t xml:space="preserve"> </w:t>
      </w:r>
      <w:r w:rsidRPr="00D77106">
        <w:rPr>
          <w:rFonts w:ascii="Simplified Arabic" w:eastAsia="Calibri" w:hAnsi="Simplified Arabic" w:cs="Simplified Arabic" w:hint="cs"/>
          <w:sz w:val="28"/>
          <w:szCs w:val="28"/>
          <w:vertAlign w:val="superscript"/>
          <w:rtl/>
          <w:lang w:bidi="ar-EG"/>
          <w14:ligatures w14:val="none"/>
        </w:rPr>
        <w:t>(</w:t>
      </w:r>
      <w:r w:rsidRPr="00D77106">
        <w:rPr>
          <w:rStyle w:val="a7"/>
          <w:rFonts w:ascii="Simplified Arabic" w:eastAsia="Calibri" w:hAnsi="Simplified Arabic" w:cs="Simplified Arabic"/>
          <w:sz w:val="28"/>
          <w:szCs w:val="28"/>
          <w:rtl/>
          <w:lang w:bidi="ar-EG"/>
          <w14:ligatures w14:val="none"/>
        </w:rPr>
        <w:footnoteReference w:id="65"/>
      </w:r>
      <w:r w:rsidRPr="00D77106">
        <w:rPr>
          <w:rFonts w:ascii="Simplified Arabic" w:eastAsia="Calibri" w:hAnsi="Simplified Arabic" w:cs="Simplified Arabic" w:hint="cs"/>
          <w:sz w:val="28"/>
          <w:szCs w:val="28"/>
          <w:vertAlign w:val="superscript"/>
          <w:rtl/>
          <w:lang w:bidi="ar-EG"/>
          <w14:ligatures w14:val="none"/>
        </w:rPr>
        <w:t>)</w:t>
      </w:r>
    </w:p>
    <w:p w14:paraId="58A29FBF" w14:textId="77777777" w:rsidR="00C10B6F" w:rsidRDefault="00C10B6F" w:rsidP="00494B6E">
      <w:pPr>
        <w:spacing w:before="240" w:line="276" w:lineRule="auto"/>
        <w:ind w:left="283"/>
        <w:rPr>
          <w:rFonts w:ascii="Simplified Arabic" w:eastAsia="Calibri" w:hAnsi="Simplified Arabic" w:cs="Simplified Arabic"/>
          <w:b/>
          <w:bCs/>
          <w:kern w:val="2"/>
          <w:sz w:val="28"/>
          <w:szCs w:val="28"/>
          <w:rtl/>
        </w:rPr>
      </w:pPr>
    </w:p>
    <w:p w14:paraId="696AAC06" w14:textId="77777777" w:rsidR="00C10B6F" w:rsidRDefault="00C10B6F" w:rsidP="00494B6E">
      <w:pPr>
        <w:spacing w:before="240" w:line="276" w:lineRule="auto"/>
        <w:ind w:left="283"/>
        <w:rPr>
          <w:rFonts w:ascii="Simplified Arabic" w:eastAsia="Calibri" w:hAnsi="Simplified Arabic" w:cs="Simplified Arabic"/>
          <w:b/>
          <w:bCs/>
          <w:kern w:val="2"/>
          <w:sz w:val="28"/>
          <w:szCs w:val="28"/>
          <w:rtl/>
        </w:rPr>
      </w:pPr>
    </w:p>
    <w:p w14:paraId="57822CDC" w14:textId="77777777" w:rsidR="00C10B6F" w:rsidRDefault="00C10B6F" w:rsidP="00494B6E">
      <w:pPr>
        <w:spacing w:before="240" w:line="276" w:lineRule="auto"/>
        <w:ind w:left="283"/>
        <w:rPr>
          <w:rFonts w:ascii="Simplified Arabic" w:eastAsia="Calibri" w:hAnsi="Simplified Arabic" w:cs="Simplified Arabic"/>
          <w:b/>
          <w:bCs/>
          <w:kern w:val="2"/>
          <w:sz w:val="28"/>
          <w:szCs w:val="28"/>
          <w:rtl/>
        </w:rPr>
      </w:pPr>
    </w:p>
    <w:p w14:paraId="2874787E" w14:textId="77777777" w:rsidR="006E7C9D" w:rsidRDefault="006E7C9D" w:rsidP="00494B6E">
      <w:pPr>
        <w:spacing w:before="240" w:line="276" w:lineRule="auto"/>
        <w:ind w:left="283"/>
        <w:rPr>
          <w:rFonts w:ascii="Simplified Arabic" w:eastAsia="Calibri" w:hAnsi="Simplified Arabic" w:cs="Simplified Arabic"/>
          <w:b/>
          <w:bCs/>
          <w:kern w:val="2"/>
          <w:sz w:val="28"/>
          <w:szCs w:val="28"/>
          <w:rtl/>
        </w:rPr>
      </w:pPr>
    </w:p>
    <w:p w14:paraId="6FA90B8C" w14:textId="77777777" w:rsidR="006E7C9D" w:rsidRDefault="006E7C9D" w:rsidP="00494B6E">
      <w:pPr>
        <w:spacing w:before="240" w:line="276" w:lineRule="auto"/>
        <w:ind w:left="283"/>
        <w:rPr>
          <w:rFonts w:ascii="Simplified Arabic" w:eastAsia="Calibri" w:hAnsi="Simplified Arabic" w:cs="Simplified Arabic"/>
          <w:b/>
          <w:bCs/>
          <w:kern w:val="2"/>
          <w:sz w:val="28"/>
          <w:szCs w:val="28"/>
          <w:rtl/>
        </w:rPr>
      </w:pPr>
    </w:p>
    <w:p w14:paraId="2C155115" w14:textId="77777777" w:rsidR="006E7C9D" w:rsidRDefault="006E7C9D" w:rsidP="00494B6E">
      <w:pPr>
        <w:spacing w:before="240" w:line="276" w:lineRule="auto"/>
        <w:ind w:left="283"/>
        <w:rPr>
          <w:rFonts w:ascii="Simplified Arabic" w:eastAsia="Calibri" w:hAnsi="Simplified Arabic" w:cs="Simplified Arabic"/>
          <w:b/>
          <w:bCs/>
          <w:kern w:val="2"/>
          <w:sz w:val="28"/>
          <w:szCs w:val="28"/>
          <w:rtl/>
        </w:rPr>
      </w:pPr>
    </w:p>
    <w:p w14:paraId="133BE3DA" w14:textId="77777777" w:rsidR="006E7C9D" w:rsidRDefault="006E7C9D" w:rsidP="00494B6E">
      <w:pPr>
        <w:spacing w:before="240" w:line="276" w:lineRule="auto"/>
        <w:ind w:left="283"/>
        <w:rPr>
          <w:rFonts w:ascii="Simplified Arabic" w:eastAsia="Calibri" w:hAnsi="Simplified Arabic" w:cs="Simplified Arabic"/>
          <w:b/>
          <w:bCs/>
          <w:kern w:val="2"/>
          <w:sz w:val="28"/>
          <w:szCs w:val="28"/>
          <w:rtl/>
        </w:rPr>
      </w:pPr>
    </w:p>
    <w:p w14:paraId="70A3CDA6" w14:textId="3C565831" w:rsidR="0017699B" w:rsidRDefault="0017699B" w:rsidP="00494B6E">
      <w:pPr>
        <w:spacing w:before="240" w:line="276" w:lineRule="auto"/>
        <w:ind w:left="283"/>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lastRenderedPageBreak/>
        <w:t xml:space="preserve">المبحث الثاني: </w:t>
      </w:r>
      <w:bookmarkStart w:id="51" w:name="_Hlk181192699"/>
      <w:r w:rsidR="00BC5D07">
        <w:rPr>
          <w:rFonts w:ascii="Simplified Arabic" w:eastAsia="Calibri" w:hAnsi="Simplified Arabic" w:cs="Simplified Arabic" w:hint="cs"/>
          <w:b/>
          <w:bCs/>
          <w:kern w:val="2"/>
          <w:sz w:val="28"/>
          <w:szCs w:val="28"/>
          <w:rtl/>
        </w:rPr>
        <w:t>نظام</w:t>
      </w:r>
      <w:r w:rsidRPr="0017699B">
        <w:rPr>
          <w:rFonts w:ascii="Simplified Arabic" w:eastAsia="Calibri" w:hAnsi="Simplified Arabic" w:cs="Simplified Arabic"/>
          <w:b/>
          <w:bCs/>
          <w:kern w:val="2"/>
          <w:sz w:val="28"/>
          <w:szCs w:val="28"/>
          <w:rtl/>
        </w:rPr>
        <w:t xml:space="preserve"> إدارة المخاطر </w:t>
      </w:r>
      <w:bookmarkEnd w:id="51"/>
    </w:p>
    <w:p w14:paraId="0D208A01" w14:textId="77777777" w:rsidR="0057695D" w:rsidRDefault="002E03B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E03B9">
        <w:rPr>
          <w:rFonts w:ascii="Simplified Arabic" w:eastAsia="Calibri" w:hAnsi="Simplified Arabic" w:cs="Simplified Arabic"/>
          <w:sz w:val="28"/>
          <w:szCs w:val="28"/>
          <w:rtl/>
          <w:lang w:bidi="ar-EG"/>
          <w14:ligatures w14:val="none"/>
        </w:rPr>
        <w:t xml:space="preserve">تعرف إدارة المخاطر بأنها عملية اتخاذ وتنفيذ القرارات التي تهدف إلى تقليل الآثار السلبية للخسائر المحتملة على المنظمة. </w:t>
      </w:r>
    </w:p>
    <w:p w14:paraId="3AD3FB62" w14:textId="77777777" w:rsidR="00772765" w:rsidRDefault="002E03B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E03B9">
        <w:rPr>
          <w:rFonts w:ascii="Simplified Arabic" w:eastAsia="Calibri" w:hAnsi="Simplified Arabic" w:cs="Simplified Arabic"/>
          <w:sz w:val="28"/>
          <w:szCs w:val="28"/>
          <w:rtl/>
          <w:lang w:bidi="ar-EG"/>
          <w14:ligatures w14:val="none"/>
        </w:rPr>
        <w:t xml:space="preserve">يركز هذا النهج على تحديد مستوى التعرض للخسائر المحتملة ودراسة جدوى الاستراتيجيات المختلفة للحد من هذه المخاطر. </w:t>
      </w:r>
    </w:p>
    <w:p w14:paraId="2003A9B9" w14:textId="26063591" w:rsidR="0057695D" w:rsidRDefault="002E03B9"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E03B9">
        <w:rPr>
          <w:rFonts w:ascii="Simplified Arabic" w:eastAsia="Calibri" w:hAnsi="Simplified Arabic" w:cs="Simplified Arabic"/>
          <w:sz w:val="28"/>
          <w:szCs w:val="28"/>
          <w:rtl/>
          <w:lang w:bidi="ar-EG"/>
          <w14:ligatures w14:val="none"/>
        </w:rPr>
        <w:t xml:space="preserve">في هذا الإطار، قدمت منظمة </w:t>
      </w:r>
      <w:r w:rsidRPr="002E03B9">
        <w:rPr>
          <w:rFonts w:ascii="Simplified Arabic" w:eastAsia="Calibri" w:hAnsi="Simplified Arabic" w:cs="Simplified Arabic"/>
          <w:sz w:val="28"/>
          <w:szCs w:val="28"/>
          <w:lang w:bidi="ar-EG"/>
          <w14:ligatures w14:val="none"/>
        </w:rPr>
        <w:t>ISO</w:t>
      </w:r>
      <w:r w:rsidRPr="002E03B9">
        <w:rPr>
          <w:rFonts w:ascii="Simplified Arabic" w:eastAsia="Calibri" w:hAnsi="Simplified Arabic" w:cs="Simplified Arabic"/>
          <w:sz w:val="28"/>
          <w:szCs w:val="28"/>
          <w:rtl/>
          <w:lang w:bidi="ar-EG"/>
          <w14:ligatures w14:val="none"/>
        </w:rPr>
        <w:t xml:space="preserve"> المواصفة </w:t>
      </w:r>
      <w:r w:rsidRPr="002E03B9">
        <w:rPr>
          <w:rFonts w:ascii="Simplified Arabic" w:eastAsia="Calibri" w:hAnsi="Simplified Arabic" w:cs="Simplified Arabic"/>
          <w:sz w:val="28"/>
          <w:szCs w:val="28"/>
          <w:lang w:bidi="ar-EG"/>
          <w14:ligatures w14:val="none"/>
        </w:rPr>
        <w:t>ISO 31000:2018</w:t>
      </w:r>
      <w:r w:rsidRPr="002E03B9">
        <w:rPr>
          <w:rFonts w:ascii="Simplified Arabic" w:eastAsia="Calibri" w:hAnsi="Simplified Arabic" w:cs="Simplified Arabic"/>
          <w:sz w:val="28"/>
          <w:szCs w:val="28"/>
          <w:rtl/>
          <w:lang w:bidi="ar-EG"/>
          <w14:ligatures w14:val="none"/>
        </w:rPr>
        <w:t xml:space="preserve"> </w:t>
      </w:r>
      <w:r w:rsidR="00B23F3A" w:rsidRPr="00A655AC">
        <w:rPr>
          <w:rFonts w:ascii="Simplified Arabic" w:eastAsia="Calibri" w:hAnsi="Simplified Arabic" w:cs="Simplified Arabic" w:hint="cs"/>
          <w:sz w:val="28"/>
          <w:szCs w:val="28"/>
          <w:vertAlign w:val="superscript"/>
          <w:rtl/>
          <w:lang w:bidi="ar-EG"/>
          <w14:ligatures w14:val="none"/>
        </w:rPr>
        <w:t>(</w:t>
      </w:r>
      <w:r w:rsidR="00B23F3A" w:rsidRPr="00A655AC">
        <w:rPr>
          <w:rStyle w:val="a7"/>
          <w:rFonts w:ascii="Simplified Arabic" w:eastAsia="Calibri" w:hAnsi="Simplified Arabic" w:cs="Simplified Arabic"/>
          <w:sz w:val="28"/>
          <w:szCs w:val="28"/>
          <w:rtl/>
          <w:lang w:bidi="ar-EG"/>
          <w14:ligatures w14:val="none"/>
        </w:rPr>
        <w:footnoteReference w:id="66"/>
      </w:r>
      <w:r w:rsidR="00B23F3A" w:rsidRPr="00A655AC">
        <w:rPr>
          <w:rFonts w:ascii="Simplified Arabic" w:eastAsia="Calibri" w:hAnsi="Simplified Arabic" w:cs="Simplified Arabic" w:hint="cs"/>
          <w:sz w:val="28"/>
          <w:szCs w:val="28"/>
          <w:vertAlign w:val="superscript"/>
          <w:rtl/>
          <w:lang w:bidi="ar-EG"/>
          <w14:ligatures w14:val="none"/>
        </w:rPr>
        <w:t>)</w:t>
      </w:r>
      <w:r w:rsidR="00B23F3A">
        <w:rPr>
          <w:rFonts w:ascii="Simplified Arabic" w:eastAsia="Calibri" w:hAnsi="Simplified Arabic" w:cs="Simplified Arabic" w:hint="cs"/>
          <w:sz w:val="28"/>
          <w:szCs w:val="28"/>
          <w:rtl/>
          <w:lang w:bidi="ar-EG"/>
          <w14:ligatures w14:val="none"/>
        </w:rPr>
        <w:t xml:space="preserve"> </w:t>
      </w:r>
      <w:r w:rsidRPr="002E03B9">
        <w:rPr>
          <w:rFonts w:ascii="Simplified Arabic" w:eastAsia="Calibri" w:hAnsi="Simplified Arabic" w:cs="Simplified Arabic"/>
          <w:sz w:val="28"/>
          <w:szCs w:val="28"/>
          <w:rtl/>
          <w:lang w:bidi="ar-EG"/>
          <w14:ligatures w14:val="none"/>
        </w:rPr>
        <w:t>الخاصة بنظام إدارة المخاطر، والتي تُعتبر جزءًا أساسيًا من الأنشطة التنظيمية</w:t>
      </w:r>
      <w:r w:rsidR="00772765">
        <w:rPr>
          <w:rFonts w:ascii="Simplified Arabic" w:eastAsia="Calibri" w:hAnsi="Simplified Arabic" w:cs="Simplified Arabic" w:hint="cs"/>
          <w:sz w:val="28"/>
          <w:szCs w:val="28"/>
          <w:rtl/>
          <w:lang w:bidi="ar-EG"/>
          <w14:ligatures w14:val="none"/>
        </w:rPr>
        <w:t xml:space="preserve">، </w:t>
      </w:r>
      <w:r w:rsidRPr="002E03B9">
        <w:rPr>
          <w:rFonts w:ascii="Simplified Arabic" w:eastAsia="Calibri" w:hAnsi="Simplified Arabic" w:cs="Simplified Arabic"/>
          <w:sz w:val="28"/>
          <w:szCs w:val="28"/>
          <w:rtl/>
          <w:lang w:bidi="ar-EG"/>
          <w14:ligatures w14:val="none"/>
        </w:rPr>
        <w:t>تبرز هذه المواصفة العناصر الأساسية والرئيسة لإدارة المخاطر، مما يتطلب اتباع نهج مخصص.</w:t>
      </w:r>
    </w:p>
    <w:p w14:paraId="1ABEC9D7" w14:textId="728C5C20" w:rsidR="002E03B9" w:rsidRDefault="002E03B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E03B9">
        <w:rPr>
          <w:rFonts w:ascii="Simplified Arabic" w:eastAsia="Calibri" w:hAnsi="Simplified Arabic" w:cs="Simplified Arabic"/>
          <w:sz w:val="28"/>
          <w:szCs w:val="28"/>
          <w:rtl/>
          <w:lang w:bidi="ar-EG"/>
          <w14:ligatures w14:val="none"/>
        </w:rPr>
        <w:t xml:space="preserve">تعتمد إدارة المخاطر على </w:t>
      </w:r>
      <w:r w:rsidRPr="002E03B9">
        <w:rPr>
          <w:rFonts w:ascii="Simplified Arabic" w:eastAsia="Calibri" w:hAnsi="Simplified Arabic" w:cs="Simplified Arabic" w:hint="cs"/>
          <w:sz w:val="28"/>
          <w:szCs w:val="28"/>
          <w:rtl/>
          <w:lang w:bidi="ar-EG"/>
          <w14:ligatures w14:val="none"/>
        </w:rPr>
        <w:t>ثلاث</w:t>
      </w:r>
      <w:r w:rsidRPr="002E03B9">
        <w:rPr>
          <w:rFonts w:ascii="Simplified Arabic" w:eastAsia="Calibri" w:hAnsi="Simplified Arabic" w:cs="Simplified Arabic"/>
          <w:sz w:val="28"/>
          <w:szCs w:val="28"/>
          <w:rtl/>
          <w:lang w:bidi="ar-EG"/>
          <w14:ligatures w14:val="none"/>
        </w:rPr>
        <w:t xml:space="preserve"> مكونات رئيسية: المبادئ، وإطار العمل، والعملية</w:t>
      </w:r>
      <w:r w:rsidR="000A5BF8">
        <w:rPr>
          <w:rFonts w:ascii="Simplified Arabic" w:eastAsia="Calibri" w:hAnsi="Simplified Arabic" w:cs="Simplified Arabic" w:hint="cs"/>
          <w:sz w:val="28"/>
          <w:szCs w:val="28"/>
          <w:rtl/>
          <w:lang w:bidi="ar-EG"/>
          <w14:ligatures w14:val="none"/>
        </w:rPr>
        <w:t>،</w:t>
      </w:r>
      <w:r w:rsidRPr="002E03B9">
        <w:rPr>
          <w:rFonts w:ascii="Simplified Arabic" w:eastAsia="Calibri" w:hAnsi="Simplified Arabic" w:cs="Simplified Arabic"/>
          <w:sz w:val="28"/>
          <w:szCs w:val="28"/>
          <w:rtl/>
          <w:lang w:bidi="ar-EG"/>
          <w14:ligatures w14:val="none"/>
        </w:rPr>
        <w:t xml:space="preserve"> هذه المكونات موجودة بالفعل بشكل كامل أو جزئي في أي منظمة، ولكن قد تحتاج إلى تكييف أو تحسين لضمان إدارة المخاطر بكفاءة وفاعلية.</w:t>
      </w:r>
      <w:r>
        <w:rPr>
          <w:rFonts w:ascii="Simplified Arabic" w:eastAsia="Calibri" w:hAnsi="Simplified Arabic" w:cs="Simplified Arabic" w:hint="cs"/>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67"/>
      </w:r>
      <w:r w:rsidRPr="00A655AC">
        <w:rPr>
          <w:rFonts w:ascii="Simplified Arabic" w:eastAsia="Calibri" w:hAnsi="Simplified Arabic" w:cs="Simplified Arabic" w:hint="cs"/>
          <w:sz w:val="28"/>
          <w:szCs w:val="28"/>
          <w:vertAlign w:val="superscript"/>
          <w:rtl/>
          <w:lang w:bidi="ar-EG"/>
          <w14:ligatures w14:val="none"/>
        </w:rPr>
        <w:t>)</w:t>
      </w:r>
    </w:p>
    <w:p w14:paraId="240134E4" w14:textId="3F0A88C3" w:rsidR="0057695D"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أشارت اللجنة الفنية المسؤولة عن المواصفة </w:t>
      </w:r>
      <w:r w:rsidRPr="00AB1B35">
        <w:rPr>
          <w:rFonts w:ascii="Simplified Arabic" w:eastAsia="Calibri" w:hAnsi="Simplified Arabic" w:cs="Simplified Arabic"/>
          <w:sz w:val="28"/>
          <w:szCs w:val="28"/>
          <w:lang w:bidi="ar-EG"/>
          <w14:ligatures w14:val="none"/>
        </w:rPr>
        <w:t>ISO/TC 262</w:t>
      </w:r>
      <w:r w:rsidRPr="00AB1B35">
        <w:rPr>
          <w:rFonts w:ascii="Simplified Arabic" w:eastAsia="Calibri" w:hAnsi="Simplified Arabic" w:cs="Simplified Arabic"/>
          <w:sz w:val="28"/>
          <w:szCs w:val="28"/>
          <w:rtl/>
          <w:lang w:bidi="ar-EG"/>
          <w14:ligatures w14:val="none"/>
        </w:rPr>
        <w:t xml:space="preserve"> إلى أن هذه المواصفة تهدف إلى استخدام الأفراد الذين يسعون إلى خلق القيمة وحمايتها داخل المنظمات من خلال إدارة المخاطر، اتخاذ القرارات، تحديد الأهداف، تحقيقها، وتحسين الأداء</w:t>
      </w:r>
      <w:r w:rsidR="000A5BF8">
        <w:rPr>
          <w:rFonts w:ascii="Simplified Arabic" w:eastAsia="Calibri" w:hAnsi="Simplified Arabic" w:cs="Simplified Arabic" w:hint="cs"/>
          <w:sz w:val="28"/>
          <w:szCs w:val="28"/>
          <w:rtl/>
          <w:lang w:bidi="ar-EG"/>
          <w14:ligatures w14:val="none"/>
        </w:rPr>
        <w:t>،</w:t>
      </w:r>
      <w:r w:rsidRPr="00AB1B35">
        <w:rPr>
          <w:rFonts w:ascii="Simplified Arabic" w:eastAsia="Calibri" w:hAnsi="Simplified Arabic" w:cs="Simplified Arabic"/>
          <w:sz w:val="28"/>
          <w:szCs w:val="28"/>
          <w:rtl/>
          <w:lang w:bidi="ar-EG"/>
          <w14:ligatures w14:val="none"/>
        </w:rPr>
        <w:t xml:space="preserve"> إذ تتأثر المنظمات، بغض النظر عن نوعها أو حجمها، بعوامل داخلية وخارجية قد تؤثر على قدرتها على تحقيق أهدافها. </w:t>
      </w:r>
    </w:p>
    <w:p w14:paraId="0ED96736" w14:textId="66DC143C" w:rsidR="0057695D"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ومن هنا، أكدت اللجنة أن نظام إدارة المخاطر يسهم في وضع الاستراتيجيات وتحقيق الأهداف، بالإضافة إلى اتخاذ قرارات مستنيرة في ظل ظروف المخاطر. </w:t>
      </w:r>
    </w:p>
    <w:p w14:paraId="29795F1A" w14:textId="5A4D706E" w:rsidR="00AB1B35"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lastRenderedPageBreak/>
        <w:t>يعتبر نظام إدارة المخاطر جزءًا لا يتجزأ من جميع الأنشطة المرتبطة بالمنظمة، حيث يتضمن التفاعل مع أصحاب المصلحة، مما يستدعي أخذ السياق الخارجي والداخلي للمنظمة بعين الاعتبار، بما في ذلك السلوك البشري والعوامل الثقافية.</w:t>
      </w:r>
    </w:p>
    <w:p w14:paraId="1213ACDD" w14:textId="77777777" w:rsidR="00772765"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يشير </w:t>
      </w:r>
      <w:proofErr w:type="spellStart"/>
      <w:r w:rsidRPr="00AB1B35">
        <w:rPr>
          <w:rFonts w:ascii="Simplified Arabic" w:eastAsia="Calibri" w:hAnsi="Simplified Arabic" w:cs="Simplified Arabic"/>
          <w:sz w:val="28"/>
          <w:szCs w:val="28"/>
          <w:lang w:bidi="ar-EG"/>
          <w14:ligatures w14:val="none"/>
        </w:rPr>
        <w:t>Goniwe</w:t>
      </w:r>
      <w:proofErr w:type="spellEnd"/>
      <w:r w:rsidRPr="00AB1B35">
        <w:rPr>
          <w:rFonts w:ascii="Simplified Arabic" w:eastAsia="Calibri" w:hAnsi="Simplified Arabic" w:cs="Simplified Arabic"/>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68"/>
      </w:r>
      <w:r w:rsidRPr="00A655AC">
        <w:rPr>
          <w:rFonts w:ascii="Simplified Arabic" w:eastAsia="Calibri" w:hAnsi="Simplified Arabic" w:cs="Simplified Arabic" w:hint="cs"/>
          <w:sz w:val="28"/>
          <w:szCs w:val="28"/>
          <w:vertAlign w:val="superscript"/>
          <w:rtl/>
          <w:lang w:bidi="ar-EG"/>
          <w14:ligatures w14:val="none"/>
        </w:rPr>
        <w:t>)</w:t>
      </w:r>
      <w:r>
        <w:rPr>
          <w:rFonts w:ascii="Simplified Arabic" w:eastAsia="Calibri" w:hAnsi="Simplified Arabic" w:cs="Simplified Arabic" w:hint="cs"/>
          <w:sz w:val="28"/>
          <w:szCs w:val="28"/>
          <w:rtl/>
          <w:lang w:bidi="ar-EG"/>
          <w14:ligatures w14:val="none"/>
        </w:rPr>
        <w:t xml:space="preserve"> </w:t>
      </w:r>
      <w:r w:rsidRPr="00AB1B35">
        <w:rPr>
          <w:rFonts w:ascii="Simplified Arabic" w:eastAsia="Calibri" w:hAnsi="Simplified Arabic" w:cs="Simplified Arabic"/>
          <w:sz w:val="28"/>
          <w:szCs w:val="28"/>
          <w:rtl/>
          <w:lang w:bidi="ar-EG"/>
          <w14:ligatures w14:val="none"/>
        </w:rPr>
        <w:t xml:space="preserve">إلى أن معيار </w:t>
      </w:r>
      <w:r w:rsidRPr="00AB1B35">
        <w:rPr>
          <w:rFonts w:ascii="Simplified Arabic" w:eastAsia="Calibri" w:hAnsi="Simplified Arabic" w:cs="Simplified Arabic"/>
          <w:sz w:val="28"/>
          <w:szCs w:val="28"/>
          <w:lang w:bidi="ar-EG"/>
          <w14:ligatures w14:val="none"/>
        </w:rPr>
        <w:t>ISO 31000</w:t>
      </w:r>
      <w:r w:rsidRPr="00AB1B35">
        <w:rPr>
          <w:rFonts w:ascii="Simplified Arabic" w:eastAsia="Calibri" w:hAnsi="Simplified Arabic" w:cs="Simplified Arabic"/>
          <w:sz w:val="28"/>
          <w:szCs w:val="28"/>
          <w:rtl/>
          <w:lang w:bidi="ar-EG"/>
          <w14:ligatures w14:val="none"/>
        </w:rPr>
        <w:t xml:space="preserve"> يتضمن مجموعة من المعايير المتعلقة بإدارة المخاطر، ويهدف إلى تقديم مبادئ وإرشادات عامة في هذا المجال. </w:t>
      </w:r>
    </w:p>
    <w:p w14:paraId="364EB106" w14:textId="5741CAF3" w:rsidR="00836953"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كما أن الالتزام بمتطلباته يمكن أن يعزز من فرص المنظمات في تحقيق أهدافها، بالإضافة إلى تحسين إدارة الفرص والتهديدات وتخصيص الموارد واستخدامها بفعالية للتعامل مع المخاطر. </w:t>
      </w:r>
    </w:p>
    <w:p w14:paraId="44DA0C4D" w14:textId="77777777" w:rsidR="00836953" w:rsidRDefault="00AB1B3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من جانبه، يؤكد </w:t>
      </w:r>
      <w:r w:rsidRPr="00AB1B35">
        <w:rPr>
          <w:rFonts w:ascii="Simplified Arabic" w:eastAsia="Calibri" w:hAnsi="Simplified Arabic" w:cs="Simplified Arabic"/>
          <w:sz w:val="28"/>
          <w:szCs w:val="28"/>
          <w:lang w:bidi="ar-EG"/>
          <w14:ligatures w14:val="none"/>
        </w:rPr>
        <w:t>Hopkin</w:t>
      </w:r>
      <w:r>
        <w:rPr>
          <w:rFonts w:ascii="Simplified Arabic" w:eastAsia="Calibri" w:hAnsi="Simplified Arabic" w:cs="Simplified Arabic" w:hint="cs"/>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69"/>
      </w:r>
      <w:r w:rsidRPr="00A655AC">
        <w:rPr>
          <w:rFonts w:ascii="Simplified Arabic" w:eastAsia="Calibri" w:hAnsi="Simplified Arabic" w:cs="Simplified Arabic" w:hint="cs"/>
          <w:sz w:val="28"/>
          <w:szCs w:val="28"/>
          <w:vertAlign w:val="superscript"/>
          <w:rtl/>
          <w:lang w:bidi="ar-EG"/>
          <w14:ligatures w14:val="none"/>
        </w:rPr>
        <w:t>)</w:t>
      </w:r>
      <w:r w:rsidRPr="00AB1B35">
        <w:rPr>
          <w:rFonts w:ascii="Simplified Arabic" w:eastAsia="Calibri" w:hAnsi="Simplified Arabic" w:cs="Simplified Arabic"/>
          <w:sz w:val="28"/>
          <w:szCs w:val="28"/>
          <w:rtl/>
          <w:lang w:bidi="ar-EG"/>
          <w14:ligatures w14:val="none"/>
        </w:rPr>
        <w:t xml:space="preserve"> أن المنظمات تواجه أنواعًا متعددة من المخاطر التي قد تؤثر على نتائج عملياتها، حيث يمكن أن تعيق هذه المخاطر قدرة المنظمة على تحقيق أهدافها أو تعزيزها، أو تخلق حالة من عدم اليقين بشأن إنجاز تلك الأهداف. </w:t>
      </w:r>
    </w:p>
    <w:p w14:paraId="54095A96" w14:textId="41A7AABB" w:rsidR="00772765" w:rsidRDefault="00AB1B35" w:rsidP="001A672F">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AB1B35">
        <w:rPr>
          <w:rFonts w:ascii="Simplified Arabic" w:eastAsia="Calibri" w:hAnsi="Simplified Arabic" w:cs="Simplified Arabic"/>
          <w:sz w:val="28"/>
          <w:szCs w:val="28"/>
          <w:rtl/>
          <w:lang w:bidi="ar-EG"/>
          <w14:ligatures w14:val="none"/>
        </w:rPr>
        <w:t xml:space="preserve">كما يقدم </w:t>
      </w:r>
      <w:r w:rsidRPr="00AB1B35">
        <w:rPr>
          <w:rFonts w:ascii="Simplified Arabic" w:eastAsia="Calibri" w:hAnsi="Simplified Arabic" w:cs="Simplified Arabic"/>
          <w:sz w:val="28"/>
          <w:szCs w:val="28"/>
          <w:lang w:bidi="ar-EG"/>
          <w14:ligatures w14:val="none"/>
        </w:rPr>
        <w:t>Bloem</w:t>
      </w:r>
      <w:r w:rsidRPr="00AB1B35">
        <w:rPr>
          <w:rFonts w:ascii="Simplified Arabic" w:eastAsia="Calibri" w:hAnsi="Simplified Arabic" w:cs="Simplified Arabic"/>
          <w:sz w:val="28"/>
          <w:szCs w:val="28"/>
          <w:rtl/>
          <w:lang w:bidi="ar-EG"/>
          <w14:ligatures w14:val="none"/>
        </w:rPr>
        <w:t xml:space="preserve"> </w:t>
      </w:r>
      <w:r w:rsidR="008265B3" w:rsidRPr="00A655AC">
        <w:rPr>
          <w:rFonts w:ascii="Simplified Arabic" w:eastAsia="Calibri" w:hAnsi="Simplified Arabic" w:cs="Simplified Arabic" w:hint="cs"/>
          <w:sz w:val="28"/>
          <w:szCs w:val="28"/>
          <w:vertAlign w:val="superscript"/>
          <w:rtl/>
          <w:lang w:bidi="ar-EG"/>
          <w14:ligatures w14:val="none"/>
        </w:rPr>
        <w:t>(</w:t>
      </w:r>
      <w:r w:rsidR="008265B3" w:rsidRPr="00A655AC">
        <w:rPr>
          <w:rStyle w:val="a7"/>
          <w:rFonts w:ascii="Simplified Arabic" w:eastAsia="Calibri" w:hAnsi="Simplified Arabic" w:cs="Simplified Arabic"/>
          <w:sz w:val="28"/>
          <w:szCs w:val="28"/>
          <w:rtl/>
          <w:lang w:bidi="ar-EG"/>
          <w14:ligatures w14:val="none"/>
        </w:rPr>
        <w:footnoteReference w:id="70"/>
      </w:r>
      <w:r w:rsidR="008265B3" w:rsidRPr="00A655AC">
        <w:rPr>
          <w:rFonts w:ascii="Simplified Arabic" w:eastAsia="Calibri" w:hAnsi="Simplified Arabic" w:cs="Simplified Arabic" w:hint="cs"/>
          <w:sz w:val="28"/>
          <w:szCs w:val="28"/>
          <w:vertAlign w:val="superscript"/>
          <w:rtl/>
          <w:lang w:bidi="ar-EG"/>
          <w14:ligatures w14:val="none"/>
        </w:rPr>
        <w:t>)</w:t>
      </w:r>
      <w:r w:rsidR="008265B3">
        <w:rPr>
          <w:rFonts w:ascii="Simplified Arabic" w:eastAsia="Calibri" w:hAnsi="Simplified Arabic" w:cs="Simplified Arabic" w:hint="cs"/>
          <w:sz w:val="28"/>
          <w:szCs w:val="28"/>
          <w:rtl/>
          <w:lang w:bidi="ar-EG"/>
          <w14:ligatures w14:val="none"/>
        </w:rPr>
        <w:t xml:space="preserve"> </w:t>
      </w:r>
      <w:r w:rsidRPr="00AB1B35">
        <w:rPr>
          <w:rFonts w:ascii="Simplified Arabic" w:eastAsia="Calibri" w:hAnsi="Simplified Arabic" w:cs="Simplified Arabic"/>
          <w:sz w:val="28"/>
          <w:szCs w:val="28"/>
          <w:rtl/>
          <w:lang w:bidi="ar-EG"/>
          <w14:ligatures w14:val="none"/>
        </w:rPr>
        <w:t>مبررات لإدارة المخاطر، مشيرًا إلى ارتباطها بأهداف المنظمة في البقاء والنمو، حيث يجادل بأن سياسة المنظمة واعتبارات المواطنة الصالحة تؤثر على القرارات، وبالتالي فإن اعتماد نظام إدارة مخاطر يساهم في تقليل المخاطر يتماشى مع الأهداف العامة للمنظمة.</w:t>
      </w:r>
    </w:p>
    <w:p w14:paraId="36CDC8E3" w14:textId="77777777" w:rsidR="001A672F" w:rsidRDefault="001A672F" w:rsidP="001A672F">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181D0040" w14:textId="77777777" w:rsidR="001A672F" w:rsidRDefault="001A672F" w:rsidP="001A672F">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1955EF7F" w14:textId="77777777" w:rsidR="001A672F" w:rsidRDefault="001A672F" w:rsidP="001A672F">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519E171D" w14:textId="77777777" w:rsidR="001A672F" w:rsidRDefault="001A672F" w:rsidP="001A672F">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109B58EA" w14:textId="7E576488" w:rsidR="00230CC3" w:rsidRDefault="00706CE6"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706CE6">
        <w:rPr>
          <w:rFonts w:ascii="Simplified Arabic" w:eastAsia="Calibri" w:hAnsi="Simplified Arabic" w:cs="Simplified Arabic"/>
          <w:sz w:val="28"/>
          <w:szCs w:val="28"/>
          <w:rtl/>
          <w:lang w:bidi="ar-EG"/>
          <w14:ligatures w14:val="none"/>
        </w:rPr>
        <w:lastRenderedPageBreak/>
        <w:t>تعتمد إدارة المخاطر وفقا للمواصفة الدولية على مجموعة من المبادئ وإطار العمل والعمليات، كما هو موضح في الشكل (</w:t>
      </w:r>
      <w:r w:rsidR="00221D69">
        <w:rPr>
          <w:rFonts w:ascii="Simplified Arabic" w:eastAsia="Calibri" w:hAnsi="Simplified Arabic" w:cs="Simplified Arabic" w:hint="cs"/>
          <w:sz w:val="28"/>
          <w:szCs w:val="28"/>
          <w:rtl/>
          <w:lang w:bidi="ar-EG"/>
          <w14:ligatures w14:val="none"/>
        </w:rPr>
        <w:t>2</w:t>
      </w:r>
      <w:r w:rsidRPr="00706CE6">
        <w:rPr>
          <w:rFonts w:ascii="Simplified Arabic" w:eastAsia="Calibri" w:hAnsi="Simplified Arabic" w:cs="Simplified Arabic"/>
          <w:sz w:val="28"/>
          <w:szCs w:val="28"/>
          <w:rtl/>
          <w:lang w:bidi="ar-EG"/>
          <w14:ligatures w14:val="none"/>
        </w:rPr>
        <w:t xml:space="preserve">). </w:t>
      </w:r>
    </w:p>
    <w:p w14:paraId="73CD2F8D" w14:textId="481AE626" w:rsidR="00706CE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الشكل رقم (</w:t>
      </w:r>
      <w:r w:rsidR="00221D69">
        <w:rPr>
          <w:rFonts w:ascii="Simplified Arabic" w:eastAsia="Calibri" w:hAnsi="Simplified Arabic" w:cs="Simplified Arabic" w:hint="cs"/>
          <w:sz w:val="28"/>
          <w:szCs w:val="28"/>
          <w:rtl/>
          <w:lang w:bidi="ar-EG"/>
          <w14:ligatures w14:val="none"/>
        </w:rPr>
        <w:t>2</w:t>
      </w:r>
      <w:r>
        <w:rPr>
          <w:rFonts w:ascii="Simplified Arabic" w:eastAsia="Calibri" w:hAnsi="Simplified Arabic" w:cs="Simplified Arabic" w:hint="cs"/>
          <w:sz w:val="28"/>
          <w:szCs w:val="28"/>
          <w:rtl/>
          <w:lang w:bidi="ar-EG"/>
          <w14:ligatures w14:val="none"/>
        </w:rPr>
        <w:t>)</w:t>
      </w:r>
      <w:r w:rsidRPr="00706CE6">
        <w:rPr>
          <w:rtl/>
        </w:rPr>
        <w:t xml:space="preserve"> </w:t>
      </w:r>
      <w:r w:rsidRPr="00706CE6">
        <w:rPr>
          <w:rFonts w:ascii="Simplified Arabic" w:eastAsia="Calibri" w:hAnsi="Simplified Arabic" w:cs="Simplified Arabic"/>
          <w:sz w:val="28"/>
          <w:szCs w:val="28"/>
          <w:rtl/>
          <w:lang w:bidi="ar-EG"/>
          <w14:ligatures w14:val="none"/>
        </w:rPr>
        <w:t>المبادئ والإطار والعملية في نظام إدارة المخاطر</w:t>
      </w:r>
      <w:r>
        <w:rPr>
          <w:rFonts w:ascii="Simplified Arabic" w:eastAsia="Calibri" w:hAnsi="Simplified Arabic" w:cs="Simplified Arabic" w:hint="cs"/>
          <w:sz w:val="28"/>
          <w:szCs w:val="28"/>
          <w:rtl/>
          <w:lang w:bidi="ar-EG"/>
          <w14:ligatures w14:val="none"/>
        </w:rPr>
        <w:t xml:space="preserve">: </w:t>
      </w:r>
      <w:r w:rsidRPr="00A655AC">
        <w:rPr>
          <w:rFonts w:ascii="Simplified Arabic" w:eastAsia="Calibri" w:hAnsi="Simplified Arabic" w:cs="Simplified Arabic" w:hint="cs"/>
          <w:sz w:val="28"/>
          <w:szCs w:val="28"/>
          <w:vertAlign w:val="superscript"/>
          <w:rtl/>
          <w:lang w:bidi="ar-EG"/>
          <w14:ligatures w14:val="none"/>
        </w:rPr>
        <w:t>(</w:t>
      </w:r>
      <w:r w:rsidRPr="00A655AC">
        <w:rPr>
          <w:rStyle w:val="a7"/>
          <w:rFonts w:ascii="Simplified Arabic" w:eastAsia="Calibri" w:hAnsi="Simplified Arabic" w:cs="Simplified Arabic"/>
          <w:sz w:val="28"/>
          <w:szCs w:val="28"/>
          <w:rtl/>
          <w:lang w:bidi="ar-EG"/>
          <w14:ligatures w14:val="none"/>
        </w:rPr>
        <w:footnoteReference w:id="71"/>
      </w:r>
      <w:r w:rsidRPr="00A655AC">
        <w:rPr>
          <w:rFonts w:ascii="Simplified Arabic" w:eastAsia="Calibri" w:hAnsi="Simplified Arabic" w:cs="Simplified Arabic" w:hint="cs"/>
          <w:sz w:val="28"/>
          <w:szCs w:val="28"/>
          <w:vertAlign w:val="superscript"/>
          <w:rtl/>
          <w:lang w:bidi="ar-EG"/>
          <w14:ligatures w14:val="none"/>
        </w:rPr>
        <w:t>)</w:t>
      </w:r>
    </w:p>
    <w:p w14:paraId="68E40A3A" w14:textId="4AFC0B1C" w:rsidR="00706CE6" w:rsidRDefault="0057695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noProof/>
          <w:sz w:val="28"/>
          <w:szCs w:val="28"/>
          <w:rtl/>
          <w:lang w:val="ar-EG" w:bidi="ar-EG"/>
        </w:rPr>
        <mc:AlternateContent>
          <mc:Choice Requires="wps">
            <w:drawing>
              <wp:anchor distT="0" distB="0" distL="114300" distR="114300" simplePos="0" relativeHeight="251665408" behindDoc="0" locked="0" layoutInCell="1" allowOverlap="1" wp14:anchorId="3516A5C5" wp14:editId="3685189E">
                <wp:simplePos x="0" y="0"/>
                <wp:positionH relativeFrom="margin">
                  <wp:align>right</wp:align>
                </wp:positionH>
                <wp:positionV relativeFrom="paragraph">
                  <wp:posOffset>35560</wp:posOffset>
                </wp:positionV>
                <wp:extent cx="5734050" cy="5695950"/>
                <wp:effectExtent l="0" t="0" r="0" b="0"/>
                <wp:wrapNone/>
                <wp:docPr id="1919412427" name="مربع نص 2"/>
                <wp:cNvGraphicFramePr/>
                <a:graphic xmlns:a="http://schemas.openxmlformats.org/drawingml/2006/main">
                  <a:graphicData uri="http://schemas.microsoft.com/office/word/2010/wordprocessingShape">
                    <wps:wsp>
                      <wps:cNvSpPr txBox="1"/>
                      <wps:spPr>
                        <a:xfrm>
                          <a:off x="0" y="0"/>
                          <a:ext cx="5734050" cy="5695950"/>
                        </a:xfrm>
                        <a:prstGeom prst="rect">
                          <a:avLst/>
                        </a:prstGeom>
                        <a:noFill/>
                        <a:ln w="6350">
                          <a:noFill/>
                        </a:ln>
                      </wps:spPr>
                      <wps:txbx>
                        <w:txbxContent>
                          <w:p w14:paraId="789D664C" w14:textId="56D40500" w:rsidR="00706CE6" w:rsidRDefault="00706CE6" w:rsidP="00706CE6">
                            <w:pPr>
                              <w:jc w:val="center"/>
                            </w:pPr>
                            <w:r w:rsidRPr="00706CE6">
                              <w:rPr>
                                <w:noProof/>
                              </w:rPr>
                              <w:drawing>
                                <wp:inline distT="0" distB="0" distL="0" distR="0" wp14:anchorId="1ED0B794" wp14:editId="4968DC2B">
                                  <wp:extent cx="5629066" cy="4943475"/>
                                  <wp:effectExtent l="0" t="0" r="0" b="0"/>
                                  <wp:docPr id="19342052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05257" name=""/>
                                          <pic:cNvPicPr/>
                                        </pic:nvPicPr>
                                        <pic:blipFill>
                                          <a:blip r:embed="rId15">
                                            <a:extLst>
                                              <a:ext uri="{BEBA8EAE-BF5A-486C-A8C5-ECC9F3942E4B}">
                                                <a14:imgProps xmlns:a14="http://schemas.microsoft.com/office/drawing/2010/main">
                                                  <a14:imgLayer r:embed="rId16">
                                                    <a14:imgEffect>
                                                      <a14:sharpenSoften amount="25000"/>
                                                    </a14:imgEffect>
                                                    <a14:imgEffect>
                                                      <a14:brightnessContrast contrast="40000"/>
                                                    </a14:imgEffect>
                                                  </a14:imgLayer>
                                                </a14:imgProps>
                                              </a:ext>
                                            </a:extLst>
                                          </a:blip>
                                          <a:stretch>
                                            <a:fillRect/>
                                          </a:stretch>
                                        </pic:blipFill>
                                        <pic:spPr>
                                          <a:xfrm>
                                            <a:off x="0" y="0"/>
                                            <a:ext cx="5686985" cy="49943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6A5C5" id="_x0000_s1028" type="#_x0000_t202" style="position:absolute;left:0;text-align:left;margin-left:400.3pt;margin-top:2.8pt;width:451.5pt;height:448.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" filled="f" stroked="f" strokeweight=".5pt">
                <v:textbox>
                  <w:txbxContent>
                    <w:p w14:paraId="789D664C" w14:textId="56D40500" w:rsidR="00706CE6" w:rsidRDefault="00706CE6" w:rsidP="00706CE6">
                      <w:pPr>
                        <w:jc w:val="center"/>
                      </w:pPr>
                      <w:r w:rsidRPr="00706CE6">
                        <w:rPr>
                          <w:noProof/>
                        </w:rPr>
                        <w:drawing>
                          <wp:inline distT="0" distB="0" distL="0" distR="0" wp14:anchorId="1ED0B794" wp14:editId="4968DC2B">
                            <wp:extent cx="5629066" cy="4943475"/>
                            <wp:effectExtent l="0" t="0" r="0" b="0"/>
                            <wp:docPr id="193420525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05257" name=""/>
                                    <pic:cNvPicPr/>
                                  </pic:nvPicPr>
                                  <pic:blipFill>
                                    <a:blip r:embed="rId17">
                                      <a:extLst>
                                        <a:ext uri="{BEBA8EAE-BF5A-486C-A8C5-ECC9F3942E4B}">
                                          <a14:imgProps xmlns:a14="http://schemas.microsoft.com/office/drawing/2010/main">
                                            <a14:imgLayer r:embed="rId18">
                                              <a14:imgEffect>
                                                <a14:sharpenSoften amount="25000"/>
                                              </a14:imgEffect>
                                              <a14:imgEffect>
                                                <a14:brightnessContrast contrast="40000"/>
                                              </a14:imgEffect>
                                            </a14:imgLayer>
                                          </a14:imgProps>
                                        </a:ext>
                                      </a:extLst>
                                    </a:blip>
                                    <a:stretch>
                                      <a:fillRect/>
                                    </a:stretch>
                                  </pic:blipFill>
                                  <pic:spPr>
                                    <a:xfrm>
                                      <a:off x="0" y="0"/>
                                      <a:ext cx="5686985" cy="4994340"/>
                                    </a:xfrm>
                                    <a:prstGeom prst="rect">
                                      <a:avLst/>
                                    </a:prstGeom>
                                  </pic:spPr>
                                </pic:pic>
                              </a:graphicData>
                            </a:graphic>
                          </wp:inline>
                        </w:drawing>
                      </w:r>
                    </w:p>
                  </w:txbxContent>
                </v:textbox>
                <w10:wrap anchorx="margin"/>
              </v:shape>
            </w:pict>
          </mc:Fallback>
        </mc:AlternateContent>
      </w:r>
    </w:p>
    <w:p w14:paraId="55EEBEA3" w14:textId="77777777" w:rsidR="00706CE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7D4FDE95" w14:textId="77777777" w:rsidR="00706CE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303C350F" w14:textId="77777777" w:rsidR="00706CE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0B8550FD" w14:textId="77777777" w:rsidR="00706CE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78700506" w14:textId="77777777" w:rsidR="00706CE6" w:rsidRDefault="00706CE6" w:rsidP="00494B6E">
      <w:pPr>
        <w:spacing w:before="240" w:line="276" w:lineRule="auto"/>
        <w:jc w:val="lowKashida"/>
        <w:rPr>
          <w:rFonts w:ascii="Simplified Arabic" w:eastAsia="Calibri" w:hAnsi="Simplified Arabic" w:cs="Simplified Arabic"/>
          <w:sz w:val="28"/>
          <w:szCs w:val="28"/>
          <w:rtl/>
          <w:lang w:bidi="ar-EG"/>
          <w14:ligatures w14:val="none"/>
        </w:rPr>
      </w:pPr>
    </w:p>
    <w:p w14:paraId="6468FC02" w14:textId="77777777" w:rsidR="0057695D" w:rsidRDefault="0057695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3EF5F720" w14:textId="77777777" w:rsidR="0057695D" w:rsidRDefault="0057695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5C631F37" w14:textId="77777777" w:rsidR="0057695D" w:rsidRDefault="0057695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6D09EF8B" w14:textId="77777777" w:rsidR="0057695D" w:rsidRDefault="0057695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2E9AC254" w14:textId="77777777" w:rsidR="0057695D" w:rsidRDefault="0057695D" w:rsidP="00772765">
      <w:pPr>
        <w:spacing w:before="240" w:line="276" w:lineRule="auto"/>
        <w:jc w:val="lowKashida"/>
        <w:rPr>
          <w:rFonts w:ascii="Simplified Arabic" w:eastAsia="Calibri" w:hAnsi="Simplified Arabic" w:cs="Simplified Arabic"/>
          <w:sz w:val="28"/>
          <w:szCs w:val="28"/>
          <w:rtl/>
          <w:lang w:bidi="ar-EG"/>
          <w14:ligatures w14:val="none"/>
        </w:rPr>
      </w:pPr>
    </w:p>
    <w:p w14:paraId="0BB1B1E9" w14:textId="2D3D9570" w:rsidR="002E03B9" w:rsidRPr="00F97AD6" w:rsidRDefault="00706CE6"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706CE6">
        <w:rPr>
          <w:rFonts w:ascii="Simplified Arabic" w:eastAsia="Calibri" w:hAnsi="Simplified Arabic" w:cs="Simplified Arabic"/>
          <w:sz w:val="28"/>
          <w:szCs w:val="28"/>
          <w:rtl/>
          <w:lang w:bidi="ar-EG"/>
          <w14:ligatures w14:val="none"/>
        </w:rPr>
        <w:t>وتوجد هذه العناصر بالفعل داخل المنظمة، سواء بشكل كامل أو جزئي، إلا أنه قد يتطلب الأمر تعديلها أو تحسينها لضمان فعالية إدارة المخاطر وتناسقها.</w:t>
      </w:r>
    </w:p>
    <w:p w14:paraId="6D710A4F" w14:textId="77777777" w:rsidR="00617D84" w:rsidRDefault="00617D84" w:rsidP="0057695D">
      <w:pPr>
        <w:spacing w:before="240" w:line="276" w:lineRule="auto"/>
        <w:rPr>
          <w:rFonts w:ascii="Simplified Arabic" w:eastAsia="Calibri" w:hAnsi="Simplified Arabic" w:cs="Simplified Arabic"/>
          <w:b/>
          <w:bCs/>
          <w:kern w:val="2"/>
          <w:sz w:val="32"/>
          <w:szCs w:val="32"/>
          <w:u w:val="single"/>
          <w:rtl/>
        </w:rPr>
      </w:pPr>
    </w:p>
    <w:p w14:paraId="0BBC481C" w14:textId="074B43B4" w:rsidR="0017699B" w:rsidRPr="0017699B" w:rsidRDefault="0017699B" w:rsidP="00494B6E">
      <w:pPr>
        <w:spacing w:before="240" w:line="276" w:lineRule="auto"/>
        <w:ind w:left="283"/>
        <w:rPr>
          <w:rFonts w:ascii="Simplified Arabic" w:eastAsia="Calibri" w:hAnsi="Simplified Arabic" w:cs="Simplified Arabic"/>
          <w:b/>
          <w:bCs/>
          <w:kern w:val="2"/>
          <w:sz w:val="32"/>
          <w:szCs w:val="32"/>
          <w:u w:val="single"/>
          <w:rtl/>
        </w:rPr>
      </w:pPr>
      <w:r w:rsidRPr="0017699B">
        <w:rPr>
          <w:rFonts w:ascii="Simplified Arabic" w:eastAsia="Calibri" w:hAnsi="Simplified Arabic" w:cs="Simplified Arabic"/>
          <w:b/>
          <w:bCs/>
          <w:kern w:val="2"/>
          <w:sz w:val="32"/>
          <w:szCs w:val="32"/>
          <w:u w:val="single"/>
          <w:rtl/>
        </w:rPr>
        <w:lastRenderedPageBreak/>
        <w:t>الفصل الثالث: الخوارزميات في تحليل البيانات والمخاطر</w:t>
      </w:r>
    </w:p>
    <w:p w14:paraId="61982F13" w14:textId="77777777" w:rsidR="00772765" w:rsidRDefault="00555CBA" w:rsidP="00617D84">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55CBA">
        <w:rPr>
          <w:rFonts w:ascii="Simplified Arabic" w:eastAsia="Calibri" w:hAnsi="Simplified Arabic" w:cs="Simplified Arabic"/>
          <w:sz w:val="28"/>
          <w:szCs w:val="28"/>
          <w:rtl/>
          <w:lang w:bidi="ar-EG"/>
          <w14:ligatures w14:val="none"/>
        </w:rPr>
        <w:t xml:space="preserve">تعتبر الخوارزميات أدوات فعالة في اتخاذ القرارات المتعلقة بتقييم المخاطر. فهي تعتمد على نماذج رياضية متقدمة وتقنيات إحصائية لمعالجة كميات ضخمة من البيانات وتحديد المخاطر المحتملة. </w:t>
      </w:r>
    </w:p>
    <w:p w14:paraId="4471BBC6" w14:textId="01E24C5D" w:rsidR="00230CC3" w:rsidRPr="00555CBA" w:rsidRDefault="00555CBA" w:rsidP="00617D84">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555CBA">
        <w:rPr>
          <w:rFonts w:ascii="Simplified Arabic" w:eastAsia="Calibri" w:hAnsi="Simplified Arabic" w:cs="Simplified Arabic"/>
          <w:sz w:val="28"/>
          <w:szCs w:val="28"/>
          <w:rtl/>
          <w:lang w:bidi="ar-EG"/>
          <w14:ligatures w14:val="none"/>
        </w:rPr>
        <w:t>من خلال تحليل الأنماط والاتجاهات والبيانات التاريخية، تستطيع الخوارزميات تقديم رؤى مهمة تسهم في تقييم المخاطر بشكل دقيق.</w:t>
      </w:r>
    </w:p>
    <w:p w14:paraId="5AEE1F65" w14:textId="5095C95F" w:rsidR="0017699B" w:rsidRDefault="0017699B" w:rsidP="00494B6E">
      <w:pPr>
        <w:spacing w:before="240" w:line="276" w:lineRule="auto"/>
        <w:ind w:left="283"/>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t xml:space="preserve">المبحث الأول: الخوارزميات المستخدمة </w:t>
      </w:r>
      <w:bookmarkStart w:id="52" w:name="_Hlk181193941"/>
      <w:r w:rsidRPr="0017699B">
        <w:rPr>
          <w:rFonts w:ascii="Simplified Arabic" w:eastAsia="Calibri" w:hAnsi="Simplified Arabic" w:cs="Simplified Arabic"/>
          <w:b/>
          <w:bCs/>
          <w:kern w:val="2"/>
          <w:sz w:val="28"/>
          <w:szCs w:val="28"/>
          <w:rtl/>
        </w:rPr>
        <w:t>في تحليل وتقدير المخاطر</w:t>
      </w:r>
      <w:bookmarkEnd w:id="52"/>
    </w:p>
    <w:p w14:paraId="3BA8503A" w14:textId="53A66E19" w:rsidR="00232627" w:rsidRDefault="00232627"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32627">
        <w:rPr>
          <w:rFonts w:ascii="Simplified Arabic" w:eastAsia="Calibri" w:hAnsi="Simplified Arabic" w:cs="Simplified Arabic"/>
          <w:sz w:val="28"/>
          <w:szCs w:val="28"/>
          <w:rtl/>
          <w:lang w:bidi="ar-EG"/>
          <w14:ligatures w14:val="none"/>
        </w:rPr>
        <w:t>تحليل المخاطر هو أداة تستخدم لتحديد المشكلات التي قد تؤثر سلبًا على المشاريع أو المبادرات التجارية الهامة والتعامل معها ومع ذلك، يمكن أيضًا تطبيقه على المشاريع غير التجارية، مثل تنظيم الفعاليات أو حتى شراء منزل</w:t>
      </w:r>
      <w:r>
        <w:rPr>
          <w:rFonts w:ascii="Simplified Arabic" w:eastAsia="Calibri" w:hAnsi="Simplified Arabic" w:cs="Simplified Arabic" w:hint="cs"/>
          <w:sz w:val="28"/>
          <w:szCs w:val="28"/>
          <w:rtl/>
          <w:lang w:bidi="ar-EG"/>
          <w14:ligatures w14:val="none"/>
        </w:rPr>
        <w:t xml:space="preserve">. </w:t>
      </w:r>
      <w:r w:rsidRPr="00232627">
        <w:rPr>
          <w:rFonts w:ascii="Simplified Arabic" w:eastAsia="Calibri" w:hAnsi="Simplified Arabic" w:cs="Simplified Arabic" w:hint="cs"/>
          <w:sz w:val="28"/>
          <w:szCs w:val="28"/>
          <w:vertAlign w:val="superscript"/>
          <w:rtl/>
          <w:lang w:bidi="ar-EG"/>
          <w14:ligatures w14:val="none"/>
        </w:rPr>
        <w:t>(</w:t>
      </w:r>
      <w:r w:rsidRPr="00232627">
        <w:rPr>
          <w:rStyle w:val="a7"/>
          <w:rFonts w:ascii="Simplified Arabic" w:eastAsia="Calibri" w:hAnsi="Simplified Arabic" w:cs="Simplified Arabic"/>
          <w:sz w:val="28"/>
          <w:szCs w:val="28"/>
          <w:rtl/>
          <w:lang w:bidi="ar-EG"/>
          <w14:ligatures w14:val="none"/>
        </w:rPr>
        <w:footnoteReference w:id="72"/>
      </w:r>
      <w:r w:rsidRPr="00232627">
        <w:rPr>
          <w:rFonts w:ascii="Simplified Arabic" w:eastAsia="Calibri" w:hAnsi="Simplified Arabic" w:cs="Simplified Arabic" w:hint="cs"/>
          <w:sz w:val="28"/>
          <w:szCs w:val="28"/>
          <w:vertAlign w:val="superscript"/>
          <w:rtl/>
          <w:lang w:bidi="ar-EG"/>
          <w14:ligatures w14:val="none"/>
        </w:rPr>
        <w:t>)</w:t>
      </w:r>
    </w:p>
    <w:p w14:paraId="61B6553D" w14:textId="5C04B533" w:rsidR="00B84C5E" w:rsidRPr="00B84C5E" w:rsidRDefault="00B84C5E"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t>للخوارزميات دورًا مهمًا في مختلف المجالات ولها العديد من التطبيقات وتتضمن المجالات الرئيسية التي تستخدم فيها الخوارزميات:</w:t>
      </w:r>
      <w:r>
        <w:rPr>
          <w:rFonts w:ascii="Simplified Arabic" w:eastAsia="Calibri" w:hAnsi="Simplified Arabic" w:cs="Simplified Arabic" w:hint="cs"/>
          <w:sz w:val="28"/>
          <w:szCs w:val="28"/>
          <w:rtl/>
          <w:lang w:bidi="ar-EG"/>
          <w14:ligatures w14:val="none"/>
        </w:rPr>
        <w:t xml:space="preserve"> </w:t>
      </w:r>
      <w:r w:rsidRPr="00555CBA">
        <w:rPr>
          <w:rFonts w:ascii="Simplified Arabic" w:eastAsia="Calibri" w:hAnsi="Simplified Arabic" w:cs="Simplified Arabic" w:hint="cs"/>
          <w:sz w:val="28"/>
          <w:szCs w:val="28"/>
          <w:vertAlign w:val="superscript"/>
          <w:rtl/>
          <w:lang w:bidi="ar-EG"/>
          <w14:ligatures w14:val="none"/>
        </w:rPr>
        <w:t>(</w:t>
      </w:r>
      <w:r w:rsidRPr="00555CBA">
        <w:rPr>
          <w:rStyle w:val="a7"/>
          <w:rFonts w:ascii="Simplified Arabic" w:eastAsia="Calibri" w:hAnsi="Simplified Arabic" w:cs="Simplified Arabic"/>
          <w:sz w:val="28"/>
          <w:szCs w:val="28"/>
          <w:rtl/>
          <w:lang w:bidi="ar-EG"/>
          <w14:ligatures w14:val="none"/>
        </w:rPr>
        <w:footnoteReference w:id="73"/>
      </w:r>
      <w:r w:rsidRPr="00555CBA">
        <w:rPr>
          <w:rFonts w:ascii="Simplified Arabic" w:eastAsia="Calibri" w:hAnsi="Simplified Arabic" w:cs="Simplified Arabic" w:hint="cs"/>
          <w:sz w:val="28"/>
          <w:szCs w:val="28"/>
          <w:vertAlign w:val="superscript"/>
          <w:rtl/>
          <w:lang w:bidi="ar-EG"/>
          <w14:ligatures w14:val="none"/>
        </w:rPr>
        <w:t>)</w:t>
      </w:r>
    </w:p>
    <w:p w14:paraId="2AF0E24C" w14:textId="77777777" w:rsidR="00B84C5E" w:rsidRPr="00B84C5E" w:rsidRDefault="00B84C5E">
      <w:pPr>
        <w:pStyle w:val="aa"/>
        <w:numPr>
          <w:ilvl w:val="0"/>
          <w:numId w:val="16"/>
        </w:numPr>
        <w:spacing w:before="240" w:line="276" w:lineRule="auto"/>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t>علوم الكمبيوتر، أساس البرمجة وتستخدم لحل المشكلات التي تتراوح من الفرز البسيط والبحث إلى المهام المعقدة.</w:t>
      </w:r>
    </w:p>
    <w:p w14:paraId="76264EFB" w14:textId="77777777" w:rsidR="00B84C5E" w:rsidRPr="00B84C5E" w:rsidRDefault="00B84C5E">
      <w:pPr>
        <w:pStyle w:val="aa"/>
        <w:numPr>
          <w:ilvl w:val="0"/>
          <w:numId w:val="16"/>
        </w:numPr>
        <w:spacing w:before="240" w:line="276" w:lineRule="auto"/>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t>بحوث العمليات، لتحسين واتخاذ القرارات في مجالات النقل واللوجستيات وتخصيص الموارد وغيرها</w:t>
      </w:r>
    </w:p>
    <w:p w14:paraId="36B0D710" w14:textId="77777777" w:rsidR="00B84C5E" w:rsidRPr="00B84C5E" w:rsidRDefault="00B84C5E">
      <w:pPr>
        <w:pStyle w:val="aa"/>
        <w:numPr>
          <w:ilvl w:val="0"/>
          <w:numId w:val="16"/>
        </w:numPr>
        <w:spacing w:before="240" w:line="276" w:lineRule="auto"/>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t xml:space="preserve">الرياضيات، حل المشكلات الرياضية </w:t>
      </w:r>
    </w:p>
    <w:p w14:paraId="39375F99" w14:textId="77777777" w:rsidR="00B84C5E" w:rsidRPr="00B84C5E" w:rsidRDefault="00B84C5E">
      <w:pPr>
        <w:pStyle w:val="aa"/>
        <w:numPr>
          <w:ilvl w:val="0"/>
          <w:numId w:val="16"/>
        </w:numPr>
        <w:spacing w:before="240" w:line="276" w:lineRule="auto"/>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t>الذكاء الاصطناعي، أساس لتطوير واستخدام أنظمة الذكاء الاصطناعي والتعلم الآلي</w:t>
      </w:r>
    </w:p>
    <w:p w14:paraId="1C5B41CF" w14:textId="77777777" w:rsidR="00B84C5E" w:rsidRPr="00B84C5E" w:rsidRDefault="00B84C5E">
      <w:pPr>
        <w:pStyle w:val="aa"/>
        <w:numPr>
          <w:ilvl w:val="0"/>
          <w:numId w:val="16"/>
        </w:numPr>
        <w:spacing w:before="240" w:line="276" w:lineRule="auto"/>
        <w:jc w:val="lowKashida"/>
        <w:rPr>
          <w:rFonts w:ascii="Simplified Arabic" w:eastAsia="Calibri" w:hAnsi="Simplified Arabic" w:cs="Simplified Arabic"/>
          <w:sz w:val="28"/>
          <w:szCs w:val="28"/>
          <w:rtl/>
          <w:lang w:bidi="ar-EG"/>
          <w14:ligatures w14:val="none"/>
        </w:rPr>
      </w:pPr>
      <w:r w:rsidRPr="00B84C5E">
        <w:rPr>
          <w:rFonts w:ascii="Simplified Arabic" w:eastAsia="Calibri" w:hAnsi="Simplified Arabic" w:cs="Simplified Arabic"/>
          <w:sz w:val="28"/>
          <w:szCs w:val="28"/>
          <w:rtl/>
          <w:lang w:bidi="ar-EG"/>
          <w14:ligatures w14:val="none"/>
        </w:rPr>
        <w:lastRenderedPageBreak/>
        <w:t>علم البيانات، لتحليل ومعالجة واستخراج الرؤى من كميات كبيرة من البيانات في</w:t>
      </w:r>
    </w:p>
    <w:p w14:paraId="51A826E9" w14:textId="73F851C7" w:rsidR="00B84C5E" w:rsidRDefault="00B84C5E">
      <w:pPr>
        <w:pStyle w:val="aa"/>
        <w:numPr>
          <w:ilvl w:val="0"/>
          <w:numId w:val="16"/>
        </w:numPr>
        <w:spacing w:before="240" w:line="276" w:lineRule="auto"/>
        <w:jc w:val="lowKashida"/>
        <w:rPr>
          <w:rFonts w:ascii="Simplified Arabic" w:eastAsia="Calibri" w:hAnsi="Simplified Arabic" w:cs="Simplified Arabic"/>
          <w:sz w:val="28"/>
          <w:szCs w:val="28"/>
          <w:lang w:bidi="ar-EG"/>
          <w14:ligatures w14:val="none"/>
        </w:rPr>
      </w:pPr>
      <w:r w:rsidRPr="00B84C5E">
        <w:rPr>
          <w:rFonts w:ascii="Simplified Arabic" w:eastAsia="Calibri" w:hAnsi="Simplified Arabic" w:cs="Simplified Arabic"/>
          <w:sz w:val="28"/>
          <w:szCs w:val="28"/>
          <w:rtl/>
          <w:lang w:bidi="ar-EG"/>
          <w14:ligatures w14:val="none"/>
        </w:rPr>
        <w:t>مجالات التسويق والتمويل والرعاية الصحية وغيرها</w:t>
      </w:r>
    </w:p>
    <w:p w14:paraId="07541498" w14:textId="58F97B79" w:rsidR="00461913" w:rsidRPr="00461913" w:rsidRDefault="00461913" w:rsidP="00494B6E">
      <w:pPr>
        <w:spacing w:before="240" w:line="276" w:lineRule="auto"/>
        <w:rPr>
          <w:rFonts w:ascii="Simplified Arabic" w:eastAsia="Calibri" w:hAnsi="Simplified Arabic" w:cs="Simplified Arabic"/>
          <w:sz w:val="28"/>
          <w:szCs w:val="28"/>
          <w:rtl/>
          <w:lang w:bidi="ar-EG"/>
          <w14:ligatures w14:val="none"/>
        </w:rPr>
      </w:pPr>
      <w:r w:rsidRPr="00461913">
        <w:rPr>
          <w:rFonts w:ascii="Simplified Arabic" w:eastAsia="Calibri" w:hAnsi="Simplified Arabic" w:cs="Simplified Arabic"/>
          <w:sz w:val="28"/>
          <w:szCs w:val="28"/>
          <w:rtl/>
          <w:lang w:bidi="ar-EG"/>
          <w14:ligatures w14:val="none"/>
        </w:rPr>
        <w:t>أنواع المخاطر</w:t>
      </w:r>
      <w:r>
        <w:rPr>
          <w:rFonts w:ascii="Simplified Arabic" w:eastAsia="Calibri" w:hAnsi="Simplified Arabic" w:cs="Simplified Arabic" w:hint="cs"/>
          <w:sz w:val="28"/>
          <w:szCs w:val="28"/>
          <w:rtl/>
          <w:lang w:bidi="ar-EG"/>
          <w14:ligatures w14:val="none"/>
        </w:rPr>
        <w:t>:</w:t>
      </w:r>
    </w:p>
    <w:p w14:paraId="7D360A14" w14:textId="4BFE1471" w:rsidR="00461913" w:rsidRPr="00461913" w:rsidRDefault="00461913" w:rsidP="00785B10">
      <w:pPr>
        <w:spacing w:before="240" w:line="276" w:lineRule="auto"/>
        <w:jc w:val="lowKashida"/>
        <w:rPr>
          <w:rFonts w:ascii="Simplified Arabic" w:eastAsia="Calibri" w:hAnsi="Simplified Arabic" w:cs="Simplified Arabic"/>
          <w:sz w:val="28"/>
          <w:szCs w:val="28"/>
          <w:rtl/>
          <w:lang w:bidi="ar-EG"/>
          <w14:ligatures w14:val="none"/>
        </w:rPr>
      </w:pPr>
      <w:r w:rsidRPr="00461913">
        <w:rPr>
          <w:rFonts w:ascii="Simplified Arabic" w:eastAsia="Calibri" w:hAnsi="Simplified Arabic" w:cs="Simplified Arabic"/>
          <w:sz w:val="28"/>
          <w:szCs w:val="28"/>
          <w:rtl/>
          <w:lang w:bidi="ar-EG"/>
          <w14:ligatures w14:val="none"/>
        </w:rPr>
        <w:t>توجد العديد من أنواع المخاطر، ولكن الأنواع الثلاثة التالية تظل دائمًا ذات أهمية:</w:t>
      </w:r>
      <w:r>
        <w:rPr>
          <w:rFonts w:ascii="Simplified Arabic" w:eastAsia="Calibri" w:hAnsi="Simplified Arabic" w:cs="Simplified Arabic" w:hint="cs"/>
          <w:sz w:val="28"/>
          <w:szCs w:val="28"/>
          <w:rtl/>
          <w:lang w:bidi="ar-EG"/>
          <w14:ligatures w14:val="none"/>
        </w:rPr>
        <w:t xml:space="preserve"> </w:t>
      </w:r>
      <w:r w:rsidRPr="00461913">
        <w:rPr>
          <w:rFonts w:ascii="Simplified Arabic" w:eastAsia="Calibri" w:hAnsi="Simplified Arabic" w:cs="Simplified Arabic" w:hint="cs"/>
          <w:sz w:val="28"/>
          <w:szCs w:val="28"/>
          <w:vertAlign w:val="superscript"/>
          <w:rtl/>
          <w:lang w:bidi="ar-EG"/>
          <w14:ligatures w14:val="none"/>
        </w:rPr>
        <w:t>(</w:t>
      </w:r>
      <w:r w:rsidRPr="00461913">
        <w:rPr>
          <w:rStyle w:val="a7"/>
          <w:rFonts w:ascii="Simplified Arabic" w:eastAsia="Calibri" w:hAnsi="Simplified Arabic" w:cs="Simplified Arabic"/>
          <w:sz w:val="28"/>
          <w:szCs w:val="28"/>
          <w:rtl/>
          <w:lang w:bidi="ar-EG"/>
          <w14:ligatures w14:val="none"/>
        </w:rPr>
        <w:footnoteReference w:id="74"/>
      </w:r>
      <w:r w:rsidRPr="00461913">
        <w:rPr>
          <w:rFonts w:ascii="Simplified Arabic" w:eastAsia="Calibri" w:hAnsi="Simplified Arabic" w:cs="Simplified Arabic" w:hint="cs"/>
          <w:sz w:val="28"/>
          <w:szCs w:val="28"/>
          <w:vertAlign w:val="superscript"/>
          <w:rtl/>
          <w:lang w:bidi="ar-EG"/>
          <w14:ligatures w14:val="none"/>
        </w:rPr>
        <w:t>)</w:t>
      </w:r>
    </w:p>
    <w:p w14:paraId="7BA39E3C" w14:textId="38C8A81B" w:rsidR="00461913" w:rsidRPr="00461913" w:rsidRDefault="00461913" w:rsidP="00785B10">
      <w:pPr>
        <w:pStyle w:val="aa"/>
        <w:numPr>
          <w:ilvl w:val="0"/>
          <w:numId w:val="17"/>
        </w:numPr>
        <w:spacing w:before="240" w:line="276" w:lineRule="auto"/>
        <w:jc w:val="lowKashida"/>
        <w:rPr>
          <w:rFonts w:ascii="Simplified Arabic" w:eastAsia="Calibri" w:hAnsi="Simplified Arabic" w:cs="Simplified Arabic"/>
          <w:sz w:val="28"/>
          <w:szCs w:val="28"/>
          <w:rtl/>
          <w:lang w:bidi="ar-EG"/>
          <w14:ligatures w14:val="none"/>
        </w:rPr>
      </w:pPr>
      <w:r w:rsidRPr="00461913">
        <w:rPr>
          <w:rFonts w:ascii="Simplified Arabic" w:eastAsia="Calibri" w:hAnsi="Simplified Arabic" w:cs="Simplified Arabic"/>
          <w:sz w:val="28"/>
          <w:szCs w:val="28"/>
          <w:rtl/>
          <w:lang w:bidi="ar-EG"/>
          <w14:ligatures w14:val="none"/>
        </w:rPr>
        <w:t>المخاطر الشخصية: تشمل الخسائر في الأرواح والإصابات وغيرها من العواقب الناتجة عن المخاطر في بيئة العمل غير المدارة.</w:t>
      </w:r>
    </w:p>
    <w:p w14:paraId="76D845F3" w14:textId="1F3BFB8A" w:rsidR="00461913" w:rsidRPr="00461913" w:rsidRDefault="00461913" w:rsidP="00785B10">
      <w:pPr>
        <w:pStyle w:val="aa"/>
        <w:numPr>
          <w:ilvl w:val="0"/>
          <w:numId w:val="17"/>
        </w:numPr>
        <w:spacing w:before="240" w:line="276" w:lineRule="auto"/>
        <w:jc w:val="lowKashida"/>
        <w:rPr>
          <w:rFonts w:ascii="Simplified Arabic" w:eastAsia="Calibri" w:hAnsi="Simplified Arabic" w:cs="Simplified Arabic"/>
          <w:sz w:val="28"/>
          <w:szCs w:val="28"/>
          <w:rtl/>
          <w:lang w:bidi="ar-EG"/>
          <w14:ligatures w14:val="none"/>
        </w:rPr>
      </w:pPr>
      <w:r w:rsidRPr="00461913">
        <w:rPr>
          <w:rFonts w:ascii="Simplified Arabic" w:eastAsia="Calibri" w:hAnsi="Simplified Arabic" w:cs="Simplified Arabic"/>
          <w:sz w:val="28"/>
          <w:szCs w:val="28"/>
          <w:rtl/>
          <w:lang w:bidi="ar-EG"/>
          <w14:ligatures w14:val="none"/>
        </w:rPr>
        <w:t>مخاطر الممتلكات: تتنوع بين الكوارث الطبيعية والسرقة والهجمات الإلكترونية، حيث تواجه المنظمات اليوم العديد من المخاطر التي تهدد ممتلكاتها.</w:t>
      </w:r>
    </w:p>
    <w:p w14:paraId="6AD813D4" w14:textId="7E50D680" w:rsidR="00461913" w:rsidRPr="00461913" w:rsidRDefault="00461913" w:rsidP="00785B10">
      <w:pPr>
        <w:pStyle w:val="aa"/>
        <w:numPr>
          <w:ilvl w:val="0"/>
          <w:numId w:val="17"/>
        </w:numPr>
        <w:spacing w:before="240" w:line="276" w:lineRule="auto"/>
        <w:jc w:val="lowKashida"/>
        <w:rPr>
          <w:rFonts w:ascii="Simplified Arabic" w:eastAsia="Calibri" w:hAnsi="Simplified Arabic" w:cs="Simplified Arabic"/>
          <w:sz w:val="28"/>
          <w:szCs w:val="28"/>
          <w:rtl/>
          <w:lang w:bidi="ar-EG"/>
          <w14:ligatures w14:val="none"/>
        </w:rPr>
      </w:pPr>
      <w:r w:rsidRPr="00461913">
        <w:rPr>
          <w:rFonts w:ascii="Simplified Arabic" w:eastAsia="Calibri" w:hAnsi="Simplified Arabic" w:cs="Simplified Arabic"/>
          <w:sz w:val="28"/>
          <w:szCs w:val="28"/>
          <w:rtl/>
          <w:lang w:bidi="ar-EG"/>
          <w14:ligatures w14:val="none"/>
        </w:rPr>
        <w:t>مخاطر المسؤولية: تتعرض المؤسسات في مجالات معينة مثل التمويل والطب والفضاء والدفاع لمخاطر مسؤولية متعددة نتيجة للأنظمة المختلفة ومتطلبات الامتثال الصارمة.</w:t>
      </w:r>
    </w:p>
    <w:p w14:paraId="479388E4" w14:textId="49990725" w:rsidR="00C45636" w:rsidRDefault="00C45636" w:rsidP="00494B6E">
      <w:pPr>
        <w:spacing w:before="240" w:line="276" w:lineRule="auto"/>
        <w:rPr>
          <w:rFonts w:ascii="Simplified Arabic" w:eastAsia="Calibri" w:hAnsi="Simplified Arabic" w:cs="Simplified Arabic"/>
          <w:sz w:val="28"/>
          <w:szCs w:val="28"/>
          <w:rtl/>
          <w:lang w:bidi="ar-EG"/>
          <w14:ligatures w14:val="none"/>
        </w:rPr>
      </w:pPr>
      <w:r>
        <w:rPr>
          <w:rFonts w:ascii="Simplified Arabic" w:eastAsia="Calibri" w:hAnsi="Simplified Arabic" w:cs="Simplified Arabic" w:hint="cs"/>
          <w:sz w:val="28"/>
          <w:szCs w:val="28"/>
          <w:rtl/>
          <w:lang w:bidi="ar-EG"/>
          <w14:ligatures w14:val="none"/>
        </w:rPr>
        <w:t xml:space="preserve">من </w:t>
      </w:r>
      <w:r w:rsidRPr="00C45636">
        <w:rPr>
          <w:rFonts w:ascii="Simplified Arabic" w:eastAsia="Calibri" w:hAnsi="Simplified Arabic" w:cs="Simplified Arabic"/>
          <w:sz w:val="28"/>
          <w:szCs w:val="28"/>
          <w:rtl/>
          <w:lang w:bidi="ar-EG"/>
          <w14:ligatures w14:val="none"/>
        </w:rPr>
        <w:t>الخوارزميات</w:t>
      </w:r>
      <w:r w:rsidRPr="00C45636">
        <w:rPr>
          <w:rtl/>
        </w:rPr>
        <w:t xml:space="preserve"> </w:t>
      </w:r>
      <w:r>
        <w:rPr>
          <w:rFonts w:ascii="Simplified Arabic" w:eastAsia="Calibri" w:hAnsi="Simplified Arabic" w:cs="Simplified Arabic" w:hint="cs"/>
          <w:sz w:val="28"/>
          <w:szCs w:val="28"/>
          <w:rtl/>
          <w:lang w:bidi="ar-EG"/>
          <w14:ligatures w14:val="none"/>
        </w:rPr>
        <w:t xml:space="preserve">المستخدمة </w:t>
      </w:r>
      <w:r w:rsidRPr="00C45636">
        <w:rPr>
          <w:rFonts w:ascii="Simplified Arabic" w:eastAsia="Calibri" w:hAnsi="Simplified Arabic" w:cs="Simplified Arabic"/>
          <w:sz w:val="28"/>
          <w:szCs w:val="28"/>
          <w:rtl/>
          <w:lang w:bidi="ar-EG"/>
          <w14:ligatures w14:val="none"/>
        </w:rPr>
        <w:t>في تحليل وتقدير المخاطر</w:t>
      </w:r>
      <w:r>
        <w:rPr>
          <w:rFonts w:ascii="Simplified Arabic" w:eastAsia="Calibri" w:hAnsi="Simplified Arabic" w:cs="Simplified Arabic" w:hint="cs"/>
          <w:sz w:val="28"/>
          <w:szCs w:val="28"/>
          <w:rtl/>
          <w:lang w:bidi="ar-EG"/>
          <w14:ligatures w14:val="none"/>
        </w:rPr>
        <w:t>:</w:t>
      </w:r>
    </w:p>
    <w:p w14:paraId="06A15FC9" w14:textId="47815480" w:rsidR="00C45636" w:rsidRPr="00C45636" w:rsidRDefault="00C45636" w:rsidP="00494B6E">
      <w:pPr>
        <w:spacing w:before="240" w:line="276" w:lineRule="auto"/>
        <w:rPr>
          <w:rFonts w:ascii="Simplified Arabic" w:eastAsia="Calibri" w:hAnsi="Simplified Arabic" w:cs="Simplified Arabic"/>
          <w:sz w:val="28"/>
          <w:szCs w:val="28"/>
          <w:rtl/>
          <w:lang w:bidi="ar-EG"/>
          <w14:ligatures w14:val="none"/>
        </w:rPr>
      </w:pPr>
      <w:bookmarkStart w:id="54" w:name="_Hlk181193927"/>
      <w:r w:rsidRPr="00C45636">
        <w:rPr>
          <w:rFonts w:ascii="Simplified Arabic" w:eastAsia="Calibri" w:hAnsi="Simplified Arabic" w:cs="Simplified Arabic"/>
          <w:sz w:val="28"/>
          <w:szCs w:val="28"/>
          <w:rtl/>
          <w:lang w:bidi="ar-EG"/>
          <w14:ligatures w14:val="none"/>
        </w:rPr>
        <w:t xml:space="preserve">الخوارزميات </w:t>
      </w:r>
      <w:bookmarkEnd w:id="54"/>
      <w:r w:rsidRPr="00C45636">
        <w:rPr>
          <w:rFonts w:ascii="Simplified Arabic" w:eastAsia="Calibri" w:hAnsi="Simplified Arabic" w:cs="Simplified Arabic"/>
          <w:sz w:val="28"/>
          <w:szCs w:val="28"/>
          <w:rtl/>
          <w:lang w:bidi="ar-EG"/>
          <w14:ligatures w14:val="none"/>
        </w:rPr>
        <w:t xml:space="preserve">كثيرة الحدود </w:t>
      </w:r>
      <w:r w:rsidRPr="00C45636">
        <w:rPr>
          <w:rFonts w:ascii="Simplified Arabic" w:eastAsia="Calibri" w:hAnsi="Simplified Arabic" w:cs="Simplified Arabic"/>
          <w:sz w:val="28"/>
          <w:szCs w:val="28"/>
          <w:lang w:bidi="ar-EG"/>
          <w14:ligatures w14:val="none"/>
        </w:rPr>
        <w:t>Polynomial Algorithms</w:t>
      </w:r>
      <w:r w:rsidRPr="00C45636">
        <w:rPr>
          <w:rFonts w:ascii="Simplified Arabic" w:eastAsia="Calibri" w:hAnsi="Simplified Arabic" w:cs="Simplified Arabic"/>
          <w:sz w:val="28"/>
          <w:szCs w:val="28"/>
          <w:rtl/>
          <w:lang w:bidi="ar-EG"/>
          <w14:ligatures w14:val="none"/>
        </w:rPr>
        <w:t>:</w:t>
      </w:r>
    </w:p>
    <w:p w14:paraId="5D1C115E" w14:textId="34F456C5" w:rsidR="001E2E2E" w:rsidRDefault="00C45636" w:rsidP="007F75F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45636">
        <w:rPr>
          <w:rFonts w:ascii="Simplified Arabic" w:eastAsia="Calibri" w:hAnsi="Simplified Arabic" w:cs="Simplified Arabic"/>
          <w:sz w:val="28"/>
          <w:szCs w:val="28"/>
          <w:rtl/>
          <w:lang w:bidi="ar-EG"/>
          <w14:ligatures w14:val="none"/>
        </w:rPr>
        <w:t xml:space="preserve">تعرف الخوارزمية على أنها </w:t>
      </w:r>
      <w:r w:rsidRPr="00C45636">
        <w:rPr>
          <w:rFonts w:ascii="Simplified Arabic" w:eastAsia="Calibri" w:hAnsi="Simplified Arabic" w:cs="Simplified Arabic" w:hint="cs"/>
          <w:sz w:val="28"/>
          <w:szCs w:val="28"/>
          <w:rtl/>
          <w:lang w:bidi="ar-EG"/>
          <w14:ligatures w14:val="none"/>
        </w:rPr>
        <w:t>أي</w:t>
      </w:r>
      <w:r w:rsidRPr="00C45636">
        <w:rPr>
          <w:rFonts w:ascii="Simplified Arabic" w:eastAsia="Calibri" w:hAnsi="Simplified Arabic" w:cs="Simplified Arabic"/>
          <w:sz w:val="28"/>
          <w:szCs w:val="28"/>
          <w:rtl/>
          <w:lang w:bidi="ar-EG"/>
          <w14:ligatures w14:val="none"/>
        </w:rPr>
        <w:t xml:space="preserve"> إجراء حسابي واضح المعالم والتي تأخذ بعض القيم تسمى مدخلات </w:t>
      </w:r>
      <w:r w:rsidRPr="00C45636">
        <w:rPr>
          <w:rFonts w:ascii="Simplified Arabic" w:eastAsia="Calibri" w:hAnsi="Simplified Arabic" w:cs="Simplified Arabic"/>
          <w:sz w:val="28"/>
          <w:szCs w:val="28"/>
          <w:lang w:bidi="ar-EG"/>
          <w14:ligatures w14:val="none"/>
        </w:rPr>
        <w:t>input</w:t>
      </w:r>
      <w:r w:rsidRPr="00C45636">
        <w:rPr>
          <w:rFonts w:ascii="Simplified Arabic" w:eastAsia="Calibri" w:hAnsi="Simplified Arabic" w:cs="Simplified Arabic"/>
          <w:sz w:val="28"/>
          <w:szCs w:val="28"/>
          <w:rtl/>
          <w:lang w:bidi="ar-EG"/>
          <w14:ligatures w14:val="none"/>
        </w:rPr>
        <w:t xml:space="preserve"> وبعد إجراء بعض عمليات المعالجة </w:t>
      </w:r>
      <w:r w:rsidRPr="00C45636">
        <w:rPr>
          <w:rFonts w:ascii="Simplified Arabic" w:eastAsia="Calibri" w:hAnsi="Simplified Arabic" w:cs="Simplified Arabic"/>
          <w:sz w:val="28"/>
          <w:szCs w:val="28"/>
          <w:lang w:bidi="ar-EG"/>
          <w14:ligatures w14:val="none"/>
        </w:rPr>
        <w:t>processing</w:t>
      </w:r>
      <w:r w:rsidRPr="00C45636">
        <w:rPr>
          <w:rFonts w:ascii="Simplified Arabic" w:eastAsia="Calibri" w:hAnsi="Simplified Arabic" w:cs="Simplified Arabic"/>
          <w:sz w:val="28"/>
          <w:szCs w:val="28"/>
          <w:rtl/>
          <w:lang w:bidi="ar-EG"/>
          <w14:ligatures w14:val="none"/>
        </w:rPr>
        <w:t xml:space="preserve"> تنتج الخوارزمية بعض </w:t>
      </w:r>
      <w:r w:rsidRPr="00C45636">
        <w:rPr>
          <w:rFonts w:ascii="Simplified Arabic" w:eastAsia="Calibri" w:hAnsi="Simplified Arabic" w:cs="Simplified Arabic" w:hint="cs"/>
          <w:sz w:val="28"/>
          <w:szCs w:val="28"/>
          <w:rtl/>
          <w:lang w:bidi="ar-EG"/>
          <w14:ligatures w14:val="none"/>
        </w:rPr>
        <w:t>القيم تسمى</w:t>
      </w:r>
      <w:r w:rsidRPr="00C45636">
        <w:rPr>
          <w:rFonts w:ascii="Simplified Arabic" w:eastAsia="Calibri" w:hAnsi="Simplified Arabic" w:cs="Simplified Arabic"/>
          <w:sz w:val="28"/>
          <w:szCs w:val="28"/>
          <w:rtl/>
          <w:lang w:bidi="ar-EG"/>
          <w14:ligatures w14:val="none"/>
        </w:rPr>
        <w:t xml:space="preserve"> مخرجات </w:t>
      </w:r>
      <w:r w:rsidRPr="00C45636">
        <w:rPr>
          <w:rFonts w:ascii="Simplified Arabic" w:eastAsia="Calibri" w:hAnsi="Simplified Arabic" w:cs="Simplified Arabic"/>
          <w:sz w:val="28"/>
          <w:szCs w:val="28"/>
          <w:lang w:bidi="ar-EG"/>
          <w14:ligatures w14:val="none"/>
        </w:rPr>
        <w:t>output</w:t>
      </w:r>
      <w:r w:rsidR="00785B10">
        <w:rPr>
          <w:rFonts w:ascii="Simplified Arabic" w:eastAsia="Calibri" w:hAnsi="Simplified Arabic" w:cs="Simplified Arabic" w:hint="cs"/>
          <w:sz w:val="28"/>
          <w:szCs w:val="28"/>
          <w:rtl/>
          <w:lang w:bidi="ar-EG"/>
          <w14:ligatures w14:val="none"/>
        </w:rPr>
        <w:t>،</w:t>
      </w:r>
      <w:r w:rsidRPr="00C45636">
        <w:rPr>
          <w:rFonts w:ascii="Simplified Arabic" w:eastAsia="Calibri" w:hAnsi="Simplified Arabic" w:cs="Simplified Arabic"/>
          <w:sz w:val="28"/>
          <w:szCs w:val="28"/>
          <w:rtl/>
          <w:lang w:bidi="ar-EG"/>
          <w14:ligatures w14:val="none"/>
        </w:rPr>
        <w:t xml:space="preserve"> ومن </w:t>
      </w:r>
      <w:r w:rsidR="00785B10">
        <w:rPr>
          <w:rFonts w:ascii="Simplified Arabic" w:eastAsia="Calibri" w:hAnsi="Simplified Arabic" w:cs="Simplified Arabic" w:hint="cs"/>
          <w:sz w:val="28"/>
          <w:szCs w:val="28"/>
          <w:rtl/>
          <w:lang w:bidi="ar-EG"/>
          <w14:ligatures w14:val="none"/>
        </w:rPr>
        <w:t>ث</w:t>
      </w:r>
      <w:r w:rsidRPr="00C45636">
        <w:rPr>
          <w:rFonts w:ascii="Simplified Arabic" w:eastAsia="Calibri" w:hAnsi="Simplified Arabic" w:cs="Simplified Arabic"/>
          <w:sz w:val="28"/>
          <w:szCs w:val="28"/>
          <w:rtl/>
          <w:lang w:bidi="ar-EG"/>
          <w14:ligatures w14:val="none"/>
        </w:rPr>
        <w:t xml:space="preserve">م تعتبر الخوارزمية مجموعة من الخطوات الحسابية المتتابعة التي تحول المدخلات </w:t>
      </w:r>
      <w:r w:rsidRPr="00C45636">
        <w:rPr>
          <w:rFonts w:ascii="Simplified Arabic" w:eastAsia="Calibri" w:hAnsi="Simplified Arabic" w:cs="Simplified Arabic"/>
          <w:sz w:val="28"/>
          <w:szCs w:val="28"/>
          <w:lang w:bidi="ar-EG"/>
          <w14:ligatures w14:val="none"/>
        </w:rPr>
        <w:t>input</w:t>
      </w:r>
      <w:r w:rsidRPr="00C45636">
        <w:rPr>
          <w:rFonts w:ascii="Simplified Arabic" w:eastAsia="Calibri" w:hAnsi="Simplified Arabic" w:cs="Simplified Arabic"/>
          <w:sz w:val="28"/>
          <w:szCs w:val="28"/>
          <w:rtl/>
          <w:lang w:bidi="ar-EG"/>
          <w14:ligatures w14:val="none"/>
        </w:rPr>
        <w:t xml:space="preserve"> إلى مخرجات </w:t>
      </w:r>
      <w:r w:rsidRPr="00C45636">
        <w:rPr>
          <w:rFonts w:ascii="Simplified Arabic" w:eastAsia="Calibri" w:hAnsi="Simplified Arabic" w:cs="Simplified Arabic"/>
          <w:sz w:val="28"/>
          <w:szCs w:val="28"/>
          <w:lang w:bidi="ar-EG"/>
          <w14:ligatures w14:val="none"/>
        </w:rPr>
        <w:t>output</w:t>
      </w:r>
      <w:r w:rsidRPr="00C45636">
        <w:rPr>
          <w:rFonts w:ascii="Simplified Arabic" w:eastAsia="Calibri" w:hAnsi="Simplified Arabic" w:cs="Simplified Arabic"/>
          <w:sz w:val="28"/>
          <w:szCs w:val="28"/>
          <w:rtl/>
          <w:lang w:bidi="ar-EG"/>
          <w14:ligatures w14:val="none"/>
        </w:rPr>
        <w:t xml:space="preserve"> ونستطيع أن ننظر إلى الخوارزمية على أنها أداة محددة بشكل جيد لحل مسألة حسابية، وكلمة مسألة تعنى أن هناك مدخلات والمخرجات المطلوبة</w:t>
      </w:r>
      <w:r w:rsidR="00785B10">
        <w:rPr>
          <w:rFonts w:ascii="Simplified Arabic" w:eastAsia="Calibri" w:hAnsi="Simplified Arabic" w:cs="Simplified Arabic" w:hint="cs"/>
          <w:sz w:val="28"/>
          <w:szCs w:val="28"/>
          <w:rtl/>
          <w:lang w:bidi="ar-EG"/>
          <w14:ligatures w14:val="none"/>
        </w:rPr>
        <w:t>،</w:t>
      </w:r>
      <w:r w:rsidRPr="00C45636">
        <w:rPr>
          <w:rFonts w:ascii="Simplified Arabic" w:eastAsia="Calibri" w:hAnsi="Simplified Arabic" w:cs="Simplified Arabic"/>
          <w:sz w:val="28"/>
          <w:szCs w:val="28"/>
          <w:rtl/>
          <w:lang w:bidi="ar-EG"/>
          <w14:ligatures w14:val="none"/>
        </w:rPr>
        <w:t xml:space="preserve"> الخوارزمية تصف الإجراء الحسابي لتحقيق العلاقة بين المدخلات والمخرجات.</w:t>
      </w:r>
      <w:r>
        <w:rPr>
          <w:rFonts w:ascii="Simplified Arabic" w:eastAsia="Calibri" w:hAnsi="Simplified Arabic" w:cs="Simplified Arabic" w:hint="cs"/>
          <w:sz w:val="28"/>
          <w:szCs w:val="28"/>
          <w:rtl/>
          <w:lang w:bidi="ar-EG"/>
          <w14:ligatures w14:val="none"/>
        </w:rPr>
        <w:t xml:space="preserve"> </w:t>
      </w:r>
      <w:r w:rsidRPr="00C45636">
        <w:rPr>
          <w:rFonts w:ascii="Simplified Arabic" w:eastAsia="Calibri" w:hAnsi="Simplified Arabic" w:cs="Simplified Arabic" w:hint="cs"/>
          <w:sz w:val="28"/>
          <w:szCs w:val="28"/>
          <w:vertAlign w:val="superscript"/>
          <w:rtl/>
          <w:lang w:bidi="ar-EG"/>
          <w14:ligatures w14:val="none"/>
        </w:rPr>
        <w:t>(</w:t>
      </w:r>
      <w:r w:rsidRPr="00C45636">
        <w:rPr>
          <w:rStyle w:val="a7"/>
          <w:rFonts w:ascii="Simplified Arabic" w:eastAsia="Calibri" w:hAnsi="Simplified Arabic" w:cs="Simplified Arabic"/>
          <w:sz w:val="28"/>
          <w:szCs w:val="28"/>
          <w:rtl/>
          <w:lang w:bidi="ar-EG"/>
          <w14:ligatures w14:val="none"/>
        </w:rPr>
        <w:footnoteReference w:id="75"/>
      </w:r>
      <w:r w:rsidRPr="00C45636">
        <w:rPr>
          <w:rFonts w:ascii="Simplified Arabic" w:eastAsia="Calibri" w:hAnsi="Simplified Arabic" w:cs="Simplified Arabic" w:hint="cs"/>
          <w:sz w:val="28"/>
          <w:szCs w:val="28"/>
          <w:vertAlign w:val="superscript"/>
          <w:rtl/>
          <w:lang w:bidi="ar-EG"/>
          <w14:ligatures w14:val="none"/>
        </w:rPr>
        <w:t>)</w:t>
      </w:r>
    </w:p>
    <w:p w14:paraId="4EDF09DC" w14:textId="77777777" w:rsidR="00617D84" w:rsidRDefault="00617D84" w:rsidP="00772765">
      <w:pPr>
        <w:spacing w:before="240" w:line="276" w:lineRule="auto"/>
        <w:rPr>
          <w:rFonts w:ascii="Simplified Arabic" w:eastAsia="Calibri" w:hAnsi="Simplified Arabic" w:cs="Simplified Arabic"/>
          <w:sz w:val="28"/>
          <w:szCs w:val="28"/>
          <w:rtl/>
          <w:lang w:bidi="ar-EG"/>
          <w14:ligatures w14:val="none"/>
        </w:rPr>
      </w:pPr>
    </w:p>
    <w:p w14:paraId="77C6B27B" w14:textId="7F17CB4B" w:rsidR="00C45636" w:rsidRPr="00C45636" w:rsidRDefault="00C45636" w:rsidP="00617D84">
      <w:pPr>
        <w:spacing w:before="240" w:line="276" w:lineRule="auto"/>
        <w:rPr>
          <w:rFonts w:ascii="Simplified Arabic" w:eastAsia="Calibri" w:hAnsi="Simplified Arabic" w:cs="Simplified Arabic"/>
          <w:sz w:val="28"/>
          <w:szCs w:val="28"/>
          <w:rtl/>
          <w:lang w:bidi="ar-EG"/>
          <w14:ligatures w14:val="none"/>
        </w:rPr>
      </w:pPr>
      <w:r w:rsidRPr="00C45636">
        <w:rPr>
          <w:rFonts w:ascii="Simplified Arabic" w:eastAsia="Calibri" w:hAnsi="Simplified Arabic" w:cs="Simplified Arabic"/>
          <w:sz w:val="28"/>
          <w:szCs w:val="28"/>
          <w:rtl/>
          <w:lang w:bidi="ar-EG"/>
          <w14:ligatures w14:val="none"/>
        </w:rPr>
        <w:lastRenderedPageBreak/>
        <w:t xml:space="preserve">خوارزمية كثيرة الحدود </w:t>
      </w:r>
      <w:r w:rsidRPr="00C45636">
        <w:rPr>
          <w:rFonts w:ascii="Simplified Arabic" w:eastAsia="Calibri" w:hAnsi="Simplified Arabic" w:cs="Simplified Arabic"/>
          <w:sz w:val="28"/>
          <w:szCs w:val="28"/>
          <w:lang w:bidi="ar-EG"/>
          <w14:ligatures w14:val="none"/>
        </w:rPr>
        <w:t>Polynomial Algorithms</w:t>
      </w:r>
      <w:r w:rsidRPr="00C45636">
        <w:rPr>
          <w:rFonts w:ascii="Simplified Arabic" w:eastAsia="Calibri" w:hAnsi="Simplified Arabic" w:cs="Simplified Arabic"/>
          <w:sz w:val="28"/>
          <w:szCs w:val="28"/>
          <w:rtl/>
          <w:lang w:bidi="ar-EG"/>
          <w14:ligatures w14:val="none"/>
        </w:rPr>
        <w:t>:</w:t>
      </w:r>
    </w:p>
    <w:p w14:paraId="0EA6B57C" w14:textId="5D8A2273" w:rsidR="00357BAB" w:rsidRDefault="00C45636" w:rsidP="00617D84">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45636">
        <w:rPr>
          <w:rFonts w:ascii="Simplified Arabic" w:eastAsia="Calibri" w:hAnsi="Simplified Arabic" w:cs="Simplified Arabic"/>
          <w:sz w:val="28"/>
          <w:szCs w:val="28"/>
          <w:rtl/>
          <w:lang w:bidi="ar-EG"/>
          <w14:ligatures w14:val="none"/>
        </w:rPr>
        <w:t xml:space="preserve">يقال </w:t>
      </w:r>
      <w:r w:rsidRPr="00C45636">
        <w:rPr>
          <w:rFonts w:ascii="Simplified Arabic" w:eastAsia="Calibri" w:hAnsi="Simplified Arabic" w:cs="Simplified Arabic" w:hint="cs"/>
          <w:sz w:val="28"/>
          <w:szCs w:val="28"/>
          <w:rtl/>
          <w:lang w:bidi="ar-EG"/>
          <w14:ligatures w14:val="none"/>
        </w:rPr>
        <w:t>إن</w:t>
      </w:r>
      <w:r w:rsidRPr="00C45636">
        <w:rPr>
          <w:rFonts w:ascii="Simplified Arabic" w:eastAsia="Calibri" w:hAnsi="Simplified Arabic" w:cs="Simplified Arabic"/>
          <w:sz w:val="28"/>
          <w:szCs w:val="28"/>
          <w:rtl/>
          <w:lang w:bidi="ar-EG"/>
          <w14:ligatures w14:val="none"/>
        </w:rPr>
        <w:t xml:space="preserve"> خوارزمية ما كثيرة حدود في الزمن </w:t>
      </w:r>
      <w:r w:rsidRPr="00C45636">
        <w:rPr>
          <w:rFonts w:ascii="Simplified Arabic" w:eastAsia="Calibri" w:hAnsi="Simplified Arabic" w:cs="Simplified Arabic"/>
          <w:sz w:val="28"/>
          <w:szCs w:val="28"/>
          <w:lang w:bidi="ar-EG"/>
          <w14:ligatures w14:val="none"/>
        </w:rPr>
        <w:t>Polynomial time Algorithm</w:t>
      </w:r>
      <w:r w:rsidRPr="00C45636">
        <w:rPr>
          <w:rFonts w:ascii="Simplified Arabic" w:eastAsia="Calibri" w:hAnsi="Simplified Arabic" w:cs="Simplified Arabic"/>
          <w:sz w:val="28"/>
          <w:szCs w:val="28"/>
          <w:rtl/>
          <w:lang w:bidi="ar-EG"/>
          <w14:ligatures w14:val="none"/>
        </w:rPr>
        <w:t xml:space="preserve"> إذا كان الحد العلوي لزمن تنفيذها نستطيع التعبير عنه بكثيرة حدود في حجم المدخلات </w:t>
      </w:r>
      <w:r w:rsidRPr="00C45636">
        <w:rPr>
          <w:rFonts w:ascii="Simplified Arabic" w:eastAsia="Calibri" w:hAnsi="Simplified Arabic" w:cs="Simplified Arabic"/>
          <w:sz w:val="28"/>
          <w:szCs w:val="28"/>
          <w:lang w:bidi="ar-EG"/>
          <w14:ligatures w14:val="none"/>
        </w:rPr>
        <w:t>n</w:t>
      </w:r>
      <w:r w:rsidRPr="00C45636">
        <w:rPr>
          <w:rFonts w:ascii="Simplified Arabic" w:eastAsia="Calibri" w:hAnsi="Simplified Arabic" w:cs="Simplified Arabic"/>
          <w:sz w:val="28"/>
          <w:szCs w:val="28"/>
          <w:rtl/>
          <w:lang w:bidi="ar-EG"/>
          <w14:ligatures w14:val="none"/>
        </w:rPr>
        <w:t xml:space="preserve">، بمعنى يمكن التعبير عنه بالعلاقة </w:t>
      </w:r>
      <w:r w:rsidRPr="00C45636">
        <w:rPr>
          <w:rFonts w:ascii="Simplified Arabic" w:eastAsia="Calibri" w:hAnsi="Simplified Arabic" w:cs="Simplified Arabic"/>
          <w:sz w:val="28"/>
          <w:szCs w:val="28"/>
          <w:lang w:bidi="ar-EG"/>
          <w14:ligatures w14:val="none"/>
        </w:rPr>
        <w:t>(</w:t>
      </w:r>
      <w:bookmarkStart w:id="56" w:name="_Hlk181194234"/>
      <m:oMath>
        <m:sSup>
          <m:sSupPr>
            <m:ctrlPr>
              <w:rPr>
                <w:rFonts w:ascii="Cambria Math" w:eastAsia="Calibri" w:hAnsi="Cambria Math" w:cs="Simplified Arabic"/>
                <w:i/>
                <w:sz w:val="28"/>
                <w:szCs w:val="28"/>
                <w:lang w:bidi="ar-EG"/>
                <w14:ligatures w14:val="none"/>
              </w:rPr>
            </m:ctrlPr>
          </m:sSupPr>
          <m:e>
            <m:r>
              <w:rPr>
                <w:rFonts w:ascii="Cambria Math" w:eastAsia="Calibri" w:hAnsi="Cambria Math" w:cs="Simplified Arabic"/>
                <w:sz w:val="28"/>
                <w:szCs w:val="28"/>
                <w:lang w:bidi="ar-EG"/>
                <w14:ligatures w14:val="none"/>
              </w:rPr>
              <m:t>n</m:t>
            </m:r>
          </m:e>
          <m:sup>
            <m:r>
              <w:rPr>
                <w:rFonts w:ascii="Cambria Math" w:eastAsia="Calibri" w:hAnsi="Cambria Math" w:cs="Simplified Arabic"/>
                <w:sz w:val="28"/>
                <w:szCs w:val="28"/>
                <w:lang w:bidi="ar-EG"/>
                <w14:ligatures w14:val="none"/>
              </w:rPr>
              <m:t>k</m:t>
            </m:r>
          </m:sup>
        </m:sSup>
      </m:oMath>
      <w:bookmarkEnd w:id="56"/>
      <w:r w:rsidRPr="00C45636">
        <w:rPr>
          <w:rFonts w:ascii="Simplified Arabic" w:eastAsia="Calibri" w:hAnsi="Simplified Arabic" w:cs="Simplified Arabic"/>
          <w:sz w:val="28"/>
          <w:szCs w:val="28"/>
          <w:lang w:bidi="ar-EG"/>
          <w14:ligatures w14:val="none"/>
        </w:rPr>
        <w:t>)</w:t>
      </w:r>
      <w:r>
        <w:rPr>
          <w:rFonts w:ascii="Simplified Arabic" w:eastAsia="Calibri" w:hAnsi="Simplified Arabic" w:cs="Simplified Arabic" w:hint="cs"/>
          <w:sz w:val="28"/>
          <w:szCs w:val="28"/>
          <w:rtl/>
          <w:lang w:bidi="ar-EG"/>
          <w14:ligatures w14:val="none"/>
        </w:rPr>
        <w:t xml:space="preserve"> </w:t>
      </w:r>
      <w:r>
        <w:rPr>
          <w:rFonts w:ascii="Simplified Arabic" w:eastAsia="Calibri" w:hAnsi="Simplified Arabic" w:cs="Simplified Arabic"/>
          <w:sz w:val="28"/>
          <w:szCs w:val="28"/>
          <w:lang w:bidi="ar-EG"/>
          <w14:ligatures w14:val="none"/>
        </w:rPr>
        <w:t>=o</w:t>
      </w:r>
      <w:r w:rsidRPr="00C45636">
        <w:rPr>
          <w:rFonts w:ascii="Simplified Arabic" w:eastAsia="Calibri" w:hAnsi="Simplified Arabic" w:cs="Simplified Arabic"/>
          <w:sz w:val="28"/>
          <w:szCs w:val="28"/>
          <w:rtl/>
          <w:lang w:bidi="ar-EG"/>
          <w14:ligatures w14:val="none"/>
        </w:rPr>
        <w:t xml:space="preserve"> (</w:t>
      </w:r>
      <w:r>
        <w:rPr>
          <w:rFonts w:ascii="Simplified Arabic" w:eastAsia="Calibri" w:hAnsi="Simplified Arabic" w:cs="Simplified Arabic"/>
          <w:sz w:val="28"/>
          <w:szCs w:val="28"/>
          <w:lang w:bidi="ar-EG"/>
          <w14:ligatures w14:val="none"/>
        </w:rPr>
        <w:t>t (</w:t>
      </w:r>
      <w:r w:rsidRPr="00C45636">
        <w:rPr>
          <w:rFonts w:ascii="Simplified Arabic" w:eastAsia="Calibri" w:hAnsi="Simplified Arabic" w:cs="Simplified Arabic"/>
          <w:sz w:val="28"/>
          <w:szCs w:val="28"/>
          <w:lang w:bidi="ar-EG"/>
          <w14:ligatures w14:val="none"/>
        </w:rPr>
        <w:t>n</w:t>
      </w:r>
      <w:r w:rsidRPr="00C45636">
        <w:rPr>
          <w:rFonts w:ascii="Simplified Arabic" w:eastAsia="Calibri" w:hAnsi="Simplified Arabic" w:cs="Simplified Arabic"/>
          <w:sz w:val="28"/>
          <w:szCs w:val="28"/>
          <w:rtl/>
          <w:lang w:bidi="ar-EG"/>
          <w14:ligatures w14:val="none"/>
        </w:rPr>
        <w:t xml:space="preserve"> </w:t>
      </w:r>
      <w:r>
        <w:rPr>
          <w:rFonts w:ascii="Simplified Arabic" w:eastAsia="Calibri" w:hAnsi="Simplified Arabic" w:cs="Simplified Arabic" w:hint="cs"/>
          <w:sz w:val="28"/>
          <w:szCs w:val="28"/>
          <w:rtl/>
          <w:lang w:bidi="ar-EG"/>
          <w14:ligatures w14:val="none"/>
        </w:rPr>
        <w:t>(</w:t>
      </w:r>
      <w:r w:rsidRPr="00C45636">
        <w:rPr>
          <w:rFonts w:ascii="Simplified Arabic" w:eastAsia="Calibri" w:hAnsi="Simplified Arabic" w:cs="Simplified Arabic"/>
          <w:sz w:val="28"/>
          <w:szCs w:val="28"/>
          <w:rtl/>
          <w:lang w:bidi="ar-EG"/>
          <w14:ligatures w14:val="none"/>
        </w:rPr>
        <w:t xml:space="preserve">دالة كثيرة حدود </w:t>
      </w:r>
      <m:oMath>
        <m:sSup>
          <m:sSupPr>
            <m:ctrlPr>
              <w:rPr>
                <w:rFonts w:ascii="Cambria Math" w:eastAsia="Calibri" w:hAnsi="Cambria Math" w:cs="Simplified Arabic"/>
                <w:i/>
                <w:sz w:val="28"/>
                <w:szCs w:val="28"/>
                <w:lang w:bidi="ar-EG"/>
                <w14:ligatures w14:val="none"/>
              </w:rPr>
            </m:ctrlPr>
          </m:sSupPr>
          <m:e>
            <m:r>
              <w:rPr>
                <w:rFonts w:ascii="Cambria Math" w:eastAsia="Calibri" w:hAnsi="Cambria Math" w:cs="Simplified Arabic"/>
                <w:sz w:val="28"/>
                <w:szCs w:val="28"/>
                <w:lang w:bidi="ar-EG"/>
                <w14:ligatures w14:val="none"/>
              </w:rPr>
              <m:t>n</m:t>
            </m:r>
          </m:e>
          <m:sup>
            <m:r>
              <w:rPr>
                <w:rFonts w:ascii="Cambria Math" w:eastAsia="Calibri" w:hAnsi="Cambria Math" w:cs="Simplified Arabic"/>
                <w:sz w:val="28"/>
                <w:szCs w:val="28"/>
                <w:lang w:bidi="ar-EG"/>
                <w14:ligatures w14:val="none"/>
              </w:rPr>
              <m:t>k</m:t>
            </m:r>
          </m:sup>
        </m:sSup>
      </m:oMath>
      <w:r w:rsidRPr="00C45636">
        <w:rPr>
          <w:rFonts w:ascii="Simplified Arabic" w:eastAsia="Calibri" w:hAnsi="Simplified Arabic" w:cs="Simplified Arabic"/>
          <w:sz w:val="28"/>
          <w:szCs w:val="28"/>
          <w:rtl/>
          <w:lang w:bidi="ar-EG"/>
          <w14:ligatures w14:val="none"/>
        </w:rPr>
        <w:t>) حيث أن</w:t>
      </w:r>
      <w:r w:rsidRPr="00C45636">
        <w:rPr>
          <w:rFonts w:ascii="Simplified Arabic" w:eastAsia="Calibri" w:hAnsi="Simplified Arabic" w:cs="Simplified Arabic"/>
          <w:sz w:val="28"/>
          <w:szCs w:val="28"/>
          <w:lang w:bidi="ar-EG"/>
          <w14:ligatures w14:val="none"/>
        </w:rPr>
        <w:t>k</w:t>
      </w:r>
      <w:r w:rsidRPr="00C45636">
        <w:rPr>
          <w:rFonts w:ascii="Simplified Arabic" w:eastAsia="Calibri" w:hAnsi="Simplified Arabic" w:cs="Simplified Arabic"/>
          <w:sz w:val="28"/>
          <w:szCs w:val="28"/>
          <w:rtl/>
          <w:lang w:bidi="ar-EG"/>
          <w14:ligatures w14:val="none"/>
        </w:rPr>
        <w:t xml:space="preserve"> ثابت، </w:t>
      </w:r>
      <w:r w:rsidRPr="00C45636">
        <w:rPr>
          <w:rFonts w:ascii="Simplified Arabic" w:eastAsia="Calibri" w:hAnsi="Simplified Arabic" w:cs="Simplified Arabic"/>
          <w:sz w:val="28"/>
          <w:szCs w:val="28"/>
          <w:lang w:bidi="ar-EG"/>
          <w14:ligatures w14:val="none"/>
        </w:rPr>
        <w:t>n</w:t>
      </w:r>
      <w:r w:rsidRPr="00C45636">
        <w:rPr>
          <w:rFonts w:ascii="Simplified Arabic" w:eastAsia="Calibri" w:hAnsi="Simplified Arabic" w:cs="Simplified Arabic"/>
          <w:sz w:val="28"/>
          <w:szCs w:val="28"/>
          <w:rtl/>
          <w:lang w:bidi="ar-EG"/>
          <w14:ligatures w14:val="none"/>
        </w:rPr>
        <w:t xml:space="preserve"> حجم المدخلات.</w:t>
      </w:r>
      <w:r>
        <w:rPr>
          <w:rFonts w:ascii="Simplified Arabic" w:eastAsia="Calibri" w:hAnsi="Simplified Arabic" w:cs="Simplified Arabic" w:hint="cs"/>
          <w:sz w:val="28"/>
          <w:szCs w:val="28"/>
          <w:rtl/>
          <w:lang w:bidi="ar-EG"/>
          <w14:ligatures w14:val="none"/>
        </w:rPr>
        <w:t xml:space="preserve"> </w:t>
      </w:r>
      <w:r w:rsidRPr="00C45636">
        <w:rPr>
          <w:rFonts w:ascii="Simplified Arabic" w:eastAsia="Calibri" w:hAnsi="Simplified Arabic" w:cs="Simplified Arabic" w:hint="cs"/>
          <w:sz w:val="28"/>
          <w:szCs w:val="28"/>
          <w:vertAlign w:val="superscript"/>
          <w:rtl/>
          <w:lang w:bidi="ar-EG"/>
          <w14:ligatures w14:val="none"/>
        </w:rPr>
        <w:t>(</w:t>
      </w:r>
      <w:r w:rsidRPr="00C45636">
        <w:rPr>
          <w:rStyle w:val="a7"/>
          <w:rFonts w:ascii="Simplified Arabic" w:eastAsia="Calibri" w:hAnsi="Simplified Arabic" w:cs="Simplified Arabic"/>
          <w:sz w:val="28"/>
          <w:szCs w:val="28"/>
          <w:rtl/>
          <w:lang w:bidi="ar-EG"/>
          <w14:ligatures w14:val="none"/>
        </w:rPr>
        <w:footnoteReference w:id="76"/>
      </w:r>
      <w:r w:rsidRPr="00C45636">
        <w:rPr>
          <w:rFonts w:ascii="Simplified Arabic" w:eastAsia="Calibri" w:hAnsi="Simplified Arabic" w:cs="Simplified Arabic" w:hint="cs"/>
          <w:sz w:val="28"/>
          <w:szCs w:val="28"/>
          <w:vertAlign w:val="superscript"/>
          <w:rtl/>
          <w:lang w:bidi="ar-EG"/>
          <w14:ligatures w14:val="none"/>
        </w:rPr>
        <w:t>)</w:t>
      </w:r>
    </w:p>
    <w:p w14:paraId="5B8766C1" w14:textId="79034CD0" w:rsidR="00740484" w:rsidRDefault="00740484" w:rsidP="00494B6E">
      <w:pPr>
        <w:spacing w:before="240" w:line="276" w:lineRule="auto"/>
        <w:jc w:val="lowKashida"/>
        <w:rPr>
          <w:rFonts w:ascii="Simplified Arabic" w:eastAsia="Calibri" w:hAnsi="Simplified Arabic" w:cs="Simplified Arabic"/>
          <w:sz w:val="28"/>
          <w:szCs w:val="28"/>
          <w:rtl/>
          <w:lang w:bidi="ar-EG"/>
          <w14:ligatures w14:val="none"/>
        </w:rPr>
      </w:pPr>
      <w:r w:rsidRPr="00740484">
        <w:rPr>
          <w:rFonts w:ascii="Simplified Arabic" w:eastAsia="Calibri" w:hAnsi="Simplified Arabic" w:cs="Simplified Arabic"/>
          <w:sz w:val="28"/>
          <w:szCs w:val="28"/>
          <w:rtl/>
          <w:lang w:bidi="ar-EG"/>
          <w14:ligatures w14:val="none"/>
        </w:rPr>
        <w:t xml:space="preserve">الخوارزمية الآسية </w:t>
      </w:r>
      <w:r w:rsidRPr="00740484">
        <w:rPr>
          <w:rFonts w:ascii="Simplified Arabic" w:eastAsia="Calibri" w:hAnsi="Simplified Arabic" w:cs="Simplified Arabic"/>
          <w:sz w:val="28"/>
          <w:szCs w:val="28"/>
          <w:lang w:bidi="ar-EG"/>
          <w14:ligatures w14:val="none"/>
        </w:rPr>
        <w:t>Exponential Algorithm</w:t>
      </w:r>
      <w:r>
        <w:rPr>
          <w:rFonts w:ascii="Simplified Arabic" w:eastAsia="Calibri" w:hAnsi="Simplified Arabic" w:cs="Simplified Arabic" w:hint="cs"/>
          <w:sz w:val="28"/>
          <w:szCs w:val="28"/>
          <w:rtl/>
          <w:lang w:bidi="ar-EG"/>
          <w14:ligatures w14:val="none"/>
        </w:rPr>
        <w:t>:</w:t>
      </w:r>
    </w:p>
    <w:p w14:paraId="5A22E956" w14:textId="7F5EE54E" w:rsidR="00740484" w:rsidRDefault="00740484"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740484">
        <w:rPr>
          <w:rFonts w:ascii="Simplified Arabic" w:eastAsia="Calibri" w:hAnsi="Simplified Arabic" w:cs="Simplified Arabic"/>
          <w:sz w:val="28"/>
          <w:szCs w:val="28"/>
          <w:rtl/>
          <w:lang w:bidi="ar-EG"/>
          <w14:ligatures w14:val="none"/>
        </w:rPr>
        <w:t xml:space="preserve">يقال </w:t>
      </w:r>
      <w:r w:rsidRPr="00740484">
        <w:rPr>
          <w:rFonts w:ascii="Simplified Arabic" w:eastAsia="Calibri" w:hAnsi="Simplified Arabic" w:cs="Simplified Arabic" w:hint="cs"/>
          <w:sz w:val="28"/>
          <w:szCs w:val="28"/>
          <w:rtl/>
          <w:lang w:bidi="ar-EG"/>
          <w14:ligatures w14:val="none"/>
        </w:rPr>
        <w:t>إن</w:t>
      </w:r>
      <w:r w:rsidRPr="00740484">
        <w:rPr>
          <w:rFonts w:ascii="Simplified Arabic" w:eastAsia="Calibri" w:hAnsi="Simplified Arabic" w:cs="Simplified Arabic"/>
          <w:sz w:val="28"/>
          <w:szCs w:val="28"/>
          <w:rtl/>
          <w:lang w:bidi="ar-EG"/>
          <w14:ligatures w14:val="none"/>
        </w:rPr>
        <w:t xml:space="preserve"> خوارزمية ما كثيرة حدود في الزمن </w:t>
      </w:r>
      <w:r w:rsidRPr="00740484">
        <w:rPr>
          <w:rFonts w:ascii="Simplified Arabic" w:eastAsia="Calibri" w:hAnsi="Simplified Arabic" w:cs="Simplified Arabic"/>
          <w:sz w:val="28"/>
          <w:szCs w:val="28"/>
          <w:lang w:bidi="ar-EG"/>
          <w14:ligatures w14:val="none"/>
        </w:rPr>
        <w:t>Exponential time Algorithm</w:t>
      </w:r>
      <w:r w:rsidRPr="00740484">
        <w:rPr>
          <w:rFonts w:ascii="Simplified Arabic" w:eastAsia="Calibri" w:hAnsi="Simplified Arabic" w:cs="Simplified Arabic"/>
          <w:sz w:val="28"/>
          <w:szCs w:val="28"/>
          <w:rtl/>
          <w:lang w:bidi="ar-EG"/>
          <w14:ligatures w14:val="none"/>
        </w:rPr>
        <w:t xml:space="preserve"> إذا</w:t>
      </w:r>
      <w:r w:rsidRPr="00740484">
        <w:rPr>
          <w:rtl/>
        </w:rPr>
        <w:t xml:space="preserve"> </w:t>
      </w:r>
      <w:r w:rsidRPr="00740484">
        <w:rPr>
          <w:rFonts w:ascii="Simplified Arabic" w:eastAsia="Calibri" w:hAnsi="Simplified Arabic" w:cs="Simplified Arabic"/>
          <w:sz w:val="28"/>
          <w:szCs w:val="28"/>
          <w:rtl/>
          <w:lang w:bidi="ar-EG"/>
          <w14:ligatures w14:val="none"/>
        </w:rPr>
        <w:t xml:space="preserve">كان الحد العلوي لزمن تنفيذها نستطيع التعبير عنه بدالة آسية في حجم المدخلات </w:t>
      </w:r>
      <w:r w:rsidRPr="00740484">
        <w:rPr>
          <w:rFonts w:ascii="Simplified Arabic" w:eastAsia="Calibri" w:hAnsi="Simplified Arabic" w:cs="Simplified Arabic"/>
          <w:sz w:val="28"/>
          <w:szCs w:val="28"/>
          <w:lang w:bidi="ar-EG"/>
          <w14:ligatures w14:val="none"/>
        </w:rPr>
        <w:t>n</w:t>
      </w:r>
      <w:r w:rsidRPr="00740484">
        <w:rPr>
          <w:rFonts w:ascii="Simplified Arabic" w:eastAsia="Calibri" w:hAnsi="Simplified Arabic" w:cs="Simplified Arabic" w:hint="cs"/>
          <w:sz w:val="28"/>
          <w:szCs w:val="28"/>
          <w:rtl/>
          <w:lang w:bidi="ar-EG"/>
          <w14:ligatures w14:val="none"/>
        </w:rPr>
        <w:t>،</w:t>
      </w:r>
      <w:r w:rsidRPr="00740484">
        <w:rPr>
          <w:rFonts w:ascii="Simplified Arabic" w:eastAsia="Calibri" w:hAnsi="Simplified Arabic" w:cs="Simplified Arabic"/>
          <w:sz w:val="28"/>
          <w:szCs w:val="28"/>
          <w:rtl/>
          <w:lang w:bidi="ar-EG"/>
          <w14:ligatures w14:val="none"/>
        </w:rPr>
        <w:t xml:space="preserve"> بمعنى</w:t>
      </w:r>
      <w:r w:rsidRPr="00740484">
        <w:rPr>
          <w:rtl/>
        </w:rPr>
        <w:t xml:space="preserve"> </w:t>
      </w:r>
      <w:r w:rsidRPr="00740484">
        <w:rPr>
          <w:rFonts w:ascii="Simplified Arabic" w:eastAsia="Calibri" w:hAnsi="Simplified Arabic" w:cs="Simplified Arabic"/>
          <w:sz w:val="28"/>
          <w:szCs w:val="28"/>
          <w:rtl/>
          <w:lang w:bidi="ar-EG"/>
          <w14:ligatures w14:val="none"/>
        </w:rPr>
        <w:t xml:space="preserve">يمكن التعبير عنه بالعلاقة </w:t>
      </w:r>
      <w:bookmarkStart w:id="59" w:name="_Hlk181194572"/>
      <m:oMath>
        <m:sPre>
          <m:sPrePr>
            <m:ctrlPr>
              <w:rPr>
                <w:rFonts w:ascii="Cambria Math" w:eastAsia="Calibri" w:hAnsi="Cambria Math" w:cs="Simplified Arabic"/>
                <w:i/>
                <w:sz w:val="28"/>
                <w:szCs w:val="28"/>
                <w:lang w:bidi="ar-EG"/>
                <w14:ligatures w14:val="none"/>
              </w:rPr>
            </m:ctrlPr>
          </m:sPrePr>
          <m:sub>
            <m:r>
              <w:rPr>
                <w:rFonts w:ascii="Cambria Math" w:eastAsia="Calibri" w:hAnsi="Cambria Math" w:cs="Simplified Arabic"/>
                <w:sz w:val="28"/>
                <w:szCs w:val="28"/>
                <w:lang w:bidi="ar-EG"/>
                <w14:ligatures w14:val="none"/>
              </w:rPr>
              <m:t>n</m:t>
            </m:r>
          </m:sub>
          <m:sup>
            <m:r>
              <w:rPr>
                <w:rFonts w:ascii="Cambria Math" w:eastAsia="Calibri" w:hAnsi="Cambria Math" w:cs="Simplified Arabic"/>
                <w:sz w:val="28"/>
                <w:szCs w:val="28"/>
                <w:lang w:bidi="ar-EG"/>
                <w14:ligatures w14:val="none"/>
              </w:rPr>
              <m:t>k</m:t>
            </m:r>
          </m:sup>
          <m:e>
            <m:r>
              <w:rPr>
                <w:rFonts w:ascii="Cambria Math" w:eastAsia="Calibri" w:hAnsi="Cambria Math" w:cs="Simplified Arabic"/>
                <w:sz w:val="28"/>
                <w:szCs w:val="28"/>
                <w:lang w:bidi="ar-EG"/>
                <w14:ligatures w14:val="none"/>
              </w:rPr>
              <m:t>2</m:t>
            </m:r>
          </m:e>
        </m:sPre>
      </m:oMath>
      <w:bookmarkEnd w:id="59"/>
      <w:r>
        <w:rPr>
          <w:rFonts w:ascii="Simplified Arabic" w:eastAsia="Calibri" w:hAnsi="Simplified Arabic" w:cs="Simplified Arabic" w:hint="cs"/>
          <w:sz w:val="28"/>
          <w:szCs w:val="28"/>
          <w:rtl/>
          <w:lang w:bidi="ar-EG"/>
          <w14:ligatures w14:val="none"/>
        </w:rPr>
        <w:t xml:space="preserve"> </w:t>
      </w:r>
      <w:r>
        <w:rPr>
          <w:rFonts w:ascii="Simplified Arabic" w:eastAsia="Calibri" w:hAnsi="Simplified Arabic" w:cs="Simplified Arabic"/>
          <w:sz w:val="28"/>
          <w:szCs w:val="28"/>
          <w:lang w:bidi="ar-EG"/>
          <w14:ligatures w14:val="none"/>
        </w:rPr>
        <w:t>o</w:t>
      </w:r>
      <w:r w:rsidRPr="00740484">
        <w:rPr>
          <w:rFonts w:ascii="Simplified Arabic" w:eastAsia="Calibri" w:hAnsi="Simplified Arabic" w:cs="Simplified Arabic"/>
          <w:sz w:val="28"/>
          <w:szCs w:val="28"/>
          <w:rtl/>
          <w:lang w:bidi="ar-EG"/>
          <w14:ligatures w14:val="none"/>
        </w:rPr>
        <w:t xml:space="preserve"> </w:t>
      </w:r>
      <w:r>
        <w:rPr>
          <w:rFonts w:ascii="Simplified Arabic" w:eastAsia="Calibri" w:hAnsi="Simplified Arabic" w:cs="Simplified Arabic" w:hint="cs"/>
          <w:sz w:val="28"/>
          <w:szCs w:val="28"/>
          <w:rtl/>
          <w:lang w:bidi="ar-EG"/>
          <w14:ligatures w14:val="none"/>
        </w:rPr>
        <w:t>= (</w:t>
      </w:r>
      <w:r>
        <w:rPr>
          <w:rFonts w:ascii="Simplified Arabic" w:eastAsia="Calibri" w:hAnsi="Simplified Arabic" w:cs="Simplified Arabic"/>
          <w:sz w:val="28"/>
          <w:szCs w:val="28"/>
          <w:lang w:bidi="ar-EG"/>
          <w14:ligatures w14:val="none"/>
        </w:rPr>
        <w:t>n</w:t>
      </w:r>
      <w:r>
        <w:rPr>
          <w:rFonts w:ascii="Simplified Arabic" w:eastAsia="Calibri" w:hAnsi="Simplified Arabic" w:cs="Simplified Arabic" w:hint="cs"/>
          <w:sz w:val="28"/>
          <w:szCs w:val="28"/>
          <w:rtl/>
          <w:lang w:bidi="ar-EG"/>
          <w14:ligatures w14:val="none"/>
        </w:rPr>
        <w:t>)</w:t>
      </w:r>
      <w:r>
        <w:rPr>
          <w:rFonts w:ascii="Simplified Arabic" w:eastAsia="Calibri" w:hAnsi="Simplified Arabic" w:cs="Simplified Arabic"/>
          <w:sz w:val="28"/>
          <w:szCs w:val="28"/>
          <w:lang w:bidi="ar-EG"/>
          <w14:ligatures w14:val="none"/>
        </w:rPr>
        <w:t>t</w:t>
      </w:r>
      <w:r>
        <w:rPr>
          <w:rFonts w:ascii="Simplified Arabic" w:eastAsia="Calibri" w:hAnsi="Simplified Arabic" w:cs="Simplified Arabic" w:hint="cs"/>
          <w:sz w:val="28"/>
          <w:szCs w:val="28"/>
          <w:rtl/>
          <w:lang w:bidi="ar-EG"/>
          <w14:ligatures w14:val="none"/>
        </w:rPr>
        <w:t xml:space="preserve"> (داله أسية</w:t>
      </w:r>
      <m:oMath>
        <m:sPre>
          <m:sPrePr>
            <m:ctrlPr>
              <w:rPr>
                <w:rFonts w:ascii="Cambria Math" w:eastAsia="Calibri" w:hAnsi="Cambria Math" w:cs="Simplified Arabic"/>
                <w:i/>
                <w:sz w:val="28"/>
                <w:szCs w:val="28"/>
                <w:lang w:bidi="ar-EG"/>
                <w14:ligatures w14:val="none"/>
              </w:rPr>
            </m:ctrlPr>
          </m:sPrePr>
          <m:sub>
            <m:r>
              <w:rPr>
                <w:rFonts w:ascii="Cambria Math" w:eastAsia="Calibri" w:hAnsi="Cambria Math" w:cs="Simplified Arabic"/>
                <w:sz w:val="28"/>
                <w:szCs w:val="28"/>
                <w:lang w:bidi="ar-EG"/>
                <w14:ligatures w14:val="none"/>
              </w:rPr>
              <m:t>n</m:t>
            </m:r>
          </m:sub>
          <m:sup>
            <m:r>
              <w:rPr>
                <w:rFonts w:ascii="Cambria Math" w:eastAsia="Calibri" w:hAnsi="Cambria Math" w:cs="Simplified Arabic"/>
                <w:sz w:val="28"/>
                <w:szCs w:val="28"/>
                <w:lang w:bidi="ar-EG"/>
                <w14:ligatures w14:val="none"/>
              </w:rPr>
              <m:t>k</m:t>
            </m:r>
          </m:sup>
          <m:e>
            <m:r>
              <w:rPr>
                <w:rFonts w:ascii="Cambria Math" w:eastAsia="Calibri" w:hAnsi="Cambria Math" w:cs="Simplified Arabic"/>
                <w:sz w:val="28"/>
                <w:szCs w:val="28"/>
                <w:lang w:bidi="ar-EG"/>
                <w14:ligatures w14:val="none"/>
              </w:rPr>
              <m:t>2</m:t>
            </m:r>
          </m:e>
        </m:sPre>
      </m:oMath>
      <w:r>
        <w:rPr>
          <w:rFonts w:ascii="Simplified Arabic" w:eastAsia="Calibri" w:hAnsi="Simplified Arabic" w:cs="Simplified Arabic" w:hint="cs"/>
          <w:sz w:val="28"/>
          <w:szCs w:val="28"/>
          <w:rtl/>
          <w:lang w:bidi="ar-EG"/>
          <w14:ligatures w14:val="none"/>
        </w:rPr>
        <w:t xml:space="preserve">) </w:t>
      </w:r>
      <w:r w:rsidRPr="00740484">
        <w:rPr>
          <w:rFonts w:ascii="Simplified Arabic" w:eastAsia="Calibri" w:hAnsi="Simplified Arabic" w:cs="Simplified Arabic"/>
          <w:sz w:val="28"/>
          <w:szCs w:val="28"/>
          <w:rtl/>
          <w:lang w:bidi="ar-EG"/>
          <w14:ligatures w14:val="none"/>
        </w:rPr>
        <w:t xml:space="preserve">حيث </w:t>
      </w:r>
      <w:r w:rsidRPr="00740484">
        <w:rPr>
          <w:rFonts w:ascii="Simplified Arabic" w:eastAsia="Calibri" w:hAnsi="Simplified Arabic" w:cs="Simplified Arabic" w:hint="cs"/>
          <w:sz w:val="28"/>
          <w:szCs w:val="28"/>
          <w:rtl/>
          <w:lang w:bidi="ar-EG"/>
          <w14:ligatures w14:val="none"/>
        </w:rPr>
        <w:t>أن</w:t>
      </w:r>
      <w:r>
        <w:rPr>
          <w:rFonts w:ascii="Simplified Arabic" w:eastAsia="Calibri" w:hAnsi="Simplified Arabic" w:cs="Simplified Arabic" w:hint="cs"/>
          <w:sz w:val="28"/>
          <w:szCs w:val="28"/>
          <w:rtl/>
          <w:lang w:bidi="ar-EG"/>
          <w14:ligatures w14:val="none"/>
        </w:rPr>
        <w:t xml:space="preserve"> </w:t>
      </w:r>
      <w:r>
        <w:rPr>
          <w:rFonts w:ascii="Simplified Arabic" w:eastAsia="Calibri" w:hAnsi="Simplified Arabic" w:cs="Simplified Arabic"/>
          <w:sz w:val="28"/>
          <w:szCs w:val="28"/>
          <w:lang w:bidi="ar-EG"/>
          <w14:ligatures w14:val="none"/>
        </w:rPr>
        <w:t>k</w:t>
      </w:r>
      <w:r w:rsidRPr="00740484">
        <w:rPr>
          <w:rFonts w:ascii="Simplified Arabic" w:eastAsia="Calibri" w:hAnsi="Simplified Arabic" w:cs="Simplified Arabic" w:hint="cs"/>
          <w:sz w:val="28"/>
          <w:szCs w:val="28"/>
          <w:rtl/>
          <w:lang w:bidi="ar-EG"/>
          <w14:ligatures w14:val="none"/>
        </w:rPr>
        <w:t xml:space="preserve"> ثابت</w:t>
      </w:r>
      <w:r w:rsidRPr="00740484">
        <w:rPr>
          <w:rFonts w:ascii="Simplified Arabic" w:eastAsia="Calibri" w:hAnsi="Simplified Arabic" w:cs="Simplified Arabic"/>
          <w:sz w:val="28"/>
          <w:szCs w:val="28"/>
          <w:rtl/>
          <w:lang w:bidi="ar-EG"/>
          <w14:ligatures w14:val="none"/>
        </w:rPr>
        <w:t xml:space="preserve">، </w:t>
      </w:r>
      <w:r w:rsidRPr="00740484">
        <w:rPr>
          <w:rFonts w:ascii="Simplified Arabic" w:eastAsia="Calibri" w:hAnsi="Simplified Arabic" w:cs="Simplified Arabic"/>
          <w:sz w:val="28"/>
          <w:szCs w:val="28"/>
          <w:lang w:bidi="ar-EG"/>
          <w14:ligatures w14:val="none"/>
        </w:rPr>
        <w:t>n</w:t>
      </w:r>
      <w:r w:rsidRPr="00740484">
        <w:rPr>
          <w:rFonts w:ascii="Simplified Arabic" w:eastAsia="Calibri" w:hAnsi="Simplified Arabic" w:cs="Simplified Arabic"/>
          <w:sz w:val="28"/>
          <w:szCs w:val="28"/>
          <w:rtl/>
          <w:lang w:bidi="ar-EG"/>
          <w14:ligatures w14:val="none"/>
        </w:rPr>
        <w:t xml:space="preserve"> حجم</w:t>
      </w:r>
      <w:r w:rsidRPr="00740484">
        <w:rPr>
          <w:rtl/>
        </w:rPr>
        <w:t xml:space="preserve"> </w:t>
      </w:r>
      <w:r w:rsidRPr="00740484">
        <w:rPr>
          <w:rFonts w:ascii="Simplified Arabic" w:eastAsia="Calibri" w:hAnsi="Simplified Arabic" w:cs="Simplified Arabic"/>
          <w:sz w:val="28"/>
          <w:szCs w:val="28"/>
          <w:rtl/>
          <w:lang w:bidi="ar-EG"/>
          <w14:ligatures w14:val="none"/>
        </w:rPr>
        <w:t>المدخلات.</w:t>
      </w:r>
      <w:r>
        <w:rPr>
          <w:rFonts w:ascii="Simplified Arabic" w:eastAsia="Calibri" w:hAnsi="Simplified Arabic" w:cs="Simplified Arabic" w:hint="cs"/>
          <w:sz w:val="28"/>
          <w:szCs w:val="28"/>
          <w:rtl/>
          <w:lang w:bidi="ar-EG"/>
          <w14:ligatures w14:val="none"/>
        </w:rPr>
        <w:t xml:space="preserve"> </w:t>
      </w:r>
      <w:r w:rsidRPr="00740484">
        <w:rPr>
          <w:rFonts w:ascii="Simplified Arabic" w:eastAsia="Calibri" w:hAnsi="Simplified Arabic" w:cs="Simplified Arabic" w:hint="cs"/>
          <w:sz w:val="28"/>
          <w:szCs w:val="28"/>
          <w:vertAlign w:val="superscript"/>
          <w:rtl/>
          <w:lang w:bidi="ar-EG"/>
          <w14:ligatures w14:val="none"/>
        </w:rPr>
        <w:t>(</w:t>
      </w:r>
      <w:r w:rsidRPr="00740484">
        <w:rPr>
          <w:rStyle w:val="a7"/>
          <w:rFonts w:ascii="Simplified Arabic" w:eastAsia="Calibri" w:hAnsi="Simplified Arabic" w:cs="Simplified Arabic"/>
          <w:sz w:val="28"/>
          <w:szCs w:val="28"/>
          <w:rtl/>
          <w:lang w:bidi="ar-EG"/>
          <w14:ligatures w14:val="none"/>
        </w:rPr>
        <w:footnoteReference w:id="77"/>
      </w:r>
      <w:r w:rsidRPr="00740484">
        <w:rPr>
          <w:rFonts w:ascii="Simplified Arabic" w:eastAsia="Calibri" w:hAnsi="Simplified Arabic" w:cs="Simplified Arabic" w:hint="cs"/>
          <w:sz w:val="28"/>
          <w:szCs w:val="28"/>
          <w:vertAlign w:val="superscript"/>
          <w:rtl/>
          <w:lang w:bidi="ar-EG"/>
          <w14:ligatures w14:val="none"/>
        </w:rPr>
        <w:t>)</w:t>
      </w:r>
    </w:p>
    <w:p w14:paraId="06B77548" w14:textId="77777777" w:rsidR="006A6484" w:rsidRPr="006A6484" w:rsidRDefault="006A6484" w:rsidP="00494B6E">
      <w:pPr>
        <w:spacing w:before="240" w:line="276" w:lineRule="auto"/>
        <w:rPr>
          <w:rFonts w:ascii="Simplified Arabic" w:eastAsia="Calibri" w:hAnsi="Simplified Arabic" w:cs="Simplified Arabic"/>
          <w:sz w:val="28"/>
          <w:szCs w:val="28"/>
          <w:rtl/>
          <w:lang w:bidi="ar-EG"/>
          <w14:ligatures w14:val="none"/>
        </w:rPr>
      </w:pPr>
      <w:r w:rsidRPr="006A6484">
        <w:rPr>
          <w:rFonts w:ascii="Simplified Arabic" w:eastAsia="Calibri" w:hAnsi="Simplified Arabic" w:cs="Simplified Arabic"/>
          <w:sz w:val="28"/>
          <w:szCs w:val="28"/>
          <w:rtl/>
          <w:lang w:bidi="ar-EG"/>
          <w14:ligatures w14:val="none"/>
        </w:rPr>
        <w:t xml:space="preserve">الخوارزمية الصحيحة </w:t>
      </w:r>
      <w:r w:rsidRPr="006A6484">
        <w:rPr>
          <w:rFonts w:ascii="Simplified Arabic" w:eastAsia="Calibri" w:hAnsi="Simplified Arabic" w:cs="Simplified Arabic"/>
          <w:sz w:val="28"/>
          <w:szCs w:val="28"/>
          <w:lang w:bidi="ar-EG"/>
          <w14:ligatures w14:val="none"/>
        </w:rPr>
        <w:t>correct algorithms</w:t>
      </w:r>
      <w:r w:rsidRPr="006A6484">
        <w:rPr>
          <w:rFonts w:ascii="Simplified Arabic" w:eastAsia="Calibri" w:hAnsi="Simplified Arabic" w:cs="Simplified Arabic"/>
          <w:sz w:val="28"/>
          <w:szCs w:val="28"/>
          <w:rtl/>
          <w:lang w:bidi="ar-EG"/>
          <w14:ligatures w14:val="none"/>
        </w:rPr>
        <w:t>:</w:t>
      </w:r>
    </w:p>
    <w:p w14:paraId="7014B4A1" w14:textId="65848952" w:rsidR="006A6484" w:rsidRDefault="006A6484"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A6484">
        <w:rPr>
          <w:rFonts w:ascii="Simplified Arabic" w:eastAsia="Calibri" w:hAnsi="Simplified Arabic" w:cs="Simplified Arabic"/>
          <w:sz w:val="28"/>
          <w:szCs w:val="28"/>
          <w:rtl/>
          <w:lang w:bidi="ar-EG"/>
          <w14:ligatures w14:val="none"/>
        </w:rPr>
        <w:t xml:space="preserve">يقال </w:t>
      </w:r>
      <w:r w:rsidRPr="006A6484">
        <w:rPr>
          <w:rFonts w:ascii="Simplified Arabic" w:eastAsia="Calibri" w:hAnsi="Simplified Arabic" w:cs="Simplified Arabic" w:hint="cs"/>
          <w:sz w:val="28"/>
          <w:szCs w:val="28"/>
          <w:rtl/>
          <w:lang w:bidi="ar-EG"/>
          <w14:ligatures w14:val="none"/>
        </w:rPr>
        <w:t>إن</w:t>
      </w:r>
      <w:r w:rsidRPr="006A6484">
        <w:rPr>
          <w:rFonts w:ascii="Simplified Arabic" w:eastAsia="Calibri" w:hAnsi="Simplified Arabic" w:cs="Simplified Arabic"/>
          <w:sz w:val="28"/>
          <w:szCs w:val="28"/>
          <w:rtl/>
          <w:lang w:bidi="ar-EG"/>
          <w14:ligatures w14:val="none"/>
        </w:rPr>
        <w:t xml:space="preserve"> خوارزمية ما صحيحة </w:t>
      </w:r>
      <w:r w:rsidRPr="006A6484">
        <w:rPr>
          <w:rFonts w:ascii="Simplified Arabic" w:eastAsia="Calibri" w:hAnsi="Simplified Arabic" w:cs="Simplified Arabic"/>
          <w:sz w:val="28"/>
          <w:szCs w:val="28"/>
          <w:lang w:bidi="ar-EG"/>
          <w14:ligatures w14:val="none"/>
        </w:rPr>
        <w:t>correct</w:t>
      </w:r>
      <w:r w:rsidRPr="006A6484">
        <w:rPr>
          <w:rFonts w:ascii="Simplified Arabic" w:eastAsia="Calibri" w:hAnsi="Simplified Arabic" w:cs="Simplified Arabic"/>
          <w:sz w:val="28"/>
          <w:szCs w:val="28"/>
          <w:rtl/>
          <w:lang w:bidi="ar-EG"/>
          <w14:ligatures w14:val="none"/>
        </w:rPr>
        <w:t xml:space="preserve"> لأي مدخلات لو توقفت هذه الخوارزمية بالمخرجات المطلوبة، وفى هذه الحالة نقول </w:t>
      </w:r>
      <w:r w:rsidRPr="006A6484">
        <w:rPr>
          <w:rFonts w:ascii="Simplified Arabic" w:eastAsia="Calibri" w:hAnsi="Simplified Arabic" w:cs="Simplified Arabic" w:hint="cs"/>
          <w:sz w:val="28"/>
          <w:szCs w:val="28"/>
          <w:rtl/>
          <w:lang w:bidi="ar-EG"/>
          <w14:ligatures w14:val="none"/>
        </w:rPr>
        <w:t>إن</w:t>
      </w:r>
      <w:r w:rsidRPr="006A6484">
        <w:rPr>
          <w:rFonts w:ascii="Simplified Arabic" w:eastAsia="Calibri" w:hAnsi="Simplified Arabic" w:cs="Simplified Arabic"/>
          <w:sz w:val="28"/>
          <w:szCs w:val="28"/>
          <w:rtl/>
          <w:lang w:bidi="ar-EG"/>
          <w14:ligatures w14:val="none"/>
        </w:rPr>
        <w:t xml:space="preserve"> الخوارزمية الصحيحة تحل المسألة المعطاة</w:t>
      </w:r>
      <w:r w:rsidR="00785B10">
        <w:rPr>
          <w:rFonts w:ascii="Simplified Arabic" w:eastAsia="Calibri" w:hAnsi="Simplified Arabic" w:cs="Simplified Arabic" w:hint="cs"/>
          <w:sz w:val="28"/>
          <w:szCs w:val="28"/>
          <w:rtl/>
          <w:lang w:bidi="ar-EG"/>
          <w14:ligatures w14:val="none"/>
        </w:rPr>
        <w:t>،</w:t>
      </w:r>
      <w:r w:rsidRPr="006A6484">
        <w:rPr>
          <w:rFonts w:ascii="Simplified Arabic" w:eastAsia="Calibri" w:hAnsi="Simplified Arabic" w:cs="Simplified Arabic"/>
          <w:sz w:val="28"/>
          <w:szCs w:val="28"/>
          <w:rtl/>
          <w:lang w:bidi="ar-EG"/>
          <w14:ligatures w14:val="none"/>
        </w:rPr>
        <w:t xml:space="preserve"> بينما الخوارزمية الغير صحيحة هي التي لا تتوقف عند بعض المدخلات أو تتوقف عند نتيجة غير صحيحة </w:t>
      </w:r>
      <w:r w:rsidRPr="006A6484">
        <w:rPr>
          <w:rFonts w:ascii="Simplified Arabic" w:eastAsia="Calibri" w:hAnsi="Simplified Arabic" w:cs="Simplified Arabic" w:hint="cs"/>
          <w:sz w:val="28"/>
          <w:szCs w:val="28"/>
          <w:rtl/>
          <w:lang w:bidi="ar-EG"/>
          <w14:ligatures w14:val="none"/>
        </w:rPr>
        <w:t>(مخرجات</w:t>
      </w:r>
      <w:r w:rsidRPr="006A6484">
        <w:rPr>
          <w:rFonts w:ascii="Simplified Arabic" w:eastAsia="Calibri" w:hAnsi="Simplified Arabic" w:cs="Simplified Arabic"/>
          <w:sz w:val="28"/>
          <w:szCs w:val="28"/>
          <w:rtl/>
          <w:lang w:bidi="ar-EG"/>
          <w14:ligatures w14:val="none"/>
        </w:rPr>
        <w:t xml:space="preserve"> خطأ).</w:t>
      </w:r>
      <w:r w:rsidR="007C4764">
        <w:rPr>
          <w:rFonts w:ascii="Simplified Arabic" w:eastAsia="Calibri" w:hAnsi="Simplified Arabic" w:cs="Simplified Arabic" w:hint="cs"/>
          <w:sz w:val="28"/>
          <w:szCs w:val="28"/>
          <w:rtl/>
          <w:lang w:bidi="ar-EG"/>
          <w14:ligatures w14:val="none"/>
        </w:rPr>
        <w:t xml:space="preserve"> </w:t>
      </w:r>
      <w:r w:rsidR="007C4764" w:rsidRPr="00D44908">
        <w:rPr>
          <w:rFonts w:ascii="Simplified Arabic" w:eastAsia="Calibri" w:hAnsi="Simplified Arabic" w:cs="Simplified Arabic" w:hint="cs"/>
          <w:sz w:val="28"/>
          <w:szCs w:val="28"/>
          <w:vertAlign w:val="superscript"/>
          <w:rtl/>
          <w:lang w:bidi="ar-EG"/>
          <w14:ligatures w14:val="none"/>
        </w:rPr>
        <w:t>(</w:t>
      </w:r>
      <w:r w:rsidR="007C4764" w:rsidRPr="00D44908">
        <w:rPr>
          <w:rStyle w:val="a7"/>
          <w:rFonts w:ascii="Simplified Arabic" w:eastAsia="Calibri" w:hAnsi="Simplified Arabic" w:cs="Simplified Arabic"/>
          <w:sz w:val="28"/>
          <w:szCs w:val="28"/>
          <w:rtl/>
          <w:lang w:bidi="ar-EG"/>
          <w14:ligatures w14:val="none"/>
        </w:rPr>
        <w:footnoteReference w:id="78"/>
      </w:r>
      <w:r w:rsidR="007C4764" w:rsidRPr="00D44908">
        <w:rPr>
          <w:rFonts w:ascii="Simplified Arabic" w:eastAsia="Calibri" w:hAnsi="Simplified Arabic" w:cs="Simplified Arabic" w:hint="cs"/>
          <w:sz w:val="28"/>
          <w:szCs w:val="28"/>
          <w:vertAlign w:val="superscript"/>
          <w:rtl/>
          <w:lang w:bidi="ar-EG"/>
          <w14:ligatures w14:val="none"/>
        </w:rPr>
        <w:t>)</w:t>
      </w:r>
    </w:p>
    <w:p w14:paraId="2666A09B" w14:textId="0913DBE5" w:rsidR="00D44908" w:rsidRPr="00D44908" w:rsidRDefault="00D44908" w:rsidP="00494B6E">
      <w:pPr>
        <w:spacing w:before="240" w:line="276" w:lineRule="auto"/>
        <w:rPr>
          <w:rFonts w:ascii="Simplified Arabic" w:eastAsia="Calibri" w:hAnsi="Simplified Arabic" w:cs="Simplified Arabic"/>
          <w:sz w:val="28"/>
          <w:szCs w:val="28"/>
          <w:rtl/>
          <w:lang w:bidi="ar-EG"/>
          <w14:ligatures w14:val="none"/>
        </w:rPr>
      </w:pPr>
      <w:r w:rsidRPr="00D44908">
        <w:rPr>
          <w:rFonts w:ascii="Simplified Arabic" w:eastAsia="Calibri" w:hAnsi="Simplified Arabic" w:cs="Simplified Arabic"/>
          <w:sz w:val="28"/>
          <w:szCs w:val="28"/>
          <w:rtl/>
          <w:lang w:bidi="ar-EG"/>
          <w14:ligatures w14:val="none"/>
        </w:rPr>
        <w:t xml:space="preserve">ترتيب البيانات </w:t>
      </w:r>
      <w:r w:rsidRPr="00D44908">
        <w:rPr>
          <w:rFonts w:ascii="Simplified Arabic" w:eastAsia="Calibri" w:hAnsi="Simplified Arabic" w:cs="Simplified Arabic"/>
          <w:sz w:val="28"/>
          <w:szCs w:val="28"/>
          <w:lang w:bidi="ar-EG"/>
          <w14:ligatures w14:val="none"/>
        </w:rPr>
        <w:t>Sorting</w:t>
      </w:r>
      <w:r>
        <w:rPr>
          <w:rFonts w:ascii="Simplified Arabic" w:eastAsia="Calibri" w:hAnsi="Simplified Arabic" w:cs="Simplified Arabic" w:hint="cs"/>
          <w:sz w:val="28"/>
          <w:szCs w:val="28"/>
          <w:rtl/>
          <w:lang w:bidi="ar-EG"/>
          <w14:ligatures w14:val="none"/>
        </w:rPr>
        <w:t>:</w:t>
      </w:r>
    </w:p>
    <w:p w14:paraId="4A2C2443" w14:textId="3F9B6535" w:rsidR="00D44908" w:rsidRPr="00D44908" w:rsidRDefault="00D44908" w:rsidP="00785B10">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D44908">
        <w:rPr>
          <w:rFonts w:ascii="Simplified Arabic" w:eastAsia="Calibri" w:hAnsi="Simplified Arabic" w:cs="Simplified Arabic"/>
          <w:sz w:val="28"/>
          <w:szCs w:val="28"/>
          <w:rtl/>
          <w:lang w:bidi="ar-EG"/>
          <w14:ligatures w14:val="none"/>
        </w:rPr>
        <w:t xml:space="preserve">مسائل ترتيب البيانات لها أهمية كبرى، فمثلا على سبيل المثال نحتاج إلى ترتيب قوائم الطلاب ترتيبا أبجديا بالنسبة </w:t>
      </w:r>
      <w:r w:rsidRPr="00D44908">
        <w:rPr>
          <w:rFonts w:ascii="Simplified Arabic" w:eastAsia="Calibri" w:hAnsi="Simplified Arabic" w:cs="Simplified Arabic" w:hint="cs"/>
          <w:sz w:val="28"/>
          <w:szCs w:val="28"/>
          <w:rtl/>
          <w:lang w:bidi="ar-EG"/>
          <w14:ligatures w14:val="none"/>
        </w:rPr>
        <w:t>للأحرف</w:t>
      </w:r>
      <w:r w:rsidRPr="00D44908">
        <w:rPr>
          <w:rFonts w:ascii="Simplified Arabic" w:eastAsia="Calibri" w:hAnsi="Simplified Arabic" w:cs="Simplified Arabic"/>
          <w:sz w:val="28"/>
          <w:szCs w:val="28"/>
          <w:rtl/>
          <w:lang w:bidi="ar-EG"/>
          <w14:ligatures w14:val="none"/>
        </w:rPr>
        <w:t xml:space="preserve"> وترتيبا تنازليا أو تصاعديا بالنسبة </w:t>
      </w:r>
      <w:r w:rsidRPr="00D44908">
        <w:rPr>
          <w:rFonts w:ascii="Simplified Arabic" w:eastAsia="Calibri" w:hAnsi="Simplified Arabic" w:cs="Simplified Arabic" w:hint="cs"/>
          <w:sz w:val="28"/>
          <w:szCs w:val="28"/>
          <w:rtl/>
          <w:lang w:bidi="ar-EG"/>
          <w14:ligatures w14:val="none"/>
        </w:rPr>
        <w:t>للأرقام</w:t>
      </w:r>
      <w:r w:rsidRPr="00D44908">
        <w:rPr>
          <w:rFonts w:ascii="Simplified Arabic" w:eastAsia="Calibri" w:hAnsi="Simplified Arabic" w:cs="Simplified Arabic"/>
          <w:sz w:val="28"/>
          <w:szCs w:val="28"/>
          <w:rtl/>
          <w:lang w:bidi="ar-EG"/>
          <w14:ligatures w14:val="none"/>
        </w:rPr>
        <w:t xml:space="preserve"> ونتائج الطلاب </w:t>
      </w:r>
      <w:r w:rsidRPr="00D44908">
        <w:rPr>
          <w:rFonts w:ascii="Simplified Arabic" w:eastAsia="Calibri" w:hAnsi="Simplified Arabic" w:cs="Simplified Arabic" w:hint="cs"/>
          <w:sz w:val="28"/>
          <w:szCs w:val="28"/>
          <w:rtl/>
          <w:lang w:bidi="ar-EG"/>
          <w14:ligatures w14:val="none"/>
        </w:rPr>
        <w:t>بالإضافة</w:t>
      </w:r>
      <w:r w:rsidRPr="00D44908">
        <w:rPr>
          <w:rFonts w:ascii="Simplified Arabic" w:eastAsia="Calibri" w:hAnsi="Simplified Arabic" w:cs="Simplified Arabic"/>
          <w:sz w:val="28"/>
          <w:szCs w:val="28"/>
          <w:rtl/>
          <w:lang w:bidi="ar-EG"/>
          <w14:ligatures w14:val="none"/>
        </w:rPr>
        <w:t xml:space="preserve"> إلى ترتيب مكتبات الجامعة أو المدارس يجب أن تكون مرتبة أبجديا لسهولة البحث فيها. وللترتيب </w:t>
      </w:r>
      <w:r w:rsidRPr="00D44908">
        <w:rPr>
          <w:rFonts w:ascii="Simplified Arabic" w:eastAsia="Calibri" w:hAnsi="Simplified Arabic" w:cs="Simplified Arabic" w:hint="cs"/>
          <w:sz w:val="28"/>
          <w:szCs w:val="28"/>
          <w:rtl/>
          <w:lang w:bidi="ar-EG"/>
          <w14:ligatures w14:val="none"/>
        </w:rPr>
        <w:t>أهميات</w:t>
      </w:r>
      <w:r w:rsidRPr="00D44908">
        <w:rPr>
          <w:rFonts w:ascii="Simplified Arabic" w:eastAsia="Calibri" w:hAnsi="Simplified Arabic" w:cs="Simplified Arabic"/>
          <w:sz w:val="28"/>
          <w:szCs w:val="28"/>
          <w:rtl/>
          <w:lang w:bidi="ar-EG"/>
          <w14:ligatures w14:val="none"/>
        </w:rPr>
        <w:t xml:space="preserve"> </w:t>
      </w:r>
      <w:r w:rsidRPr="00D44908">
        <w:rPr>
          <w:rFonts w:ascii="Simplified Arabic" w:eastAsia="Calibri" w:hAnsi="Simplified Arabic" w:cs="Simplified Arabic" w:hint="cs"/>
          <w:sz w:val="28"/>
          <w:szCs w:val="28"/>
          <w:rtl/>
          <w:lang w:bidi="ar-EG"/>
          <w14:ligatures w14:val="none"/>
        </w:rPr>
        <w:t>أخرى</w:t>
      </w:r>
      <w:r w:rsidRPr="00D44908">
        <w:rPr>
          <w:rFonts w:ascii="Simplified Arabic" w:eastAsia="Calibri" w:hAnsi="Simplified Arabic" w:cs="Simplified Arabic"/>
          <w:sz w:val="28"/>
          <w:szCs w:val="28"/>
          <w:rtl/>
          <w:lang w:bidi="ar-EG"/>
          <w14:ligatures w14:val="none"/>
        </w:rPr>
        <w:t xml:space="preserve"> طبقا للتطبيقات المختلفة.</w:t>
      </w:r>
    </w:p>
    <w:p w14:paraId="534850A1" w14:textId="17587457" w:rsidR="00357BAB" w:rsidRDefault="00D44908" w:rsidP="00785B10">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D44908">
        <w:rPr>
          <w:rFonts w:ascii="Simplified Arabic" w:eastAsia="Calibri" w:hAnsi="Simplified Arabic" w:cs="Simplified Arabic"/>
          <w:sz w:val="28"/>
          <w:szCs w:val="28"/>
          <w:rtl/>
          <w:lang w:bidi="ar-EG"/>
          <w14:ligatures w14:val="none"/>
        </w:rPr>
        <w:t xml:space="preserve"> تسمى خوارزمية الترتيب خوارزمية مستقرة </w:t>
      </w:r>
      <w:r w:rsidRPr="00D44908">
        <w:rPr>
          <w:rFonts w:ascii="Simplified Arabic" w:eastAsia="Calibri" w:hAnsi="Simplified Arabic" w:cs="Simplified Arabic"/>
          <w:sz w:val="28"/>
          <w:szCs w:val="28"/>
          <w:lang w:bidi="ar-EG"/>
          <w14:ligatures w14:val="none"/>
        </w:rPr>
        <w:t>stable</w:t>
      </w:r>
      <w:r w:rsidRPr="00D44908">
        <w:rPr>
          <w:rFonts w:ascii="Simplified Arabic" w:eastAsia="Calibri" w:hAnsi="Simplified Arabic" w:cs="Simplified Arabic"/>
          <w:sz w:val="28"/>
          <w:szCs w:val="28"/>
          <w:rtl/>
          <w:lang w:bidi="ar-EG"/>
          <w14:ligatures w14:val="none"/>
        </w:rPr>
        <w:t xml:space="preserve"> إذا حافت هذه الخوارزمية على ترتيب </w:t>
      </w:r>
      <w:r w:rsidRPr="00D44908">
        <w:rPr>
          <w:rFonts w:ascii="Simplified Arabic" w:eastAsia="Calibri" w:hAnsi="Simplified Arabic" w:cs="Simplified Arabic" w:hint="cs"/>
          <w:sz w:val="28"/>
          <w:szCs w:val="28"/>
          <w:rtl/>
          <w:lang w:bidi="ar-EG"/>
          <w14:ligatures w14:val="none"/>
        </w:rPr>
        <w:t>أي</w:t>
      </w:r>
      <w:r w:rsidRPr="00D44908">
        <w:rPr>
          <w:rFonts w:ascii="Simplified Arabic" w:eastAsia="Calibri" w:hAnsi="Simplified Arabic" w:cs="Simplified Arabic"/>
          <w:sz w:val="28"/>
          <w:szCs w:val="28"/>
          <w:rtl/>
          <w:lang w:bidi="ar-EG"/>
          <w14:ligatures w14:val="none"/>
        </w:rPr>
        <w:t xml:space="preserve"> عددين متساويين </w:t>
      </w:r>
      <w:r w:rsidRPr="00D44908">
        <w:rPr>
          <w:rFonts w:ascii="Simplified Arabic" w:eastAsia="Calibri" w:hAnsi="Simplified Arabic" w:cs="Simplified Arabic" w:hint="cs"/>
          <w:sz w:val="28"/>
          <w:szCs w:val="28"/>
          <w:rtl/>
          <w:lang w:bidi="ar-EG"/>
          <w14:ligatures w14:val="none"/>
        </w:rPr>
        <w:t>في</w:t>
      </w:r>
      <w:r w:rsidRPr="00D44908">
        <w:rPr>
          <w:rFonts w:ascii="Simplified Arabic" w:eastAsia="Calibri" w:hAnsi="Simplified Arabic" w:cs="Simplified Arabic"/>
          <w:sz w:val="28"/>
          <w:szCs w:val="28"/>
          <w:rtl/>
          <w:lang w:bidi="ar-EG"/>
          <w14:ligatures w14:val="none"/>
        </w:rPr>
        <w:t xml:space="preserve"> مدخلاتها من جهة أخرى بفرض أن المدخلات </w:t>
      </w:r>
      <w:r w:rsidRPr="00D44908">
        <w:rPr>
          <w:rFonts w:ascii="Simplified Arabic" w:eastAsia="Calibri" w:hAnsi="Simplified Arabic" w:cs="Simplified Arabic" w:hint="cs"/>
          <w:sz w:val="28"/>
          <w:szCs w:val="28"/>
          <w:rtl/>
          <w:lang w:bidi="ar-EG"/>
          <w14:ligatures w14:val="none"/>
        </w:rPr>
        <w:t>تحتوي</w:t>
      </w:r>
      <w:r w:rsidRPr="00D44908">
        <w:rPr>
          <w:rFonts w:ascii="Simplified Arabic" w:eastAsia="Calibri" w:hAnsi="Simplified Arabic" w:cs="Simplified Arabic"/>
          <w:sz w:val="28"/>
          <w:szCs w:val="28"/>
          <w:rtl/>
          <w:lang w:bidi="ar-EG"/>
          <w14:ligatures w14:val="none"/>
        </w:rPr>
        <w:t xml:space="preserve"> على عددين متساويين في </w:t>
      </w:r>
      <w:r w:rsidRPr="00D44908">
        <w:rPr>
          <w:rFonts w:ascii="Simplified Arabic" w:eastAsia="Calibri" w:hAnsi="Simplified Arabic" w:cs="Simplified Arabic"/>
          <w:sz w:val="28"/>
          <w:szCs w:val="28"/>
          <w:rtl/>
          <w:lang w:bidi="ar-EG"/>
          <w14:ligatures w14:val="none"/>
        </w:rPr>
        <w:lastRenderedPageBreak/>
        <w:t xml:space="preserve">الوضعين </w:t>
      </w:r>
      <w:proofErr w:type="spellStart"/>
      <w:r w:rsidRPr="00D44908">
        <w:rPr>
          <w:rFonts w:ascii="Simplified Arabic" w:eastAsia="Calibri" w:hAnsi="Simplified Arabic" w:cs="Simplified Arabic"/>
          <w:sz w:val="28"/>
          <w:szCs w:val="28"/>
          <w:lang w:bidi="ar-EG"/>
          <w14:ligatures w14:val="none"/>
        </w:rPr>
        <w:t>i,j</w:t>
      </w:r>
      <w:proofErr w:type="spellEnd"/>
      <w:r w:rsidRPr="00D44908">
        <w:rPr>
          <w:rFonts w:ascii="Simplified Arabic" w:eastAsia="Calibri" w:hAnsi="Simplified Arabic" w:cs="Simplified Arabic" w:hint="cs"/>
          <w:sz w:val="28"/>
          <w:szCs w:val="28"/>
          <w:rtl/>
          <w:lang w:bidi="ar-EG"/>
          <w14:ligatures w14:val="none"/>
        </w:rPr>
        <w:t>.</w:t>
      </w:r>
      <w:r w:rsidRPr="00D44908">
        <w:rPr>
          <w:rFonts w:ascii="Simplified Arabic" w:eastAsia="Calibri" w:hAnsi="Simplified Arabic" w:cs="Simplified Arabic"/>
          <w:sz w:val="28"/>
          <w:szCs w:val="28"/>
          <w:rtl/>
          <w:lang w:bidi="ar-EG"/>
          <w14:ligatures w14:val="none"/>
        </w:rPr>
        <w:t xml:space="preserve"> حيث أن </w:t>
      </w:r>
      <w:proofErr w:type="spellStart"/>
      <w:r w:rsidRPr="00D44908">
        <w:rPr>
          <w:rFonts w:ascii="Simplified Arabic" w:eastAsia="Calibri" w:hAnsi="Simplified Arabic" w:cs="Simplified Arabic"/>
          <w:sz w:val="28"/>
          <w:szCs w:val="28"/>
          <w:lang w:bidi="ar-EG"/>
          <w14:ligatures w14:val="none"/>
        </w:rPr>
        <w:t>i</w:t>
      </w:r>
      <w:proofErr w:type="spellEnd"/>
      <w:r w:rsidRPr="00D44908">
        <w:rPr>
          <w:rFonts w:ascii="Simplified Arabic" w:eastAsia="Calibri" w:hAnsi="Simplified Arabic" w:cs="Simplified Arabic"/>
          <w:sz w:val="28"/>
          <w:szCs w:val="28"/>
          <w:lang w:bidi="ar-EG"/>
          <w14:ligatures w14:val="none"/>
        </w:rPr>
        <w:t xml:space="preserve"> &lt; j</w:t>
      </w:r>
      <w:r w:rsidRPr="00D44908">
        <w:rPr>
          <w:rFonts w:ascii="Simplified Arabic" w:eastAsia="Calibri" w:hAnsi="Simplified Arabic" w:cs="Simplified Arabic"/>
          <w:sz w:val="28"/>
          <w:szCs w:val="28"/>
          <w:rtl/>
          <w:lang w:bidi="ar-EG"/>
          <w14:ligatures w14:val="none"/>
        </w:rPr>
        <w:t xml:space="preserve"> إذا لكي تكون الخوارزمية مستقرة </w:t>
      </w:r>
      <w:r w:rsidRPr="00D44908">
        <w:rPr>
          <w:rFonts w:ascii="Simplified Arabic" w:eastAsia="Calibri" w:hAnsi="Simplified Arabic" w:cs="Simplified Arabic"/>
          <w:sz w:val="28"/>
          <w:szCs w:val="28"/>
          <w:lang w:bidi="ar-EG"/>
          <w14:ligatures w14:val="none"/>
        </w:rPr>
        <w:t>stable</w:t>
      </w:r>
      <w:r w:rsidRPr="00D44908">
        <w:rPr>
          <w:rFonts w:ascii="Simplified Arabic" w:eastAsia="Calibri" w:hAnsi="Simplified Arabic" w:cs="Simplified Arabic"/>
          <w:sz w:val="28"/>
          <w:szCs w:val="28"/>
          <w:rtl/>
          <w:lang w:bidi="ar-EG"/>
          <w14:ligatures w14:val="none"/>
        </w:rPr>
        <w:t xml:space="preserve"> يجب أن يكونا العددان في الموضعين </w:t>
      </w:r>
      <w:proofErr w:type="spellStart"/>
      <w:r w:rsidRPr="00D44908">
        <w:rPr>
          <w:rFonts w:ascii="Simplified Arabic" w:eastAsia="Calibri" w:hAnsi="Simplified Arabic" w:cs="Simplified Arabic"/>
          <w:sz w:val="28"/>
          <w:szCs w:val="28"/>
          <w:lang w:bidi="ar-EG"/>
          <w14:ligatures w14:val="none"/>
        </w:rPr>
        <w:t>i</w:t>
      </w:r>
      <w:proofErr w:type="spellEnd"/>
      <w:r w:rsidRPr="00D44908">
        <w:rPr>
          <w:rFonts w:ascii="Simplified Arabic" w:eastAsia="Calibri" w:hAnsi="Simplified Arabic" w:cs="Simplified Arabic"/>
          <w:sz w:val="28"/>
          <w:szCs w:val="28"/>
          <w:lang w:bidi="ar-EG"/>
          <w14:ligatures w14:val="none"/>
        </w:rPr>
        <w:t>, j</w:t>
      </w:r>
      <w:r w:rsidRPr="00D44908">
        <w:rPr>
          <w:rFonts w:ascii="Simplified Arabic" w:eastAsia="Calibri" w:hAnsi="Simplified Arabic" w:cs="Simplified Arabic"/>
          <w:sz w:val="28"/>
          <w:szCs w:val="28"/>
          <w:rtl/>
          <w:lang w:bidi="ar-EG"/>
          <w14:ligatures w14:val="none"/>
        </w:rPr>
        <w:t xml:space="preserve"> في المخرجات بحيث </w:t>
      </w:r>
      <w:proofErr w:type="spellStart"/>
      <w:r w:rsidRPr="00D44908">
        <w:rPr>
          <w:rFonts w:ascii="Simplified Arabic" w:eastAsia="Calibri" w:hAnsi="Simplified Arabic" w:cs="Simplified Arabic"/>
          <w:sz w:val="28"/>
          <w:szCs w:val="28"/>
          <w:lang w:bidi="ar-EG"/>
          <w14:ligatures w14:val="none"/>
        </w:rPr>
        <w:t>i</w:t>
      </w:r>
      <w:proofErr w:type="spellEnd"/>
      <w:r w:rsidRPr="00D44908">
        <w:rPr>
          <w:rFonts w:ascii="Simplified Arabic" w:eastAsia="Calibri" w:hAnsi="Simplified Arabic" w:cs="Simplified Arabic"/>
          <w:sz w:val="28"/>
          <w:szCs w:val="28"/>
          <w:lang w:bidi="ar-EG"/>
          <w14:ligatures w14:val="none"/>
        </w:rPr>
        <w:t xml:space="preserve"> &lt; j</w:t>
      </w:r>
      <w:r w:rsidRPr="00D44908">
        <w:rPr>
          <w:rFonts w:ascii="Simplified Arabic" w:eastAsia="Calibri" w:hAnsi="Simplified Arabic" w:cs="Simplified Arabic"/>
          <w:sz w:val="28"/>
          <w:szCs w:val="28"/>
          <w:rtl/>
          <w:lang w:bidi="ar-EG"/>
          <w14:ligatures w14:val="none"/>
        </w:rPr>
        <w:t>.</w:t>
      </w:r>
      <w:r>
        <w:rPr>
          <w:rFonts w:ascii="Simplified Arabic" w:eastAsia="Calibri" w:hAnsi="Simplified Arabic" w:cs="Simplified Arabic" w:hint="cs"/>
          <w:sz w:val="28"/>
          <w:szCs w:val="28"/>
          <w:rtl/>
          <w:lang w:bidi="ar-EG"/>
          <w14:ligatures w14:val="none"/>
        </w:rPr>
        <w:t xml:space="preserve"> </w:t>
      </w:r>
      <w:r w:rsidRPr="00CB536D">
        <w:rPr>
          <w:rFonts w:ascii="Simplified Arabic" w:eastAsia="Calibri" w:hAnsi="Simplified Arabic" w:cs="Simplified Arabic" w:hint="cs"/>
          <w:sz w:val="28"/>
          <w:szCs w:val="28"/>
          <w:vertAlign w:val="superscript"/>
          <w:rtl/>
          <w:lang w:bidi="ar-EG"/>
          <w14:ligatures w14:val="none"/>
        </w:rPr>
        <w:t>(</w:t>
      </w:r>
      <w:r w:rsidRPr="00CB536D">
        <w:rPr>
          <w:rStyle w:val="a7"/>
          <w:rFonts w:ascii="Simplified Arabic" w:eastAsia="Calibri" w:hAnsi="Simplified Arabic" w:cs="Simplified Arabic"/>
          <w:sz w:val="28"/>
          <w:szCs w:val="28"/>
          <w:rtl/>
          <w:lang w:bidi="ar-EG"/>
          <w14:ligatures w14:val="none"/>
        </w:rPr>
        <w:footnoteReference w:id="79"/>
      </w:r>
      <w:r w:rsidRPr="00CB536D">
        <w:rPr>
          <w:rFonts w:ascii="Simplified Arabic" w:eastAsia="Calibri" w:hAnsi="Simplified Arabic" w:cs="Simplified Arabic" w:hint="cs"/>
          <w:sz w:val="28"/>
          <w:szCs w:val="28"/>
          <w:vertAlign w:val="superscript"/>
          <w:rtl/>
          <w:lang w:bidi="ar-EG"/>
          <w14:ligatures w14:val="none"/>
        </w:rPr>
        <w:t>)</w:t>
      </w:r>
    </w:p>
    <w:p w14:paraId="2A9B23C3" w14:textId="77777777" w:rsidR="0082396A" w:rsidRPr="004F11F6" w:rsidRDefault="0082396A" w:rsidP="00494B6E">
      <w:pPr>
        <w:spacing w:before="240" w:line="276" w:lineRule="auto"/>
        <w:rPr>
          <w:rFonts w:ascii="Simplified Arabic" w:eastAsia="Calibri" w:hAnsi="Simplified Arabic" w:cs="Simplified Arabic"/>
          <w:sz w:val="28"/>
          <w:szCs w:val="28"/>
          <w:rtl/>
          <w:lang w:bidi="ar-EG"/>
          <w14:ligatures w14:val="none"/>
        </w:rPr>
      </w:pPr>
      <w:r w:rsidRPr="004F11F6">
        <w:rPr>
          <w:rFonts w:ascii="Simplified Arabic" w:eastAsia="Calibri" w:hAnsi="Simplified Arabic" w:cs="Simplified Arabic"/>
          <w:sz w:val="28"/>
          <w:szCs w:val="28"/>
          <w:rtl/>
          <w:lang w:bidi="ar-EG"/>
          <w14:ligatures w14:val="none"/>
        </w:rPr>
        <w:t xml:space="preserve">معالجة الأحرف والنصوص </w:t>
      </w:r>
      <w:r w:rsidRPr="004F11F6">
        <w:rPr>
          <w:rFonts w:ascii="Simplified Arabic" w:eastAsia="Calibri" w:hAnsi="Simplified Arabic" w:cs="Simplified Arabic"/>
          <w:sz w:val="28"/>
          <w:szCs w:val="28"/>
          <w:lang w:bidi="ar-EG"/>
          <w14:ligatures w14:val="none"/>
        </w:rPr>
        <w:t>String Processing</w:t>
      </w:r>
      <w:r w:rsidRPr="004F11F6">
        <w:rPr>
          <w:rFonts w:ascii="Simplified Arabic" w:eastAsia="Calibri" w:hAnsi="Simplified Arabic" w:cs="Simplified Arabic"/>
          <w:sz w:val="28"/>
          <w:szCs w:val="28"/>
          <w:rtl/>
          <w:lang w:bidi="ar-EG"/>
          <w14:ligatures w14:val="none"/>
        </w:rPr>
        <w:t>:</w:t>
      </w:r>
    </w:p>
    <w:p w14:paraId="2C24FCE5" w14:textId="50F143B2" w:rsidR="0082396A" w:rsidRPr="00DE413B" w:rsidRDefault="0082396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4F11F6">
        <w:rPr>
          <w:rFonts w:ascii="Simplified Arabic" w:eastAsia="Calibri" w:hAnsi="Simplified Arabic" w:cs="Simplified Arabic"/>
          <w:sz w:val="28"/>
          <w:szCs w:val="28"/>
          <w:rtl/>
          <w:lang w:bidi="ar-EG"/>
          <w14:ligatures w14:val="none"/>
        </w:rPr>
        <w:t xml:space="preserve">خوارزميات معالجة النصوص تشمل على مطابقة كلمتين من حيث عدد الحروف وطبيعة الحروف وأماكن ترتيب الحروف </w:t>
      </w:r>
      <w:r w:rsidRPr="004F11F6">
        <w:rPr>
          <w:rFonts w:ascii="Simplified Arabic" w:eastAsia="Calibri" w:hAnsi="Simplified Arabic" w:cs="Simplified Arabic" w:hint="cs"/>
          <w:sz w:val="28"/>
          <w:szCs w:val="28"/>
          <w:rtl/>
          <w:lang w:bidi="ar-EG"/>
          <w14:ligatures w14:val="none"/>
        </w:rPr>
        <w:t>في</w:t>
      </w:r>
      <w:r w:rsidRPr="004F11F6">
        <w:rPr>
          <w:rFonts w:ascii="Simplified Arabic" w:eastAsia="Calibri" w:hAnsi="Simplified Arabic" w:cs="Simplified Arabic"/>
          <w:sz w:val="28"/>
          <w:szCs w:val="28"/>
          <w:rtl/>
          <w:lang w:bidi="ar-EG"/>
          <w14:ligatures w14:val="none"/>
        </w:rPr>
        <w:t xml:space="preserve"> كل كلمه وأيضا اكتشاف الأخطاء اللغوية في النصوص ليس فقط بل وتصحيح هذه الأخطاء.</w:t>
      </w:r>
      <w:r>
        <w:rPr>
          <w:rFonts w:ascii="Simplified Arabic" w:eastAsia="Calibri" w:hAnsi="Simplified Arabic" w:cs="Simplified Arabic" w:hint="cs"/>
          <w:sz w:val="28"/>
          <w:szCs w:val="28"/>
          <w:rtl/>
          <w:lang w:bidi="ar-EG"/>
          <w14:ligatures w14:val="none"/>
        </w:rPr>
        <w:t xml:space="preserve"> </w:t>
      </w:r>
      <w:r w:rsidRPr="004F11F6">
        <w:rPr>
          <w:rFonts w:ascii="Simplified Arabic" w:eastAsia="Calibri" w:hAnsi="Simplified Arabic" w:cs="Simplified Arabic" w:hint="cs"/>
          <w:sz w:val="28"/>
          <w:szCs w:val="28"/>
          <w:vertAlign w:val="superscript"/>
          <w:rtl/>
          <w:lang w:bidi="ar-EG"/>
          <w14:ligatures w14:val="none"/>
        </w:rPr>
        <w:t>(</w:t>
      </w:r>
      <w:r w:rsidRPr="004F11F6">
        <w:rPr>
          <w:rStyle w:val="a7"/>
          <w:rFonts w:ascii="Simplified Arabic" w:eastAsia="Calibri" w:hAnsi="Simplified Arabic" w:cs="Simplified Arabic"/>
          <w:sz w:val="28"/>
          <w:szCs w:val="28"/>
          <w:rtl/>
          <w:lang w:bidi="ar-EG"/>
          <w14:ligatures w14:val="none"/>
        </w:rPr>
        <w:footnoteReference w:id="80"/>
      </w:r>
      <w:r w:rsidRPr="004F11F6">
        <w:rPr>
          <w:rFonts w:ascii="Simplified Arabic" w:eastAsia="Calibri" w:hAnsi="Simplified Arabic" w:cs="Simplified Arabic" w:hint="cs"/>
          <w:sz w:val="28"/>
          <w:szCs w:val="28"/>
          <w:vertAlign w:val="superscript"/>
          <w:rtl/>
          <w:lang w:bidi="ar-EG"/>
          <w14:ligatures w14:val="none"/>
        </w:rPr>
        <w:t>)</w:t>
      </w:r>
    </w:p>
    <w:p w14:paraId="5764B9C9" w14:textId="4DBCF448" w:rsidR="0017699B" w:rsidRDefault="0017699B" w:rsidP="00FB63D8">
      <w:pPr>
        <w:spacing w:before="240" w:line="276" w:lineRule="auto"/>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t xml:space="preserve">المبحث الثاني: </w:t>
      </w:r>
      <w:r w:rsidR="00CB536D" w:rsidRPr="00CB536D">
        <w:rPr>
          <w:rFonts w:ascii="Simplified Arabic" w:eastAsia="Calibri" w:hAnsi="Simplified Arabic" w:cs="Simplified Arabic"/>
          <w:b/>
          <w:bCs/>
          <w:kern w:val="2"/>
          <w:sz w:val="28"/>
          <w:szCs w:val="28"/>
          <w:rtl/>
        </w:rPr>
        <w:t>طرق تحليل المخاطر</w:t>
      </w:r>
      <w:r w:rsidR="00CB536D">
        <w:rPr>
          <w:rFonts w:ascii="Simplified Arabic" w:eastAsia="Calibri" w:hAnsi="Simplified Arabic" w:cs="Simplified Arabic" w:hint="cs"/>
          <w:b/>
          <w:bCs/>
          <w:kern w:val="2"/>
          <w:sz w:val="28"/>
          <w:szCs w:val="28"/>
          <w:rtl/>
        </w:rPr>
        <w:t>:</w:t>
      </w:r>
    </w:p>
    <w:p w14:paraId="682C6CAD" w14:textId="77777777" w:rsidR="00CB536D" w:rsidRPr="00891EDF" w:rsidRDefault="00CB536D" w:rsidP="00FB63D8">
      <w:pPr>
        <w:spacing w:before="240" w:line="276" w:lineRule="auto"/>
        <w:ind w:firstLine="720"/>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يمكن استخدام تقنيات متنوعة لتحليل المخاطر:</w:t>
      </w:r>
    </w:p>
    <w:p w14:paraId="0B521A84" w14:textId="77777777" w:rsidR="00CB536D" w:rsidRPr="00891EDF" w:rsidRDefault="00CB536D" w:rsidP="00494B6E">
      <w:pPr>
        <w:spacing w:before="240" w:line="276" w:lineRule="auto"/>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تقييم ربطة العنق</w:t>
      </w:r>
      <w:r>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w:t>
      </w:r>
    </w:p>
    <w:p w14:paraId="67D0027B" w14:textId="4E5D55E8" w:rsidR="00CB536D" w:rsidRDefault="00CB536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تعتبر هذه الطريقة نوعية في تحليل المخاطر، حيث تساعد في تحديد المخاطر المرتبطة بالمشروع، ومصادرها، وتأثيرها المحتمل</w:t>
      </w:r>
      <w:r w:rsidR="00785B10">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قبل التفكير في مصادر المخاطر وما تعنيه وكيفية التعامل معها، يجب على مديري المشاريع أولاً تحديد المخاطر التي قد تؤثر على المشروع</w:t>
      </w:r>
      <w:r w:rsidR="00785B10">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هذه الطريقة مرنة ويمكن تطبيقها في أي مجال.</w:t>
      </w:r>
      <w:r>
        <w:rPr>
          <w:rFonts w:ascii="Simplified Arabic" w:eastAsia="Calibri" w:hAnsi="Simplified Arabic" w:cs="Simplified Arabic" w:hint="cs"/>
          <w:sz w:val="28"/>
          <w:szCs w:val="28"/>
          <w:rtl/>
          <w:lang w:bidi="ar-EG"/>
          <w14:ligatures w14:val="none"/>
        </w:rPr>
        <w:t xml:space="preserve"> </w:t>
      </w:r>
      <w:r w:rsidRPr="00891EDF">
        <w:rPr>
          <w:rFonts w:ascii="Simplified Arabic" w:eastAsia="Calibri" w:hAnsi="Simplified Arabic" w:cs="Simplified Arabic" w:hint="cs"/>
          <w:sz w:val="28"/>
          <w:szCs w:val="28"/>
          <w:vertAlign w:val="superscript"/>
          <w:rtl/>
          <w:lang w:bidi="ar-EG"/>
          <w14:ligatures w14:val="none"/>
        </w:rPr>
        <w:t>(</w:t>
      </w:r>
      <w:r w:rsidRPr="00891EDF">
        <w:rPr>
          <w:rStyle w:val="a7"/>
          <w:rFonts w:ascii="Simplified Arabic" w:eastAsia="Calibri" w:hAnsi="Simplified Arabic" w:cs="Simplified Arabic"/>
          <w:sz w:val="28"/>
          <w:szCs w:val="28"/>
          <w:rtl/>
          <w:lang w:bidi="ar-EG"/>
          <w14:ligatures w14:val="none"/>
        </w:rPr>
        <w:footnoteReference w:id="81"/>
      </w:r>
      <w:r w:rsidRPr="00891EDF">
        <w:rPr>
          <w:rFonts w:ascii="Simplified Arabic" w:eastAsia="Calibri" w:hAnsi="Simplified Arabic" w:cs="Simplified Arabic" w:hint="cs"/>
          <w:sz w:val="28"/>
          <w:szCs w:val="28"/>
          <w:vertAlign w:val="superscript"/>
          <w:rtl/>
          <w:lang w:bidi="ar-EG"/>
          <w14:ligatures w14:val="none"/>
        </w:rPr>
        <w:t>)</w:t>
      </w:r>
    </w:p>
    <w:p w14:paraId="31FC224B" w14:textId="77777777" w:rsidR="00CB536D" w:rsidRDefault="00CB536D" w:rsidP="00494B6E">
      <w:pPr>
        <w:spacing w:before="240" w:line="276" w:lineRule="auto"/>
        <w:jc w:val="lowKashida"/>
        <w:rPr>
          <w:rFonts w:ascii="Simplified Arabic" w:eastAsia="Calibri" w:hAnsi="Simplified Arabic" w:cs="Simplified Arabic"/>
          <w:sz w:val="28"/>
          <w:szCs w:val="28"/>
          <w:rtl/>
          <w:lang w:bidi="ar-EG"/>
          <w14:ligatures w14:val="none"/>
        </w:rPr>
      </w:pPr>
      <w:r w:rsidRPr="00CF2162">
        <w:rPr>
          <w:rFonts w:ascii="Simplified Arabic" w:eastAsia="Calibri" w:hAnsi="Simplified Arabic" w:cs="Simplified Arabic"/>
          <w:sz w:val="28"/>
          <w:szCs w:val="28"/>
          <w:rtl/>
          <w:lang w:bidi="ar-EG"/>
          <w14:ligatures w14:val="none"/>
        </w:rPr>
        <w:t>تحليل القوس</w:t>
      </w:r>
      <w:r>
        <w:rPr>
          <w:rFonts w:ascii="Simplified Arabic" w:eastAsia="Calibri" w:hAnsi="Simplified Arabic" w:cs="Simplified Arabic" w:hint="cs"/>
          <w:sz w:val="28"/>
          <w:szCs w:val="28"/>
          <w:rtl/>
          <w:lang w:bidi="ar-EG"/>
          <w14:ligatures w14:val="none"/>
        </w:rPr>
        <w:t>:</w:t>
      </w:r>
    </w:p>
    <w:p w14:paraId="3709D0E9" w14:textId="6EC2939B" w:rsidR="000C175C" w:rsidRDefault="00CB536D" w:rsidP="00CF180F">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F2162">
        <w:rPr>
          <w:rFonts w:ascii="Simplified Arabic" w:eastAsia="Calibri" w:hAnsi="Simplified Arabic" w:cs="Simplified Arabic"/>
          <w:sz w:val="28"/>
          <w:szCs w:val="28"/>
          <w:rtl/>
          <w:lang w:bidi="ar-EG"/>
          <w14:ligatures w14:val="none"/>
        </w:rPr>
        <w:t xml:space="preserve"> يعتمد هذا التحليل على أسلوب التحليل الكمي للمخاطر بهدف تحديد أصول وعواقب جميع المخاطر المحتملة للمشروع</w:t>
      </w:r>
      <w:r w:rsidR="00785B10">
        <w:rPr>
          <w:rFonts w:ascii="Simplified Arabic" w:eastAsia="Calibri" w:hAnsi="Simplified Arabic" w:cs="Simplified Arabic" w:hint="cs"/>
          <w:sz w:val="28"/>
          <w:szCs w:val="28"/>
          <w:rtl/>
          <w:lang w:bidi="ar-EG"/>
          <w14:ligatures w14:val="none"/>
        </w:rPr>
        <w:t>،</w:t>
      </w:r>
      <w:r w:rsidRPr="00CF2162">
        <w:rPr>
          <w:rFonts w:ascii="Simplified Arabic" w:eastAsia="Calibri" w:hAnsi="Simplified Arabic" w:cs="Simplified Arabic"/>
          <w:sz w:val="28"/>
          <w:szCs w:val="28"/>
          <w:rtl/>
          <w:lang w:bidi="ar-EG"/>
          <w14:ligatures w14:val="none"/>
        </w:rPr>
        <w:t xml:space="preserve"> يجب على فريق إدارة المشروع في البداية التعرف على المخاطر التي قد تؤثر على المشروع، ثم دراسة الأسباب والتداعيات، والأهم من ذلك، وضع استراتيجيات للتخفيف من تلك المخاطر</w:t>
      </w:r>
      <w:r w:rsidR="00785B10">
        <w:rPr>
          <w:rFonts w:ascii="Simplified Arabic" w:eastAsia="Calibri" w:hAnsi="Simplified Arabic" w:cs="Simplified Arabic" w:hint="cs"/>
          <w:sz w:val="28"/>
          <w:szCs w:val="28"/>
          <w:rtl/>
          <w:lang w:bidi="ar-EG"/>
          <w14:ligatures w14:val="none"/>
        </w:rPr>
        <w:t>،</w:t>
      </w:r>
      <w:r w:rsidRPr="00CF2162">
        <w:rPr>
          <w:rFonts w:ascii="Simplified Arabic" w:eastAsia="Calibri" w:hAnsi="Simplified Arabic" w:cs="Simplified Arabic"/>
          <w:sz w:val="28"/>
          <w:szCs w:val="28"/>
          <w:rtl/>
          <w:lang w:bidi="ar-EG"/>
          <w14:ligatures w14:val="none"/>
        </w:rPr>
        <w:t xml:space="preserve"> تعتبر هذه الأداة متعددة الاستخدامات، حيث يمكن تطبيقها في أي قطاع.</w:t>
      </w:r>
      <w:r>
        <w:rPr>
          <w:rFonts w:ascii="Simplified Arabic" w:eastAsia="Calibri" w:hAnsi="Simplified Arabic" w:cs="Simplified Arabic" w:hint="cs"/>
          <w:sz w:val="28"/>
          <w:szCs w:val="28"/>
          <w:rtl/>
          <w:lang w:bidi="ar-EG"/>
          <w14:ligatures w14:val="none"/>
        </w:rPr>
        <w:t xml:space="preserve"> </w:t>
      </w:r>
      <w:r w:rsidRPr="007C4C59">
        <w:rPr>
          <w:rFonts w:ascii="Simplified Arabic" w:eastAsia="Calibri" w:hAnsi="Simplified Arabic" w:cs="Simplified Arabic" w:hint="cs"/>
          <w:sz w:val="28"/>
          <w:szCs w:val="28"/>
          <w:vertAlign w:val="superscript"/>
          <w:rtl/>
          <w:lang w:bidi="ar-EG"/>
          <w14:ligatures w14:val="none"/>
        </w:rPr>
        <w:t>(</w:t>
      </w:r>
      <w:r w:rsidRPr="007C4C59">
        <w:rPr>
          <w:rStyle w:val="a7"/>
          <w:rFonts w:ascii="Simplified Arabic" w:eastAsia="Calibri" w:hAnsi="Simplified Arabic" w:cs="Simplified Arabic"/>
          <w:sz w:val="28"/>
          <w:szCs w:val="28"/>
          <w:rtl/>
          <w:lang w:bidi="ar-EG"/>
          <w14:ligatures w14:val="none"/>
        </w:rPr>
        <w:footnoteReference w:id="82"/>
      </w:r>
      <w:r w:rsidRPr="007C4C59">
        <w:rPr>
          <w:rFonts w:ascii="Simplified Arabic" w:eastAsia="Calibri" w:hAnsi="Simplified Arabic" w:cs="Simplified Arabic" w:hint="cs"/>
          <w:sz w:val="28"/>
          <w:szCs w:val="28"/>
          <w:vertAlign w:val="superscript"/>
          <w:rtl/>
          <w:lang w:bidi="ar-EG"/>
          <w14:ligatures w14:val="none"/>
        </w:rPr>
        <w:t>)</w:t>
      </w:r>
    </w:p>
    <w:p w14:paraId="4728D7BA" w14:textId="18D3192B" w:rsidR="00CB536D" w:rsidRPr="00891EDF" w:rsidRDefault="00CB536D" w:rsidP="00494B6E">
      <w:pPr>
        <w:spacing w:before="240" w:line="276" w:lineRule="auto"/>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lastRenderedPageBreak/>
        <w:t>مصفوفة تحليل المخاطر</w:t>
      </w:r>
      <w:r>
        <w:rPr>
          <w:rFonts w:ascii="Simplified Arabic" w:eastAsia="Calibri" w:hAnsi="Simplified Arabic" w:cs="Simplified Arabic" w:hint="cs"/>
          <w:sz w:val="28"/>
          <w:szCs w:val="28"/>
          <w:rtl/>
          <w:lang w:bidi="ar-EG"/>
          <w14:ligatures w14:val="none"/>
        </w:rPr>
        <w:t>:</w:t>
      </w:r>
    </w:p>
    <w:p w14:paraId="04E8CE32" w14:textId="68221214" w:rsidR="00CB536D" w:rsidRDefault="00CB536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تقوم مصفوفة تحليل المخاطر بتصنيف المخاطر بناءً على احتمالية حدوثها وشدتها</w:t>
      </w:r>
      <w:r w:rsidR="00785B10">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إنها وسيلة للنظر إلى المخاطر من منظور نوعي</w:t>
      </w:r>
      <w:r w:rsidR="00785B10">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الهدف منها هو مساعدة المديرين في تصنيف المخاطر ووضع خطة لتقليل تأثيرها أو احتمالية حدوثها.</w:t>
      </w:r>
      <w:r>
        <w:rPr>
          <w:rFonts w:ascii="Simplified Arabic" w:eastAsia="Calibri" w:hAnsi="Simplified Arabic" w:cs="Simplified Arabic" w:hint="cs"/>
          <w:sz w:val="28"/>
          <w:szCs w:val="28"/>
          <w:rtl/>
          <w:lang w:bidi="ar-EG"/>
          <w14:ligatures w14:val="none"/>
        </w:rPr>
        <w:t xml:space="preserve"> </w:t>
      </w:r>
      <w:r w:rsidRPr="00891EDF">
        <w:rPr>
          <w:rFonts w:ascii="Simplified Arabic" w:eastAsia="Calibri" w:hAnsi="Simplified Arabic" w:cs="Simplified Arabic" w:hint="cs"/>
          <w:sz w:val="28"/>
          <w:szCs w:val="28"/>
          <w:vertAlign w:val="superscript"/>
          <w:rtl/>
          <w:lang w:bidi="ar-EG"/>
          <w14:ligatures w14:val="none"/>
        </w:rPr>
        <w:t>(</w:t>
      </w:r>
      <w:r w:rsidRPr="00891EDF">
        <w:rPr>
          <w:rStyle w:val="a7"/>
          <w:rFonts w:ascii="Simplified Arabic" w:eastAsia="Calibri" w:hAnsi="Simplified Arabic" w:cs="Simplified Arabic"/>
          <w:sz w:val="28"/>
          <w:szCs w:val="28"/>
          <w:rtl/>
          <w:lang w:bidi="ar-EG"/>
          <w14:ligatures w14:val="none"/>
        </w:rPr>
        <w:footnoteReference w:id="83"/>
      </w:r>
      <w:r w:rsidRPr="00891EDF">
        <w:rPr>
          <w:rFonts w:ascii="Simplified Arabic" w:eastAsia="Calibri" w:hAnsi="Simplified Arabic" w:cs="Simplified Arabic" w:hint="cs"/>
          <w:sz w:val="28"/>
          <w:szCs w:val="28"/>
          <w:vertAlign w:val="superscript"/>
          <w:rtl/>
          <w:lang w:bidi="ar-EG"/>
          <w14:ligatures w14:val="none"/>
        </w:rPr>
        <w:t>)</w:t>
      </w:r>
    </w:p>
    <w:p w14:paraId="417868F9" w14:textId="77777777" w:rsidR="00CB536D" w:rsidRPr="00891EDF" w:rsidRDefault="00CB536D" w:rsidP="00494B6E">
      <w:pPr>
        <w:spacing w:before="240" w:line="276" w:lineRule="auto"/>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تحليل الحساسية</w:t>
      </w:r>
      <w:r>
        <w:rPr>
          <w:rFonts w:ascii="Simplified Arabic" w:eastAsia="Calibri" w:hAnsi="Simplified Arabic" w:cs="Simplified Arabic" w:hint="cs"/>
          <w:sz w:val="28"/>
          <w:szCs w:val="28"/>
          <w:rtl/>
          <w:lang w:bidi="ar-EG"/>
          <w14:ligatures w14:val="none"/>
        </w:rPr>
        <w:t>:</w:t>
      </w:r>
    </w:p>
    <w:p w14:paraId="435FE389" w14:textId="68A946DF" w:rsidR="00CB536D" w:rsidRPr="00891EDF" w:rsidRDefault="00CB536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يهدف تحليل الحساسية إلى قياس تأثير عدم اليقين في متغير إدخال واحد أو أكثر على متغيرات المخرجات</w:t>
      </w:r>
      <w:r w:rsidR="00785B10">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يسهم هذا التحليل في تحسين دقة التنبؤات التي يقدمها النموذج، ويعتبر وسيلة فعالة لتحليل التهديدات الكمية.</w:t>
      </w:r>
      <w:r>
        <w:rPr>
          <w:rFonts w:ascii="Simplified Arabic" w:eastAsia="Calibri" w:hAnsi="Simplified Arabic" w:cs="Simplified Arabic" w:hint="cs"/>
          <w:sz w:val="28"/>
          <w:szCs w:val="28"/>
          <w:rtl/>
          <w:lang w:bidi="ar-EG"/>
          <w14:ligatures w14:val="none"/>
        </w:rPr>
        <w:t xml:space="preserve"> </w:t>
      </w:r>
      <w:r w:rsidRPr="00891EDF">
        <w:rPr>
          <w:rFonts w:ascii="Simplified Arabic" w:eastAsia="Calibri" w:hAnsi="Simplified Arabic" w:cs="Simplified Arabic" w:hint="cs"/>
          <w:sz w:val="28"/>
          <w:szCs w:val="28"/>
          <w:vertAlign w:val="superscript"/>
          <w:rtl/>
          <w:lang w:bidi="ar-EG"/>
          <w14:ligatures w14:val="none"/>
        </w:rPr>
        <w:t>(</w:t>
      </w:r>
      <w:r w:rsidRPr="00891EDF">
        <w:rPr>
          <w:rStyle w:val="a7"/>
          <w:rFonts w:ascii="Simplified Arabic" w:eastAsia="Calibri" w:hAnsi="Simplified Arabic" w:cs="Simplified Arabic"/>
          <w:sz w:val="28"/>
          <w:szCs w:val="28"/>
          <w:rtl/>
          <w:lang w:bidi="ar-EG"/>
          <w14:ligatures w14:val="none"/>
        </w:rPr>
        <w:footnoteReference w:id="84"/>
      </w:r>
      <w:r w:rsidRPr="00891EDF">
        <w:rPr>
          <w:rFonts w:ascii="Simplified Arabic" w:eastAsia="Calibri" w:hAnsi="Simplified Arabic" w:cs="Simplified Arabic" w:hint="cs"/>
          <w:sz w:val="28"/>
          <w:szCs w:val="28"/>
          <w:vertAlign w:val="superscript"/>
          <w:rtl/>
          <w:lang w:bidi="ar-EG"/>
          <w14:ligatures w14:val="none"/>
        </w:rPr>
        <w:t>)</w:t>
      </w:r>
    </w:p>
    <w:p w14:paraId="50A8D8C2" w14:textId="77777777" w:rsidR="00CB536D" w:rsidRPr="00891EDF" w:rsidRDefault="00CB536D" w:rsidP="00494B6E">
      <w:pPr>
        <w:spacing w:before="240" w:line="276" w:lineRule="auto"/>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تقييم سويفت</w:t>
      </w:r>
      <w:r>
        <w:rPr>
          <w:rFonts w:ascii="Simplified Arabic" w:eastAsia="Calibri" w:hAnsi="Simplified Arabic" w:cs="Simplified Arabic" w:hint="cs"/>
          <w:sz w:val="28"/>
          <w:szCs w:val="28"/>
          <w:rtl/>
          <w:lang w:bidi="ar-EG"/>
          <w14:ligatures w14:val="none"/>
        </w:rPr>
        <w:t>:</w:t>
      </w:r>
    </w:p>
    <w:p w14:paraId="78906A15" w14:textId="07AF2E22" w:rsidR="00CB536D" w:rsidRPr="00891EDF" w:rsidRDefault="00CB536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 xml:space="preserve">تعرف </w:t>
      </w:r>
      <w:r w:rsidRPr="00891EDF">
        <w:rPr>
          <w:rFonts w:ascii="Simplified Arabic" w:eastAsia="Calibri" w:hAnsi="Simplified Arabic" w:cs="Simplified Arabic"/>
          <w:sz w:val="28"/>
          <w:szCs w:val="28"/>
          <w:lang w:bidi="ar-EG"/>
          <w14:ligatures w14:val="none"/>
        </w:rPr>
        <w:t>SWIFT</w:t>
      </w:r>
      <w:r w:rsidRPr="00891EDF">
        <w:rPr>
          <w:rFonts w:ascii="Simplified Arabic" w:eastAsia="Calibri" w:hAnsi="Simplified Arabic" w:cs="Simplified Arabic"/>
          <w:sz w:val="28"/>
          <w:szCs w:val="28"/>
          <w:rtl/>
          <w:lang w:bidi="ar-EG"/>
          <w14:ligatures w14:val="none"/>
        </w:rPr>
        <w:t xml:space="preserve"> بأنها تقنية "ماذا لو" المنظمة، وهي نوع من تحليل المخاطر يركز على تحديد المخاطر المحتملة المرتبطة بالتغييرات في خطة المشروع للتمكن من تحديد جميع المخاطر، يتعين على أعضاء الفريق ابتكار أكبر عدد ممكن من سيناريوهات "ماذا لو".</w:t>
      </w:r>
      <w:r>
        <w:rPr>
          <w:rFonts w:ascii="Simplified Arabic" w:eastAsia="Calibri" w:hAnsi="Simplified Arabic" w:cs="Simplified Arabic" w:hint="cs"/>
          <w:sz w:val="28"/>
          <w:szCs w:val="28"/>
          <w:rtl/>
          <w:lang w:bidi="ar-EG"/>
          <w14:ligatures w14:val="none"/>
        </w:rPr>
        <w:t xml:space="preserve"> </w:t>
      </w:r>
      <w:r w:rsidRPr="00891EDF">
        <w:rPr>
          <w:rFonts w:ascii="Simplified Arabic" w:eastAsia="Calibri" w:hAnsi="Simplified Arabic" w:cs="Simplified Arabic" w:hint="cs"/>
          <w:sz w:val="28"/>
          <w:szCs w:val="28"/>
          <w:vertAlign w:val="superscript"/>
          <w:rtl/>
          <w:lang w:bidi="ar-EG"/>
          <w14:ligatures w14:val="none"/>
        </w:rPr>
        <w:t>(</w:t>
      </w:r>
      <w:r w:rsidRPr="00891EDF">
        <w:rPr>
          <w:rStyle w:val="a7"/>
          <w:rFonts w:ascii="Simplified Arabic" w:eastAsia="Calibri" w:hAnsi="Simplified Arabic" w:cs="Simplified Arabic"/>
          <w:sz w:val="28"/>
          <w:szCs w:val="28"/>
          <w:rtl/>
          <w:lang w:bidi="ar-EG"/>
          <w14:ligatures w14:val="none"/>
        </w:rPr>
        <w:footnoteReference w:id="85"/>
      </w:r>
      <w:r w:rsidRPr="00891EDF">
        <w:rPr>
          <w:rFonts w:ascii="Simplified Arabic" w:eastAsia="Calibri" w:hAnsi="Simplified Arabic" w:cs="Simplified Arabic" w:hint="cs"/>
          <w:sz w:val="28"/>
          <w:szCs w:val="28"/>
          <w:vertAlign w:val="superscript"/>
          <w:rtl/>
          <w:lang w:bidi="ar-EG"/>
          <w14:ligatures w14:val="none"/>
        </w:rPr>
        <w:t>)</w:t>
      </w:r>
    </w:p>
    <w:p w14:paraId="57429F23" w14:textId="77777777" w:rsidR="00CB536D" w:rsidRPr="00891EDF" w:rsidRDefault="00CB536D" w:rsidP="00494B6E">
      <w:pPr>
        <w:spacing w:before="240" w:line="276" w:lineRule="auto"/>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سجل المخاطر</w:t>
      </w:r>
      <w:r>
        <w:rPr>
          <w:rFonts w:ascii="Simplified Arabic" w:eastAsia="Calibri" w:hAnsi="Simplified Arabic" w:cs="Simplified Arabic" w:hint="cs"/>
          <w:sz w:val="28"/>
          <w:szCs w:val="28"/>
          <w:rtl/>
          <w:lang w:bidi="ar-EG"/>
          <w14:ligatures w14:val="none"/>
        </w:rPr>
        <w:t>:</w:t>
      </w:r>
    </w:p>
    <w:p w14:paraId="31DFF721" w14:textId="30DB5FCA" w:rsidR="00CB536D" w:rsidRDefault="00CB536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891EDF">
        <w:rPr>
          <w:rFonts w:ascii="Simplified Arabic" w:eastAsia="Calibri" w:hAnsi="Simplified Arabic" w:cs="Simplified Arabic"/>
          <w:sz w:val="28"/>
          <w:szCs w:val="28"/>
          <w:rtl/>
          <w:lang w:bidi="ar-EG"/>
          <w14:ligatures w14:val="none"/>
        </w:rPr>
        <w:t>يعتبر سجل المخاطر أداة أساسية في إدارة المشاريع، وهو جزء من استراتيجية إدارة المخاطر يوضح هذا السجل المسؤوليات المتعلقة بالمخاطر، وطرق تقليلها، والموارد المطلوبة لذلك</w:t>
      </w:r>
      <w:r w:rsidR="00772765">
        <w:rPr>
          <w:rFonts w:ascii="Simplified Arabic" w:eastAsia="Calibri" w:hAnsi="Simplified Arabic" w:cs="Simplified Arabic" w:hint="cs"/>
          <w:sz w:val="28"/>
          <w:szCs w:val="28"/>
          <w:rtl/>
          <w:lang w:bidi="ar-EG"/>
          <w14:ligatures w14:val="none"/>
        </w:rPr>
        <w:t>،</w:t>
      </w:r>
      <w:r w:rsidRPr="00891EDF">
        <w:rPr>
          <w:rFonts w:ascii="Simplified Arabic" w:eastAsia="Calibri" w:hAnsi="Simplified Arabic" w:cs="Simplified Arabic"/>
          <w:sz w:val="28"/>
          <w:szCs w:val="28"/>
          <w:rtl/>
          <w:lang w:bidi="ar-EG"/>
          <w14:ligatures w14:val="none"/>
        </w:rPr>
        <w:t xml:space="preserve"> كما يحتوي على تفاصيل شاملة حول المخاطر المهمة التي قد تظهر خلال مرحلة التنفيذ.</w:t>
      </w:r>
      <w:r>
        <w:rPr>
          <w:rFonts w:ascii="Simplified Arabic" w:eastAsia="Calibri" w:hAnsi="Simplified Arabic" w:cs="Simplified Arabic" w:hint="cs"/>
          <w:sz w:val="28"/>
          <w:szCs w:val="28"/>
          <w:rtl/>
          <w:lang w:bidi="ar-EG"/>
          <w14:ligatures w14:val="none"/>
        </w:rPr>
        <w:t xml:space="preserve"> </w:t>
      </w:r>
      <w:r w:rsidRPr="00891EDF">
        <w:rPr>
          <w:rFonts w:ascii="Simplified Arabic" w:eastAsia="Calibri" w:hAnsi="Simplified Arabic" w:cs="Simplified Arabic" w:hint="cs"/>
          <w:sz w:val="28"/>
          <w:szCs w:val="28"/>
          <w:vertAlign w:val="superscript"/>
          <w:rtl/>
          <w:lang w:bidi="ar-EG"/>
          <w14:ligatures w14:val="none"/>
        </w:rPr>
        <w:t>(</w:t>
      </w:r>
      <w:r w:rsidRPr="00891EDF">
        <w:rPr>
          <w:rStyle w:val="a7"/>
          <w:rFonts w:ascii="Simplified Arabic" w:eastAsia="Calibri" w:hAnsi="Simplified Arabic" w:cs="Simplified Arabic"/>
          <w:sz w:val="28"/>
          <w:szCs w:val="28"/>
          <w:rtl/>
          <w:lang w:bidi="ar-EG"/>
          <w14:ligatures w14:val="none"/>
        </w:rPr>
        <w:footnoteReference w:id="86"/>
      </w:r>
      <w:r w:rsidRPr="00891EDF">
        <w:rPr>
          <w:rFonts w:ascii="Simplified Arabic" w:eastAsia="Calibri" w:hAnsi="Simplified Arabic" w:cs="Simplified Arabic" w:hint="cs"/>
          <w:sz w:val="28"/>
          <w:szCs w:val="28"/>
          <w:vertAlign w:val="superscript"/>
          <w:rtl/>
          <w:lang w:bidi="ar-EG"/>
          <w14:ligatures w14:val="none"/>
        </w:rPr>
        <w:t>)</w:t>
      </w:r>
    </w:p>
    <w:p w14:paraId="0F0CBDAD" w14:textId="77777777" w:rsidR="00907B25" w:rsidRDefault="00907B2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6FCF70AA" w14:textId="77777777" w:rsidR="00907B25" w:rsidRDefault="00907B25"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0848827E" w14:textId="2B312BF6" w:rsidR="0068413A" w:rsidRPr="0068413A" w:rsidRDefault="0068413A" w:rsidP="00FB63D8">
      <w:pPr>
        <w:spacing w:before="240" w:line="276" w:lineRule="auto"/>
        <w:ind w:firstLine="720"/>
        <w:jc w:val="lowKashida"/>
        <w:rPr>
          <w:rFonts w:ascii="Simplified Arabic" w:eastAsia="Calibri" w:hAnsi="Simplified Arabic" w:cs="Simplified Arabic"/>
          <w:sz w:val="28"/>
          <w:szCs w:val="28"/>
          <w:rtl/>
          <w:lang w:bidi="ar-EG"/>
          <w14:ligatures w14:val="none"/>
        </w:rPr>
      </w:pPr>
      <w:r w:rsidRPr="0068413A">
        <w:rPr>
          <w:rFonts w:ascii="Simplified Arabic" w:eastAsia="Calibri" w:hAnsi="Simplified Arabic" w:cs="Simplified Arabic"/>
          <w:sz w:val="28"/>
          <w:szCs w:val="28"/>
          <w:rtl/>
          <w:lang w:bidi="ar-EG"/>
          <w14:ligatures w14:val="none"/>
        </w:rPr>
        <w:lastRenderedPageBreak/>
        <w:t xml:space="preserve">إدارة المخاطر: </w:t>
      </w:r>
    </w:p>
    <w:p w14:paraId="4C8EE7BC" w14:textId="229C17CD" w:rsidR="00CB536D" w:rsidRDefault="0068413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8413A">
        <w:rPr>
          <w:rFonts w:ascii="Simplified Arabic" w:eastAsia="Calibri" w:hAnsi="Simplified Arabic" w:cs="Simplified Arabic"/>
          <w:sz w:val="28"/>
          <w:szCs w:val="28"/>
          <w:rtl/>
          <w:lang w:bidi="ar-EG"/>
          <w14:ligatures w14:val="none"/>
        </w:rPr>
        <w:t>بعد تحديد قيمة المخاطر الخاصة بك، يمكنك البدء في استكشاف استراتيجيات لإدارتها. في هذه المرحلة، سنستعرض بعض النقاط الأساسية المتعلقة بإدارة المخاطر:</w:t>
      </w:r>
      <w:r w:rsidR="00C2560A">
        <w:rPr>
          <w:rFonts w:ascii="Simplified Arabic" w:eastAsia="Calibri" w:hAnsi="Simplified Arabic" w:cs="Simplified Arabic" w:hint="cs"/>
          <w:sz w:val="28"/>
          <w:szCs w:val="28"/>
          <w:rtl/>
          <w:lang w:bidi="ar-EG"/>
          <w14:ligatures w14:val="none"/>
        </w:rPr>
        <w:t xml:space="preserve"> </w:t>
      </w:r>
      <w:r w:rsidR="00C2560A" w:rsidRPr="00C2560A">
        <w:rPr>
          <w:rFonts w:ascii="Simplified Arabic" w:eastAsia="Calibri" w:hAnsi="Simplified Arabic" w:cs="Simplified Arabic" w:hint="cs"/>
          <w:sz w:val="28"/>
          <w:szCs w:val="28"/>
          <w:vertAlign w:val="superscript"/>
          <w:rtl/>
          <w:lang w:bidi="ar-EG"/>
          <w14:ligatures w14:val="none"/>
        </w:rPr>
        <w:t>(</w:t>
      </w:r>
      <w:r w:rsidR="00C2560A" w:rsidRPr="00C2560A">
        <w:rPr>
          <w:rStyle w:val="a7"/>
          <w:rFonts w:ascii="Simplified Arabic" w:eastAsia="Calibri" w:hAnsi="Simplified Arabic" w:cs="Simplified Arabic"/>
          <w:sz w:val="28"/>
          <w:szCs w:val="28"/>
          <w:rtl/>
          <w:lang w:bidi="ar-EG"/>
          <w14:ligatures w14:val="none"/>
        </w:rPr>
        <w:footnoteReference w:id="87"/>
      </w:r>
      <w:r w:rsidR="00C2560A" w:rsidRPr="00C2560A">
        <w:rPr>
          <w:rFonts w:ascii="Simplified Arabic" w:eastAsia="Calibri" w:hAnsi="Simplified Arabic" w:cs="Simplified Arabic" w:hint="cs"/>
          <w:sz w:val="28"/>
          <w:szCs w:val="28"/>
          <w:vertAlign w:val="superscript"/>
          <w:rtl/>
          <w:lang w:bidi="ar-EG"/>
          <w14:ligatures w14:val="none"/>
        </w:rPr>
        <w:t>)</w:t>
      </w:r>
    </w:p>
    <w:p w14:paraId="37763A54" w14:textId="77777777" w:rsidR="00772765" w:rsidRDefault="00C256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تجنب المخاطر</w:t>
      </w:r>
      <w:r>
        <w:rPr>
          <w:rFonts w:ascii="Simplified Arabic" w:eastAsia="Calibri" w:hAnsi="Simplified Arabic" w:cs="Simplified Arabic" w:hint="cs"/>
          <w:sz w:val="28"/>
          <w:szCs w:val="28"/>
          <w:rtl/>
          <w:lang w:bidi="ar-EG"/>
          <w14:ligatures w14:val="none"/>
        </w:rPr>
        <w:t>:</w:t>
      </w:r>
      <w:r w:rsidR="002C2A5F">
        <w:rPr>
          <w:rFonts w:ascii="Simplified Arabic" w:eastAsia="Calibri" w:hAnsi="Simplified Arabic" w:cs="Simplified Arabic" w:hint="cs"/>
          <w:sz w:val="28"/>
          <w:szCs w:val="28"/>
          <w:rtl/>
          <w:lang w:bidi="ar-EG"/>
          <w14:ligatures w14:val="none"/>
        </w:rPr>
        <w:t xml:space="preserve"> </w:t>
      </w:r>
    </w:p>
    <w:p w14:paraId="3D72538A" w14:textId="4226E005" w:rsidR="00C2560A" w:rsidRPr="00C2560A" w:rsidRDefault="00C256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في بعض الأحيان، قد يكون من الأفضل تجنب المخاطر تمامًا. قد يتضمن ذلك عدم الانخراط في مشروع تجاري، أو التخلي عن فكرة معينة، أو الابتعاد عن الأنشطة التي تحمل مخاطر عالية</w:t>
      </w:r>
      <w:r w:rsidR="001B6C76">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يعتبر هذا الخيار مناسبًا عندما لا تعود المخاطرة بالنفع على شركتك، أو عندما تكون تكلفة التعامل مع العواقب أكبر من الفوائد المحتملة.</w:t>
      </w:r>
    </w:p>
    <w:p w14:paraId="24F91027" w14:textId="77777777" w:rsidR="00772765" w:rsidRDefault="00C256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تقاسم المخاطر</w:t>
      </w:r>
      <w:r>
        <w:rPr>
          <w:rFonts w:ascii="Simplified Arabic" w:eastAsia="Calibri" w:hAnsi="Simplified Arabic" w:cs="Simplified Arabic" w:hint="cs"/>
          <w:sz w:val="28"/>
          <w:szCs w:val="28"/>
          <w:rtl/>
          <w:lang w:bidi="ar-EG"/>
          <w14:ligatures w14:val="none"/>
        </w:rPr>
        <w:t>:</w:t>
      </w:r>
    </w:p>
    <w:p w14:paraId="15DD4DE4" w14:textId="72D14481" w:rsidR="00C2560A" w:rsidRPr="00C2560A" w:rsidRDefault="00C256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يمكنك أيضا مشاركة المخاطر والمكاسب المحتملة مع أفراد أو مجموعات أو شركات أو أطراف ثالثة</w:t>
      </w:r>
      <w:r w:rsidR="00772765">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على سبيل المثال، عندما تقوم بتأمين مكتبك ومخزونك مع شركة تأمين خارجية، أو عندما تتعاون مع مؤسسة أخرى في مشروع مشترك لتطوير المنتجات، فإنك بذلك تشارك المخاطر.</w:t>
      </w:r>
    </w:p>
    <w:p w14:paraId="00B5F722" w14:textId="77777777" w:rsidR="00772765" w:rsidRDefault="00C2560A"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تقبل المخاطر</w:t>
      </w:r>
      <w:r>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w:t>
      </w:r>
    </w:p>
    <w:p w14:paraId="113ACEF4" w14:textId="2A76A11A" w:rsidR="00C2560A" w:rsidRPr="00C2560A" w:rsidRDefault="00C2560A"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تعتبر قبول المخاطر الخيار الأخير</w:t>
      </w:r>
      <w:r w:rsidR="00772765">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يحدث ذلك عندما لا يكون لديك أي وسيلة لتجنب المخاطر أو تقليلها، أو عندما تكون الخسارة المحتملة أقل من تكلفة التأمين ضد تلك المخاطر، أو عندما يكون العائد المحتمل يستحق المخاطرة</w:t>
      </w:r>
      <w:r w:rsidR="00772765">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على سبيل المثال قد تكون مستعدًا لقبول مخاطر تأخير إطلاق مشروع إذا كانت المبيعات المحتملة تغطي تكاليفك.</w:t>
      </w:r>
    </w:p>
    <w:p w14:paraId="7330C564" w14:textId="77777777" w:rsidR="00772765" w:rsidRDefault="00C2560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السيطرة على المخاطر</w:t>
      </w:r>
      <w:r>
        <w:rPr>
          <w:rFonts w:ascii="Simplified Arabic" w:eastAsia="Calibri" w:hAnsi="Simplified Arabic" w:cs="Simplified Arabic" w:hint="cs"/>
          <w:sz w:val="28"/>
          <w:szCs w:val="28"/>
          <w:rtl/>
          <w:lang w:bidi="ar-EG"/>
          <w14:ligatures w14:val="none"/>
        </w:rPr>
        <w:t>:</w:t>
      </w:r>
    </w:p>
    <w:p w14:paraId="17E0B932" w14:textId="5FD675D1" w:rsidR="00017870" w:rsidRDefault="00C2560A"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C2560A">
        <w:rPr>
          <w:rFonts w:ascii="Simplified Arabic" w:eastAsia="Calibri" w:hAnsi="Simplified Arabic" w:cs="Simplified Arabic"/>
          <w:sz w:val="28"/>
          <w:szCs w:val="28"/>
          <w:rtl/>
          <w:lang w:bidi="ar-EG"/>
          <w14:ligatures w14:val="none"/>
        </w:rPr>
        <w:t>إذا قررت المخاطرة، فهناك بعض الخطوات التي يمكنك اتخاذها لتقليل آثارها</w:t>
      </w:r>
      <w:r w:rsidR="00772765">
        <w:rPr>
          <w:rFonts w:ascii="Simplified Arabic" w:eastAsia="Calibri" w:hAnsi="Simplified Arabic" w:cs="Simplified Arabic" w:hint="cs"/>
          <w:sz w:val="28"/>
          <w:szCs w:val="28"/>
          <w:rtl/>
          <w:lang w:bidi="ar-EG"/>
          <w14:ligatures w14:val="none"/>
        </w:rPr>
        <w:t>،</w:t>
      </w:r>
      <w:r w:rsidRPr="00C2560A">
        <w:rPr>
          <w:rFonts w:ascii="Simplified Arabic" w:eastAsia="Calibri" w:hAnsi="Simplified Arabic" w:cs="Simplified Arabic"/>
          <w:sz w:val="28"/>
          <w:szCs w:val="28"/>
          <w:rtl/>
          <w:lang w:bidi="ar-EG"/>
          <w14:ligatures w14:val="none"/>
        </w:rPr>
        <w:t xml:space="preserve"> يمكن أن تساعدك التجارب في مجال الأعمال على تقليل المخاطر، من خلال تنفيذ أنشطة عالية المخاطر </w:t>
      </w:r>
      <w:r w:rsidRPr="00C2560A">
        <w:rPr>
          <w:rFonts w:ascii="Simplified Arabic" w:eastAsia="Calibri" w:hAnsi="Simplified Arabic" w:cs="Simplified Arabic"/>
          <w:sz w:val="28"/>
          <w:szCs w:val="28"/>
          <w:rtl/>
          <w:lang w:bidi="ar-EG"/>
          <w14:ligatures w14:val="none"/>
        </w:rPr>
        <w:lastRenderedPageBreak/>
        <w:t>على نطاق صغير وبطريقة خاضعة للرقابة. قبل توسيع نطاق النشاط، يمكنك استخدام هذه التجارب لمراقبة المشكلات المحتملة وإيجاد طرق لتطبيق إجراءات وقائية.</w:t>
      </w:r>
      <w:r w:rsidR="00B158AA">
        <w:rPr>
          <w:rFonts w:ascii="Simplified Arabic" w:eastAsia="Calibri" w:hAnsi="Simplified Arabic" w:cs="Simplified Arabic" w:hint="cs"/>
          <w:sz w:val="28"/>
          <w:szCs w:val="28"/>
          <w:rtl/>
          <w:lang w:bidi="ar-EG"/>
          <w14:ligatures w14:val="none"/>
        </w:rPr>
        <w:t xml:space="preserve"> </w:t>
      </w:r>
      <w:r w:rsidR="00B158AA" w:rsidRPr="00B158AA">
        <w:rPr>
          <w:rFonts w:ascii="Simplified Arabic" w:eastAsia="Calibri" w:hAnsi="Simplified Arabic" w:cs="Simplified Arabic" w:hint="cs"/>
          <w:sz w:val="28"/>
          <w:szCs w:val="28"/>
          <w:vertAlign w:val="superscript"/>
          <w:rtl/>
          <w:lang w:bidi="ar-EG"/>
          <w14:ligatures w14:val="none"/>
        </w:rPr>
        <w:t>(</w:t>
      </w:r>
      <w:r w:rsidR="00B158AA" w:rsidRPr="00B158AA">
        <w:rPr>
          <w:rStyle w:val="a7"/>
          <w:rFonts w:ascii="Simplified Arabic" w:eastAsia="Calibri" w:hAnsi="Simplified Arabic" w:cs="Simplified Arabic"/>
          <w:sz w:val="28"/>
          <w:szCs w:val="28"/>
          <w:rtl/>
          <w:lang w:bidi="ar-EG"/>
          <w14:ligatures w14:val="none"/>
        </w:rPr>
        <w:footnoteReference w:id="88"/>
      </w:r>
      <w:r w:rsidR="00B158AA" w:rsidRPr="00B158AA">
        <w:rPr>
          <w:rFonts w:ascii="Simplified Arabic" w:eastAsia="Calibri" w:hAnsi="Simplified Arabic" w:cs="Simplified Arabic" w:hint="cs"/>
          <w:sz w:val="28"/>
          <w:szCs w:val="28"/>
          <w:vertAlign w:val="superscript"/>
          <w:rtl/>
          <w:lang w:bidi="ar-EG"/>
          <w14:ligatures w14:val="none"/>
        </w:rPr>
        <w:t>)</w:t>
      </w:r>
    </w:p>
    <w:p w14:paraId="6DE97AA9" w14:textId="3B67CAED" w:rsidR="002C2A5F" w:rsidRPr="002C2A5F" w:rsidRDefault="002C2A5F" w:rsidP="00772765">
      <w:pPr>
        <w:spacing w:before="240" w:line="276" w:lineRule="auto"/>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خطوات تقييم المخاطر</w:t>
      </w:r>
      <w:r>
        <w:rPr>
          <w:rFonts w:ascii="Simplified Arabic" w:eastAsia="Calibri" w:hAnsi="Simplified Arabic" w:cs="Simplified Arabic" w:hint="cs"/>
          <w:sz w:val="28"/>
          <w:szCs w:val="28"/>
          <w:rtl/>
          <w:lang w:bidi="ar-EG"/>
          <w14:ligatures w14:val="none"/>
        </w:rPr>
        <w:t xml:space="preserve">: </w:t>
      </w:r>
      <w:r w:rsidRPr="002C2A5F">
        <w:rPr>
          <w:rFonts w:ascii="Simplified Arabic" w:eastAsia="Calibri" w:hAnsi="Simplified Arabic" w:cs="Simplified Arabic" w:hint="cs"/>
          <w:sz w:val="28"/>
          <w:szCs w:val="28"/>
          <w:vertAlign w:val="superscript"/>
          <w:rtl/>
          <w:lang w:bidi="ar-EG"/>
          <w14:ligatures w14:val="none"/>
        </w:rPr>
        <w:t>(</w:t>
      </w:r>
      <w:r w:rsidRPr="002C2A5F">
        <w:rPr>
          <w:rStyle w:val="a7"/>
          <w:rFonts w:ascii="Simplified Arabic" w:eastAsia="Calibri" w:hAnsi="Simplified Arabic" w:cs="Simplified Arabic"/>
          <w:sz w:val="28"/>
          <w:szCs w:val="28"/>
          <w:rtl/>
          <w:lang w:bidi="ar-EG"/>
          <w14:ligatures w14:val="none"/>
        </w:rPr>
        <w:footnoteReference w:id="89"/>
      </w:r>
      <w:r w:rsidRPr="002C2A5F">
        <w:rPr>
          <w:rFonts w:ascii="Simplified Arabic" w:eastAsia="Calibri" w:hAnsi="Simplified Arabic" w:cs="Simplified Arabic" w:hint="cs"/>
          <w:sz w:val="28"/>
          <w:szCs w:val="28"/>
          <w:vertAlign w:val="superscript"/>
          <w:rtl/>
          <w:lang w:bidi="ar-EG"/>
          <w14:ligatures w14:val="none"/>
        </w:rPr>
        <w:t>)</w:t>
      </w:r>
    </w:p>
    <w:p w14:paraId="5A2C2BAC" w14:textId="7FCFD64F" w:rsidR="002C2A5F" w:rsidRPr="002C2A5F"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تتبع جميع عمليات تقييم المخاطر خمس خطوات أساسية، على الرغم من أنه قد يتم استخدام مصطلحات مختلفة أو تعديل الخطوات قليلاً لتناسب احتياجات المنظمات المتنوعة.</w:t>
      </w:r>
    </w:p>
    <w:p w14:paraId="69A3FEE5" w14:textId="77777777" w:rsidR="00772765"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الخطوة الأولى: تحديد المخاطر</w:t>
      </w:r>
      <w:r>
        <w:rPr>
          <w:rFonts w:ascii="Simplified Arabic" w:eastAsia="Calibri" w:hAnsi="Simplified Arabic" w:cs="Simplified Arabic" w:hint="cs"/>
          <w:sz w:val="28"/>
          <w:szCs w:val="28"/>
          <w:rtl/>
          <w:lang w:bidi="ar-EG"/>
          <w14:ligatures w14:val="none"/>
        </w:rPr>
        <w:t>:</w:t>
      </w:r>
      <w:r w:rsidRPr="002C2A5F">
        <w:rPr>
          <w:rFonts w:ascii="Simplified Arabic" w:eastAsia="Calibri" w:hAnsi="Simplified Arabic" w:cs="Simplified Arabic"/>
          <w:sz w:val="28"/>
          <w:szCs w:val="28"/>
          <w:rtl/>
          <w:lang w:bidi="ar-EG"/>
          <w14:ligatures w14:val="none"/>
        </w:rPr>
        <w:t xml:space="preserve"> </w:t>
      </w:r>
    </w:p>
    <w:p w14:paraId="330BB0C8" w14:textId="1AAB4777" w:rsidR="002C2A5F" w:rsidRPr="002C2A5F"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تهدف هذه الخطوة إلى التعرف على جميع المخاطر التي قد تلحق الضرر بالمنظمة وتؤثر سلبًا على أهدافها</w:t>
      </w:r>
      <w:r w:rsidR="00772765">
        <w:rPr>
          <w:rFonts w:ascii="Simplified Arabic" w:eastAsia="Calibri" w:hAnsi="Simplified Arabic" w:cs="Simplified Arabic" w:hint="cs"/>
          <w:sz w:val="28"/>
          <w:szCs w:val="28"/>
          <w:rtl/>
          <w:lang w:bidi="ar-EG"/>
          <w14:ligatures w14:val="none"/>
        </w:rPr>
        <w:t>،</w:t>
      </w:r>
      <w:r w:rsidRPr="002C2A5F">
        <w:rPr>
          <w:rFonts w:ascii="Simplified Arabic" w:eastAsia="Calibri" w:hAnsi="Simplified Arabic" w:cs="Simplified Arabic"/>
          <w:sz w:val="28"/>
          <w:szCs w:val="28"/>
          <w:rtl/>
          <w:lang w:bidi="ar-EG"/>
          <w14:ligatures w14:val="none"/>
        </w:rPr>
        <w:t xml:space="preserve"> هناك مجموعة من التقنيات المتاحة لتحديد المخاطر التي يمكن استخدامها في هذه المرحلة.</w:t>
      </w:r>
    </w:p>
    <w:p w14:paraId="67C5BA87" w14:textId="1E312A6F" w:rsidR="00772765"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الخطوة الثانية: تحليل المخاطر</w:t>
      </w:r>
      <w:r w:rsidR="00772765">
        <w:rPr>
          <w:rFonts w:ascii="Simplified Arabic" w:eastAsia="Calibri" w:hAnsi="Simplified Arabic" w:cs="Simplified Arabic" w:hint="cs"/>
          <w:sz w:val="28"/>
          <w:szCs w:val="28"/>
          <w:rtl/>
          <w:lang w:bidi="ar-EG"/>
          <w14:ligatures w14:val="none"/>
        </w:rPr>
        <w:t>:</w:t>
      </w:r>
    </w:p>
    <w:p w14:paraId="562BBF85" w14:textId="369F9206" w:rsidR="002C2A5F" w:rsidRPr="002C2A5F"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بعد تحديد المخاطر، يأتي وقت تحليلها لتحديد احتمالية حدوثها وعواقبها</w:t>
      </w:r>
      <w:r w:rsidR="00772765">
        <w:rPr>
          <w:rFonts w:ascii="Simplified Arabic" w:eastAsia="Calibri" w:hAnsi="Simplified Arabic" w:cs="Simplified Arabic" w:hint="cs"/>
          <w:sz w:val="28"/>
          <w:szCs w:val="28"/>
          <w:rtl/>
          <w:lang w:bidi="ar-EG"/>
          <w14:ligatures w14:val="none"/>
        </w:rPr>
        <w:t>،</w:t>
      </w:r>
      <w:r w:rsidRPr="002C2A5F">
        <w:rPr>
          <w:rFonts w:ascii="Simplified Arabic" w:eastAsia="Calibri" w:hAnsi="Simplified Arabic" w:cs="Simplified Arabic"/>
          <w:sz w:val="28"/>
          <w:szCs w:val="28"/>
          <w:rtl/>
          <w:lang w:bidi="ar-EG"/>
          <w14:ligatures w14:val="none"/>
        </w:rPr>
        <w:t xml:space="preserve"> في نهاية هذه الخطوة، يجب أن يكون لدى المنظمة فهم أعمق للمخاطر التي تواجهها وتأثيرها المحتمل على أهداف المشروع وغاياته.</w:t>
      </w:r>
    </w:p>
    <w:p w14:paraId="28046E84" w14:textId="77777777" w:rsidR="00772765"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الخطوة الثالثة: ترتيب المخاطر</w:t>
      </w:r>
      <w:r>
        <w:rPr>
          <w:rFonts w:ascii="Simplified Arabic" w:eastAsia="Calibri" w:hAnsi="Simplified Arabic" w:cs="Simplified Arabic" w:hint="cs"/>
          <w:sz w:val="28"/>
          <w:szCs w:val="28"/>
          <w:rtl/>
          <w:lang w:bidi="ar-EG"/>
          <w14:ligatures w14:val="none"/>
        </w:rPr>
        <w:t>:</w:t>
      </w:r>
      <w:r w:rsidRPr="002C2A5F">
        <w:rPr>
          <w:rFonts w:ascii="Simplified Arabic" w:eastAsia="Calibri" w:hAnsi="Simplified Arabic" w:cs="Simplified Arabic"/>
          <w:sz w:val="28"/>
          <w:szCs w:val="28"/>
          <w:rtl/>
          <w:lang w:bidi="ar-EG"/>
          <w14:ligatures w14:val="none"/>
        </w:rPr>
        <w:t xml:space="preserve"> </w:t>
      </w:r>
    </w:p>
    <w:p w14:paraId="4ABC5B8C" w14:textId="19018181" w:rsidR="002C2A5F" w:rsidRPr="002C2A5F" w:rsidRDefault="002C2A5F"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الخطوة التالية تتعلق بترتيب المخاطر المكتشفة بناءً على حجم تأثيرها المحتمل قد تكون بعض المخاطر ذات تأثير سلبي كبير لدرجة أنه لا ينبغي المخاطرة بها، بينما قد يكون تأثير مخاطر أخرى ضئيلاً.</w:t>
      </w:r>
    </w:p>
    <w:p w14:paraId="15B1C66B" w14:textId="77777777" w:rsidR="00772765" w:rsidRDefault="00772765"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3E6519C4" w14:textId="77777777" w:rsidR="00772765" w:rsidRDefault="00772765" w:rsidP="00772765">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612F6C7B" w14:textId="77777777" w:rsidR="00320DEB" w:rsidRDefault="002C2A5F"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lastRenderedPageBreak/>
        <w:t>الخطوة الرابعة: التخطيط للاستجابة للمخاطر</w:t>
      </w:r>
      <w:r>
        <w:rPr>
          <w:rFonts w:ascii="Simplified Arabic" w:eastAsia="Calibri" w:hAnsi="Simplified Arabic" w:cs="Simplified Arabic" w:hint="cs"/>
          <w:sz w:val="28"/>
          <w:szCs w:val="28"/>
          <w:rtl/>
          <w:lang w:bidi="ar-EG"/>
          <w14:ligatures w14:val="none"/>
        </w:rPr>
        <w:t>:</w:t>
      </w:r>
      <w:r w:rsidRPr="002C2A5F">
        <w:rPr>
          <w:rFonts w:ascii="Simplified Arabic" w:eastAsia="Calibri" w:hAnsi="Simplified Arabic" w:cs="Simplified Arabic"/>
          <w:sz w:val="28"/>
          <w:szCs w:val="28"/>
          <w:rtl/>
          <w:lang w:bidi="ar-EG"/>
          <w14:ligatures w14:val="none"/>
        </w:rPr>
        <w:t xml:space="preserve"> </w:t>
      </w:r>
    </w:p>
    <w:p w14:paraId="1C07F234" w14:textId="2FC2D9EF" w:rsidR="002C2A5F" w:rsidRPr="002C2A5F" w:rsidRDefault="002C2A5F"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بدءًا من أعلى المخاطر، يكون الهدف هو وضع خطة تهدف إلى تقليل احتمالية حدوثها وتأثيرها.</w:t>
      </w:r>
    </w:p>
    <w:p w14:paraId="053AF2F9" w14:textId="77777777" w:rsidR="00772765" w:rsidRDefault="002C2A5F"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الخطوة الخامسة: مراجعة تقييم المخاطر</w:t>
      </w:r>
      <w:r>
        <w:rPr>
          <w:rFonts w:ascii="Simplified Arabic" w:eastAsia="Calibri" w:hAnsi="Simplified Arabic" w:cs="Simplified Arabic" w:hint="cs"/>
          <w:sz w:val="28"/>
          <w:szCs w:val="28"/>
          <w:rtl/>
          <w:lang w:bidi="ar-EG"/>
          <w14:ligatures w14:val="none"/>
        </w:rPr>
        <w:t xml:space="preserve">: </w:t>
      </w:r>
    </w:p>
    <w:p w14:paraId="3F2313F8" w14:textId="4187FCFE" w:rsidR="00017870" w:rsidRPr="002C2A5F" w:rsidRDefault="002C2A5F"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2C2A5F">
        <w:rPr>
          <w:rFonts w:ascii="Simplified Arabic" w:eastAsia="Calibri" w:hAnsi="Simplified Arabic" w:cs="Simplified Arabic"/>
          <w:sz w:val="28"/>
          <w:szCs w:val="28"/>
          <w:rtl/>
          <w:lang w:bidi="ar-EG"/>
          <w14:ligatures w14:val="none"/>
        </w:rPr>
        <w:t>نظرًا لأن المؤسسات تتطور باستمرار، من الضروري مراجعة وتحديث تقييم المخاطر بانتظام لضمان استمرارية ملاءمته وفائدته.</w:t>
      </w:r>
      <w:r>
        <w:rPr>
          <w:rFonts w:ascii="Simplified Arabic" w:eastAsia="Calibri" w:hAnsi="Simplified Arabic" w:cs="Simplified Arabic" w:hint="cs"/>
          <w:sz w:val="28"/>
          <w:szCs w:val="28"/>
          <w:rtl/>
          <w:lang w:bidi="ar-EG"/>
          <w14:ligatures w14:val="none"/>
        </w:rPr>
        <w:t xml:space="preserve"> </w:t>
      </w:r>
      <w:r w:rsidRPr="002C2A5F">
        <w:rPr>
          <w:rFonts w:ascii="Simplified Arabic" w:eastAsia="Calibri" w:hAnsi="Simplified Arabic" w:cs="Simplified Arabic" w:hint="cs"/>
          <w:sz w:val="28"/>
          <w:szCs w:val="28"/>
          <w:vertAlign w:val="superscript"/>
          <w:rtl/>
          <w:lang w:bidi="ar-EG"/>
          <w14:ligatures w14:val="none"/>
        </w:rPr>
        <w:t>(</w:t>
      </w:r>
      <w:r w:rsidRPr="002C2A5F">
        <w:rPr>
          <w:rStyle w:val="a7"/>
          <w:rFonts w:ascii="Simplified Arabic" w:eastAsia="Calibri" w:hAnsi="Simplified Arabic" w:cs="Simplified Arabic"/>
          <w:sz w:val="28"/>
          <w:szCs w:val="28"/>
          <w:rtl/>
          <w:lang w:bidi="ar-EG"/>
          <w14:ligatures w14:val="none"/>
        </w:rPr>
        <w:footnoteReference w:id="90"/>
      </w:r>
      <w:r w:rsidRPr="002C2A5F">
        <w:rPr>
          <w:rFonts w:ascii="Simplified Arabic" w:eastAsia="Calibri" w:hAnsi="Simplified Arabic" w:cs="Simplified Arabic" w:hint="cs"/>
          <w:sz w:val="28"/>
          <w:szCs w:val="28"/>
          <w:vertAlign w:val="superscript"/>
          <w:rtl/>
          <w:lang w:bidi="ar-EG"/>
          <w14:ligatures w14:val="none"/>
        </w:rPr>
        <w:t>)</w:t>
      </w:r>
    </w:p>
    <w:p w14:paraId="223D4904" w14:textId="77777777" w:rsidR="0017699B" w:rsidRPr="0017699B" w:rsidRDefault="0017699B" w:rsidP="00320DEB">
      <w:pPr>
        <w:spacing w:before="240" w:line="276" w:lineRule="auto"/>
        <w:ind w:left="283"/>
        <w:jc w:val="lowKashida"/>
        <w:rPr>
          <w:rFonts w:ascii="Simplified Arabic" w:eastAsia="Calibri" w:hAnsi="Simplified Arabic" w:cs="Simplified Arabic"/>
          <w:b/>
          <w:bCs/>
          <w:kern w:val="2"/>
          <w:sz w:val="32"/>
          <w:szCs w:val="32"/>
          <w:u w:val="single"/>
          <w:rtl/>
        </w:rPr>
      </w:pPr>
      <w:r w:rsidRPr="0017699B">
        <w:rPr>
          <w:rFonts w:ascii="Simplified Arabic" w:eastAsia="Calibri" w:hAnsi="Simplified Arabic" w:cs="Simplified Arabic"/>
          <w:b/>
          <w:bCs/>
          <w:kern w:val="2"/>
          <w:sz w:val="32"/>
          <w:szCs w:val="32"/>
          <w:u w:val="single"/>
          <w:rtl/>
        </w:rPr>
        <w:t>الفصل الرابع: تطبيقات الخوارزميات في مجالات مختلفة</w:t>
      </w:r>
    </w:p>
    <w:p w14:paraId="433B16C8" w14:textId="2C09D765" w:rsidR="001E2E2E" w:rsidRPr="00B43CB3" w:rsidRDefault="00B43CB3"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bookmarkStart w:id="65" w:name="_Hlk181190939"/>
      <w:r w:rsidRPr="00B43CB3">
        <w:rPr>
          <w:rFonts w:ascii="Simplified Arabic" w:eastAsia="Calibri" w:hAnsi="Simplified Arabic" w:cs="Simplified Arabic"/>
          <w:sz w:val="28"/>
          <w:szCs w:val="28"/>
          <w:rtl/>
          <w:lang w:bidi="ar-EG"/>
          <w14:ligatures w14:val="none"/>
        </w:rPr>
        <w:t>تطبيقات الخوارزميات هي استخدام تسلسلات محددة من التعليمات لحل مشكلات متنوعة في مجالات عديدة</w:t>
      </w:r>
      <w:r>
        <w:rPr>
          <w:rFonts w:ascii="Simplified Arabic" w:eastAsia="Calibri" w:hAnsi="Simplified Arabic" w:cs="Simplified Arabic" w:hint="cs"/>
          <w:sz w:val="28"/>
          <w:szCs w:val="28"/>
          <w:rtl/>
          <w:lang w:bidi="ar-EG"/>
          <w14:ligatures w14:val="none"/>
        </w:rPr>
        <w:t>،</w:t>
      </w:r>
      <w:r w:rsidRPr="00B43CB3">
        <w:rPr>
          <w:rFonts w:ascii="Simplified Arabic" w:eastAsia="Calibri" w:hAnsi="Simplified Arabic" w:cs="Simplified Arabic"/>
          <w:sz w:val="28"/>
          <w:szCs w:val="28"/>
          <w:rtl/>
          <w:lang w:bidi="ar-EG"/>
          <w14:ligatures w14:val="none"/>
        </w:rPr>
        <w:t xml:space="preserve"> تلعب الخوارزميات دورًا حاسمًا في تطوير التقنيات الحديثة، بدءًا من محركات البحث على الإنترنت وحتى تشخيص الأمراض. فهي الأساس الذي تقوم عليه الذكاء الاصطناعي، التعلم الآلي، ومعالجة البيانات الضخمة، مما يساهم في تحسين كفاءة العمليات واتخاذ القرارات بشكل أفضل.</w:t>
      </w:r>
    </w:p>
    <w:p w14:paraId="36308B2C" w14:textId="7F76FA3D" w:rsidR="0017699B" w:rsidRDefault="0017699B" w:rsidP="00320DEB">
      <w:pPr>
        <w:spacing w:before="240" w:line="276" w:lineRule="auto"/>
        <w:ind w:left="283"/>
        <w:jc w:val="lowKashida"/>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t>المبحث الأول: الخوارزميات المستخدمة في تحليل بيانات المجتمع</w:t>
      </w:r>
    </w:p>
    <w:p w14:paraId="4284EA58" w14:textId="2DE46FE6" w:rsidR="00DB0922" w:rsidRDefault="000D1C84"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0D1C84">
        <w:rPr>
          <w:rFonts w:ascii="Simplified Arabic" w:eastAsia="Calibri" w:hAnsi="Simplified Arabic" w:cs="Simplified Arabic"/>
          <w:sz w:val="28"/>
          <w:szCs w:val="28"/>
          <w:rtl/>
          <w:lang w:bidi="ar-EG"/>
          <w14:ligatures w14:val="none"/>
        </w:rPr>
        <w:t xml:space="preserve">تعتبر الخوارزميات عنصرا أساسيا في عملية تحليل البيانات، حيث تستخدم لاستخراج الأنماط والاتجاهات من كميات ضخمة من المعلومات. </w:t>
      </w:r>
    </w:p>
    <w:p w14:paraId="19E8BA2C" w14:textId="2FA58AB2" w:rsidR="000D1C84" w:rsidRPr="000D1C84" w:rsidRDefault="000D1C84"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0D1C84">
        <w:rPr>
          <w:rFonts w:ascii="Simplified Arabic" w:eastAsia="Calibri" w:hAnsi="Simplified Arabic" w:cs="Simplified Arabic"/>
          <w:sz w:val="28"/>
          <w:szCs w:val="28"/>
          <w:rtl/>
          <w:lang w:bidi="ar-EG"/>
          <w14:ligatures w14:val="none"/>
        </w:rPr>
        <w:t>تعد خوارزميات التنقيب عن البيانات والتحليل الإحصائي من الأدوات الرئيسية في هذا المجال، وتُستخدم في مجالات مثل التسويق الرقمي، وتحليل السوق، والتنبؤ بالاتجاهات المستقبلية.</w:t>
      </w:r>
    </w:p>
    <w:p w14:paraId="3F82937D" w14:textId="77777777" w:rsidR="00DB0922" w:rsidRDefault="000D1C84"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0D1C84">
        <w:rPr>
          <w:rFonts w:ascii="Simplified Arabic" w:eastAsia="Calibri" w:hAnsi="Simplified Arabic" w:cs="Simplified Arabic"/>
          <w:sz w:val="28"/>
          <w:szCs w:val="28"/>
          <w:rtl/>
          <w:lang w:bidi="ar-EG"/>
          <w14:ligatures w14:val="none"/>
        </w:rPr>
        <w:t xml:space="preserve">بفضل هذه الخوارزميات، تستطيع الشركات والمؤسسات اتخاذ قرارات مدروسة استنادًا إلى البيانات، مما يُساهم في تحسين الأداء وزيادة الكفاءة. </w:t>
      </w:r>
    </w:p>
    <w:p w14:paraId="6D0D297D" w14:textId="7CC694B8" w:rsidR="000D1C84" w:rsidRDefault="000D1C84"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0D1C84">
        <w:rPr>
          <w:rFonts w:ascii="Simplified Arabic" w:eastAsia="Calibri" w:hAnsi="Simplified Arabic" w:cs="Simplified Arabic"/>
          <w:sz w:val="28"/>
          <w:szCs w:val="28"/>
          <w:rtl/>
          <w:lang w:bidi="ar-EG"/>
          <w14:ligatures w14:val="none"/>
        </w:rPr>
        <w:lastRenderedPageBreak/>
        <w:t>كما تستخدم الخوارزميات في تطوير تقنيات جديدة لتحليل البيانات الضخمة، مما يمكّن الشركات من الاستفادة من البيانات بطرق لم تكن متاحة سابقًا.</w:t>
      </w:r>
      <w:r>
        <w:rPr>
          <w:rFonts w:ascii="Simplified Arabic" w:eastAsia="Calibri" w:hAnsi="Simplified Arabic" w:cs="Simplified Arabic" w:hint="cs"/>
          <w:sz w:val="28"/>
          <w:szCs w:val="28"/>
          <w:rtl/>
          <w:lang w:bidi="ar-EG"/>
          <w14:ligatures w14:val="none"/>
        </w:rPr>
        <w:t xml:space="preserve"> </w:t>
      </w:r>
      <w:r w:rsidRPr="000D1C84">
        <w:rPr>
          <w:rFonts w:ascii="Simplified Arabic" w:eastAsia="Calibri" w:hAnsi="Simplified Arabic" w:cs="Simplified Arabic" w:hint="cs"/>
          <w:sz w:val="28"/>
          <w:szCs w:val="28"/>
          <w:vertAlign w:val="superscript"/>
          <w:rtl/>
          <w:lang w:bidi="ar-EG"/>
          <w14:ligatures w14:val="none"/>
        </w:rPr>
        <w:t>(</w:t>
      </w:r>
      <w:r w:rsidRPr="000D1C84">
        <w:rPr>
          <w:rStyle w:val="a7"/>
          <w:rFonts w:ascii="Simplified Arabic" w:eastAsia="Calibri" w:hAnsi="Simplified Arabic" w:cs="Simplified Arabic"/>
          <w:sz w:val="28"/>
          <w:szCs w:val="28"/>
          <w:rtl/>
          <w:lang w:bidi="ar-EG"/>
          <w14:ligatures w14:val="none"/>
        </w:rPr>
        <w:footnoteReference w:id="91"/>
      </w:r>
      <w:r w:rsidRPr="000D1C84">
        <w:rPr>
          <w:rFonts w:ascii="Simplified Arabic" w:eastAsia="Calibri" w:hAnsi="Simplified Arabic" w:cs="Simplified Arabic" w:hint="cs"/>
          <w:sz w:val="28"/>
          <w:szCs w:val="28"/>
          <w:vertAlign w:val="superscript"/>
          <w:rtl/>
          <w:lang w:bidi="ar-EG"/>
          <w14:ligatures w14:val="none"/>
        </w:rPr>
        <w:t>)</w:t>
      </w:r>
    </w:p>
    <w:p w14:paraId="145B7E99" w14:textId="694450AD" w:rsidR="00DB0922" w:rsidRDefault="006D674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D6749">
        <w:rPr>
          <w:rFonts w:ascii="Simplified Arabic" w:eastAsia="Calibri" w:hAnsi="Simplified Arabic" w:cs="Simplified Arabic"/>
          <w:sz w:val="28"/>
          <w:szCs w:val="28"/>
          <w:rtl/>
          <w:lang w:bidi="ar-EG"/>
          <w14:ligatures w14:val="none"/>
        </w:rPr>
        <w:t>الخوارزميات في محركات البحث</w:t>
      </w:r>
      <w:r>
        <w:rPr>
          <w:rFonts w:ascii="Simplified Arabic" w:eastAsia="Calibri" w:hAnsi="Simplified Arabic" w:cs="Simplified Arabic" w:hint="cs"/>
          <w:sz w:val="28"/>
          <w:szCs w:val="28"/>
          <w:rtl/>
          <w:lang w:bidi="ar-EG"/>
          <w14:ligatures w14:val="none"/>
        </w:rPr>
        <w:t xml:space="preserve">: </w:t>
      </w:r>
      <w:r w:rsidRPr="006D6749">
        <w:rPr>
          <w:rFonts w:ascii="Simplified Arabic" w:eastAsia="Calibri" w:hAnsi="Simplified Arabic" w:cs="Simplified Arabic"/>
          <w:sz w:val="28"/>
          <w:szCs w:val="28"/>
          <w:rtl/>
          <w:lang w:bidi="ar-EG"/>
          <w14:ligatures w14:val="none"/>
        </w:rPr>
        <w:t xml:space="preserve">تُعتبر الخوارزميات عنصرًا أساسيًا في محركات البحث، حيث تستخدم لتحليل وفهرسة مليارات الصفحات المتاحة على الإنترنت، وتقديم النتائج الأكثر ملاءمة للمستخدمين. </w:t>
      </w:r>
    </w:p>
    <w:p w14:paraId="738EC218" w14:textId="7CD7E42C" w:rsidR="006D6749" w:rsidRPr="006D6749" w:rsidRDefault="006D674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D6749">
        <w:rPr>
          <w:rFonts w:ascii="Simplified Arabic" w:eastAsia="Calibri" w:hAnsi="Simplified Arabic" w:cs="Simplified Arabic"/>
          <w:sz w:val="28"/>
          <w:szCs w:val="28"/>
          <w:rtl/>
          <w:lang w:bidi="ar-EG"/>
          <w14:ligatures w14:val="none"/>
        </w:rPr>
        <w:t xml:space="preserve">من بين هذه الخوارزميات، تبرز خوارزمية </w:t>
      </w:r>
      <w:r w:rsidRPr="006D6749">
        <w:rPr>
          <w:rFonts w:ascii="Simplified Arabic" w:eastAsia="Calibri" w:hAnsi="Simplified Arabic" w:cs="Simplified Arabic"/>
          <w:sz w:val="28"/>
          <w:szCs w:val="28"/>
          <w:lang w:bidi="ar-EG"/>
          <w14:ligatures w14:val="none"/>
        </w:rPr>
        <w:t>PageRank</w:t>
      </w:r>
      <w:r w:rsidRPr="006D6749">
        <w:rPr>
          <w:rFonts w:ascii="Simplified Arabic" w:eastAsia="Calibri" w:hAnsi="Simplified Arabic" w:cs="Simplified Arabic"/>
          <w:sz w:val="28"/>
          <w:szCs w:val="28"/>
          <w:rtl/>
          <w:lang w:bidi="ar-EG"/>
          <w14:ligatures w14:val="none"/>
        </w:rPr>
        <w:t xml:space="preserve"> التي تستخدم لترتيب الصفحات وفقًا لأهميتها وعدد الروابط المؤدية إليها، مما يُساهم في تعزيز دقة وفعالية نتائج البحث.</w:t>
      </w:r>
    </w:p>
    <w:p w14:paraId="4DCD7913" w14:textId="77777777" w:rsidR="00DB0922" w:rsidRDefault="006D674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D6749">
        <w:rPr>
          <w:rFonts w:ascii="Simplified Arabic" w:eastAsia="Calibri" w:hAnsi="Simplified Arabic" w:cs="Simplified Arabic"/>
          <w:sz w:val="28"/>
          <w:szCs w:val="28"/>
          <w:rtl/>
          <w:lang w:bidi="ar-EG"/>
          <w14:ligatures w14:val="none"/>
        </w:rPr>
        <w:t xml:space="preserve">بفضل هذه الخوارزميات، يستطيع المستخدمون الوصول إلى المعلومات بسرعة وسهولة، مما يُحسن من تجربتهم في البحث عبر الإنترنت. </w:t>
      </w:r>
    </w:p>
    <w:p w14:paraId="3260C4E8" w14:textId="5EAAA305" w:rsidR="006D6749" w:rsidRDefault="006D6749"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D6749">
        <w:rPr>
          <w:rFonts w:ascii="Simplified Arabic" w:eastAsia="Calibri" w:hAnsi="Simplified Arabic" w:cs="Simplified Arabic"/>
          <w:sz w:val="28"/>
          <w:szCs w:val="28"/>
          <w:rtl/>
          <w:lang w:bidi="ar-EG"/>
          <w14:ligatures w14:val="none"/>
        </w:rPr>
        <w:t>كما تستخدم الخوارزميات أيضًا لتحسين نتائج البحث بناءً على تفضيلات وسلوكيات المستخدمين، مما يُتيح تقديم نتائج مخصصة تناسب كل فرد.</w:t>
      </w:r>
      <w:r w:rsidR="00BE19ED">
        <w:rPr>
          <w:rFonts w:ascii="Simplified Arabic" w:eastAsia="Calibri" w:hAnsi="Simplified Arabic" w:cs="Simplified Arabic" w:hint="cs"/>
          <w:sz w:val="28"/>
          <w:szCs w:val="28"/>
          <w:rtl/>
          <w:lang w:bidi="ar-EG"/>
          <w14:ligatures w14:val="none"/>
        </w:rPr>
        <w:t xml:space="preserve"> </w:t>
      </w:r>
      <w:r w:rsidR="00BE19ED" w:rsidRPr="00BE19ED">
        <w:rPr>
          <w:rFonts w:ascii="Simplified Arabic" w:eastAsia="Calibri" w:hAnsi="Simplified Arabic" w:cs="Simplified Arabic" w:hint="cs"/>
          <w:sz w:val="28"/>
          <w:szCs w:val="28"/>
          <w:vertAlign w:val="superscript"/>
          <w:rtl/>
          <w:lang w:bidi="ar-EG"/>
          <w14:ligatures w14:val="none"/>
        </w:rPr>
        <w:t>(</w:t>
      </w:r>
      <w:r w:rsidR="00BE19ED" w:rsidRPr="00BE19ED">
        <w:rPr>
          <w:rStyle w:val="a7"/>
          <w:rFonts w:ascii="Simplified Arabic" w:eastAsia="Calibri" w:hAnsi="Simplified Arabic" w:cs="Simplified Arabic"/>
          <w:sz w:val="28"/>
          <w:szCs w:val="28"/>
          <w:rtl/>
          <w:lang w:bidi="ar-EG"/>
          <w14:ligatures w14:val="none"/>
        </w:rPr>
        <w:footnoteReference w:id="92"/>
      </w:r>
      <w:r w:rsidR="00BE19ED" w:rsidRPr="00BE19ED">
        <w:rPr>
          <w:rFonts w:ascii="Simplified Arabic" w:eastAsia="Calibri" w:hAnsi="Simplified Arabic" w:cs="Simplified Arabic" w:hint="cs"/>
          <w:sz w:val="28"/>
          <w:szCs w:val="28"/>
          <w:vertAlign w:val="superscript"/>
          <w:rtl/>
          <w:lang w:bidi="ar-EG"/>
          <w14:ligatures w14:val="none"/>
        </w:rPr>
        <w:t>)</w:t>
      </w:r>
    </w:p>
    <w:p w14:paraId="79A3B71C" w14:textId="178FB20D" w:rsidR="00616525" w:rsidRPr="00616525" w:rsidRDefault="00616525" w:rsidP="001E2E2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16525">
        <w:rPr>
          <w:rFonts w:ascii="Simplified Arabic" w:eastAsia="Calibri" w:hAnsi="Simplified Arabic" w:cs="Simplified Arabic"/>
          <w:sz w:val="28"/>
          <w:szCs w:val="28"/>
          <w:rtl/>
          <w:lang w:bidi="ar-EG"/>
          <w14:ligatures w14:val="none"/>
        </w:rPr>
        <w:t>الخوارزميات في منصات التواصل الاجتماعي</w:t>
      </w:r>
      <w:r>
        <w:rPr>
          <w:rFonts w:ascii="Simplified Arabic" w:eastAsia="Calibri" w:hAnsi="Simplified Arabic" w:cs="Simplified Arabic" w:hint="cs"/>
          <w:sz w:val="28"/>
          <w:szCs w:val="28"/>
          <w:rtl/>
          <w:lang w:bidi="ar-EG"/>
          <w14:ligatures w14:val="none"/>
        </w:rPr>
        <w:t xml:space="preserve">: </w:t>
      </w:r>
      <w:r w:rsidRPr="00616525">
        <w:rPr>
          <w:rFonts w:ascii="Simplified Arabic" w:eastAsia="Calibri" w:hAnsi="Simplified Arabic" w:cs="Simplified Arabic"/>
          <w:sz w:val="28"/>
          <w:szCs w:val="28"/>
          <w:rtl/>
          <w:lang w:bidi="ar-EG"/>
          <w14:ligatures w14:val="none"/>
        </w:rPr>
        <w:t>تعتبر الخوارزميات عنصرًا أساسيًا في منصات التواصل الاجتماعي، حيث تُستخدم لتحليل سلوك المستخدمين وتقديم المحتوى الأكثر ملاءمة واهتماما</w:t>
      </w:r>
      <w:r w:rsidR="00320DEB">
        <w:rPr>
          <w:rFonts w:ascii="Simplified Arabic" w:eastAsia="Calibri" w:hAnsi="Simplified Arabic" w:cs="Simplified Arabic" w:hint="cs"/>
          <w:sz w:val="28"/>
          <w:szCs w:val="28"/>
          <w:rtl/>
          <w:lang w:bidi="ar-EG"/>
          <w14:ligatures w14:val="none"/>
        </w:rPr>
        <w:t>،</w:t>
      </w:r>
      <w:r w:rsidRPr="00616525">
        <w:rPr>
          <w:rFonts w:ascii="Simplified Arabic" w:eastAsia="Calibri" w:hAnsi="Simplified Arabic" w:cs="Simplified Arabic"/>
          <w:sz w:val="28"/>
          <w:szCs w:val="28"/>
          <w:rtl/>
          <w:lang w:bidi="ar-EG"/>
          <w14:ligatures w14:val="none"/>
        </w:rPr>
        <w:t xml:space="preserve"> تعتمد هذه الخوارزميات على تقنيات التعلم الآلي لتحليل كميات ضخمة من البيانات واستخراج الأنماط والاتجاهات، مما يسهم في تحسين تجربة المستخدم وزيادة مستوى التفاعل.</w:t>
      </w:r>
    </w:p>
    <w:p w14:paraId="2EEFE98B" w14:textId="67DFF8C4" w:rsidR="00DB0922" w:rsidRPr="00320DEB" w:rsidRDefault="00616525" w:rsidP="00320DEB">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616525">
        <w:rPr>
          <w:rFonts w:ascii="Simplified Arabic" w:eastAsia="Calibri" w:hAnsi="Simplified Arabic" w:cs="Simplified Arabic"/>
          <w:sz w:val="28"/>
          <w:szCs w:val="28"/>
          <w:rtl/>
          <w:lang w:bidi="ar-EG"/>
          <w14:ligatures w14:val="none"/>
        </w:rPr>
        <w:t xml:space="preserve">بفضل هذه الخوارزميات، تستطيع منصات التواصل الاجتماعي تقديم محتوى مخصص لكل مستخدم، مما يعزز من تجربة الاستخدام ويزيد من الوقت الذي يقضيه المستخدمون على هذه </w:t>
      </w:r>
      <w:r w:rsidRPr="00616525">
        <w:rPr>
          <w:rFonts w:ascii="Simplified Arabic" w:eastAsia="Calibri" w:hAnsi="Simplified Arabic" w:cs="Simplified Arabic"/>
          <w:sz w:val="28"/>
          <w:szCs w:val="28"/>
          <w:rtl/>
          <w:lang w:bidi="ar-EG"/>
          <w14:ligatures w14:val="none"/>
        </w:rPr>
        <w:lastRenderedPageBreak/>
        <w:t>المنصات. كما تستخدم الخوارزميات أيضًا في تحسين الإعلانات المستهدفة، مما يمكن الشركات من الوصول إلى الجمهور المناسب بشكل أكثر فعالية.</w:t>
      </w:r>
      <w:r>
        <w:rPr>
          <w:rFonts w:ascii="Simplified Arabic" w:eastAsia="Calibri" w:hAnsi="Simplified Arabic" w:cs="Simplified Arabic" w:hint="cs"/>
          <w:sz w:val="28"/>
          <w:szCs w:val="28"/>
          <w:rtl/>
          <w:lang w:bidi="ar-EG"/>
          <w14:ligatures w14:val="none"/>
        </w:rPr>
        <w:t xml:space="preserve"> </w:t>
      </w:r>
      <w:r w:rsidRPr="00616525">
        <w:rPr>
          <w:rFonts w:ascii="Simplified Arabic" w:eastAsia="Calibri" w:hAnsi="Simplified Arabic" w:cs="Simplified Arabic" w:hint="cs"/>
          <w:sz w:val="28"/>
          <w:szCs w:val="28"/>
          <w:vertAlign w:val="superscript"/>
          <w:rtl/>
          <w:lang w:bidi="ar-EG"/>
          <w14:ligatures w14:val="none"/>
        </w:rPr>
        <w:t>(</w:t>
      </w:r>
      <w:r w:rsidRPr="00616525">
        <w:rPr>
          <w:rStyle w:val="a7"/>
          <w:rFonts w:ascii="Simplified Arabic" w:eastAsia="Calibri" w:hAnsi="Simplified Arabic" w:cs="Simplified Arabic"/>
          <w:sz w:val="28"/>
          <w:szCs w:val="28"/>
          <w:rtl/>
          <w:lang w:bidi="ar-EG"/>
          <w14:ligatures w14:val="none"/>
        </w:rPr>
        <w:footnoteReference w:id="93"/>
      </w:r>
      <w:r w:rsidRPr="00616525">
        <w:rPr>
          <w:rFonts w:ascii="Simplified Arabic" w:eastAsia="Calibri" w:hAnsi="Simplified Arabic" w:cs="Simplified Arabic" w:hint="cs"/>
          <w:sz w:val="28"/>
          <w:szCs w:val="28"/>
          <w:vertAlign w:val="superscript"/>
          <w:rtl/>
          <w:lang w:bidi="ar-EG"/>
          <w14:ligatures w14:val="none"/>
        </w:rPr>
        <w:t>)</w:t>
      </w:r>
    </w:p>
    <w:p w14:paraId="6953FF2E" w14:textId="5F1B21E3" w:rsidR="0017699B" w:rsidRDefault="0017699B" w:rsidP="00494B6E">
      <w:pPr>
        <w:spacing w:before="240" w:line="276" w:lineRule="auto"/>
        <w:ind w:left="283"/>
        <w:rPr>
          <w:rFonts w:ascii="Simplified Arabic" w:eastAsia="Calibri" w:hAnsi="Simplified Arabic" w:cs="Simplified Arabic"/>
          <w:b/>
          <w:bCs/>
          <w:kern w:val="2"/>
          <w:sz w:val="28"/>
          <w:szCs w:val="28"/>
          <w:rtl/>
        </w:rPr>
      </w:pPr>
      <w:r w:rsidRPr="0017699B">
        <w:rPr>
          <w:rFonts w:ascii="Simplified Arabic" w:eastAsia="Calibri" w:hAnsi="Simplified Arabic" w:cs="Simplified Arabic"/>
          <w:b/>
          <w:bCs/>
          <w:kern w:val="2"/>
          <w:sz w:val="28"/>
          <w:szCs w:val="28"/>
          <w:rtl/>
        </w:rPr>
        <w:t>المبحث الثاني: الخوارزميات المستخدمة في تحليل المخاطر المالية</w:t>
      </w:r>
    </w:p>
    <w:p w14:paraId="3422473D" w14:textId="77777777" w:rsidR="00320DEB"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إن تطور نماذج تقييم المخاطر يعكس التفاعل الديناميكي بين التخطيط المالي وعلوم الكمبيوتر في البداية، كان تقييم المخاطر يعتمد بشكل كبير على الأساليب النوعية، حيث كانت القرارات تُتخذ بناءً على الخبرة والحدس. </w:t>
      </w:r>
    </w:p>
    <w:p w14:paraId="3F11349A" w14:textId="165774A3" w:rsid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ومع تزايد القدرة الحاسوبية وسهولة الوصول إلى البيانات، بدأت النماذج الكمية في الظهور. وقد أدت هذه النماذج إلى تحويل تقييم المخاطر من مجرد فن إلى علم، مما أتاح إجراء تحليلات أكثر دقة وقدرة على التنبؤ.</w:t>
      </w:r>
    </w:p>
    <w:p w14:paraId="319CF29F" w14:textId="2BEC7BCB" w:rsid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منذ الأيام الأولى التي اعتمدت فيها الأساليب التقليدية للكشف عن المخاطر، وصولاً إلى الخوارزميات المعقدة التي نستخدمها اليوم، شهدت نماذج تقييم المخاطر تحولًا كبيرًا. وفيما يلي نظرة معمقة على هذا التطور:</w:t>
      </w:r>
      <w:r>
        <w:rPr>
          <w:rFonts w:ascii="Simplified Arabic" w:eastAsia="Calibri" w:hAnsi="Simplified Arabic" w:cs="Simplified Arabic" w:hint="cs"/>
          <w:sz w:val="28"/>
          <w:szCs w:val="28"/>
          <w:rtl/>
          <w:lang w:bidi="ar-EG"/>
          <w14:ligatures w14:val="none"/>
        </w:rPr>
        <w:t xml:space="preserve"> </w:t>
      </w:r>
      <w:r w:rsidRPr="00C32810">
        <w:rPr>
          <w:rFonts w:ascii="Simplified Arabic" w:eastAsia="Calibri" w:hAnsi="Simplified Arabic" w:cs="Simplified Arabic" w:hint="cs"/>
          <w:sz w:val="28"/>
          <w:szCs w:val="28"/>
          <w:vertAlign w:val="superscript"/>
          <w:rtl/>
          <w:lang w:bidi="ar-EG"/>
          <w14:ligatures w14:val="none"/>
        </w:rPr>
        <w:t>(</w:t>
      </w:r>
      <w:r w:rsidRPr="00C32810">
        <w:rPr>
          <w:rStyle w:val="a7"/>
          <w:rFonts w:ascii="Simplified Arabic" w:eastAsia="Calibri" w:hAnsi="Simplified Arabic" w:cs="Simplified Arabic"/>
          <w:sz w:val="28"/>
          <w:szCs w:val="28"/>
          <w:rtl/>
          <w:lang w:bidi="ar-EG"/>
          <w14:ligatures w14:val="none"/>
        </w:rPr>
        <w:footnoteReference w:id="94"/>
      </w:r>
      <w:r w:rsidRPr="00C32810">
        <w:rPr>
          <w:rFonts w:ascii="Simplified Arabic" w:eastAsia="Calibri" w:hAnsi="Simplified Arabic" w:cs="Simplified Arabic" w:hint="cs"/>
          <w:sz w:val="28"/>
          <w:szCs w:val="28"/>
          <w:vertAlign w:val="superscript"/>
          <w:rtl/>
          <w:lang w:bidi="ar-EG"/>
          <w14:ligatures w14:val="none"/>
        </w:rPr>
        <w:t>)</w:t>
      </w:r>
    </w:p>
    <w:p w14:paraId="67EF2E17" w14:textId="77777777" w:rsidR="006E7C9D"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النماذج الإرشادية: </w:t>
      </w:r>
    </w:p>
    <w:p w14:paraId="3EC2E57E" w14:textId="7BA0EE9E" w:rsidR="003D45EA" w:rsidRP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اعتمدت النماذج القديمة لتقييم المخاطر على قواعد عامة وآراء الخبراء. على سبيل المثال، كانت القاعدة الشائعة تُعرف بـ "قاعدة 100"، التي تقترح أن النسبة المئوية للأسهم في المحفظة يجب أن تُحسب بطرح عمر المستثمر من 100.</w:t>
      </w:r>
    </w:p>
    <w:p w14:paraId="05656D4A" w14:textId="77777777" w:rsidR="006E7C9D" w:rsidRDefault="006E7C9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6DDBFAD0" w14:textId="77777777" w:rsidR="006E7C9D" w:rsidRDefault="006E7C9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35E170F9" w14:textId="77777777" w:rsidR="006E7C9D" w:rsidRDefault="006E7C9D"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p>
    <w:p w14:paraId="5E4AFB5A" w14:textId="2B31F06E" w:rsidR="006E7C9D"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lastRenderedPageBreak/>
        <w:t xml:space="preserve">تحليل متوسط التباين: </w:t>
      </w:r>
    </w:p>
    <w:p w14:paraId="2E9B6AB2" w14:textId="5DC80A96" w:rsidR="003D45EA" w:rsidRP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قدم هاري </w:t>
      </w:r>
      <w:proofErr w:type="spellStart"/>
      <w:r w:rsidRPr="003D45EA">
        <w:rPr>
          <w:rFonts w:ascii="Simplified Arabic" w:eastAsia="Calibri" w:hAnsi="Simplified Arabic" w:cs="Simplified Arabic"/>
          <w:sz w:val="28"/>
          <w:szCs w:val="28"/>
          <w:rtl/>
          <w:lang w:bidi="ar-EG"/>
          <w14:ligatures w14:val="none"/>
        </w:rPr>
        <w:t>ماركويتز</w:t>
      </w:r>
      <w:proofErr w:type="spellEnd"/>
      <w:r w:rsidRPr="003D45EA">
        <w:rPr>
          <w:rFonts w:ascii="Simplified Arabic" w:eastAsia="Calibri" w:hAnsi="Simplified Arabic" w:cs="Simplified Arabic"/>
          <w:sz w:val="28"/>
          <w:szCs w:val="28"/>
          <w:rtl/>
          <w:lang w:bidi="ar-EG"/>
          <w14:ligatures w14:val="none"/>
        </w:rPr>
        <w:t xml:space="preserve"> في الخمسينيات نموذجًا يعتمد على متوسط العائدات وتباينها لبناء "حدود فعالة" للمحافظ الاستثمارية المثالية. كان هذا النموذج ثوريًا، لكنه واجه بعض القيود، مثل افتراض توزيع العوائد بشكل طبيعي.</w:t>
      </w:r>
    </w:p>
    <w:p w14:paraId="382AF63A" w14:textId="77777777" w:rsidR="006E7C9D"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نموذج تسعير الأصول الرأسمالية (</w:t>
      </w:r>
      <w:r w:rsidRPr="003D45EA">
        <w:rPr>
          <w:rFonts w:ascii="Simplified Arabic" w:eastAsia="Calibri" w:hAnsi="Simplified Arabic" w:cs="Simplified Arabic"/>
          <w:sz w:val="28"/>
          <w:szCs w:val="28"/>
          <w:lang w:bidi="ar-EG"/>
          <w14:ligatures w14:val="none"/>
        </w:rPr>
        <w:t>CAPM</w:t>
      </w:r>
      <w:r w:rsidRPr="003D45EA">
        <w:rPr>
          <w:rFonts w:ascii="Simplified Arabic" w:eastAsia="Calibri" w:hAnsi="Simplified Arabic" w:cs="Simplified Arabic"/>
          <w:sz w:val="28"/>
          <w:szCs w:val="28"/>
          <w:rtl/>
          <w:lang w:bidi="ar-EG"/>
          <w14:ligatures w14:val="none"/>
        </w:rPr>
        <w:t xml:space="preserve">): </w:t>
      </w:r>
    </w:p>
    <w:p w14:paraId="3D584032" w14:textId="24B7BF19" w:rsidR="003D45EA" w:rsidRP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استنادًا إلى أعمال </w:t>
      </w:r>
      <w:proofErr w:type="spellStart"/>
      <w:r w:rsidRPr="003D45EA">
        <w:rPr>
          <w:rFonts w:ascii="Simplified Arabic" w:eastAsia="Calibri" w:hAnsi="Simplified Arabic" w:cs="Simplified Arabic"/>
          <w:sz w:val="28"/>
          <w:szCs w:val="28"/>
          <w:rtl/>
          <w:lang w:bidi="ar-EG"/>
          <w14:ligatures w14:val="none"/>
        </w:rPr>
        <w:t>ماركويتز</w:t>
      </w:r>
      <w:proofErr w:type="spellEnd"/>
      <w:r w:rsidRPr="003D45EA">
        <w:rPr>
          <w:rFonts w:ascii="Simplified Arabic" w:eastAsia="Calibri" w:hAnsi="Simplified Arabic" w:cs="Simplified Arabic"/>
          <w:sz w:val="28"/>
          <w:szCs w:val="28"/>
          <w:rtl/>
          <w:lang w:bidi="ar-EG"/>
          <w14:ligatures w14:val="none"/>
        </w:rPr>
        <w:t>، تم تقديم نموذج تسعير الأصول الرأسمالية في الستينيات، حيث أخذ في الاعتبار مخاطر السوق، الممثلة بمعامل بيتا، لتقييم العائد المتوقع للاستثمار. كانت هذه خطوة متقدمة، لكنها لا تزال تعتمد على فرضية كفاءة السوق.</w:t>
      </w:r>
    </w:p>
    <w:p w14:paraId="7FBE257A" w14:textId="77777777" w:rsidR="006E7C9D"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نظرية تسعير </w:t>
      </w:r>
      <w:proofErr w:type="spellStart"/>
      <w:r w:rsidRPr="003D45EA">
        <w:rPr>
          <w:rFonts w:ascii="Simplified Arabic" w:eastAsia="Calibri" w:hAnsi="Simplified Arabic" w:cs="Simplified Arabic"/>
          <w:sz w:val="28"/>
          <w:szCs w:val="28"/>
          <w:rtl/>
          <w:lang w:bidi="ar-EG"/>
          <w14:ligatures w14:val="none"/>
        </w:rPr>
        <w:t>المراجحة</w:t>
      </w:r>
      <w:proofErr w:type="spellEnd"/>
      <w:r w:rsidRPr="003D45EA">
        <w:rPr>
          <w:rFonts w:ascii="Simplified Arabic" w:eastAsia="Calibri" w:hAnsi="Simplified Arabic" w:cs="Simplified Arabic"/>
          <w:sz w:val="28"/>
          <w:szCs w:val="28"/>
          <w:rtl/>
          <w:lang w:bidi="ar-EG"/>
          <w14:ligatures w14:val="none"/>
        </w:rPr>
        <w:t xml:space="preserve"> (</w:t>
      </w:r>
      <w:r w:rsidRPr="003D45EA">
        <w:rPr>
          <w:rFonts w:ascii="Simplified Arabic" w:eastAsia="Calibri" w:hAnsi="Simplified Arabic" w:cs="Simplified Arabic"/>
          <w:sz w:val="28"/>
          <w:szCs w:val="28"/>
          <w:lang w:bidi="ar-EG"/>
          <w14:ligatures w14:val="none"/>
        </w:rPr>
        <w:t>APT</w:t>
      </w:r>
      <w:r w:rsidRPr="003D45EA">
        <w:rPr>
          <w:rFonts w:ascii="Simplified Arabic" w:eastAsia="Calibri" w:hAnsi="Simplified Arabic" w:cs="Simplified Arabic"/>
          <w:sz w:val="28"/>
          <w:szCs w:val="28"/>
          <w:rtl/>
          <w:lang w:bidi="ar-EG"/>
          <w14:ligatures w14:val="none"/>
        </w:rPr>
        <w:t xml:space="preserve">): </w:t>
      </w:r>
    </w:p>
    <w:p w14:paraId="0969E043" w14:textId="6334E83C" w:rsidR="003D45EA" w:rsidRP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 xml:space="preserve">تم تطوير نظرية تسعير </w:t>
      </w:r>
      <w:proofErr w:type="spellStart"/>
      <w:r w:rsidRPr="003D45EA">
        <w:rPr>
          <w:rFonts w:ascii="Simplified Arabic" w:eastAsia="Calibri" w:hAnsi="Simplified Arabic" w:cs="Simplified Arabic"/>
          <w:sz w:val="28"/>
          <w:szCs w:val="28"/>
          <w:rtl/>
          <w:lang w:bidi="ar-EG"/>
          <w14:ligatures w14:val="none"/>
        </w:rPr>
        <w:t>المراجحة</w:t>
      </w:r>
      <w:proofErr w:type="spellEnd"/>
      <w:r w:rsidRPr="003D45EA">
        <w:rPr>
          <w:rFonts w:ascii="Simplified Arabic" w:eastAsia="Calibri" w:hAnsi="Simplified Arabic" w:cs="Simplified Arabic"/>
          <w:sz w:val="28"/>
          <w:szCs w:val="28"/>
          <w:rtl/>
          <w:lang w:bidi="ar-EG"/>
          <w14:ligatures w14:val="none"/>
        </w:rPr>
        <w:t xml:space="preserve"> في السبعينيات، متجاوزة نموذج </w:t>
      </w:r>
      <w:r w:rsidRPr="003D45EA">
        <w:rPr>
          <w:rFonts w:ascii="Simplified Arabic" w:eastAsia="Calibri" w:hAnsi="Simplified Arabic" w:cs="Simplified Arabic"/>
          <w:sz w:val="28"/>
          <w:szCs w:val="28"/>
          <w:lang w:bidi="ar-EG"/>
          <w14:ligatures w14:val="none"/>
        </w:rPr>
        <w:t>CAPM</w:t>
      </w:r>
      <w:r w:rsidRPr="003D45EA">
        <w:rPr>
          <w:rFonts w:ascii="Simplified Arabic" w:eastAsia="Calibri" w:hAnsi="Simplified Arabic" w:cs="Simplified Arabic"/>
          <w:sz w:val="28"/>
          <w:szCs w:val="28"/>
          <w:rtl/>
          <w:lang w:bidi="ar-EG"/>
          <w14:ligatures w14:val="none"/>
        </w:rPr>
        <w:t xml:space="preserve"> من خلال تحليل عوامل متعددة تؤثر على عوائد الأصول، وليس فقط مخاطر السوق. أتاح هذا النموذج فهمًا أكثر دقة لعوامل المخاطر.</w:t>
      </w:r>
    </w:p>
    <w:p w14:paraId="6287FE53" w14:textId="77777777" w:rsidR="006E7C9D"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القيمة المعرضة للخطر (</w:t>
      </w:r>
      <w:proofErr w:type="spellStart"/>
      <w:r w:rsidRPr="003D45EA">
        <w:rPr>
          <w:rFonts w:ascii="Simplified Arabic" w:eastAsia="Calibri" w:hAnsi="Simplified Arabic" w:cs="Simplified Arabic"/>
          <w:sz w:val="28"/>
          <w:szCs w:val="28"/>
          <w:lang w:bidi="ar-EG"/>
          <w14:ligatures w14:val="none"/>
        </w:rPr>
        <w:t>VaR</w:t>
      </w:r>
      <w:proofErr w:type="spellEnd"/>
      <w:r w:rsidRPr="003D45EA">
        <w:rPr>
          <w:rFonts w:ascii="Simplified Arabic" w:eastAsia="Calibri" w:hAnsi="Simplified Arabic" w:cs="Simplified Arabic"/>
          <w:sz w:val="28"/>
          <w:szCs w:val="28"/>
          <w:rtl/>
          <w:lang w:bidi="ar-EG"/>
          <w14:ligatures w14:val="none"/>
        </w:rPr>
        <w:t xml:space="preserve">): </w:t>
      </w:r>
    </w:p>
    <w:p w14:paraId="14FF693C" w14:textId="3CB0B7CD" w:rsidR="003D45EA" w:rsidRPr="003D45EA" w:rsidRDefault="003D45EA" w:rsidP="00494B6E">
      <w:pPr>
        <w:spacing w:before="240" w:line="276" w:lineRule="auto"/>
        <w:ind w:left="284" w:firstLine="720"/>
        <w:jc w:val="lowKashida"/>
        <w:rPr>
          <w:rFonts w:ascii="Simplified Arabic" w:eastAsia="Calibri" w:hAnsi="Simplified Arabic" w:cs="Simplified Arabic"/>
          <w:sz w:val="28"/>
          <w:szCs w:val="28"/>
          <w:rtl/>
          <w:lang w:bidi="ar-EG"/>
          <w14:ligatures w14:val="none"/>
        </w:rPr>
      </w:pPr>
      <w:r w:rsidRPr="003D45EA">
        <w:rPr>
          <w:rFonts w:ascii="Simplified Arabic" w:eastAsia="Calibri" w:hAnsi="Simplified Arabic" w:cs="Simplified Arabic"/>
          <w:sz w:val="28"/>
          <w:szCs w:val="28"/>
          <w:rtl/>
          <w:lang w:bidi="ar-EG"/>
          <w14:ligatures w14:val="none"/>
        </w:rPr>
        <w:t>في التسعينيات، أصبحت القيمة المعرضة للخطر (</w:t>
      </w:r>
      <w:proofErr w:type="spellStart"/>
      <w:r w:rsidRPr="003D45EA">
        <w:rPr>
          <w:rFonts w:ascii="Simplified Arabic" w:eastAsia="Calibri" w:hAnsi="Simplified Arabic" w:cs="Simplified Arabic"/>
          <w:sz w:val="28"/>
          <w:szCs w:val="28"/>
          <w:lang w:bidi="ar-EG"/>
          <w14:ligatures w14:val="none"/>
        </w:rPr>
        <w:t>VaR</w:t>
      </w:r>
      <w:proofErr w:type="spellEnd"/>
      <w:r w:rsidRPr="003D45EA">
        <w:rPr>
          <w:rFonts w:ascii="Simplified Arabic" w:eastAsia="Calibri" w:hAnsi="Simplified Arabic" w:cs="Simplified Arabic"/>
          <w:sz w:val="28"/>
          <w:szCs w:val="28"/>
          <w:rtl/>
          <w:lang w:bidi="ar-EG"/>
          <w14:ligatures w14:val="none"/>
        </w:rPr>
        <w:t>) وسيلة شائعة لتحديد الحد الأقصى للخسارة المتوقعة خلال فترة زمنية معينة. وقد تم اعتمادها على نطاق واسع من قبل المؤسسات المالية، لكنها تعرضت للانتقادات بعد الأزمة المالية عام 2008 بسبب التقليل من تقدير مخاطر الذيل.</w:t>
      </w:r>
      <w:r w:rsidR="00C32810">
        <w:rPr>
          <w:rFonts w:ascii="Simplified Arabic" w:eastAsia="Calibri" w:hAnsi="Simplified Arabic" w:cs="Simplified Arabic" w:hint="cs"/>
          <w:sz w:val="28"/>
          <w:szCs w:val="28"/>
          <w:rtl/>
          <w:lang w:bidi="ar-EG"/>
          <w14:ligatures w14:val="none"/>
        </w:rPr>
        <w:t xml:space="preserve"> </w:t>
      </w:r>
      <w:r w:rsidR="00C32810" w:rsidRPr="00C32810">
        <w:rPr>
          <w:rFonts w:ascii="Simplified Arabic" w:eastAsia="Calibri" w:hAnsi="Simplified Arabic" w:cs="Simplified Arabic" w:hint="cs"/>
          <w:sz w:val="28"/>
          <w:szCs w:val="28"/>
          <w:vertAlign w:val="superscript"/>
          <w:rtl/>
          <w:lang w:bidi="ar-EG"/>
          <w14:ligatures w14:val="none"/>
        </w:rPr>
        <w:t>(</w:t>
      </w:r>
      <w:r w:rsidR="00C32810" w:rsidRPr="00C32810">
        <w:rPr>
          <w:rStyle w:val="a7"/>
          <w:rFonts w:ascii="Simplified Arabic" w:eastAsia="Calibri" w:hAnsi="Simplified Arabic" w:cs="Simplified Arabic"/>
          <w:sz w:val="28"/>
          <w:szCs w:val="28"/>
          <w:rtl/>
          <w:lang w:bidi="ar-EG"/>
          <w14:ligatures w14:val="none"/>
        </w:rPr>
        <w:footnoteReference w:id="95"/>
      </w:r>
      <w:r w:rsidR="00C32810" w:rsidRPr="00C32810">
        <w:rPr>
          <w:rFonts w:ascii="Simplified Arabic" w:eastAsia="Calibri" w:hAnsi="Simplified Arabic" w:cs="Simplified Arabic" w:hint="cs"/>
          <w:sz w:val="28"/>
          <w:szCs w:val="28"/>
          <w:vertAlign w:val="superscript"/>
          <w:rtl/>
          <w:lang w:bidi="ar-EG"/>
          <w14:ligatures w14:val="none"/>
        </w:rPr>
        <w:t>)</w:t>
      </w:r>
    </w:p>
    <w:p w14:paraId="121BCBDE" w14:textId="77777777" w:rsidR="003D45EA" w:rsidRDefault="003D45EA" w:rsidP="00494B6E">
      <w:pPr>
        <w:spacing w:before="240" w:line="276" w:lineRule="auto"/>
        <w:rPr>
          <w:rFonts w:ascii="Simplified Arabic" w:eastAsia="Calibri" w:hAnsi="Simplified Arabic" w:cs="Simplified Arabic"/>
          <w:b/>
          <w:bCs/>
          <w:kern w:val="2"/>
          <w:sz w:val="28"/>
          <w:szCs w:val="28"/>
          <w:rtl/>
        </w:rPr>
      </w:pPr>
    </w:p>
    <w:bookmarkEnd w:id="65"/>
    <w:p w14:paraId="34E29DE5" w14:textId="77777777" w:rsidR="00751653" w:rsidRDefault="00751653" w:rsidP="00751653">
      <w:pPr>
        <w:spacing w:before="240" w:line="276" w:lineRule="auto"/>
        <w:jc w:val="lowKashida"/>
        <w:rPr>
          <w:rFonts w:ascii="Simplified Arabic" w:eastAsia="Calibri" w:hAnsi="Simplified Arabic" w:cs="Simplified Arabic"/>
          <w:b/>
          <w:bCs/>
          <w:kern w:val="2"/>
          <w:sz w:val="28"/>
          <w:szCs w:val="28"/>
          <w:rtl/>
        </w:rPr>
      </w:pPr>
    </w:p>
    <w:p w14:paraId="1A975CE9" w14:textId="77777777" w:rsidR="00270A75" w:rsidRDefault="00270A75" w:rsidP="00751653">
      <w:pPr>
        <w:spacing w:before="240" w:line="276" w:lineRule="auto"/>
        <w:jc w:val="lowKashida"/>
        <w:rPr>
          <w:rFonts w:ascii="Simplified Arabic" w:eastAsia="Calibri" w:hAnsi="Simplified Arabic" w:cs="Simplified Arabic"/>
          <w:sz w:val="28"/>
          <w:szCs w:val="28"/>
          <w:rtl/>
          <w:lang w:bidi="ar-EG"/>
          <w14:ligatures w14:val="none"/>
        </w:rPr>
      </w:pPr>
    </w:p>
    <w:p w14:paraId="738AA72F" w14:textId="77777777" w:rsidR="00751653" w:rsidRPr="001D2D64" w:rsidRDefault="00751653" w:rsidP="00646016">
      <w:pPr>
        <w:spacing w:line="276" w:lineRule="auto"/>
        <w:jc w:val="center"/>
        <w:rPr>
          <w:rFonts w:ascii="Simplified Arabic" w:eastAsia="Calibri" w:hAnsi="Simplified Arabic" w:cs="Simplified Arabic"/>
          <w:b/>
          <w:bCs/>
          <w:kern w:val="2"/>
          <w:sz w:val="32"/>
          <w:szCs w:val="32"/>
          <w:u w:val="single"/>
          <w:rtl/>
        </w:rPr>
      </w:pPr>
      <w:r w:rsidRPr="001D2D64">
        <w:rPr>
          <w:rFonts w:ascii="Simplified Arabic" w:eastAsia="Calibri" w:hAnsi="Simplified Arabic" w:cs="Simplified Arabic"/>
          <w:b/>
          <w:bCs/>
          <w:kern w:val="2"/>
          <w:sz w:val="32"/>
          <w:szCs w:val="32"/>
          <w:u w:val="single"/>
          <w:rtl/>
        </w:rPr>
        <w:lastRenderedPageBreak/>
        <w:t>المراجع</w:t>
      </w:r>
      <w:r w:rsidRPr="001D2D64">
        <w:rPr>
          <w:rFonts w:ascii="Simplified Arabic" w:eastAsia="Calibri" w:hAnsi="Simplified Arabic" w:cs="Simplified Arabic" w:hint="cs"/>
          <w:b/>
          <w:bCs/>
          <w:kern w:val="2"/>
          <w:sz w:val="32"/>
          <w:szCs w:val="32"/>
          <w:u w:val="single"/>
          <w:rtl/>
        </w:rPr>
        <w:t xml:space="preserve"> (</w:t>
      </w:r>
      <w:r w:rsidRPr="001D2D64">
        <w:rPr>
          <w:rFonts w:ascii="Simplified Arabic" w:eastAsia="Calibri" w:hAnsi="Simplified Arabic" w:cs="Simplified Arabic"/>
          <w:b/>
          <w:bCs/>
          <w:kern w:val="2"/>
          <w:sz w:val="32"/>
          <w:szCs w:val="32"/>
          <w:u w:val="single"/>
        </w:rPr>
        <w:t>References</w:t>
      </w:r>
      <w:r w:rsidRPr="001D2D64">
        <w:rPr>
          <w:rFonts w:ascii="Simplified Arabic" w:eastAsia="Calibri" w:hAnsi="Simplified Arabic" w:cs="Simplified Arabic" w:hint="cs"/>
          <w:b/>
          <w:bCs/>
          <w:kern w:val="2"/>
          <w:sz w:val="32"/>
          <w:szCs w:val="32"/>
          <w:u w:val="single"/>
          <w:rtl/>
        </w:rPr>
        <w:t>)</w:t>
      </w:r>
      <w:r w:rsidRPr="001D2D64">
        <w:rPr>
          <w:rFonts w:ascii="Simplified Arabic" w:eastAsia="Calibri" w:hAnsi="Simplified Arabic" w:cs="Simplified Arabic"/>
          <w:b/>
          <w:bCs/>
          <w:kern w:val="2"/>
          <w:sz w:val="32"/>
          <w:szCs w:val="32"/>
          <w:u w:val="single"/>
          <w:rtl/>
        </w:rPr>
        <w:t>:</w:t>
      </w:r>
    </w:p>
    <w:p w14:paraId="293CAEA3" w14:textId="77777777" w:rsidR="00751653" w:rsidRPr="00646016" w:rsidRDefault="00751653" w:rsidP="00646016">
      <w:pPr>
        <w:spacing w:line="276" w:lineRule="auto"/>
        <w:rPr>
          <w:rFonts w:ascii="Simplified Arabic" w:eastAsia="Calibri" w:hAnsi="Simplified Arabic" w:cs="Simplified Arabic"/>
          <w:b/>
          <w:bCs/>
          <w:kern w:val="2"/>
          <w:sz w:val="32"/>
          <w:szCs w:val="32"/>
          <w:u w:val="single"/>
          <w:rtl/>
        </w:rPr>
      </w:pPr>
      <w:r w:rsidRPr="00646016">
        <w:rPr>
          <w:rFonts w:ascii="Simplified Arabic" w:eastAsia="Calibri" w:hAnsi="Simplified Arabic" w:cs="Simplified Arabic"/>
          <w:b/>
          <w:bCs/>
          <w:kern w:val="2"/>
          <w:sz w:val="32"/>
          <w:szCs w:val="32"/>
          <w:u w:val="single"/>
          <w:rtl/>
        </w:rPr>
        <w:t>أولا المراجع العربية:</w:t>
      </w:r>
    </w:p>
    <w:p w14:paraId="6402226A" w14:textId="53C948A4" w:rsidR="0096711D" w:rsidRPr="0096711D" w:rsidRDefault="0096711D"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96711D">
        <w:rPr>
          <w:rFonts w:ascii="Simplified Arabic" w:eastAsia="Calibri" w:hAnsi="Simplified Arabic" w:cs="Simplified Arabic"/>
          <w:kern w:val="2"/>
          <w:sz w:val="28"/>
          <w:szCs w:val="28"/>
          <w:rtl/>
        </w:rPr>
        <w:t>د. السيد بدر، (2016)، تصميم وتحليل الخوارزميات، الناشر المكتبة العربية، جامعه بنها</w:t>
      </w:r>
      <w:r w:rsidRPr="0096711D">
        <w:rPr>
          <w:rFonts w:ascii="Simplified Arabic" w:eastAsia="Calibri" w:hAnsi="Simplified Arabic" w:cs="Simplified Arabic" w:hint="cs"/>
          <w:kern w:val="2"/>
          <w:sz w:val="28"/>
          <w:szCs w:val="28"/>
          <w:rtl/>
        </w:rPr>
        <w:t>.</w:t>
      </w:r>
    </w:p>
    <w:p w14:paraId="319E9589" w14:textId="6110FE8C" w:rsidR="0096711D" w:rsidRPr="0096711D" w:rsidRDefault="0096711D"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96711D">
        <w:rPr>
          <w:rFonts w:ascii="Simplified Arabic" w:eastAsia="Calibri" w:hAnsi="Simplified Arabic" w:cs="Simplified Arabic"/>
          <w:kern w:val="2"/>
          <w:sz w:val="28"/>
          <w:szCs w:val="28"/>
          <w:rtl/>
        </w:rPr>
        <w:t>أحمد، نجوى شكري (2021)، إدارة البيانات الضخمة في دار الكتب والوثائق القومية: دراسة استكشافية، المجلة العلمية للمكتبات والوثائق والمعلومات، مج3، ع7 يوليو</w:t>
      </w:r>
      <w:r>
        <w:rPr>
          <w:rFonts w:ascii="Simplified Arabic" w:eastAsia="Calibri" w:hAnsi="Simplified Arabic" w:cs="Simplified Arabic" w:hint="cs"/>
          <w:kern w:val="2"/>
          <w:sz w:val="28"/>
          <w:szCs w:val="28"/>
          <w:rtl/>
        </w:rPr>
        <w:t xml:space="preserve"> </w:t>
      </w:r>
      <w:r w:rsidRPr="0096711D">
        <w:rPr>
          <w:rFonts w:ascii="Simplified Arabic" w:eastAsia="Calibri" w:hAnsi="Simplified Arabic" w:cs="Simplified Arabic"/>
          <w:kern w:val="2"/>
          <w:sz w:val="28"/>
          <w:szCs w:val="28"/>
          <w:rtl/>
        </w:rPr>
        <w:t>2021</w:t>
      </w:r>
      <w:r>
        <w:rPr>
          <w:rFonts w:ascii="Simplified Arabic" w:eastAsia="Calibri" w:hAnsi="Simplified Arabic" w:cs="Simplified Arabic" w:hint="cs"/>
          <w:kern w:val="2"/>
          <w:sz w:val="28"/>
          <w:szCs w:val="28"/>
          <w:rtl/>
        </w:rPr>
        <w:t>.</w:t>
      </w:r>
    </w:p>
    <w:p w14:paraId="72B3A8D3" w14:textId="79668975" w:rsidR="0096711D" w:rsidRDefault="0096711D"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96711D">
        <w:rPr>
          <w:rFonts w:ascii="Simplified Arabic" w:eastAsia="Calibri" w:hAnsi="Simplified Arabic" w:cs="Simplified Arabic"/>
          <w:kern w:val="2"/>
          <w:sz w:val="28"/>
          <w:szCs w:val="28"/>
          <w:rtl/>
        </w:rPr>
        <w:t>الذبياني، علي بن أحمد (2020)، دور مؤشرات الأداء الرئيسية في تحليلات البيانات الضخمة، مجلة دراسات المعلومات جمعية المكتبات والمعلومات السعودية، ع24 يناير2020</w:t>
      </w:r>
      <w:r>
        <w:rPr>
          <w:rFonts w:ascii="Simplified Arabic" w:eastAsia="Calibri" w:hAnsi="Simplified Arabic" w:cs="Simplified Arabic" w:hint="cs"/>
          <w:kern w:val="2"/>
          <w:sz w:val="28"/>
          <w:szCs w:val="28"/>
          <w:rtl/>
        </w:rPr>
        <w:t>.</w:t>
      </w:r>
    </w:p>
    <w:p w14:paraId="3EFB9C17" w14:textId="6E1EE45B" w:rsidR="006E7C9D" w:rsidRDefault="006E7C9D"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6E7C9D">
        <w:rPr>
          <w:rFonts w:ascii="Simplified Arabic" w:eastAsia="Calibri" w:hAnsi="Simplified Arabic" w:cs="Simplified Arabic"/>
          <w:kern w:val="2"/>
          <w:sz w:val="28"/>
          <w:szCs w:val="28"/>
          <w:rtl/>
        </w:rPr>
        <w:t>أسامة عزمي وآخرون، (2010)، إدارة الخطر والتأمين الطبعة الأولى، دار حامد للنشر والتوزيع، الأردن.</w:t>
      </w:r>
    </w:p>
    <w:p w14:paraId="4737E659" w14:textId="6AEBB1B1" w:rsidR="006E7C9D" w:rsidRDefault="006E7C9D" w:rsidP="000B77EB">
      <w:pPr>
        <w:pStyle w:val="aa"/>
        <w:numPr>
          <w:ilvl w:val="0"/>
          <w:numId w:val="29"/>
        </w:numPr>
        <w:spacing w:line="276" w:lineRule="auto"/>
        <w:jc w:val="lowKashida"/>
        <w:rPr>
          <w:rFonts w:ascii="Simplified Arabic" w:eastAsia="Calibri" w:hAnsi="Simplified Arabic" w:cs="Simplified Arabic"/>
          <w:kern w:val="2"/>
          <w:sz w:val="28"/>
          <w:szCs w:val="28"/>
        </w:rPr>
      </w:pPr>
      <w:proofErr w:type="spellStart"/>
      <w:proofErr w:type="gramStart"/>
      <w:r w:rsidRPr="006E7C9D">
        <w:rPr>
          <w:rFonts w:ascii="Simplified Arabic" w:eastAsia="Calibri" w:hAnsi="Simplified Arabic" w:cs="Simplified Arabic"/>
          <w:kern w:val="2"/>
          <w:sz w:val="28"/>
          <w:szCs w:val="28"/>
          <w:rtl/>
        </w:rPr>
        <w:t>البلقيني،محمد</w:t>
      </w:r>
      <w:proofErr w:type="spellEnd"/>
      <w:proofErr w:type="gramEnd"/>
      <w:r w:rsidRPr="006E7C9D">
        <w:rPr>
          <w:rFonts w:ascii="Simplified Arabic" w:eastAsia="Calibri" w:hAnsi="Simplified Arabic" w:cs="Simplified Arabic"/>
          <w:kern w:val="2"/>
          <w:sz w:val="28"/>
          <w:szCs w:val="28"/>
          <w:rtl/>
        </w:rPr>
        <w:t xml:space="preserve"> توفيق، جمال عبد الباقي واصف،(2004)، مبادئ إدارة الخطر والتأمين، دار الكتاب الأكاديمية، مصر</w:t>
      </w:r>
      <w:r>
        <w:rPr>
          <w:rFonts w:ascii="Simplified Arabic" w:eastAsia="Calibri" w:hAnsi="Simplified Arabic" w:cs="Simplified Arabic" w:hint="cs"/>
          <w:kern w:val="2"/>
          <w:sz w:val="28"/>
          <w:szCs w:val="28"/>
          <w:rtl/>
        </w:rPr>
        <w:t>.</w:t>
      </w:r>
    </w:p>
    <w:p w14:paraId="2677E821" w14:textId="36623E12" w:rsidR="0096711D" w:rsidRDefault="0096711D" w:rsidP="000B77EB">
      <w:pPr>
        <w:pStyle w:val="aa"/>
        <w:numPr>
          <w:ilvl w:val="0"/>
          <w:numId w:val="29"/>
        </w:numPr>
        <w:spacing w:line="276" w:lineRule="auto"/>
        <w:jc w:val="lowKashida"/>
        <w:rPr>
          <w:rFonts w:ascii="Simplified Arabic" w:eastAsia="Calibri" w:hAnsi="Simplified Arabic" w:cs="Simplified Arabic"/>
          <w:kern w:val="2"/>
          <w:sz w:val="28"/>
          <w:szCs w:val="28"/>
        </w:rPr>
      </w:pPr>
      <w:proofErr w:type="spellStart"/>
      <w:r w:rsidRPr="0096711D">
        <w:rPr>
          <w:rFonts w:ascii="Simplified Arabic" w:eastAsia="Calibri" w:hAnsi="Simplified Arabic" w:cs="Simplified Arabic"/>
          <w:kern w:val="2"/>
          <w:sz w:val="28"/>
          <w:szCs w:val="28"/>
          <w:rtl/>
        </w:rPr>
        <w:t>بانوس</w:t>
      </w:r>
      <w:proofErr w:type="spellEnd"/>
      <w:r w:rsidRPr="0096711D">
        <w:rPr>
          <w:rFonts w:ascii="Simplified Arabic" w:eastAsia="Calibri" w:hAnsi="Simplified Arabic" w:cs="Simplified Arabic"/>
          <w:kern w:val="2"/>
          <w:sz w:val="28"/>
          <w:szCs w:val="28"/>
          <w:rtl/>
        </w:rPr>
        <w:t xml:space="preserve"> </w:t>
      </w:r>
      <w:proofErr w:type="spellStart"/>
      <w:r w:rsidRPr="0096711D">
        <w:rPr>
          <w:rFonts w:ascii="Simplified Arabic" w:eastAsia="Calibri" w:hAnsi="Simplified Arabic" w:cs="Simplified Arabic"/>
          <w:kern w:val="2"/>
          <w:sz w:val="28"/>
          <w:szCs w:val="28"/>
          <w:rtl/>
        </w:rPr>
        <w:t>لوريداس</w:t>
      </w:r>
      <w:proofErr w:type="spellEnd"/>
      <w:r w:rsidRPr="0096711D">
        <w:rPr>
          <w:rFonts w:ascii="Simplified Arabic" w:eastAsia="Calibri" w:hAnsi="Simplified Arabic" w:cs="Simplified Arabic"/>
          <w:kern w:val="2"/>
          <w:sz w:val="28"/>
          <w:szCs w:val="28"/>
          <w:rtl/>
        </w:rPr>
        <w:t>، (</w:t>
      </w:r>
      <w:r w:rsidRPr="0096711D">
        <w:rPr>
          <w:rFonts w:ascii="Simplified Arabic" w:eastAsia="Calibri" w:hAnsi="Simplified Arabic" w:cs="Simplified Arabic"/>
          <w:kern w:val="2"/>
          <w:sz w:val="28"/>
          <w:szCs w:val="28"/>
          <w:rtl/>
          <w:lang w:bidi="fa-IR"/>
        </w:rPr>
        <w:t xml:space="preserve">۲۰۲۲) </w:t>
      </w:r>
      <w:r w:rsidRPr="0096711D">
        <w:rPr>
          <w:rFonts w:ascii="Simplified Arabic" w:eastAsia="Calibri" w:hAnsi="Simplified Arabic" w:cs="Simplified Arabic"/>
          <w:kern w:val="2"/>
          <w:sz w:val="28"/>
          <w:szCs w:val="28"/>
          <w:rtl/>
        </w:rPr>
        <w:t>الخوارزميات، ترجمة إبراهيم سند أحمد سلسلة المعارف الأساسية، الناشر مؤسسة هنداوي</w:t>
      </w:r>
      <w:r>
        <w:rPr>
          <w:rFonts w:ascii="Simplified Arabic" w:eastAsia="Calibri" w:hAnsi="Simplified Arabic" w:cs="Simplified Arabic" w:hint="cs"/>
          <w:kern w:val="2"/>
          <w:sz w:val="28"/>
          <w:szCs w:val="28"/>
          <w:rtl/>
        </w:rPr>
        <w:t>.</w:t>
      </w:r>
    </w:p>
    <w:p w14:paraId="603E9545" w14:textId="63E2105B" w:rsidR="0026758E" w:rsidRDefault="0026758E" w:rsidP="000B77EB">
      <w:pPr>
        <w:pStyle w:val="aa"/>
        <w:numPr>
          <w:ilvl w:val="0"/>
          <w:numId w:val="29"/>
        </w:numPr>
        <w:spacing w:line="276" w:lineRule="auto"/>
        <w:jc w:val="lowKashida"/>
        <w:rPr>
          <w:rFonts w:ascii="Simplified Arabic" w:eastAsia="Calibri" w:hAnsi="Simplified Arabic" w:cs="Simplified Arabic"/>
          <w:kern w:val="2"/>
          <w:sz w:val="28"/>
          <w:szCs w:val="28"/>
        </w:rPr>
      </w:pPr>
      <w:proofErr w:type="spellStart"/>
      <w:r w:rsidRPr="0026758E">
        <w:rPr>
          <w:rFonts w:ascii="Simplified Arabic" w:eastAsia="Calibri" w:hAnsi="Simplified Arabic" w:cs="Simplified Arabic"/>
          <w:kern w:val="2"/>
          <w:sz w:val="28"/>
          <w:szCs w:val="28"/>
          <w:rtl/>
        </w:rPr>
        <w:t>بوعكاز</w:t>
      </w:r>
      <w:proofErr w:type="spellEnd"/>
      <w:r w:rsidRPr="0026758E">
        <w:rPr>
          <w:rFonts w:ascii="Simplified Arabic" w:eastAsia="Calibri" w:hAnsi="Simplified Arabic" w:cs="Simplified Arabic"/>
          <w:kern w:val="2"/>
          <w:sz w:val="28"/>
          <w:szCs w:val="28"/>
          <w:rtl/>
        </w:rPr>
        <w:t>، نوال، (2011)، حدود الهندسة المالية في تفعيل إستراتيجيات التغطية المخاطر المالية في ظل الأزمة المالية، مذكرة مقدمة لنسل شهادة ماجستير، كلية العلوم الاقتصادية والتجارية وعلوم التسيير جامعة فرحات عباس، سطيف الجزائر</w:t>
      </w:r>
      <w:r>
        <w:rPr>
          <w:rFonts w:ascii="Simplified Arabic" w:eastAsia="Calibri" w:hAnsi="Simplified Arabic" w:cs="Simplified Arabic" w:hint="cs"/>
          <w:kern w:val="2"/>
          <w:sz w:val="28"/>
          <w:szCs w:val="28"/>
          <w:rtl/>
        </w:rPr>
        <w:t>.</w:t>
      </w:r>
    </w:p>
    <w:p w14:paraId="2BE21759" w14:textId="6B549703" w:rsidR="00664801" w:rsidRDefault="00664801"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664801">
        <w:rPr>
          <w:rFonts w:ascii="Simplified Arabic" w:eastAsia="Calibri" w:hAnsi="Simplified Arabic" w:cs="Simplified Arabic"/>
          <w:kern w:val="2"/>
          <w:sz w:val="28"/>
          <w:szCs w:val="28"/>
          <w:rtl/>
        </w:rPr>
        <w:t>طارق، عبد العال حماد، (2007) إدارة المخاطر (أفراد، إدارات، شركات، بنوك)، كلية التجارة عين شمس، الإسكندرية، مصر.</w:t>
      </w:r>
    </w:p>
    <w:p w14:paraId="38EB2202" w14:textId="5CD06738" w:rsidR="0096711D" w:rsidRDefault="0096711D"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96711D">
        <w:rPr>
          <w:rFonts w:ascii="Simplified Arabic" w:eastAsia="Calibri" w:hAnsi="Simplified Arabic" w:cs="Simplified Arabic"/>
          <w:kern w:val="2"/>
          <w:sz w:val="28"/>
          <w:szCs w:val="28"/>
          <w:rtl/>
        </w:rPr>
        <w:t>عبد الوهاب</w:t>
      </w:r>
      <w:r>
        <w:rPr>
          <w:rFonts w:ascii="Simplified Arabic" w:eastAsia="Calibri" w:hAnsi="Simplified Arabic" w:cs="Simplified Arabic" w:hint="cs"/>
          <w:kern w:val="2"/>
          <w:sz w:val="28"/>
          <w:szCs w:val="28"/>
          <w:rtl/>
        </w:rPr>
        <w:t>،</w:t>
      </w:r>
      <w:r w:rsidRPr="0096711D">
        <w:rPr>
          <w:rFonts w:ascii="Simplified Arabic" w:eastAsia="Calibri" w:hAnsi="Simplified Arabic" w:cs="Simplified Arabic"/>
          <w:kern w:val="2"/>
          <w:sz w:val="28"/>
          <w:szCs w:val="28"/>
          <w:rtl/>
        </w:rPr>
        <w:t xml:space="preserve"> فاطمة عباس </w:t>
      </w:r>
      <w:r w:rsidRPr="0096711D">
        <w:rPr>
          <w:rFonts w:ascii="Simplified Arabic" w:eastAsia="Calibri" w:hAnsi="Simplified Arabic" w:cs="Simplified Arabic" w:hint="cs"/>
          <w:kern w:val="2"/>
          <w:sz w:val="28"/>
          <w:szCs w:val="28"/>
          <w:rtl/>
        </w:rPr>
        <w:t>نقد، حسن</w:t>
      </w:r>
      <w:r w:rsidRPr="0096711D">
        <w:rPr>
          <w:rFonts w:ascii="Simplified Arabic" w:eastAsia="Calibri" w:hAnsi="Simplified Arabic" w:cs="Simplified Arabic"/>
          <w:kern w:val="2"/>
          <w:sz w:val="28"/>
          <w:szCs w:val="28"/>
          <w:rtl/>
        </w:rPr>
        <w:t xml:space="preserve"> طارق النور هدى</w:t>
      </w:r>
      <w:r>
        <w:rPr>
          <w:rFonts w:ascii="Simplified Arabic" w:eastAsia="Calibri" w:hAnsi="Simplified Arabic" w:cs="Simplified Arabic" w:hint="cs"/>
          <w:kern w:val="2"/>
          <w:sz w:val="28"/>
          <w:szCs w:val="28"/>
          <w:rtl/>
        </w:rPr>
        <w:t>،</w:t>
      </w:r>
      <w:r w:rsidRPr="0096711D">
        <w:rPr>
          <w:rFonts w:ascii="Simplified Arabic" w:eastAsia="Calibri" w:hAnsi="Simplified Arabic" w:cs="Simplified Arabic"/>
          <w:kern w:val="2"/>
          <w:sz w:val="28"/>
          <w:szCs w:val="28"/>
          <w:rtl/>
        </w:rPr>
        <w:t xml:space="preserve"> (2019)</w:t>
      </w:r>
      <w:r>
        <w:rPr>
          <w:rFonts w:ascii="Simplified Arabic" w:eastAsia="Calibri" w:hAnsi="Simplified Arabic" w:cs="Simplified Arabic" w:hint="cs"/>
          <w:kern w:val="2"/>
          <w:sz w:val="28"/>
          <w:szCs w:val="28"/>
          <w:rtl/>
        </w:rPr>
        <w:t>،</w:t>
      </w:r>
      <w:r w:rsidRPr="0096711D">
        <w:rPr>
          <w:rFonts w:ascii="Simplified Arabic" w:eastAsia="Calibri" w:hAnsi="Simplified Arabic" w:cs="Simplified Arabic"/>
          <w:kern w:val="2"/>
          <w:sz w:val="28"/>
          <w:szCs w:val="28"/>
          <w:rtl/>
        </w:rPr>
        <w:t xml:space="preserve"> دور إدارة المخاطر في تقليل خسائر الحريق في السودان بالتطبيق على سوق التأمين </w:t>
      </w:r>
      <w:r w:rsidR="007B58C7" w:rsidRPr="0096711D">
        <w:rPr>
          <w:rFonts w:ascii="Simplified Arabic" w:eastAsia="Calibri" w:hAnsi="Simplified Arabic" w:cs="Simplified Arabic" w:hint="cs"/>
          <w:kern w:val="2"/>
          <w:sz w:val="28"/>
          <w:szCs w:val="28"/>
          <w:rtl/>
        </w:rPr>
        <w:t>السوداني جامعة</w:t>
      </w:r>
      <w:r w:rsidRPr="0096711D">
        <w:rPr>
          <w:rFonts w:ascii="Simplified Arabic" w:eastAsia="Calibri" w:hAnsi="Simplified Arabic" w:cs="Simplified Arabic"/>
          <w:kern w:val="2"/>
          <w:sz w:val="28"/>
          <w:szCs w:val="28"/>
          <w:rtl/>
        </w:rPr>
        <w:t xml:space="preserve"> النيلين، الخرطوم.</w:t>
      </w:r>
    </w:p>
    <w:p w14:paraId="0752DB66" w14:textId="48393388" w:rsidR="0026758E" w:rsidRPr="0026758E" w:rsidRDefault="0026758E" w:rsidP="0026758E">
      <w:pPr>
        <w:pStyle w:val="aa"/>
        <w:numPr>
          <w:ilvl w:val="0"/>
          <w:numId w:val="29"/>
        </w:numPr>
        <w:spacing w:line="276" w:lineRule="auto"/>
        <w:jc w:val="lowKashida"/>
        <w:rPr>
          <w:rFonts w:ascii="Simplified Arabic" w:eastAsia="Calibri" w:hAnsi="Simplified Arabic" w:cs="Simplified Arabic"/>
          <w:kern w:val="2"/>
          <w:sz w:val="28"/>
          <w:szCs w:val="28"/>
          <w:rtl/>
        </w:rPr>
      </w:pPr>
      <w:r w:rsidRPr="0026758E">
        <w:rPr>
          <w:rFonts w:ascii="Simplified Arabic" w:eastAsia="Calibri" w:hAnsi="Simplified Arabic" w:cs="Simplified Arabic"/>
          <w:kern w:val="2"/>
          <w:sz w:val="28"/>
          <w:szCs w:val="28"/>
          <w:rtl/>
        </w:rPr>
        <w:t>عصماني، عبد القادر، (2009) أهمية بناء أنظمة لإدارة المخاطر لمواجهة الأزمات في المؤسسات المالية، مداخلة ضمن الملتقى العلمي الدولي حول الأزمة المالية والاقتصادية الدولية والحوكمة العالمية جامعة فرحات عباس الجزائر</w:t>
      </w:r>
      <w:r>
        <w:rPr>
          <w:rFonts w:ascii="Simplified Arabic" w:eastAsia="Calibri" w:hAnsi="Simplified Arabic" w:cs="Simplified Arabic" w:hint="cs"/>
          <w:kern w:val="2"/>
          <w:sz w:val="28"/>
          <w:szCs w:val="28"/>
          <w:rtl/>
        </w:rPr>
        <w:t>.</w:t>
      </w:r>
    </w:p>
    <w:p w14:paraId="29646D1A" w14:textId="5F4D15A5" w:rsidR="0026758E" w:rsidRDefault="0026758E" w:rsidP="0026758E">
      <w:pPr>
        <w:pStyle w:val="aa"/>
        <w:numPr>
          <w:ilvl w:val="0"/>
          <w:numId w:val="29"/>
        </w:numPr>
        <w:spacing w:line="276" w:lineRule="auto"/>
        <w:jc w:val="lowKashida"/>
        <w:rPr>
          <w:rFonts w:ascii="Simplified Arabic" w:eastAsia="Calibri" w:hAnsi="Simplified Arabic" w:cs="Simplified Arabic"/>
          <w:kern w:val="2"/>
          <w:sz w:val="28"/>
          <w:szCs w:val="28"/>
        </w:rPr>
      </w:pPr>
      <w:r w:rsidRPr="0026758E">
        <w:rPr>
          <w:rFonts w:ascii="Simplified Arabic" w:eastAsia="Calibri" w:hAnsi="Simplified Arabic" w:cs="Simplified Arabic"/>
          <w:kern w:val="2"/>
          <w:sz w:val="28"/>
          <w:szCs w:val="28"/>
          <w:rtl/>
        </w:rPr>
        <w:lastRenderedPageBreak/>
        <w:t xml:space="preserve">عبدلي، لطيفة، (2012) دور ومكانة إدارة المخاطر في المؤسسة الاقتصادية، دراسة حالة مؤسسة الأسمنت ومشتقاته </w:t>
      </w:r>
      <w:r w:rsidRPr="0026758E">
        <w:rPr>
          <w:rFonts w:ascii="Simplified Arabic" w:eastAsia="Calibri" w:hAnsi="Simplified Arabic" w:cs="Simplified Arabic"/>
          <w:kern w:val="2"/>
          <w:sz w:val="28"/>
          <w:szCs w:val="28"/>
        </w:rPr>
        <w:t>SCIS</w:t>
      </w:r>
      <w:r w:rsidRPr="0026758E">
        <w:rPr>
          <w:rFonts w:ascii="Simplified Arabic" w:eastAsia="Calibri" w:hAnsi="Simplified Arabic" w:cs="Simplified Arabic"/>
          <w:kern w:val="2"/>
          <w:sz w:val="28"/>
          <w:szCs w:val="28"/>
          <w:rtl/>
        </w:rPr>
        <w:t xml:space="preserve">، مذكرة تخرج لنيل شهادة الماجستير، كلية العلوم الاقتصادية والعلوم التجارية وعلوم التسيير مدرسة دكتوراه جامعة أبي بكر </w:t>
      </w:r>
      <w:proofErr w:type="spellStart"/>
      <w:r w:rsidRPr="0026758E">
        <w:rPr>
          <w:rFonts w:ascii="Simplified Arabic" w:eastAsia="Calibri" w:hAnsi="Simplified Arabic" w:cs="Simplified Arabic"/>
          <w:kern w:val="2"/>
          <w:sz w:val="28"/>
          <w:szCs w:val="28"/>
          <w:rtl/>
        </w:rPr>
        <w:t>بلقايد</w:t>
      </w:r>
      <w:proofErr w:type="spellEnd"/>
      <w:r w:rsidRPr="0026758E">
        <w:rPr>
          <w:rFonts w:ascii="Simplified Arabic" w:eastAsia="Calibri" w:hAnsi="Simplified Arabic" w:cs="Simplified Arabic"/>
          <w:kern w:val="2"/>
          <w:sz w:val="28"/>
          <w:szCs w:val="28"/>
          <w:rtl/>
        </w:rPr>
        <w:t>، سعيدة</w:t>
      </w:r>
      <w:r>
        <w:rPr>
          <w:rFonts w:ascii="Simplified Arabic" w:eastAsia="Calibri" w:hAnsi="Simplified Arabic" w:cs="Simplified Arabic" w:hint="cs"/>
          <w:kern w:val="2"/>
          <w:sz w:val="28"/>
          <w:szCs w:val="28"/>
          <w:rtl/>
        </w:rPr>
        <w:t>.</w:t>
      </w:r>
    </w:p>
    <w:p w14:paraId="02196DCE" w14:textId="5FEF9A5D" w:rsidR="0096711D" w:rsidRDefault="005B24A9"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5B24A9">
        <w:rPr>
          <w:rFonts w:ascii="Simplified Arabic" w:eastAsia="Calibri" w:hAnsi="Simplified Arabic" w:cs="Simplified Arabic"/>
          <w:kern w:val="2"/>
          <w:sz w:val="28"/>
          <w:szCs w:val="28"/>
          <w:rtl/>
        </w:rPr>
        <w:t>عيسى، محمد خليفة، (2019) دور المراجعة الداخلية في تحليل وتحسين مستويات إدارة المخاطر وأثر ذلك على أداء وسمعة المنظمة رسالة ماجستير، كلية التجارة، جامعة القاهرة.</w:t>
      </w:r>
    </w:p>
    <w:p w14:paraId="10AC3F92" w14:textId="65C8A6D0" w:rsidR="005B24A9" w:rsidRDefault="005B24A9"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5B24A9">
        <w:rPr>
          <w:rFonts w:ascii="Simplified Arabic" w:eastAsia="Calibri" w:hAnsi="Simplified Arabic" w:cs="Simplified Arabic"/>
          <w:kern w:val="2"/>
          <w:sz w:val="28"/>
          <w:szCs w:val="28"/>
          <w:rtl/>
        </w:rPr>
        <w:t>عبد الفتاح، عوض محمد، (2019) نموذج مقترح لإدارة مخاطر سعر الصرف (دراسة تطبيقية على البنوك المصرية)، رسالة دكتوراه، كلية التجارة، جامعة عين شمس، القاهرة.</w:t>
      </w:r>
    </w:p>
    <w:p w14:paraId="6CCD671C" w14:textId="30B151EC" w:rsidR="005B24A9" w:rsidRDefault="005B24A9"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5B24A9">
        <w:rPr>
          <w:rFonts w:ascii="Simplified Arabic" w:eastAsia="Calibri" w:hAnsi="Simplified Arabic" w:cs="Simplified Arabic"/>
          <w:kern w:val="2"/>
          <w:sz w:val="28"/>
          <w:szCs w:val="28"/>
          <w:rtl/>
        </w:rPr>
        <w:t>محمود، محمود عبد الرحمن كامل، (2017)، دور طبقة القيادات العليا في نجاح برامج إدارة استمرارية الأعمال والسيطرة على المخاطر: دراسة ميدانية، رسالة دكتوراه، جامعة بنها، مصر.</w:t>
      </w:r>
    </w:p>
    <w:p w14:paraId="37A843A2" w14:textId="0553D910" w:rsidR="005B24A9" w:rsidRDefault="005B24A9"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5B24A9">
        <w:rPr>
          <w:rFonts w:ascii="Simplified Arabic" w:eastAsia="Calibri" w:hAnsi="Simplified Arabic" w:cs="Simplified Arabic"/>
          <w:kern w:val="2"/>
          <w:sz w:val="28"/>
          <w:szCs w:val="28"/>
          <w:rtl/>
        </w:rPr>
        <w:t>مختار محمود وإبراهيم عبد النبي حمودة، (2000م) مبادئ التأمين بين النظرية والتطبيق، الإسكندرية: الدار الجامعية للنشر، ص10.</w:t>
      </w:r>
    </w:p>
    <w:p w14:paraId="4F80B3E5" w14:textId="25397C51" w:rsidR="0096711D" w:rsidRDefault="005B24A9" w:rsidP="000B77EB">
      <w:pPr>
        <w:pStyle w:val="aa"/>
        <w:numPr>
          <w:ilvl w:val="0"/>
          <w:numId w:val="29"/>
        </w:numPr>
        <w:spacing w:line="276" w:lineRule="auto"/>
        <w:jc w:val="lowKashida"/>
        <w:rPr>
          <w:rFonts w:ascii="Simplified Arabic" w:eastAsia="Calibri" w:hAnsi="Simplified Arabic" w:cs="Simplified Arabic"/>
          <w:kern w:val="2"/>
          <w:sz w:val="28"/>
          <w:szCs w:val="28"/>
        </w:rPr>
      </w:pPr>
      <w:r w:rsidRPr="005B24A9">
        <w:rPr>
          <w:rFonts w:ascii="Simplified Arabic" w:eastAsia="Calibri" w:hAnsi="Simplified Arabic" w:cs="Simplified Arabic"/>
          <w:kern w:val="2"/>
          <w:sz w:val="28"/>
          <w:szCs w:val="28"/>
          <w:rtl/>
        </w:rPr>
        <w:t xml:space="preserve">نوفل، حسن صبري، (2015). إدارة المخاطر المصرفية. الاقتصاد والمحاسبة ،658ع، 25 - 29. مسترجع من </w:t>
      </w:r>
      <w:hyperlink r:id="rId19" w:history="1">
        <w:r w:rsidRPr="00762FA7">
          <w:rPr>
            <w:rStyle w:val="Hyperlink"/>
            <w:rFonts w:ascii="Simplified Arabic" w:eastAsia="Calibri" w:hAnsi="Simplified Arabic" w:cs="Simplified Arabic"/>
            <w:kern w:val="2"/>
            <w:sz w:val="28"/>
            <w:szCs w:val="28"/>
          </w:rPr>
          <w:t>http://search.mandumah.com/Record/666206</w:t>
        </w:r>
      </w:hyperlink>
      <w:r>
        <w:rPr>
          <w:rFonts w:ascii="Simplified Arabic" w:eastAsia="Calibri" w:hAnsi="Simplified Arabic" w:cs="Simplified Arabic" w:hint="cs"/>
          <w:kern w:val="2"/>
          <w:sz w:val="28"/>
          <w:szCs w:val="28"/>
          <w:rtl/>
        </w:rPr>
        <w:t xml:space="preserve"> </w:t>
      </w:r>
    </w:p>
    <w:p w14:paraId="7EE33374" w14:textId="04EB23A7" w:rsidR="00E63CD5" w:rsidRPr="00664801" w:rsidRDefault="00E63CD5" w:rsidP="00664801">
      <w:pPr>
        <w:pStyle w:val="aa"/>
        <w:numPr>
          <w:ilvl w:val="0"/>
          <w:numId w:val="29"/>
        </w:numPr>
        <w:spacing w:line="276" w:lineRule="auto"/>
        <w:jc w:val="lowKashida"/>
        <w:rPr>
          <w:rFonts w:ascii="Simplified Arabic" w:eastAsia="Calibri" w:hAnsi="Simplified Arabic" w:cs="Simplified Arabic"/>
          <w:kern w:val="2"/>
          <w:sz w:val="28"/>
          <w:szCs w:val="28"/>
          <w:rtl/>
        </w:rPr>
      </w:pPr>
      <w:r w:rsidRPr="00E63CD5">
        <w:rPr>
          <w:rFonts w:ascii="Simplified Arabic" w:eastAsia="Calibri" w:hAnsi="Simplified Arabic" w:cs="Simplified Arabic"/>
          <w:kern w:val="2"/>
          <w:sz w:val="28"/>
          <w:szCs w:val="28"/>
          <w:rtl/>
        </w:rPr>
        <w:t xml:space="preserve">  قصة الخوارزميات، (أغسطس 2023) كيف تتغلب على خوارزميات منصات التواصل الاجتماعي، الناشر </w:t>
      </w:r>
      <w:proofErr w:type="spellStart"/>
      <w:r w:rsidRPr="00E63CD5">
        <w:rPr>
          <w:rFonts w:ascii="Simplified Arabic" w:eastAsia="Calibri" w:hAnsi="Simplified Arabic" w:cs="Simplified Arabic"/>
          <w:kern w:val="2"/>
          <w:sz w:val="28"/>
          <w:szCs w:val="28"/>
        </w:rPr>
        <w:t>amaz</w:t>
      </w:r>
      <w:proofErr w:type="spellEnd"/>
      <w:r w:rsidRPr="00E63CD5">
        <w:rPr>
          <w:rFonts w:ascii="Simplified Arabic" w:eastAsia="Calibri" w:hAnsi="Simplified Arabic" w:cs="Simplified Arabic"/>
          <w:kern w:val="2"/>
          <w:sz w:val="28"/>
          <w:szCs w:val="28"/>
          <w:rtl/>
        </w:rPr>
        <w:t>، بدون مؤلف</w:t>
      </w:r>
      <w:r>
        <w:rPr>
          <w:rFonts w:ascii="Simplified Arabic" w:eastAsia="Calibri" w:hAnsi="Simplified Arabic" w:cs="Simplified Arabic" w:hint="cs"/>
          <w:kern w:val="2"/>
          <w:sz w:val="28"/>
          <w:szCs w:val="28"/>
          <w:rtl/>
        </w:rPr>
        <w:t>.</w:t>
      </w:r>
    </w:p>
    <w:p w14:paraId="1088E7BB"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69F9123D"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3E3A8FC5"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0D36654D"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6E9F8AB0"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6AD0F04E"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4AFA70F3" w14:textId="77777777" w:rsidR="00FB63D8" w:rsidRDefault="00FB63D8" w:rsidP="00646016">
      <w:pPr>
        <w:spacing w:line="276" w:lineRule="auto"/>
        <w:jc w:val="lowKashida"/>
        <w:rPr>
          <w:rFonts w:ascii="Simplified Arabic" w:eastAsia="Calibri" w:hAnsi="Simplified Arabic" w:cs="Simplified Arabic"/>
          <w:b/>
          <w:bCs/>
          <w:kern w:val="2"/>
          <w:sz w:val="32"/>
          <w:szCs w:val="32"/>
          <w:u w:val="single"/>
          <w:rtl/>
        </w:rPr>
      </w:pPr>
    </w:p>
    <w:p w14:paraId="2B6143FE" w14:textId="6C9FD6A5" w:rsidR="00751653" w:rsidRPr="00646016" w:rsidRDefault="00751653" w:rsidP="00646016">
      <w:pPr>
        <w:spacing w:line="276" w:lineRule="auto"/>
        <w:jc w:val="lowKashida"/>
        <w:rPr>
          <w:rFonts w:ascii="Simplified Arabic" w:eastAsia="Calibri" w:hAnsi="Simplified Arabic" w:cs="Simplified Arabic"/>
          <w:b/>
          <w:bCs/>
          <w:kern w:val="2"/>
          <w:sz w:val="32"/>
          <w:szCs w:val="32"/>
          <w:u w:val="single"/>
          <w:rtl/>
        </w:rPr>
      </w:pPr>
      <w:r w:rsidRPr="00646016">
        <w:rPr>
          <w:rFonts w:ascii="Simplified Arabic" w:eastAsia="Calibri" w:hAnsi="Simplified Arabic" w:cs="Simplified Arabic"/>
          <w:b/>
          <w:bCs/>
          <w:kern w:val="2"/>
          <w:sz w:val="32"/>
          <w:szCs w:val="32"/>
          <w:u w:val="single"/>
          <w:rtl/>
        </w:rPr>
        <w:lastRenderedPageBreak/>
        <w:t>ثانيا: المراجع الإنجليزية:</w:t>
      </w:r>
    </w:p>
    <w:p w14:paraId="7F50FC7F" w14:textId="607645CD" w:rsidR="00751653"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proofErr w:type="spellStart"/>
      <w:r w:rsidRPr="00FD4C40">
        <w:rPr>
          <w:rFonts w:ascii="Simplified Arabic" w:eastAsia="Calibri" w:hAnsi="Simplified Arabic" w:cs="Simplified Arabic"/>
          <w:sz w:val="28"/>
          <w:szCs w:val="28"/>
          <w:lang w:bidi="ar-EG"/>
          <w14:ligatures w14:val="none"/>
        </w:rPr>
        <w:t>Alpaydin</w:t>
      </w:r>
      <w:proofErr w:type="spellEnd"/>
      <w:r w:rsidRPr="00FD4C40">
        <w:rPr>
          <w:rFonts w:ascii="Simplified Arabic" w:eastAsia="Calibri" w:hAnsi="Simplified Arabic" w:cs="Simplified Arabic"/>
          <w:sz w:val="28"/>
          <w:szCs w:val="28"/>
          <w:lang w:bidi="ar-EG"/>
          <w14:ligatures w14:val="none"/>
        </w:rPr>
        <w:t xml:space="preserve">, Ethem. (2016). Machine Learning. Cambridge, MA: MIT Press. Bachrach, Ran, Ran El-Yaniv, and Martin </w:t>
      </w:r>
      <w:proofErr w:type="spellStart"/>
      <w:r w:rsidRPr="00FD4C40">
        <w:rPr>
          <w:rFonts w:ascii="Simplified Arabic" w:eastAsia="Calibri" w:hAnsi="Simplified Arabic" w:cs="Simplified Arabic"/>
          <w:sz w:val="28"/>
          <w:szCs w:val="28"/>
          <w:lang w:bidi="ar-EG"/>
          <w14:ligatures w14:val="none"/>
        </w:rPr>
        <w:t>Reinstädtler</w:t>
      </w:r>
      <w:proofErr w:type="spellEnd"/>
      <w:r w:rsidRPr="00FD4C40">
        <w:rPr>
          <w:rFonts w:ascii="Simplified Arabic" w:eastAsia="Calibri" w:hAnsi="Simplified Arabic" w:cs="Simplified Arabic"/>
          <w:sz w:val="28"/>
          <w:szCs w:val="28"/>
          <w:lang w:bidi="ar-EG"/>
          <w14:ligatures w14:val="none"/>
        </w:rPr>
        <w:t xml:space="preserve">. 2002. "On the Com- </w:t>
      </w:r>
      <w:proofErr w:type="spellStart"/>
      <w:r w:rsidRPr="00FD4C40">
        <w:rPr>
          <w:rFonts w:ascii="Simplified Arabic" w:eastAsia="Calibri" w:hAnsi="Simplified Arabic" w:cs="Simplified Arabic"/>
          <w:sz w:val="28"/>
          <w:szCs w:val="28"/>
          <w:lang w:bidi="ar-EG"/>
          <w14:ligatures w14:val="none"/>
        </w:rPr>
        <w:t>petitive</w:t>
      </w:r>
      <w:proofErr w:type="spellEnd"/>
      <w:r w:rsidRPr="00FD4C40">
        <w:rPr>
          <w:rFonts w:ascii="Simplified Arabic" w:eastAsia="Calibri" w:hAnsi="Simplified Arabic" w:cs="Simplified Arabic"/>
          <w:sz w:val="28"/>
          <w:szCs w:val="28"/>
          <w:lang w:bidi="ar-EG"/>
          <w14:ligatures w14:val="none"/>
        </w:rPr>
        <w:t xml:space="preserve"> Theory and Practice of Online List Accessing Algorithms." </w:t>
      </w:r>
      <w:proofErr w:type="spellStart"/>
      <w:r w:rsidRPr="00FD4C40">
        <w:rPr>
          <w:rFonts w:ascii="Simplified Arabic" w:eastAsia="Calibri" w:hAnsi="Simplified Arabic" w:cs="Simplified Arabic"/>
          <w:sz w:val="28"/>
          <w:szCs w:val="28"/>
          <w:lang w:bidi="ar-EG"/>
          <w14:ligatures w14:val="none"/>
        </w:rPr>
        <w:t>Algorithmica</w:t>
      </w:r>
      <w:proofErr w:type="spellEnd"/>
      <w:r w:rsidRPr="00FD4C40">
        <w:rPr>
          <w:rFonts w:ascii="Simplified Arabic" w:eastAsia="Calibri" w:hAnsi="Simplified Arabic" w:cs="Simplified Arabic"/>
          <w:sz w:val="28"/>
          <w:szCs w:val="28"/>
          <w:lang w:bidi="ar-EG"/>
          <w14:ligatures w14:val="none"/>
        </w:rPr>
        <w:t xml:space="preserve"> 32 (2): 201-245</w:t>
      </w:r>
      <w:r>
        <w:rPr>
          <w:rFonts w:ascii="Simplified Arabic" w:eastAsia="Calibri" w:hAnsi="Simplified Arabic" w:cs="Simplified Arabic"/>
          <w:sz w:val="28"/>
          <w:szCs w:val="28"/>
          <w:lang w:bidi="ar-EG"/>
          <w14:ligatures w14:val="none"/>
        </w:rPr>
        <w:t>.</w:t>
      </w:r>
    </w:p>
    <w:p w14:paraId="55D4A03B" w14:textId="3BC44D0E"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Bar-Noy, Amotz, Rajeev Motwani, and Joseph Naor. (1992). "The Greedy Al-</w:t>
      </w:r>
      <w:proofErr w:type="spellStart"/>
      <w:r w:rsidRPr="00FD4C40">
        <w:rPr>
          <w:rFonts w:ascii="Simplified Arabic" w:eastAsia="Calibri" w:hAnsi="Simplified Arabic" w:cs="Simplified Arabic"/>
          <w:sz w:val="28"/>
          <w:szCs w:val="28"/>
          <w:lang w:bidi="ar-EG"/>
          <w14:ligatures w14:val="none"/>
        </w:rPr>
        <w:t>gorithm</w:t>
      </w:r>
      <w:proofErr w:type="spellEnd"/>
      <w:r w:rsidRPr="00FD4C40">
        <w:rPr>
          <w:rFonts w:ascii="Simplified Arabic" w:eastAsia="Calibri" w:hAnsi="Simplified Arabic" w:cs="Simplified Arabic"/>
          <w:sz w:val="28"/>
          <w:szCs w:val="28"/>
          <w:lang w:bidi="ar-EG"/>
          <w14:ligatures w14:val="none"/>
        </w:rPr>
        <w:t xml:space="preserve"> Is Optimal for Online Edge Coloring." Information Processing Letters 44 (5): 251–253.</w:t>
      </w:r>
    </w:p>
    <w:p w14:paraId="74734937" w14:textId="0BE0EDB8"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Bloem, S., Griffin, R &amp; ‚Yoe, C. (2020). Handbook of phytosanitary risk management: theory and practice. Handbook of phytosanitary risk management: theory and practice. pp:7.</w:t>
      </w:r>
    </w:p>
    <w:p w14:paraId="6DF67E31" w14:textId="7FA21164"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Brandes, U. (2001). "A faster algorithm for betweenness centrality," The Journal of Mathematical Sociology, vol. 25, no. 2, pp. 163-177.</w:t>
      </w:r>
    </w:p>
    <w:p w14:paraId="76248204" w14:textId="39CB49FD"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 xml:space="preserve">C. Bron and J. </w:t>
      </w:r>
      <w:proofErr w:type="spellStart"/>
      <w:r w:rsidRPr="00FD4C40">
        <w:rPr>
          <w:rFonts w:ascii="Simplified Arabic" w:eastAsia="Calibri" w:hAnsi="Simplified Arabic" w:cs="Simplified Arabic"/>
          <w:sz w:val="28"/>
          <w:szCs w:val="28"/>
          <w:lang w:bidi="ar-EG"/>
          <w14:ligatures w14:val="none"/>
        </w:rPr>
        <w:t>Kerbosch</w:t>
      </w:r>
      <w:proofErr w:type="spellEnd"/>
      <w:r w:rsidRPr="00FD4C40">
        <w:rPr>
          <w:rFonts w:ascii="Simplified Arabic" w:eastAsia="Calibri" w:hAnsi="Simplified Arabic" w:cs="Simplified Arabic"/>
          <w:sz w:val="28"/>
          <w:szCs w:val="28"/>
          <w:lang w:bidi="ar-EG"/>
          <w14:ligatures w14:val="none"/>
        </w:rPr>
        <w:t>, (1973) "Algorithm 457: finding all cliques of an undirected graph," Communications of the ACM, vol. 16, no. 9, pp. 575–577</w:t>
      </w:r>
      <w:r>
        <w:rPr>
          <w:rFonts w:ascii="Simplified Arabic" w:eastAsia="Calibri" w:hAnsi="Simplified Arabic" w:cs="Simplified Arabic"/>
          <w:sz w:val="28"/>
          <w:szCs w:val="28"/>
          <w:lang w:bidi="ar-EG"/>
          <w14:ligatures w14:val="none"/>
        </w:rPr>
        <w:t>.</w:t>
      </w:r>
    </w:p>
    <w:p w14:paraId="7DE6DD62" w14:textId="19224FCC"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proofErr w:type="spellStart"/>
      <w:r w:rsidRPr="00FD4C40">
        <w:rPr>
          <w:rFonts w:ascii="Simplified Arabic" w:eastAsia="Calibri" w:hAnsi="Simplified Arabic" w:cs="Simplified Arabic"/>
          <w:sz w:val="28"/>
          <w:szCs w:val="28"/>
          <w:lang w:bidi="ar-EG"/>
          <w14:ligatures w14:val="none"/>
        </w:rPr>
        <w:t>Cormen</w:t>
      </w:r>
      <w:proofErr w:type="spellEnd"/>
      <w:r w:rsidRPr="00FD4C40">
        <w:rPr>
          <w:rFonts w:ascii="Simplified Arabic" w:eastAsia="Calibri" w:hAnsi="Simplified Arabic" w:cs="Simplified Arabic"/>
          <w:sz w:val="28"/>
          <w:szCs w:val="28"/>
          <w:lang w:bidi="ar-EG"/>
          <w14:ligatures w14:val="none"/>
        </w:rPr>
        <w:t xml:space="preserve">, T. H., </w:t>
      </w:r>
      <w:proofErr w:type="spellStart"/>
      <w:r w:rsidRPr="00FD4C40">
        <w:rPr>
          <w:rFonts w:ascii="Simplified Arabic" w:eastAsia="Calibri" w:hAnsi="Simplified Arabic" w:cs="Simplified Arabic"/>
          <w:sz w:val="28"/>
          <w:szCs w:val="28"/>
          <w:lang w:bidi="ar-EG"/>
          <w14:ligatures w14:val="none"/>
        </w:rPr>
        <w:t>Leiserson</w:t>
      </w:r>
      <w:proofErr w:type="spellEnd"/>
      <w:r w:rsidRPr="00FD4C40">
        <w:rPr>
          <w:rFonts w:ascii="Simplified Arabic" w:eastAsia="Calibri" w:hAnsi="Simplified Arabic" w:cs="Simplified Arabic"/>
          <w:sz w:val="28"/>
          <w:szCs w:val="28"/>
          <w:lang w:bidi="ar-EG"/>
          <w14:ligatures w14:val="none"/>
        </w:rPr>
        <w:t>, C. E., Rivest, R. L., &amp; Stein, C. (2009). Introduction to Algorithms. MIT Press. Cambridge, MA. pp: 22.</w:t>
      </w:r>
    </w:p>
    <w:p w14:paraId="3F638880" w14:textId="4EED0735" w:rsidR="00E63CD5"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Castillo, F., Cooney, B., &amp; Levine, H. (2016). Biopharmaceutical manufacturing process validation and quality risk management. Pharm. Eng. Pharmaceutical Engineering, 36(3), 82-92.</w:t>
      </w:r>
    </w:p>
    <w:p w14:paraId="35DAB5D7" w14:textId="21B4EDF0" w:rsidR="00E63CD5" w:rsidRP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Freeman, L. C., Borgatti, S. P., &amp; White, D. R. (1991). “Centrality in valued graphs: A measure of betweenness based on network flow," Social Networks, vol. 13, no. 2, pp. 141–154.</w:t>
      </w:r>
    </w:p>
    <w:p w14:paraId="694CA506" w14:textId="443D9CBF"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proofErr w:type="spellStart"/>
      <w:r w:rsidRPr="00FD4C40">
        <w:rPr>
          <w:rFonts w:ascii="Simplified Arabic" w:eastAsia="Calibri" w:hAnsi="Simplified Arabic" w:cs="Simplified Arabic"/>
          <w:sz w:val="28"/>
          <w:szCs w:val="28"/>
          <w:lang w:bidi="ar-EG"/>
          <w14:ligatures w14:val="none"/>
        </w:rPr>
        <w:lastRenderedPageBreak/>
        <w:t>Goniwe</w:t>
      </w:r>
      <w:proofErr w:type="spellEnd"/>
      <w:r w:rsidRPr="00FD4C40">
        <w:rPr>
          <w:rFonts w:ascii="Simplified Arabic" w:eastAsia="Calibri" w:hAnsi="Simplified Arabic" w:cs="Simplified Arabic"/>
          <w:sz w:val="28"/>
          <w:szCs w:val="28"/>
          <w:lang w:bidi="ar-EG"/>
          <w14:ligatures w14:val="none"/>
        </w:rPr>
        <w:t xml:space="preserve">, C. M. (2018) Risk management framework for selected service </w:t>
      </w:r>
      <w:proofErr w:type="spellStart"/>
      <w:r w:rsidRPr="00FD4C40">
        <w:rPr>
          <w:rFonts w:ascii="Simplified Arabic" w:eastAsia="Calibri" w:hAnsi="Simplified Arabic" w:cs="Simplified Arabic"/>
          <w:sz w:val="28"/>
          <w:szCs w:val="28"/>
          <w:lang w:bidi="ar-EG"/>
          <w14:ligatures w14:val="none"/>
        </w:rPr>
        <w:t>organisations</w:t>
      </w:r>
      <w:proofErr w:type="spellEnd"/>
      <w:r w:rsidRPr="00FD4C40">
        <w:rPr>
          <w:rFonts w:ascii="Simplified Arabic" w:eastAsia="Calibri" w:hAnsi="Simplified Arabic" w:cs="Simplified Arabic"/>
          <w:sz w:val="28"/>
          <w:szCs w:val="28"/>
          <w:lang w:bidi="ar-EG"/>
          <w14:ligatures w14:val="none"/>
        </w:rPr>
        <w:t xml:space="preserve"> in the Western, 28.</w:t>
      </w:r>
    </w:p>
    <w:p w14:paraId="552EC04F" w14:textId="00C6E626"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Guide ISO. (2009).73. ISO guide: 2009 Risk management-vocabulary: Switzerland: The International Organization for Standardization. pp: 3.</w:t>
      </w:r>
    </w:p>
    <w:p w14:paraId="17C45B6F" w14:textId="135235FA" w:rsidR="00FD4C40" w:rsidRDefault="00FD4C40">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FD4C40">
        <w:rPr>
          <w:rFonts w:ascii="Simplified Arabic" w:eastAsia="Calibri" w:hAnsi="Simplified Arabic" w:cs="Simplified Arabic"/>
          <w:sz w:val="28"/>
          <w:szCs w:val="28"/>
          <w:lang w:bidi="ar-EG"/>
          <w14:ligatures w14:val="none"/>
        </w:rPr>
        <w:t>Hopkin, P. (2018). Fundamentals of risk management: understanding, evaluating and implementing effective risk management: Kogan Page Publishers.pp:2.</w:t>
      </w:r>
    </w:p>
    <w:p w14:paraId="14338A1F" w14:textId="1D4374D6"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 xml:space="preserve">ISO 31000. (2018). Risk management: principles and guidelines Management du </w:t>
      </w:r>
      <w:proofErr w:type="spellStart"/>
      <w:r w:rsidRPr="00E63CD5">
        <w:rPr>
          <w:rFonts w:ascii="Simplified Arabic" w:eastAsia="Calibri" w:hAnsi="Simplified Arabic" w:cs="Simplified Arabic"/>
          <w:sz w:val="28"/>
          <w:szCs w:val="28"/>
          <w:lang w:bidi="ar-EG"/>
          <w14:ligatures w14:val="none"/>
        </w:rPr>
        <w:t>risque</w:t>
      </w:r>
      <w:proofErr w:type="spellEnd"/>
      <w:r w:rsidRPr="00E63CD5">
        <w:rPr>
          <w:rFonts w:ascii="Simplified Arabic" w:eastAsia="Calibri" w:hAnsi="Simplified Arabic" w:cs="Simplified Arabic"/>
          <w:sz w:val="28"/>
          <w:szCs w:val="28"/>
          <w:lang w:bidi="ar-EG"/>
          <w14:ligatures w14:val="none"/>
        </w:rPr>
        <w:t xml:space="preserve"> Principes et </w:t>
      </w:r>
      <w:proofErr w:type="spellStart"/>
      <w:r w:rsidRPr="00E63CD5">
        <w:rPr>
          <w:rFonts w:ascii="Simplified Arabic" w:eastAsia="Calibri" w:hAnsi="Simplified Arabic" w:cs="Simplified Arabic"/>
          <w:sz w:val="28"/>
          <w:szCs w:val="28"/>
          <w:lang w:bidi="ar-EG"/>
          <w14:ligatures w14:val="none"/>
        </w:rPr>
        <w:t>lignes</w:t>
      </w:r>
      <w:proofErr w:type="spellEnd"/>
      <w:r w:rsidRPr="00E63CD5">
        <w:rPr>
          <w:rFonts w:ascii="Simplified Arabic" w:eastAsia="Calibri" w:hAnsi="Simplified Arabic" w:cs="Simplified Arabic"/>
          <w:sz w:val="28"/>
          <w:szCs w:val="28"/>
          <w:lang w:bidi="ar-EG"/>
          <w14:ligatures w14:val="none"/>
        </w:rPr>
        <w:t xml:space="preserve"> directrices (2 ed., Vol. Reference number ISO 31000:2018(E)SO 2018). Switzerland: International Organization for Standardization.</w:t>
      </w:r>
    </w:p>
    <w:p w14:paraId="226BDE32" w14:textId="520DCC3F"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 xml:space="preserve">Le, T. H., &amp; </w:t>
      </w:r>
      <w:proofErr w:type="spellStart"/>
      <w:r w:rsidRPr="00E63CD5">
        <w:rPr>
          <w:rFonts w:ascii="Simplified Arabic" w:eastAsia="Calibri" w:hAnsi="Simplified Arabic" w:cs="Simplified Arabic"/>
          <w:sz w:val="28"/>
          <w:szCs w:val="28"/>
          <w:lang w:bidi="ar-EG"/>
          <w14:ligatures w14:val="none"/>
        </w:rPr>
        <w:t>Arcodia</w:t>
      </w:r>
      <w:proofErr w:type="spellEnd"/>
      <w:r w:rsidRPr="00E63CD5">
        <w:rPr>
          <w:rFonts w:ascii="Simplified Arabic" w:eastAsia="Calibri" w:hAnsi="Simplified Arabic" w:cs="Simplified Arabic"/>
          <w:sz w:val="28"/>
          <w:szCs w:val="28"/>
          <w:lang w:bidi="ar-EG"/>
          <w14:ligatures w14:val="none"/>
        </w:rPr>
        <w:t>, C. (2018). Risk perceptions on cruise ships among young people: Concepts, approaches and directions. International Journal of Hospitality Management, 69, pp:102-112.</w:t>
      </w:r>
    </w:p>
    <w:p w14:paraId="120D9AFA" w14:textId="384A55C4"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Pelle, J. Oehmen, V. Stingl, J. Geraldi Willumsen, (2019). Creation through Project risk management, Vol. 37, Issue. 5, 2019, pp. 731-749.</w:t>
      </w:r>
    </w:p>
    <w:p w14:paraId="3ADC5679" w14:textId="17C5F31D"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Rao, S., &amp; Goldsby, T. J. (2009). Supply chain risks: a review and typology. The International Journal of Logistics Management, pp:100.</w:t>
      </w:r>
    </w:p>
    <w:p w14:paraId="13ED8ADC" w14:textId="54B81032"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Susanne Durst, Christoph Hinteregger, Malgorzata Zieba, (2019). The linkage between knowledge risk management and organizational performance, Journal of Business Research, Vol. 105, 2019, pp. 1-10.</w:t>
      </w:r>
    </w:p>
    <w:p w14:paraId="4F6DD92E" w14:textId="0B2D0CFF"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Tse, Y. K., &amp; Tan, K. H. (2011). Managing product quality risk in a multi-tier global supply chain. International Journal of Production Research, 49(1), 139-158.</w:t>
      </w:r>
    </w:p>
    <w:p w14:paraId="09D99D71" w14:textId="11384F94" w:rsidR="00E63CD5" w:rsidRDefault="00E63CD5">
      <w:pPr>
        <w:pStyle w:val="aa"/>
        <w:numPr>
          <w:ilvl w:val="0"/>
          <w:numId w:val="30"/>
        </w:numPr>
        <w:bidi w:val="0"/>
        <w:spacing w:before="240" w:line="276" w:lineRule="auto"/>
        <w:jc w:val="lowKashida"/>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lang w:bidi="ar-EG"/>
          <w14:ligatures w14:val="none"/>
        </w:rPr>
        <w:t xml:space="preserve">Xing, W., &amp; Ghorbani, A. (May 2004). "Weighted </w:t>
      </w:r>
      <w:proofErr w:type="spellStart"/>
      <w:r w:rsidRPr="00E63CD5">
        <w:rPr>
          <w:rFonts w:ascii="Simplified Arabic" w:eastAsia="Calibri" w:hAnsi="Simplified Arabic" w:cs="Simplified Arabic"/>
          <w:sz w:val="28"/>
          <w:szCs w:val="28"/>
          <w:lang w:bidi="ar-EG"/>
          <w14:ligatures w14:val="none"/>
        </w:rPr>
        <w:t>pagerank</w:t>
      </w:r>
      <w:proofErr w:type="spellEnd"/>
      <w:r w:rsidRPr="00E63CD5">
        <w:rPr>
          <w:rFonts w:ascii="Simplified Arabic" w:eastAsia="Calibri" w:hAnsi="Simplified Arabic" w:cs="Simplified Arabic"/>
          <w:sz w:val="28"/>
          <w:szCs w:val="28"/>
          <w:lang w:bidi="ar-EG"/>
          <w14:ligatures w14:val="none"/>
        </w:rPr>
        <w:t xml:space="preserve"> algorithm," in Proc. of the 2nd Annual Conference on Communication Networks and </w:t>
      </w:r>
      <w:r w:rsidRPr="00E63CD5">
        <w:rPr>
          <w:rFonts w:ascii="Simplified Arabic" w:eastAsia="Calibri" w:hAnsi="Simplified Arabic" w:cs="Simplified Arabic"/>
          <w:sz w:val="28"/>
          <w:szCs w:val="28"/>
          <w:lang w:bidi="ar-EG"/>
          <w14:ligatures w14:val="none"/>
        </w:rPr>
        <w:lastRenderedPageBreak/>
        <w:t>Services Research (CNSR'04), Fredericton, NB, Canada. IEEE, pp. 305-314.</w:t>
      </w:r>
    </w:p>
    <w:p w14:paraId="2E37CE9C" w14:textId="4AACFFC6" w:rsidR="00E63CD5" w:rsidRPr="00646016" w:rsidRDefault="00E63CD5" w:rsidP="00646016">
      <w:pPr>
        <w:spacing w:line="276" w:lineRule="auto"/>
        <w:jc w:val="lowKashida"/>
        <w:rPr>
          <w:rFonts w:ascii="Simplified Arabic" w:eastAsia="Calibri" w:hAnsi="Simplified Arabic" w:cs="Simplified Arabic"/>
          <w:b/>
          <w:bCs/>
          <w:kern w:val="2"/>
          <w:sz w:val="32"/>
          <w:szCs w:val="32"/>
          <w:u w:val="single"/>
          <w:rtl/>
        </w:rPr>
      </w:pPr>
      <w:r w:rsidRPr="00646016">
        <w:rPr>
          <w:rFonts w:ascii="Simplified Arabic" w:eastAsia="Calibri" w:hAnsi="Simplified Arabic" w:cs="Simplified Arabic" w:hint="cs"/>
          <w:b/>
          <w:bCs/>
          <w:kern w:val="2"/>
          <w:sz w:val="32"/>
          <w:szCs w:val="32"/>
          <w:u w:val="single"/>
          <w:rtl/>
        </w:rPr>
        <w:t>ثالثا: المواقع الإلكترونية:</w:t>
      </w:r>
    </w:p>
    <w:p w14:paraId="62191A44" w14:textId="280B100A" w:rsidR="00E63CD5" w:rsidRDefault="00E63CD5">
      <w:pPr>
        <w:pStyle w:val="aa"/>
        <w:numPr>
          <w:ilvl w:val="0"/>
          <w:numId w:val="31"/>
        </w:numPr>
        <w:spacing w:before="240" w:line="276" w:lineRule="auto"/>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rtl/>
          <w:lang w:bidi="ar-EG"/>
          <w14:ligatures w14:val="none"/>
        </w:rPr>
        <w:t xml:space="preserve">مقال: تحليل المخاطر: التعريف والأنواع + خطوات عملية التحليل، تم الاسترجاع من خلال: </w:t>
      </w:r>
      <w:hyperlink r:id="rId20" w:history="1">
        <w:r w:rsidRPr="00762FA7">
          <w:rPr>
            <w:rStyle w:val="Hyperlink"/>
            <w:rFonts w:ascii="Simplified Arabic" w:eastAsia="Calibri" w:hAnsi="Simplified Arabic" w:cs="Simplified Arabic"/>
            <w:sz w:val="28"/>
            <w:szCs w:val="28"/>
            <w:lang w:bidi="ar-EG"/>
            <w14:ligatures w14:val="none"/>
          </w:rPr>
          <w:t>https://www.questionpro.com/blog/ar/%D8%AA%D8%AD%D9%84%D9%8A%D9%84-%D8%A7%D9%84%D9%85%D8%AE%D8%A7%D8%B7%D8%B1-%D8%A7%D9%84%D8%AA%D8%B9%D8%B1%D9%8A%D9%81-%D9%88%D8%A7%D9%84%D8%A3%D9%86%D9%88%D8%A7%D8%B9-%D8%AE%D8%B7%D9%88%D8%A7%D8%AA</w:t>
        </w:r>
        <w:r w:rsidRPr="00762FA7">
          <w:rPr>
            <w:rStyle w:val="Hyperlink"/>
            <w:rFonts w:ascii="Simplified Arabic" w:eastAsia="Calibri" w:hAnsi="Simplified Arabic" w:cs="Simplified Arabic"/>
            <w:sz w:val="28"/>
            <w:szCs w:val="28"/>
            <w:rtl/>
            <w:lang w:bidi="ar-EG"/>
            <w14:ligatures w14:val="none"/>
          </w:rPr>
          <w:t>/</w:t>
        </w:r>
      </w:hyperlink>
      <w:r>
        <w:rPr>
          <w:rFonts w:ascii="Simplified Arabic" w:eastAsia="Calibri" w:hAnsi="Simplified Arabic" w:cs="Simplified Arabic" w:hint="cs"/>
          <w:sz w:val="28"/>
          <w:szCs w:val="28"/>
          <w:rtl/>
          <w:lang w:bidi="ar-EG"/>
          <w14:ligatures w14:val="none"/>
        </w:rPr>
        <w:t xml:space="preserve"> </w:t>
      </w:r>
    </w:p>
    <w:p w14:paraId="21000C02" w14:textId="05884186" w:rsidR="00E63CD5" w:rsidRDefault="00E63CD5">
      <w:pPr>
        <w:pStyle w:val="aa"/>
        <w:numPr>
          <w:ilvl w:val="0"/>
          <w:numId w:val="31"/>
        </w:numPr>
        <w:spacing w:before="240" w:line="276" w:lineRule="auto"/>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rtl/>
          <w:lang w:bidi="ar-EG"/>
          <w14:ligatures w14:val="none"/>
        </w:rPr>
        <w:t xml:space="preserve">  مقال: ما هو تحليل المخاطر: التعريف والأدوات الدليل الكامل، تم الاسترجاع من خلال: </w:t>
      </w:r>
      <w:hyperlink r:id="rId21" w:history="1">
        <w:r w:rsidRPr="00762FA7">
          <w:rPr>
            <w:rStyle w:val="Hyperlink"/>
            <w:rFonts w:ascii="Simplified Arabic" w:eastAsia="Calibri" w:hAnsi="Simplified Arabic" w:cs="Simplified Arabic"/>
            <w:sz w:val="28"/>
            <w:szCs w:val="28"/>
            <w:lang w:bidi="ar-EG"/>
            <w14:ligatures w14:val="none"/>
          </w:rPr>
          <w:t>https://visuresolutions.com/ar/%D8%A7%D9%84%D9%85%D8%AF%D9%88%D9%86%D8%A9/%D8%AA%D8%AD%D9%84%D9%8A%D9%84-%D8%A7%D9%84%D9%85%D8%AE%D8%A7%D8%B7%D8%B1</w:t>
        </w:r>
        <w:r w:rsidRPr="00762FA7">
          <w:rPr>
            <w:rStyle w:val="Hyperlink"/>
            <w:rFonts w:ascii="Simplified Arabic" w:eastAsia="Calibri" w:hAnsi="Simplified Arabic" w:cs="Simplified Arabic"/>
            <w:sz w:val="28"/>
            <w:szCs w:val="28"/>
            <w:rtl/>
            <w:lang w:bidi="ar-EG"/>
            <w14:ligatures w14:val="none"/>
          </w:rPr>
          <w:t>/</w:t>
        </w:r>
      </w:hyperlink>
      <w:r>
        <w:rPr>
          <w:rFonts w:ascii="Simplified Arabic" w:eastAsia="Calibri" w:hAnsi="Simplified Arabic" w:cs="Simplified Arabic" w:hint="cs"/>
          <w:sz w:val="28"/>
          <w:szCs w:val="28"/>
          <w:rtl/>
          <w:lang w:bidi="ar-EG"/>
          <w14:ligatures w14:val="none"/>
        </w:rPr>
        <w:t xml:space="preserve"> </w:t>
      </w:r>
    </w:p>
    <w:p w14:paraId="7BF14E08" w14:textId="5C6EAACD" w:rsidR="00E63CD5" w:rsidRPr="00646016" w:rsidRDefault="00E63CD5">
      <w:pPr>
        <w:pStyle w:val="aa"/>
        <w:numPr>
          <w:ilvl w:val="0"/>
          <w:numId w:val="31"/>
        </w:numPr>
        <w:spacing w:before="240" w:line="276" w:lineRule="auto"/>
        <w:rPr>
          <w:rFonts w:ascii="Simplified Arabic" w:eastAsia="Calibri" w:hAnsi="Simplified Arabic" w:cs="Simplified Arabic"/>
          <w:sz w:val="24"/>
          <w:szCs w:val="24"/>
          <w:lang w:bidi="ar-EG"/>
          <w14:ligatures w14:val="none"/>
        </w:rPr>
      </w:pPr>
      <w:r w:rsidRPr="00646016">
        <w:rPr>
          <w:rFonts w:ascii="Simplified Arabic" w:eastAsia="Calibri" w:hAnsi="Simplified Arabic" w:cs="Simplified Arabic"/>
          <w:sz w:val="28"/>
          <w:szCs w:val="28"/>
          <w:rtl/>
          <w:lang w:bidi="ar-EG"/>
          <w14:ligatures w14:val="none"/>
        </w:rPr>
        <w:t>مقال: الخوارزمية: فهم أساسياتها وأهميتها في عالم التكنولوجيا الحديثة، تم الاسترجاع من خلال:</w:t>
      </w:r>
      <w:r w:rsidRPr="00646016">
        <w:rPr>
          <w:rFonts w:ascii="Simplified Arabic" w:eastAsia="Calibri" w:hAnsi="Simplified Arabic" w:cs="Simplified Arabic"/>
          <w:sz w:val="24"/>
          <w:szCs w:val="24"/>
          <w:rtl/>
          <w:lang w:bidi="ar-EG"/>
          <w14:ligatures w14:val="none"/>
        </w:rPr>
        <w:t xml:space="preserve"> </w:t>
      </w:r>
      <w:hyperlink r:id="rId22" w:history="1">
        <w:r w:rsidRPr="00646016">
          <w:rPr>
            <w:rStyle w:val="Hyperlink"/>
            <w:rFonts w:ascii="Simplified Arabic" w:eastAsia="Calibri" w:hAnsi="Simplified Arabic" w:cs="Simplified Arabic"/>
            <w:sz w:val="24"/>
            <w:szCs w:val="24"/>
            <w:lang w:bidi="ar-EG"/>
            <w14:ligatures w14:val="none"/>
          </w:rPr>
          <w:t>https://www.roowaad.com/%D8%A7%D9%84%D8%AE%D9%88%D8%A7%D8%B1%D8%B2%D9%85%D9%8A%D8%A9-%D9%81%D9%87%D9%85-%D8%A3%D8%B3%D8%A7%D8%B3%D9%8A%D8%A7%D8%AA%D9%87%D8%A7-%D9%88%D8%A3%D9%87%D9%85%D9%8A%D8%AA%D9%87%D8%A7-%D9%81%D9%8A</w:t>
        </w:r>
        <w:r w:rsidRPr="00646016">
          <w:rPr>
            <w:rStyle w:val="Hyperlink"/>
            <w:rFonts w:ascii="Simplified Arabic" w:eastAsia="Calibri" w:hAnsi="Simplified Arabic" w:cs="Simplified Arabic"/>
            <w:sz w:val="24"/>
            <w:szCs w:val="24"/>
            <w:rtl/>
            <w:lang w:bidi="ar-EG"/>
            <w14:ligatures w14:val="none"/>
          </w:rPr>
          <w:t>/</w:t>
        </w:r>
      </w:hyperlink>
      <w:r w:rsidRPr="00646016">
        <w:rPr>
          <w:rFonts w:ascii="Simplified Arabic" w:eastAsia="Calibri" w:hAnsi="Simplified Arabic" w:cs="Simplified Arabic" w:hint="cs"/>
          <w:sz w:val="24"/>
          <w:szCs w:val="24"/>
          <w:rtl/>
          <w:lang w:bidi="ar-EG"/>
          <w14:ligatures w14:val="none"/>
        </w:rPr>
        <w:t xml:space="preserve"> </w:t>
      </w:r>
    </w:p>
    <w:p w14:paraId="018B73FD" w14:textId="77777777" w:rsidR="00E63CD5" w:rsidRDefault="00E63CD5">
      <w:pPr>
        <w:pStyle w:val="aa"/>
        <w:numPr>
          <w:ilvl w:val="0"/>
          <w:numId w:val="31"/>
        </w:numPr>
        <w:spacing w:before="240" w:line="276" w:lineRule="auto"/>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rtl/>
          <w:lang w:bidi="ar-EG"/>
          <w14:ligatures w14:val="none"/>
        </w:rPr>
        <w:t xml:space="preserve">مقال: خوارزميات إدارة المخاطر: خوارزميات إدارة المخاطر: التقاء فطنة </w:t>
      </w:r>
      <w:r w:rsidRPr="00E63CD5">
        <w:rPr>
          <w:rFonts w:ascii="Simplified Arabic" w:eastAsia="Calibri" w:hAnsi="Simplified Arabic" w:cs="Simplified Arabic"/>
          <w:sz w:val="28"/>
          <w:szCs w:val="28"/>
          <w:lang w:bidi="ar-EG"/>
          <w14:ligatures w14:val="none"/>
        </w:rPr>
        <w:t>CFP</w:t>
      </w:r>
      <w:r w:rsidRPr="00E63CD5">
        <w:rPr>
          <w:rFonts w:ascii="Simplified Arabic" w:eastAsia="Calibri" w:hAnsi="Simplified Arabic" w:cs="Simplified Arabic"/>
          <w:sz w:val="28"/>
          <w:szCs w:val="28"/>
          <w:rtl/>
          <w:lang w:bidi="ar-EG"/>
          <w14:ligatures w14:val="none"/>
        </w:rPr>
        <w:t xml:space="preserve"> وخبرة علوم الكمبيوتر، آخر تحديث: 11 حزيران 2024، تم الاسترجاع من خلال:</w:t>
      </w:r>
      <w:r>
        <w:rPr>
          <w:rFonts w:ascii="Simplified Arabic" w:eastAsia="Calibri" w:hAnsi="Simplified Arabic" w:cs="Simplified Arabic" w:hint="cs"/>
          <w:sz w:val="28"/>
          <w:szCs w:val="28"/>
          <w:rtl/>
          <w:lang w:bidi="ar-EG"/>
          <w14:ligatures w14:val="none"/>
        </w:rPr>
        <w:t xml:space="preserve"> </w:t>
      </w:r>
      <w:r w:rsidRPr="00E63CD5">
        <w:rPr>
          <w:rFonts w:ascii="Simplified Arabic" w:eastAsia="Calibri" w:hAnsi="Simplified Arabic" w:cs="Simplified Arabic"/>
          <w:sz w:val="28"/>
          <w:szCs w:val="28"/>
          <w:rtl/>
          <w:lang w:bidi="ar-EG"/>
          <w14:ligatures w14:val="none"/>
        </w:rPr>
        <w:t xml:space="preserve"> </w:t>
      </w:r>
      <w:hyperlink r:id="rId23" w:history="1">
        <w:r w:rsidRPr="00762FA7">
          <w:rPr>
            <w:rStyle w:val="Hyperlink"/>
            <w:rFonts w:ascii="Simplified Arabic" w:eastAsia="Calibri" w:hAnsi="Simplified Arabic" w:cs="Simplified Arabic"/>
            <w:sz w:val="28"/>
            <w:szCs w:val="28"/>
            <w:lang w:bidi="ar-EG"/>
            <w14:ligatures w14:val="none"/>
          </w:rPr>
          <w:t>https://2u.pw/6MpdnET7</w:t>
        </w:r>
      </w:hyperlink>
      <w:r>
        <w:rPr>
          <w:rFonts w:ascii="Simplified Arabic" w:eastAsia="Calibri" w:hAnsi="Simplified Arabic" w:cs="Simplified Arabic" w:hint="cs"/>
          <w:sz w:val="28"/>
          <w:szCs w:val="28"/>
          <w:rtl/>
          <w:lang w:bidi="ar-EG"/>
          <w14:ligatures w14:val="none"/>
        </w:rPr>
        <w:t xml:space="preserve"> </w:t>
      </w:r>
    </w:p>
    <w:p w14:paraId="6BE84EDC" w14:textId="62CD222B" w:rsidR="00E63CD5" w:rsidRDefault="00E63CD5">
      <w:pPr>
        <w:pStyle w:val="aa"/>
        <w:numPr>
          <w:ilvl w:val="0"/>
          <w:numId w:val="31"/>
        </w:numPr>
        <w:spacing w:before="240" w:line="276" w:lineRule="auto"/>
        <w:rPr>
          <w:rFonts w:ascii="Simplified Arabic" w:eastAsia="Calibri" w:hAnsi="Simplified Arabic" w:cs="Simplified Arabic"/>
          <w:sz w:val="28"/>
          <w:szCs w:val="28"/>
          <w:lang w:bidi="ar-EG"/>
          <w14:ligatures w14:val="none"/>
        </w:rPr>
      </w:pPr>
      <w:r w:rsidRPr="00E63CD5">
        <w:rPr>
          <w:rFonts w:ascii="Simplified Arabic" w:eastAsia="Calibri" w:hAnsi="Simplified Arabic" w:cs="Simplified Arabic"/>
          <w:sz w:val="28"/>
          <w:szCs w:val="28"/>
          <w:rtl/>
          <w:lang w:bidi="ar-EG"/>
          <w14:ligatures w14:val="none"/>
        </w:rPr>
        <w:t xml:space="preserve"> </w:t>
      </w:r>
      <w:r w:rsidR="00646016" w:rsidRPr="00646016">
        <w:rPr>
          <w:rFonts w:ascii="Simplified Arabic" w:eastAsia="Calibri" w:hAnsi="Simplified Arabic" w:cs="Simplified Arabic"/>
          <w:sz w:val="28"/>
          <w:szCs w:val="28"/>
          <w:rtl/>
          <w:lang w:bidi="ar-EG"/>
          <w14:ligatures w14:val="none"/>
        </w:rPr>
        <w:t xml:space="preserve">المركز السعودي للأعمال </w:t>
      </w:r>
      <w:hyperlink r:id="rId24" w:history="1">
        <w:r w:rsidR="00646016" w:rsidRPr="00762FA7">
          <w:rPr>
            <w:rStyle w:val="Hyperlink"/>
            <w:rFonts w:ascii="Simplified Arabic" w:eastAsia="Calibri" w:hAnsi="Simplified Arabic" w:cs="Simplified Arabic"/>
            <w:sz w:val="28"/>
            <w:szCs w:val="28"/>
            <w:lang w:bidi="ar-EG"/>
            <w14:ligatures w14:val="none"/>
          </w:rPr>
          <w:t>https://business.sa/eservices</w:t>
        </w:r>
        <w:r w:rsidR="00646016" w:rsidRPr="00762FA7">
          <w:rPr>
            <w:rStyle w:val="Hyperlink"/>
            <w:rFonts w:ascii="Simplified Arabic" w:eastAsia="Calibri" w:hAnsi="Simplified Arabic" w:cs="Simplified Arabic"/>
            <w:sz w:val="28"/>
            <w:szCs w:val="28"/>
            <w:rtl/>
            <w:lang w:bidi="ar-EG"/>
            <w14:ligatures w14:val="none"/>
          </w:rPr>
          <w:t>/</w:t>
        </w:r>
      </w:hyperlink>
      <w:r w:rsidR="00646016">
        <w:rPr>
          <w:rFonts w:ascii="Simplified Arabic" w:eastAsia="Calibri" w:hAnsi="Simplified Arabic" w:cs="Simplified Arabic" w:hint="cs"/>
          <w:sz w:val="28"/>
          <w:szCs w:val="28"/>
          <w:rtl/>
          <w:lang w:bidi="ar-EG"/>
          <w14:ligatures w14:val="none"/>
        </w:rPr>
        <w:t xml:space="preserve"> </w:t>
      </w:r>
      <w:r w:rsidR="00646016" w:rsidRPr="00646016">
        <w:rPr>
          <w:rFonts w:ascii="Simplified Arabic" w:eastAsia="Calibri" w:hAnsi="Simplified Arabic" w:cs="Simplified Arabic"/>
          <w:sz w:val="28"/>
          <w:szCs w:val="28"/>
          <w:rtl/>
          <w:lang w:bidi="ar-EG"/>
          <w14:ligatures w14:val="none"/>
        </w:rPr>
        <w:t xml:space="preserve">  </w:t>
      </w:r>
      <w:r w:rsidR="00646016">
        <w:rPr>
          <w:rFonts w:ascii="Simplified Arabic" w:eastAsia="Calibri" w:hAnsi="Simplified Arabic" w:cs="Simplified Arabic" w:hint="cs"/>
          <w:sz w:val="28"/>
          <w:szCs w:val="28"/>
          <w:rtl/>
          <w:lang w:bidi="ar-EG"/>
          <w14:ligatures w14:val="none"/>
        </w:rPr>
        <w:t xml:space="preserve"> </w:t>
      </w:r>
    </w:p>
    <w:p w14:paraId="54E229D2" w14:textId="25154D8B" w:rsidR="006E7C9D" w:rsidRPr="00E63CD5" w:rsidRDefault="006E7C9D">
      <w:pPr>
        <w:pStyle w:val="aa"/>
        <w:numPr>
          <w:ilvl w:val="0"/>
          <w:numId w:val="31"/>
        </w:numPr>
        <w:spacing w:before="240" w:line="276" w:lineRule="auto"/>
        <w:rPr>
          <w:rFonts w:ascii="Simplified Arabic" w:eastAsia="Calibri" w:hAnsi="Simplified Arabic" w:cs="Simplified Arabic"/>
          <w:sz w:val="28"/>
          <w:szCs w:val="28"/>
          <w:rtl/>
          <w:lang w:bidi="ar-EG"/>
          <w14:ligatures w14:val="none"/>
        </w:rPr>
      </w:pPr>
      <w:r w:rsidRPr="006E7C9D">
        <w:rPr>
          <w:rFonts w:ascii="Simplified Arabic" w:eastAsia="Calibri" w:hAnsi="Simplified Arabic" w:cs="Simplified Arabic"/>
          <w:sz w:val="28"/>
          <w:szCs w:val="28"/>
          <w:rtl/>
          <w:lang w:bidi="ar-EG"/>
          <w14:ligatures w14:val="none"/>
        </w:rPr>
        <w:t xml:space="preserve">فريد </w:t>
      </w:r>
      <w:proofErr w:type="spellStart"/>
      <w:r w:rsidRPr="006E7C9D">
        <w:rPr>
          <w:rFonts w:ascii="Simplified Arabic" w:eastAsia="Calibri" w:hAnsi="Simplified Arabic" w:cs="Simplified Arabic"/>
          <w:sz w:val="28"/>
          <w:szCs w:val="28"/>
          <w:rtl/>
          <w:lang w:bidi="ar-EG"/>
          <w14:ligatures w14:val="none"/>
        </w:rPr>
        <w:t>كورتل</w:t>
      </w:r>
      <w:proofErr w:type="spellEnd"/>
      <w:r w:rsidRPr="006E7C9D">
        <w:rPr>
          <w:rFonts w:ascii="Simplified Arabic" w:eastAsia="Calibri" w:hAnsi="Simplified Arabic" w:cs="Simplified Arabic"/>
          <w:sz w:val="28"/>
          <w:szCs w:val="28"/>
          <w:rtl/>
          <w:lang w:bidi="ar-EG"/>
          <w14:ligatures w14:val="none"/>
        </w:rPr>
        <w:t xml:space="preserve">، وآخرون إدارة المخاطر على القروض المصرفية متوفر على الموقع الإلكتروني: </w:t>
      </w:r>
      <w:hyperlink r:id="rId25" w:history="1">
        <w:r w:rsidRPr="00DC1218">
          <w:rPr>
            <w:rStyle w:val="Hyperlink"/>
            <w:rFonts w:ascii="Simplified Arabic" w:eastAsia="Calibri" w:hAnsi="Simplified Arabic" w:cs="Simplified Arabic"/>
            <w:sz w:val="28"/>
            <w:szCs w:val="28"/>
            <w:lang w:bidi="ar-EG"/>
            <w14:ligatures w14:val="none"/>
          </w:rPr>
          <w:t>https://iefpedia.com/arab</w:t>
        </w:r>
        <w:r w:rsidRPr="00DC1218">
          <w:rPr>
            <w:rStyle w:val="Hyperlink"/>
            <w:rFonts w:ascii="Simplified Arabic" w:eastAsia="Calibri" w:hAnsi="Simplified Arabic" w:cs="Simplified Arabic"/>
            <w:sz w:val="28"/>
            <w:szCs w:val="28"/>
            <w:rtl/>
            <w:lang w:bidi="ar-EG"/>
            <w14:ligatures w14:val="none"/>
          </w:rPr>
          <w:t>/</w:t>
        </w:r>
      </w:hyperlink>
      <w:r>
        <w:rPr>
          <w:rFonts w:ascii="Simplified Arabic" w:eastAsia="Calibri" w:hAnsi="Simplified Arabic" w:cs="Simplified Arabic" w:hint="cs"/>
          <w:sz w:val="28"/>
          <w:szCs w:val="28"/>
          <w:rtl/>
          <w:lang w:bidi="ar-EG"/>
          <w14:ligatures w14:val="none"/>
        </w:rPr>
        <w:t xml:space="preserve"> </w:t>
      </w:r>
    </w:p>
    <w:p w14:paraId="790D9C1D" w14:textId="77777777" w:rsidR="00751653" w:rsidRDefault="00751653" w:rsidP="00751653">
      <w:pPr>
        <w:spacing w:before="240" w:line="276" w:lineRule="auto"/>
        <w:jc w:val="lowKashida"/>
        <w:rPr>
          <w:rFonts w:ascii="Simplified Arabic" w:eastAsia="Calibri" w:hAnsi="Simplified Arabic" w:cs="Simplified Arabic"/>
          <w:sz w:val="28"/>
          <w:szCs w:val="28"/>
          <w:rtl/>
          <w:lang w:bidi="ar-EG"/>
          <w14:ligatures w14:val="none"/>
        </w:rPr>
      </w:pPr>
    </w:p>
    <w:p w14:paraId="785EBF9D" w14:textId="77777777" w:rsidR="00664801" w:rsidRDefault="00664801" w:rsidP="00751653">
      <w:pPr>
        <w:spacing w:before="240" w:line="276" w:lineRule="auto"/>
        <w:jc w:val="lowKashida"/>
        <w:rPr>
          <w:rFonts w:ascii="Simplified Arabic" w:eastAsia="Calibri" w:hAnsi="Simplified Arabic" w:cs="Simplified Arabic"/>
          <w:sz w:val="28"/>
          <w:szCs w:val="28"/>
          <w:rtl/>
          <w:lang w:bidi="ar-EG"/>
          <w14:ligatures w14:val="none"/>
        </w:rPr>
      </w:pPr>
    </w:p>
    <w:p w14:paraId="59015110" w14:textId="77777777" w:rsidR="00664801" w:rsidRDefault="00664801" w:rsidP="00751653">
      <w:pPr>
        <w:spacing w:before="240" w:line="276" w:lineRule="auto"/>
        <w:jc w:val="lowKashida"/>
        <w:rPr>
          <w:rFonts w:ascii="Simplified Arabic" w:eastAsia="Calibri" w:hAnsi="Simplified Arabic" w:cs="Simplified Arabic"/>
          <w:sz w:val="28"/>
          <w:szCs w:val="28"/>
          <w:rtl/>
          <w:lang w:bidi="ar-EG"/>
          <w14:ligatures w14:val="none"/>
        </w:rPr>
      </w:pPr>
    </w:p>
    <w:p w14:paraId="7C1D39CD" w14:textId="77777777" w:rsidR="00B7145D" w:rsidRDefault="00B7145D" w:rsidP="00B7145D">
      <w:pPr>
        <w:spacing w:before="240" w:line="276" w:lineRule="auto"/>
        <w:jc w:val="lowKashida"/>
        <w:rPr>
          <w:rFonts w:ascii="Simplified Arabic" w:eastAsia="Calibri" w:hAnsi="Simplified Arabic" w:cs="Simplified Arabic"/>
          <w:sz w:val="28"/>
          <w:szCs w:val="28"/>
          <w:rtl/>
          <w:lang w:bidi="ar-EG"/>
          <w14:ligatures w14:val="none"/>
        </w:rPr>
      </w:pPr>
    </w:p>
    <w:p w14:paraId="6B157EC0" w14:textId="77777777" w:rsidR="006E7C9D" w:rsidRDefault="006E7C9D" w:rsidP="00B7145D">
      <w:pPr>
        <w:spacing w:before="240" w:line="276" w:lineRule="auto"/>
        <w:jc w:val="lowKashida"/>
        <w:rPr>
          <w:rFonts w:ascii="Simplified Arabic" w:eastAsia="Calibri" w:hAnsi="Simplified Arabic" w:cs="Simplified Arabic"/>
          <w:sz w:val="28"/>
          <w:szCs w:val="28"/>
          <w:rtl/>
          <w:lang w:bidi="ar-EG"/>
          <w14:ligatures w14:val="none"/>
        </w:rPr>
      </w:pPr>
    </w:p>
    <w:p w14:paraId="0248AFA7" w14:textId="77777777" w:rsidR="00B7145D" w:rsidRDefault="00B7145D" w:rsidP="00B7145D">
      <w:pPr>
        <w:spacing w:before="240" w:line="276" w:lineRule="auto"/>
        <w:jc w:val="lowKashida"/>
        <w:rPr>
          <w:rFonts w:ascii="Simplified Arabic" w:eastAsia="Calibri" w:hAnsi="Simplified Arabic" w:cs="Simplified Arabic"/>
          <w:sz w:val="28"/>
          <w:szCs w:val="28"/>
          <w:rtl/>
          <w:lang w:bidi="ar-EG"/>
          <w14:ligatures w14:val="none"/>
        </w:rPr>
      </w:pPr>
    </w:p>
    <w:p w14:paraId="481DBE2C" w14:textId="77777777" w:rsidR="00751653" w:rsidRDefault="00751653" w:rsidP="005667DD">
      <w:pPr>
        <w:spacing w:line="276" w:lineRule="auto"/>
        <w:jc w:val="center"/>
        <w:rPr>
          <w:rFonts w:ascii="Simplified Arabic" w:eastAsia="Calibri" w:hAnsi="Simplified Arabic" w:cs="Simplified Arabic"/>
          <w:b/>
          <w:bCs/>
          <w:kern w:val="2"/>
          <w:sz w:val="32"/>
          <w:szCs w:val="32"/>
          <w:rtl/>
        </w:rPr>
      </w:pPr>
    </w:p>
    <w:p w14:paraId="1E7EE0F7" w14:textId="4A663443" w:rsidR="00751653" w:rsidRPr="00751653" w:rsidRDefault="001D2D64" w:rsidP="005667DD">
      <w:pPr>
        <w:spacing w:line="276" w:lineRule="auto"/>
        <w:jc w:val="center"/>
        <w:rPr>
          <w:rFonts w:ascii="Simplified Arabic" w:eastAsia="Calibri" w:hAnsi="Simplified Arabic" w:cs="Simplified Arabic"/>
          <w:b/>
          <w:bCs/>
          <w:kern w:val="2"/>
          <w:sz w:val="36"/>
          <w:szCs w:val="36"/>
          <w:rtl/>
        </w:rPr>
      </w:pPr>
      <w:r w:rsidRPr="00751653">
        <w:rPr>
          <w:rFonts w:ascii="Simplified Arabic" w:eastAsia="Calibri" w:hAnsi="Simplified Arabic" w:cs="Simplified Arabic"/>
          <w:b/>
          <w:bCs/>
          <w:kern w:val="2"/>
          <w:sz w:val="36"/>
          <w:szCs w:val="36"/>
          <w:rtl/>
        </w:rPr>
        <w:t>ملاحق الدراسة</w:t>
      </w:r>
      <w:r w:rsidRPr="00751653">
        <w:rPr>
          <w:rFonts w:ascii="Simplified Arabic" w:eastAsia="Calibri" w:hAnsi="Simplified Arabic" w:cs="Simplified Arabic" w:hint="cs"/>
          <w:b/>
          <w:bCs/>
          <w:kern w:val="2"/>
          <w:sz w:val="36"/>
          <w:szCs w:val="36"/>
          <w:rtl/>
        </w:rPr>
        <w:t xml:space="preserve"> </w:t>
      </w:r>
    </w:p>
    <w:p w14:paraId="3CD87034"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2CEA3113"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78A203E1"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7ABBE580"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2A2AF1D5"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3D2FAC0B"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269573D7"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148EE48D" w14:textId="77777777" w:rsidR="00751653" w:rsidRDefault="00751653" w:rsidP="005667DD">
      <w:pPr>
        <w:spacing w:line="276" w:lineRule="auto"/>
        <w:jc w:val="center"/>
        <w:rPr>
          <w:rFonts w:ascii="Simplified Arabic" w:eastAsia="Calibri" w:hAnsi="Simplified Arabic" w:cs="Simplified Arabic"/>
          <w:b/>
          <w:bCs/>
          <w:kern w:val="2"/>
          <w:sz w:val="32"/>
          <w:szCs w:val="32"/>
          <w:rtl/>
          <w:lang w:bidi="ar-EG"/>
        </w:rPr>
      </w:pPr>
    </w:p>
    <w:p w14:paraId="030271CF" w14:textId="77777777" w:rsidR="00751653" w:rsidRDefault="00751653" w:rsidP="00E63CD5">
      <w:pPr>
        <w:spacing w:line="276" w:lineRule="auto"/>
        <w:rPr>
          <w:rFonts w:ascii="Simplified Arabic" w:eastAsia="Calibri" w:hAnsi="Simplified Arabic" w:cs="Simplified Arabic"/>
          <w:b/>
          <w:bCs/>
          <w:kern w:val="2"/>
          <w:sz w:val="32"/>
          <w:szCs w:val="32"/>
          <w:rtl/>
          <w:lang w:bidi="ar-EG"/>
        </w:rPr>
      </w:pPr>
    </w:p>
    <w:p w14:paraId="4D2439AC" w14:textId="77777777" w:rsidR="00896900" w:rsidRDefault="00896900" w:rsidP="00E63CD5">
      <w:pPr>
        <w:spacing w:line="276" w:lineRule="auto"/>
        <w:rPr>
          <w:rFonts w:ascii="Simplified Arabic" w:eastAsia="Calibri" w:hAnsi="Simplified Arabic" w:cs="Simplified Arabic"/>
          <w:b/>
          <w:bCs/>
          <w:kern w:val="2"/>
          <w:sz w:val="32"/>
          <w:szCs w:val="32"/>
          <w:rtl/>
          <w:lang w:bidi="ar-EG"/>
        </w:rPr>
      </w:pPr>
    </w:p>
    <w:p w14:paraId="620C2BCD" w14:textId="00B1B77A" w:rsidR="001D2D64" w:rsidRPr="005667DD" w:rsidRDefault="001D2D64" w:rsidP="005667DD">
      <w:pPr>
        <w:spacing w:line="276" w:lineRule="auto"/>
        <w:jc w:val="center"/>
        <w:rPr>
          <w:rFonts w:ascii="Simplified Arabic" w:eastAsia="Calibri" w:hAnsi="Simplified Arabic" w:cs="Simplified Arabic"/>
          <w:b/>
          <w:bCs/>
          <w:kern w:val="2"/>
          <w:sz w:val="32"/>
          <w:szCs w:val="32"/>
          <w:rtl/>
          <w:lang w:bidi="ar-EG"/>
        </w:rPr>
      </w:pPr>
      <w:r w:rsidRPr="005667DD">
        <w:rPr>
          <w:rFonts w:ascii="Simplified Arabic" w:eastAsia="Calibri" w:hAnsi="Simplified Arabic" w:cs="Simplified Arabic"/>
          <w:b/>
          <w:bCs/>
          <w:kern w:val="2"/>
          <w:sz w:val="32"/>
          <w:szCs w:val="32"/>
          <w:rtl/>
          <w:lang w:bidi="ar-EG"/>
        </w:rPr>
        <w:lastRenderedPageBreak/>
        <w:t>أسئلة الاستطلاع لهذه الدراسة</w:t>
      </w:r>
    </w:p>
    <w:p w14:paraId="7EE2905A" w14:textId="791962EB" w:rsidR="001D2D64" w:rsidRPr="005667DD" w:rsidRDefault="005667DD" w:rsidP="005667DD">
      <w:pPr>
        <w:spacing w:line="276" w:lineRule="auto"/>
        <w:jc w:val="center"/>
        <w:rPr>
          <w:rFonts w:ascii="Simplified Arabic" w:eastAsia="Calibri" w:hAnsi="Simplified Arabic" w:cs="Simplified Arabic"/>
          <w:b/>
          <w:bCs/>
          <w:kern w:val="2"/>
          <w:sz w:val="28"/>
          <w:szCs w:val="28"/>
          <w:rtl/>
        </w:rPr>
      </w:pPr>
      <w:r w:rsidRPr="005667DD">
        <w:rPr>
          <w:rFonts w:ascii="Simplified Arabic" w:eastAsia="Calibri" w:hAnsi="Simplified Arabic" w:cs="Simplified Arabic"/>
          <w:b/>
          <w:bCs/>
          <w:kern w:val="2"/>
          <w:sz w:val="28"/>
          <w:szCs w:val="28"/>
          <w:rtl/>
        </w:rPr>
        <w:t>استبيان حول تطبيق إدارة المخاطر في مؤسسات الأعمال السعودية</w:t>
      </w:r>
    </w:p>
    <w:p w14:paraId="003720C3" w14:textId="77777777"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عزيزي المشارك،</w:t>
      </w:r>
    </w:p>
    <w:p w14:paraId="156916F2" w14:textId="1E73DC06" w:rsidR="005667DD" w:rsidRDefault="005667DD" w:rsidP="005667DD">
      <w:pPr>
        <w:spacing w:line="276" w:lineRule="auto"/>
        <w:jc w:val="mediumKashida"/>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تهدف هذه الدراسة إلى استقصاء واقع تطبيق إدارة المخاطر في مؤسسات الأعمال السعودية. نتطلع إلى مساهمتك في الإجابة عن هذا الاستبيان الذي سيستغرق حوالي 10 دقائق من وقتك</w:t>
      </w:r>
      <w:r w:rsidR="00F376CB">
        <w:rPr>
          <w:rFonts w:ascii="Simplified Arabic" w:eastAsia="Calibri" w:hAnsi="Simplified Arabic" w:cs="Simplified Arabic" w:hint="cs"/>
          <w:kern w:val="2"/>
          <w:sz w:val="28"/>
          <w:szCs w:val="28"/>
          <w:rtl/>
        </w:rPr>
        <w:t>،</w:t>
      </w:r>
      <w:r w:rsidRPr="005667DD">
        <w:rPr>
          <w:rFonts w:ascii="Simplified Arabic" w:eastAsia="Calibri" w:hAnsi="Simplified Arabic" w:cs="Simplified Arabic"/>
          <w:kern w:val="2"/>
          <w:sz w:val="28"/>
          <w:szCs w:val="28"/>
          <w:rtl/>
        </w:rPr>
        <w:t xml:space="preserve"> جميع الإجابات ستكون سرية وتستخدم لأغراض البحث العلمي فقط.</w:t>
      </w:r>
    </w:p>
    <w:p w14:paraId="72598081" w14:textId="77777777" w:rsidR="00F376CB"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البيانات العامة:</w:t>
      </w:r>
      <w:r>
        <w:rPr>
          <w:rFonts w:ascii="Simplified Arabic" w:eastAsia="Calibri" w:hAnsi="Simplified Arabic" w:cs="Simplified Arabic" w:hint="cs"/>
          <w:kern w:val="2"/>
          <w:sz w:val="28"/>
          <w:szCs w:val="28"/>
          <w:rtl/>
        </w:rPr>
        <w:t xml:space="preserve"> </w:t>
      </w:r>
    </w:p>
    <w:p w14:paraId="70240F06" w14:textId="47285BE0" w:rsidR="005667DD" w:rsidRPr="005667DD" w:rsidRDefault="00F376CB" w:rsidP="005667DD">
      <w:pPr>
        <w:spacing w:line="276" w:lineRule="auto"/>
        <w:rPr>
          <w:rFonts w:ascii="Simplified Arabic" w:eastAsia="Calibri" w:hAnsi="Simplified Arabic" w:cs="Simplified Arabic"/>
          <w:kern w:val="2"/>
          <w:sz w:val="28"/>
          <w:szCs w:val="28"/>
          <w:rtl/>
        </w:rPr>
      </w:pPr>
      <w:r>
        <w:rPr>
          <w:rFonts w:ascii="Simplified Arabic" w:eastAsia="Calibri" w:hAnsi="Simplified Arabic" w:cs="Simplified Arabic" w:hint="cs"/>
          <w:kern w:val="2"/>
          <w:sz w:val="28"/>
          <w:szCs w:val="28"/>
          <w:rtl/>
        </w:rPr>
        <w:t xml:space="preserve">الاسم: </w:t>
      </w:r>
      <w:r w:rsidR="005667DD">
        <w:rPr>
          <w:rFonts w:ascii="Simplified Arabic" w:eastAsia="Calibri" w:hAnsi="Simplified Arabic" w:cs="Simplified Arabic" w:hint="cs"/>
          <w:kern w:val="2"/>
          <w:sz w:val="28"/>
          <w:szCs w:val="28"/>
          <w:rtl/>
        </w:rPr>
        <w:t>............................................................</w:t>
      </w:r>
    </w:p>
    <w:p w14:paraId="32614693" w14:textId="18B40C9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المؤهل العلمي:</w:t>
      </w:r>
      <w:r>
        <w:rPr>
          <w:rFonts w:ascii="Simplified Arabic" w:eastAsia="Calibri" w:hAnsi="Simplified Arabic" w:cs="Simplified Arabic" w:hint="cs"/>
          <w:kern w:val="2"/>
          <w:sz w:val="28"/>
          <w:szCs w:val="28"/>
          <w:rtl/>
        </w:rPr>
        <w:t xml:space="preserve"> </w:t>
      </w:r>
    </w:p>
    <w:p w14:paraId="58DD56B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بكالوريوس</w:t>
      </w:r>
    </w:p>
    <w:p w14:paraId="3E554243"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ماجستير</w:t>
      </w:r>
    </w:p>
    <w:p w14:paraId="67DBE79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دكتوراه</w:t>
      </w:r>
    </w:p>
    <w:p w14:paraId="7A518C16"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الوظيفة الحالية:</w:t>
      </w:r>
    </w:p>
    <w:p w14:paraId="2578133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مدير</w:t>
      </w:r>
    </w:p>
    <w:p w14:paraId="0A85FC2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موظف</w:t>
      </w:r>
    </w:p>
    <w:p w14:paraId="5126149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إداري</w:t>
      </w:r>
    </w:p>
    <w:p w14:paraId="3CF1C5B1"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سنوات الخبرة:</w:t>
      </w:r>
    </w:p>
    <w:p w14:paraId="2239FE6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أقل من 5 سنوات</w:t>
      </w:r>
    </w:p>
    <w:p w14:paraId="25E18CD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من 5 إلى 10 سنوات</w:t>
      </w:r>
    </w:p>
    <w:p w14:paraId="59268B01" w14:textId="5C916F1E" w:rsidR="00B0342A" w:rsidRPr="00751653"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أكثر من 10 سنوات</w:t>
      </w:r>
    </w:p>
    <w:p w14:paraId="2880C0A9" w14:textId="77777777" w:rsidR="000B77EB" w:rsidRDefault="000B77EB" w:rsidP="005667DD">
      <w:pPr>
        <w:spacing w:line="276" w:lineRule="auto"/>
        <w:rPr>
          <w:rFonts w:ascii="Simplified Arabic" w:eastAsia="Calibri" w:hAnsi="Simplified Arabic" w:cs="Simplified Arabic"/>
          <w:kern w:val="2"/>
          <w:sz w:val="28"/>
          <w:szCs w:val="28"/>
          <w:rtl/>
          <w:lang w:bidi="ar-EG"/>
        </w:rPr>
      </w:pPr>
    </w:p>
    <w:p w14:paraId="3C67D4C1" w14:textId="77777777" w:rsidR="000B77EB" w:rsidRDefault="000B77EB" w:rsidP="005667DD">
      <w:pPr>
        <w:spacing w:line="276" w:lineRule="auto"/>
        <w:rPr>
          <w:rFonts w:ascii="Simplified Arabic" w:eastAsia="Calibri" w:hAnsi="Simplified Arabic" w:cs="Simplified Arabic"/>
          <w:kern w:val="2"/>
          <w:sz w:val="28"/>
          <w:szCs w:val="28"/>
          <w:rtl/>
          <w:lang w:bidi="ar-EG"/>
        </w:rPr>
      </w:pPr>
    </w:p>
    <w:p w14:paraId="6EC4DA61" w14:textId="77777777" w:rsidR="000B77EB" w:rsidRDefault="000B77EB" w:rsidP="005667DD">
      <w:pPr>
        <w:spacing w:line="276" w:lineRule="auto"/>
        <w:rPr>
          <w:rFonts w:ascii="Simplified Arabic" w:eastAsia="Calibri" w:hAnsi="Simplified Arabic" w:cs="Simplified Arabic"/>
          <w:kern w:val="2"/>
          <w:sz w:val="28"/>
          <w:szCs w:val="28"/>
          <w:rtl/>
          <w:lang w:bidi="ar-EG"/>
        </w:rPr>
      </w:pPr>
    </w:p>
    <w:p w14:paraId="7E228530" w14:textId="7659D171"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lastRenderedPageBreak/>
        <w:t>المحور الأول: تحليل المخاطر</w:t>
      </w:r>
    </w:p>
    <w:p w14:paraId="0D5C9167"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تصنف الإدارة المخاطر حسب طبيعتها (فنية، إدارية، بيئية).</w:t>
      </w:r>
    </w:p>
    <w:p w14:paraId="3342E5C6"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2875B01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5F1A0C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1B0AE47"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تصنف الإدارة المخاطر حسب درجة تأثيرها على الأعمال المؤسسية.</w:t>
      </w:r>
    </w:p>
    <w:p w14:paraId="521AD36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6A2CE8B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57E792B6"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9F423BC"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تحاول الإدارة تحويل المخاطر إلى فرص تستفيد منها المؤسسة.</w:t>
      </w:r>
    </w:p>
    <w:p w14:paraId="560BD86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1F7A0A5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27EA748F"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8864F17"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تستعين الإدارة بالمتخصصين في تحليل المخاطر.</w:t>
      </w:r>
    </w:p>
    <w:p w14:paraId="0395079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0750E45B"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55528E3"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F0E5E49"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تصنف الإدارة المخاطر حسب مردودها الإيجابي.</w:t>
      </w:r>
    </w:p>
    <w:p w14:paraId="1543FDD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6C6E33E3"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5AC9854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79A5E175" w14:textId="77777777" w:rsidR="000B77EB" w:rsidRDefault="000B77EB" w:rsidP="005667DD">
      <w:pPr>
        <w:spacing w:line="276" w:lineRule="auto"/>
        <w:rPr>
          <w:rFonts w:ascii="Simplified Arabic" w:eastAsia="Calibri" w:hAnsi="Simplified Arabic" w:cs="Simplified Arabic"/>
          <w:kern w:val="2"/>
          <w:sz w:val="28"/>
          <w:szCs w:val="28"/>
          <w:rtl/>
        </w:rPr>
      </w:pPr>
    </w:p>
    <w:p w14:paraId="537448FC" w14:textId="77777777" w:rsidR="000B77EB" w:rsidRDefault="000B77EB" w:rsidP="005667DD">
      <w:pPr>
        <w:spacing w:line="276" w:lineRule="auto"/>
        <w:rPr>
          <w:rFonts w:ascii="Simplified Arabic" w:eastAsia="Calibri" w:hAnsi="Simplified Arabic" w:cs="Simplified Arabic"/>
          <w:kern w:val="2"/>
          <w:sz w:val="28"/>
          <w:szCs w:val="28"/>
          <w:rtl/>
        </w:rPr>
      </w:pPr>
    </w:p>
    <w:p w14:paraId="18BCA792" w14:textId="77777777" w:rsidR="000B77EB" w:rsidRDefault="000B77EB" w:rsidP="005667DD">
      <w:pPr>
        <w:spacing w:line="276" w:lineRule="auto"/>
        <w:rPr>
          <w:rFonts w:ascii="Simplified Arabic" w:eastAsia="Calibri" w:hAnsi="Simplified Arabic" w:cs="Simplified Arabic"/>
          <w:kern w:val="2"/>
          <w:sz w:val="28"/>
          <w:szCs w:val="28"/>
          <w:rtl/>
        </w:rPr>
      </w:pPr>
    </w:p>
    <w:p w14:paraId="000B9BF1" w14:textId="2F20CF47"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lastRenderedPageBreak/>
        <w:t>المحور الثاني: تقييم المخاطر</w:t>
      </w:r>
    </w:p>
    <w:p w14:paraId="586A0C2B" w14:textId="77777777" w:rsidR="005667DD" w:rsidRPr="005667DD" w:rsidRDefault="005667DD">
      <w:pPr>
        <w:pStyle w:val="aa"/>
        <w:numPr>
          <w:ilvl w:val="0"/>
          <w:numId w:val="27"/>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تقوم الإدارة بالكشف عن أثر المخاطر على إدارة الأعمال بالمؤسسة.</w:t>
      </w:r>
    </w:p>
    <w:p w14:paraId="7761C07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7C224DF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B16769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37D15C8C"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تستعين الإدارة بالخبراء لتقييم أثر المخاطر على الأعمال.</w:t>
      </w:r>
    </w:p>
    <w:p w14:paraId="75D835D5"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02961775"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530E8658"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F44C991"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تركز الإدارة على المخاطر ذات الأثر الأكبر على إدارة الأعمال.</w:t>
      </w:r>
    </w:p>
    <w:p w14:paraId="3CF5AA3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379031F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31D886E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5ABB0C2D"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تضع الإدارة استراتيجيات إدارية لمواجهة المخاطر المحتملة.</w:t>
      </w:r>
    </w:p>
    <w:p w14:paraId="54CEFB2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2385FB16"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5FE2E64"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346A365"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تشرك الإدارة جميع العاملين في اتخاذ القرارات المتعلقة بإدارة المخاطر.</w:t>
      </w:r>
    </w:p>
    <w:p w14:paraId="27F73734"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520D93B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DE9AF4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3F8C94C" w14:textId="77777777" w:rsidR="000B77EB" w:rsidRDefault="000B77EB" w:rsidP="005667DD">
      <w:pPr>
        <w:spacing w:line="276" w:lineRule="auto"/>
        <w:rPr>
          <w:rFonts w:ascii="Simplified Arabic" w:eastAsia="Calibri" w:hAnsi="Simplified Arabic" w:cs="Simplified Arabic"/>
          <w:kern w:val="2"/>
          <w:sz w:val="28"/>
          <w:szCs w:val="28"/>
          <w:rtl/>
        </w:rPr>
      </w:pPr>
    </w:p>
    <w:p w14:paraId="30ABE54F" w14:textId="77777777" w:rsidR="000B77EB" w:rsidRDefault="000B77EB" w:rsidP="005667DD">
      <w:pPr>
        <w:spacing w:line="276" w:lineRule="auto"/>
        <w:rPr>
          <w:rFonts w:ascii="Simplified Arabic" w:eastAsia="Calibri" w:hAnsi="Simplified Arabic" w:cs="Simplified Arabic"/>
          <w:kern w:val="2"/>
          <w:sz w:val="28"/>
          <w:szCs w:val="28"/>
          <w:rtl/>
        </w:rPr>
      </w:pPr>
    </w:p>
    <w:p w14:paraId="151F1561" w14:textId="77777777" w:rsidR="000B77EB" w:rsidRDefault="000B77EB" w:rsidP="005667DD">
      <w:pPr>
        <w:spacing w:line="276" w:lineRule="auto"/>
        <w:rPr>
          <w:rFonts w:ascii="Simplified Arabic" w:eastAsia="Calibri" w:hAnsi="Simplified Arabic" w:cs="Simplified Arabic"/>
          <w:kern w:val="2"/>
          <w:sz w:val="28"/>
          <w:szCs w:val="28"/>
          <w:rtl/>
        </w:rPr>
      </w:pPr>
    </w:p>
    <w:p w14:paraId="38F6D731" w14:textId="4D88D34D"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lastRenderedPageBreak/>
        <w:t>المحور الثالث: اتخاذ القرار ومواجهة المخاطر</w:t>
      </w:r>
    </w:p>
    <w:p w14:paraId="70AA51E2"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تقوم الإدارة باتخاذ قرارات سريعة وفعالة لمواجهة المخاطر.</w:t>
      </w:r>
    </w:p>
    <w:p w14:paraId="51143832"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0FBCC1FD"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576AC8FF"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36ADC06B"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تُنفذ الإدارة خطط الطوارئ بشكل منظم عند مواجهة المخاطر.</w:t>
      </w:r>
    </w:p>
    <w:p w14:paraId="42BBA44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339A4F13"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1D85B7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243A2D6A"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توفر الإدارة الموارد اللازمة للتعامل مع المخاطر.</w:t>
      </w:r>
    </w:p>
    <w:p w14:paraId="66ED0A08"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2EA6BC8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D9B8F43"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63D3DFB8"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تقوم الإدارة بإعادة تقييم القرارات المتخذة في مواجهة المخاطر بانتظام.</w:t>
      </w:r>
    </w:p>
    <w:p w14:paraId="523A82A4"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29B29D8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452169D"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1C3A6552"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تدرس الإدارة التأثيرات طويلة الأجل للمخاطر على الأعمال.</w:t>
      </w:r>
    </w:p>
    <w:p w14:paraId="074DBDE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4C7BFD58"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4BB3076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3427ECC5" w14:textId="77777777" w:rsidR="000B77EB" w:rsidRDefault="000B77EB" w:rsidP="005667DD">
      <w:pPr>
        <w:spacing w:line="276" w:lineRule="auto"/>
        <w:rPr>
          <w:rFonts w:ascii="Simplified Arabic" w:eastAsia="Calibri" w:hAnsi="Simplified Arabic" w:cs="Simplified Arabic"/>
          <w:kern w:val="2"/>
          <w:sz w:val="28"/>
          <w:szCs w:val="28"/>
          <w:rtl/>
        </w:rPr>
      </w:pPr>
    </w:p>
    <w:p w14:paraId="449C718A" w14:textId="77777777" w:rsidR="000B77EB" w:rsidRDefault="000B77EB" w:rsidP="005667DD">
      <w:pPr>
        <w:spacing w:line="276" w:lineRule="auto"/>
        <w:rPr>
          <w:rFonts w:ascii="Simplified Arabic" w:eastAsia="Calibri" w:hAnsi="Simplified Arabic" w:cs="Simplified Arabic"/>
          <w:kern w:val="2"/>
          <w:sz w:val="28"/>
          <w:szCs w:val="28"/>
          <w:rtl/>
        </w:rPr>
      </w:pPr>
    </w:p>
    <w:p w14:paraId="1D21EC57" w14:textId="77777777" w:rsidR="000B77EB" w:rsidRDefault="000B77EB" w:rsidP="005667DD">
      <w:pPr>
        <w:spacing w:line="276" w:lineRule="auto"/>
        <w:rPr>
          <w:rFonts w:ascii="Simplified Arabic" w:eastAsia="Calibri" w:hAnsi="Simplified Arabic" w:cs="Simplified Arabic"/>
          <w:kern w:val="2"/>
          <w:sz w:val="28"/>
          <w:szCs w:val="28"/>
          <w:rtl/>
        </w:rPr>
      </w:pPr>
    </w:p>
    <w:p w14:paraId="2E303D4F" w14:textId="40BC9160"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lastRenderedPageBreak/>
        <w:t>المحور الرابع: الرقابة المستمرة</w:t>
      </w:r>
    </w:p>
    <w:p w14:paraId="0BACC456"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تقوم الإدارة بمراقبة المخاطر بانتظام لضمان السيطرة عليها.</w:t>
      </w:r>
    </w:p>
    <w:p w14:paraId="7DF4D96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35452D2B"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39E2A21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467018AD"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تستخدم الإدارة التقارير الدورية لتقييم فعالية مواجهة المخاطر.</w:t>
      </w:r>
    </w:p>
    <w:p w14:paraId="556F8F05"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33CE9B6B"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182D213B"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1660813E"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تُحدِّث الإدارة استراتيجيات إدارة المخاطر بناءً على التغييرات في البيئة المؤسسية.</w:t>
      </w:r>
    </w:p>
    <w:p w14:paraId="0F4AF2D4"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4952778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7BC1091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37872315"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تُراجع الإدارة الإجراءات الوقائية التي يتم اتخاذها بانتظام.</w:t>
      </w:r>
    </w:p>
    <w:p w14:paraId="5659A13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47898FF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0365F026"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78BA925B"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توفر الإدارة الأدوات والأنظمة المناسبة للرقابة على المخاطر.</w:t>
      </w:r>
    </w:p>
    <w:p w14:paraId="288DA1E0"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5C87C8BE"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02D0DF8"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452AA2BB" w14:textId="77777777" w:rsidR="000B77EB" w:rsidRDefault="000B77EB" w:rsidP="005667DD">
      <w:pPr>
        <w:spacing w:line="276" w:lineRule="auto"/>
        <w:rPr>
          <w:rFonts w:ascii="Simplified Arabic" w:eastAsia="Calibri" w:hAnsi="Simplified Arabic" w:cs="Simplified Arabic"/>
          <w:kern w:val="2"/>
          <w:sz w:val="28"/>
          <w:szCs w:val="28"/>
          <w:rtl/>
        </w:rPr>
      </w:pPr>
    </w:p>
    <w:p w14:paraId="306A3004" w14:textId="77777777" w:rsidR="000B77EB" w:rsidRDefault="000B77EB" w:rsidP="005667DD">
      <w:pPr>
        <w:spacing w:line="276" w:lineRule="auto"/>
        <w:rPr>
          <w:rFonts w:ascii="Simplified Arabic" w:eastAsia="Calibri" w:hAnsi="Simplified Arabic" w:cs="Simplified Arabic"/>
          <w:kern w:val="2"/>
          <w:sz w:val="28"/>
          <w:szCs w:val="28"/>
          <w:rtl/>
        </w:rPr>
      </w:pPr>
    </w:p>
    <w:p w14:paraId="25F0D086" w14:textId="77777777" w:rsidR="000B77EB" w:rsidRDefault="000B77EB" w:rsidP="005667DD">
      <w:pPr>
        <w:spacing w:line="276" w:lineRule="auto"/>
        <w:rPr>
          <w:rFonts w:ascii="Simplified Arabic" w:eastAsia="Calibri" w:hAnsi="Simplified Arabic" w:cs="Simplified Arabic"/>
          <w:kern w:val="2"/>
          <w:sz w:val="28"/>
          <w:szCs w:val="28"/>
          <w:rtl/>
        </w:rPr>
      </w:pPr>
    </w:p>
    <w:p w14:paraId="3B7DC0FB" w14:textId="74C0DD25" w:rsidR="005667DD" w:rsidRPr="005667DD" w:rsidRDefault="005667DD" w:rsidP="005667DD">
      <w:p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lastRenderedPageBreak/>
        <w:t>المحور الخامس: إدارة المعرفة للمخاطر</w:t>
      </w:r>
    </w:p>
    <w:p w14:paraId="62612783"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تحتفظ الإدارة بسجل كامل حول المخاطر المحتملة التي واجهتها المؤسسة.</w:t>
      </w:r>
    </w:p>
    <w:p w14:paraId="4435AD9F"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5A528F37"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2C4D24BF"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26877F37"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تعمل الإدارة على توثيق جميع إجراءات إدارة المخاطر.</w:t>
      </w:r>
    </w:p>
    <w:p w14:paraId="372833ED"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1C5CE7DD"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3337B7D1"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7B939F0B"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تشارك الإدارة المعلومات المتعلقة بالمخاطر مع جميع العاملين في المؤسسة.</w:t>
      </w:r>
    </w:p>
    <w:p w14:paraId="69496C31"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40C8961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A333869"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4A081399"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تقوم الإدارة بنقل الخبرات والدروس المستفادة من تجارب مواجهة المخاطر إلى الموظفين الجدد.</w:t>
      </w:r>
    </w:p>
    <w:p w14:paraId="32E4AD4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09D918DA"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89B074F"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1E7450AC" w14:textId="77777777" w:rsidR="005667DD" w:rsidRPr="005667DD" w:rsidRDefault="005667DD">
      <w:pPr>
        <w:pStyle w:val="aa"/>
        <w:numPr>
          <w:ilvl w:val="0"/>
          <w:numId w:val="28"/>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توفر الإدارة برامج تدريبية متخصصة حول إدارة المخاطر.</w:t>
      </w:r>
    </w:p>
    <w:p w14:paraId="6F478A55"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موافق</w:t>
      </w:r>
    </w:p>
    <w:p w14:paraId="2692D365"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أحياناً</w:t>
      </w:r>
    </w:p>
    <w:p w14:paraId="69C48E8C" w14:textId="77777777" w:rsidR="005667DD" w:rsidRPr="005667DD" w:rsidRDefault="005667DD">
      <w:pPr>
        <w:pStyle w:val="aa"/>
        <w:numPr>
          <w:ilvl w:val="0"/>
          <w:numId w:val="26"/>
        </w:numPr>
        <w:spacing w:line="276" w:lineRule="auto"/>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غير موافق</w:t>
      </w:r>
    </w:p>
    <w:p w14:paraId="3755AFBE" w14:textId="1B688946" w:rsidR="005667DD" w:rsidRDefault="005667DD" w:rsidP="005667DD">
      <w:pPr>
        <w:spacing w:line="276" w:lineRule="auto"/>
        <w:jc w:val="mediumKashida"/>
        <w:rPr>
          <w:rFonts w:ascii="Simplified Arabic" w:eastAsia="Calibri" w:hAnsi="Simplified Arabic" w:cs="Simplified Arabic"/>
          <w:kern w:val="2"/>
          <w:sz w:val="28"/>
          <w:szCs w:val="28"/>
          <w:rtl/>
        </w:rPr>
      </w:pPr>
      <w:r w:rsidRPr="005667DD">
        <w:rPr>
          <w:rFonts w:ascii="Simplified Arabic" w:eastAsia="Calibri" w:hAnsi="Simplified Arabic" w:cs="Simplified Arabic"/>
          <w:kern w:val="2"/>
          <w:sz w:val="28"/>
          <w:szCs w:val="28"/>
          <w:rtl/>
        </w:rPr>
        <w:t>نشكر لك وقتك وجهدك في استكمال هذا الاستبيان. مساهمتك ستكون ذات قيمة كبيرة في تحسين ممارسات إدارة المخاطر في المؤسسات السعودية.</w:t>
      </w:r>
    </w:p>
    <w:p w14:paraId="31F77B03" w14:textId="77777777" w:rsidR="00751653" w:rsidRDefault="00751653" w:rsidP="000B77EB">
      <w:pPr>
        <w:bidi w:val="0"/>
        <w:spacing w:line="256" w:lineRule="auto"/>
        <w:rPr>
          <w:noProof/>
          <w:lang w:bidi="ar-EG"/>
        </w:rPr>
      </w:pPr>
    </w:p>
    <w:p w14:paraId="1A9D36FA" w14:textId="77777777" w:rsidR="00751653" w:rsidRDefault="00751653" w:rsidP="00751653">
      <w:pPr>
        <w:bidi w:val="0"/>
        <w:spacing w:line="256" w:lineRule="auto"/>
        <w:jc w:val="right"/>
        <w:rPr>
          <w:rFonts w:ascii="Sakkal Majalla" w:eastAsia="Calibri" w:hAnsi="Sakkal Majalla" w:cs="Sakkal Majalla"/>
          <w:b/>
          <w:bCs/>
          <w:sz w:val="28"/>
          <w:szCs w:val="28"/>
          <w:u w:val="single"/>
          <w14:ligatures w14:val="none"/>
        </w:rPr>
      </w:pPr>
    </w:p>
    <w:p w14:paraId="52471B16" w14:textId="171F94F4" w:rsidR="00751653" w:rsidRDefault="00751653" w:rsidP="00751653">
      <w:pPr>
        <w:bidi w:val="0"/>
        <w:spacing w:line="256" w:lineRule="auto"/>
        <w:rPr>
          <w:rFonts w:ascii="Sakkal Majalla" w:eastAsia="Calibri" w:hAnsi="Sakkal Majalla" w:cs="Sakkal Majalla"/>
          <w:b/>
          <w:bCs/>
          <w:sz w:val="28"/>
          <w:szCs w:val="28"/>
          <w:u w:val="single"/>
          <w14:ligatures w14:val="none"/>
        </w:rPr>
      </w:pPr>
      <w:r>
        <w:rPr>
          <w:rFonts w:ascii="Sakkal Majalla" w:eastAsia="Calibri" w:hAnsi="Sakkal Majalla" w:cs="Sakkal Majalla"/>
          <w:b/>
          <w:bCs/>
          <w:noProof/>
          <w:sz w:val="28"/>
          <w:szCs w:val="28"/>
          <w:u w:val="single"/>
        </w:rPr>
        <w:lastRenderedPageBreak/>
        <mc:AlternateContent>
          <mc:Choice Requires="wps">
            <w:drawing>
              <wp:anchor distT="0" distB="0" distL="114300" distR="114300" simplePos="0" relativeHeight="251667456" behindDoc="0" locked="0" layoutInCell="1" allowOverlap="1" wp14:anchorId="31A215D4" wp14:editId="3C6B2520">
                <wp:simplePos x="0" y="0"/>
                <wp:positionH relativeFrom="column">
                  <wp:posOffset>3305175</wp:posOffset>
                </wp:positionH>
                <wp:positionV relativeFrom="paragraph">
                  <wp:posOffset>-342900</wp:posOffset>
                </wp:positionV>
                <wp:extent cx="2800350" cy="1971675"/>
                <wp:effectExtent l="0" t="0" r="0" b="9525"/>
                <wp:wrapNone/>
                <wp:docPr id="1692467393" name="مربع نص 5"/>
                <wp:cNvGraphicFramePr/>
                <a:graphic xmlns:a="http://schemas.openxmlformats.org/drawingml/2006/main">
                  <a:graphicData uri="http://schemas.microsoft.com/office/word/2010/wordprocessingShape">
                    <wps:wsp>
                      <wps:cNvSpPr txBox="1"/>
                      <wps:spPr>
                        <a:xfrm>
                          <a:off x="0" y="0"/>
                          <a:ext cx="2800350" cy="1971675"/>
                        </a:xfrm>
                        <a:prstGeom prst="rect">
                          <a:avLst/>
                        </a:prstGeom>
                        <a:solidFill>
                          <a:schemeClr val="lt1"/>
                        </a:solidFill>
                        <a:ln w="6350">
                          <a:noFill/>
                        </a:ln>
                      </wps:spPr>
                      <wps:txbx>
                        <w:txbxContent>
                          <w:p w14:paraId="58F6294B" w14:textId="28E7DE30" w:rsidR="00751653" w:rsidRDefault="00751653">
                            <w:r>
                              <w:rPr>
                                <w:noProof/>
                              </w:rPr>
                              <w:drawing>
                                <wp:inline distT="0" distB="0" distL="0" distR="0" wp14:anchorId="6243969A" wp14:editId="58E7F770">
                                  <wp:extent cx="2503435" cy="1924282"/>
                                  <wp:effectExtent l="0" t="0" r="0" b="0"/>
                                  <wp:docPr id="75513764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37644" name="صورة 755137644"/>
                                          <pic:cNvPicPr/>
                                        </pic:nvPicPr>
                                        <pic:blipFill>
                                          <a:blip r:embed="rId26">
                                            <a:extLst>
                                              <a:ext uri="{28A0092B-C50C-407E-A947-70E740481C1C}">
                                                <a14:useLocalDpi xmlns:a14="http://schemas.microsoft.com/office/drawing/2010/main" val="0"/>
                                              </a:ext>
                                            </a:extLst>
                                          </a:blip>
                                          <a:stretch>
                                            <a:fillRect/>
                                          </a:stretch>
                                        </pic:blipFill>
                                        <pic:spPr>
                                          <a:xfrm>
                                            <a:off x="0" y="0"/>
                                            <a:ext cx="2507282" cy="19272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A215D4" id="مربع نص 5" o:spid="_x0000_s1029" type="#_x0000_t202" style="position:absolute;margin-left:260.25pt;margin-top:-27pt;width:220.5pt;height:155.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" fillcolor="white [3201]" stroked="f" strokeweight=".5pt">
                <v:textbox>
                  <w:txbxContent>
                    <w:p w14:paraId="58F6294B" w14:textId="28E7DE30" w:rsidR="00751653" w:rsidRDefault="00751653">
                      <w:r>
                        <w:rPr>
                          <w:noProof/>
                        </w:rPr>
                        <w:drawing>
                          <wp:inline distT="0" distB="0" distL="0" distR="0" wp14:anchorId="6243969A" wp14:editId="58E7F770">
                            <wp:extent cx="2503435" cy="1924282"/>
                            <wp:effectExtent l="0" t="0" r="0" b="0"/>
                            <wp:docPr id="75513764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37644" name="صورة 755137644"/>
                                    <pic:cNvPicPr/>
                                  </pic:nvPicPr>
                                  <pic:blipFill>
                                    <a:blip r:embed="rId27">
                                      <a:extLst>
                                        <a:ext uri="{28A0092B-C50C-407E-A947-70E740481C1C}">
                                          <a14:useLocalDpi xmlns:a14="http://schemas.microsoft.com/office/drawing/2010/main" val="0"/>
                                        </a:ext>
                                      </a:extLst>
                                    </a:blip>
                                    <a:stretch>
                                      <a:fillRect/>
                                    </a:stretch>
                                  </pic:blipFill>
                                  <pic:spPr>
                                    <a:xfrm>
                                      <a:off x="0" y="0"/>
                                      <a:ext cx="2507282" cy="1927239"/>
                                    </a:xfrm>
                                    <a:prstGeom prst="rect">
                                      <a:avLst/>
                                    </a:prstGeom>
                                  </pic:spPr>
                                </pic:pic>
                              </a:graphicData>
                            </a:graphic>
                          </wp:inline>
                        </w:drawing>
                      </w:r>
                    </w:p>
                  </w:txbxContent>
                </v:textbox>
              </v:shape>
            </w:pict>
          </mc:Fallback>
        </mc:AlternateContent>
      </w:r>
    </w:p>
    <w:p w14:paraId="146A5D31" w14:textId="3A2C5860" w:rsidR="00751653" w:rsidRDefault="00751653" w:rsidP="00751653">
      <w:pPr>
        <w:bidi w:val="0"/>
        <w:spacing w:line="256" w:lineRule="auto"/>
        <w:rPr>
          <w:rFonts w:ascii="Sakkal Majalla" w:eastAsia="Calibri" w:hAnsi="Sakkal Majalla" w:cs="Sakkal Majalla"/>
          <w:b/>
          <w:bCs/>
          <w:kern w:val="2"/>
          <w:sz w:val="28"/>
          <w:szCs w:val="28"/>
          <w:u w:val="single"/>
        </w:rPr>
      </w:pPr>
      <w:r w:rsidRPr="00751653">
        <w:rPr>
          <w:rFonts w:ascii="Sakkal Majalla" w:eastAsia="Calibri" w:hAnsi="Sakkal Majalla" w:cs="Sakkal Majalla"/>
          <w:b/>
          <w:bCs/>
          <w:sz w:val="28"/>
          <w:szCs w:val="28"/>
          <w:u w:val="single"/>
          <w14:ligatures w14:val="none"/>
        </w:rPr>
        <w:t>Midocean University</w:t>
      </w:r>
    </w:p>
    <w:p w14:paraId="58435A22" w14:textId="36812B64" w:rsidR="00751653" w:rsidRPr="00751653" w:rsidRDefault="00751653" w:rsidP="00751653">
      <w:pPr>
        <w:bidi w:val="0"/>
        <w:spacing w:line="256" w:lineRule="auto"/>
        <w:rPr>
          <w:rFonts w:ascii="Sakkal Majalla" w:eastAsia="Calibri" w:hAnsi="Sakkal Majalla" w:cs="Sakkal Majalla"/>
          <w:b/>
          <w:bCs/>
          <w:kern w:val="2"/>
          <w:sz w:val="28"/>
          <w:szCs w:val="28"/>
          <w:u w:val="single"/>
        </w:rPr>
      </w:pPr>
      <w:r w:rsidRPr="00751653">
        <w:rPr>
          <w:rFonts w:ascii="Sakkal Majalla" w:eastAsia="Calibri" w:hAnsi="Sakkal Majalla" w:cs="Sakkal Majalla"/>
          <w:b/>
          <w:bCs/>
          <w:kern w:val="2"/>
          <w:sz w:val="28"/>
          <w:szCs w:val="28"/>
          <w:u w:val="single"/>
        </w:rPr>
        <w:t>College of Management</w:t>
      </w:r>
    </w:p>
    <w:p w14:paraId="2AE5A551" w14:textId="08EEFED8" w:rsidR="00751653" w:rsidRPr="00C420EF" w:rsidRDefault="00751653" w:rsidP="00751653">
      <w:pPr>
        <w:bidi w:val="0"/>
        <w:spacing w:line="256" w:lineRule="auto"/>
        <w:rPr>
          <w:rFonts w:ascii="Sakkal Majalla" w:eastAsia="Calibri" w:hAnsi="Sakkal Majalla" w:cs="Sakkal Majalla"/>
          <w:b/>
          <w:bCs/>
          <w:kern w:val="2"/>
          <w:sz w:val="28"/>
          <w:szCs w:val="28"/>
          <w:u w:val="single"/>
        </w:rPr>
      </w:pPr>
      <w:r w:rsidRPr="00C420EF">
        <w:rPr>
          <w:rFonts w:ascii="Sakkal Majalla" w:eastAsia="Calibri" w:hAnsi="Sakkal Majalla" w:cs="Sakkal Majalla"/>
          <w:b/>
          <w:bCs/>
          <w:kern w:val="2"/>
          <w:sz w:val="28"/>
          <w:szCs w:val="28"/>
          <w:u w:val="single"/>
        </w:rPr>
        <w:t>Department of</w:t>
      </w:r>
      <w:r w:rsidR="00C420EF" w:rsidRPr="00C420EF">
        <w:rPr>
          <w:u w:val="single"/>
        </w:rPr>
        <w:t xml:space="preserve"> </w:t>
      </w:r>
      <w:r w:rsidR="00C420EF" w:rsidRPr="00C420EF">
        <w:rPr>
          <w:rFonts w:ascii="Sakkal Majalla" w:eastAsia="Calibri" w:hAnsi="Sakkal Majalla" w:cs="Sakkal Majalla"/>
          <w:b/>
          <w:bCs/>
          <w:kern w:val="2"/>
          <w:sz w:val="28"/>
          <w:szCs w:val="28"/>
          <w:u w:val="single"/>
        </w:rPr>
        <w:t>Master of Risk Management</w:t>
      </w:r>
    </w:p>
    <w:p w14:paraId="3901922C" w14:textId="77777777" w:rsidR="00751653" w:rsidRDefault="00751653" w:rsidP="00751653">
      <w:pPr>
        <w:bidi w:val="0"/>
        <w:spacing w:line="256" w:lineRule="auto"/>
        <w:rPr>
          <w:rFonts w:ascii="Sakkal Majalla" w:eastAsia="Calibri" w:hAnsi="Sakkal Majalla" w:cs="Sakkal Majalla"/>
          <w:b/>
          <w:bCs/>
          <w:kern w:val="2"/>
          <w:sz w:val="28"/>
          <w:szCs w:val="28"/>
          <w:u w:val="single"/>
        </w:rPr>
      </w:pPr>
    </w:p>
    <w:p w14:paraId="298FE74A" w14:textId="77777777" w:rsidR="00751653" w:rsidRDefault="00751653" w:rsidP="00751653">
      <w:pPr>
        <w:bidi w:val="0"/>
        <w:spacing w:line="256" w:lineRule="auto"/>
        <w:rPr>
          <w:rFonts w:ascii="Sakkal Majalla" w:eastAsia="Calibri" w:hAnsi="Sakkal Majalla" w:cs="Sakkal Majalla"/>
          <w:b/>
          <w:bCs/>
          <w:kern w:val="2"/>
          <w:sz w:val="28"/>
          <w:szCs w:val="28"/>
          <w:u w:val="single"/>
        </w:rPr>
      </w:pPr>
    </w:p>
    <w:p w14:paraId="344DB011" w14:textId="77777777" w:rsidR="00751653" w:rsidRDefault="00751653" w:rsidP="00751653">
      <w:pPr>
        <w:bidi w:val="0"/>
        <w:spacing w:line="256" w:lineRule="auto"/>
        <w:rPr>
          <w:rFonts w:ascii="Sakkal Majalla" w:eastAsia="Calibri" w:hAnsi="Sakkal Majalla" w:cs="Sakkal Majalla"/>
          <w:b/>
          <w:bCs/>
          <w:kern w:val="2"/>
          <w:sz w:val="28"/>
          <w:szCs w:val="28"/>
          <w:u w:val="single"/>
        </w:rPr>
      </w:pPr>
    </w:p>
    <w:p w14:paraId="1C69B97A" w14:textId="77777777" w:rsidR="00751653" w:rsidRDefault="00751653" w:rsidP="00751653">
      <w:pPr>
        <w:bidi w:val="0"/>
        <w:spacing w:line="256" w:lineRule="auto"/>
        <w:rPr>
          <w:rFonts w:ascii="Sakkal Majalla" w:eastAsia="Calibri" w:hAnsi="Sakkal Majalla" w:cs="Sakkal Majalla"/>
          <w:b/>
          <w:bCs/>
          <w:kern w:val="2"/>
          <w:sz w:val="28"/>
          <w:szCs w:val="28"/>
          <w:u w:val="single"/>
        </w:rPr>
      </w:pPr>
    </w:p>
    <w:p w14:paraId="52FE77CB" w14:textId="4D0E20ED" w:rsidR="00751653" w:rsidRDefault="00C420EF" w:rsidP="00751653">
      <w:pPr>
        <w:tabs>
          <w:tab w:val="left" w:pos="5292"/>
        </w:tabs>
        <w:spacing w:line="256" w:lineRule="auto"/>
        <w:jc w:val="center"/>
        <w:rPr>
          <w:rFonts w:ascii="Sakkal Majalla" w:eastAsia="Calibri" w:hAnsi="Sakkal Majalla" w:cs="Sakkal Majalla"/>
          <w:b/>
          <w:bCs/>
          <w:kern w:val="2"/>
          <w:sz w:val="28"/>
          <w:szCs w:val="28"/>
          <w:rtl/>
          <w:lang w:bidi="ar-EG"/>
        </w:rPr>
      </w:pPr>
      <w:r w:rsidRPr="00C420EF">
        <w:rPr>
          <w:rFonts w:ascii="Sakkal Majalla" w:eastAsia="Calibri" w:hAnsi="Sakkal Majalla" w:cs="Sakkal Majalla"/>
          <w:b/>
          <w:bCs/>
          <w:kern w:val="2"/>
          <w:sz w:val="28"/>
          <w:szCs w:val="28"/>
        </w:rPr>
        <w:t>Risk Management Algorithms</w:t>
      </w:r>
    </w:p>
    <w:p w14:paraId="78C320C9" w14:textId="77777777" w:rsidR="00C420EF" w:rsidRDefault="00C420EF" w:rsidP="00751653">
      <w:pPr>
        <w:tabs>
          <w:tab w:val="left" w:pos="5292"/>
        </w:tabs>
        <w:spacing w:line="256" w:lineRule="auto"/>
        <w:jc w:val="center"/>
        <w:rPr>
          <w:rFonts w:ascii="Sakkal Majalla" w:eastAsia="Calibri" w:hAnsi="Sakkal Majalla" w:cs="Sakkal Majalla"/>
          <w:b/>
          <w:bCs/>
          <w:kern w:val="2"/>
          <w:sz w:val="28"/>
          <w:szCs w:val="28"/>
          <w:rtl/>
          <w:lang w:bidi="ar-EG"/>
        </w:rPr>
      </w:pPr>
    </w:p>
    <w:p w14:paraId="20A41D09" w14:textId="77777777" w:rsidR="00C420EF" w:rsidRPr="00751653" w:rsidRDefault="00C420EF" w:rsidP="00751653">
      <w:pPr>
        <w:tabs>
          <w:tab w:val="left" w:pos="5292"/>
        </w:tabs>
        <w:spacing w:line="256" w:lineRule="auto"/>
        <w:jc w:val="center"/>
        <w:rPr>
          <w:rFonts w:ascii="Sakkal Majalla" w:eastAsia="Calibri" w:hAnsi="Sakkal Majalla" w:cs="Sakkal Majalla"/>
          <w:b/>
          <w:bCs/>
          <w:kern w:val="2"/>
          <w:sz w:val="28"/>
          <w:szCs w:val="28"/>
          <w:rtl/>
          <w:lang w:bidi="ar-EG"/>
        </w:rPr>
      </w:pPr>
    </w:p>
    <w:p w14:paraId="4CC52554" w14:textId="77777777" w:rsidR="00751653" w:rsidRPr="00751653" w:rsidRDefault="00751653" w:rsidP="00751653">
      <w:pPr>
        <w:spacing w:line="256" w:lineRule="auto"/>
        <w:jc w:val="center"/>
        <w:rPr>
          <w:rFonts w:ascii="Sakkal Majalla" w:eastAsia="Calibri" w:hAnsi="Sakkal Majalla" w:cs="Sakkal Majalla"/>
          <w:b/>
          <w:bCs/>
          <w:kern w:val="2"/>
          <w:sz w:val="28"/>
          <w:szCs w:val="28"/>
        </w:rPr>
      </w:pPr>
      <w:r w:rsidRPr="00751653">
        <w:rPr>
          <w:rFonts w:ascii="Sakkal Majalla" w:eastAsia="Calibri" w:hAnsi="Sakkal Majalla" w:cs="Sakkal Majalla"/>
          <w:b/>
          <w:bCs/>
          <w:kern w:val="2"/>
          <w:sz w:val="28"/>
          <w:szCs w:val="28"/>
        </w:rPr>
        <w:t>Prepared by:</w:t>
      </w:r>
    </w:p>
    <w:p w14:paraId="4235F044" w14:textId="198BD686" w:rsidR="00751653" w:rsidRPr="00751653" w:rsidRDefault="00C420EF" w:rsidP="00751653">
      <w:pPr>
        <w:spacing w:line="256" w:lineRule="auto"/>
        <w:jc w:val="center"/>
        <w:rPr>
          <w:rFonts w:ascii="Sakkal Majalla" w:eastAsia="Calibri" w:hAnsi="Sakkal Majalla" w:cs="Sakkal Majalla"/>
          <w:b/>
          <w:bCs/>
          <w:kern w:val="2"/>
          <w:sz w:val="28"/>
          <w:szCs w:val="28"/>
          <w:lang w:bidi="ar-EG"/>
        </w:rPr>
      </w:pPr>
      <w:r w:rsidRPr="00C420EF">
        <w:rPr>
          <w:rFonts w:ascii="Sakkal Majalla" w:eastAsia="Calibri" w:hAnsi="Sakkal Majalla" w:cs="Sakkal Majalla"/>
          <w:b/>
          <w:bCs/>
          <w:kern w:val="2"/>
          <w:sz w:val="28"/>
          <w:szCs w:val="28"/>
          <w:lang w:bidi="ar-EG"/>
        </w:rPr>
        <w:t>Hesham Salman Al-Baz</w:t>
      </w:r>
    </w:p>
    <w:p w14:paraId="2A4F37FF" w14:textId="16D6EE58" w:rsidR="00751653" w:rsidRDefault="00C420EF" w:rsidP="00751653">
      <w:pPr>
        <w:spacing w:line="256" w:lineRule="auto"/>
        <w:jc w:val="center"/>
        <w:rPr>
          <w:rFonts w:ascii="Sakkal Majalla" w:eastAsia="Calibri" w:hAnsi="Sakkal Majalla" w:cs="Sakkal Majalla"/>
          <w:b/>
          <w:bCs/>
          <w:kern w:val="2"/>
          <w:sz w:val="28"/>
          <w:szCs w:val="28"/>
          <w:rtl/>
        </w:rPr>
      </w:pPr>
      <w:r w:rsidRPr="00C420EF">
        <w:rPr>
          <w:rFonts w:ascii="Sakkal Majalla" w:eastAsia="Calibri" w:hAnsi="Sakkal Majalla" w:cs="Sakkal Majalla"/>
          <w:b/>
          <w:bCs/>
          <w:kern w:val="2"/>
          <w:sz w:val="28"/>
          <w:szCs w:val="28"/>
        </w:rPr>
        <w:t>Academic Number: 241000485</w:t>
      </w:r>
    </w:p>
    <w:p w14:paraId="7B91265B" w14:textId="77777777" w:rsidR="00C420EF" w:rsidRDefault="00C420EF" w:rsidP="00751653">
      <w:pPr>
        <w:spacing w:line="256" w:lineRule="auto"/>
        <w:jc w:val="center"/>
        <w:rPr>
          <w:rFonts w:ascii="Sakkal Majalla" w:eastAsia="Calibri" w:hAnsi="Sakkal Majalla" w:cs="Sakkal Majalla"/>
          <w:b/>
          <w:bCs/>
          <w:kern w:val="2"/>
          <w:sz w:val="28"/>
          <w:szCs w:val="28"/>
          <w:rtl/>
        </w:rPr>
      </w:pPr>
    </w:p>
    <w:p w14:paraId="13AAE88A" w14:textId="77777777" w:rsidR="00C420EF" w:rsidRPr="00751653" w:rsidRDefault="00C420EF" w:rsidP="00751653">
      <w:pPr>
        <w:spacing w:line="256" w:lineRule="auto"/>
        <w:jc w:val="center"/>
        <w:rPr>
          <w:rFonts w:ascii="Sakkal Majalla" w:eastAsia="Calibri" w:hAnsi="Sakkal Majalla" w:cs="Sakkal Majalla"/>
          <w:b/>
          <w:bCs/>
          <w:kern w:val="2"/>
          <w:sz w:val="28"/>
          <w:szCs w:val="28"/>
        </w:rPr>
      </w:pPr>
    </w:p>
    <w:p w14:paraId="3C23FC91" w14:textId="77777777" w:rsidR="00751653" w:rsidRPr="00751653" w:rsidRDefault="00751653" w:rsidP="00751653">
      <w:pPr>
        <w:spacing w:line="256" w:lineRule="auto"/>
        <w:jc w:val="center"/>
        <w:rPr>
          <w:rFonts w:ascii="Sakkal Majalla" w:eastAsia="Calibri" w:hAnsi="Sakkal Majalla" w:cs="Sakkal Majalla"/>
          <w:b/>
          <w:bCs/>
          <w:kern w:val="2"/>
          <w:sz w:val="28"/>
          <w:szCs w:val="28"/>
        </w:rPr>
      </w:pPr>
      <w:r w:rsidRPr="00751653">
        <w:rPr>
          <w:rFonts w:ascii="Sakkal Majalla" w:eastAsia="Calibri" w:hAnsi="Sakkal Majalla" w:cs="Sakkal Majalla"/>
          <w:b/>
          <w:bCs/>
          <w:kern w:val="2"/>
          <w:sz w:val="28"/>
          <w:szCs w:val="28"/>
        </w:rPr>
        <w:t>Supervised by:</w:t>
      </w:r>
    </w:p>
    <w:p w14:paraId="4B9D12BA" w14:textId="42BD4BAB" w:rsidR="00751653" w:rsidRPr="00751653" w:rsidRDefault="00C420EF" w:rsidP="00751653">
      <w:pPr>
        <w:spacing w:line="256" w:lineRule="auto"/>
        <w:jc w:val="center"/>
        <w:rPr>
          <w:rFonts w:ascii="Sakkal Majalla" w:eastAsia="Calibri" w:hAnsi="Sakkal Majalla" w:cs="Sakkal Majalla"/>
          <w:b/>
          <w:bCs/>
          <w:kern w:val="2"/>
          <w:sz w:val="28"/>
          <w:szCs w:val="28"/>
        </w:rPr>
      </w:pPr>
      <w:r w:rsidRPr="00C420EF">
        <w:rPr>
          <w:rFonts w:ascii="Sakkal Majalla" w:eastAsia="Calibri" w:hAnsi="Sakkal Majalla" w:cs="Sakkal Majalla"/>
          <w:b/>
          <w:bCs/>
          <w:kern w:val="2"/>
          <w:sz w:val="28"/>
          <w:szCs w:val="28"/>
        </w:rPr>
        <w:t>Dr. Asmaa Abu Anza</w:t>
      </w:r>
    </w:p>
    <w:p w14:paraId="63E4516B" w14:textId="77777777" w:rsidR="00751653" w:rsidRDefault="00751653" w:rsidP="00751653">
      <w:pPr>
        <w:spacing w:line="256" w:lineRule="auto"/>
        <w:jc w:val="center"/>
        <w:rPr>
          <w:rFonts w:ascii="Sakkal Majalla" w:eastAsia="Calibri" w:hAnsi="Sakkal Majalla" w:cs="Sakkal Majalla"/>
          <w:b/>
          <w:bCs/>
          <w:kern w:val="2"/>
          <w:sz w:val="28"/>
          <w:szCs w:val="28"/>
          <w:rtl/>
        </w:rPr>
      </w:pPr>
    </w:p>
    <w:p w14:paraId="6FA4ACF7" w14:textId="77777777" w:rsidR="00C420EF" w:rsidRDefault="00C420EF" w:rsidP="00751653">
      <w:pPr>
        <w:spacing w:line="256" w:lineRule="auto"/>
        <w:jc w:val="center"/>
        <w:rPr>
          <w:rFonts w:ascii="Sakkal Majalla" w:eastAsia="Calibri" w:hAnsi="Sakkal Majalla" w:cs="Sakkal Majalla"/>
          <w:b/>
          <w:bCs/>
          <w:kern w:val="2"/>
          <w:sz w:val="28"/>
          <w:szCs w:val="28"/>
          <w:rtl/>
        </w:rPr>
      </w:pPr>
    </w:p>
    <w:p w14:paraId="4826045C" w14:textId="77777777" w:rsidR="00C420EF" w:rsidRDefault="00C420EF" w:rsidP="00751653">
      <w:pPr>
        <w:spacing w:line="256" w:lineRule="auto"/>
        <w:jc w:val="center"/>
        <w:rPr>
          <w:rFonts w:ascii="Sakkal Majalla" w:eastAsia="Calibri" w:hAnsi="Sakkal Majalla" w:cs="Sakkal Majalla"/>
          <w:b/>
          <w:bCs/>
          <w:kern w:val="2"/>
          <w:sz w:val="28"/>
          <w:szCs w:val="28"/>
          <w:rtl/>
        </w:rPr>
      </w:pPr>
    </w:p>
    <w:p w14:paraId="18257526" w14:textId="77777777" w:rsidR="00C420EF" w:rsidRPr="00751653" w:rsidRDefault="00C420EF" w:rsidP="00751653">
      <w:pPr>
        <w:spacing w:line="256" w:lineRule="auto"/>
        <w:jc w:val="center"/>
        <w:rPr>
          <w:rFonts w:ascii="Sakkal Majalla" w:eastAsia="Calibri" w:hAnsi="Sakkal Majalla" w:cs="Sakkal Majalla"/>
          <w:b/>
          <w:bCs/>
          <w:kern w:val="2"/>
          <w:sz w:val="28"/>
          <w:szCs w:val="28"/>
        </w:rPr>
      </w:pPr>
    </w:p>
    <w:p w14:paraId="49146CA2" w14:textId="77777777" w:rsidR="00751653" w:rsidRPr="00751653" w:rsidRDefault="00751653" w:rsidP="00751653">
      <w:pPr>
        <w:spacing w:line="256" w:lineRule="auto"/>
        <w:jc w:val="center"/>
        <w:rPr>
          <w:rFonts w:ascii="Sakkal Majalla" w:eastAsia="Calibri" w:hAnsi="Sakkal Majalla" w:cs="Sakkal Majalla"/>
          <w:b/>
          <w:bCs/>
          <w:kern w:val="2"/>
          <w:sz w:val="28"/>
          <w:szCs w:val="28"/>
        </w:rPr>
      </w:pPr>
      <w:r w:rsidRPr="00751653">
        <w:rPr>
          <w:rFonts w:ascii="Sakkal Majalla" w:eastAsia="Calibri" w:hAnsi="Sakkal Majalla" w:cs="Sakkal Majalla"/>
          <w:b/>
          <w:bCs/>
          <w:kern w:val="2"/>
          <w:sz w:val="28"/>
          <w:szCs w:val="28"/>
        </w:rPr>
        <w:t>Year:2024</w:t>
      </w:r>
    </w:p>
    <w:p w14:paraId="5A21B47F" w14:textId="77777777" w:rsidR="00B0342A" w:rsidRPr="00751653" w:rsidRDefault="00B0342A">
      <w:pPr>
        <w:rPr>
          <w:lang w:bidi="ar-EG"/>
        </w:rPr>
      </w:pPr>
    </w:p>
    <w:sectPr w:rsidR="00B0342A" w:rsidRPr="00751653" w:rsidSect="00ED624C">
      <w:footnotePr>
        <w:numRestart w:val="eachPage"/>
      </w:footnotePr>
      <w:pgSz w:w="11907" w:h="16840" w:code="9"/>
      <w:pgMar w:top="1440" w:right="1440" w:bottom="1440" w:left="1440" w:header="709" w:footer="709" w:gutter="0"/>
      <w:pgBorders w:offsetFrom="page">
        <w:top w:val="dotDash" w:sz="8" w:space="24" w:color="auto"/>
        <w:left w:val="dotDash" w:sz="8" w:space="24" w:color="auto"/>
        <w:bottom w:val="dotDash" w:sz="8" w:space="24" w:color="auto"/>
        <w:right w:val="dotDash" w:sz="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CB08D" w14:textId="77777777" w:rsidR="000A5552" w:rsidRDefault="000A5552" w:rsidP="00D16FBD">
      <w:pPr>
        <w:spacing w:after="0" w:line="240" w:lineRule="auto"/>
      </w:pPr>
      <w:r>
        <w:separator/>
      </w:r>
    </w:p>
  </w:endnote>
  <w:endnote w:type="continuationSeparator" w:id="0">
    <w:p w14:paraId="2774C94C" w14:textId="77777777" w:rsidR="000A5552" w:rsidRDefault="000A5552" w:rsidP="00D16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01613424-E0DF-4508-9B80-A6A1DF355AEF}"/>
    <w:embedBold r:id="rId2" w:fontKey="{46BB76E4-B4EA-40CE-80B4-173DE66229CB}"/>
  </w:font>
  <w:font w:name="Calibri">
    <w:panose1 w:val="020F0502020204030204"/>
    <w:charset w:val="00"/>
    <w:family w:val="swiss"/>
    <w:pitch w:val="variable"/>
    <w:sig w:usb0="E4002EFF" w:usb1="C000247B" w:usb2="00000009" w:usb3="00000000" w:csb0="000001FF" w:csb1="00000000"/>
    <w:embedRegular r:id="rId3" w:fontKey="{3D312434-4D09-4FBA-8739-BAE4D016A700}"/>
    <w:embedBold r:id="rId4" w:fontKey="{ADA1CBAC-8C5E-43E4-9CA2-4CF74E7057D8}"/>
    <w:embedItalic r:id="rId5" w:fontKey="{6D81BF0D-15C1-4C0F-9B17-13E6C7A9D562}"/>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B2"/>
    <w:family w:val="auto"/>
    <w:pitch w:val="variable"/>
    <w:sig w:usb0="00002003" w:usb1="80000000" w:usb2="00000008" w:usb3="00000000" w:csb0="00000041" w:csb1="00000000"/>
  </w:font>
  <w:font w:name="HFS_BSML">
    <w:panose1 w:val="02000400000000000000"/>
    <w:charset w:val="00"/>
    <w:family w:val="auto"/>
    <w:pitch w:val="variable"/>
    <w:sig w:usb0="80002003" w:usb1="90000000" w:usb2="00000008" w:usb3="00000000" w:csb0="80000041" w:csb1="00000000"/>
    <w:embedRegular r:id="rId6" w:fontKey="{8F15BD8F-E296-4695-B9BA-BAC031EFC0A2}"/>
  </w:font>
  <w:font w:name="HFS_P290">
    <w:panose1 w:val="02000400000000000000"/>
    <w:charset w:val="00"/>
    <w:family w:val="auto"/>
    <w:pitch w:val="variable"/>
    <w:sig w:usb0="80002003" w:usb1="90000000" w:usb2="00000008" w:usb3="00000000" w:csb0="80000041" w:csb1="00000000"/>
    <w:embedRegular r:id="rId7" w:fontKey="{A9131BAA-C543-473B-8040-8688582E5D5C}"/>
  </w:font>
  <w:font w:name="Cambria Math">
    <w:panose1 w:val="02040503050406030204"/>
    <w:charset w:val="00"/>
    <w:family w:val="roman"/>
    <w:pitch w:val="variable"/>
    <w:sig w:usb0="E00006FF" w:usb1="420024FF" w:usb2="02000000" w:usb3="00000000" w:csb0="0000019F" w:csb1="00000000"/>
    <w:embedItalic r:id="rId8" w:fontKey="{44DE3D7F-42AB-4458-B40A-3D3ED4F7E14D}"/>
  </w:font>
  <w:font w:name="Sakkal Majalla">
    <w:panose1 w:val="02000000000000000000"/>
    <w:charset w:val="00"/>
    <w:family w:val="auto"/>
    <w:pitch w:val="variable"/>
    <w:sig w:usb0="A0002027" w:usb1="80000000" w:usb2="00000108" w:usb3="00000000" w:csb0="000000D3" w:csb1="00000000"/>
    <w:embedBold r:id="rId9" w:fontKey="{766245D5-B5C7-42F1-B94C-AAD2734D366D}"/>
  </w:font>
  <w:font w:name="Calibri Light">
    <w:panose1 w:val="020F0302020204030204"/>
    <w:charset w:val="00"/>
    <w:family w:val="swiss"/>
    <w:pitch w:val="variable"/>
    <w:sig w:usb0="E4002EFF" w:usb1="C000247B" w:usb2="00000009" w:usb3="00000000" w:csb0="000001FF" w:csb1="00000000"/>
    <w:embedRegular r:id="rId10" w:fontKey="{0BFE9B4F-BF9F-4EF2-B13B-7D906D5C6E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A860" w14:textId="77777777" w:rsidR="00ED624C" w:rsidRDefault="00ED624C">
    <w:pPr>
      <w:pStyle w:val="a5"/>
      <w:jc w:val="center"/>
      <w:rPr>
        <w:caps/>
        <w:color w:val="4472C4" w:themeColor="accent1"/>
        <w:rtl/>
        <w:lang w:bidi="ar-EG"/>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tl/>
        <w:lang w:val="ar-SA"/>
      </w:rPr>
      <w:t>2</w:t>
    </w:r>
    <w:r>
      <w:rPr>
        <w:caps/>
        <w:color w:val="4472C4" w:themeColor="accent1"/>
      </w:rPr>
      <w:fldChar w:fldCharType="end"/>
    </w:r>
  </w:p>
  <w:p w14:paraId="63DBF151" w14:textId="77777777" w:rsidR="00D16FBD" w:rsidRDefault="00D16F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129257" w14:textId="77777777" w:rsidR="000A5552" w:rsidRDefault="000A5552" w:rsidP="00D16FBD">
      <w:pPr>
        <w:spacing w:after="0" w:line="240" w:lineRule="auto"/>
      </w:pPr>
      <w:r>
        <w:separator/>
      </w:r>
    </w:p>
  </w:footnote>
  <w:footnote w:type="continuationSeparator" w:id="0">
    <w:p w14:paraId="5CAF5C77" w14:textId="77777777" w:rsidR="000A5552" w:rsidRDefault="000A5552" w:rsidP="00D16FBD">
      <w:pPr>
        <w:spacing w:after="0" w:line="240" w:lineRule="auto"/>
      </w:pPr>
      <w:r>
        <w:continuationSeparator/>
      </w:r>
    </w:p>
  </w:footnote>
  <w:footnote w:id="1">
    <w:p w14:paraId="1BB01D46" w14:textId="639CD0D8" w:rsidR="006B73BF" w:rsidRPr="009E3D47" w:rsidRDefault="006B73BF" w:rsidP="00034E49">
      <w:pPr>
        <w:pStyle w:val="a6"/>
        <w:bidi w:val="0"/>
        <w:rPr>
          <w:rFonts w:ascii="Simplified Arabic" w:hAnsi="Simplified Arabic" w:cs="Simplified Arabic"/>
          <w:rtl/>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r w:rsidRPr="009E3D47">
        <w:rPr>
          <w:rFonts w:ascii="Simplified Arabic" w:hAnsi="Simplified Arabic" w:cs="Simplified Arabic"/>
        </w:rPr>
        <w:t>Tse, Y. K., &amp; Tan, K. H. (2011). Managing product quality risk in a multi-tier global supply chain. International Journal of Production Research, 49(1), 139-158</w:t>
      </w:r>
      <w:r w:rsidRPr="009E3D47">
        <w:rPr>
          <w:rFonts w:ascii="Simplified Arabic" w:hAnsi="Simplified Arabic" w:cs="Simplified Arabic"/>
          <w:rtl/>
        </w:rPr>
        <w:t>.</w:t>
      </w:r>
    </w:p>
  </w:footnote>
  <w:footnote w:id="2">
    <w:p w14:paraId="51052E92" w14:textId="5397DA50" w:rsidR="004063FD" w:rsidRDefault="004063FD" w:rsidP="00034E49">
      <w:pPr>
        <w:pStyle w:val="a6"/>
        <w:bidi w:val="0"/>
        <w:rPr>
          <w:rtl/>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r w:rsidRPr="009E3D47">
        <w:rPr>
          <w:rFonts w:ascii="Simplified Arabic" w:hAnsi="Simplified Arabic" w:cs="Simplified Arabic"/>
        </w:rPr>
        <w:t xml:space="preserve">L. C. Freeman, S. P. Borgatti, and D. R. White, </w:t>
      </w:r>
      <w:r w:rsidR="000D42A0" w:rsidRPr="009E3D47">
        <w:rPr>
          <w:rFonts w:ascii="Simplified Arabic" w:hAnsi="Simplified Arabic" w:cs="Simplified Arabic"/>
        </w:rPr>
        <w:t>(1991) “</w:t>
      </w:r>
      <w:r w:rsidRPr="009E3D47">
        <w:rPr>
          <w:rFonts w:ascii="Simplified Arabic" w:hAnsi="Simplified Arabic" w:cs="Simplified Arabic"/>
        </w:rPr>
        <w:t>Centrality in valued graphs: A measure of betweenness based on network flow," Social Networks, vol. 13, no. 2, pp. 141–</w:t>
      </w:r>
      <w:r w:rsidR="000D42A0" w:rsidRPr="009E3D47">
        <w:rPr>
          <w:rFonts w:ascii="Simplified Arabic" w:hAnsi="Simplified Arabic" w:cs="Simplified Arabic"/>
        </w:rPr>
        <w:t>154.</w:t>
      </w:r>
    </w:p>
  </w:footnote>
  <w:footnote w:id="3">
    <w:p w14:paraId="25E16747" w14:textId="6B91FF8B" w:rsidR="003A2D2D" w:rsidRPr="009E3D47" w:rsidRDefault="003A2D2D" w:rsidP="00034E49">
      <w:pPr>
        <w:pStyle w:val="a6"/>
        <w:bidi w:val="0"/>
        <w:rPr>
          <w:rFonts w:ascii="Simplified Arabic" w:hAnsi="Simplified Arabic" w:cs="Simplified Arabic"/>
          <w:lang w:bidi="ar-EG"/>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r w:rsidRPr="009E3D47">
        <w:rPr>
          <w:rFonts w:ascii="Simplified Arabic" w:hAnsi="Simplified Arabic" w:cs="Simplified Arabic"/>
        </w:rPr>
        <w:t xml:space="preserve">W. Xing and A. </w:t>
      </w:r>
      <w:r w:rsidR="009E3D47" w:rsidRPr="009E3D47">
        <w:rPr>
          <w:rFonts w:ascii="Simplified Arabic" w:hAnsi="Simplified Arabic" w:cs="Simplified Arabic"/>
        </w:rPr>
        <w:t>Ghorbani (May 2004)</w:t>
      </w:r>
      <w:r w:rsidRPr="009E3D47">
        <w:rPr>
          <w:rFonts w:ascii="Simplified Arabic" w:hAnsi="Simplified Arabic" w:cs="Simplified Arabic"/>
        </w:rPr>
        <w:t xml:space="preserve">, "Weighted </w:t>
      </w:r>
      <w:proofErr w:type="spellStart"/>
      <w:r w:rsidRPr="009E3D47">
        <w:rPr>
          <w:rFonts w:ascii="Simplified Arabic" w:hAnsi="Simplified Arabic" w:cs="Simplified Arabic"/>
        </w:rPr>
        <w:t>pagerank</w:t>
      </w:r>
      <w:proofErr w:type="spellEnd"/>
      <w:r w:rsidRPr="009E3D47">
        <w:rPr>
          <w:rFonts w:ascii="Simplified Arabic" w:hAnsi="Simplified Arabic" w:cs="Simplified Arabic"/>
        </w:rPr>
        <w:t xml:space="preserve"> algorithm," in Proc. of the 2nd Annual Conference on Com- </w:t>
      </w:r>
      <w:proofErr w:type="spellStart"/>
      <w:r w:rsidRPr="009E3D47">
        <w:rPr>
          <w:rFonts w:ascii="Simplified Arabic" w:hAnsi="Simplified Arabic" w:cs="Simplified Arabic"/>
        </w:rPr>
        <w:t>munication</w:t>
      </w:r>
      <w:proofErr w:type="spellEnd"/>
      <w:r w:rsidRPr="009E3D47">
        <w:rPr>
          <w:rFonts w:ascii="Simplified Arabic" w:hAnsi="Simplified Arabic" w:cs="Simplified Arabic"/>
        </w:rPr>
        <w:t xml:space="preserve"> Networks and Services Research (CNSR'04), Fredericton, NB, Canada. IEEE, pp. 305-314</w:t>
      </w:r>
    </w:p>
  </w:footnote>
  <w:footnote w:id="4">
    <w:p w14:paraId="12B7CFF3" w14:textId="3B988181" w:rsidR="00454F49" w:rsidRPr="009E3D47" w:rsidRDefault="00454F49" w:rsidP="00034E49">
      <w:pPr>
        <w:pStyle w:val="a6"/>
        <w:bidi w:val="0"/>
        <w:rPr>
          <w:rFonts w:ascii="Simplified Arabic" w:hAnsi="Simplified Arabic" w:cs="Simplified Arabic"/>
          <w:rtl/>
          <w:lang w:bidi="ar-EG"/>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r w:rsidRPr="009E3D47">
        <w:rPr>
          <w:rFonts w:ascii="Simplified Arabic" w:hAnsi="Simplified Arabic" w:cs="Simplified Arabic"/>
          <w:lang w:bidi="ar-EG"/>
        </w:rPr>
        <w:t xml:space="preserve">U. Brandes, </w:t>
      </w:r>
      <w:r w:rsidR="009E3D47" w:rsidRPr="009E3D47">
        <w:rPr>
          <w:rFonts w:ascii="Simplified Arabic" w:hAnsi="Simplified Arabic" w:cs="Simplified Arabic"/>
          <w:lang w:bidi="ar-EG"/>
        </w:rPr>
        <w:t xml:space="preserve">(2001) </w:t>
      </w:r>
      <w:r w:rsidRPr="009E3D47">
        <w:rPr>
          <w:rFonts w:ascii="Simplified Arabic" w:hAnsi="Simplified Arabic" w:cs="Simplified Arabic"/>
          <w:lang w:bidi="ar-EG"/>
        </w:rPr>
        <w:t xml:space="preserve">"A faster algorithm for betweenness centrality," The Journal of Mathematical Sociology, vol. 25, no. 2, pp. 163-177, </w:t>
      </w:r>
    </w:p>
  </w:footnote>
  <w:footnote w:id="5">
    <w:p w14:paraId="4E1585F4" w14:textId="36BBCC5C" w:rsidR="00413DA1" w:rsidRPr="009E3D47" w:rsidRDefault="00413DA1" w:rsidP="00034E49">
      <w:pPr>
        <w:pStyle w:val="a6"/>
        <w:bidi w:val="0"/>
        <w:rPr>
          <w:rFonts w:ascii="Simplified Arabic" w:hAnsi="Simplified Arabic" w:cs="Simplified Arabic"/>
          <w:rtl/>
          <w:lang w:bidi="ar-EG"/>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r w:rsidRPr="009E3D47">
        <w:rPr>
          <w:rFonts w:ascii="Simplified Arabic" w:hAnsi="Simplified Arabic" w:cs="Simplified Arabic"/>
        </w:rPr>
        <w:t xml:space="preserve">C. Bron and J. </w:t>
      </w:r>
      <w:proofErr w:type="spellStart"/>
      <w:r w:rsidRPr="009E3D47">
        <w:rPr>
          <w:rFonts w:ascii="Simplified Arabic" w:hAnsi="Simplified Arabic" w:cs="Simplified Arabic"/>
        </w:rPr>
        <w:t>Kerbosch</w:t>
      </w:r>
      <w:proofErr w:type="spellEnd"/>
      <w:r w:rsidRPr="009E3D47">
        <w:rPr>
          <w:rFonts w:ascii="Simplified Arabic" w:hAnsi="Simplified Arabic" w:cs="Simplified Arabic"/>
        </w:rPr>
        <w:t>,</w:t>
      </w:r>
      <w:r w:rsidR="009E3D47" w:rsidRPr="009E3D47">
        <w:rPr>
          <w:rFonts w:ascii="Simplified Arabic" w:hAnsi="Simplified Arabic" w:cs="Simplified Arabic"/>
        </w:rPr>
        <w:t xml:space="preserve"> (1973)</w:t>
      </w:r>
      <w:r w:rsidRPr="009E3D47">
        <w:rPr>
          <w:rFonts w:ascii="Simplified Arabic" w:hAnsi="Simplified Arabic" w:cs="Simplified Arabic"/>
        </w:rPr>
        <w:t xml:space="preserve"> "Algorithm 457: finding all cliques of an undirected graph," Communications of the ACM, vol. 16, no. 9, pp. 575–577</w:t>
      </w:r>
    </w:p>
  </w:footnote>
  <w:footnote w:id="6">
    <w:p w14:paraId="34A7F3AA" w14:textId="30FB18D5" w:rsidR="00EA3F31" w:rsidRDefault="00EA3F31">
      <w:pPr>
        <w:pStyle w:val="a6"/>
        <w:rPr>
          <w:rtl/>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أحمد، نجوى </w:t>
      </w:r>
      <w:r w:rsidR="009E3D47" w:rsidRPr="009E3D47">
        <w:rPr>
          <w:rFonts w:ascii="Simplified Arabic" w:hAnsi="Simplified Arabic" w:cs="Simplified Arabic"/>
          <w:rtl/>
        </w:rPr>
        <w:t>شكري (2021)</w:t>
      </w:r>
      <w:r w:rsidRPr="009E3D47">
        <w:rPr>
          <w:rFonts w:ascii="Simplified Arabic" w:hAnsi="Simplified Arabic" w:cs="Simplified Arabic"/>
          <w:rtl/>
        </w:rPr>
        <w:t>، إدارة البيانات الضخمة في دار الكتب والوثائق القومية: دراسة استكشافية، المجلة العلمية للمكتبات والوثائق والمعلومات، مج3، ع7 يوليو-</w:t>
      </w:r>
      <w:bookmarkStart w:id="9" w:name="_Hlk181227739"/>
      <w:r w:rsidR="0096397D" w:rsidRPr="009E3D47">
        <w:rPr>
          <w:rFonts w:ascii="Simplified Arabic" w:hAnsi="Simplified Arabic" w:cs="Simplified Arabic"/>
          <w:rtl/>
        </w:rPr>
        <w:t>2021</w:t>
      </w:r>
      <w:bookmarkEnd w:id="9"/>
      <w:r w:rsidR="0096397D" w:rsidRPr="009E3D47">
        <w:rPr>
          <w:rFonts w:ascii="Simplified Arabic" w:hAnsi="Simplified Arabic" w:cs="Simplified Arabic"/>
          <w:rtl/>
        </w:rPr>
        <w:t xml:space="preserve">، </w:t>
      </w:r>
      <w:r w:rsidRPr="009E3D47">
        <w:rPr>
          <w:rFonts w:ascii="Simplified Arabic" w:hAnsi="Simplified Arabic" w:cs="Simplified Arabic"/>
          <w:rtl/>
        </w:rPr>
        <w:t>ص:145-229.</w:t>
      </w:r>
    </w:p>
  </w:footnote>
  <w:footnote w:id="7">
    <w:p w14:paraId="737CBB2A" w14:textId="6757CC73" w:rsidR="00C44479" w:rsidRPr="009E3D47" w:rsidRDefault="00C44479">
      <w:pPr>
        <w:pStyle w:val="a6"/>
        <w:rPr>
          <w:rFonts w:ascii="Simplified Arabic" w:hAnsi="Simplified Arabic" w:cs="Simplified Arabic"/>
          <w:rtl/>
        </w:rPr>
      </w:pPr>
      <w:r w:rsidRPr="009E3D47">
        <w:rPr>
          <w:rStyle w:val="a7"/>
          <w:rFonts w:ascii="Simplified Arabic" w:hAnsi="Simplified Arabic" w:cs="Simplified Arabic"/>
        </w:rPr>
        <w:footnoteRef/>
      </w:r>
      <w:r w:rsidRPr="009E3D47">
        <w:rPr>
          <w:rFonts w:ascii="Simplified Arabic" w:hAnsi="Simplified Arabic" w:cs="Simplified Arabic"/>
          <w:rtl/>
        </w:rPr>
        <w:t xml:space="preserve"> الذبياني، علي بن أحمد</w:t>
      </w:r>
      <w:r w:rsidR="009E3D47" w:rsidRPr="009E3D47">
        <w:rPr>
          <w:rFonts w:ascii="Simplified Arabic" w:hAnsi="Simplified Arabic" w:cs="Simplified Arabic"/>
          <w:rtl/>
        </w:rPr>
        <w:t xml:space="preserve"> (2020)</w:t>
      </w:r>
      <w:r w:rsidRPr="009E3D47">
        <w:rPr>
          <w:rFonts w:ascii="Simplified Arabic" w:hAnsi="Simplified Arabic" w:cs="Simplified Arabic"/>
          <w:rtl/>
        </w:rPr>
        <w:t>، دور مؤشرات الأداء الرئيسية في تحليلات البيانات الضخمة، مجلة دراسات المعلومات جمعية المكتبات والمعلومات السعودية، ع24 يناير</w:t>
      </w:r>
      <w:r w:rsidR="0096397D" w:rsidRPr="009E3D47">
        <w:rPr>
          <w:rFonts w:ascii="Simplified Arabic" w:hAnsi="Simplified Arabic" w:cs="Simplified Arabic"/>
          <w:rtl/>
        </w:rPr>
        <w:t>2020</w:t>
      </w:r>
      <w:r w:rsidRPr="009E3D47">
        <w:rPr>
          <w:rFonts w:ascii="Simplified Arabic" w:hAnsi="Simplified Arabic" w:cs="Simplified Arabic"/>
          <w:rtl/>
        </w:rPr>
        <w:t>، ص:85-103.</w:t>
      </w:r>
    </w:p>
  </w:footnote>
  <w:footnote w:id="8">
    <w:p w14:paraId="20958F7B" w14:textId="18534E33" w:rsidR="00046432" w:rsidRDefault="00046432" w:rsidP="00034E49">
      <w:pPr>
        <w:pStyle w:val="a6"/>
        <w:bidi w:val="0"/>
      </w:pPr>
      <w:r w:rsidRPr="009E3D47">
        <w:rPr>
          <w:rStyle w:val="a7"/>
          <w:rFonts w:ascii="Simplified Arabic" w:hAnsi="Simplified Arabic" w:cs="Simplified Arabic"/>
        </w:rPr>
        <w:footnoteRef/>
      </w:r>
      <w:r w:rsidRPr="009E3D47">
        <w:rPr>
          <w:rFonts w:ascii="Simplified Arabic" w:hAnsi="Simplified Arabic" w:cs="Simplified Arabic"/>
          <w:rtl/>
        </w:rPr>
        <w:t xml:space="preserve"> </w:t>
      </w:r>
      <w:proofErr w:type="spellStart"/>
      <w:r w:rsidRPr="009E3D47">
        <w:rPr>
          <w:rFonts w:ascii="Simplified Arabic" w:hAnsi="Simplified Arabic" w:cs="Simplified Arabic"/>
        </w:rPr>
        <w:t>Alpaydin</w:t>
      </w:r>
      <w:proofErr w:type="spellEnd"/>
      <w:r w:rsidRPr="009E3D47">
        <w:rPr>
          <w:rFonts w:ascii="Simplified Arabic" w:hAnsi="Simplified Arabic" w:cs="Simplified Arabic"/>
        </w:rPr>
        <w:t xml:space="preserve">, Ethem. </w:t>
      </w:r>
      <w:r w:rsidR="009E3D47" w:rsidRPr="009E3D47">
        <w:rPr>
          <w:rFonts w:ascii="Simplified Arabic" w:hAnsi="Simplified Arabic" w:cs="Simplified Arabic"/>
        </w:rPr>
        <w:t>(</w:t>
      </w:r>
      <w:r w:rsidRPr="009E3D47">
        <w:rPr>
          <w:rFonts w:ascii="Simplified Arabic" w:hAnsi="Simplified Arabic" w:cs="Simplified Arabic"/>
        </w:rPr>
        <w:t>2016</w:t>
      </w:r>
      <w:r w:rsidR="009E3D47" w:rsidRPr="009E3D47">
        <w:rPr>
          <w:rFonts w:ascii="Simplified Arabic" w:hAnsi="Simplified Arabic" w:cs="Simplified Arabic"/>
        </w:rPr>
        <w:t>)</w:t>
      </w:r>
      <w:r w:rsidRPr="009E3D47">
        <w:rPr>
          <w:rFonts w:ascii="Simplified Arabic" w:hAnsi="Simplified Arabic" w:cs="Simplified Arabic"/>
        </w:rPr>
        <w:t xml:space="preserve">. Machine Learning. Cambridge, MA: MIT Press. Bachrach, Ran, Ran El-Yaniv, and Martin </w:t>
      </w:r>
      <w:proofErr w:type="spellStart"/>
      <w:r w:rsidRPr="009E3D47">
        <w:rPr>
          <w:rFonts w:ascii="Simplified Arabic" w:hAnsi="Simplified Arabic" w:cs="Simplified Arabic"/>
        </w:rPr>
        <w:t>Reinstädtler</w:t>
      </w:r>
      <w:proofErr w:type="spellEnd"/>
      <w:r w:rsidRPr="009E3D47">
        <w:rPr>
          <w:rFonts w:ascii="Simplified Arabic" w:hAnsi="Simplified Arabic" w:cs="Simplified Arabic"/>
        </w:rPr>
        <w:t xml:space="preserve">. 2002. "On the Com- </w:t>
      </w:r>
      <w:proofErr w:type="spellStart"/>
      <w:r w:rsidRPr="009E3D47">
        <w:rPr>
          <w:rFonts w:ascii="Simplified Arabic" w:hAnsi="Simplified Arabic" w:cs="Simplified Arabic"/>
        </w:rPr>
        <w:t>petitive</w:t>
      </w:r>
      <w:proofErr w:type="spellEnd"/>
      <w:r w:rsidRPr="009E3D47">
        <w:rPr>
          <w:rFonts w:ascii="Simplified Arabic" w:hAnsi="Simplified Arabic" w:cs="Simplified Arabic"/>
        </w:rPr>
        <w:t xml:space="preserve"> Theory and Practice of Online List Accessing Algorithms." </w:t>
      </w:r>
      <w:proofErr w:type="spellStart"/>
      <w:r w:rsidRPr="009E3D47">
        <w:rPr>
          <w:rFonts w:ascii="Simplified Arabic" w:hAnsi="Simplified Arabic" w:cs="Simplified Arabic"/>
        </w:rPr>
        <w:t>Algorithmica</w:t>
      </w:r>
      <w:proofErr w:type="spellEnd"/>
      <w:r w:rsidRPr="009E3D47">
        <w:rPr>
          <w:rFonts w:ascii="Simplified Arabic" w:hAnsi="Simplified Arabic" w:cs="Simplified Arabic"/>
        </w:rPr>
        <w:t xml:space="preserve"> 32 (2): 201-245</w:t>
      </w:r>
    </w:p>
  </w:footnote>
  <w:footnote w:id="9">
    <w:p w14:paraId="52369842" w14:textId="3D1F99CB" w:rsidR="00DC5859" w:rsidRPr="00C22758" w:rsidRDefault="00DC5859">
      <w:pPr>
        <w:pStyle w:val="a6"/>
        <w:rPr>
          <w:rFonts w:ascii="Simplified Arabic" w:hAnsi="Simplified Arabic" w:cs="Simplified Arabic"/>
          <w:rtl/>
          <w:lang w:bidi="ar-EG"/>
        </w:rPr>
      </w:pPr>
      <w:r w:rsidRPr="00C22758">
        <w:rPr>
          <w:rStyle w:val="a7"/>
          <w:rFonts w:ascii="Simplified Arabic" w:hAnsi="Simplified Arabic" w:cs="Simplified Arabic"/>
        </w:rPr>
        <w:footnoteRef/>
      </w:r>
      <w:r w:rsidRPr="00C22758">
        <w:rPr>
          <w:rFonts w:ascii="Simplified Arabic" w:hAnsi="Simplified Arabic" w:cs="Simplified Arabic"/>
          <w:rtl/>
        </w:rPr>
        <w:t xml:space="preserve"> </w:t>
      </w:r>
      <w:r w:rsidR="0006303D" w:rsidRPr="00C22758">
        <w:rPr>
          <w:rFonts w:ascii="Simplified Arabic" w:hAnsi="Simplified Arabic" w:cs="Simplified Arabic"/>
          <w:rtl/>
          <w:lang w:bidi="ar-EG"/>
        </w:rPr>
        <w:t>عيسى،</w:t>
      </w:r>
      <w:r w:rsidRPr="00C22758">
        <w:rPr>
          <w:rFonts w:ascii="Simplified Arabic" w:hAnsi="Simplified Arabic" w:cs="Simplified Arabic"/>
          <w:rtl/>
          <w:lang w:bidi="ar-EG"/>
        </w:rPr>
        <w:t xml:space="preserve"> محمد </w:t>
      </w:r>
      <w:r w:rsidR="008B7C86" w:rsidRPr="00C22758">
        <w:rPr>
          <w:rFonts w:ascii="Simplified Arabic" w:hAnsi="Simplified Arabic" w:cs="Simplified Arabic"/>
          <w:rtl/>
          <w:lang w:bidi="ar-EG"/>
        </w:rPr>
        <w:t>خليفة، (2019)</w:t>
      </w:r>
      <w:r w:rsidRPr="00C22758">
        <w:rPr>
          <w:rFonts w:ascii="Simplified Arabic" w:hAnsi="Simplified Arabic" w:cs="Simplified Arabic"/>
          <w:rtl/>
          <w:lang w:bidi="ar-EG"/>
        </w:rPr>
        <w:t xml:space="preserve"> دور المراجعة الداخلية في تحليل وتحسين مستويات إدارة المخاطر وأثر ذلك على أداء وسمعة المنظمة رسالة ماجستير، كلية التجارة، جامعة القاهرة.</w:t>
      </w:r>
    </w:p>
  </w:footnote>
  <w:footnote w:id="10">
    <w:p w14:paraId="5F074F8E" w14:textId="413D9EF1" w:rsidR="0006303D" w:rsidRDefault="0006303D" w:rsidP="00034E49">
      <w:pPr>
        <w:pStyle w:val="a6"/>
        <w:bidi w:val="0"/>
        <w:rPr>
          <w:rtl/>
          <w:lang w:bidi="ar-EG"/>
        </w:rPr>
      </w:pPr>
      <w:r w:rsidRPr="00C22758">
        <w:rPr>
          <w:rStyle w:val="a7"/>
          <w:rFonts w:ascii="Simplified Arabic" w:hAnsi="Simplified Arabic" w:cs="Simplified Arabic"/>
        </w:rPr>
        <w:footnoteRef/>
      </w:r>
      <w:r w:rsidRPr="00C22758">
        <w:rPr>
          <w:rFonts w:ascii="Simplified Arabic" w:hAnsi="Simplified Arabic" w:cs="Simplified Arabic"/>
          <w:rtl/>
        </w:rPr>
        <w:t xml:space="preserve"> </w:t>
      </w:r>
      <w:r w:rsidR="00C22758" w:rsidRPr="00C22758">
        <w:rPr>
          <w:rFonts w:ascii="Simplified Arabic" w:hAnsi="Simplified Arabic" w:cs="Simplified Arabic"/>
          <w:lang w:bidi="ar-EG"/>
        </w:rPr>
        <w:t xml:space="preserve">Pelle, Josef </w:t>
      </w:r>
      <w:r w:rsidR="00F2228D" w:rsidRPr="00C22758">
        <w:rPr>
          <w:rFonts w:ascii="Simplified Arabic" w:hAnsi="Simplified Arabic" w:cs="Simplified Arabic"/>
          <w:lang w:bidi="ar-EG"/>
        </w:rPr>
        <w:t>Oehmen</w:t>
      </w:r>
      <w:r w:rsidR="00F2228D">
        <w:rPr>
          <w:rFonts w:ascii="Simplified Arabic" w:hAnsi="Simplified Arabic" w:cs="Simplified Arabic"/>
          <w:lang w:bidi="ar-EG"/>
        </w:rPr>
        <w:t>, Verena</w:t>
      </w:r>
      <w:r w:rsidR="00C22758" w:rsidRPr="00C22758">
        <w:rPr>
          <w:rFonts w:ascii="Simplified Arabic" w:hAnsi="Simplified Arabic" w:cs="Simplified Arabic"/>
          <w:lang w:bidi="ar-EG"/>
        </w:rPr>
        <w:t xml:space="preserve"> Stingl, Joana Geraldi </w:t>
      </w:r>
      <w:r w:rsidR="00F2228D" w:rsidRPr="00C22758">
        <w:rPr>
          <w:rFonts w:ascii="Simplified Arabic" w:hAnsi="Simplified Arabic" w:cs="Simplified Arabic"/>
          <w:lang w:bidi="ar-EG"/>
        </w:rPr>
        <w:t>Willumsen, (</w:t>
      </w:r>
      <w:r w:rsidR="00C22758" w:rsidRPr="00C22758">
        <w:rPr>
          <w:rFonts w:ascii="Simplified Arabic" w:hAnsi="Simplified Arabic" w:cs="Simplified Arabic"/>
          <w:lang w:bidi="ar-EG"/>
        </w:rPr>
        <w:t>2019</w:t>
      </w:r>
      <w:r w:rsidR="00F2228D" w:rsidRPr="00C22758">
        <w:rPr>
          <w:rFonts w:ascii="Simplified Arabic" w:hAnsi="Simplified Arabic" w:cs="Simplified Arabic"/>
          <w:lang w:bidi="ar-EG"/>
        </w:rPr>
        <w:t>), creation</w:t>
      </w:r>
      <w:r w:rsidR="00C22758" w:rsidRPr="00C22758">
        <w:rPr>
          <w:rFonts w:ascii="Simplified Arabic" w:hAnsi="Simplified Arabic" w:cs="Simplified Arabic"/>
          <w:lang w:bidi="ar-EG"/>
        </w:rPr>
        <w:t xml:space="preserve"> through Project risk management</w:t>
      </w:r>
      <w:r w:rsidR="00C22758" w:rsidRPr="00C22758">
        <w:rPr>
          <w:rFonts w:ascii="Simplified Arabic" w:hAnsi="Simplified Arabic" w:cs="Simplified Arabic"/>
          <w:rtl/>
          <w:lang w:bidi="ar-EG"/>
        </w:rPr>
        <w:t xml:space="preserve">، </w:t>
      </w:r>
      <w:r w:rsidR="00C22758" w:rsidRPr="00C22758">
        <w:rPr>
          <w:rFonts w:ascii="Simplified Arabic" w:hAnsi="Simplified Arabic" w:cs="Simplified Arabic"/>
          <w:lang w:bidi="ar-EG"/>
        </w:rPr>
        <w:t>Vol. 37, Issue. 5, 2019. pp. 731-749</w:t>
      </w:r>
      <w:r w:rsidR="00C22758" w:rsidRPr="00C22758">
        <w:rPr>
          <w:rFonts w:ascii="Simplified Arabic" w:hAnsi="Simplified Arabic" w:cs="Simplified Arabic"/>
          <w:rtl/>
          <w:lang w:bidi="ar-EG"/>
        </w:rPr>
        <w:t>.</w:t>
      </w:r>
    </w:p>
  </w:footnote>
  <w:footnote w:id="11">
    <w:p w14:paraId="054E8423" w14:textId="44203FE5" w:rsidR="00DC5859" w:rsidRPr="00DA6B8E" w:rsidRDefault="00DC5859" w:rsidP="00034E49">
      <w:pPr>
        <w:pStyle w:val="a6"/>
        <w:bidi w:val="0"/>
        <w:rPr>
          <w:rFonts w:ascii="Simplified Arabic" w:hAnsi="Simplified Arabic" w:cs="Simplified Arabic"/>
          <w:rtl/>
        </w:rPr>
      </w:pPr>
      <w:r w:rsidRPr="00DA6B8E">
        <w:rPr>
          <w:rStyle w:val="a7"/>
          <w:rFonts w:ascii="Simplified Arabic" w:hAnsi="Simplified Arabic" w:cs="Simplified Arabic"/>
        </w:rPr>
        <w:footnoteRef/>
      </w:r>
      <w:r w:rsidRPr="00DA6B8E">
        <w:rPr>
          <w:rFonts w:ascii="Simplified Arabic" w:hAnsi="Simplified Arabic" w:cs="Simplified Arabic"/>
          <w:rtl/>
        </w:rPr>
        <w:t xml:space="preserve"> </w:t>
      </w:r>
      <w:r w:rsidRPr="00DA6B8E">
        <w:rPr>
          <w:rFonts w:ascii="Simplified Arabic" w:hAnsi="Simplified Arabic" w:cs="Simplified Arabic"/>
        </w:rPr>
        <w:t xml:space="preserve">Susanne Durst., Christoph. Hinteregger., Malgorzata. Zieba, </w:t>
      </w:r>
      <w:r w:rsidR="00F2451B" w:rsidRPr="00DA6B8E">
        <w:rPr>
          <w:rFonts w:ascii="Simplified Arabic" w:hAnsi="Simplified Arabic" w:cs="Simplified Arabic"/>
        </w:rPr>
        <w:t xml:space="preserve">(2019) </w:t>
      </w:r>
      <w:r w:rsidRPr="00DA6B8E">
        <w:rPr>
          <w:rFonts w:ascii="Simplified Arabic" w:hAnsi="Simplified Arabic" w:cs="Simplified Arabic"/>
        </w:rPr>
        <w:t xml:space="preserve">The linkage between knowledge risk management and organizational performance, Journal of Business Research, Vol. (105), </w:t>
      </w:r>
      <w:bookmarkStart w:id="16" w:name="_Hlk181228076"/>
      <w:r w:rsidRPr="00DA6B8E">
        <w:rPr>
          <w:rFonts w:ascii="Simplified Arabic" w:hAnsi="Simplified Arabic" w:cs="Simplified Arabic"/>
        </w:rPr>
        <w:t>2019</w:t>
      </w:r>
      <w:bookmarkEnd w:id="16"/>
      <w:r w:rsidRPr="00DA6B8E">
        <w:rPr>
          <w:rFonts w:ascii="Simplified Arabic" w:hAnsi="Simplified Arabic" w:cs="Simplified Arabic"/>
        </w:rPr>
        <w:t>, pp. 1-10</w:t>
      </w:r>
      <w:r w:rsidRPr="00DA6B8E">
        <w:rPr>
          <w:rFonts w:ascii="Simplified Arabic" w:hAnsi="Simplified Arabic" w:cs="Simplified Arabic"/>
          <w:rtl/>
        </w:rPr>
        <w:t>.</w:t>
      </w:r>
    </w:p>
  </w:footnote>
  <w:footnote w:id="12">
    <w:p w14:paraId="6F1B8E77" w14:textId="44EED833" w:rsidR="00EB7512" w:rsidRDefault="00EB7512">
      <w:pPr>
        <w:pStyle w:val="a6"/>
        <w:rPr>
          <w:rtl/>
        </w:rPr>
      </w:pPr>
      <w:r w:rsidRPr="00DA6B8E">
        <w:rPr>
          <w:rStyle w:val="a7"/>
          <w:rFonts w:ascii="Simplified Arabic" w:hAnsi="Simplified Arabic" w:cs="Simplified Arabic"/>
        </w:rPr>
        <w:footnoteRef/>
      </w:r>
      <w:r w:rsidRPr="00DA6B8E">
        <w:rPr>
          <w:rFonts w:ascii="Simplified Arabic" w:hAnsi="Simplified Arabic" w:cs="Simplified Arabic"/>
          <w:rtl/>
        </w:rPr>
        <w:t xml:space="preserve"> </w:t>
      </w:r>
      <w:r w:rsidR="00314A39" w:rsidRPr="00DA6B8E">
        <w:rPr>
          <w:rFonts w:ascii="Simplified Arabic" w:hAnsi="Simplified Arabic" w:cs="Simplified Arabic"/>
          <w:rtl/>
        </w:rPr>
        <w:t>عبد الفتاح،</w:t>
      </w:r>
      <w:r w:rsidRPr="00DA6B8E">
        <w:rPr>
          <w:rFonts w:ascii="Simplified Arabic" w:hAnsi="Simplified Arabic" w:cs="Simplified Arabic"/>
          <w:rtl/>
        </w:rPr>
        <w:t xml:space="preserve"> عوض محمد، </w:t>
      </w:r>
      <w:r w:rsidR="00F2451B" w:rsidRPr="00DA6B8E">
        <w:rPr>
          <w:rFonts w:ascii="Simplified Arabic" w:hAnsi="Simplified Arabic" w:cs="Simplified Arabic"/>
          <w:rtl/>
        </w:rPr>
        <w:t xml:space="preserve">(2019) </w:t>
      </w:r>
      <w:r w:rsidRPr="00DA6B8E">
        <w:rPr>
          <w:rFonts w:ascii="Simplified Arabic" w:hAnsi="Simplified Arabic" w:cs="Simplified Arabic"/>
          <w:rtl/>
        </w:rPr>
        <w:t>نموذج مقترح لإدارة مخاطر سعر الصرف (دراسة تطبيقية على البنوك المصرية)، رسالة دكتوراه، كلية التجارة، جامعة عين شمس، القاهرة.</w:t>
      </w:r>
    </w:p>
  </w:footnote>
  <w:footnote w:id="13">
    <w:p w14:paraId="2F0E679E" w14:textId="710DD1C6" w:rsidR="00EB7512" w:rsidRPr="00AB7A20" w:rsidRDefault="00EB7512">
      <w:pPr>
        <w:pStyle w:val="a6"/>
        <w:rPr>
          <w:rFonts w:ascii="Simplified Arabic" w:hAnsi="Simplified Arabic" w:cs="Simplified Arabic"/>
          <w:rtl/>
          <w:lang w:bidi="ar-EG"/>
        </w:rPr>
      </w:pPr>
      <w:r w:rsidRPr="00AB7A20">
        <w:rPr>
          <w:rStyle w:val="a7"/>
          <w:rFonts w:ascii="Simplified Arabic" w:hAnsi="Simplified Arabic" w:cs="Simplified Arabic"/>
        </w:rPr>
        <w:footnoteRef/>
      </w:r>
      <w:r w:rsidRPr="00AB7A20">
        <w:rPr>
          <w:rFonts w:ascii="Simplified Arabic" w:hAnsi="Simplified Arabic" w:cs="Simplified Arabic"/>
          <w:rtl/>
        </w:rPr>
        <w:t xml:space="preserve"> </w:t>
      </w:r>
      <w:r w:rsidRPr="00AB7A20">
        <w:rPr>
          <w:rFonts w:ascii="Simplified Arabic" w:hAnsi="Simplified Arabic" w:cs="Simplified Arabic"/>
          <w:rtl/>
          <w:lang w:bidi="ar-EG"/>
        </w:rPr>
        <w:t xml:space="preserve">محمود، محمود عبد الرحمن </w:t>
      </w:r>
      <w:r w:rsidR="00B87EE4" w:rsidRPr="00AB7A20">
        <w:rPr>
          <w:rFonts w:ascii="Simplified Arabic" w:hAnsi="Simplified Arabic" w:cs="Simplified Arabic"/>
          <w:rtl/>
          <w:lang w:bidi="ar-EG"/>
        </w:rPr>
        <w:t>كامل، (</w:t>
      </w:r>
      <w:r w:rsidR="00562E99" w:rsidRPr="00AB7A20">
        <w:rPr>
          <w:rFonts w:ascii="Simplified Arabic" w:hAnsi="Simplified Arabic" w:cs="Simplified Arabic"/>
          <w:rtl/>
          <w:lang w:bidi="ar-EG"/>
        </w:rPr>
        <w:t>2017)،</w:t>
      </w:r>
      <w:r w:rsidRPr="00AB7A20">
        <w:rPr>
          <w:rFonts w:ascii="Simplified Arabic" w:hAnsi="Simplified Arabic" w:cs="Simplified Arabic"/>
          <w:rtl/>
          <w:lang w:bidi="ar-EG"/>
        </w:rPr>
        <w:t xml:space="preserve"> دور طبقة القيادات العليا في نجاح برامج إدارة استمرارية الأعمال والسيطرة على المخاطر: دراسة ميدانية، رسالة دكتوراه، جامعة بنها، مصر.</w:t>
      </w:r>
    </w:p>
  </w:footnote>
  <w:footnote w:id="14">
    <w:p w14:paraId="32A85C14" w14:textId="406020D5" w:rsidR="00AB7A20" w:rsidRPr="00AB7A20" w:rsidRDefault="00AB7A20" w:rsidP="00AB7A20">
      <w:pPr>
        <w:rPr>
          <w:rFonts w:cs="Arial"/>
          <w:sz w:val="20"/>
          <w:szCs w:val="20"/>
          <w:rtl/>
          <w:lang w:bidi="ar-EG"/>
        </w:rPr>
      </w:pPr>
      <w:r w:rsidRPr="00AB7A20">
        <w:rPr>
          <w:rStyle w:val="a7"/>
          <w:rFonts w:ascii="Simplified Arabic" w:hAnsi="Simplified Arabic" w:cs="Simplified Arabic"/>
          <w:sz w:val="20"/>
          <w:szCs w:val="20"/>
        </w:rPr>
        <w:footnoteRef/>
      </w:r>
      <w:r w:rsidRPr="00AB7A20">
        <w:rPr>
          <w:rFonts w:ascii="Simplified Arabic" w:hAnsi="Simplified Arabic" w:cs="Simplified Arabic"/>
          <w:sz w:val="20"/>
          <w:szCs w:val="20"/>
          <w:rtl/>
        </w:rPr>
        <w:t xml:space="preserve"> </w:t>
      </w:r>
      <w:r w:rsidRPr="00AB7A20">
        <w:rPr>
          <w:rFonts w:ascii="Simplified Arabic" w:hAnsi="Simplified Arabic" w:cs="Simplified Arabic"/>
          <w:sz w:val="20"/>
          <w:szCs w:val="20"/>
          <w:rtl/>
          <w:lang w:bidi="ar-EG"/>
        </w:rPr>
        <w:t xml:space="preserve">عبد الوهاب، فاطمة عباس نقد، وحسن، طارق النور هدى. (2019). دور إدارة المخاطر في تقليل خسائر الحريق في السودان بالتطبيق على سوق التأمين السوداني، جامعة النيلين، الخرطوم. مسترجع من </w:t>
      </w:r>
      <w:hyperlink r:id="rId1" w:history="1">
        <w:r w:rsidRPr="00AB7A20">
          <w:rPr>
            <w:rStyle w:val="Hyperlink"/>
            <w:rFonts w:ascii="Simplified Arabic" w:hAnsi="Simplified Arabic" w:cs="Simplified Arabic"/>
            <w:sz w:val="20"/>
            <w:szCs w:val="20"/>
            <w:lang w:bidi="ar-EG"/>
          </w:rPr>
          <w:t>http://search.mandumah.com/Record/1106341</w:t>
        </w:r>
      </w:hyperlink>
      <w:r>
        <w:rPr>
          <w:rFonts w:cs="Arial" w:hint="cs"/>
          <w:sz w:val="20"/>
          <w:szCs w:val="20"/>
          <w:rtl/>
          <w:lang w:bidi="ar-EG"/>
        </w:rPr>
        <w:t xml:space="preserve"> </w:t>
      </w:r>
    </w:p>
  </w:footnote>
  <w:footnote w:id="15">
    <w:p w14:paraId="6A39CC02" w14:textId="0E43427F" w:rsidR="008B0A3E" w:rsidRPr="008B0A3E" w:rsidRDefault="008B0A3E" w:rsidP="008B0A3E">
      <w:pPr>
        <w:rPr>
          <w:rFonts w:ascii="Simplified Arabic" w:hAnsi="Simplified Arabic" w:cs="Simplified Arabic"/>
          <w:sz w:val="20"/>
          <w:szCs w:val="20"/>
          <w:rtl/>
          <w:lang w:bidi="ar-EG"/>
        </w:rPr>
      </w:pPr>
      <w:r w:rsidRPr="008B0A3E">
        <w:rPr>
          <w:rStyle w:val="a7"/>
          <w:rFonts w:ascii="Simplified Arabic" w:hAnsi="Simplified Arabic" w:cs="Simplified Arabic"/>
          <w:sz w:val="20"/>
          <w:szCs w:val="20"/>
        </w:rPr>
        <w:footnoteRef/>
      </w:r>
      <w:r w:rsidRPr="008B0A3E">
        <w:rPr>
          <w:rFonts w:ascii="Simplified Arabic" w:hAnsi="Simplified Arabic" w:cs="Simplified Arabic"/>
          <w:sz w:val="20"/>
          <w:szCs w:val="20"/>
          <w:rtl/>
        </w:rPr>
        <w:t xml:space="preserve"> </w:t>
      </w:r>
      <w:proofErr w:type="spellStart"/>
      <w:r w:rsidRPr="008B0A3E">
        <w:rPr>
          <w:rFonts w:ascii="Simplified Arabic" w:hAnsi="Simplified Arabic" w:cs="Simplified Arabic"/>
          <w:sz w:val="20"/>
          <w:szCs w:val="20"/>
          <w:rtl/>
          <w:lang w:bidi="ar-EG"/>
        </w:rPr>
        <w:t>بشوندة</w:t>
      </w:r>
      <w:proofErr w:type="spellEnd"/>
      <w:r w:rsidRPr="008B0A3E">
        <w:rPr>
          <w:rFonts w:ascii="Simplified Arabic" w:hAnsi="Simplified Arabic" w:cs="Simplified Arabic"/>
          <w:sz w:val="20"/>
          <w:szCs w:val="20"/>
          <w:rtl/>
          <w:lang w:bidi="ar-EG"/>
        </w:rPr>
        <w:t xml:space="preserve">، رفيق، </w:t>
      </w:r>
      <w:proofErr w:type="spellStart"/>
      <w:r w:rsidRPr="008B0A3E">
        <w:rPr>
          <w:rFonts w:ascii="Simplified Arabic" w:hAnsi="Simplified Arabic" w:cs="Simplified Arabic"/>
          <w:sz w:val="20"/>
          <w:szCs w:val="20"/>
          <w:rtl/>
          <w:lang w:bidi="ar-EG"/>
        </w:rPr>
        <w:t>وسمرد</w:t>
      </w:r>
      <w:proofErr w:type="spellEnd"/>
      <w:r w:rsidRPr="008B0A3E">
        <w:rPr>
          <w:rFonts w:ascii="Simplified Arabic" w:hAnsi="Simplified Arabic" w:cs="Simplified Arabic"/>
          <w:sz w:val="20"/>
          <w:szCs w:val="20"/>
          <w:rtl/>
          <w:lang w:bidi="ar-EG"/>
        </w:rPr>
        <w:t xml:space="preserve">، نوال. (2014). أساليب إدارة المخاطر في المصارف الإسلامية: مقاربة نظرية. مجلة الاقتصاد الإسلامي العالمية، ع31، 56 - 57. مسترجع </w:t>
      </w:r>
      <w:r w:rsidR="001F23B3" w:rsidRPr="008B0A3E">
        <w:rPr>
          <w:rFonts w:ascii="Simplified Arabic" w:hAnsi="Simplified Arabic" w:cs="Simplified Arabic" w:hint="cs"/>
          <w:sz w:val="20"/>
          <w:szCs w:val="20"/>
          <w:rtl/>
          <w:lang w:bidi="ar-EG"/>
        </w:rPr>
        <w:t xml:space="preserve">من </w:t>
      </w:r>
      <w:hyperlink r:id="rId2" w:history="1">
        <w:r w:rsidR="001F23B3" w:rsidRPr="00DC1218">
          <w:rPr>
            <w:rStyle w:val="Hyperlink"/>
            <w:rFonts w:ascii="Simplified Arabic" w:hAnsi="Simplified Arabic" w:cs="Simplified Arabic" w:hint="cs"/>
            <w:sz w:val="20"/>
            <w:szCs w:val="20"/>
            <w:lang w:bidi="ar-EG"/>
          </w:rPr>
          <w:t>http://search.mandumah.com/Record/639428</w:t>
        </w:r>
      </w:hyperlink>
      <w:r w:rsidR="001F23B3">
        <w:rPr>
          <w:rFonts w:ascii="Simplified Arabic" w:hAnsi="Simplified Arabic" w:cs="Simplified Arabic"/>
          <w:sz w:val="20"/>
          <w:szCs w:val="20"/>
          <w:lang w:bidi="ar-EG"/>
        </w:rPr>
        <w:t xml:space="preserve"> </w:t>
      </w:r>
    </w:p>
  </w:footnote>
  <w:footnote w:id="16">
    <w:p w14:paraId="59DAEB5C" w14:textId="01ADBCBF" w:rsidR="007136BA" w:rsidRPr="001F23B3" w:rsidRDefault="007136BA" w:rsidP="007136BA">
      <w:pPr>
        <w:rPr>
          <w:rFonts w:ascii="Simplified Arabic" w:hAnsi="Simplified Arabic" w:cs="Simplified Arabic"/>
          <w:sz w:val="20"/>
          <w:szCs w:val="20"/>
          <w:rtl/>
          <w:lang w:bidi="ar-EG"/>
        </w:rPr>
      </w:pPr>
      <w:r w:rsidRPr="001F23B3">
        <w:rPr>
          <w:rStyle w:val="a7"/>
          <w:rFonts w:ascii="Simplified Arabic" w:hAnsi="Simplified Arabic" w:cs="Simplified Arabic"/>
          <w:sz w:val="20"/>
          <w:szCs w:val="20"/>
        </w:rPr>
        <w:footnoteRef/>
      </w:r>
      <w:r w:rsidRPr="001F23B3">
        <w:rPr>
          <w:rFonts w:ascii="Simplified Arabic" w:hAnsi="Simplified Arabic" w:cs="Simplified Arabic"/>
          <w:sz w:val="20"/>
          <w:szCs w:val="20"/>
          <w:rtl/>
        </w:rPr>
        <w:t xml:space="preserve"> </w:t>
      </w:r>
      <w:r w:rsidRPr="001F23B3">
        <w:rPr>
          <w:rFonts w:ascii="Simplified Arabic" w:hAnsi="Simplified Arabic" w:cs="Simplified Arabic"/>
          <w:sz w:val="20"/>
          <w:szCs w:val="20"/>
          <w:rtl/>
          <w:lang w:bidi="ar-EG"/>
        </w:rPr>
        <w:t xml:space="preserve">ذياب، سارة نزار، والجبوري، سلوم أحمد داود. (2017). دور إدارة المخاطر في خلق تقديرات كلفة المشروع والميزانيات (رسالة ماجستير غير منشورة). جامعة مؤتة، مؤتة. مسترجع من </w:t>
      </w:r>
      <w:hyperlink r:id="rId3" w:history="1">
        <w:r w:rsidRPr="001F23B3">
          <w:rPr>
            <w:rStyle w:val="Hyperlink"/>
            <w:rFonts w:ascii="Simplified Arabic" w:hAnsi="Simplified Arabic" w:cs="Simplified Arabic"/>
            <w:sz w:val="20"/>
            <w:szCs w:val="20"/>
            <w:lang w:bidi="ar-EG"/>
          </w:rPr>
          <w:t>http://search.mandumah.com/Record/875827</w:t>
        </w:r>
      </w:hyperlink>
      <w:r w:rsidRPr="001F23B3">
        <w:rPr>
          <w:rFonts w:ascii="Simplified Arabic" w:hAnsi="Simplified Arabic" w:cs="Simplified Arabic"/>
          <w:sz w:val="20"/>
          <w:szCs w:val="20"/>
          <w:rtl/>
          <w:lang w:bidi="ar-EG"/>
        </w:rPr>
        <w:t xml:space="preserve"> </w:t>
      </w:r>
    </w:p>
  </w:footnote>
  <w:footnote w:id="17">
    <w:p w14:paraId="1105D8FB" w14:textId="3F16BF58" w:rsidR="005F0D90" w:rsidRPr="00E23C3F" w:rsidRDefault="005F0D90" w:rsidP="005F0D90">
      <w:pPr>
        <w:rPr>
          <w:rFonts w:ascii="Simplified Arabic" w:hAnsi="Simplified Arabic" w:cs="Simplified Arabic"/>
          <w:sz w:val="20"/>
          <w:szCs w:val="20"/>
          <w:rtl/>
          <w:lang w:bidi="ar-EG"/>
        </w:rPr>
      </w:pPr>
      <w:r w:rsidRPr="00E23C3F">
        <w:rPr>
          <w:rStyle w:val="a7"/>
          <w:rFonts w:ascii="Simplified Arabic" w:hAnsi="Simplified Arabic" w:cs="Simplified Arabic"/>
          <w:sz w:val="20"/>
          <w:szCs w:val="20"/>
        </w:rPr>
        <w:footnoteRef/>
      </w:r>
      <w:r w:rsidRPr="00E23C3F">
        <w:rPr>
          <w:rFonts w:ascii="Simplified Arabic" w:hAnsi="Simplified Arabic" w:cs="Simplified Arabic"/>
          <w:sz w:val="20"/>
          <w:szCs w:val="20"/>
          <w:rtl/>
        </w:rPr>
        <w:t xml:space="preserve"> </w:t>
      </w:r>
      <w:r w:rsidRPr="00E23C3F">
        <w:rPr>
          <w:rFonts w:ascii="Simplified Arabic" w:hAnsi="Simplified Arabic" w:cs="Simplified Arabic"/>
          <w:sz w:val="20"/>
          <w:szCs w:val="20"/>
          <w:rtl/>
          <w:lang w:bidi="ar-EG"/>
        </w:rPr>
        <w:t xml:space="preserve">العنزي، سعد علي حمود، والدليمي، عراك عبود عمير. (2015). تأثير إدارة المخاطر وفوائدها في المنظمات: مدخل نظري تحليلي. مجلة جامعة الأنبار للعلوم الاقتصادية والإدارية، مج7, ع13، 569 - 583. مسترجع من </w:t>
      </w:r>
      <w:hyperlink r:id="rId4" w:history="1">
        <w:r w:rsidRPr="00E23C3F">
          <w:rPr>
            <w:rStyle w:val="Hyperlink"/>
            <w:rFonts w:ascii="Simplified Arabic" w:hAnsi="Simplified Arabic" w:cs="Simplified Arabic"/>
            <w:sz w:val="20"/>
            <w:szCs w:val="20"/>
            <w:lang w:bidi="ar-EG"/>
          </w:rPr>
          <w:t>http://search.mandumah.com/Record/734241</w:t>
        </w:r>
      </w:hyperlink>
      <w:r w:rsidRPr="00E23C3F">
        <w:rPr>
          <w:rFonts w:ascii="Simplified Arabic" w:hAnsi="Simplified Arabic" w:cs="Simplified Arabic"/>
          <w:sz w:val="20"/>
          <w:szCs w:val="20"/>
          <w:rtl/>
          <w:lang w:bidi="ar-EG"/>
        </w:rPr>
        <w:t xml:space="preserve"> </w:t>
      </w:r>
    </w:p>
  </w:footnote>
  <w:footnote w:id="18">
    <w:p w14:paraId="3F209634" w14:textId="59C13DF2" w:rsidR="00526F0E" w:rsidRPr="00807BD8" w:rsidRDefault="00526F0E" w:rsidP="00526F0E">
      <w:pPr>
        <w:rPr>
          <w:rFonts w:ascii="Simplified Arabic" w:hAnsi="Simplified Arabic" w:cs="Simplified Arabic"/>
          <w:sz w:val="20"/>
          <w:szCs w:val="20"/>
          <w:rtl/>
          <w:lang w:bidi="ar-EG"/>
        </w:rPr>
      </w:pPr>
      <w:r w:rsidRPr="00807BD8">
        <w:rPr>
          <w:rStyle w:val="a7"/>
          <w:rFonts w:ascii="Simplified Arabic" w:hAnsi="Simplified Arabic" w:cs="Simplified Arabic"/>
          <w:sz w:val="20"/>
          <w:szCs w:val="20"/>
        </w:rPr>
        <w:footnoteRef/>
      </w:r>
      <w:r w:rsidRPr="00807BD8">
        <w:rPr>
          <w:rFonts w:ascii="Simplified Arabic" w:hAnsi="Simplified Arabic" w:cs="Simplified Arabic"/>
          <w:sz w:val="20"/>
          <w:szCs w:val="20"/>
          <w:rtl/>
        </w:rPr>
        <w:t xml:space="preserve"> </w:t>
      </w:r>
      <w:r w:rsidRPr="00807BD8">
        <w:rPr>
          <w:rFonts w:ascii="Simplified Arabic" w:hAnsi="Simplified Arabic" w:cs="Simplified Arabic"/>
          <w:sz w:val="20"/>
          <w:szCs w:val="20"/>
          <w:rtl/>
          <w:lang w:bidi="ar-EG"/>
        </w:rPr>
        <w:t xml:space="preserve">نوفل، حسن صبري، (2015)، إدارة المخاطر المصرفية، الاقتصاد والمحاسبة، ع658، 25 – 29، مسترجع من </w:t>
      </w:r>
      <w:hyperlink r:id="rId5" w:history="1">
        <w:r w:rsidRPr="00807BD8">
          <w:rPr>
            <w:rStyle w:val="Hyperlink"/>
            <w:rFonts w:ascii="Simplified Arabic" w:hAnsi="Simplified Arabic" w:cs="Simplified Arabic"/>
            <w:sz w:val="20"/>
            <w:szCs w:val="20"/>
            <w:lang w:bidi="ar-EG"/>
          </w:rPr>
          <w:t>http://search.mandumah.com/Record/666206</w:t>
        </w:r>
      </w:hyperlink>
      <w:r w:rsidRPr="00807BD8">
        <w:rPr>
          <w:rFonts w:ascii="Simplified Arabic" w:hAnsi="Simplified Arabic" w:cs="Simplified Arabic"/>
          <w:sz w:val="20"/>
          <w:szCs w:val="20"/>
          <w:rtl/>
          <w:lang w:bidi="ar-EG"/>
        </w:rPr>
        <w:t xml:space="preserve"> </w:t>
      </w:r>
    </w:p>
  </w:footnote>
  <w:footnote w:id="19">
    <w:p w14:paraId="484DF3E2" w14:textId="77777777" w:rsidR="001D2D64" w:rsidRPr="0096711D" w:rsidRDefault="001D2D64" w:rsidP="001D2D64">
      <w:pPr>
        <w:pStyle w:val="a6"/>
        <w:rPr>
          <w:rFonts w:ascii="Simplified Arabic" w:hAnsi="Simplified Arabic" w:cs="Simplified Arabic"/>
          <w:lang w:bidi="ar-EG"/>
        </w:rPr>
      </w:pPr>
      <w:r w:rsidRPr="0096711D">
        <w:rPr>
          <w:rStyle w:val="a7"/>
          <w:rFonts w:ascii="Simplified Arabic" w:hAnsi="Simplified Arabic" w:cs="Simplified Arabic"/>
        </w:rPr>
        <w:footnoteRef/>
      </w:r>
      <w:r w:rsidRPr="0096711D">
        <w:rPr>
          <w:rFonts w:ascii="Simplified Arabic" w:hAnsi="Simplified Arabic" w:cs="Simplified Arabic"/>
          <w:rtl/>
        </w:rPr>
        <w:t xml:space="preserve"> </w:t>
      </w:r>
      <w:hyperlink r:id="rId6" w:history="1">
        <w:r w:rsidRPr="0096711D">
          <w:rPr>
            <w:rStyle w:val="Hyperlink"/>
            <w:rFonts w:ascii="Simplified Arabic" w:hAnsi="Simplified Arabic" w:cs="Simplified Arabic"/>
            <w:lang w:bidi="ar-EG"/>
          </w:rPr>
          <w:t>https://business.sa/eservices</w:t>
        </w:r>
        <w:r w:rsidRPr="0096711D">
          <w:rPr>
            <w:rStyle w:val="Hyperlink"/>
            <w:rFonts w:ascii="Simplified Arabic" w:hAnsi="Simplified Arabic" w:cs="Simplified Arabic"/>
            <w:rtl/>
            <w:lang w:bidi="ar-EG"/>
          </w:rPr>
          <w:t>/</w:t>
        </w:r>
      </w:hyperlink>
      <w:r w:rsidRPr="0096711D">
        <w:rPr>
          <w:rFonts w:ascii="Simplified Arabic" w:hAnsi="Simplified Arabic" w:cs="Simplified Arabic"/>
          <w:rtl/>
          <w:lang w:bidi="ar-EG"/>
        </w:rPr>
        <w:t xml:space="preserve"> </w:t>
      </w:r>
    </w:p>
  </w:footnote>
  <w:footnote w:id="20">
    <w:p w14:paraId="487EF972" w14:textId="48099489" w:rsidR="00494B6E" w:rsidRPr="001B74BE" w:rsidRDefault="00494B6E">
      <w:pPr>
        <w:pStyle w:val="a6"/>
        <w:rPr>
          <w:rFonts w:ascii="Simplified Arabic" w:hAnsi="Simplified Arabic" w:cs="Simplified Arabic"/>
          <w:rtl/>
        </w:rPr>
      </w:pPr>
      <w:r w:rsidRPr="001B74BE">
        <w:rPr>
          <w:rStyle w:val="a7"/>
          <w:rFonts w:ascii="Simplified Arabic" w:hAnsi="Simplified Arabic" w:cs="Simplified Arabic"/>
        </w:rPr>
        <w:footnoteRef/>
      </w:r>
      <w:r w:rsidRPr="001B74BE">
        <w:rPr>
          <w:rFonts w:ascii="Simplified Arabic" w:hAnsi="Simplified Arabic" w:cs="Simplified Arabic"/>
          <w:rtl/>
        </w:rPr>
        <w:t xml:space="preserve"> </w:t>
      </w:r>
      <w:bookmarkStart w:id="33" w:name="_Hlk181228338"/>
      <w:proofErr w:type="spellStart"/>
      <w:r w:rsidRPr="001B74BE">
        <w:rPr>
          <w:rFonts w:ascii="Simplified Arabic" w:hAnsi="Simplified Arabic" w:cs="Simplified Arabic"/>
          <w:rtl/>
        </w:rPr>
        <w:t>بانوس</w:t>
      </w:r>
      <w:proofErr w:type="spellEnd"/>
      <w:r w:rsidRPr="001B74BE">
        <w:rPr>
          <w:rFonts w:ascii="Simplified Arabic" w:hAnsi="Simplified Arabic" w:cs="Simplified Arabic"/>
          <w:rtl/>
        </w:rPr>
        <w:t xml:space="preserve"> </w:t>
      </w:r>
      <w:proofErr w:type="spellStart"/>
      <w:r w:rsidRPr="001B74BE">
        <w:rPr>
          <w:rFonts w:ascii="Simplified Arabic" w:hAnsi="Simplified Arabic" w:cs="Simplified Arabic"/>
          <w:rtl/>
        </w:rPr>
        <w:t>لوريداس</w:t>
      </w:r>
      <w:proofErr w:type="spellEnd"/>
      <w:r w:rsidRPr="001B74BE">
        <w:rPr>
          <w:rFonts w:ascii="Simplified Arabic" w:hAnsi="Simplified Arabic" w:cs="Simplified Arabic"/>
          <w:rtl/>
        </w:rPr>
        <w:t>،</w:t>
      </w:r>
      <w:r w:rsidR="001B74BE" w:rsidRPr="001B74BE">
        <w:rPr>
          <w:rFonts w:ascii="Simplified Arabic" w:hAnsi="Simplified Arabic" w:cs="Simplified Arabic"/>
          <w:rtl/>
        </w:rPr>
        <w:t xml:space="preserve"> (</w:t>
      </w:r>
      <w:r w:rsidR="001B74BE" w:rsidRPr="001B74BE">
        <w:rPr>
          <w:rFonts w:ascii="Simplified Arabic" w:hAnsi="Simplified Arabic" w:cs="Simplified Arabic"/>
          <w:rtl/>
          <w:lang w:bidi="fa-IR"/>
        </w:rPr>
        <w:t>۲۰۲۲</w:t>
      </w:r>
      <w:r w:rsidR="001B74BE" w:rsidRPr="001B74BE">
        <w:rPr>
          <w:rFonts w:ascii="Simplified Arabic" w:hAnsi="Simplified Arabic" w:cs="Simplified Arabic"/>
          <w:rtl/>
        </w:rPr>
        <w:t>)</w:t>
      </w:r>
      <w:r w:rsidRPr="001B74BE">
        <w:rPr>
          <w:rFonts w:ascii="Simplified Arabic" w:hAnsi="Simplified Arabic" w:cs="Simplified Arabic"/>
          <w:rtl/>
        </w:rPr>
        <w:t xml:space="preserve"> الخوارزميات</w:t>
      </w:r>
      <w:bookmarkEnd w:id="33"/>
      <w:r w:rsidRPr="001B74BE">
        <w:rPr>
          <w:rFonts w:ascii="Simplified Arabic" w:hAnsi="Simplified Arabic" w:cs="Simplified Arabic"/>
          <w:rtl/>
        </w:rPr>
        <w:t>، ترجمة إبراهيم سند أحمد سلسلة المعارف الأساسية، الناشر مؤسسة هنداوي، ص:180.</w:t>
      </w:r>
    </w:p>
  </w:footnote>
  <w:footnote w:id="21">
    <w:p w14:paraId="05DEA16C" w14:textId="2E860CE2" w:rsidR="00C43B8D" w:rsidRPr="001B74BE" w:rsidRDefault="00C43B8D">
      <w:pPr>
        <w:pStyle w:val="a6"/>
        <w:rPr>
          <w:rFonts w:ascii="Simplified Arabic" w:hAnsi="Simplified Arabic" w:cs="Simplified Arabic"/>
          <w:rtl/>
        </w:rPr>
      </w:pPr>
      <w:r w:rsidRPr="001B74BE">
        <w:rPr>
          <w:rStyle w:val="a7"/>
          <w:rFonts w:ascii="Simplified Arabic" w:hAnsi="Simplified Arabic" w:cs="Simplified Arabic"/>
        </w:rPr>
        <w:footnoteRef/>
      </w:r>
      <w:r w:rsidRPr="001B74BE">
        <w:rPr>
          <w:rFonts w:ascii="Simplified Arabic" w:hAnsi="Simplified Arabic" w:cs="Simplified Arabic"/>
          <w:rtl/>
        </w:rPr>
        <w:t xml:space="preserve"> </w:t>
      </w:r>
      <w:bookmarkStart w:id="34" w:name="_Hlk181228377"/>
      <w:proofErr w:type="spellStart"/>
      <w:r w:rsidR="001B74BE" w:rsidRPr="001B74BE">
        <w:rPr>
          <w:rFonts w:ascii="Simplified Arabic" w:hAnsi="Simplified Arabic" w:cs="Simplified Arabic"/>
          <w:rtl/>
        </w:rPr>
        <w:t>بانوس</w:t>
      </w:r>
      <w:proofErr w:type="spellEnd"/>
      <w:r w:rsidR="001B74BE" w:rsidRPr="001B74BE">
        <w:rPr>
          <w:rFonts w:ascii="Simplified Arabic" w:hAnsi="Simplified Arabic" w:cs="Simplified Arabic"/>
          <w:rtl/>
        </w:rPr>
        <w:t xml:space="preserve"> </w:t>
      </w:r>
      <w:proofErr w:type="spellStart"/>
      <w:r w:rsidR="001B74BE" w:rsidRPr="001B74BE">
        <w:rPr>
          <w:rFonts w:ascii="Simplified Arabic" w:hAnsi="Simplified Arabic" w:cs="Simplified Arabic"/>
          <w:rtl/>
        </w:rPr>
        <w:t>لوريداس</w:t>
      </w:r>
      <w:proofErr w:type="spellEnd"/>
      <w:r w:rsidR="001B74BE" w:rsidRPr="001B74BE">
        <w:rPr>
          <w:rFonts w:ascii="Simplified Arabic" w:hAnsi="Simplified Arabic" w:cs="Simplified Arabic"/>
          <w:rtl/>
        </w:rPr>
        <w:t>، (</w:t>
      </w:r>
      <w:r w:rsidR="001B74BE" w:rsidRPr="001B74BE">
        <w:rPr>
          <w:rFonts w:ascii="Simplified Arabic" w:hAnsi="Simplified Arabic" w:cs="Simplified Arabic"/>
          <w:rtl/>
          <w:lang w:bidi="fa-IR"/>
        </w:rPr>
        <w:t xml:space="preserve">۲۰۲۲) </w:t>
      </w:r>
      <w:r w:rsidR="001B74BE" w:rsidRPr="001B74BE">
        <w:rPr>
          <w:rFonts w:ascii="Simplified Arabic" w:hAnsi="Simplified Arabic" w:cs="Simplified Arabic"/>
          <w:rtl/>
        </w:rPr>
        <w:t>الخوارزميات</w:t>
      </w:r>
      <w:r w:rsidRPr="001B74BE">
        <w:rPr>
          <w:rFonts w:ascii="Simplified Arabic" w:hAnsi="Simplified Arabic" w:cs="Simplified Arabic"/>
          <w:rtl/>
        </w:rPr>
        <w:t xml:space="preserve">، ترجمة إبراهيم سند أحمد سلسلة المعارف الأساسية، </w:t>
      </w:r>
      <w:r w:rsidR="001B74BE" w:rsidRPr="001B74BE">
        <w:rPr>
          <w:rFonts w:ascii="Simplified Arabic" w:hAnsi="Simplified Arabic" w:cs="Simplified Arabic"/>
          <w:rtl/>
        </w:rPr>
        <w:t>مرجع سابق</w:t>
      </w:r>
      <w:bookmarkEnd w:id="34"/>
      <w:r w:rsidRPr="001B74BE">
        <w:rPr>
          <w:rFonts w:ascii="Simplified Arabic" w:hAnsi="Simplified Arabic" w:cs="Simplified Arabic"/>
          <w:rtl/>
        </w:rPr>
        <w:t>، ص:180.</w:t>
      </w:r>
    </w:p>
  </w:footnote>
  <w:footnote w:id="22">
    <w:p w14:paraId="15DE2ACC" w14:textId="5D9BDF66" w:rsidR="00617CC1" w:rsidRPr="001B74BE" w:rsidRDefault="00617CC1">
      <w:pPr>
        <w:pStyle w:val="a6"/>
        <w:rPr>
          <w:rFonts w:ascii="Simplified Arabic" w:hAnsi="Simplified Arabic" w:cs="Simplified Arabic"/>
          <w:rtl/>
        </w:rPr>
      </w:pPr>
      <w:r w:rsidRPr="001B74BE">
        <w:rPr>
          <w:rStyle w:val="a7"/>
          <w:rFonts w:ascii="Simplified Arabic" w:hAnsi="Simplified Arabic" w:cs="Simplified Arabic"/>
        </w:rPr>
        <w:footnoteRef/>
      </w:r>
      <w:r w:rsidRPr="001B74BE">
        <w:rPr>
          <w:rFonts w:ascii="Simplified Arabic" w:hAnsi="Simplified Arabic" w:cs="Simplified Arabic"/>
          <w:rtl/>
        </w:rPr>
        <w:t xml:space="preserve"> </w:t>
      </w:r>
      <w:proofErr w:type="spellStart"/>
      <w:r w:rsidR="001B74BE" w:rsidRPr="001B74BE">
        <w:rPr>
          <w:rFonts w:ascii="Simplified Arabic" w:hAnsi="Simplified Arabic" w:cs="Simplified Arabic"/>
          <w:rtl/>
        </w:rPr>
        <w:t>بانوس</w:t>
      </w:r>
      <w:proofErr w:type="spellEnd"/>
      <w:r w:rsidR="001B74BE" w:rsidRPr="001B74BE">
        <w:rPr>
          <w:rFonts w:ascii="Simplified Arabic" w:hAnsi="Simplified Arabic" w:cs="Simplified Arabic"/>
          <w:rtl/>
        </w:rPr>
        <w:t xml:space="preserve"> </w:t>
      </w:r>
      <w:proofErr w:type="spellStart"/>
      <w:r w:rsidR="001B74BE" w:rsidRPr="001B74BE">
        <w:rPr>
          <w:rFonts w:ascii="Simplified Arabic" w:hAnsi="Simplified Arabic" w:cs="Simplified Arabic"/>
          <w:rtl/>
        </w:rPr>
        <w:t>لوريداس</w:t>
      </w:r>
      <w:proofErr w:type="spellEnd"/>
      <w:r w:rsidR="001B74BE" w:rsidRPr="001B74BE">
        <w:rPr>
          <w:rFonts w:ascii="Simplified Arabic" w:hAnsi="Simplified Arabic" w:cs="Simplified Arabic"/>
          <w:rtl/>
        </w:rPr>
        <w:t>، (</w:t>
      </w:r>
      <w:r w:rsidR="001B74BE" w:rsidRPr="001B74BE">
        <w:rPr>
          <w:rFonts w:ascii="Simplified Arabic" w:hAnsi="Simplified Arabic" w:cs="Simplified Arabic"/>
          <w:rtl/>
          <w:lang w:bidi="fa-IR"/>
        </w:rPr>
        <w:t xml:space="preserve">۲۰۲۲) </w:t>
      </w:r>
      <w:r w:rsidR="001B74BE" w:rsidRPr="001B74BE">
        <w:rPr>
          <w:rFonts w:ascii="Simplified Arabic" w:hAnsi="Simplified Arabic" w:cs="Simplified Arabic"/>
          <w:rtl/>
        </w:rPr>
        <w:t>الخوارزميات، ترجمة إبراهيم سند أحمد سلسلة المعارف الأساسية، مرجع سابق،</w:t>
      </w:r>
      <w:r w:rsidRPr="001B74BE">
        <w:rPr>
          <w:rFonts w:ascii="Simplified Arabic" w:hAnsi="Simplified Arabic" w:cs="Simplified Arabic"/>
          <w:rtl/>
        </w:rPr>
        <w:t xml:space="preserve"> </w:t>
      </w:r>
      <w:r w:rsidRPr="001B74BE">
        <w:rPr>
          <w:rFonts w:ascii="Simplified Arabic" w:hAnsi="Simplified Arabic" w:cs="Simplified Arabic"/>
          <w:rtl/>
          <w:lang w:bidi="fa-IR"/>
        </w:rPr>
        <w:t>۲۰۲۲</w:t>
      </w:r>
      <w:r w:rsidRPr="001B74BE">
        <w:rPr>
          <w:rFonts w:ascii="Simplified Arabic" w:hAnsi="Simplified Arabic" w:cs="Simplified Arabic"/>
          <w:rtl/>
        </w:rPr>
        <w:t>، ص:181.</w:t>
      </w:r>
    </w:p>
  </w:footnote>
  <w:footnote w:id="23">
    <w:p w14:paraId="37E6057E" w14:textId="29CDC349" w:rsidR="00DF617A" w:rsidRDefault="00DF617A">
      <w:pPr>
        <w:pStyle w:val="a6"/>
        <w:rPr>
          <w:rtl/>
        </w:rPr>
      </w:pPr>
      <w:r w:rsidRPr="001B74BE">
        <w:rPr>
          <w:rStyle w:val="a7"/>
          <w:rFonts w:ascii="Simplified Arabic" w:hAnsi="Simplified Arabic" w:cs="Simplified Arabic"/>
        </w:rPr>
        <w:footnoteRef/>
      </w:r>
      <w:r w:rsidRPr="001B74BE">
        <w:rPr>
          <w:rFonts w:ascii="Simplified Arabic" w:hAnsi="Simplified Arabic" w:cs="Simplified Arabic"/>
          <w:rtl/>
        </w:rPr>
        <w:t xml:space="preserve"> </w:t>
      </w:r>
      <w:proofErr w:type="spellStart"/>
      <w:r w:rsidR="001B74BE" w:rsidRPr="001B74BE">
        <w:rPr>
          <w:rFonts w:ascii="Simplified Arabic" w:hAnsi="Simplified Arabic" w:cs="Simplified Arabic"/>
          <w:rtl/>
        </w:rPr>
        <w:t>بانوس</w:t>
      </w:r>
      <w:proofErr w:type="spellEnd"/>
      <w:r w:rsidR="001B74BE" w:rsidRPr="001B74BE">
        <w:rPr>
          <w:rFonts w:ascii="Simplified Arabic" w:hAnsi="Simplified Arabic" w:cs="Simplified Arabic"/>
          <w:rtl/>
        </w:rPr>
        <w:t xml:space="preserve"> </w:t>
      </w:r>
      <w:proofErr w:type="spellStart"/>
      <w:r w:rsidR="001B74BE" w:rsidRPr="001B74BE">
        <w:rPr>
          <w:rFonts w:ascii="Simplified Arabic" w:hAnsi="Simplified Arabic" w:cs="Simplified Arabic"/>
          <w:rtl/>
        </w:rPr>
        <w:t>لوريداس</w:t>
      </w:r>
      <w:proofErr w:type="spellEnd"/>
      <w:r w:rsidR="001B74BE" w:rsidRPr="001B74BE">
        <w:rPr>
          <w:rFonts w:ascii="Simplified Arabic" w:hAnsi="Simplified Arabic" w:cs="Simplified Arabic"/>
          <w:rtl/>
        </w:rPr>
        <w:t>، (</w:t>
      </w:r>
      <w:r w:rsidR="001B74BE" w:rsidRPr="001B74BE">
        <w:rPr>
          <w:rFonts w:ascii="Simplified Arabic" w:hAnsi="Simplified Arabic" w:cs="Simplified Arabic"/>
          <w:rtl/>
          <w:lang w:bidi="fa-IR"/>
        </w:rPr>
        <w:t xml:space="preserve">۲۰۲۲) </w:t>
      </w:r>
      <w:r w:rsidR="001B74BE" w:rsidRPr="001B74BE">
        <w:rPr>
          <w:rFonts w:ascii="Simplified Arabic" w:hAnsi="Simplified Arabic" w:cs="Simplified Arabic"/>
          <w:rtl/>
        </w:rPr>
        <w:t>الخوارزميات، ترجمة إبراهيم سند أحمد سلسلة المعارف الأساسية، مرجع سابق،</w:t>
      </w:r>
      <w:r w:rsidRPr="001B74BE">
        <w:rPr>
          <w:rFonts w:ascii="Simplified Arabic" w:hAnsi="Simplified Arabic" w:cs="Simplified Arabic"/>
          <w:rtl/>
        </w:rPr>
        <w:t xml:space="preserve"> </w:t>
      </w:r>
      <w:r w:rsidRPr="001B74BE">
        <w:rPr>
          <w:rFonts w:ascii="Simplified Arabic" w:hAnsi="Simplified Arabic" w:cs="Simplified Arabic"/>
          <w:rtl/>
          <w:lang w:bidi="fa-IR"/>
        </w:rPr>
        <w:t>۲۰۲۲</w:t>
      </w:r>
      <w:r w:rsidRPr="001B74BE">
        <w:rPr>
          <w:rFonts w:ascii="Simplified Arabic" w:hAnsi="Simplified Arabic" w:cs="Simplified Arabic"/>
          <w:rtl/>
        </w:rPr>
        <w:t>، ص:184.</w:t>
      </w:r>
    </w:p>
  </w:footnote>
  <w:footnote w:id="24">
    <w:p w14:paraId="7C3B53E3" w14:textId="05D46288" w:rsidR="006F6281" w:rsidRPr="00FE417B" w:rsidRDefault="006F6281">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 xml:space="preserve">الخوارزميات، ترجمة إبراهيم سند أحمد سلسلة المعارف الأساسية، مرجع سابق، </w:t>
      </w:r>
      <w:r w:rsidRPr="00FE417B">
        <w:rPr>
          <w:rFonts w:ascii="Simplified Arabic" w:hAnsi="Simplified Arabic" w:cs="Simplified Arabic"/>
          <w:rtl/>
        </w:rPr>
        <w:t>ص:185.</w:t>
      </w:r>
    </w:p>
  </w:footnote>
  <w:footnote w:id="25">
    <w:p w14:paraId="3797EC98" w14:textId="647A5FB7" w:rsidR="00FC372A" w:rsidRPr="00FE417B" w:rsidRDefault="00FC372A">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bookmarkStart w:id="35" w:name="_Hlk181222783"/>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ص:185.</w:t>
      </w:r>
      <w:bookmarkEnd w:id="35"/>
    </w:p>
  </w:footnote>
  <w:footnote w:id="26">
    <w:p w14:paraId="32282281" w14:textId="27C99C17" w:rsidR="004C4008" w:rsidRPr="00FE417B" w:rsidRDefault="004C4008">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bookmarkStart w:id="36" w:name="_Hlk181222946"/>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ص:185.</w:t>
      </w:r>
      <w:bookmarkEnd w:id="36"/>
    </w:p>
  </w:footnote>
  <w:footnote w:id="27">
    <w:p w14:paraId="279092EE" w14:textId="5E51C746" w:rsidR="00807544" w:rsidRPr="00FE417B" w:rsidRDefault="00807544">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ص:185.</w:t>
      </w:r>
    </w:p>
  </w:footnote>
  <w:footnote w:id="28">
    <w:p w14:paraId="0374058B" w14:textId="73C47ED8" w:rsidR="007320F1" w:rsidRPr="00FE417B" w:rsidRDefault="007320F1">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bookmarkStart w:id="37" w:name="_Hlk181223021"/>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ص:186.</w:t>
      </w:r>
      <w:bookmarkEnd w:id="37"/>
    </w:p>
  </w:footnote>
  <w:footnote w:id="29">
    <w:p w14:paraId="3A4C3E1B" w14:textId="2195C73E" w:rsidR="000B54F2" w:rsidRPr="00FE417B" w:rsidRDefault="000B54F2">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bookmarkStart w:id="38" w:name="_Hlk181223166"/>
      <w:proofErr w:type="spellStart"/>
      <w:r w:rsidR="001B74BE" w:rsidRPr="00FE417B">
        <w:rPr>
          <w:rFonts w:ascii="Simplified Arabic" w:hAnsi="Simplified Arabic" w:cs="Simplified Arabic"/>
          <w:rtl/>
        </w:rPr>
        <w:t>بانوس</w:t>
      </w:r>
      <w:proofErr w:type="spellEnd"/>
      <w:r w:rsidR="001B74BE" w:rsidRPr="00FE417B">
        <w:rPr>
          <w:rFonts w:ascii="Simplified Arabic" w:hAnsi="Simplified Arabic" w:cs="Simplified Arabic"/>
          <w:rtl/>
        </w:rPr>
        <w:t xml:space="preserve"> </w:t>
      </w:r>
      <w:proofErr w:type="spellStart"/>
      <w:r w:rsidR="001B74BE" w:rsidRPr="00FE417B">
        <w:rPr>
          <w:rFonts w:ascii="Simplified Arabic" w:hAnsi="Simplified Arabic" w:cs="Simplified Arabic"/>
          <w:rtl/>
        </w:rPr>
        <w:t>لوريداس</w:t>
      </w:r>
      <w:proofErr w:type="spellEnd"/>
      <w:r w:rsidR="001B74BE" w:rsidRPr="00FE417B">
        <w:rPr>
          <w:rFonts w:ascii="Simplified Arabic" w:hAnsi="Simplified Arabic" w:cs="Simplified Arabic"/>
          <w:rtl/>
        </w:rPr>
        <w:t>، (</w:t>
      </w:r>
      <w:r w:rsidR="001B74BE" w:rsidRPr="00FE417B">
        <w:rPr>
          <w:rFonts w:ascii="Simplified Arabic" w:hAnsi="Simplified Arabic" w:cs="Simplified Arabic"/>
          <w:rtl/>
          <w:lang w:bidi="fa-IR"/>
        </w:rPr>
        <w:t xml:space="preserve">۲۰۲۲) </w:t>
      </w:r>
      <w:r w:rsidR="001B74BE"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ص:186.</w:t>
      </w:r>
      <w:bookmarkEnd w:id="38"/>
    </w:p>
  </w:footnote>
  <w:footnote w:id="30">
    <w:p w14:paraId="6553E3FF" w14:textId="44AD101A" w:rsidR="009B6A21" w:rsidRPr="00FE417B" w:rsidRDefault="009B6A21">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بانوس</w:t>
      </w:r>
      <w:proofErr w:type="spellEnd"/>
      <w:r w:rsidR="00FE417B"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لوريداس</w:t>
      </w:r>
      <w:proofErr w:type="spellEnd"/>
      <w:r w:rsidR="00FE417B" w:rsidRPr="00FE417B">
        <w:rPr>
          <w:rFonts w:ascii="Simplified Arabic" w:hAnsi="Simplified Arabic" w:cs="Simplified Arabic"/>
          <w:rtl/>
        </w:rPr>
        <w:t>، (</w:t>
      </w:r>
      <w:r w:rsidR="00FE417B" w:rsidRPr="00FE417B">
        <w:rPr>
          <w:rFonts w:ascii="Simplified Arabic" w:hAnsi="Simplified Arabic" w:cs="Simplified Arabic"/>
          <w:rtl/>
          <w:lang w:bidi="fa-IR"/>
        </w:rPr>
        <w:t xml:space="preserve">۲۰۲۲) </w:t>
      </w:r>
      <w:r w:rsidR="00FE417B"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ص:186.</w:t>
      </w:r>
    </w:p>
  </w:footnote>
  <w:footnote w:id="31">
    <w:p w14:paraId="10093C6B" w14:textId="5C7D33B2" w:rsidR="00975E12" w:rsidRPr="00FE417B" w:rsidRDefault="00975E12">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بانوس</w:t>
      </w:r>
      <w:proofErr w:type="spellEnd"/>
      <w:r w:rsidR="00FE417B"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لوريداس</w:t>
      </w:r>
      <w:proofErr w:type="spellEnd"/>
      <w:r w:rsidR="00FE417B" w:rsidRPr="00FE417B">
        <w:rPr>
          <w:rFonts w:ascii="Simplified Arabic" w:hAnsi="Simplified Arabic" w:cs="Simplified Arabic"/>
          <w:rtl/>
        </w:rPr>
        <w:t>، (</w:t>
      </w:r>
      <w:r w:rsidR="00FE417B" w:rsidRPr="00FE417B">
        <w:rPr>
          <w:rFonts w:ascii="Simplified Arabic" w:hAnsi="Simplified Arabic" w:cs="Simplified Arabic"/>
          <w:rtl/>
          <w:lang w:bidi="fa-IR"/>
        </w:rPr>
        <w:t xml:space="preserve">۲۰۲۲) </w:t>
      </w:r>
      <w:r w:rsidR="00FE417B"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ص:186.</w:t>
      </w:r>
    </w:p>
  </w:footnote>
  <w:footnote w:id="32">
    <w:p w14:paraId="03BC9838" w14:textId="6BB73A14" w:rsidR="00975E12" w:rsidRPr="00FE417B" w:rsidRDefault="00975E12">
      <w:pPr>
        <w:pStyle w:val="a6"/>
        <w:rPr>
          <w:rFonts w:ascii="Simplified Arabic" w:hAnsi="Simplified Arabic" w:cs="Simplified Arabic"/>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بانوس</w:t>
      </w:r>
      <w:proofErr w:type="spellEnd"/>
      <w:r w:rsidR="00FE417B"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لوريداس</w:t>
      </w:r>
      <w:proofErr w:type="spellEnd"/>
      <w:r w:rsidR="00FE417B" w:rsidRPr="00FE417B">
        <w:rPr>
          <w:rFonts w:ascii="Simplified Arabic" w:hAnsi="Simplified Arabic" w:cs="Simplified Arabic"/>
          <w:rtl/>
        </w:rPr>
        <w:t>، (</w:t>
      </w:r>
      <w:r w:rsidR="00FE417B" w:rsidRPr="00FE417B">
        <w:rPr>
          <w:rFonts w:ascii="Simplified Arabic" w:hAnsi="Simplified Arabic" w:cs="Simplified Arabic"/>
          <w:rtl/>
          <w:lang w:bidi="fa-IR"/>
        </w:rPr>
        <w:t xml:space="preserve">۲۰۲۲) </w:t>
      </w:r>
      <w:r w:rsidR="00FE417B"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ص:186.</w:t>
      </w:r>
    </w:p>
  </w:footnote>
  <w:footnote w:id="33">
    <w:p w14:paraId="73F14725" w14:textId="6B554BF2" w:rsidR="00BC1F46" w:rsidRDefault="00BC1F46">
      <w:pPr>
        <w:pStyle w:val="a6"/>
        <w:rPr>
          <w:rtl/>
        </w:rPr>
      </w:pPr>
      <w:r w:rsidRPr="00FE417B">
        <w:rPr>
          <w:rStyle w:val="a7"/>
          <w:rFonts w:ascii="Simplified Arabic" w:hAnsi="Simplified Arabic" w:cs="Simplified Arabic"/>
        </w:rPr>
        <w:footnoteRef/>
      </w:r>
      <w:r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بانوس</w:t>
      </w:r>
      <w:proofErr w:type="spellEnd"/>
      <w:r w:rsidR="00FE417B" w:rsidRPr="00FE417B">
        <w:rPr>
          <w:rFonts w:ascii="Simplified Arabic" w:hAnsi="Simplified Arabic" w:cs="Simplified Arabic"/>
          <w:rtl/>
        </w:rPr>
        <w:t xml:space="preserve"> </w:t>
      </w:r>
      <w:proofErr w:type="spellStart"/>
      <w:r w:rsidR="00FE417B" w:rsidRPr="00FE417B">
        <w:rPr>
          <w:rFonts w:ascii="Simplified Arabic" w:hAnsi="Simplified Arabic" w:cs="Simplified Arabic"/>
          <w:rtl/>
        </w:rPr>
        <w:t>لوريداس</w:t>
      </w:r>
      <w:proofErr w:type="spellEnd"/>
      <w:r w:rsidR="00FE417B" w:rsidRPr="00FE417B">
        <w:rPr>
          <w:rFonts w:ascii="Simplified Arabic" w:hAnsi="Simplified Arabic" w:cs="Simplified Arabic"/>
          <w:rtl/>
        </w:rPr>
        <w:t>، (</w:t>
      </w:r>
      <w:r w:rsidR="00FE417B" w:rsidRPr="00FE417B">
        <w:rPr>
          <w:rFonts w:ascii="Simplified Arabic" w:hAnsi="Simplified Arabic" w:cs="Simplified Arabic"/>
          <w:rtl/>
          <w:lang w:bidi="fa-IR"/>
        </w:rPr>
        <w:t xml:space="preserve">۲۰۲۲) </w:t>
      </w:r>
      <w:r w:rsidR="00FE417B" w:rsidRPr="00FE417B">
        <w:rPr>
          <w:rFonts w:ascii="Simplified Arabic" w:hAnsi="Simplified Arabic" w:cs="Simplified Arabic"/>
          <w:rtl/>
        </w:rPr>
        <w:t>الخوارزميات، ترجمة إبراهيم سند أحمد سلسلة المعارف الأساسية، مرجع سابق</w:t>
      </w:r>
      <w:r w:rsidRPr="00FE417B">
        <w:rPr>
          <w:rFonts w:ascii="Simplified Arabic" w:hAnsi="Simplified Arabic" w:cs="Simplified Arabic"/>
          <w:rtl/>
        </w:rPr>
        <w:t xml:space="preserve">، </w:t>
      </w:r>
      <w:r w:rsidRPr="00FE417B">
        <w:rPr>
          <w:rFonts w:ascii="Simplified Arabic" w:hAnsi="Simplified Arabic" w:cs="Simplified Arabic"/>
          <w:rtl/>
          <w:lang w:bidi="fa-IR"/>
        </w:rPr>
        <w:t>۲۰۲۲</w:t>
      </w:r>
      <w:r w:rsidRPr="00FE417B">
        <w:rPr>
          <w:rFonts w:ascii="Simplified Arabic" w:hAnsi="Simplified Arabic" w:cs="Simplified Arabic"/>
          <w:rtl/>
        </w:rPr>
        <w:t>، ص:188.</w:t>
      </w:r>
    </w:p>
  </w:footnote>
  <w:footnote w:id="34">
    <w:p w14:paraId="37766B2F" w14:textId="79146BB9" w:rsidR="004C1AFE" w:rsidRPr="009F7A48" w:rsidRDefault="004C1AFE">
      <w:pPr>
        <w:pStyle w:val="a6"/>
        <w:rPr>
          <w:rFonts w:ascii="Simplified Arabic" w:hAnsi="Simplified Arabic" w:cs="Simplified Arabic"/>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proofErr w:type="spellStart"/>
      <w:r w:rsidR="00FE417B" w:rsidRPr="009F7A48">
        <w:rPr>
          <w:rFonts w:ascii="Simplified Arabic" w:hAnsi="Simplified Arabic" w:cs="Simplified Arabic"/>
          <w:rtl/>
        </w:rPr>
        <w:t>بانوس</w:t>
      </w:r>
      <w:proofErr w:type="spellEnd"/>
      <w:r w:rsidR="00FE417B" w:rsidRPr="009F7A48">
        <w:rPr>
          <w:rFonts w:ascii="Simplified Arabic" w:hAnsi="Simplified Arabic" w:cs="Simplified Arabic"/>
          <w:rtl/>
        </w:rPr>
        <w:t xml:space="preserve"> </w:t>
      </w:r>
      <w:proofErr w:type="spellStart"/>
      <w:r w:rsidR="00FE417B" w:rsidRPr="009F7A48">
        <w:rPr>
          <w:rFonts w:ascii="Simplified Arabic" w:hAnsi="Simplified Arabic" w:cs="Simplified Arabic"/>
          <w:rtl/>
        </w:rPr>
        <w:t>لوريداس</w:t>
      </w:r>
      <w:proofErr w:type="spellEnd"/>
      <w:r w:rsidR="00FE417B" w:rsidRPr="009F7A48">
        <w:rPr>
          <w:rFonts w:ascii="Simplified Arabic" w:hAnsi="Simplified Arabic" w:cs="Simplified Arabic"/>
          <w:rtl/>
        </w:rPr>
        <w:t>، (</w:t>
      </w:r>
      <w:r w:rsidR="00FE417B" w:rsidRPr="009F7A48">
        <w:rPr>
          <w:rFonts w:ascii="Simplified Arabic" w:hAnsi="Simplified Arabic" w:cs="Simplified Arabic"/>
          <w:rtl/>
          <w:lang w:bidi="fa-IR"/>
        </w:rPr>
        <w:t xml:space="preserve">۲۰۲۲) </w:t>
      </w:r>
      <w:r w:rsidR="00FE417B" w:rsidRPr="009F7A48">
        <w:rPr>
          <w:rFonts w:ascii="Simplified Arabic" w:hAnsi="Simplified Arabic" w:cs="Simplified Arabic"/>
          <w:rtl/>
        </w:rPr>
        <w:t>الخوارزميات، ترجمة إبراهيم سند أحمد سلسلة المعارف الأساسية، مرجع سابق</w:t>
      </w:r>
      <w:r w:rsidRPr="009F7A48">
        <w:rPr>
          <w:rFonts w:ascii="Simplified Arabic" w:hAnsi="Simplified Arabic" w:cs="Simplified Arabic"/>
          <w:rtl/>
        </w:rPr>
        <w:t xml:space="preserve">، </w:t>
      </w:r>
      <w:r w:rsidRPr="009F7A48">
        <w:rPr>
          <w:rFonts w:ascii="Simplified Arabic" w:hAnsi="Simplified Arabic" w:cs="Simplified Arabic"/>
          <w:rtl/>
          <w:lang w:bidi="fa-IR"/>
        </w:rPr>
        <w:t>۲۰۲۲</w:t>
      </w:r>
      <w:r w:rsidRPr="009F7A48">
        <w:rPr>
          <w:rFonts w:ascii="Simplified Arabic" w:hAnsi="Simplified Arabic" w:cs="Simplified Arabic"/>
          <w:rtl/>
        </w:rPr>
        <w:t>، ص:189.</w:t>
      </w:r>
    </w:p>
  </w:footnote>
  <w:footnote w:id="35">
    <w:p w14:paraId="3059846B" w14:textId="2686E4BE" w:rsidR="00643226" w:rsidRPr="009F7A48" w:rsidRDefault="00643226">
      <w:pPr>
        <w:pStyle w:val="a6"/>
        <w:rPr>
          <w:rFonts w:ascii="Simplified Arabic" w:hAnsi="Simplified Arabic" w:cs="Simplified Arabic"/>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proofErr w:type="spellStart"/>
      <w:r w:rsidR="00FE417B" w:rsidRPr="009F7A48">
        <w:rPr>
          <w:rFonts w:ascii="Simplified Arabic" w:hAnsi="Simplified Arabic" w:cs="Simplified Arabic"/>
          <w:rtl/>
        </w:rPr>
        <w:t>بانوس</w:t>
      </w:r>
      <w:proofErr w:type="spellEnd"/>
      <w:r w:rsidR="00FE417B" w:rsidRPr="009F7A48">
        <w:rPr>
          <w:rFonts w:ascii="Simplified Arabic" w:hAnsi="Simplified Arabic" w:cs="Simplified Arabic"/>
          <w:rtl/>
        </w:rPr>
        <w:t xml:space="preserve"> </w:t>
      </w:r>
      <w:proofErr w:type="spellStart"/>
      <w:r w:rsidR="00FE417B" w:rsidRPr="009F7A48">
        <w:rPr>
          <w:rFonts w:ascii="Simplified Arabic" w:hAnsi="Simplified Arabic" w:cs="Simplified Arabic"/>
          <w:rtl/>
        </w:rPr>
        <w:t>لوريداس</w:t>
      </w:r>
      <w:proofErr w:type="spellEnd"/>
      <w:r w:rsidR="00FE417B" w:rsidRPr="009F7A48">
        <w:rPr>
          <w:rFonts w:ascii="Simplified Arabic" w:hAnsi="Simplified Arabic" w:cs="Simplified Arabic"/>
          <w:rtl/>
        </w:rPr>
        <w:t>، (</w:t>
      </w:r>
      <w:r w:rsidR="00FE417B" w:rsidRPr="009F7A48">
        <w:rPr>
          <w:rFonts w:ascii="Simplified Arabic" w:hAnsi="Simplified Arabic" w:cs="Simplified Arabic"/>
          <w:rtl/>
          <w:lang w:bidi="fa-IR"/>
        </w:rPr>
        <w:t xml:space="preserve">۲۰۲۲) </w:t>
      </w:r>
      <w:r w:rsidR="00FE417B" w:rsidRPr="009F7A48">
        <w:rPr>
          <w:rFonts w:ascii="Simplified Arabic" w:hAnsi="Simplified Arabic" w:cs="Simplified Arabic"/>
          <w:rtl/>
        </w:rPr>
        <w:t>الخوارزميات، ترجمة إبراهيم سند أحمد سلسلة المعارف الأساسية، مرجع سابق</w:t>
      </w:r>
      <w:r w:rsidRPr="009F7A48">
        <w:rPr>
          <w:rFonts w:ascii="Simplified Arabic" w:hAnsi="Simplified Arabic" w:cs="Simplified Arabic"/>
          <w:rtl/>
        </w:rPr>
        <w:t xml:space="preserve">، </w:t>
      </w:r>
      <w:r w:rsidRPr="009F7A48">
        <w:rPr>
          <w:rFonts w:ascii="Simplified Arabic" w:hAnsi="Simplified Arabic" w:cs="Simplified Arabic"/>
          <w:rtl/>
          <w:lang w:bidi="fa-IR"/>
        </w:rPr>
        <w:t>۲۰۲۲</w:t>
      </w:r>
      <w:r w:rsidRPr="009F7A48">
        <w:rPr>
          <w:rFonts w:ascii="Simplified Arabic" w:hAnsi="Simplified Arabic" w:cs="Simplified Arabic"/>
          <w:rtl/>
        </w:rPr>
        <w:t>، ص:193.</w:t>
      </w:r>
    </w:p>
  </w:footnote>
  <w:footnote w:id="36">
    <w:p w14:paraId="5AC9ED7C" w14:textId="2BD245F3" w:rsidR="00E446F5" w:rsidRPr="009F7A48" w:rsidRDefault="00E446F5">
      <w:pPr>
        <w:pStyle w:val="a6"/>
        <w:rPr>
          <w:rFonts w:ascii="Simplified Arabic" w:hAnsi="Simplified Arabic" w:cs="Simplified Arabic"/>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bookmarkStart w:id="39" w:name="_Hlk181274766"/>
      <w:proofErr w:type="spellStart"/>
      <w:r w:rsidR="00FE417B" w:rsidRPr="009F7A48">
        <w:rPr>
          <w:rFonts w:ascii="Simplified Arabic" w:hAnsi="Simplified Arabic" w:cs="Simplified Arabic"/>
          <w:rtl/>
        </w:rPr>
        <w:t>بانوس</w:t>
      </w:r>
      <w:proofErr w:type="spellEnd"/>
      <w:r w:rsidR="00FE417B" w:rsidRPr="009F7A48">
        <w:rPr>
          <w:rFonts w:ascii="Simplified Arabic" w:hAnsi="Simplified Arabic" w:cs="Simplified Arabic"/>
          <w:rtl/>
        </w:rPr>
        <w:t xml:space="preserve"> </w:t>
      </w:r>
      <w:proofErr w:type="spellStart"/>
      <w:r w:rsidR="00FE417B" w:rsidRPr="009F7A48">
        <w:rPr>
          <w:rFonts w:ascii="Simplified Arabic" w:hAnsi="Simplified Arabic" w:cs="Simplified Arabic"/>
          <w:rtl/>
        </w:rPr>
        <w:t>لوريداس</w:t>
      </w:r>
      <w:proofErr w:type="spellEnd"/>
      <w:r w:rsidR="00FE417B" w:rsidRPr="009F7A48">
        <w:rPr>
          <w:rFonts w:ascii="Simplified Arabic" w:hAnsi="Simplified Arabic" w:cs="Simplified Arabic"/>
          <w:rtl/>
        </w:rPr>
        <w:t>، (</w:t>
      </w:r>
      <w:r w:rsidR="00FE417B" w:rsidRPr="009F7A48">
        <w:rPr>
          <w:rFonts w:ascii="Simplified Arabic" w:hAnsi="Simplified Arabic" w:cs="Simplified Arabic"/>
          <w:rtl/>
          <w:lang w:bidi="fa-IR"/>
        </w:rPr>
        <w:t xml:space="preserve">۲۰۲۲) </w:t>
      </w:r>
      <w:r w:rsidR="00FE417B" w:rsidRPr="009F7A48">
        <w:rPr>
          <w:rFonts w:ascii="Simplified Arabic" w:hAnsi="Simplified Arabic" w:cs="Simplified Arabic"/>
          <w:rtl/>
        </w:rPr>
        <w:t>الخوارزميات، ترجمة إبراهيم سند أحمد سلسلة المعارف الأساسية، مرجع سابق</w:t>
      </w:r>
      <w:r w:rsidRPr="009F7A48">
        <w:rPr>
          <w:rFonts w:ascii="Simplified Arabic" w:hAnsi="Simplified Arabic" w:cs="Simplified Arabic"/>
          <w:rtl/>
        </w:rPr>
        <w:t>، ص:179.</w:t>
      </w:r>
      <w:bookmarkEnd w:id="39"/>
    </w:p>
  </w:footnote>
  <w:footnote w:id="37">
    <w:p w14:paraId="6CE616A9" w14:textId="4ED6660B" w:rsidR="00035B92" w:rsidRPr="009F7A48" w:rsidRDefault="00035B92">
      <w:pPr>
        <w:pStyle w:val="a6"/>
        <w:rPr>
          <w:rFonts w:ascii="Simplified Arabic" w:hAnsi="Simplified Arabic" w:cs="Simplified Arabic"/>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bookmarkStart w:id="40" w:name="_Hlk181274841"/>
      <w:proofErr w:type="spellStart"/>
      <w:r w:rsidRPr="009F7A48">
        <w:rPr>
          <w:rFonts w:ascii="Simplified Arabic" w:hAnsi="Simplified Arabic" w:cs="Simplified Arabic"/>
          <w:rtl/>
        </w:rPr>
        <w:t>بانوس</w:t>
      </w:r>
      <w:proofErr w:type="spellEnd"/>
      <w:r w:rsidRPr="009F7A48">
        <w:rPr>
          <w:rFonts w:ascii="Simplified Arabic" w:hAnsi="Simplified Arabic" w:cs="Simplified Arabic"/>
          <w:rtl/>
        </w:rPr>
        <w:t xml:space="preserve"> </w:t>
      </w:r>
      <w:proofErr w:type="spellStart"/>
      <w:r w:rsidRPr="009F7A48">
        <w:rPr>
          <w:rFonts w:ascii="Simplified Arabic" w:hAnsi="Simplified Arabic" w:cs="Simplified Arabic"/>
          <w:rtl/>
        </w:rPr>
        <w:t>لوريداس</w:t>
      </w:r>
      <w:proofErr w:type="spellEnd"/>
      <w:r w:rsidRPr="009F7A48">
        <w:rPr>
          <w:rFonts w:ascii="Simplified Arabic" w:hAnsi="Simplified Arabic" w:cs="Simplified Arabic"/>
          <w:rtl/>
        </w:rPr>
        <w:t>، (</w:t>
      </w:r>
      <w:r w:rsidRPr="009F7A48">
        <w:rPr>
          <w:rFonts w:ascii="Simplified Arabic" w:hAnsi="Simplified Arabic" w:cs="Simplified Arabic"/>
          <w:rtl/>
          <w:lang w:bidi="fa-IR"/>
        </w:rPr>
        <w:t xml:space="preserve">۲۰۲۲) </w:t>
      </w:r>
      <w:r w:rsidRPr="009F7A48">
        <w:rPr>
          <w:rFonts w:ascii="Simplified Arabic" w:hAnsi="Simplified Arabic" w:cs="Simplified Arabic"/>
          <w:rtl/>
        </w:rPr>
        <w:t>الخوارزميات، ترجمة إبراهيم سند أحمد سلسلة المعارف الأساسية، مرجع سابق، ص:192.</w:t>
      </w:r>
      <w:bookmarkEnd w:id="40"/>
    </w:p>
  </w:footnote>
  <w:footnote w:id="38">
    <w:p w14:paraId="4ACFD4F7" w14:textId="3207E73C" w:rsidR="00D07E4A" w:rsidRPr="009F7A48" w:rsidRDefault="00D07E4A">
      <w:pPr>
        <w:pStyle w:val="a6"/>
        <w:rPr>
          <w:rFonts w:ascii="Simplified Arabic" w:hAnsi="Simplified Arabic" w:cs="Simplified Arabic"/>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bookmarkStart w:id="41" w:name="_Hlk181274940"/>
      <w:proofErr w:type="spellStart"/>
      <w:r w:rsidRPr="009F7A48">
        <w:rPr>
          <w:rFonts w:ascii="Simplified Arabic" w:hAnsi="Simplified Arabic" w:cs="Simplified Arabic"/>
          <w:rtl/>
        </w:rPr>
        <w:t>بانوس</w:t>
      </w:r>
      <w:proofErr w:type="spellEnd"/>
      <w:r w:rsidRPr="009F7A48">
        <w:rPr>
          <w:rFonts w:ascii="Simplified Arabic" w:hAnsi="Simplified Arabic" w:cs="Simplified Arabic"/>
          <w:rtl/>
        </w:rPr>
        <w:t xml:space="preserve"> </w:t>
      </w:r>
      <w:proofErr w:type="spellStart"/>
      <w:r w:rsidRPr="009F7A48">
        <w:rPr>
          <w:rFonts w:ascii="Simplified Arabic" w:hAnsi="Simplified Arabic" w:cs="Simplified Arabic"/>
          <w:rtl/>
        </w:rPr>
        <w:t>لوريداس</w:t>
      </w:r>
      <w:proofErr w:type="spellEnd"/>
      <w:r w:rsidRPr="009F7A48">
        <w:rPr>
          <w:rFonts w:ascii="Simplified Arabic" w:hAnsi="Simplified Arabic" w:cs="Simplified Arabic"/>
          <w:rtl/>
        </w:rPr>
        <w:t>، (</w:t>
      </w:r>
      <w:r w:rsidRPr="009F7A48">
        <w:rPr>
          <w:rFonts w:ascii="Simplified Arabic" w:hAnsi="Simplified Arabic" w:cs="Simplified Arabic"/>
          <w:rtl/>
          <w:lang w:bidi="fa-IR"/>
        </w:rPr>
        <w:t xml:space="preserve">۲۰۲۲) </w:t>
      </w:r>
      <w:r w:rsidRPr="009F7A48">
        <w:rPr>
          <w:rFonts w:ascii="Simplified Arabic" w:hAnsi="Simplified Arabic" w:cs="Simplified Arabic"/>
          <w:rtl/>
        </w:rPr>
        <w:t>الخوارزميات، ترجمة إبراهيم سند أحمد سلسلة المعارف الأساسية، مرجع سابق، ص:192.</w:t>
      </w:r>
      <w:bookmarkEnd w:id="41"/>
    </w:p>
  </w:footnote>
  <w:footnote w:id="39">
    <w:p w14:paraId="350E6124" w14:textId="6885175C" w:rsidR="009F346D" w:rsidRDefault="009F346D">
      <w:pPr>
        <w:pStyle w:val="a6"/>
        <w:rPr>
          <w:rtl/>
        </w:rPr>
      </w:pPr>
      <w:r w:rsidRPr="009F7A48">
        <w:rPr>
          <w:rStyle w:val="a7"/>
          <w:rFonts w:ascii="Simplified Arabic" w:hAnsi="Simplified Arabic" w:cs="Simplified Arabic"/>
        </w:rPr>
        <w:footnoteRef/>
      </w:r>
      <w:r w:rsidRPr="009F7A48">
        <w:rPr>
          <w:rFonts w:ascii="Simplified Arabic" w:hAnsi="Simplified Arabic" w:cs="Simplified Arabic"/>
          <w:rtl/>
        </w:rPr>
        <w:t xml:space="preserve"> </w:t>
      </w:r>
      <w:proofErr w:type="spellStart"/>
      <w:r w:rsidRPr="009F7A48">
        <w:rPr>
          <w:rFonts w:ascii="Simplified Arabic" w:hAnsi="Simplified Arabic" w:cs="Simplified Arabic"/>
          <w:rtl/>
        </w:rPr>
        <w:t>بانوس</w:t>
      </w:r>
      <w:proofErr w:type="spellEnd"/>
      <w:r w:rsidRPr="009F7A48">
        <w:rPr>
          <w:rFonts w:ascii="Simplified Arabic" w:hAnsi="Simplified Arabic" w:cs="Simplified Arabic"/>
          <w:rtl/>
        </w:rPr>
        <w:t xml:space="preserve"> </w:t>
      </w:r>
      <w:proofErr w:type="spellStart"/>
      <w:r w:rsidRPr="009F7A48">
        <w:rPr>
          <w:rFonts w:ascii="Simplified Arabic" w:hAnsi="Simplified Arabic" w:cs="Simplified Arabic"/>
          <w:rtl/>
        </w:rPr>
        <w:t>لوريداس</w:t>
      </w:r>
      <w:proofErr w:type="spellEnd"/>
      <w:r w:rsidRPr="009F7A48">
        <w:rPr>
          <w:rFonts w:ascii="Simplified Arabic" w:hAnsi="Simplified Arabic" w:cs="Simplified Arabic"/>
          <w:rtl/>
        </w:rPr>
        <w:t>، (</w:t>
      </w:r>
      <w:r w:rsidRPr="009F7A48">
        <w:rPr>
          <w:rFonts w:ascii="Simplified Arabic" w:hAnsi="Simplified Arabic" w:cs="Simplified Arabic"/>
          <w:rtl/>
          <w:lang w:bidi="fa-IR"/>
        </w:rPr>
        <w:t xml:space="preserve">۲۰۲۲) </w:t>
      </w:r>
      <w:r w:rsidRPr="009F7A48">
        <w:rPr>
          <w:rFonts w:ascii="Simplified Arabic" w:hAnsi="Simplified Arabic" w:cs="Simplified Arabic"/>
          <w:rtl/>
        </w:rPr>
        <w:t>الخوارزميات، ترجمة إبراهيم سند أحمد سلسلة المعارف الأساسية، مرجع سابق، ص:191.</w:t>
      </w:r>
    </w:p>
  </w:footnote>
  <w:footnote w:id="40">
    <w:p w14:paraId="4BAF1EF5" w14:textId="5068C1A1" w:rsidR="001D2D64" w:rsidRPr="008A0471" w:rsidRDefault="001D2D64" w:rsidP="001D2D64">
      <w:pPr>
        <w:pStyle w:val="a6"/>
        <w:rPr>
          <w:rFonts w:ascii="Simplified Arabic" w:hAnsi="Simplified Arabic" w:cs="Simplified Arabic"/>
          <w:rtl/>
          <w:lang w:bidi="ar-EG"/>
        </w:rPr>
      </w:pPr>
      <w:r w:rsidRPr="008A0471">
        <w:rPr>
          <w:rStyle w:val="a7"/>
          <w:rFonts w:ascii="Simplified Arabic" w:hAnsi="Simplified Arabic" w:cs="Simplified Arabic"/>
        </w:rPr>
        <w:footnoteRef/>
      </w:r>
      <w:r w:rsidRPr="008A0471">
        <w:rPr>
          <w:rFonts w:ascii="Simplified Arabic" w:hAnsi="Simplified Arabic" w:cs="Simplified Arabic"/>
          <w:rtl/>
        </w:rPr>
        <w:t xml:space="preserve"> </w:t>
      </w:r>
      <w:bookmarkStart w:id="43" w:name="_Hlk181228254"/>
      <w:proofErr w:type="spellStart"/>
      <w:r w:rsidRPr="008A0471">
        <w:rPr>
          <w:rFonts w:ascii="Simplified Arabic" w:hAnsi="Simplified Arabic" w:cs="Simplified Arabic"/>
          <w:rtl/>
          <w:lang w:bidi="ar-EG"/>
        </w:rPr>
        <w:t>بانوس</w:t>
      </w:r>
      <w:proofErr w:type="spellEnd"/>
      <w:r w:rsidRPr="008A0471">
        <w:rPr>
          <w:rFonts w:ascii="Simplified Arabic" w:hAnsi="Simplified Arabic" w:cs="Simplified Arabic"/>
          <w:rtl/>
          <w:lang w:bidi="ar-EG"/>
        </w:rPr>
        <w:t xml:space="preserve"> </w:t>
      </w:r>
      <w:proofErr w:type="spellStart"/>
      <w:r w:rsidR="008A0471" w:rsidRPr="008A0471">
        <w:rPr>
          <w:rFonts w:ascii="Simplified Arabic" w:hAnsi="Simplified Arabic" w:cs="Simplified Arabic"/>
          <w:rtl/>
          <w:lang w:bidi="ar-EG"/>
        </w:rPr>
        <w:t>لوريداس</w:t>
      </w:r>
      <w:proofErr w:type="spellEnd"/>
      <w:r w:rsidR="008A0471" w:rsidRPr="008A0471">
        <w:rPr>
          <w:rFonts w:ascii="Simplified Arabic" w:hAnsi="Simplified Arabic" w:cs="Simplified Arabic"/>
          <w:rtl/>
          <w:lang w:bidi="ar-EG"/>
        </w:rPr>
        <w:t>، (</w:t>
      </w:r>
      <w:r w:rsidR="00B87EE4">
        <w:rPr>
          <w:rFonts w:ascii="Simplified Arabic" w:hAnsi="Simplified Arabic" w:cs="Simplified Arabic" w:hint="cs"/>
          <w:rtl/>
          <w:lang w:bidi="ar-EG"/>
        </w:rPr>
        <w:t>2022</w:t>
      </w:r>
      <w:r w:rsidR="008A0471" w:rsidRPr="008A0471">
        <w:rPr>
          <w:rFonts w:ascii="Simplified Arabic" w:hAnsi="Simplified Arabic" w:cs="Simplified Arabic"/>
          <w:rtl/>
          <w:lang w:bidi="ar-EG"/>
        </w:rPr>
        <w:t>)</w:t>
      </w:r>
      <w:r w:rsidRPr="008A0471">
        <w:rPr>
          <w:rFonts w:ascii="Simplified Arabic" w:hAnsi="Simplified Arabic" w:cs="Simplified Arabic"/>
          <w:rtl/>
          <w:lang w:bidi="ar-EG"/>
        </w:rPr>
        <w:t xml:space="preserve"> الخوارزميات</w:t>
      </w:r>
      <w:bookmarkEnd w:id="43"/>
      <w:r w:rsidRPr="008A0471">
        <w:rPr>
          <w:rFonts w:ascii="Simplified Arabic" w:hAnsi="Simplified Arabic" w:cs="Simplified Arabic"/>
          <w:rtl/>
          <w:lang w:bidi="ar-EG"/>
        </w:rPr>
        <w:t xml:space="preserve">، ترجمة إبراهيم سند أحمد سلسلة المعارف الأساسية، الناشر مؤسسة هنداوي، </w:t>
      </w:r>
      <w:r w:rsidRPr="008A0471">
        <w:rPr>
          <w:rFonts w:ascii="Simplified Arabic" w:hAnsi="Simplified Arabic" w:cs="Simplified Arabic"/>
          <w:rtl/>
          <w:lang w:bidi="fa-IR"/>
        </w:rPr>
        <w:t>۲۰۲۲</w:t>
      </w:r>
      <w:r w:rsidRPr="008A0471">
        <w:rPr>
          <w:rFonts w:ascii="Simplified Arabic" w:hAnsi="Simplified Arabic" w:cs="Simplified Arabic"/>
          <w:rtl/>
          <w:lang w:bidi="ar-EG"/>
        </w:rPr>
        <w:t>، ص:21.</w:t>
      </w:r>
    </w:p>
  </w:footnote>
  <w:footnote w:id="41">
    <w:p w14:paraId="30C0F07A" w14:textId="0475A208" w:rsidR="0020706A" w:rsidRDefault="0020706A">
      <w:pPr>
        <w:pStyle w:val="a6"/>
        <w:rPr>
          <w:rtl/>
        </w:rPr>
      </w:pPr>
      <w:r w:rsidRPr="008A0471">
        <w:rPr>
          <w:rStyle w:val="a7"/>
          <w:rFonts w:ascii="Simplified Arabic" w:hAnsi="Simplified Arabic" w:cs="Simplified Arabic"/>
        </w:rPr>
        <w:footnoteRef/>
      </w:r>
      <w:r w:rsidRPr="008A0471">
        <w:rPr>
          <w:rFonts w:ascii="Simplified Arabic" w:hAnsi="Simplified Arabic" w:cs="Simplified Arabic"/>
          <w:rtl/>
        </w:rPr>
        <w:t xml:space="preserve"> </w:t>
      </w:r>
      <w:bookmarkStart w:id="44" w:name="_Hlk181191531"/>
      <w:r w:rsidRPr="008A0471">
        <w:rPr>
          <w:rFonts w:ascii="Simplified Arabic" w:hAnsi="Simplified Arabic" w:cs="Simplified Arabic"/>
          <w:rtl/>
        </w:rPr>
        <w:t xml:space="preserve">د. السيد </w:t>
      </w:r>
      <w:r w:rsidR="00B87EE4" w:rsidRPr="008A0471">
        <w:rPr>
          <w:rFonts w:ascii="Simplified Arabic" w:hAnsi="Simplified Arabic" w:cs="Simplified Arabic" w:hint="cs"/>
          <w:rtl/>
        </w:rPr>
        <w:t>بدر،</w:t>
      </w:r>
      <w:r w:rsidR="00B87EE4">
        <w:rPr>
          <w:rFonts w:ascii="Simplified Arabic" w:hAnsi="Simplified Arabic" w:cs="Simplified Arabic" w:hint="cs"/>
          <w:rtl/>
        </w:rPr>
        <w:t xml:space="preserve"> </w:t>
      </w:r>
      <w:r w:rsidR="00B87EE4">
        <w:rPr>
          <w:rFonts w:ascii="Simplified Arabic" w:hAnsi="Simplified Arabic" w:cs="Simplified Arabic"/>
          <w:rtl/>
        </w:rPr>
        <w:t>(</w:t>
      </w:r>
      <w:r w:rsidR="00B87EE4">
        <w:rPr>
          <w:rFonts w:ascii="Simplified Arabic" w:hAnsi="Simplified Arabic" w:cs="Simplified Arabic" w:hint="cs"/>
          <w:rtl/>
        </w:rPr>
        <w:t>2016)،</w:t>
      </w:r>
      <w:r w:rsidRPr="008A0471">
        <w:rPr>
          <w:rFonts w:ascii="Simplified Arabic" w:hAnsi="Simplified Arabic" w:cs="Simplified Arabic"/>
          <w:rtl/>
        </w:rPr>
        <w:t xml:space="preserve"> تصميم وتحليل الخوارزميات، الناشر المكتبة العربية،</w:t>
      </w:r>
      <w:r w:rsidR="00904C3C" w:rsidRPr="008A0471">
        <w:rPr>
          <w:rFonts w:ascii="Simplified Arabic" w:hAnsi="Simplified Arabic" w:cs="Simplified Arabic"/>
          <w:rtl/>
        </w:rPr>
        <w:t xml:space="preserve"> جامعه بنها</w:t>
      </w:r>
      <w:r w:rsidRPr="008A0471">
        <w:rPr>
          <w:rFonts w:ascii="Simplified Arabic" w:hAnsi="Simplified Arabic" w:cs="Simplified Arabic"/>
          <w:rtl/>
        </w:rPr>
        <w:t>، ص:6-7</w:t>
      </w:r>
      <w:r w:rsidR="00904C3C" w:rsidRPr="008A0471">
        <w:rPr>
          <w:rFonts w:ascii="Simplified Arabic" w:hAnsi="Simplified Arabic" w:cs="Simplified Arabic"/>
          <w:rtl/>
        </w:rPr>
        <w:t>.</w:t>
      </w:r>
      <w:bookmarkEnd w:id="44"/>
    </w:p>
  </w:footnote>
  <w:footnote w:id="42">
    <w:p w14:paraId="18438708" w14:textId="39639060" w:rsidR="001D2D64" w:rsidRPr="008A0471" w:rsidRDefault="001D2D64" w:rsidP="001D2D64">
      <w:pPr>
        <w:pStyle w:val="a6"/>
        <w:rPr>
          <w:rFonts w:ascii="Simplified Arabic" w:hAnsi="Simplified Arabic" w:cs="Simplified Arabic"/>
          <w:rtl/>
          <w:lang w:bidi="ar-EG"/>
        </w:rPr>
      </w:pPr>
      <w:r w:rsidRPr="008A0471">
        <w:rPr>
          <w:rStyle w:val="a7"/>
          <w:rFonts w:ascii="Simplified Arabic" w:hAnsi="Simplified Arabic" w:cs="Simplified Arabic"/>
        </w:rPr>
        <w:footnoteRef/>
      </w:r>
      <w:r w:rsidRPr="008A0471">
        <w:rPr>
          <w:rFonts w:ascii="Simplified Arabic" w:hAnsi="Simplified Arabic" w:cs="Simplified Arabic"/>
          <w:rtl/>
        </w:rPr>
        <w:t xml:space="preserve"> </w:t>
      </w:r>
      <w:bookmarkStart w:id="45" w:name="_Hlk181115715"/>
      <w:proofErr w:type="spellStart"/>
      <w:r w:rsidR="008A0471" w:rsidRPr="008A0471">
        <w:rPr>
          <w:rFonts w:ascii="Simplified Arabic" w:hAnsi="Simplified Arabic" w:cs="Simplified Arabic"/>
          <w:rtl/>
          <w:lang w:bidi="ar-EG"/>
        </w:rPr>
        <w:t>بانوس</w:t>
      </w:r>
      <w:proofErr w:type="spellEnd"/>
      <w:r w:rsidR="008A0471" w:rsidRPr="008A0471">
        <w:rPr>
          <w:rFonts w:ascii="Simplified Arabic" w:hAnsi="Simplified Arabic" w:cs="Simplified Arabic"/>
          <w:rtl/>
          <w:lang w:bidi="ar-EG"/>
        </w:rPr>
        <w:t xml:space="preserve"> </w:t>
      </w:r>
      <w:proofErr w:type="spellStart"/>
      <w:r w:rsidR="008A0471" w:rsidRPr="008A0471">
        <w:rPr>
          <w:rFonts w:ascii="Simplified Arabic" w:hAnsi="Simplified Arabic" w:cs="Simplified Arabic"/>
          <w:rtl/>
          <w:lang w:bidi="ar-EG"/>
        </w:rPr>
        <w:t>لوريداس</w:t>
      </w:r>
      <w:proofErr w:type="spellEnd"/>
      <w:r w:rsidR="008A0471" w:rsidRPr="008A0471">
        <w:rPr>
          <w:rFonts w:ascii="Simplified Arabic" w:hAnsi="Simplified Arabic" w:cs="Simplified Arabic"/>
          <w:rtl/>
          <w:lang w:bidi="ar-EG"/>
        </w:rPr>
        <w:t>، (</w:t>
      </w:r>
      <w:r w:rsidR="00B87EE4">
        <w:rPr>
          <w:rFonts w:ascii="Simplified Arabic" w:hAnsi="Simplified Arabic" w:cs="Simplified Arabic" w:hint="cs"/>
          <w:rtl/>
          <w:lang w:bidi="ar-EG"/>
        </w:rPr>
        <w:t>2022</w:t>
      </w:r>
      <w:r w:rsidR="008A0471" w:rsidRPr="008A0471">
        <w:rPr>
          <w:rFonts w:ascii="Simplified Arabic" w:hAnsi="Simplified Arabic" w:cs="Simplified Arabic"/>
          <w:rtl/>
          <w:lang w:bidi="ar-EG"/>
        </w:rPr>
        <w:t>) الخوارزميات</w:t>
      </w:r>
      <w:r w:rsidRPr="008A0471">
        <w:rPr>
          <w:rFonts w:ascii="Simplified Arabic" w:hAnsi="Simplified Arabic" w:cs="Simplified Arabic"/>
          <w:rtl/>
          <w:lang w:bidi="ar-EG"/>
        </w:rPr>
        <w:t>، ترجمة إبراهيم سند أحمد سلسلة المعارف الأساسية، الناشر مؤسسة هنداوي، ص:</w:t>
      </w:r>
      <w:r w:rsidR="00F20ABD" w:rsidRPr="008A0471">
        <w:rPr>
          <w:rFonts w:ascii="Simplified Arabic" w:hAnsi="Simplified Arabic" w:cs="Simplified Arabic"/>
          <w:rtl/>
          <w:lang w:bidi="ar-EG"/>
        </w:rPr>
        <w:t>21-22</w:t>
      </w:r>
      <w:r w:rsidRPr="008A0471">
        <w:rPr>
          <w:rFonts w:ascii="Simplified Arabic" w:hAnsi="Simplified Arabic" w:cs="Simplified Arabic"/>
          <w:rtl/>
          <w:lang w:bidi="ar-EG"/>
        </w:rPr>
        <w:t>.</w:t>
      </w:r>
      <w:bookmarkEnd w:id="45"/>
    </w:p>
  </w:footnote>
  <w:footnote w:id="43">
    <w:p w14:paraId="4AD272EB" w14:textId="3A32ACB8" w:rsidR="00904C3C" w:rsidRDefault="00904C3C">
      <w:pPr>
        <w:pStyle w:val="a6"/>
        <w:rPr>
          <w:rtl/>
        </w:rPr>
      </w:pPr>
      <w:r w:rsidRPr="008A0471">
        <w:rPr>
          <w:rStyle w:val="a7"/>
          <w:rFonts w:ascii="Simplified Arabic" w:hAnsi="Simplified Arabic" w:cs="Simplified Arabic"/>
        </w:rPr>
        <w:footnoteRef/>
      </w:r>
      <w:r w:rsidRPr="008A0471">
        <w:rPr>
          <w:rFonts w:ascii="Simplified Arabic" w:hAnsi="Simplified Arabic" w:cs="Simplified Arabic"/>
          <w:rtl/>
        </w:rPr>
        <w:t xml:space="preserve"> المصدر: د. السيد </w:t>
      </w:r>
      <w:r w:rsidR="008A0471" w:rsidRPr="008A0471">
        <w:rPr>
          <w:rFonts w:ascii="Simplified Arabic" w:hAnsi="Simplified Arabic" w:cs="Simplified Arabic"/>
          <w:rtl/>
        </w:rPr>
        <w:t>بدر، (2016)</w:t>
      </w:r>
      <w:r w:rsidRPr="008A0471">
        <w:rPr>
          <w:rFonts w:ascii="Simplified Arabic" w:hAnsi="Simplified Arabic" w:cs="Simplified Arabic"/>
          <w:rtl/>
        </w:rPr>
        <w:t xml:space="preserve"> تصميم وتحليل الخوارزميات، الناشر المكتبة العربية، جامعه بنها، ص:7.</w:t>
      </w:r>
    </w:p>
  </w:footnote>
  <w:footnote w:id="44">
    <w:p w14:paraId="082DB22B" w14:textId="35AE1206" w:rsidR="008B63AE" w:rsidRPr="00800C92" w:rsidRDefault="008B63AE">
      <w:pPr>
        <w:pStyle w:val="a6"/>
        <w:rPr>
          <w:rFonts w:ascii="Simplified Arabic" w:hAnsi="Simplified Arabic" w:cs="Simplified Arabic"/>
          <w:rtl/>
          <w:lang w:bidi="ar-EG"/>
        </w:rPr>
      </w:pPr>
      <w:r w:rsidRPr="00800C92">
        <w:rPr>
          <w:rStyle w:val="a7"/>
          <w:rFonts w:ascii="Simplified Arabic" w:hAnsi="Simplified Arabic" w:cs="Simplified Arabic"/>
        </w:rPr>
        <w:footnoteRef/>
      </w:r>
      <w:r w:rsidRPr="00800C92">
        <w:rPr>
          <w:rFonts w:ascii="Simplified Arabic" w:hAnsi="Simplified Arabic" w:cs="Simplified Arabic"/>
          <w:rtl/>
        </w:rPr>
        <w:t xml:space="preserve"> </w:t>
      </w:r>
      <w:bookmarkStart w:id="46" w:name="_Hlk181228906"/>
      <w:proofErr w:type="spellStart"/>
      <w:r w:rsidR="007B5156" w:rsidRPr="00800C92">
        <w:rPr>
          <w:rFonts w:ascii="Simplified Arabic" w:hAnsi="Simplified Arabic" w:cs="Simplified Arabic"/>
          <w:rtl/>
        </w:rPr>
        <w:t>بانوس</w:t>
      </w:r>
      <w:proofErr w:type="spellEnd"/>
      <w:r w:rsidR="007B5156" w:rsidRPr="00800C92">
        <w:rPr>
          <w:rFonts w:ascii="Simplified Arabic" w:hAnsi="Simplified Arabic" w:cs="Simplified Arabic"/>
          <w:rtl/>
        </w:rPr>
        <w:t xml:space="preserve"> </w:t>
      </w:r>
      <w:proofErr w:type="spellStart"/>
      <w:r w:rsidR="007B5156" w:rsidRPr="00800C92">
        <w:rPr>
          <w:rFonts w:ascii="Simplified Arabic" w:hAnsi="Simplified Arabic" w:cs="Simplified Arabic"/>
          <w:rtl/>
        </w:rPr>
        <w:t>لوريداس</w:t>
      </w:r>
      <w:proofErr w:type="spellEnd"/>
      <w:r w:rsidR="007B5156" w:rsidRPr="00800C92">
        <w:rPr>
          <w:rFonts w:ascii="Simplified Arabic" w:hAnsi="Simplified Arabic" w:cs="Simplified Arabic"/>
          <w:rtl/>
        </w:rPr>
        <w:t>، (</w:t>
      </w:r>
      <w:r w:rsidR="007B5156" w:rsidRPr="00800C92">
        <w:rPr>
          <w:rFonts w:ascii="Simplified Arabic" w:hAnsi="Simplified Arabic" w:cs="Simplified Arabic"/>
          <w:rtl/>
          <w:lang w:bidi="fa-IR"/>
        </w:rPr>
        <w:t xml:space="preserve">۲۰۲۲) </w:t>
      </w:r>
      <w:r w:rsidR="007B5156" w:rsidRPr="00800C92">
        <w:rPr>
          <w:rFonts w:ascii="Simplified Arabic" w:hAnsi="Simplified Arabic" w:cs="Simplified Arabic"/>
          <w:rtl/>
        </w:rPr>
        <w:t>الخوارزميات، ترجمة إبراهيم سند أحمد سلسلة المعارف الأساسية، مرجع سابق</w:t>
      </w:r>
      <w:bookmarkEnd w:id="46"/>
      <w:r w:rsidRPr="00800C92">
        <w:rPr>
          <w:rFonts w:ascii="Simplified Arabic" w:hAnsi="Simplified Arabic" w:cs="Simplified Arabic"/>
          <w:rtl/>
          <w:lang w:bidi="ar-EG"/>
        </w:rPr>
        <w:t>، ص:31-32.</w:t>
      </w:r>
    </w:p>
  </w:footnote>
  <w:footnote w:id="45">
    <w:p w14:paraId="498889CD" w14:textId="1676B757" w:rsidR="008B63AE" w:rsidRPr="00800C92" w:rsidRDefault="008B63AE">
      <w:pPr>
        <w:pStyle w:val="a6"/>
        <w:rPr>
          <w:rFonts w:ascii="Simplified Arabic" w:hAnsi="Simplified Arabic" w:cs="Simplified Arabic"/>
          <w:rtl/>
          <w:lang w:bidi="ar-EG"/>
        </w:rPr>
      </w:pPr>
      <w:r w:rsidRPr="00800C92">
        <w:rPr>
          <w:rStyle w:val="a7"/>
          <w:rFonts w:ascii="Simplified Arabic" w:hAnsi="Simplified Arabic" w:cs="Simplified Arabic"/>
        </w:rPr>
        <w:footnoteRef/>
      </w:r>
      <w:r w:rsidRPr="00800C92">
        <w:rPr>
          <w:rFonts w:ascii="Simplified Arabic" w:hAnsi="Simplified Arabic" w:cs="Simplified Arabic"/>
          <w:rtl/>
        </w:rPr>
        <w:t xml:space="preserve"> </w:t>
      </w:r>
      <w:bookmarkStart w:id="47" w:name="_Hlk181116040"/>
      <w:proofErr w:type="spellStart"/>
      <w:r w:rsidR="007B5156" w:rsidRPr="00800C92">
        <w:rPr>
          <w:rFonts w:ascii="Simplified Arabic" w:hAnsi="Simplified Arabic" w:cs="Simplified Arabic"/>
          <w:rtl/>
          <w:lang w:bidi="ar-EG"/>
        </w:rPr>
        <w:t>بانوس</w:t>
      </w:r>
      <w:proofErr w:type="spellEnd"/>
      <w:r w:rsidR="007B5156" w:rsidRPr="00800C92">
        <w:rPr>
          <w:rFonts w:ascii="Simplified Arabic" w:hAnsi="Simplified Arabic" w:cs="Simplified Arabic"/>
          <w:rtl/>
          <w:lang w:bidi="ar-EG"/>
        </w:rPr>
        <w:t xml:space="preserve"> </w:t>
      </w:r>
      <w:proofErr w:type="spellStart"/>
      <w:r w:rsidR="007B5156" w:rsidRPr="00800C92">
        <w:rPr>
          <w:rFonts w:ascii="Simplified Arabic" w:hAnsi="Simplified Arabic" w:cs="Simplified Arabic"/>
          <w:rtl/>
          <w:lang w:bidi="ar-EG"/>
        </w:rPr>
        <w:t>لوريداس</w:t>
      </w:r>
      <w:proofErr w:type="spellEnd"/>
      <w:r w:rsidR="007B5156" w:rsidRPr="00800C92">
        <w:rPr>
          <w:rFonts w:ascii="Simplified Arabic" w:hAnsi="Simplified Arabic" w:cs="Simplified Arabic"/>
          <w:rtl/>
          <w:lang w:bidi="ar-EG"/>
        </w:rPr>
        <w:t>، (</w:t>
      </w:r>
      <w:r w:rsidR="007B5156" w:rsidRPr="00800C92">
        <w:rPr>
          <w:rFonts w:ascii="Simplified Arabic" w:hAnsi="Simplified Arabic" w:cs="Simplified Arabic"/>
          <w:rtl/>
          <w:lang w:bidi="fa-IR"/>
        </w:rPr>
        <w:t xml:space="preserve">۲۰۲۲) </w:t>
      </w:r>
      <w:r w:rsidR="007B5156" w:rsidRPr="00800C92">
        <w:rPr>
          <w:rFonts w:ascii="Simplified Arabic" w:hAnsi="Simplified Arabic" w:cs="Simplified Arabic"/>
          <w:rtl/>
          <w:lang w:bidi="ar-EG"/>
        </w:rPr>
        <w:t>الخوارزميات، ترجمة إبراهيم سند أحمد سلسلة المعارف الأساسية، مرجع سابق</w:t>
      </w:r>
      <w:r w:rsidRPr="00800C92">
        <w:rPr>
          <w:rFonts w:ascii="Simplified Arabic" w:hAnsi="Simplified Arabic" w:cs="Simplified Arabic"/>
          <w:rtl/>
          <w:lang w:bidi="ar-EG"/>
        </w:rPr>
        <w:t>، ص:32.</w:t>
      </w:r>
      <w:bookmarkEnd w:id="47"/>
    </w:p>
  </w:footnote>
  <w:footnote w:id="46">
    <w:p w14:paraId="08D53B1E" w14:textId="7B1B70BD" w:rsidR="004C6CF9" w:rsidRDefault="004C6CF9">
      <w:pPr>
        <w:pStyle w:val="a6"/>
        <w:rPr>
          <w:rtl/>
          <w:lang w:bidi="ar-EG"/>
        </w:rPr>
      </w:pPr>
      <w:r w:rsidRPr="00800C92">
        <w:rPr>
          <w:rStyle w:val="a7"/>
          <w:rFonts w:ascii="Simplified Arabic" w:hAnsi="Simplified Arabic" w:cs="Simplified Arabic"/>
        </w:rPr>
        <w:footnoteRef/>
      </w:r>
      <w:r w:rsidRPr="00800C92">
        <w:rPr>
          <w:rFonts w:ascii="Simplified Arabic" w:hAnsi="Simplified Arabic" w:cs="Simplified Arabic"/>
          <w:rtl/>
        </w:rPr>
        <w:t xml:space="preserve"> </w:t>
      </w:r>
      <w:bookmarkStart w:id="49" w:name="_Hlk181116352"/>
      <w:proofErr w:type="spellStart"/>
      <w:r w:rsidR="007B5156" w:rsidRPr="00800C92">
        <w:rPr>
          <w:rFonts w:ascii="Simplified Arabic" w:hAnsi="Simplified Arabic" w:cs="Simplified Arabic"/>
          <w:rtl/>
          <w:lang w:bidi="ar-EG"/>
        </w:rPr>
        <w:t>بانوس</w:t>
      </w:r>
      <w:proofErr w:type="spellEnd"/>
      <w:r w:rsidR="007B5156" w:rsidRPr="00800C92">
        <w:rPr>
          <w:rFonts w:ascii="Simplified Arabic" w:hAnsi="Simplified Arabic" w:cs="Simplified Arabic"/>
          <w:rtl/>
          <w:lang w:bidi="ar-EG"/>
        </w:rPr>
        <w:t xml:space="preserve"> </w:t>
      </w:r>
      <w:proofErr w:type="spellStart"/>
      <w:r w:rsidR="007B5156" w:rsidRPr="00800C92">
        <w:rPr>
          <w:rFonts w:ascii="Simplified Arabic" w:hAnsi="Simplified Arabic" w:cs="Simplified Arabic"/>
          <w:rtl/>
          <w:lang w:bidi="ar-EG"/>
        </w:rPr>
        <w:t>لوريداس</w:t>
      </w:r>
      <w:proofErr w:type="spellEnd"/>
      <w:r w:rsidR="007B5156" w:rsidRPr="00800C92">
        <w:rPr>
          <w:rFonts w:ascii="Simplified Arabic" w:hAnsi="Simplified Arabic" w:cs="Simplified Arabic"/>
          <w:rtl/>
          <w:lang w:bidi="ar-EG"/>
        </w:rPr>
        <w:t>، (</w:t>
      </w:r>
      <w:r w:rsidR="007B5156" w:rsidRPr="00800C92">
        <w:rPr>
          <w:rFonts w:ascii="Simplified Arabic" w:hAnsi="Simplified Arabic" w:cs="Simplified Arabic"/>
          <w:rtl/>
          <w:lang w:bidi="fa-IR"/>
        </w:rPr>
        <w:t xml:space="preserve">۲۰۲۲) </w:t>
      </w:r>
      <w:r w:rsidR="007B5156" w:rsidRPr="00800C92">
        <w:rPr>
          <w:rFonts w:ascii="Simplified Arabic" w:hAnsi="Simplified Arabic" w:cs="Simplified Arabic"/>
          <w:rtl/>
          <w:lang w:bidi="ar-EG"/>
        </w:rPr>
        <w:t>الخوارزميات، ترجمة إبراهيم سند أحمد سلسلة المعارف الأساسية، مرجع سابق</w:t>
      </w:r>
      <w:r w:rsidRPr="00800C92">
        <w:rPr>
          <w:rFonts w:ascii="Simplified Arabic" w:hAnsi="Simplified Arabic" w:cs="Simplified Arabic"/>
          <w:rtl/>
          <w:lang w:bidi="ar-EG"/>
        </w:rPr>
        <w:t>، ص:34.</w:t>
      </w:r>
      <w:bookmarkEnd w:id="49"/>
    </w:p>
  </w:footnote>
  <w:footnote w:id="47">
    <w:p w14:paraId="035015AB" w14:textId="38F56460" w:rsidR="00240E50" w:rsidRPr="00757BC5" w:rsidRDefault="00240E50">
      <w:pPr>
        <w:pStyle w:val="a6"/>
        <w:rPr>
          <w:rFonts w:ascii="Simplified Arabic" w:hAnsi="Simplified Arabic" w:cs="Simplified Arabic"/>
          <w:rtl/>
          <w:lang w:bidi="ar-EG"/>
        </w:rPr>
      </w:pPr>
      <w:r w:rsidRPr="00757BC5">
        <w:rPr>
          <w:rStyle w:val="a7"/>
          <w:rFonts w:ascii="Simplified Arabic" w:hAnsi="Simplified Arabic" w:cs="Simplified Arabic"/>
        </w:rPr>
        <w:footnoteRef/>
      </w:r>
      <w:r w:rsidRPr="00757BC5">
        <w:rPr>
          <w:rFonts w:ascii="Simplified Arabic" w:hAnsi="Simplified Arabic" w:cs="Simplified Arabic"/>
          <w:rtl/>
        </w:rPr>
        <w:t xml:space="preserve"> </w:t>
      </w:r>
      <w:proofErr w:type="spellStart"/>
      <w:r w:rsidR="00757BC5" w:rsidRPr="00757BC5">
        <w:rPr>
          <w:rFonts w:ascii="Simplified Arabic" w:hAnsi="Simplified Arabic" w:cs="Simplified Arabic"/>
          <w:rtl/>
          <w:lang w:bidi="ar-EG"/>
        </w:rPr>
        <w:t>بانوس</w:t>
      </w:r>
      <w:proofErr w:type="spellEnd"/>
      <w:r w:rsidR="00757BC5" w:rsidRPr="00757BC5">
        <w:rPr>
          <w:rFonts w:ascii="Simplified Arabic" w:hAnsi="Simplified Arabic" w:cs="Simplified Arabic"/>
          <w:rtl/>
          <w:lang w:bidi="ar-EG"/>
        </w:rPr>
        <w:t xml:space="preserve"> </w:t>
      </w:r>
      <w:proofErr w:type="spellStart"/>
      <w:r w:rsidR="00757BC5" w:rsidRPr="00757BC5">
        <w:rPr>
          <w:rFonts w:ascii="Simplified Arabic" w:hAnsi="Simplified Arabic" w:cs="Simplified Arabic"/>
          <w:rtl/>
          <w:lang w:bidi="ar-EG"/>
        </w:rPr>
        <w:t>لوريداس</w:t>
      </w:r>
      <w:proofErr w:type="spellEnd"/>
      <w:r w:rsidR="00757BC5" w:rsidRPr="00757BC5">
        <w:rPr>
          <w:rFonts w:ascii="Simplified Arabic" w:hAnsi="Simplified Arabic" w:cs="Simplified Arabic"/>
          <w:rtl/>
          <w:lang w:bidi="ar-EG"/>
        </w:rPr>
        <w:t>، (</w:t>
      </w:r>
      <w:r w:rsidR="00757BC5" w:rsidRPr="00757BC5">
        <w:rPr>
          <w:rFonts w:ascii="Simplified Arabic" w:hAnsi="Simplified Arabic" w:cs="Simplified Arabic"/>
          <w:rtl/>
          <w:lang w:bidi="fa-IR"/>
        </w:rPr>
        <w:t xml:space="preserve">۲۰۲۲) </w:t>
      </w:r>
      <w:r w:rsidR="00757BC5" w:rsidRPr="00757BC5">
        <w:rPr>
          <w:rFonts w:ascii="Simplified Arabic" w:hAnsi="Simplified Arabic" w:cs="Simplified Arabic"/>
          <w:rtl/>
          <w:lang w:bidi="ar-EG"/>
        </w:rPr>
        <w:t>الخوارزميات، ترجمة إبراهيم سند أحمد سلسلة المعارف الأساسية، مرجع سابق</w:t>
      </w:r>
      <w:r w:rsidRPr="00757BC5">
        <w:rPr>
          <w:rFonts w:ascii="Simplified Arabic" w:hAnsi="Simplified Arabic" w:cs="Simplified Arabic"/>
          <w:rtl/>
          <w:lang w:bidi="ar-EG"/>
        </w:rPr>
        <w:t>، ص:36.</w:t>
      </w:r>
    </w:p>
  </w:footnote>
  <w:footnote w:id="48">
    <w:p w14:paraId="01093751" w14:textId="44B3CCE7" w:rsidR="00A534EA" w:rsidRDefault="00A534EA" w:rsidP="00034E49">
      <w:pPr>
        <w:pStyle w:val="a6"/>
        <w:bidi w:val="0"/>
        <w:rPr>
          <w:lang w:bidi="ar-EG"/>
        </w:rPr>
      </w:pPr>
      <w:r w:rsidRPr="00757BC5">
        <w:rPr>
          <w:rStyle w:val="a7"/>
          <w:rFonts w:ascii="Simplified Arabic" w:hAnsi="Simplified Arabic" w:cs="Simplified Arabic"/>
        </w:rPr>
        <w:footnoteRef/>
      </w:r>
      <w:r w:rsidRPr="00757BC5">
        <w:rPr>
          <w:rFonts w:ascii="Simplified Arabic" w:hAnsi="Simplified Arabic" w:cs="Simplified Arabic"/>
          <w:rtl/>
        </w:rPr>
        <w:t xml:space="preserve"> </w:t>
      </w:r>
      <w:r w:rsidRPr="00757BC5">
        <w:rPr>
          <w:rFonts w:ascii="Simplified Arabic" w:hAnsi="Simplified Arabic" w:cs="Simplified Arabic"/>
          <w:lang w:bidi="ar-EG"/>
        </w:rPr>
        <w:t xml:space="preserve">Bar-Noy, Amotz, Rajeev Motwani, and Joseph </w:t>
      </w:r>
      <w:r w:rsidR="00757BC5" w:rsidRPr="00757BC5">
        <w:rPr>
          <w:rFonts w:ascii="Simplified Arabic" w:hAnsi="Simplified Arabic" w:cs="Simplified Arabic"/>
          <w:lang w:bidi="ar-EG"/>
        </w:rPr>
        <w:t>Naor. (1992)</w:t>
      </w:r>
      <w:r w:rsidRPr="00757BC5">
        <w:rPr>
          <w:rFonts w:ascii="Simplified Arabic" w:hAnsi="Simplified Arabic" w:cs="Simplified Arabic"/>
          <w:lang w:bidi="ar-EG"/>
        </w:rPr>
        <w:t>. "The Greedy Al-</w:t>
      </w:r>
      <w:proofErr w:type="spellStart"/>
      <w:r w:rsidRPr="00757BC5">
        <w:rPr>
          <w:rFonts w:ascii="Simplified Arabic" w:hAnsi="Simplified Arabic" w:cs="Simplified Arabic"/>
          <w:lang w:bidi="ar-EG"/>
        </w:rPr>
        <w:t>gorithm</w:t>
      </w:r>
      <w:proofErr w:type="spellEnd"/>
      <w:r w:rsidRPr="00757BC5">
        <w:rPr>
          <w:rFonts w:ascii="Simplified Arabic" w:hAnsi="Simplified Arabic" w:cs="Simplified Arabic"/>
          <w:lang w:bidi="ar-EG"/>
        </w:rPr>
        <w:t xml:space="preserve"> Is Optimal for Online Edge Coloring." Information Processing Letters 44 (5): 251–253</w:t>
      </w:r>
    </w:p>
  </w:footnote>
  <w:footnote w:id="49">
    <w:p w14:paraId="7B0BD96B" w14:textId="05E35658" w:rsidR="00C74836" w:rsidRPr="004A2A05" w:rsidRDefault="00C74836" w:rsidP="00034E49">
      <w:pPr>
        <w:pStyle w:val="a6"/>
        <w:bidi w:val="0"/>
        <w:rPr>
          <w:rFonts w:ascii="Simplified Arabic" w:hAnsi="Simplified Arabic" w:cs="Simplified Arabic"/>
          <w:lang w:bidi="ar-EG"/>
        </w:rPr>
      </w:pPr>
      <w:r w:rsidRPr="004A2A05">
        <w:rPr>
          <w:rStyle w:val="a7"/>
          <w:rFonts w:ascii="Simplified Arabic" w:hAnsi="Simplified Arabic" w:cs="Simplified Arabic"/>
        </w:rPr>
        <w:footnoteRef/>
      </w:r>
      <w:r w:rsidRPr="004A2A05">
        <w:rPr>
          <w:rFonts w:ascii="Simplified Arabic" w:hAnsi="Simplified Arabic" w:cs="Simplified Arabic"/>
          <w:rtl/>
        </w:rPr>
        <w:t xml:space="preserve"> </w:t>
      </w:r>
      <w:proofErr w:type="spellStart"/>
      <w:r w:rsidRPr="004A2A05">
        <w:rPr>
          <w:rFonts w:ascii="Simplified Arabic" w:hAnsi="Simplified Arabic" w:cs="Simplified Arabic"/>
          <w:lang w:bidi="ar-EG"/>
        </w:rPr>
        <w:t>Cormen</w:t>
      </w:r>
      <w:proofErr w:type="spellEnd"/>
      <w:r w:rsidRPr="004A2A05">
        <w:rPr>
          <w:rFonts w:ascii="Simplified Arabic" w:hAnsi="Simplified Arabic" w:cs="Simplified Arabic"/>
          <w:lang w:bidi="ar-EG"/>
        </w:rPr>
        <w:t xml:space="preserve">, T. H., </w:t>
      </w:r>
      <w:proofErr w:type="spellStart"/>
      <w:r w:rsidRPr="004A2A05">
        <w:rPr>
          <w:rFonts w:ascii="Simplified Arabic" w:hAnsi="Simplified Arabic" w:cs="Simplified Arabic"/>
          <w:lang w:bidi="ar-EG"/>
        </w:rPr>
        <w:t>Leiserson</w:t>
      </w:r>
      <w:proofErr w:type="spellEnd"/>
      <w:r w:rsidRPr="004A2A05">
        <w:rPr>
          <w:rFonts w:ascii="Simplified Arabic" w:hAnsi="Simplified Arabic" w:cs="Simplified Arabic"/>
          <w:lang w:bidi="ar-EG"/>
        </w:rPr>
        <w:t xml:space="preserve">, C. E., Rivest, R. L., &amp; Stein, C. (2009). Introduction to Algorithms. MIT Press. Cambridge, MA. pp: 22. </w:t>
      </w:r>
    </w:p>
  </w:footnote>
  <w:footnote w:id="50">
    <w:p w14:paraId="68BA6774" w14:textId="2C5A3149" w:rsidR="00715ED8" w:rsidRPr="00715ED8" w:rsidRDefault="00715ED8">
      <w:pPr>
        <w:pStyle w:val="a6"/>
        <w:rPr>
          <w:rtl/>
          <w:lang w:bidi="ar-EG"/>
        </w:rPr>
      </w:pPr>
      <w:r w:rsidRPr="004A2A05">
        <w:rPr>
          <w:rStyle w:val="a7"/>
          <w:rFonts w:ascii="Simplified Arabic" w:hAnsi="Simplified Arabic" w:cs="Simplified Arabic"/>
        </w:rPr>
        <w:footnoteRef/>
      </w:r>
      <w:r w:rsidRPr="004A2A05">
        <w:rPr>
          <w:rFonts w:ascii="Simplified Arabic" w:hAnsi="Simplified Arabic" w:cs="Simplified Arabic"/>
          <w:rtl/>
        </w:rPr>
        <w:t xml:space="preserve"> </w:t>
      </w:r>
      <w:r w:rsidRPr="004A2A05">
        <w:rPr>
          <w:rFonts w:ascii="Simplified Arabic" w:hAnsi="Simplified Arabic" w:cs="Simplified Arabic"/>
          <w:rtl/>
          <w:lang w:bidi="ar-EG"/>
        </w:rPr>
        <w:t>عبد الوهاب فاطمة عباس نقد وحسن طارق النور هدى (2019). دور إدارة المخاطر في تقليل خسائر الحريق في السودان بالتطبيق على سوق التأمين السوداني (رسالة ماجستير). جامعة النيلين، الخرطوم. ص:9.</w:t>
      </w:r>
      <w:r w:rsidRPr="00715ED8">
        <w:rPr>
          <w:rFonts w:cs="Arial"/>
          <w:rtl/>
          <w:lang w:bidi="ar-EG"/>
        </w:rPr>
        <w:t xml:space="preserve"> </w:t>
      </w:r>
    </w:p>
  </w:footnote>
  <w:footnote w:id="51">
    <w:p w14:paraId="22E8C4FA" w14:textId="1B8A1C5F" w:rsidR="00BE6D08" w:rsidRPr="008D6CC7" w:rsidRDefault="00BE6D08" w:rsidP="00034E49">
      <w:pPr>
        <w:pStyle w:val="a6"/>
        <w:bidi w:val="0"/>
        <w:rPr>
          <w:rFonts w:ascii="Simplified Arabic" w:hAnsi="Simplified Arabic" w:cs="Simplified Arabic"/>
          <w:rtl/>
          <w:lang w:bidi="ar-EG"/>
        </w:rPr>
      </w:pPr>
      <w:r w:rsidRPr="008D6CC7">
        <w:rPr>
          <w:rStyle w:val="a7"/>
          <w:rFonts w:ascii="Simplified Arabic" w:hAnsi="Simplified Arabic" w:cs="Simplified Arabic"/>
        </w:rPr>
        <w:footnoteRef/>
      </w:r>
      <w:r w:rsidRPr="008D6CC7">
        <w:rPr>
          <w:rFonts w:ascii="Simplified Arabic" w:hAnsi="Simplified Arabic" w:cs="Simplified Arabic"/>
          <w:rtl/>
        </w:rPr>
        <w:t xml:space="preserve"> </w:t>
      </w:r>
      <w:r w:rsidRPr="008D6CC7">
        <w:rPr>
          <w:rFonts w:ascii="Simplified Arabic" w:hAnsi="Simplified Arabic" w:cs="Simplified Arabic"/>
          <w:lang w:bidi="ar-EG"/>
        </w:rPr>
        <w:t>Guide ISO. (2009)</w:t>
      </w:r>
      <w:r w:rsidR="007E49FF" w:rsidRPr="008D6CC7">
        <w:rPr>
          <w:rFonts w:ascii="Simplified Arabic" w:hAnsi="Simplified Arabic" w:cs="Simplified Arabic"/>
          <w:lang w:bidi="ar-EG"/>
        </w:rPr>
        <w:t>.73.</w:t>
      </w:r>
      <w:r w:rsidRPr="008D6CC7">
        <w:rPr>
          <w:rFonts w:ascii="Simplified Arabic" w:hAnsi="Simplified Arabic" w:cs="Simplified Arabic"/>
          <w:lang w:bidi="ar-EG"/>
        </w:rPr>
        <w:t xml:space="preserve"> ISO guide: 2009 Risk management-vocabulary: Switzerland: The International Organization for </w:t>
      </w:r>
      <w:r w:rsidR="00CB79F4" w:rsidRPr="008D6CC7">
        <w:rPr>
          <w:rFonts w:ascii="Simplified Arabic" w:hAnsi="Simplified Arabic" w:cs="Simplified Arabic"/>
          <w:lang w:bidi="ar-EG"/>
        </w:rPr>
        <w:t xml:space="preserve">Standardization. pp: </w:t>
      </w:r>
      <w:r w:rsidR="007E49FF" w:rsidRPr="008D6CC7">
        <w:rPr>
          <w:rFonts w:ascii="Simplified Arabic" w:hAnsi="Simplified Arabic" w:cs="Simplified Arabic"/>
          <w:lang w:bidi="ar-EG"/>
        </w:rPr>
        <w:t>3</w:t>
      </w:r>
      <w:r w:rsidR="00CB79F4" w:rsidRPr="008D6CC7">
        <w:rPr>
          <w:rFonts w:ascii="Simplified Arabic" w:hAnsi="Simplified Arabic" w:cs="Simplified Arabic"/>
          <w:lang w:bidi="ar-EG"/>
        </w:rPr>
        <w:t>.</w:t>
      </w:r>
    </w:p>
  </w:footnote>
  <w:footnote w:id="52">
    <w:p w14:paraId="0542AF81" w14:textId="2809CE70" w:rsidR="00FF457B" w:rsidRPr="008D6CC7" w:rsidRDefault="00FF457B">
      <w:pPr>
        <w:pStyle w:val="a6"/>
        <w:rPr>
          <w:rFonts w:ascii="Simplified Arabic" w:hAnsi="Simplified Arabic" w:cs="Simplified Arabic"/>
          <w:rtl/>
        </w:rPr>
      </w:pPr>
      <w:r w:rsidRPr="008D6CC7">
        <w:rPr>
          <w:rStyle w:val="a7"/>
          <w:rFonts w:ascii="Simplified Arabic" w:hAnsi="Simplified Arabic" w:cs="Simplified Arabic"/>
        </w:rPr>
        <w:footnoteRef/>
      </w:r>
      <w:r w:rsidRPr="008D6CC7">
        <w:rPr>
          <w:rFonts w:ascii="Simplified Arabic" w:hAnsi="Simplified Arabic" w:cs="Simplified Arabic"/>
          <w:rtl/>
        </w:rPr>
        <w:t xml:space="preserve"> مختار محمود وإبراهيم عبد النبي </w:t>
      </w:r>
      <w:r w:rsidR="00BF315B" w:rsidRPr="008D6CC7">
        <w:rPr>
          <w:rFonts w:ascii="Simplified Arabic" w:hAnsi="Simplified Arabic" w:cs="Simplified Arabic"/>
          <w:rtl/>
        </w:rPr>
        <w:t>حمودة،</w:t>
      </w:r>
      <w:r w:rsidRPr="008D6CC7">
        <w:rPr>
          <w:rFonts w:ascii="Simplified Arabic" w:hAnsi="Simplified Arabic" w:cs="Simplified Arabic"/>
          <w:rtl/>
        </w:rPr>
        <w:t xml:space="preserve"> </w:t>
      </w:r>
      <w:r w:rsidR="008D6CC7" w:rsidRPr="008D6CC7">
        <w:rPr>
          <w:rFonts w:ascii="Simplified Arabic" w:hAnsi="Simplified Arabic" w:cs="Simplified Arabic"/>
          <w:rtl/>
        </w:rPr>
        <w:t xml:space="preserve">(2000م) </w:t>
      </w:r>
      <w:r w:rsidRPr="008D6CC7">
        <w:rPr>
          <w:rFonts w:ascii="Simplified Arabic" w:hAnsi="Simplified Arabic" w:cs="Simplified Arabic"/>
          <w:rtl/>
        </w:rPr>
        <w:t xml:space="preserve">مبادئ التأمين بين النظرية </w:t>
      </w:r>
      <w:r w:rsidR="00BF315B" w:rsidRPr="008D6CC7">
        <w:rPr>
          <w:rFonts w:ascii="Simplified Arabic" w:hAnsi="Simplified Arabic" w:cs="Simplified Arabic"/>
          <w:rtl/>
        </w:rPr>
        <w:t>والتطبيق،</w:t>
      </w:r>
      <w:r w:rsidRPr="008D6CC7">
        <w:rPr>
          <w:rFonts w:ascii="Simplified Arabic" w:hAnsi="Simplified Arabic" w:cs="Simplified Arabic"/>
          <w:rtl/>
        </w:rPr>
        <w:t xml:space="preserve"> الإسكندرية: الدار الجامعية </w:t>
      </w:r>
      <w:r w:rsidR="00BF315B" w:rsidRPr="008D6CC7">
        <w:rPr>
          <w:rFonts w:ascii="Simplified Arabic" w:hAnsi="Simplified Arabic" w:cs="Simplified Arabic"/>
          <w:rtl/>
        </w:rPr>
        <w:t>للنشر،</w:t>
      </w:r>
      <w:r w:rsidRPr="008D6CC7">
        <w:rPr>
          <w:rFonts w:ascii="Simplified Arabic" w:hAnsi="Simplified Arabic" w:cs="Simplified Arabic"/>
          <w:rtl/>
        </w:rPr>
        <w:t xml:space="preserve"> ص10.</w:t>
      </w:r>
    </w:p>
  </w:footnote>
  <w:footnote w:id="53">
    <w:p w14:paraId="0CA59B29" w14:textId="67ED8A6E" w:rsidR="00074E0C" w:rsidRDefault="00074E0C" w:rsidP="00034E49">
      <w:pPr>
        <w:pStyle w:val="a6"/>
        <w:bidi w:val="0"/>
        <w:rPr>
          <w:lang w:bidi="ar-EG"/>
        </w:rPr>
      </w:pPr>
      <w:r w:rsidRPr="008D6CC7">
        <w:rPr>
          <w:rStyle w:val="a7"/>
          <w:rFonts w:ascii="Simplified Arabic" w:hAnsi="Simplified Arabic" w:cs="Simplified Arabic"/>
        </w:rPr>
        <w:footnoteRef/>
      </w:r>
      <w:r w:rsidRPr="008D6CC7">
        <w:rPr>
          <w:rFonts w:ascii="Simplified Arabic" w:hAnsi="Simplified Arabic" w:cs="Simplified Arabic"/>
          <w:rtl/>
        </w:rPr>
        <w:t xml:space="preserve"> </w:t>
      </w:r>
      <w:r w:rsidRPr="008D6CC7">
        <w:rPr>
          <w:rFonts w:ascii="Simplified Arabic" w:hAnsi="Simplified Arabic" w:cs="Simplified Arabic"/>
          <w:lang w:bidi="ar-EG"/>
        </w:rPr>
        <w:t>Rao, S., &amp; Goldsby, T. J. (2009). Supply chain risks: a review and typology. The International Journal of Logistics Management.pp:100.</w:t>
      </w:r>
    </w:p>
  </w:footnote>
  <w:footnote w:id="54">
    <w:p w14:paraId="34132BF3" w14:textId="65F66E3B" w:rsidR="00CA28F5" w:rsidRPr="00EC1D6A" w:rsidRDefault="00CA28F5" w:rsidP="00034E49">
      <w:pPr>
        <w:pStyle w:val="a6"/>
        <w:bidi w:val="0"/>
        <w:rPr>
          <w:rFonts w:ascii="Simplified Arabic" w:hAnsi="Simplified Arabic" w:cs="Simplified Arabic"/>
          <w:lang w:bidi="ar-EG"/>
        </w:rPr>
      </w:pPr>
      <w:r w:rsidRPr="00EC1D6A">
        <w:rPr>
          <w:rStyle w:val="a7"/>
          <w:rFonts w:ascii="Simplified Arabic" w:hAnsi="Simplified Arabic" w:cs="Simplified Arabic"/>
        </w:rPr>
        <w:footnoteRef/>
      </w:r>
      <w:r w:rsidRPr="00EC1D6A">
        <w:rPr>
          <w:rFonts w:ascii="Simplified Arabic" w:hAnsi="Simplified Arabic" w:cs="Simplified Arabic"/>
          <w:rtl/>
        </w:rPr>
        <w:t xml:space="preserve"> </w:t>
      </w:r>
      <w:bookmarkStart w:id="50" w:name="_Hlk181147032"/>
      <w:r w:rsidRPr="00EC1D6A">
        <w:rPr>
          <w:rFonts w:ascii="Simplified Arabic" w:hAnsi="Simplified Arabic" w:cs="Simplified Arabic"/>
        </w:rPr>
        <w:t xml:space="preserve">ISO 31000. (2018). Risk management: principles and guidelines Management du </w:t>
      </w:r>
      <w:proofErr w:type="spellStart"/>
      <w:r w:rsidRPr="00EC1D6A">
        <w:rPr>
          <w:rFonts w:ascii="Simplified Arabic" w:hAnsi="Simplified Arabic" w:cs="Simplified Arabic"/>
        </w:rPr>
        <w:t>risque</w:t>
      </w:r>
      <w:proofErr w:type="spellEnd"/>
      <w:r w:rsidRPr="00EC1D6A">
        <w:rPr>
          <w:rFonts w:ascii="Simplified Arabic" w:hAnsi="Simplified Arabic" w:cs="Simplified Arabic"/>
        </w:rPr>
        <w:t xml:space="preserve"> - Principes et </w:t>
      </w:r>
      <w:proofErr w:type="spellStart"/>
      <w:r w:rsidRPr="00EC1D6A">
        <w:rPr>
          <w:rFonts w:ascii="Simplified Arabic" w:hAnsi="Simplified Arabic" w:cs="Simplified Arabic"/>
        </w:rPr>
        <w:t>lignes</w:t>
      </w:r>
      <w:proofErr w:type="spellEnd"/>
      <w:r w:rsidRPr="00EC1D6A">
        <w:rPr>
          <w:rFonts w:ascii="Simplified Arabic" w:hAnsi="Simplified Arabic" w:cs="Simplified Arabic"/>
        </w:rPr>
        <w:t xml:space="preserve"> directrices (2 ed., Vol. Reference number ISO 31000:2018(E)SO 2018)</w:t>
      </w:r>
      <w:bookmarkEnd w:id="50"/>
      <w:r w:rsidRPr="00EC1D6A">
        <w:rPr>
          <w:rFonts w:ascii="Simplified Arabic" w:hAnsi="Simplified Arabic" w:cs="Simplified Arabic"/>
        </w:rPr>
        <w:t>. Switzerland: International Organization for Standardization, ISO.org</w:t>
      </w:r>
      <w:r w:rsidR="007E49FF" w:rsidRPr="00EC1D6A">
        <w:rPr>
          <w:rFonts w:ascii="Simplified Arabic" w:hAnsi="Simplified Arabic" w:cs="Simplified Arabic"/>
        </w:rPr>
        <w:t>.pp:5</w:t>
      </w:r>
      <w:r w:rsidRPr="00EC1D6A">
        <w:rPr>
          <w:rFonts w:ascii="Simplified Arabic" w:hAnsi="Simplified Arabic" w:cs="Simplified Arabic"/>
        </w:rPr>
        <w:t>.</w:t>
      </w:r>
    </w:p>
  </w:footnote>
  <w:footnote w:id="55">
    <w:p w14:paraId="29B0D994" w14:textId="0F367210" w:rsidR="00873EED" w:rsidRPr="00EC1D6A" w:rsidRDefault="00873EED" w:rsidP="00034E49">
      <w:pPr>
        <w:pStyle w:val="a6"/>
        <w:bidi w:val="0"/>
        <w:rPr>
          <w:rFonts w:ascii="Simplified Arabic" w:hAnsi="Simplified Arabic" w:cs="Simplified Arabic"/>
          <w:lang w:bidi="ar-EG"/>
        </w:rPr>
      </w:pPr>
      <w:r w:rsidRPr="00EC1D6A">
        <w:rPr>
          <w:rStyle w:val="a7"/>
          <w:rFonts w:ascii="Simplified Arabic" w:hAnsi="Simplified Arabic" w:cs="Simplified Arabic"/>
        </w:rPr>
        <w:footnoteRef/>
      </w:r>
      <w:r w:rsidRPr="00EC1D6A">
        <w:rPr>
          <w:rFonts w:ascii="Simplified Arabic" w:hAnsi="Simplified Arabic" w:cs="Simplified Arabic"/>
          <w:rtl/>
        </w:rPr>
        <w:t xml:space="preserve"> </w:t>
      </w:r>
      <w:proofErr w:type="spellStart"/>
      <w:proofErr w:type="gramStart"/>
      <w:r w:rsidRPr="00EC1D6A">
        <w:rPr>
          <w:rFonts w:ascii="Simplified Arabic" w:hAnsi="Simplified Arabic" w:cs="Simplified Arabic"/>
          <w:lang w:bidi="ar-EG"/>
        </w:rPr>
        <w:t>Le,T</w:t>
      </w:r>
      <w:proofErr w:type="spellEnd"/>
      <w:r w:rsidRPr="00EC1D6A">
        <w:rPr>
          <w:rFonts w:ascii="Simplified Arabic" w:hAnsi="Simplified Arabic" w:cs="Simplified Arabic"/>
          <w:lang w:bidi="ar-EG"/>
        </w:rPr>
        <w:t>.</w:t>
      </w:r>
      <w:proofErr w:type="gramEnd"/>
      <w:r w:rsidRPr="00EC1D6A">
        <w:rPr>
          <w:rFonts w:ascii="Simplified Arabic" w:hAnsi="Simplified Arabic" w:cs="Simplified Arabic"/>
          <w:lang w:bidi="ar-EG"/>
        </w:rPr>
        <w:t xml:space="preserve"> H., &amp; </w:t>
      </w:r>
      <w:proofErr w:type="spellStart"/>
      <w:r w:rsidRPr="00EC1D6A">
        <w:rPr>
          <w:rFonts w:ascii="Simplified Arabic" w:hAnsi="Simplified Arabic" w:cs="Simplified Arabic"/>
          <w:lang w:bidi="ar-EG"/>
        </w:rPr>
        <w:t>Arcodia</w:t>
      </w:r>
      <w:proofErr w:type="spellEnd"/>
      <w:r w:rsidRPr="00EC1D6A">
        <w:rPr>
          <w:rFonts w:ascii="Simplified Arabic" w:hAnsi="Simplified Arabic" w:cs="Simplified Arabic"/>
          <w:lang w:bidi="ar-EG"/>
        </w:rPr>
        <w:t>, C. (2018). Risk perceptions on cruise ships among young people: Concepts, approaches and directions. International Journal of Hospitality Management, 69, pp:102-112</w:t>
      </w:r>
      <w:r w:rsidR="00CA28F5" w:rsidRPr="00EC1D6A">
        <w:rPr>
          <w:rFonts w:ascii="Simplified Arabic" w:hAnsi="Simplified Arabic" w:cs="Simplified Arabic"/>
          <w:lang w:bidi="ar-EG"/>
        </w:rPr>
        <w:t>.</w:t>
      </w:r>
    </w:p>
  </w:footnote>
  <w:footnote w:id="56">
    <w:p w14:paraId="2A3EE600" w14:textId="23F0F60F" w:rsidR="007112E2" w:rsidRPr="00AC0ACE" w:rsidRDefault="007112E2">
      <w:pPr>
        <w:pStyle w:val="a6"/>
        <w:rPr>
          <w:rFonts w:ascii="Simplified Arabic" w:hAnsi="Simplified Arabic" w:cs="Simplified Arabic"/>
          <w:rtl/>
        </w:rPr>
      </w:pPr>
      <w:r w:rsidRPr="00AC0ACE">
        <w:rPr>
          <w:rStyle w:val="a7"/>
          <w:rFonts w:ascii="Simplified Arabic" w:hAnsi="Simplified Arabic" w:cs="Simplified Arabic"/>
        </w:rPr>
        <w:footnoteRef/>
      </w:r>
      <w:r w:rsidRPr="00AC0ACE">
        <w:rPr>
          <w:rFonts w:ascii="Simplified Arabic" w:hAnsi="Simplified Arabic" w:cs="Simplified Arabic"/>
          <w:rtl/>
        </w:rPr>
        <w:t xml:space="preserve"> أسامة عزمي وآخرون، (2010)، إدارة الخطر والتأمين الطبعة الأولى، دار حامد للنشر والتوزيع، الأردن، ص:41.</w:t>
      </w:r>
    </w:p>
  </w:footnote>
  <w:footnote w:id="57">
    <w:p w14:paraId="247B90C8" w14:textId="55E68A57" w:rsidR="00AC0ACE" w:rsidRDefault="00AC0ACE">
      <w:pPr>
        <w:pStyle w:val="a6"/>
        <w:rPr>
          <w:rtl/>
        </w:rPr>
      </w:pPr>
      <w:r w:rsidRPr="00AC0ACE">
        <w:rPr>
          <w:rStyle w:val="a7"/>
          <w:rFonts w:ascii="Simplified Arabic" w:hAnsi="Simplified Arabic" w:cs="Simplified Arabic"/>
        </w:rPr>
        <w:footnoteRef/>
      </w:r>
      <w:r w:rsidRPr="00AC0ACE">
        <w:rPr>
          <w:rFonts w:ascii="Simplified Arabic" w:hAnsi="Simplified Arabic" w:cs="Simplified Arabic"/>
          <w:rtl/>
        </w:rPr>
        <w:t xml:space="preserve"> طارق عبد العال حماد، (2007)، إدارة المخاطر (أفراد، إدارات، شركات، </w:t>
      </w:r>
      <w:r w:rsidRPr="00AC0ACE">
        <w:rPr>
          <w:rFonts w:ascii="Simplified Arabic" w:hAnsi="Simplified Arabic" w:cs="Simplified Arabic" w:hint="cs"/>
          <w:rtl/>
        </w:rPr>
        <w:t>بنوك)،</w:t>
      </w:r>
      <w:r w:rsidRPr="00AC0ACE">
        <w:rPr>
          <w:rFonts w:ascii="Simplified Arabic" w:hAnsi="Simplified Arabic" w:cs="Simplified Arabic"/>
          <w:rtl/>
        </w:rPr>
        <w:t xml:space="preserve"> كلية التجارة عين شمس، الإسكندرية، </w:t>
      </w:r>
      <w:r w:rsidRPr="00AC0ACE">
        <w:rPr>
          <w:rFonts w:ascii="Simplified Arabic" w:hAnsi="Simplified Arabic" w:cs="Simplified Arabic" w:hint="cs"/>
          <w:rtl/>
        </w:rPr>
        <w:t xml:space="preserve">مصر، </w:t>
      </w:r>
      <w:r w:rsidRPr="00AC0ACE">
        <w:rPr>
          <w:rFonts w:ascii="Simplified Arabic" w:hAnsi="Simplified Arabic" w:cs="Simplified Arabic" w:hint="eastAsia"/>
          <w:rtl/>
        </w:rPr>
        <w:t>ص</w:t>
      </w:r>
      <w:r w:rsidRPr="00AC0ACE">
        <w:rPr>
          <w:rFonts w:ascii="Simplified Arabic" w:hAnsi="Simplified Arabic" w:cs="Simplified Arabic"/>
          <w:rtl/>
        </w:rPr>
        <w:t>:50.</w:t>
      </w:r>
    </w:p>
  </w:footnote>
  <w:footnote w:id="58">
    <w:p w14:paraId="281DB5DF" w14:textId="7F261805" w:rsidR="00616A82" w:rsidRPr="00591878" w:rsidRDefault="00616A82">
      <w:pPr>
        <w:pStyle w:val="a6"/>
        <w:rPr>
          <w:rFonts w:ascii="Simplified Arabic" w:hAnsi="Simplified Arabic" w:cs="Simplified Arabic"/>
          <w:rtl/>
          <w:lang w:bidi="ar-EG"/>
        </w:rPr>
      </w:pPr>
      <w:r w:rsidRPr="00591878">
        <w:rPr>
          <w:rStyle w:val="a7"/>
          <w:rFonts w:ascii="Simplified Arabic" w:hAnsi="Simplified Arabic" w:cs="Simplified Arabic"/>
        </w:rPr>
        <w:footnoteRef/>
      </w:r>
      <w:r w:rsidRPr="00591878">
        <w:rPr>
          <w:rFonts w:ascii="Simplified Arabic" w:hAnsi="Simplified Arabic" w:cs="Simplified Arabic"/>
          <w:rtl/>
        </w:rPr>
        <w:t xml:space="preserve"> </w:t>
      </w:r>
      <w:r w:rsidRPr="00591878">
        <w:rPr>
          <w:rFonts w:ascii="Simplified Arabic" w:hAnsi="Simplified Arabic" w:cs="Simplified Arabic"/>
          <w:rtl/>
          <w:lang w:bidi="ar-EG"/>
        </w:rPr>
        <w:t xml:space="preserve">نوفل، حسن صبري، (2015). إدارة المخاطر المصرفية. الاقتصاد والمحاسبة ،658ع، 25 - 29. مسترجع من </w:t>
      </w:r>
      <w:hyperlink r:id="rId7" w:history="1">
        <w:r w:rsidRPr="00591878">
          <w:rPr>
            <w:rStyle w:val="Hyperlink"/>
            <w:rFonts w:ascii="Simplified Arabic" w:hAnsi="Simplified Arabic" w:cs="Simplified Arabic"/>
            <w:lang w:bidi="ar-EG"/>
          </w:rPr>
          <w:t>http://search.mandumah.com/Record/666206</w:t>
        </w:r>
      </w:hyperlink>
      <w:r w:rsidRPr="00591878">
        <w:rPr>
          <w:rFonts w:ascii="Simplified Arabic" w:hAnsi="Simplified Arabic" w:cs="Simplified Arabic"/>
          <w:rtl/>
          <w:lang w:bidi="ar-EG"/>
        </w:rPr>
        <w:t xml:space="preserve"> </w:t>
      </w:r>
    </w:p>
  </w:footnote>
  <w:footnote w:id="59">
    <w:p w14:paraId="3B3B446D" w14:textId="3362A97D" w:rsidR="00F512E9" w:rsidRPr="00591878" w:rsidRDefault="00F512E9">
      <w:pPr>
        <w:pStyle w:val="a6"/>
        <w:rPr>
          <w:rFonts w:ascii="Simplified Arabic" w:hAnsi="Simplified Arabic" w:cs="Simplified Arabic"/>
          <w:rtl/>
          <w:lang w:bidi="ar-EG"/>
        </w:rPr>
      </w:pPr>
      <w:r w:rsidRPr="00591878">
        <w:rPr>
          <w:rStyle w:val="a7"/>
          <w:rFonts w:ascii="Simplified Arabic" w:hAnsi="Simplified Arabic" w:cs="Simplified Arabic"/>
        </w:rPr>
        <w:footnoteRef/>
      </w:r>
      <w:r w:rsidRPr="00591878">
        <w:rPr>
          <w:rFonts w:ascii="Simplified Arabic" w:hAnsi="Simplified Arabic" w:cs="Simplified Arabic"/>
          <w:rtl/>
        </w:rPr>
        <w:t xml:space="preserve"> </w:t>
      </w:r>
      <w:r w:rsidRPr="00591878">
        <w:rPr>
          <w:rFonts w:ascii="Simplified Arabic" w:hAnsi="Simplified Arabic" w:cs="Simplified Arabic"/>
          <w:rtl/>
          <w:lang w:bidi="ar-EG"/>
        </w:rPr>
        <w:t xml:space="preserve">فريد </w:t>
      </w:r>
      <w:proofErr w:type="spellStart"/>
      <w:r w:rsidR="00591878" w:rsidRPr="00591878">
        <w:rPr>
          <w:rFonts w:ascii="Simplified Arabic" w:hAnsi="Simplified Arabic" w:cs="Simplified Arabic"/>
          <w:rtl/>
          <w:lang w:bidi="ar-EG"/>
        </w:rPr>
        <w:t>كورتل</w:t>
      </w:r>
      <w:proofErr w:type="spellEnd"/>
      <w:r w:rsidR="00591878" w:rsidRPr="00591878">
        <w:rPr>
          <w:rFonts w:ascii="Simplified Arabic" w:hAnsi="Simplified Arabic" w:cs="Simplified Arabic"/>
          <w:rtl/>
          <w:lang w:bidi="ar-EG"/>
        </w:rPr>
        <w:t>، وآخرون</w:t>
      </w:r>
      <w:r w:rsidRPr="00591878">
        <w:rPr>
          <w:rFonts w:ascii="Simplified Arabic" w:hAnsi="Simplified Arabic" w:cs="Simplified Arabic"/>
          <w:rtl/>
          <w:lang w:bidi="ar-EG"/>
        </w:rPr>
        <w:t xml:space="preserve"> إدارة المخاطر على القروض المصرفية متوفر على الموقع الإلكتروني: </w:t>
      </w:r>
      <w:hyperlink r:id="rId8" w:history="1">
        <w:r w:rsidRPr="00591878">
          <w:rPr>
            <w:rStyle w:val="Hyperlink"/>
            <w:rFonts w:ascii="Simplified Arabic" w:hAnsi="Simplified Arabic" w:cs="Simplified Arabic"/>
            <w:lang w:bidi="ar-EG"/>
          </w:rPr>
          <w:t>https://iefpedia.com/arab</w:t>
        </w:r>
        <w:r w:rsidRPr="00591878">
          <w:rPr>
            <w:rStyle w:val="Hyperlink"/>
            <w:rFonts w:ascii="Simplified Arabic" w:hAnsi="Simplified Arabic" w:cs="Simplified Arabic"/>
            <w:rtl/>
            <w:lang w:bidi="ar-EG"/>
          </w:rPr>
          <w:t>/</w:t>
        </w:r>
      </w:hyperlink>
      <w:r w:rsidRPr="00591878">
        <w:rPr>
          <w:rFonts w:ascii="Simplified Arabic" w:hAnsi="Simplified Arabic" w:cs="Simplified Arabic"/>
          <w:rtl/>
          <w:lang w:bidi="ar-EG"/>
        </w:rPr>
        <w:t xml:space="preserve"> </w:t>
      </w:r>
    </w:p>
  </w:footnote>
  <w:footnote w:id="60">
    <w:p w14:paraId="722EBB15" w14:textId="66BF81DF" w:rsidR="00591878" w:rsidRPr="00591878" w:rsidRDefault="00591878">
      <w:pPr>
        <w:pStyle w:val="a6"/>
        <w:rPr>
          <w:rFonts w:ascii="Simplified Arabic" w:hAnsi="Simplified Arabic" w:cs="Simplified Arabic"/>
          <w:rtl/>
          <w:lang w:bidi="ar-EG"/>
        </w:rPr>
      </w:pPr>
      <w:r w:rsidRPr="00591878">
        <w:rPr>
          <w:rStyle w:val="a7"/>
          <w:rFonts w:ascii="Simplified Arabic" w:hAnsi="Simplified Arabic" w:cs="Simplified Arabic"/>
        </w:rPr>
        <w:footnoteRef/>
      </w:r>
      <w:r w:rsidRPr="00591878">
        <w:rPr>
          <w:rFonts w:ascii="Simplified Arabic" w:hAnsi="Simplified Arabic" w:cs="Simplified Arabic"/>
          <w:rtl/>
        </w:rPr>
        <w:t xml:space="preserve"> </w:t>
      </w:r>
      <w:proofErr w:type="spellStart"/>
      <w:proofErr w:type="gramStart"/>
      <w:r w:rsidRPr="00591878">
        <w:rPr>
          <w:rFonts w:ascii="Simplified Arabic" w:hAnsi="Simplified Arabic" w:cs="Simplified Arabic"/>
          <w:rtl/>
          <w:lang w:bidi="ar-EG"/>
        </w:rPr>
        <w:t>البلقيني،محمد</w:t>
      </w:r>
      <w:proofErr w:type="spellEnd"/>
      <w:proofErr w:type="gramEnd"/>
      <w:r w:rsidRPr="00591878">
        <w:rPr>
          <w:rFonts w:ascii="Simplified Arabic" w:hAnsi="Simplified Arabic" w:cs="Simplified Arabic"/>
          <w:rtl/>
          <w:lang w:bidi="ar-EG"/>
        </w:rPr>
        <w:t xml:space="preserve"> توفيق، جمال عبد الباقي واصف،(2004)، مبادئ إدارة الخطر والتأمين، دار الكتاب الأكاديمية، مصر، ص:2.</w:t>
      </w:r>
    </w:p>
  </w:footnote>
  <w:footnote w:id="61">
    <w:p w14:paraId="0FED7C77" w14:textId="465286CC" w:rsidR="00616087" w:rsidRPr="00521961" w:rsidRDefault="00616087">
      <w:pPr>
        <w:pStyle w:val="a6"/>
        <w:rPr>
          <w:rFonts w:ascii="Simplified Arabic" w:hAnsi="Simplified Arabic" w:cs="Simplified Arabic"/>
          <w:rtl/>
          <w:lang w:bidi="ar-EG"/>
        </w:rPr>
      </w:pPr>
      <w:r w:rsidRPr="00591878">
        <w:rPr>
          <w:rStyle w:val="a7"/>
          <w:rFonts w:ascii="Simplified Arabic" w:hAnsi="Simplified Arabic" w:cs="Simplified Arabic"/>
        </w:rPr>
        <w:footnoteRef/>
      </w:r>
      <w:r w:rsidRPr="00591878">
        <w:rPr>
          <w:rFonts w:ascii="Simplified Arabic" w:hAnsi="Simplified Arabic" w:cs="Simplified Arabic"/>
          <w:rtl/>
        </w:rPr>
        <w:t xml:space="preserve"> </w:t>
      </w:r>
      <w:r w:rsidRPr="00591878">
        <w:rPr>
          <w:rFonts w:ascii="Simplified Arabic" w:hAnsi="Simplified Arabic" w:cs="Simplified Arabic"/>
          <w:rtl/>
          <w:lang w:bidi="ar-EG"/>
        </w:rPr>
        <w:t xml:space="preserve">نوفل، حسن صبري. (2015). إدارة المخاطر المصرفية. الاقتصاد والمحاسبة، ع658، 25 - 29. مسترجع من </w:t>
      </w:r>
      <w:hyperlink r:id="rId9" w:history="1">
        <w:r w:rsidRPr="00591878">
          <w:rPr>
            <w:rStyle w:val="Hyperlink"/>
            <w:rFonts w:ascii="Simplified Arabic" w:hAnsi="Simplified Arabic" w:cs="Simplified Arabic"/>
            <w:lang w:bidi="ar-EG"/>
          </w:rPr>
          <w:t>http://search.mandumah.com/Record/666206</w:t>
        </w:r>
      </w:hyperlink>
      <w:r w:rsidRPr="00521961">
        <w:rPr>
          <w:rFonts w:ascii="Simplified Arabic" w:hAnsi="Simplified Arabic" w:cs="Simplified Arabic"/>
          <w:rtl/>
          <w:lang w:bidi="ar-EG"/>
        </w:rPr>
        <w:t xml:space="preserve"> </w:t>
      </w:r>
    </w:p>
  </w:footnote>
  <w:footnote w:id="62">
    <w:p w14:paraId="246B932E" w14:textId="1B4714A1" w:rsidR="00521961" w:rsidRDefault="00521961">
      <w:pPr>
        <w:pStyle w:val="a6"/>
        <w:rPr>
          <w:rtl/>
          <w:lang w:bidi="ar-EG"/>
        </w:rPr>
      </w:pPr>
      <w:r w:rsidRPr="00521961">
        <w:rPr>
          <w:rStyle w:val="a7"/>
          <w:rFonts w:ascii="Simplified Arabic" w:hAnsi="Simplified Arabic" w:cs="Simplified Arabic"/>
        </w:rPr>
        <w:footnoteRef/>
      </w:r>
      <w:r w:rsidRPr="00521961">
        <w:rPr>
          <w:rFonts w:ascii="Simplified Arabic" w:hAnsi="Simplified Arabic" w:cs="Simplified Arabic"/>
          <w:rtl/>
        </w:rPr>
        <w:t xml:space="preserve"> </w:t>
      </w:r>
      <w:r w:rsidRPr="00521961">
        <w:rPr>
          <w:rFonts w:ascii="Simplified Arabic" w:hAnsi="Simplified Arabic" w:cs="Simplified Arabic"/>
          <w:rtl/>
          <w:lang w:bidi="ar-EG"/>
        </w:rPr>
        <w:t xml:space="preserve">عصماني، عبد </w:t>
      </w:r>
      <w:r w:rsidRPr="00521961">
        <w:rPr>
          <w:rFonts w:ascii="Simplified Arabic" w:hAnsi="Simplified Arabic" w:cs="Simplified Arabic" w:hint="cs"/>
          <w:rtl/>
          <w:lang w:bidi="ar-EG"/>
        </w:rPr>
        <w:t xml:space="preserve">القادر، </w:t>
      </w:r>
      <w:r w:rsidRPr="00521961">
        <w:rPr>
          <w:rFonts w:ascii="Simplified Arabic" w:hAnsi="Simplified Arabic" w:cs="Simplified Arabic"/>
          <w:rtl/>
          <w:lang w:bidi="ar-EG"/>
        </w:rPr>
        <w:t xml:space="preserve">(2009) أهمية بناء أنظمة لإدارة المخاطر لمواجهة الأزمات في المؤسسات </w:t>
      </w:r>
      <w:r w:rsidR="009444CD" w:rsidRPr="00521961">
        <w:rPr>
          <w:rFonts w:ascii="Simplified Arabic" w:hAnsi="Simplified Arabic" w:cs="Simplified Arabic" w:hint="cs"/>
          <w:rtl/>
          <w:lang w:bidi="ar-EG"/>
        </w:rPr>
        <w:t>المالية،</w:t>
      </w:r>
      <w:r w:rsidRPr="00521961">
        <w:rPr>
          <w:rFonts w:ascii="Simplified Arabic" w:hAnsi="Simplified Arabic" w:cs="Simplified Arabic"/>
          <w:rtl/>
          <w:lang w:bidi="ar-EG"/>
        </w:rPr>
        <w:t xml:space="preserve"> مداخلة ضمن الملتقى العلمي الدولي حول الأزمة المالية والاقتصادية الدولية والحوكمة العالمية جامعة فرحات عباس الجزائر، ص:4.</w:t>
      </w:r>
    </w:p>
  </w:footnote>
  <w:footnote w:id="63">
    <w:p w14:paraId="3EBF6241" w14:textId="47549005" w:rsidR="009444CD" w:rsidRPr="00D77106" w:rsidRDefault="009444CD">
      <w:pPr>
        <w:pStyle w:val="a6"/>
        <w:rPr>
          <w:rFonts w:ascii="Simplified Arabic" w:hAnsi="Simplified Arabic" w:cs="Simplified Arabic"/>
          <w:rtl/>
          <w:lang w:bidi="ar-EG"/>
        </w:rPr>
      </w:pPr>
      <w:r w:rsidRPr="00D77106">
        <w:rPr>
          <w:rStyle w:val="a7"/>
          <w:rFonts w:ascii="Simplified Arabic" w:hAnsi="Simplified Arabic" w:cs="Simplified Arabic"/>
        </w:rPr>
        <w:footnoteRef/>
      </w:r>
      <w:r w:rsidRPr="00D77106">
        <w:rPr>
          <w:rFonts w:ascii="Simplified Arabic" w:hAnsi="Simplified Arabic" w:cs="Simplified Arabic"/>
          <w:rtl/>
        </w:rPr>
        <w:t xml:space="preserve"> </w:t>
      </w:r>
      <w:r w:rsidRPr="00D77106">
        <w:rPr>
          <w:rFonts w:ascii="Simplified Arabic" w:hAnsi="Simplified Arabic" w:cs="Simplified Arabic"/>
          <w:rtl/>
          <w:lang w:bidi="ar-EG"/>
        </w:rPr>
        <w:t xml:space="preserve">عبدلي، لطيفة، (2012) دور ومكانة إدارة المخاطر في المؤسسة الاقتصادية، دراسة حالة مؤسسة الأسمنت ومشتقاته </w:t>
      </w:r>
      <w:r w:rsidRPr="00D77106">
        <w:rPr>
          <w:rFonts w:ascii="Simplified Arabic" w:hAnsi="Simplified Arabic" w:cs="Simplified Arabic"/>
          <w:lang w:bidi="ar-EG"/>
        </w:rPr>
        <w:t>SCIS</w:t>
      </w:r>
      <w:r w:rsidRPr="00D77106">
        <w:rPr>
          <w:rFonts w:ascii="Simplified Arabic" w:hAnsi="Simplified Arabic" w:cs="Simplified Arabic"/>
          <w:rtl/>
          <w:lang w:bidi="ar-EG"/>
        </w:rPr>
        <w:t xml:space="preserve">، مذكرة تخرج لنيل شهادة الماجستير، كلية العلوم الاقتصادية والعلوم التجارية وعلوم التسيير مدرسة دكتوراه جامعة أبي بكر </w:t>
      </w:r>
      <w:proofErr w:type="spellStart"/>
      <w:r w:rsidRPr="00D77106">
        <w:rPr>
          <w:rFonts w:ascii="Simplified Arabic" w:hAnsi="Simplified Arabic" w:cs="Simplified Arabic"/>
          <w:rtl/>
          <w:lang w:bidi="ar-EG"/>
        </w:rPr>
        <w:t>بلقايد</w:t>
      </w:r>
      <w:proofErr w:type="spellEnd"/>
      <w:r w:rsidRPr="00D77106">
        <w:rPr>
          <w:rFonts w:ascii="Simplified Arabic" w:hAnsi="Simplified Arabic" w:cs="Simplified Arabic"/>
          <w:rtl/>
          <w:lang w:bidi="ar-EG"/>
        </w:rPr>
        <w:t>، سعيدة، ص:25.</w:t>
      </w:r>
    </w:p>
  </w:footnote>
  <w:footnote w:id="64">
    <w:p w14:paraId="6BA5C3A6" w14:textId="39B1AA98" w:rsidR="00CD7D7E" w:rsidRPr="00D77106" w:rsidRDefault="00CD7D7E">
      <w:pPr>
        <w:pStyle w:val="a6"/>
        <w:rPr>
          <w:rFonts w:ascii="Simplified Arabic" w:hAnsi="Simplified Arabic" w:cs="Simplified Arabic"/>
          <w:rtl/>
          <w:lang w:bidi="ar-EG"/>
        </w:rPr>
      </w:pPr>
      <w:r w:rsidRPr="00D77106">
        <w:rPr>
          <w:rStyle w:val="a7"/>
          <w:rFonts w:ascii="Simplified Arabic" w:hAnsi="Simplified Arabic" w:cs="Simplified Arabic"/>
        </w:rPr>
        <w:footnoteRef/>
      </w:r>
      <w:r w:rsidRPr="00D77106">
        <w:rPr>
          <w:rFonts w:ascii="Simplified Arabic" w:hAnsi="Simplified Arabic" w:cs="Simplified Arabic"/>
          <w:rtl/>
        </w:rPr>
        <w:t xml:space="preserve"> </w:t>
      </w:r>
      <w:r w:rsidRPr="00D77106">
        <w:rPr>
          <w:rFonts w:ascii="Simplified Arabic" w:hAnsi="Simplified Arabic" w:cs="Simplified Arabic"/>
          <w:rtl/>
          <w:lang w:bidi="ar-EG"/>
        </w:rPr>
        <w:t>طارق، عبد العال حماد، (2007) إدارة المخاطر (أفراد، إدارات، شركات، بنوك)، كلية التجارة عين شمس، الإسكندرية، مصر، ص: 46.</w:t>
      </w:r>
    </w:p>
  </w:footnote>
  <w:footnote w:id="65">
    <w:p w14:paraId="1E579E73" w14:textId="70417CBE" w:rsidR="00D77106" w:rsidRDefault="00D77106">
      <w:pPr>
        <w:pStyle w:val="a6"/>
        <w:rPr>
          <w:rtl/>
          <w:lang w:bidi="ar-EG"/>
        </w:rPr>
      </w:pPr>
      <w:r w:rsidRPr="00D77106">
        <w:rPr>
          <w:rStyle w:val="a7"/>
          <w:rFonts w:ascii="Simplified Arabic" w:hAnsi="Simplified Arabic" w:cs="Simplified Arabic"/>
        </w:rPr>
        <w:footnoteRef/>
      </w:r>
      <w:r w:rsidRPr="00D77106">
        <w:rPr>
          <w:rFonts w:ascii="Simplified Arabic" w:hAnsi="Simplified Arabic" w:cs="Simplified Arabic"/>
          <w:rtl/>
        </w:rPr>
        <w:t xml:space="preserve"> </w:t>
      </w:r>
      <w:proofErr w:type="spellStart"/>
      <w:r w:rsidRPr="00D77106">
        <w:rPr>
          <w:rFonts w:ascii="Simplified Arabic" w:hAnsi="Simplified Arabic" w:cs="Simplified Arabic"/>
          <w:rtl/>
          <w:lang w:bidi="ar-EG"/>
        </w:rPr>
        <w:t>بوعكاز</w:t>
      </w:r>
      <w:proofErr w:type="spellEnd"/>
      <w:r w:rsidRPr="00D77106">
        <w:rPr>
          <w:rFonts w:ascii="Simplified Arabic" w:hAnsi="Simplified Arabic" w:cs="Simplified Arabic"/>
          <w:rtl/>
          <w:lang w:bidi="ar-EG"/>
        </w:rPr>
        <w:t>، نوال، (2011</w:t>
      </w:r>
      <w:r w:rsidRPr="00D77106">
        <w:rPr>
          <w:rFonts w:ascii="Simplified Arabic" w:hAnsi="Simplified Arabic" w:cs="Simplified Arabic" w:hint="cs"/>
          <w:rtl/>
          <w:lang w:bidi="ar-EG"/>
        </w:rPr>
        <w:t>)، حدود</w:t>
      </w:r>
      <w:r w:rsidRPr="00D77106">
        <w:rPr>
          <w:rFonts w:ascii="Simplified Arabic" w:hAnsi="Simplified Arabic" w:cs="Simplified Arabic"/>
          <w:rtl/>
          <w:lang w:bidi="ar-EG"/>
        </w:rPr>
        <w:t xml:space="preserve"> الهندسة المالية في تفعيل إستراتيجيات التغطية المخاطر المالية في ظل الأزمة المالية، مذكرة مقدمة لنسل شهادة ماجستير، كلية العلوم الاقتصادية والتجارية وعلوم التسيير جامعة فرحات عباس، سطيف الجزائر، ص: 74.</w:t>
      </w:r>
    </w:p>
  </w:footnote>
  <w:footnote w:id="66">
    <w:p w14:paraId="65CD3643" w14:textId="009CA059" w:rsidR="00B23F3A" w:rsidRPr="00534593" w:rsidRDefault="00B23F3A" w:rsidP="00034E49">
      <w:pPr>
        <w:pStyle w:val="a6"/>
        <w:bidi w:val="0"/>
        <w:rPr>
          <w:rFonts w:ascii="Simplified Arabic" w:hAnsi="Simplified Arabic" w:cs="Simplified Arabic"/>
          <w:rtl/>
        </w:rPr>
      </w:pPr>
      <w:r w:rsidRPr="00534593">
        <w:rPr>
          <w:rStyle w:val="a7"/>
          <w:rFonts w:ascii="Simplified Arabic" w:hAnsi="Simplified Arabic" w:cs="Simplified Arabic"/>
        </w:rPr>
        <w:footnoteRef/>
      </w:r>
      <w:r w:rsidRPr="00534593">
        <w:rPr>
          <w:rFonts w:ascii="Simplified Arabic" w:hAnsi="Simplified Arabic" w:cs="Simplified Arabic"/>
          <w:rtl/>
        </w:rPr>
        <w:t xml:space="preserve"> </w:t>
      </w:r>
      <w:r w:rsidRPr="00534593">
        <w:rPr>
          <w:rFonts w:ascii="Simplified Arabic" w:hAnsi="Simplified Arabic" w:cs="Simplified Arabic"/>
        </w:rPr>
        <w:t xml:space="preserve">ISO 31000. (2018). Risk management: principles and guidelines Management du </w:t>
      </w:r>
      <w:proofErr w:type="spellStart"/>
      <w:r w:rsidRPr="00534593">
        <w:rPr>
          <w:rFonts w:ascii="Simplified Arabic" w:hAnsi="Simplified Arabic" w:cs="Simplified Arabic"/>
        </w:rPr>
        <w:t>risque</w:t>
      </w:r>
      <w:proofErr w:type="spellEnd"/>
      <w:r w:rsidRPr="00534593">
        <w:rPr>
          <w:rFonts w:ascii="Simplified Arabic" w:hAnsi="Simplified Arabic" w:cs="Simplified Arabic"/>
        </w:rPr>
        <w:t xml:space="preserve"> - Principes et </w:t>
      </w:r>
      <w:proofErr w:type="spellStart"/>
      <w:r w:rsidRPr="00534593">
        <w:rPr>
          <w:rFonts w:ascii="Simplified Arabic" w:hAnsi="Simplified Arabic" w:cs="Simplified Arabic"/>
        </w:rPr>
        <w:t>lignes</w:t>
      </w:r>
      <w:proofErr w:type="spellEnd"/>
      <w:r w:rsidRPr="00534593">
        <w:rPr>
          <w:rFonts w:ascii="Simplified Arabic" w:hAnsi="Simplified Arabic" w:cs="Simplified Arabic"/>
        </w:rPr>
        <w:t xml:space="preserve"> directrices (2 ed., Vol. Reference number ISO 31000:2018(E)SO 2018)</w:t>
      </w:r>
    </w:p>
  </w:footnote>
  <w:footnote w:id="67">
    <w:p w14:paraId="40034557" w14:textId="6A5FC769" w:rsidR="002E03B9" w:rsidRDefault="002E03B9" w:rsidP="00034E49">
      <w:pPr>
        <w:pStyle w:val="a6"/>
        <w:bidi w:val="0"/>
        <w:rPr>
          <w:rtl/>
          <w:lang w:bidi="ar-EG"/>
        </w:rPr>
      </w:pPr>
      <w:r w:rsidRPr="00534593">
        <w:rPr>
          <w:rStyle w:val="a7"/>
          <w:rFonts w:ascii="Simplified Arabic" w:hAnsi="Simplified Arabic" w:cs="Simplified Arabic"/>
        </w:rPr>
        <w:footnoteRef/>
      </w:r>
      <w:r w:rsidRPr="00534593">
        <w:rPr>
          <w:rFonts w:ascii="Simplified Arabic" w:hAnsi="Simplified Arabic" w:cs="Simplified Arabic"/>
          <w:rtl/>
        </w:rPr>
        <w:t xml:space="preserve"> </w:t>
      </w:r>
      <w:r w:rsidRPr="00534593">
        <w:rPr>
          <w:rFonts w:ascii="Simplified Arabic" w:hAnsi="Simplified Arabic" w:cs="Simplified Arabic"/>
          <w:lang w:bidi="ar-EG"/>
        </w:rPr>
        <w:t>Castillo, F., Cooney, B., &amp; Levine, H. (2016). Biopharmaceutical manufacturing process validation and quality risk management. Pharm. Eng. Pharmaceutical Engineering, 36(3), 82-92.</w:t>
      </w:r>
    </w:p>
  </w:footnote>
  <w:footnote w:id="68">
    <w:p w14:paraId="4834840B" w14:textId="7880B52B" w:rsidR="00AB1B35" w:rsidRPr="00230CC3" w:rsidRDefault="00AB1B35" w:rsidP="00935C2E">
      <w:pPr>
        <w:pStyle w:val="a6"/>
        <w:bidi w:val="0"/>
        <w:rPr>
          <w:rFonts w:ascii="Simplified Arabic" w:hAnsi="Simplified Arabic" w:cs="Simplified Arabic"/>
          <w:rtl/>
          <w:lang w:bidi="ar-EG"/>
        </w:rPr>
      </w:pPr>
      <w:r w:rsidRPr="00230CC3">
        <w:rPr>
          <w:rStyle w:val="a7"/>
          <w:rFonts w:ascii="Simplified Arabic" w:hAnsi="Simplified Arabic" w:cs="Simplified Arabic"/>
        </w:rPr>
        <w:footnoteRef/>
      </w:r>
      <w:r w:rsidRPr="00230CC3">
        <w:rPr>
          <w:rFonts w:ascii="Simplified Arabic" w:hAnsi="Simplified Arabic" w:cs="Simplified Arabic"/>
          <w:rtl/>
        </w:rPr>
        <w:t xml:space="preserve"> </w:t>
      </w:r>
      <w:proofErr w:type="spellStart"/>
      <w:r w:rsidRPr="00230CC3">
        <w:rPr>
          <w:rFonts w:ascii="Simplified Arabic" w:hAnsi="Simplified Arabic" w:cs="Simplified Arabic"/>
          <w:lang w:bidi="ar-EG"/>
        </w:rPr>
        <w:t>Goniwe</w:t>
      </w:r>
      <w:proofErr w:type="spellEnd"/>
      <w:r w:rsidRPr="00230CC3">
        <w:rPr>
          <w:rFonts w:ascii="Simplified Arabic" w:hAnsi="Simplified Arabic" w:cs="Simplified Arabic"/>
          <w:lang w:bidi="ar-EG"/>
        </w:rPr>
        <w:t xml:space="preserve">, C. M. (2018) Risk management framework for selected service </w:t>
      </w:r>
      <w:proofErr w:type="spellStart"/>
      <w:r w:rsidRPr="00230CC3">
        <w:rPr>
          <w:rFonts w:ascii="Simplified Arabic" w:hAnsi="Simplified Arabic" w:cs="Simplified Arabic"/>
          <w:lang w:bidi="ar-EG"/>
        </w:rPr>
        <w:t>organisations</w:t>
      </w:r>
      <w:proofErr w:type="spellEnd"/>
      <w:r w:rsidRPr="00230CC3">
        <w:rPr>
          <w:rFonts w:ascii="Simplified Arabic" w:hAnsi="Simplified Arabic" w:cs="Simplified Arabic"/>
          <w:lang w:bidi="ar-EG"/>
        </w:rPr>
        <w:t xml:space="preserve"> in the Western, 28.</w:t>
      </w:r>
    </w:p>
  </w:footnote>
  <w:footnote w:id="69">
    <w:p w14:paraId="7E82BF4E" w14:textId="43E3261F" w:rsidR="00AB1B35" w:rsidRPr="00230CC3" w:rsidRDefault="00AB1B35" w:rsidP="00935C2E">
      <w:pPr>
        <w:pStyle w:val="a6"/>
        <w:bidi w:val="0"/>
        <w:rPr>
          <w:rFonts w:ascii="Simplified Arabic" w:hAnsi="Simplified Arabic" w:cs="Simplified Arabic"/>
          <w:lang w:bidi="ar-EG"/>
        </w:rPr>
      </w:pPr>
      <w:r w:rsidRPr="00230CC3">
        <w:rPr>
          <w:rStyle w:val="a7"/>
          <w:rFonts w:ascii="Simplified Arabic" w:hAnsi="Simplified Arabic" w:cs="Simplified Arabic"/>
        </w:rPr>
        <w:footnoteRef/>
      </w:r>
      <w:r w:rsidRPr="00230CC3">
        <w:rPr>
          <w:rFonts w:ascii="Simplified Arabic" w:hAnsi="Simplified Arabic" w:cs="Simplified Arabic"/>
          <w:rtl/>
        </w:rPr>
        <w:t xml:space="preserve"> </w:t>
      </w:r>
      <w:r w:rsidRPr="00230CC3">
        <w:rPr>
          <w:rFonts w:ascii="Simplified Arabic" w:hAnsi="Simplified Arabic" w:cs="Simplified Arabic"/>
          <w:lang w:bidi="ar-EG"/>
        </w:rPr>
        <w:t>Hopkin, P. (2018). Fundamentals of risk management: understanding, evaluating and implementing effective risk management: Kogan Page Publishers.pp:2.</w:t>
      </w:r>
    </w:p>
  </w:footnote>
  <w:footnote w:id="70">
    <w:p w14:paraId="38B2ABBF" w14:textId="715AC33E" w:rsidR="008265B3" w:rsidRDefault="008265B3" w:rsidP="00935C2E">
      <w:pPr>
        <w:pStyle w:val="a6"/>
        <w:bidi w:val="0"/>
        <w:rPr>
          <w:rtl/>
          <w:lang w:bidi="ar-EG"/>
        </w:rPr>
      </w:pPr>
      <w:r w:rsidRPr="00230CC3">
        <w:rPr>
          <w:rStyle w:val="a7"/>
          <w:rFonts w:ascii="Simplified Arabic" w:hAnsi="Simplified Arabic" w:cs="Simplified Arabic"/>
        </w:rPr>
        <w:footnoteRef/>
      </w:r>
      <w:r w:rsidRPr="00230CC3">
        <w:rPr>
          <w:rFonts w:ascii="Simplified Arabic" w:hAnsi="Simplified Arabic" w:cs="Simplified Arabic"/>
          <w:rtl/>
        </w:rPr>
        <w:t xml:space="preserve"> </w:t>
      </w:r>
      <w:r w:rsidRPr="00230CC3">
        <w:rPr>
          <w:rFonts w:ascii="Simplified Arabic" w:hAnsi="Simplified Arabic" w:cs="Simplified Arabic"/>
          <w:lang w:bidi="ar-EG"/>
        </w:rPr>
        <w:t>Bloem, S., Griffin, R &amp; ‚. Yoe, C. (2020). Handbook of phytosanitary risk management: theory and practice. Handbook of phytosanitary risk management: theory and practice. pp:7.</w:t>
      </w:r>
    </w:p>
  </w:footnote>
  <w:footnote w:id="71">
    <w:p w14:paraId="3561EA42" w14:textId="511280A6" w:rsidR="00706CE6" w:rsidRPr="00230CC3" w:rsidRDefault="00706CE6" w:rsidP="00935C2E">
      <w:pPr>
        <w:pStyle w:val="a6"/>
        <w:bidi w:val="0"/>
        <w:rPr>
          <w:rFonts w:ascii="Simplified Arabic" w:hAnsi="Simplified Arabic" w:cs="Simplified Arabic"/>
          <w:rtl/>
          <w:lang w:bidi="ar-EG"/>
        </w:rPr>
      </w:pPr>
      <w:r w:rsidRPr="00230CC3">
        <w:rPr>
          <w:rStyle w:val="a7"/>
          <w:rFonts w:ascii="Simplified Arabic" w:hAnsi="Simplified Arabic" w:cs="Simplified Arabic"/>
        </w:rPr>
        <w:footnoteRef/>
      </w:r>
      <w:r w:rsidRPr="00230CC3">
        <w:rPr>
          <w:rFonts w:ascii="Simplified Arabic" w:hAnsi="Simplified Arabic" w:cs="Simplified Arabic"/>
          <w:rtl/>
        </w:rPr>
        <w:t xml:space="preserve"> </w:t>
      </w:r>
      <w:r w:rsidRPr="00230CC3">
        <w:rPr>
          <w:rFonts w:ascii="Simplified Arabic" w:hAnsi="Simplified Arabic" w:cs="Simplified Arabic"/>
          <w:lang w:bidi="ar-EG"/>
        </w:rPr>
        <w:t xml:space="preserve">Source: ISO 31000. (2018). Risk management: principles and guidelines Management du </w:t>
      </w:r>
      <w:proofErr w:type="spellStart"/>
      <w:r w:rsidRPr="00230CC3">
        <w:rPr>
          <w:rFonts w:ascii="Simplified Arabic" w:hAnsi="Simplified Arabic" w:cs="Simplified Arabic"/>
          <w:lang w:bidi="ar-EG"/>
        </w:rPr>
        <w:t>risque</w:t>
      </w:r>
      <w:proofErr w:type="spellEnd"/>
      <w:r w:rsidRPr="00230CC3">
        <w:rPr>
          <w:rFonts w:ascii="Simplified Arabic" w:hAnsi="Simplified Arabic" w:cs="Simplified Arabic"/>
          <w:lang w:bidi="ar-EG"/>
        </w:rPr>
        <w:t xml:space="preserve"> Principes et </w:t>
      </w:r>
      <w:proofErr w:type="spellStart"/>
      <w:r w:rsidRPr="00230CC3">
        <w:rPr>
          <w:rFonts w:ascii="Simplified Arabic" w:hAnsi="Simplified Arabic" w:cs="Simplified Arabic"/>
          <w:lang w:bidi="ar-EG"/>
        </w:rPr>
        <w:t>lignes</w:t>
      </w:r>
      <w:proofErr w:type="spellEnd"/>
      <w:r w:rsidRPr="00230CC3">
        <w:rPr>
          <w:rFonts w:ascii="Simplified Arabic" w:hAnsi="Simplified Arabic" w:cs="Simplified Arabic"/>
          <w:lang w:bidi="ar-EG"/>
        </w:rPr>
        <w:t xml:space="preserve"> directrices (2 ed., Vol. Reference number ISO 31000:2018(E)SO 2018). Switzerland: International Organization for </w:t>
      </w:r>
      <w:hyperlink r:id="rId10" w:history="1">
        <w:r w:rsidRPr="00230CC3">
          <w:rPr>
            <w:rStyle w:val="Hyperlink"/>
            <w:rFonts w:ascii="Simplified Arabic" w:hAnsi="Simplified Arabic" w:cs="Simplified Arabic"/>
            <w:lang w:bidi="ar-EG"/>
          </w:rPr>
          <w:t>https://www.iso.org/home.html</w:t>
        </w:r>
      </w:hyperlink>
      <w:r w:rsidRPr="00230CC3">
        <w:rPr>
          <w:rFonts w:ascii="Simplified Arabic" w:hAnsi="Simplified Arabic" w:cs="Simplified Arabic"/>
          <w:rtl/>
          <w:lang w:bidi="ar-EG"/>
        </w:rPr>
        <w:t xml:space="preserve"> </w:t>
      </w:r>
    </w:p>
  </w:footnote>
  <w:footnote w:id="72">
    <w:p w14:paraId="2648361C" w14:textId="29E3D5E6" w:rsidR="00232627" w:rsidRPr="002F5C79" w:rsidRDefault="00232627">
      <w:pPr>
        <w:pStyle w:val="a6"/>
        <w:rPr>
          <w:rFonts w:ascii="Simplified Arabic" w:hAnsi="Simplified Arabic" w:cs="Simplified Arabic"/>
          <w:rtl/>
        </w:rPr>
      </w:pPr>
      <w:r w:rsidRPr="002F5C79">
        <w:rPr>
          <w:rStyle w:val="a7"/>
          <w:rFonts w:ascii="Simplified Arabic" w:hAnsi="Simplified Arabic" w:cs="Simplified Arabic"/>
        </w:rPr>
        <w:footnoteRef/>
      </w:r>
      <w:r w:rsidRPr="002F5C79">
        <w:rPr>
          <w:rFonts w:ascii="Simplified Arabic" w:hAnsi="Simplified Arabic" w:cs="Simplified Arabic"/>
          <w:rtl/>
        </w:rPr>
        <w:t xml:space="preserve"> </w:t>
      </w:r>
      <w:bookmarkStart w:id="53" w:name="_Hlk181193021"/>
      <w:r w:rsidRPr="002F5C79">
        <w:rPr>
          <w:rFonts w:ascii="Simplified Arabic" w:hAnsi="Simplified Arabic" w:cs="Simplified Arabic"/>
          <w:rtl/>
        </w:rPr>
        <w:t xml:space="preserve">مقال: تحليل المخاطر: التعريف والأنواع + خطوات عملية التحليل، </w:t>
      </w:r>
      <w:bookmarkEnd w:id="53"/>
      <w:r w:rsidRPr="002F5C79">
        <w:rPr>
          <w:rFonts w:ascii="Simplified Arabic" w:hAnsi="Simplified Arabic" w:cs="Simplified Arabic"/>
          <w:rtl/>
        </w:rPr>
        <w:t xml:space="preserve">تم الاسترجاع من خلال: </w:t>
      </w:r>
      <w:hyperlink r:id="rId11" w:history="1">
        <w:r w:rsidRPr="002F5C79">
          <w:rPr>
            <w:rStyle w:val="Hyperlink"/>
            <w:rFonts w:ascii="Simplified Arabic" w:hAnsi="Simplified Arabic" w:cs="Simplified Arabic"/>
          </w:rPr>
          <w:t>https://www.questionpro.com/blog/ar/%D8%AA%D8%AD%D9%84%D9%8A%D9%84-%D8%A7%D9%84%D9%85%D8%AE%D8%A7%D8%B7%D8%B1-%D8%A7%D9%84%D8%AA%D8%B9%D8%B1%D9%8A%D9%81-%D9%88%D8%A7%D9%84%D8%A3%D9%86%D9%88%D8%A7%D8%B9-%D8%AE%D8%B7%D9%88%D8%A7%D8%AA</w:t>
        </w:r>
        <w:r w:rsidRPr="002F5C79">
          <w:rPr>
            <w:rStyle w:val="Hyperlink"/>
            <w:rFonts w:ascii="Simplified Arabic" w:hAnsi="Simplified Arabic" w:cs="Simplified Arabic"/>
            <w:rtl/>
          </w:rPr>
          <w:t>/</w:t>
        </w:r>
      </w:hyperlink>
      <w:r w:rsidRPr="002F5C79">
        <w:rPr>
          <w:rFonts w:ascii="Simplified Arabic" w:hAnsi="Simplified Arabic" w:cs="Simplified Arabic"/>
          <w:rtl/>
        </w:rPr>
        <w:t xml:space="preserve"> </w:t>
      </w:r>
    </w:p>
  </w:footnote>
  <w:footnote w:id="73">
    <w:p w14:paraId="5EEA9949" w14:textId="54362D1B" w:rsidR="00B84C5E" w:rsidRPr="002F5C79" w:rsidRDefault="00B84C5E">
      <w:pPr>
        <w:pStyle w:val="a6"/>
        <w:rPr>
          <w:rFonts w:ascii="Simplified Arabic" w:hAnsi="Simplified Arabic" w:cs="Simplified Arabic"/>
          <w:rtl/>
          <w:lang w:bidi="ar-EG"/>
        </w:rPr>
      </w:pPr>
      <w:r w:rsidRPr="002F5C79">
        <w:rPr>
          <w:rStyle w:val="a7"/>
          <w:rFonts w:ascii="Simplified Arabic" w:hAnsi="Simplified Arabic" w:cs="Simplified Arabic"/>
        </w:rPr>
        <w:footnoteRef/>
      </w:r>
      <w:r w:rsidRPr="002F5C79">
        <w:rPr>
          <w:rFonts w:ascii="Simplified Arabic" w:hAnsi="Simplified Arabic" w:cs="Simplified Arabic"/>
          <w:rtl/>
        </w:rPr>
        <w:t xml:space="preserve"> </w:t>
      </w:r>
      <w:r w:rsidRPr="002F5C79">
        <w:rPr>
          <w:rFonts w:ascii="Simplified Arabic" w:hAnsi="Simplified Arabic" w:cs="Simplified Arabic"/>
          <w:rtl/>
          <w:lang w:bidi="ar-EG"/>
        </w:rPr>
        <w:t xml:space="preserve">قصة </w:t>
      </w:r>
      <w:r w:rsidR="00E26A38" w:rsidRPr="002F5C79">
        <w:rPr>
          <w:rFonts w:ascii="Simplified Arabic" w:hAnsi="Simplified Arabic" w:cs="Simplified Arabic" w:hint="cs"/>
          <w:rtl/>
          <w:lang w:bidi="ar-EG"/>
        </w:rPr>
        <w:t>الخوارزميات، (</w:t>
      </w:r>
      <w:r w:rsidR="00E26A38" w:rsidRPr="002F5C79">
        <w:rPr>
          <w:rFonts w:ascii="Simplified Arabic" w:hAnsi="Simplified Arabic" w:cs="Simplified Arabic" w:hint="cs"/>
          <w:rtl/>
        </w:rPr>
        <w:t>أغسطس</w:t>
      </w:r>
      <w:r w:rsidR="002F5C79" w:rsidRPr="002F5C79">
        <w:rPr>
          <w:rFonts w:ascii="Simplified Arabic" w:hAnsi="Simplified Arabic" w:cs="Simplified Arabic"/>
          <w:rtl/>
          <w:lang w:bidi="ar-EG"/>
        </w:rPr>
        <w:t xml:space="preserve"> 2023)</w:t>
      </w:r>
      <w:r w:rsidRPr="002F5C79">
        <w:rPr>
          <w:rFonts w:ascii="Simplified Arabic" w:hAnsi="Simplified Arabic" w:cs="Simplified Arabic"/>
          <w:rtl/>
          <w:lang w:bidi="ar-EG"/>
        </w:rPr>
        <w:t xml:space="preserve"> كيف تتغلب على خوارزميات منصات التواصل الاجتماعي،</w:t>
      </w:r>
      <w:r w:rsidR="002F5C79" w:rsidRPr="002F5C79">
        <w:rPr>
          <w:rFonts w:ascii="Simplified Arabic" w:hAnsi="Simplified Arabic" w:cs="Simplified Arabic"/>
          <w:rtl/>
          <w:lang w:bidi="ar-EG"/>
        </w:rPr>
        <w:t xml:space="preserve"> </w:t>
      </w:r>
      <w:r w:rsidRPr="002F5C79">
        <w:rPr>
          <w:rFonts w:ascii="Simplified Arabic" w:hAnsi="Simplified Arabic" w:cs="Simplified Arabic"/>
          <w:rtl/>
          <w:lang w:bidi="ar-EG"/>
        </w:rPr>
        <w:t xml:space="preserve">الناشر </w:t>
      </w:r>
      <w:proofErr w:type="spellStart"/>
      <w:r w:rsidRPr="002F5C79">
        <w:rPr>
          <w:rFonts w:ascii="Simplified Arabic" w:hAnsi="Simplified Arabic" w:cs="Simplified Arabic"/>
          <w:lang w:bidi="ar-EG"/>
        </w:rPr>
        <w:t>amaz</w:t>
      </w:r>
      <w:proofErr w:type="spellEnd"/>
      <w:r w:rsidRPr="002F5C79">
        <w:rPr>
          <w:rFonts w:ascii="Simplified Arabic" w:hAnsi="Simplified Arabic" w:cs="Simplified Arabic"/>
          <w:rtl/>
          <w:lang w:bidi="ar-EG"/>
        </w:rPr>
        <w:t>، بدون مؤلف، ص:6.</w:t>
      </w:r>
    </w:p>
  </w:footnote>
  <w:footnote w:id="74">
    <w:p w14:paraId="6D630E63" w14:textId="7696FFF6" w:rsidR="00461913" w:rsidRDefault="00461913">
      <w:pPr>
        <w:pStyle w:val="a6"/>
        <w:rPr>
          <w:rtl/>
        </w:rPr>
      </w:pPr>
      <w:r w:rsidRPr="002F5C79">
        <w:rPr>
          <w:rStyle w:val="a7"/>
          <w:rFonts w:ascii="Simplified Arabic" w:hAnsi="Simplified Arabic" w:cs="Simplified Arabic"/>
        </w:rPr>
        <w:footnoteRef/>
      </w:r>
      <w:r w:rsidRPr="002F5C79">
        <w:rPr>
          <w:rFonts w:ascii="Simplified Arabic" w:hAnsi="Simplified Arabic" w:cs="Simplified Arabic"/>
          <w:rtl/>
        </w:rPr>
        <w:t xml:space="preserve"> مقال: ما هو تحليل المخاطر: التعريف والأدوات الدليل الكامل، تم الاسترجاع من خلال: </w:t>
      </w:r>
      <w:hyperlink r:id="rId12" w:history="1">
        <w:r w:rsidRPr="002F5C79">
          <w:rPr>
            <w:rStyle w:val="Hyperlink"/>
            <w:rFonts w:ascii="Simplified Arabic" w:hAnsi="Simplified Arabic" w:cs="Simplified Arabic"/>
          </w:rPr>
          <w:t>https://visuresolutions.com/ar/%D8%A7%D9%84%D9%85%D8%AF%D9%88%D9%86%D8%A9/%D8%AA%D8%AD%D9%84%D9%8A%D9%84-%D8%A7%D9%84%D9%85%D8%AE%D8%A7%D8%B7%D8%B1</w:t>
        </w:r>
        <w:r w:rsidRPr="002F5C79">
          <w:rPr>
            <w:rStyle w:val="Hyperlink"/>
            <w:rFonts w:ascii="Simplified Arabic" w:hAnsi="Simplified Arabic" w:cs="Simplified Arabic"/>
            <w:rtl/>
          </w:rPr>
          <w:t>/</w:t>
        </w:r>
      </w:hyperlink>
      <w:r>
        <w:rPr>
          <w:rFonts w:hint="cs"/>
          <w:rtl/>
        </w:rPr>
        <w:t xml:space="preserve"> </w:t>
      </w:r>
    </w:p>
  </w:footnote>
  <w:footnote w:id="75">
    <w:p w14:paraId="294A8520" w14:textId="36028E24" w:rsidR="00C45636" w:rsidRDefault="00C45636">
      <w:pPr>
        <w:pStyle w:val="a6"/>
        <w:rPr>
          <w:rtl/>
        </w:rPr>
      </w:pPr>
      <w:r>
        <w:rPr>
          <w:rStyle w:val="a7"/>
        </w:rPr>
        <w:footnoteRef/>
      </w:r>
      <w:r>
        <w:rPr>
          <w:rtl/>
        </w:rPr>
        <w:t xml:space="preserve"> </w:t>
      </w:r>
      <w:bookmarkStart w:id="55" w:name="_Hlk181194267"/>
      <w:r w:rsidRPr="00C45636">
        <w:rPr>
          <w:rFonts w:cs="Arial"/>
          <w:rtl/>
        </w:rPr>
        <w:t xml:space="preserve">د. السيد </w:t>
      </w:r>
      <w:r w:rsidR="007F75FE" w:rsidRPr="00C45636">
        <w:rPr>
          <w:rFonts w:cs="Arial" w:hint="cs"/>
          <w:rtl/>
        </w:rPr>
        <w:t>بدر،</w:t>
      </w:r>
      <w:r w:rsidR="007F75FE">
        <w:rPr>
          <w:rFonts w:cs="Arial" w:hint="cs"/>
          <w:rtl/>
        </w:rPr>
        <w:t xml:space="preserve"> </w:t>
      </w:r>
      <w:r w:rsidR="007F75FE">
        <w:rPr>
          <w:rFonts w:cs="Arial"/>
          <w:rtl/>
        </w:rPr>
        <w:t>(</w:t>
      </w:r>
      <w:r w:rsidR="007F75FE" w:rsidRPr="007F75FE">
        <w:rPr>
          <w:rFonts w:cs="Arial"/>
          <w:rtl/>
        </w:rPr>
        <w:t>2016</w:t>
      </w:r>
      <w:r w:rsidR="007F75FE">
        <w:rPr>
          <w:rFonts w:cs="Arial" w:hint="cs"/>
          <w:rtl/>
        </w:rPr>
        <w:t>)</w:t>
      </w:r>
      <w:r w:rsidRPr="00C45636">
        <w:rPr>
          <w:rFonts w:cs="Arial"/>
          <w:rtl/>
        </w:rPr>
        <w:t xml:space="preserve"> تصميم وتحليل الخوارزميات، الناشر المكتبة العربية، جامعه بنها، ص:</w:t>
      </w:r>
      <w:r>
        <w:rPr>
          <w:rFonts w:cs="Arial" w:hint="cs"/>
          <w:rtl/>
        </w:rPr>
        <w:t>14-15</w:t>
      </w:r>
      <w:r w:rsidRPr="00C45636">
        <w:rPr>
          <w:rFonts w:cs="Arial"/>
          <w:rtl/>
        </w:rPr>
        <w:t>.</w:t>
      </w:r>
      <w:bookmarkEnd w:id="55"/>
    </w:p>
  </w:footnote>
  <w:footnote w:id="76">
    <w:p w14:paraId="0C064ECD" w14:textId="4A869A22" w:rsidR="00C45636" w:rsidRDefault="00C45636">
      <w:pPr>
        <w:pStyle w:val="a6"/>
        <w:rPr>
          <w:rtl/>
        </w:rPr>
      </w:pPr>
      <w:r>
        <w:rPr>
          <w:rStyle w:val="a7"/>
        </w:rPr>
        <w:footnoteRef/>
      </w:r>
      <w:r>
        <w:rPr>
          <w:rtl/>
        </w:rPr>
        <w:t xml:space="preserve"> </w:t>
      </w:r>
      <w:bookmarkStart w:id="57" w:name="_Hlk181229235"/>
      <w:bookmarkStart w:id="58" w:name="_Hlk181194621"/>
      <w:r w:rsidR="007F75FE" w:rsidRPr="007F75FE">
        <w:rPr>
          <w:rFonts w:cs="Arial"/>
          <w:rtl/>
        </w:rPr>
        <w:t xml:space="preserve">د. السيد </w:t>
      </w:r>
      <w:r w:rsidR="007F75FE" w:rsidRPr="007F75FE">
        <w:rPr>
          <w:rFonts w:cs="Arial" w:hint="cs"/>
          <w:rtl/>
        </w:rPr>
        <w:t xml:space="preserve">بدر، </w:t>
      </w:r>
      <w:r w:rsidR="007F75FE" w:rsidRPr="007F75FE">
        <w:rPr>
          <w:rFonts w:cs="Arial"/>
          <w:rtl/>
        </w:rPr>
        <w:t>(2016) تصميم وتحليل الخوارزميات</w:t>
      </w:r>
      <w:r w:rsidRPr="00C45636">
        <w:rPr>
          <w:rFonts w:cs="Arial"/>
          <w:rtl/>
        </w:rPr>
        <w:t xml:space="preserve">، </w:t>
      </w:r>
      <w:r w:rsidR="007F75FE">
        <w:rPr>
          <w:rFonts w:cs="Arial" w:hint="cs"/>
          <w:rtl/>
        </w:rPr>
        <w:t>مرجع سابق</w:t>
      </w:r>
      <w:bookmarkEnd w:id="57"/>
      <w:r w:rsidRPr="00C45636">
        <w:rPr>
          <w:rFonts w:cs="Arial"/>
          <w:rtl/>
        </w:rPr>
        <w:t>، ص:15.</w:t>
      </w:r>
      <w:bookmarkEnd w:id="58"/>
    </w:p>
  </w:footnote>
  <w:footnote w:id="77">
    <w:p w14:paraId="768FE8A7" w14:textId="3AAA87AD" w:rsidR="00740484" w:rsidRDefault="00740484">
      <w:pPr>
        <w:pStyle w:val="a6"/>
        <w:rPr>
          <w:rtl/>
        </w:rPr>
      </w:pPr>
      <w:r>
        <w:rPr>
          <w:rStyle w:val="a7"/>
        </w:rPr>
        <w:footnoteRef/>
      </w:r>
      <w:r>
        <w:rPr>
          <w:rtl/>
        </w:rPr>
        <w:t xml:space="preserve"> </w:t>
      </w:r>
      <w:r w:rsidR="00357BAB" w:rsidRPr="00357BAB">
        <w:rPr>
          <w:rFonts w:cs="Arial"/>
          <w:rtl/>
        </w:rPr>
        <w:t>د. السيد بدر، (2016) تصميم وتحليل الخوارزميات، مرجع سابق</w:t>
      </w:r>
      <w:r w:rsidRPr="00740484">
        <w:rPr>
          <w:rFonts w:cs="Arial"/>
          <w:rtl/>
        </w:rPr>
        <w:t>، ص:15.</w:t>
      </w:r>
    </w:p>
  </w:footnote>
  <w:footnote w:id="78">
    <w:p w14:paraId="158B01AD" w14:textId="1E60C574" w:rsidR="007C4764" w:rsidRDefault="007C4764">
      <w:pPr>
        <w:pStyle w:val="a6"/>
        <w:rPr>
          <w:rtl/>
        </w:rPr>
      </w:pPr>
      <w:r>
        <w:rPr>
          <w:rStyle w:val="a7"/>
        </w:rPr>
        <w:footnoteRef/>
      </w:r>
      <w:r>
        <w:rPr>
          <w:rtl/>
        </w:rPr>
        <w:t xml:space="preserve"> </w:t>
      </w:r>
      <w:bookmarkStart w:id="60" w:name="_Hlk181194904"/>
      <w:r w:rsidR="00357BAB" w:rsidRPr="00357BAB">
        <w:rPr>
          <w:rFonts w:cs="Arial"/>
          <w:rtl/>
        </w:rPr>
        <w:t>د. السيد بدر، (2016) تصميم وتحليل الخوارزميات، مرجع سابق</w:t>
      </w:r>
      <w:r w:rsidRPr="007C4764">
        <w:rPr>
          <w:rFonts w:cs="Arial"/>
          <w:rtl/>
        </w:rPr>
        <w:t>، ص:</w:t>
      </w:r>
      <w:r>
        <w:rPr>
          <w:rFonts w:cs="Arial" w:hint="cs"/>
          <w:rtl/>
        </w:rPr>
        <w:t>17</w:t>
      </w:r>
      <w:r w:rsidRPr="007C4764">
        <w:rPr>
          <w:rFonts w:cs="Arial"/>
          <w:rtl/>
        </w:rPr>
        <w:t>.</w:t>
      </w:r>
      <w:bookmarkEnd w:id="60"/>
    </w:p>
  </w:footnote>
  <w:footnote w:id="79">
    <w:p w14:paraId="78A685F3" w14:textId="36D04D43" w:rsidR="00D44908" w:rsidRDefault="00D44908">
      <w:pPr>
        <w:pStyle w:val="a6"/>
        <w:rPr>
          <w:rtl/>
        </w:rPr>
      </w:pPr>
      <w:r>
        <w:rPr>
          <w:rStyle w:val="a7"/>
        </w:rPr>
        <w:footnoteRef/>
      </w:r>
      <w:r>
        <w:rPr>
          <w:rtl/>
        </w:rPr>
        <w:t xml:space="preserve"> </w:t>
      </w:r>
      <w:bookmarkStart w:id="61" w:name="_Hlk181194973"/>
      <w:r w:rsidR="00357BAB" w:rsidRPr="00357BAB">
        <w:rPr>
          <w:rFonts w:cs="Arial"/>
          <w:rtl/>
        </w:rPr>
        <w:t>د. السيد بدر، (2016) تصميم وتحليل الخوارزميات، مرجع سابق</w:t>
      </w:r>
      <w:r w:rsidRPr="00D44908">
        <w:rPr>
          <w:rFonts w:cs="Arial"/>
          <w:rtl/>
        </w:rPr>
        <w:t>، ص:</w:t>
      </w:r>
      <w:r>
        <w:rPr>
          <w:rFonts w:cs="Arial" w:hint="cs"/>
          <w:rtl/>
        </w:rPr>
        <w:t>26</w:t>
      </w:r>
      <w:r w:rsidRPr="00D44908">
        <w:rPr>
          <w:rFonts w:cs="Arial"/>
          <w:rtl/>
        </w:rPr>
        <w:t>.</w:t>
      </w:r>
    </w:p>
    <w:bookmarkEnd w:id="61"/>
  </w:footnote>
  <w:footnote w:id="80">
    <w:p w14:paraId="5028BC3F" w14:textId="73C14718" w:rsidR="0082396A" w:rsidRPr="000C175C" w:rsidRDefault="0082396A" w:rsidP="0082396A">
      <w:pPr>
        <w:pStyle w:val="a6"/>
        <w:rPr>
          <w:rFonts w:ascii="Simplified Arabic" w:hAnsi="Simplified Arabic" w:cs="Simplified Arabic"/>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r w:rsidR="000C175C" w:rsidRPr="000C175C">
        <w:rPr>
          <w:rFonts w:ascii="Simplified Arabic" w:hAnsi="Simplified Arabic" w:cs="Simplified Arabic"/>
          <w:rtl/>
        </w:rPr>
        <w:t>د. السيد بدر، (2016) تصميم وتحليل الخوارزميات، مرجع سابق</w:t>
      </w:r>
      <w:r w:rsidRPr="000C175C">
        <w:rPr>
          <w:rFonts w:ascii="Simplified Arabic" w:hAnsi="Simplified Arabic" w:cs="Simplified Arabic"/>
          <w:rtl/>
        </w:rPr>
        <w:t>، ص:26.</w:t>
      </w:r>
    </w:p>
  </w:footnote>
  <w:footnote w:id="81">
    <w:p w14:paraId="781878AA" w14:textId="77777777" w:rsidR="00CB536D" w:rsidRPr="000C175C" w:rsidRDefault="00CB536D" w:rsidP="00CB536D">
      <w:pPr>
        <w:pStyle w:val="a6"/>
        <w:rPr>
          <w:rFonts w:ascii="Simplified Arabic" w:hAnsi="Simplified Arabic" w:cs="Simplified Arabic"/>
          <w:rtl/>
          <w:lang w:bidi="ar-EG"/>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bookmarkStart w:id="62" w:name="_Hlk181193038"/>
      <w:r w:rsidRPr="000C175C">
        <w:rPr>
          <w:rFonts w:ascii="Simplified Arabic" w:hAnsi="Simplified Arabic" w:cs="Simplified Arabic"/>
          <w:rtl/>
          <w:lang w:bidi="ar-EG"/>
        </w:rPr>
        <w:t>مقال: تحليل المخاطر: التعريف والأنواع + خطوات عملية التحليل، مرجع سابق.</w:t>
      </w:r>
      <w:bookmarkEnd w:id="62"/>
    </w:p>
  </w:footnote>
  <w:footnote w:id="82">
    <w:p w14:paraId="5DD9FD21" w14:textId="77777777" w:rsidR="00CB536D" w:rsidRDefault="00CB536D" w:rsidP="00CB536D">
      <w:pPr>
        <w:pStyle w:val="a6"/>
        <w:rPr>
          <w:rtl/>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مقال: ما هو تحليل المخاطر: التعريف والأدوات الدليل الكامل، مرجع سابق.</w:t>
      </w:r>
      <w:r>
        <w:rPr>
          <w:rFonts w:hint="cs"/>
          <w:rtl/>
        </w:rPr>
        <w:t xml:space="preserve"> </w:t>
      </w:r>
    </w:p>
  </w:footnote>
  <w:footnote w:id="83">
    <w:p w14:paraId="0ED0C012" w14:textId="77777777" w:rsidR="00CB536D" w:rsidRPr="000C175C" w:rsidRDefault="00CB536D" w:rsidP="00CB536D">
      <w:pPr>
        <w:pStyle w:val="a6"/>
        <w:rPr>
          <w:rFonts w:ascii="Simplified Arabic" w:hAnsi="Simplified Arabic" w:cs="Simplified Arabic"/>
          <w:rtl/>
          <w:lang w:bidi="ar-EG"/>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r w:rsidRPr="000C175C">
        <w:rPr>
          <w:rFonts w:ascii="Simplified Arabic" w:hAnsi="Simplified Arabic" w:cs="Simplified Arabic"/>
          <w:rtl/>
          <w:lang w:bidi="ar-EG"/>
        </w:rPr>
        <w:t>مقال: تحليل المخاطر: التعريف والأنواع + خطوات عملية التحليل، مرجع سابق.</w:t>
      </w:r>
    </w:p>
  </w:footnote>
  <w:footnote w:id="84">
    <w:p w14:paraId="38A116ED" w14:textId="77777777" w:rsidR="00CB536D" w:rsidRPr="000C175C" w:rsidRDefault="00CB536D" w:rsidP="00CB536D">
      <w:pPr>
        <w:pStyle w:val="a6"/>
        <w:rPr>
          <w:rFonts w:ascii="Simplified Arabic" w:hAnsi="Simplified Arabic" w:cs="Simplified Arabic"/>
          <w:rtl/>
          <w:lang w:bidi="ar-EG"/>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r w:rsidRPr="000C175C">
        <w:rPr>
          <w:rFonts w:ascii="Simplified Arabic" w:hAnsi="Simplified Arabic" w:cs="Simplified Arabic"/>
          <w:rtl/>
          <w:lang w:bidi="ar-EG"/>
        </w:rPr>
        <w:t>مقال: تحليل المخاطر: التعريف والأنواع + خطوات عملية التحليل، مرجع سابق.</w:t>
      </w:r>
    </w:p>
  </w:footnote>
  <w:footnote w:id="85">
    <w:p w14:paraId="16F9623C" w14:textId="77777777" w:rsidR="00CB536D" w:rsidRPr="000C175C" w:rsidRDefault="00CB536D" w:rsidP="00CB536D">
      <w:pPr>
        <w:pStyle w:val="a6"/>
        <w:rPr>
          <w:rFonts w:ascii="Simplified Arabic" w:hAnsi="Simplified Arabic" w:cs="Simplified Arabic"/>
          <w:rtl/>
          <w:lang w:bidi="ar-EG"/>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r w:rsidRPr="000C175C">
        <w:rPr>
          <w:rFonts w:ascii="Simplified Arabic" w:hAnsi="Simplified Arabic" w:cs="Simplified Arabic"/>
          <w:rtl/>
          <w:lang w:bidi="ar-EG"/>
        </w:rPr>
        <w:t>مقال: تحليل المخاطر: التعريف والأنواع + خطوات عملية التحليل، مرجع سابق.</w:t>
      </w:r>
    </w:p>
  </w:footnote>
  <w:footnote w:id="86">
    <w:p w14:paraId="783A4CFE" w14:textId="77777777" w:rsidR="00CB536D" w:rsidRPr="000C175C" w:rsidRDefault="00CB536D" w:rsidP="00CB536D">
      <w:pPr>
        <w:pStyle w:val="a6"/>
        <w:rPr>
          <w:rFonts w:ascii="Simplified Arabic" w:hAnsi="Simplified Arabic" w:cs="Simplified Arabic"/>
          <w:rtl/>
          <w:lang w:bidi="ar-EG"/>
        </w:rPr>
      </w:pPr>
      <w:r w:rsidRPr="000C175C">
        <w:rPr>
          <w:rStyle w:val="a7"/>
          <w:rFonts w:ascii="Simplified Arabic" w:hAnsi="Simplified Arabic" w:cs="Simplified Arabic"/>
        </w:rPr>
        <w:footnoteRef/>
      </w:r>
      <w:r w:rsidRPr="000C175C">
        <w:rPr>
          <w:rFonts w:ascii="Simplified Arabic" w:hAnsi="Simplified Arabic" w:cs="Simplified Arabic"/>
          <w:rtl/>
        </w:rPr>
        <w:t xml:space="preserve"> </w:t>
      </w:r>
      <w:bookmarkStart w:id="63" w:name="_Hlk181196118"/>
      <w:r w:rsidRPr="000C175C">
        <w:rPr>
          <w:rFonts w:ascii="Simplified Arabic" w:hAnsi="Simplified Arabic" w:cs="Simplified Arabic"/>
          <w:rtl/>
          <w:lang w:bidi="ar-EG"/>
        </w:rPr>
        <w:t>مقال: تحليل المخاطر: التعريف والأنواع + خطوات عملية التحليل، مرجع سابق.</w:t>
      </w:r>
    </w:p>
    <w:bookmarkEnd w:id="63"/>
  </w:footnote>
  <w:footnote w:id="87">
    <w:p w14:paraId="5949DD33" w14:textId="223FB2AB" w:rsidR="00C2560A" w:rsidRPr="00A9187B" w:rsidRDefault="00C2560A">
      <w:pPr>
        <w:pStyle w:val="a6"/>
        <w:rPr>
          <w:rFonts w:ascii="Simplified Arabic" w:hAnsi="Simplified Arabic" w:cs="Simplified Arabic"/>
          <w:rtl/>
        </w:rPr>
      </w:pPr>
      <w:r w:rsidRPr="00A9187B">
        <w:rPr>
          <w:rStyle w:val="a7"/>
          <w:rFonts w:ascii="Simplified Arabic" w:hAnsi="Simplified Arabic" w:cs="Simplified Arabic"/>
        </w:rPr>
        <w:footnoteRef/>
      </w:r>
      <w:r w:rsidRPr="00A9187B">
        <w:rPr>
          <w:rFonts w:ascii="Simplified Arabic" w:hAnsi="Simplified Arabic" w:cs="Simplified Arabic"/>
          <w:rtl/>
        </w:rPr>
        <w:t xml:space="preserve"> مقال: تحليل المخاطر: التعريف والأنواع + خطوات عملية التحليل، مرجع سابق.</w:t>
      </w:r>
    </w:p>
  </w:footnote>
  <w:footnote w:id="88">
    <w:p w14:paraId="62B2B150" w14:textId="615A3532" w:rsidR="00B158AA" w:rsidRPr="00A9187B" w:rsidRDefault="00B158AA">
      <w:pPr>
        <w:pStyle w:val="a6"/>
        <w:rPr>
          <w:rFonts w:ascii="Simplified Arabic" w:hAnsi="Simplified Arabic" w:cs="Simplified Arabic"/>
          <w:rtl/>
        </w:rPr>
      </w:pPr>
      <w:r w:rsidRPr="00A9187B">
        <w:rPr>
          <w:rStyle w:val="a7"/>
          <w:rFonts w:ascii="Simplified Arabic" w:hAnsi="Simplified Arabic" w:cs="Simplified Arabic"/>
        </w:rPr>
        <w:footnoteRef/>
      </w:r>
      <w:r w:rsidRPr="00A9187B">
        <w:rPr>
          <w:rFonts w:ascii="Simplified Arabic" w:hAnsi="Simplified Arabic" w:cs="Simplified Arabic"/>
          <w:rtl/>
        </w:rPr>
        <w:t xml:space="preserve"> مقال: تحليل المخاطر: التعريف والأنواع + خطوات عملية التحليل، مرجع سابق.</w:t>
      </w:r>
    </w:p>
  </w:footnote>
  <w:footnote w:id="89">
    <w:p w14:paraId="201DBD46" w14:textId="78E18C49" w:rsidR="002C2A5F" w:rsidRPr="00017870" w:rsidRDefault="002C2A5F">
      <w:pPr>
        <w:pStyle w:val="a6"/>
        <w:rPr>
          <w:rFonts w:ascii="Simplified Arabic" w:hAnsi="Simplified Arabic" w:cs="Simplified Arabic"/>
          <w:rtl/>
        </w:rPr>
      </w:pPr>
      <w:r w:rsidRPr="00017870">
        <w:rPr>
          <w:rStyle w:val="a7"/>
          <w:rFonts w:ascii="Simplified Arabic" w:hAnsi="Simplified Arabic" w:cs="Simplified Arabic"/>
        </w:rPr>
        <w:footnoteRef/>
      </w:r>
      <w:r w:rsidRPr="00017870">
        <w:rPr>
          <w:rFonts w:ascii="Simplified Arabic" w:hAnsi="Simplified Arabic" w:cs="Simplified Arabic"/>
          <w:rtl/>
        </w:rPr>
        <w:t xml:space="preserve"> </w:t>
      </w:r>
      <w:bookmarkStart w:id="64" w:name="_Hlk181196363"/>
      <w:r w:rsidRPr="00017870">
        <w:rPr>
          <w:rFonts w:ascii="Simplified Arabic" w:hAnsi="Simplified Arabic" w:cs="Simplified Arabic"/>
          <w:rtl/>
        </w:rPr>
        <w:t>مقال: ما هو تحليل المخاطر: التعريف والأدوات الدليل الكامل، مرجع سابق.</w:t>
      </w:r>
      <w:bookmarkEnd w:id="64"/>
    </w:p>
  </w:footnote>
  <w:footnote w:id="90">
    <w:p w14:paraId="62033508" w14:textId="13BEF9BA" w:rsidR="002C2A5F" w:rsidRDefault="002C2A5F">
      <w:pPr>
        <w:pStyle w:val="a6"/>
        <w:rPr>
          <w:rtl/>
        </w:rPr>
      </w:pPr>
      <w:r w:rsidRPr="00017870">
        <w:rPr>
          <w:rStyle w:val="a7"/>
          <w:rFonts w:ascii="Simplified Arabic" w:hAnsi="Simplified Arabic" w:cs="Simplified Arabic"/>
        </w:rPr>
        <w:footnoteRef/>
      </w:r>
      <w:r w:rsidRPr="00017870">
        <w:rPr>
          <w:rFonts w:ascii="Simplified Arabic" w:hAnsi="Simplified Arabic" w:cs="Simplified Arabic"/>
          <w:rtl/>
        </w:rPr>
        <w:t xml:space="preserve"> مقال: ما هو تحليل المخاطر: التعريف والأدوات الدليل الكامل، مرجع سابق.</w:t>
      </w:r>
    </w:p>
  </w:footnote>
  <w:footnote w:id="91">
    <w:p w14:paraId="559C0E8F" w14:textId="7C441362" w:rsidR="000D1C84" w:rsidRPr="00551D88" w:rsidRDefault="000D1C84">
      <w:pPr>
        <w:pStyle w:val="a6"/>
        <w:rPr>
          <w:rFonts w:ascii="Simplified Arabic" w:hAnsi="Simplified Arabic" w:cs="Simplified Arabic"/>
          <w:rtl/>
        </w:rPr>
      </w:pPr>
      <w:r w:rsidRPr="00551D88">
        <w:rPr>
          <w:rStyle w:val="a7"/>
          <w:rFonts w:ascii="Simplified Arabic" w:hAnsi="Simplified Arabic" w:cs="Simplified Arabic"/>
        </w:rPr>
        <w:footnoteRef/>
      </w:r>
      <w:r w:rsidRPr="00551D88">
        <w:rPr>
          <w:rFonts w:ascii="Simplified Arabic" w:hAnsi="Simplified Arabic" w:cs="Simplified Arabic"/>
          <w:rtl/>
        </w:rPr>
        <w:t xml:space="preserve"> </w:t>
      </w:r>
      <w:bookmarkStart w:id="66" w:name="_Hlk181197259"/>
      <w:r w:rsidRPr="00551D88">
        <w:rPr>
          <w:rFonts w:ascii="Simplified Arabic" w:hAnsi="Simplified Arabic" w:cs="Simplified Arabic"/>
          <w:rtl/>
        </w:rPr>
        <w:t xml:space="preserve">مقال: الخوارزمية: فهم أساسياتها وأهميتها في عالم التكنولوجيا الحديثة، تم الاسترجاع </w:t>
      </w:r>
      <w:bookmarkEnd w:id="66"/>
      <w:r w:rsidRPr="00551D88">
        <w:rPr>
          <w:rFonts w:ascii="Simplified Arabic" w:hAnsi="Simplified Arabic" w:cs="Simplified Arabic"/>
          <w:rtl/>
        </w:rPr>
        <w:t xml:space="preserve">من خلال: </w:t>
      </w:r>
      <w:hyperlink r:id="rId13" w:history="1">
        <w:r w:rsidRPr="00551D88">
          <w:rPr>
            <w:rStyle w:val="Hyperlink"/>
            <w:rFonts w:ascii="Simplified Arabic" w:hAnsi="Simplified Arabic" w:cs="Simplified Arabic"/>
          </w:rPr>
          <w:t>https://www.roowaad.com/%D8%A7%D9%84%D8%AE%D9%88%D8%A7%D8%B1%D8%B2%D9%85%D9%8A%D8%A9-%D9%81%D9%87%D9%85-%D8%A3%D8%B3%D8%A7%D8%B3%D9%8A%D8%A7%D8%AA%D9%87%D8%A7-%D9%88%D8%A3%D9%87%D9%85%D9%8A%D8%AA%D9%87%D8%A7-%D9%81%D9%8A</w:t>
        </w:r>
        <w:r w:rsidRPr="00551D88">
          <w:rPr>
            <w:rStyle w:val="Hyperlink"/>
            <w:rFonts w:ascii="Simplified Arabic" w:hAnsi="Simplified Arabic" w:cs="Simplified Arabic"/>
            <w:rtl/>
          </w:rPr>
          <w:t>/</w:t>
        </w:r>
      </w:hyperlink>
      <w:r w:rsidRPr="00551D88">
        <w:rPr>
          <w:rFonts w:ascii="Simplified Arabic" w:hAnsi="Simplified Arabic" w:cs="Simplified Arabic"/>
          <w:rtl/>
        </w:rPr>
        <w:t xml:space="preserve"> </w:t>
      </w:r>
    </w:p>
  </w:footnote>
  <w:footnote w:id="92">
    <w:p w14:paraId="2EF81182" w14:textId="1B2B37E1" w:rsidR="00BE19ED" w:rsidRPr="005A30EB" w:rsidRDefault="00BE19ED">
      <w:pPr>
        <w:pStyle w:val="a6"/>
        <w:rPr>
          <w:rFonts w:ascii="Simplified Arabic" w:hAnsi="Simplified Arabic" w:cs="Simplified Arabic"/>
          <w:rtl/>
        </w:rPr>
      </w:pPr>
      <w:r w:rsidRPr="005A30EB">
        <w:rPr>
          <w:rStyle w:val="a7"/>
          <w:rFonts w:ascii="Simplified Arabic" w:hAnsi="Simplified Arabic" w:cs="Simplified Arabic"/>
        </w:rPr>
        <w:footnoteRef/>
      </w:r>
      <w:r w:rsidRPr="005A30EB">
        <w:rPr>
          <w:rFonts w:ascii="Simplified Arabic" w:hAnsi="Simplified Arabic" w:cs="Simplified Arabic"/>
          <w:rtl/>
        </w:rPr>
        <w:t xml:space="preserve"> </w:t>
      </w:r>
      <w:bookmarkStart w:id="67" w:name="_Hlk181197358"/>
      <w:r w:rsidRPr="005A30EB">
        <w:rPr>
          <w:rFonts w:ascii="Simplified Arabic" w:hAnsi="Simplified Arabic" w:cs="Simplified Arabic"/>
          <w:rtl/>
        </w:rPr>
        <w:t>مقال: الخوارزمية: فهم أساسياتها وأهميتها في عالم التكنولوجيا الحديثة، مرجع سابق.</w:t>
      </w:r>
      <w:bookmarkEnd w:id="67"/>
    </w:p>
  </w:footnote>
  <w:footnote w:id="93">
    <w:p w14:paraId="78CA3A6D" w14:textId="4F940958" w:rsidR="00616525" w:rsidRPr="005A30EB" w:rsidRDefault="00616525">
      <w:pPr>
        <w:pStyle w:val="a6"/>
        <w:rPr>
          <w:rFonts w:ascii="Simplified Arabic" w:hAnsi="Simplified Arabic" w:cs="Simplified Arabic"/>
          <w:rtl/>
        </w:rPr>
      </w:pPr>
      <w:r w:rsidRPr="005A30EB">
        <w:rPr>
          <w:rStyle w:val="a7"/>
          <w:rFonts w:ascii="Simplified Arabic" w:hAnsi="Simplified Arabic" w:cs="Simplified Arabic"/>
        </w:rPr>
        <w:footnoteRef/>
      </w:r>
      <w:r w:rsidRPr="005A30EB">
        <w:rPr>
          <w:rFonts w:ascii="Simplified Arabic" w:hAnsi="Simplified Arabic" w:cs="Simplified Arabic"/>
          <w:rtl/>
        </w:rPr>
        <w:t xml:space="preserve"> مقال: الخوارزمية: فهم أساسياتها وأهميتها في عالم التكنولوجيا الحديثة، مرجع سابق.</w:t>
      </w:r>
    </w:p>
  </w:footnote>
  <w:footnote w:id="94">
    <w:p w14:paraId="2A55F350" w14:textId="059393B9" w:rsidR="003D45EA" w:rsidRPr="00EC3FB4" w:rsidRDefault="003D45EA">
      <w:pPr>
        <w:pStyle w:val="a6"/>
        <w:rPr>
          <w:rFonts w:ascii="Simplified Arabic" w:hAnsi="Simplified Arabic" w:cs="Simplified Arabic"/>
          <w:sz w:val="18"/>
          <w:szCs w:val="18"/>
          <w:rtl/>
          <w:lang w:bidi="ar-EG"/>
        </w:rPr>
      </w:pPr>
      <w:r w:rsidRPr="005A30EB">
        <w:rPr>
          <w:rStyle w:val="a7"/>
          <w:rFonts w:ascii="Simplified Arabic" w:hAnsi="Simplified Arabic" w:cs="Simplified Arabic"/>
        </w:rPr>
        <w:footnoteRef/>
      </w:r>
      <w:r w:rsidRPr="005A30EB">
        <w:rPr>
          <w:rFonts w:ascii="Simplified Arabic" w:hAnsi="Simplified Arabic" w:cs="Simplified Arabic"/>
          <w:rtl/>
        </w:rPr>
        <w:t xml:space="preserve"> </w:t>
      </w:r>
      <w:bookmarkStart w:id="68" w:name="_Hlk181195847"/>
      <w:r w:rsidRPr="005A30EB">
        <w:rPr>
          <w:rFonts w:ascii="Simplified Arabic" w:hAnsi="Simplified Arabic" w:cs="Simplified Arabic"/>
          <w:rtl/>
          <w:lang w:bidi="ar-EG"/>
        </w:rPr>
        <w:t xml:space="preserve">مقال: خوارزميات إدارة المخاطر: خوارزميات إدارة المخاطر: التقاء فطنة </w:t>
      </w:r>
      <w:r w:rsidRPr="005A30EB">
        <w:rPr>
          <w:rFonts w:ascii="Simplified Arabic" w:hAnsi="Simplified Arabic" w:cs="Simplified Arabic"/>
          <w:lang w:bidi="ar-EG"/>
        </w:rPr>
        <w:t>CFP</w:t>
      </w:r>
      <w:r w:rsidRPr="005A30EB">
        <w:rPr>
          <w:rFonts w:ascii="Simplified Arabic" w:hAnsi="Simplified Arabic" w:cs="Simplified Arabic"/>
          <w:rtl/>
          <w:lang w:bidi="ar-EG"/>
        </w:rPr>
        <w:t xml:space="preserve"> وخبرة علوم الكمبيوتر، آخر تحديث: 11 حزيران 2024، تم الاسترجاع من خلال: </w:t>
      </w:r>
      <w:r w:rsidRPr="005A30EB">
        <w:rPr>
          <w:rFonts w:ascii="Simplified Arabic" w:hAnsi="Simplified Arabic" w:cs="Simplified Arabic"/>
          <w:lang w:bidi="ar-EG"/>
        </w:rPr>
        <w:t xml:space="preserve"> </w:t>
      </w:r>
      <w:bookmarkEnd w:id="68"/>
      <w:r w:rsidR="00EC3FB4" w:rsidRPr="005A30EB">
        <w:rPr>
          <w:rFonts w:ascii="Simplified Arabic" w:hAnsi="Simplified Arabic" w:cs="Simplified Arabic"/>
          <w:lang w:bidi="ar-EG"/>
        </w:rPr>
        <w:fldChar w:fldCharType="begin"/>
      </w:r>
      <w:r w:rsidR="00EC3FB4" w:rsidRPr="005A30EB">
        <w:rPr>
          <w:rFonts w:ascii="Simplified Arabic" w:hAnsi="Simplified Arabic" w:cs="Simplified Arabic"/>
          <w:lang w:bidi="ar-EG"/>
        </w:rPr>
        <w:instrText>HYPERLINK "https://2u.pw/6MpdnET7"</w:instrText>
      </w:r>
      <w:r w:rsidR="00EC3FB4" w:rsidRPr="005A30EB">
        <w:rPr>
          <w:rFonts w:ascii="Simplified Arabic" w:hAnsi="Simplified Arabic" w:cs="Simplified Arabic"/>
          <w:lang w:bidi="ar-EG"/>
        </w:rPr>
      </w:r>
      <w:r w:rsidR="00EC3FB4" w:rsidRPr="005A30EB">
        <w:rPr>
          <w:rFonts w:ascii="Simplified Arabic" w:hAnsi="Simplified Arabic" w:cs="Simplified Arabic"/>
          <w:lang w:bidi="ar-EG"/>
        </w:rPr>
        <w:fldChar w:fldCharType="separate"/>
      </w:r>
      <w:r w:rsidR="00EC3FB4" w:rsidRPr="005A30EB">
        <w:rPr>
          <w:rStyle w:val="Hyperlink"/>
          <w:rFonts w:ascii="Simplified Arabic" w:hAnsi="Simplified Arabic" w:cs="Simplified Arabic"/>
          <w:lang w:bidi="ar-EG"/>
        </w:rPr>
        <w:t>https://2u.pw/6MpdnET7</w:t>
      </w:r>
      <w:r w:rsidR="00EC3FB4" w:rsidRPr="005A30EB">
        <w:rPr>
          <w:rFonts w:ascii="Simplified Arabic" w:hAnsi="Simplified Arabic" w:cs="Simplified Arabic"/>
          <w:lang w:bidi="ar-EG"/>
        </w:rPr>
        <w:fldChar w:fldCharType="end"/>
      </w:r>
      <w:r w:rsidR="00EC3FB4">
        <w:rPr>
          <w:rFonts w:ascii="Simplified Arabic" w:hAnsi="Simplified Arabic" w:cs="Simplified Arabic" w:hint="cs"/>
          <w:sz w:val="18"/>
          <w:szCs w:val="18"/>
          <w:rtl/>
          <w:lang w:bidi="ar-EG"/>
        </w:rPr>
        <w:t xml:space="preserve"> </w:t>
      </w:r>
    </w:p>
  </w:footnote>
  <w:footnote w:id="95">
    <w:p w14:paraId="421A099A" w14:textId="415BE28A" w:rsidR="00C32810" w:rsidRPr="00EE3739" w:rsidRDefault="00C32810">
      <w:pPr>
        <w:pStyle w:val="a6"/>
        <w:rPr>
          <w:rFonts w:ascii="Simplified Arabic" w:hAnsi="Simplified Arabic" w:cs="Simplified Arabic"/>
          <w:rtl/>
          <w:lang w:bidi="ar-EG"/>
        </w:rPr>
      </w:pPr>
      <w:r w:rsidRPr="00EE3739">
        <w:rPr>
          <w:rStyle w:val="a7"/>
          <w:rFonts w:ascii="Simplified Arabic" w:hAnsi="Simplified Arabic" w:cs="Simplified Arabic"/>
        </w:rPr>
        <w:footnoteRef/>
      </w:r>
      <w:r w:rsidRPr="00EE3739">
        <w:rPr>
          <w:rFonts w:ascii="Simplified Arabic" w:hAnsi="Simplified Arabic" w:cs="Simplified Arabic"/>
          <w:rtl/>
        </w:rPr>
        <w:t xml:space="preserve"> </w:t>
      </w:r>
      <w:r w:rsidRPr="00EE3739">
        <w:rPr>
          <w:rFonts w:ascii="Simplified Arabic" w:hAnsi="Simplified Arabic" w:cs="Simplified Arabic"/>
          <w:rtl/>
          <w:lang w:bidi="ar-EG"/>
        </w:rPr>
        <w:t xml:space="preserve">مقال: خوارزميات إدارة المخاطر: خوارزميات إدارة المخاطر: التقاء فطنة </w:t>
      </w:r>
      <w:r w:rsidRPr="00EE3739">
        <w:rPr>
          <w:rFonts w:ascii="Simplified Arabic" w:hAnsi="Simplified Arabic" w:cs="Simplified Arabic"/>
          <w:lang w:bidi="ar-EG"/>
        </w:rPr>
        <w:t>CFP</w:t>
      </w:r>
      <w:r w:rsidRPr="00EE3739">
        <w:rPr>
          <w:rFonts w:ascii="Simplified Arabic" w:hAnsi="Simplified Arabic" w:cs="Simplified Arabic"/>
          <w:rtl/>
          <w:lang w:bidi="ar-EG"/>
        </w:rPr>
        <w:t xml:space="preserve"> وخبرة علوم الكمبيوتر، مرجع سابق.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748F"/>
    <w:multiLevelType w:val="hybridMultilevel"/>
    <w:tmpl w:val="0DC479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FB18D2"/>
    <w:multiLevelType w:val="hybridMultilevel"/>
    <w:tmpl w:val="0DC4791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A009B4"/>
    <w:multiLevelType w:val="hybridMultilevel"/>
    <w:tmpl w:val="AF10972E"/>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F06C7C"/>
    <w:multiLevelType w:val="hybridMultilevel"/>
    <w:tmpl w:val="1D8614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291009"/>
    <w:multiLevelType w:val="hybridMultilevel"/>
    <w:tmpl w:val="C6646D60"/>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D6632"/>
    <w:multiLevelType w:val="hybridMultilevel"/>
    <w:tmpl w:val="0DC479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975D3A"/>
    <w:multiLevelType w:val="hybridMultilevel"/>
    <w:tmpl w:val="D21AD614"/>
    <w:lvl w:ilvl="0" w:tplc="FFFFFFFF">
      <w:start w:val="1"/>
      <w:numFmt w:val="decimal"/>
      <w:lvlText w:val="%1."/>
      <w:lvlJc w:val="left"/>
      <w:pPr>
        <w:ind w:left="92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9153AEB"/>
    <w:multiLevelType w:val="hybridMultilevel"/>
    <w:tmpl w:val="2098B2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1606D4"/>
    <w:multiLevelType w:val="hybridMultilevel"/>
    <w:tmpl w:val="52E466CA"/>
    <w:lvl w:ilvl="0" w:tplc="04090005">
      <w:start w:val="1"/>
      <w:numFmt w:val="bullet"/>
      <w:lvlText w:val=""/>
      <w:lvlJc w:val="left"/>
      <w:pPr>
        <w:ind w:left="1724" w:hanging="360"/>
      </w:pPr>
      <w:rPr>
        <w:rFonts w:ascii="Wingdings" w:hAnsi="Wingdings"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9" w15:restartNumberingAfterBreak="0">
    <w:nsid w:val="310C49E1"/>
    <w:multiLevelType w:val="hybridMultilevel"/>
    <w:tmpl w:val="13B69FD2"/>
    <w:lvl w:ilvl="0" w:tplc="0409000F">
      <w:start w:val="1"/>
      <w:numFmt w:val="decimal"/>
      <w:lvlText w:val="%1."/>
      <w:lvlJc w:val="left"/>
      <w:pPr>
        <w:ind w:left="1724" w:hanging="360"/>
      </w:p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10" w15:restartNumberingAfterBreak="0">
    <w:nsid w:val="31222D11"/>
    <w:multiLevelType w:val="hybridMultilevel"/>
    <w:tmpl w:val="79CAA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1C4E36"/>
    <w:multiLevelType w:val="hybridMultilevel"/>
    <w:tmpl w:val="79CAA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BC567B"/>
    <w:multiLevelType w:val="hybridMultilevel"/>
    <w:tmpl w:val="CD3E5E2C"/>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C0040E"/>
    <w:multiLevelType w:val="hybridMultilevel"/>
    <w:tmpl w:val="809C77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D76619"/>
    <w:multiLevelType w:val="hybridMultilevel"/>
    <w:tmpl w:val="485669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D31004"/>
    <w:multiLevelType w:val="hybridMultilevel"/>
    <w:tmpl w:val="2C5080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B716B1"/>
    <w:multiLevelType w:val="hybridMultilevel"/>
    <w:tmpl w:val="7EFA9AE2"/>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4192469"/>
    <w:multiLevelType w:val="hybridMultilevel"/>
    <w:tmpl w:val="04F0C4EA"/>
    <w:lvl w:ilvl="0" w:tplc="FC224E6E">
      <w:start w:val="33"/>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62A7981"/>
    <w:multiLevelType w:val="hybridMultilevel"/>
    <w:tmpl w:val="2B248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CE5C4D"/>
    <w:multiLevelType w:val="hybridMultilevel"/>
    <w:tmpl w:val="7CBA861A"/>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15:restartNumberingAfterBreak="0">
    <w:nsid w:val="5929377A"/>
    <w:multiLevelType w:val="hybridMultilevel"/>
    <w:tmpl w:val="F604ADBE"/>
    <w:lvl w:ilvl="0" w:tplc="04090013">
      <w:start w:val="1"/>
      <w:numFmt w:val="arabicAlpha"/>
      <w:lvlText w:val="%1-"/>
      <w:lvlJc w:val="center"/>
      <w:pPr>
        <w:ind w:left="360" w:hanging="360"/>
      </w:pPr>
    </w:lvl>
    <w:lvl w:ilvl="1" w:tplc="EB442F72">
      <w:start w:val="1"/>
      <w:numFmt w:val="decimal"/>
      <w:lvlText w:val="%2-"/>
      <w:lvlJc w:val="left"/>
      <w:pPr>
        <w:ind w:left="1470" w:hanging="39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18648F"/>
    <w:multiLevelType w:val="hybridMultilevel"/>
    <w:tmpl w:val="0A384004"/>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9654E2"/>
    <w:multiLevelType w:val="hybridMultilevel"/>
    <w:tmpl w:val="1D8614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BC5F4A"/>
    <w:multiLevelType w:val="hybridMultilevel"/>
    <w:tmpl w:val="4E3A5AA6"/>
    <w:lvl w:ilvl="0" w:tplc="FC224E6E">
      <w:start w:val="33"/>
      <w:numFmt w:val="bullet"/>
      <w:lvlText w:val="-"/>
      <w:lvlJc w:val="left"/>
      <w:pPr>
        <w:ind w:left="1364" w:hanging="360"/>
      </w:pPr>
      <w:rPr>
        <w:rFonts w:ascii="Simplified Arabic" w:eastAsia="Calibri" w:hAnsi="Simplified Arabic" w:cs="Simplified Arabic"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24" w15:restartNumberingAfterBreak="0">
    <w:nsid w:val="68F5482F"/>
    <w:multiLevelType w:val="hybridMultilevel"/>
    <w:tmpl w:val="01767F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3422E3"/>
    <w:multiLevelType w:val="hybridMultilevel"/>
    <w:tmpl w:val="1C2646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193BB8"/>
    <w:multiLevelType w:val="hybridMultilevel"/>
    <w:tmpl w:val="99F27A7C"/>
    <w:lvl w:ilvl="0" w:tplc="BDF641A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DA39AA"/>
    <w:multiLevelType w:val="hybridMultilevel"/>
    <w:tmpl w:val="CF489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7364BC"/>
    <w:multiLevelType w:val="hybridMultilevel"/>
    <w:tmpl w:val="D74E78E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CE0605"/>
    <w:multiLevelType w:val="hybridMultilevel"/>
    <w:tmpl w:val="59126196"/>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6171C7B"/>
    <w:multiLevelType w:val="hybridMultilevel"/>
    <w:tmpl w:val="83AE37B6"/>
    <w:lvl w:ilvl="0" w:tplc="BDF641A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4E6341"/>
    <w:multiLevelType w:val="hybridMultilevel"/>
    <w:tmpl w:val="0DC479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B5188"/>
    <w:multiLevelType w:val="hybridMultilevel"/>
    <w:tmpl w:val="3DDEF012"/>
    <w:lvl w:ilvl="0" w:tplc="B5B0BF8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81440">
    <w:abstractNumId w:val="21"/>
  </w:num>
  <w:num w:numId="2" w16cid:durableId="1550729344">
    <w:abstractNumId w:val="12"/>
  </w:num>
  <w:num w:numId="3" w16cid:durableId="1166168541">
    <w:abstractNumId w:val="20"/>
  </w:num>
  <w:num w:numId="4" w16cid:durableId="941760119">
    <w:abstractNumId w:val="29"/>
  </w:num>
  <w:num w:numId="5" w16cid:durableId="27344337">
    <w:abstractNumId w:val="16"/>
  </w:num>
  <w:num w:numId="6" w16cid:durableId="169032171">
    <w:abstractNumId w:val="4"/>
  </w:num>
  <w:num w:numId="7" w16cid:durableId="1330596398">
    <w:abstractNumId w:val="6"/>
  </w:num>
  <w:num w:numId="8" w16cid:durableId="1594898197">
    <w:abstractNumId w:val="2"/>
  </w:num>
  <w:num w:numId="9" w16cid:durableId="22025618">
    <w:abstractNumId w:val="18"/>
  </w:num>
  <w:num w:numId="10" w16cid:durableId="621496038">
    <w:abstractNumId w:val="7"/>
  </w:num>
  <w:num w:numId="11" w16cid:durableId="975720418">
    <w:abstractNumId w:val="24"/>
  </w:num>
  <w:num w:numId="12" w16cid:durableId="156187793">
    <w:abstractNumId w:val="15"/>
  </w:num>
  <w:num w:numId="13" w16cid:durableId="1940945847">
    <w:abstractNumId w:val="25"/>
  </w:num>
  <w:num w:numId="14" w16cid:durableId="1932546128">
    <w:abstractNumId w:val="19"/>
  </w:num>
  <w:num w:numId="15" w16cid:durableId="1485664965">
    <w:abstractNumId w:val="9"/>
  </w:num>
  <w:num w:numId="16" w16cid:durableId="519659724">
    <w:abstractNumId w:val="8"/>
  </w:num>
  <w:num w:numId="17" w16cid:durableId="1566380871">
    <w:abstractNumId w:val="13"/>
  </w:num>
  <w:num w:numId="18" w16cid:durableId="925919855">
    <w:abstractNumId w:val="27"/>
  </w:num>
  <w:num w:numId="19" w16cid:durableId="1769541182">
    <w:abstractNumId w:val="1"/>
  </w:num>
  <w:num w:numId="20" w16cid:durableId="1546792657">
    <w:abstractNumId w:val="5"/>
  </w:num>
  <w:num w:numId="21" w16cid:durableId="1679654042">
    <w:abstractNumId w:val="23"/>
  </w:num>
  <w:num w:numId="22" w16cid:durableId="256404061">
    <w:abstractNumId w:val="31"/>
  </w:num>
  <w:num w:numId="23" w16cid:durableId="1694378925">
    <w:abstractNumId w:val="0"/>
  </w:num>
  <w:num w:numId="24" w16cid:durableId="660038580">
    <w:abstractNumId w:val="22"/>
  </w:num>
  <w:num w:numId="25" w16cid:durableId="354885953">
    <w:abstractNumId w:val="3"/>
  </w:num>
  <w:num w:numId="26" w16cid:durableId="1552182066">
    <w:abstractNumId w:val="14"/>
  </w:num>
  <w:num w:numId="27" w16cid:durableId="452016284">
    <w:abstractNumId w:val="28"/>
  </w:num>
  <w:num w:numId="28" w16cid:durableId="811404965">
    <w:abstractNumId w:val="28"/>
    <w:lvlOverride w:ilvl="0">
      <w:lvl w:ilvl="0" w:tplc="FFFFFFFF">
        <w:start w:val="1"/>
        <w:numFmt w:val="decimal"/>
        <w:suff w:val="space"/>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9" w16cid:durableId="924336475">
    <w:abstractNumId w:val="32"/>
  </w:num>
  <w:num w:numId="30" w16cid:durableId="197667745">
    <w:abstractNumId w:val="26"/>
  </w:num>
  <w:num w:numId="31" w16cid:durableId="668753305">
    <w:abstractNumId w:val="30"/>
  </w:num>
  <w:num w:numId="32" w16cid:durableId="1257863046">
    <w:abstractNumId w:val="11"/>
  </w:num>
  <w:num w:numId="33" w16cid:durableId="643198356">
    <w:abstractNumId w:val="10"/>
  </w:num>
  <w:num w:numId="34" w16cid:durableId="1379816905">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E9B"/>
    <w:rsid w:val="00001CC7"/>
    <w:rsid w:val="00004533"/>
    <w:rsid w:val="00005725"/>
    <w:rsid w:val="00010446"/>
    <w:rsid w:val="0001129B"/>
    <w:rsid w:val="000127C2"/>
    <w:rsid w:val="00014ECE"/>
    <w:rsid w:val="00015387"/>
    <w:rsid w:val="00017870"/>
    <w:rsid w:val="00020136"/>
    <w:rsid w:val="000202A2"/>
    <w:rsid w:val="000215A9"/>
    <w:rsid w:val="00034218"/>
    <w:rsid w:val="000344FC"/>
    <w:rsid w:val="00034E49"/>
    <w:rsid w:val="00035B92"/>
    <w:rsid w:val="0003753F"/>
    <w:rsid w:val="00037807"/>
    <w:rsid w:val="00040AAD"/>
    <w:rsid w:val="0004343A"/>
    <w:rsid w:val="00043B8B"/>
    <w:rsid w:val="00044B9E"/>
    <w:rsid w:val="00045493"/>
    <w:rsid w:val="00046432"/>
    <w:rsid w:val="000467E0"/>
    <w:rsid w:val="000470C0"/>
    <w:rsid w:val="00047866"/>
    <w:rsid w:val="000513EF"/>
    <w:rsid w:val="000572F2"/>
    <w:rsid w:val="000612E9"/>
    <w:rsid w:val="00061E27"/>
    <w:rsid w:val="00062CF9"/>
    <w:rsid w:val="0006303D"/>
    <w:rsid w:val="000714AB"/>
    <w:rsid w:val="00074E0C"/>
    <w:rsid w:val="00076254"/>
    <w:rsid w:val="000769B0"/>
    <w:rsid w:val="00076CEC"/>
    <w:rsid w:val="00080260"/>
    <w:rsid w:val="00081181"/>
    <w:rsid w:val="00082ADD"/>
    <w:rsid w:val="00083606"/>
    <w:rsid w:val="00083982"/>
    <w:rsid w:val="00084770"/>
    <w:rsid w:val="0009039C"/>
    <w:rsid w:val="00090473"/>
    <w:rsid w:val="00094011"/>
    <w:rsid w:val="0009518B"/>
    <w:rsid w:val="000A0CD0"/>
    <w:rsid w:val="000A5552"/>
    <w:rsid w:val="000A5BF8"/>
    <w:rsid w:val="000A63C0"/>
    <w:rsid w:val="000B0666"/>
    <w:rsid w:val="000B1B6A"/>
    <w:rsid w:val="000B250A"/>
    <w:rsid w:val="000B51EF"/>
    <w:rsid w:val="000B54F2"/>
    <w:rsid w:val="000B6EA4"/>
    <w:rsid w:val="000B775F"/>
    <w:rsid w:val="000B77EB"/>
    <w:rsid w:val="000C11E7"/>
    <w:rsid w:val="000C175C"/>
    <w:rsid w:val="000C18B3"/>
    <w:rsid w:val="000C4F1D"/>
    <w:rsid w:val="000C5849"/>
    <w:rsid w:val="000D1C84"/>
    <w:rsid w:val="000D2B36"/>
    <w:rsid w:val="000D3791"/>
    <w:rsid w:val="000D42A0"/>
    <w:rsid w:val="000D4F81"/>
    <w:rsid w:val="000D5737"/>
    <w:rsid w:val="000D5BCF"/>
    <w:rsid w:val="000D5E35"/>
    <w:rsid w:val="000D7EF1"/>
    <w:rsid w:val="000E1DEB"/>
    <w:rsid w:val="000E4E81"/>
    <w:rsid w:val="000E5796"/>
    <w:rsid w:val="000E6131"/>
    <w:rsid w:val="000F4487"/>
    <w:rsid w:val="0010093E"/>
    <w:rsid w:val="00100A85"/>
    <w:rsid w:val="00103DBE"/>
    <w:rsid w:val="0010442A"/>
    <w:rsid w:val="001067D6"/>
    <w:rsid w:val="00107E9A"/>
    <w:rsid w:val="00110654"/>
    <w:rsid w:val="00111FDA"/>
    <w:rsid w:val="00112BDF"/>
    <w:rsid w:val="00116A7B"/>
    <w:rsid w:val="00122454"/>
    <w:rsid w:val="0012267D"/>
    <w:rsid w:val="001245A8"/>
    <w:rsid w:val="00125D1E"/>
    <w:rsid w:val="00125D77"/>
    <w:rsid w:val="00125F10"/>
    <w:rsid w:val="001314DB"/>
    <w:rsid w:val="00133DD9"/>
    <w:rsid w:val="00135B95"/>
    <w:rsid w:val="00136AA8"/>
    <w:rsid w:val="00137278"/>
    <w:rsid w:val="0014042F"/>
    <w:rsid w:val="00140EC0"/>
    <w:rsid w:val="0014630B"/>
    <w:rsid w:val="00147B01"/>
    <w:rsid w:val="00150ABE"/>
    <w:rsid w:val="00152929"/>
    <w:rsid w:val="00156877"/>
    <w:rsid w:val="00164C18"/>
    <w:rsid w:val="001654B5"/>
    <w:rsid w:val="00166DC4"/>
    <w:rsid w:val="001703E2"/>
    <w:rsid w:val="0017249D"/>
    <w:rsid w:val="00172521"/>
    <w:rsid w:val="00175C3D"/>
    <w:rsid w:val="00175FC0"/>
    <w:rsid w:val="0017699B"/>
    <w:rsid w:val="001839E1"/>
    <w:rsid w:val="00187CFF"/>
    <w:rsid w:val="0019246B"/>
    <w:rsid w:val="00194F61"/>
    <w:rsid w:val="001962B8"/>
    <w:rsid w:val="00197B28"/>
    <w:rsid w:val="00197FBF"/>
    <w:rsid w:val="001A14FA"/>
    <w:rsid w:val="001A1F76"/>
    <w:rsid w:val="001A4FE0"/>
    <w:rsid w:val="001A672F"/>
    <w:rsid w:val="001B32DE"/>
    <w:rsid w:val="001B36DB"/>
    <w:rsid w:val="001B46D6"/>
    <w:rsid w:val="001B5DF7"/>
    <w:rsid w:val="001B64D3"/>
    <w:rsid w:val="001B6C76"/>
    <w:rsid w:val="001B6D4C"/>
    <w:rsid w:val="001B71D6"/>
    <w:rsid w:val="001B7492"/>
    <w:rsid w:val="001B74BE"/>
    <w:rsid w:val="001C02AE"/>
    <w:rsid w:val="001C173F"/>
    <w:rsid w:val="001C5427"/>
    <w:rsid w:val="001D0313"/>
    <w:rsid w:val="001D2D13"/>
    <w:rsid w:val="001D2D64"/>
    <w:rsid w:val="001D4D9F"/>
    <w:rsid w:val="001D6B65"/>
    <w:rsid w:val="001E2E2E"/>
    <w:rsid w:val="001E4834"/>
    <w:rsid w:val="001E5E01"/>
    <w:rsid w:val="001E768E"/>
    <w:rsid w:val="001F08F5"/>
    <w:rsid w:val="001F1BC5"/>
    <w:rsid w:val="001F23B3"/>
    <w:rsid w:val="001F604C"/>
    <w:rsid w:val="00200E49"/>
    <w:rsid w:val="00200F29"/>
    <w:rsid w:val="0020667F"/>
    <w:rsid w:val="0020706A"/>
    <w:rsid w:val="00207BAD"/>
    <w:rsid w:val="00211261"/>
    <w:rsid w:val="00214012"/>
    <w:rsid w:val="00214FEB"/>
    <w:rsid w:val="00215C03"/>
    <w:rsid w:val="00216755"/>
    <w:rsid w:val="00220169"/>
    <w:rsid w:val="00220714"/>
    <w:rsid w:val="00221D69"/>
    <w:rsid w:val="00222B71"/>
    <w:rsid w:val="00224681"/>
    <w:rsid w:val="0022653E"/>
    <w:rsid w:val="00230CC3"/>
    <w:rsid w:val="00232627"/>
    <w:rsid w:val="00234742"/>
    <w:rsid w:val="002363C9"/>
    <w:rsid w:val="00236611"/>
    <w:rsid w:val="00236D0C"/>
    <w:rsid w:val="00240E50"/>
    <w:rsid w:val="0024118F"/>
    <w:rsid w:val="002424E5"/>
    <w:rsid w:val="002430F8"/>
    <w:rsid w:val="00244029"/>
    <w:rsid w:val="00254C99"/>
    <w:rsid w:val="00264B99"/>
    <w:rsid w:val="0026758E"/>
    <w:rsid w:val="0027061C"/>
    <w:rsid w:val="00270A75"/>
    <w:rsid w:val="00275EA6"/>
    <w:rsid w:val="00287B86"/>
    <w:rsid w:val="00292B32"/>
    <w:rsid w:val="002940FC"/>
    <w:rsid w:val="00294C18"/>
    <w:rsid w:val="0029532F"/>
    <w:rsid w:val="00296EB4"/>
    <w:rsid w:val="002A1F2F"/>
    <w:rsid w:val="002A33E6"/>
    <w:rsid w:val="002A357D"/>
    <w:rsid w:val="002A5508"/>
    <w:rsid w:val="002B05B9"/>
    <w:rsid w:val="002B0EDE"/>
    <w:rsid w:val="002B1785"/>
    <w:rsid w:val="002B25E5"/>
    <w:rsid w:val="002B2DFC"/>
    <w:rsid w:val="002B3CFF"/>
    <w:rsid w:val="002B5E62"/>
    <w:rsid w:val="002B6999"/>
    <w:rsid w:val="002B6F0D"/>
    <w:rsid w:val="002C00BE"/>
    <w:rsid w:val="002C2A5F"/>
    <w:rsid w:val="002C39D3"/>
    <w:rsid w:val="002C4185"/>
    <w:rsid w:val="002C422D"/>
    <w:rsid w:val="002D0B13"/>
    <w:rsid w:val="002D2171"/>
    <w:rsid w:val="002D3408"/>
    <w:rsid w:val="002D3A1C"/>
    <w:rsid w:val="002D46D2"/>
    <w:rsid w:val="002D6DF1"/>
    <w:rsid w:val="002D77EF"/>
    <w:rsid w:val="002E03B9"/>
    <w:rsid w:val="002E4D9A"/>
    <w:rsid w:val="002F3A4E"/>
    <w:rsid w:val="002F5C79"/>
    <w:rsid w:val="00302D16"/>
    <w:rsid w:val="0030698C"/>
    <w:rsid w:val="00306B65"/>
    <w:rsid w:val="0030717D"/>
    <w:rsid w:val="00307EA7"/>
    <w:rsid w:val="00314A39"/>
    <w:rsid w:val="00314B46"/>
    <w:rsid w:val="003151AF"/>
    <w:rsid w:val="003201E3"/>
    <w:rsid w:val="00320DEB"/>
    <w:rsid w:val="00321717"/>
    <w:rsid w:val="00323ECA"/>
    <w:rsid w:val="00324351"/>
    <w:rsid w:val="003245D9"/>
    <w:rsid w:val="0032513A"/>
    <w:rsid w:val="00326F1B"/>
    <w:rsid w:val="003317D7"/>
    <w:rsid w:val="00332DA1"/>
    <w:rsid w:val="00340080"/>
    <w:rsid w:val="0034137F"/>
    <w:rsid w:val="00341625"/>
    <w:rsid w:val="00341B8B"/>
    <w:rsid w:val="00350422"/>
    <w:rsid w:val="0035118F"/>
    <w:rsid w:val="00351281"/>
    <w:rsid w:val="0035181A"/>
    <w:rsid w:val="00353ADD"/>
    <w:rsid w:val="00354381"/>
    <w:rsid w:val="003545B7"/>
    <w:rsid w:val="00355058"/>
    <w:rsid w:val="00357BAB"/>
    <w:rsid w:val="003600AC"/>
    <w:rsid w:val="00361492"/>
    <w:rsid w:val="00361AFE"/>
    <w:rsid w:val="00362DA0"/>
    <w:rsid w:val="003642C9"/>
    <w:rsid w:val="00365BBF"/>
    <w:rsid w:val="0036611A"/>
    <w:rsid w:val="00367005"/>
    <w:rsid w:val="003704A7"/>
    <w:rsid w:val="0037083F"/>
    <w:rsid w:val="00371833"/>
    <w:rsid w:val="003753B1"/>
    <w:rsid w:val="00377E81"/>
    <w:rsid w:val="003855B9"/>
    <w:rsid w:val="00385B0F"/>
    <w:rsid w:val="00386548"/>
    <w:rsid w:val="00387AD0"/>
    <w:rsid w:val="00397780"/>
    <w:rsid w:val="003A003A"/>
    <w:rsid w:val="003A0B66"/>
    <w:rsid w:val="003A2D2D"/>
    <w:rsid w:val="003A4D1C"/>
    <w:rsid w:val="003A5BFF"/>
    <w:rsid w:val="003A6E17"/>
    <w:rsid w:val="003B1D85"/>
    <w:rsid w:val="003B33A0"/>
    <w:rsid w:val="003C259A"/>
    <w:rsid w:val="003C2BFA"/>
    <w:rsid w:val="003C5D47"/>
    <w:rsid w:val="003D45EA"/>
    <w:rsid w:val="003D69ED"/>
    <w:rsid w:val="003D6CC2"/>
    <w:rsid w:val="003E52B5"/>
    <w:rsid w:val="003E7565"/>
    <w:rsid w:val="003E7993"/>
    <w:rsid w:val="003F05A0"/>
    <w:rsid w:val="003F3C06"/>
    <w:rsid w:val="003F44A8"/>
    <w:rsid w:val="003F71D0"/>
    <w:rsid w:val="003F788C"/>
    <w:rsid w:val="003F794B"/>
    <w:rsid w:val="003F7D9B"/>
    <w:rsid w:val="00400B9B"/>
    <w:rsid w:val="00401090"/>
    <w:rsid w:val="00402BC5"/>
    <w:rsid w:val="004060F0"/>
    <w:rsid w:val="004063FD"/>
    <w:rsid w:val="00411468"/>
    <w:rsid w:val="00412CE6"/>
    <w:rsid w:val="004138E7"/>
    <w:rsid w:val="00413DA1"/>
    <w:rsid w:val="00413EE8"/>
    <w:rsid w:val="00414DC6"/>
    <w:rsid w:val="0041555C"/>
    <w:rsid w:val="00416B9C"/>
    <w:rsid w:val="00422C92"/>
    <w:rsid w:val="00424B25"/>
    <w:rsid w:val="00425195"/>
    <w:rsid w:val="004251AD"/>
    <w:rsid w:val="0043341E"/>
    <w:rsid w:val="00434E6E"/>
    <w:rsid w:val="0044007F"/>
    <w:rsid w:val="00440D80"/>
    <w:rsid w:val="0044355C"/>
    <w:rsid w:val="004438D1"/>
    <w:rsid w:val="00447426"/>
    <w:rsid w:val="00447D47"/>
    <w:rsid w:val="00450ED0"/>
    <w:rsid w:val="004522CA"/>
    <w:rsid w:val="004524D8"/>
    <w:rsid w:val="004531C9"/>
    <w:rsid w:val="00453758"/>
    <w:rsid w:val="00453BBA"/>
    <w:rsid w:val="00454F49"/>
    <w:rsid w:val="00454FFD"/>
    <w:rsid w:val="00456ECE"/>
    <w:rsid w:val="004603A7"/>
    <w:rsid w:val="004614C6"/>
    <w:rsid w:val="00461913"/>
    <w:rsid w:val="00465F5B"/>
    <w:rsid w:val="00470C55"/>
    <w:rsid w:val="00473524"/>
    <w:rsid w:val="004747F4"/>
    <w:rsid w:val="00474A60"/>
    <w:rsid w:val="00474CC3"/>
    <w:rsid w:val="00475B40"/>
    <w:rsid w:val="004772C9"/>
    <w:rsid w:val="00487C0D"/>
    <w:rsid w:val="00490AAF"/>
    <w:rsid w:val="004926DF"/>
    <w:rsid w:val="00494B6E"/>
    <w:rsid w:val="00496DFC"/>
    <w:rsid w:val="004A1290"/>
    <w:rsid w:val="004A1B24"/>
    <w:rsid w:val="004A2A05"/>
    <w:rsid w:val="004A54DA"/>
    <w:rsid w:val="004A606A"/>
    <w:rsid w:val="004A77BF"/>
    <w:rsid w:val="004A7CFA"/>
    <w:rsid w:val="004A7F39"/>
    <w:rsid w:val="004B04E4"/>
    <w:rsid w:val="004B06DF"/>
    <w:rsid w:val="004B1AA5"/>
    <w:rsid w:val="004B3C64"/>
    <w:rsid w:val="004B3D1F"/>
    <w:rsid w:val="004B4E8D"/>
    <w:rsid w:val="004B6C44"/>
    <w:rsid w:val="004B7410"/>
    <w:rsid w:val="004B794B"/>
    <w:rsid w:val="004C1AFE"/>
    <w:rsid w:val="004C4008"/>
    <w:rsid w:val="004C41E4"/>
    <w:rsid w:val="004C6CF9"/>
    <w:rsid w:val="004C75D7"/>
    <w:rsid w:val="004D246E"/>
    <w:rsid w:val="004D2D1B"/>
    <w:rsid w:val="004E159C"/>
    <w:rsid w:val="004E1B95"/>
    <w:rsid w:val="004E7E8E"/>
    <w:rsid w:val="004F0892"/>
    <w:rsid w:val="004F0BDF"/>
    <w:rsid w:val="004F11F6"/>
    <w:rsid w:val="004F2177"/>
    <w:rsid w:val="004F6E1C"/>
    <w:rsid w:val="00501FCC"/>
    <w:rsid w:val="00502C7D"/>
    <w:rsid w:val="00504941"/>
    <w:rsid w:val="005069AA"/>
    <w:rsid w:val="00506C45"/>
    <w:rsid w:val="0051656F"/>
    <w:rsid w:val="005203B2"/>
    <w:rsid w:val="00521961"/>
    <w:rsid w:val="00523F97"/>
    <w:rsid w:val="00526F0E"/>
    <w:rsid w:val="0052774D"/>
    <w:rsid w:val="005307A4"/>
    <w:rsid w:val="005341D7"/>
    <w:rsid w:val="00534593"/>
    <w:rsid w:val="0053559A"/>
    <w:rsid w:val="005361BD"/>
    <w:rsid w:val="00540510"/>
    <w:rsid w:val="00540790"/>
    <w:rsid w:val="005421AA"/>
    <w:rsid w:val="005423A4"/>
    <w:rsid w:val="00543711"/>
    <w:rsid w:val="00543950"/>
    <w:rsid w:val="00544061"/>
    <w:rsid w:val="00544F5C"/>
    <w:rsid w:val="00545495"/>
    <w:rsid w:val="00545A5C"/>
    <w:rsid w:val="005463CA"/>
    <w:rsid w:val="0054662D"/>
    <w:rsid w:val="0055019A"/>
    <w:rsid w:val="00551D88"/>
    <w:rsid w:val="00552172"/>
    <w:rsid w:val="005524F8"/>
    <w:rsid w:val="00555353"/>
    <w:rsid w:val="00555CBA"/>
    <w:rsid w:val="0055643F"/>
    <w:rsid w:val="00560C7A"/>
    <w:rsid w:val="00561B73"/>
    <w:rsid w:val="00562E99"/>
    <w:rsid w:val="005667DD"/>
    <w:rsid w:val="0057026E"/>
    <w:rsid w:val="0057695D"/>
    <w:rsid w:val="00577577"/>
    <w:rsid w:val="00580609"/>
    <w:rsid w:val="00581F5E"/>
    <w:rsid w:val="0058494A"/>
    <w:rsid w:val="005850EA"/>
    <w:rsid w:val="005852A0"/>
    <w:rsid w:val="00590274"/>
    <w:rsid w:val="00591878"/>
    <w:rsid w:val="005939BB"/>
    <w:rsid w:val="005943E4"/>
    <w:rsid w:val="005953C4"/>
    <w:rsid w:val="00596B88"/>
    <w:rsid w:val="00597B95"/>
    <w:rsid w:val="005A07E3"/>
    <w:rsid w:val="005A09C9"/>
    <w:rsid w:val="005A30EB"/>
    <w:rsid w:val="005A7DF3"/>
    <w:rsid w:val="005B24A9"/>
    <w:rsid w:val="005B28C4"/>
    <w:rsid w:val="005B7967"/>
    <w:rsid w:val="005B7FC6"/>
    <w:rsid w:val="005C2D3D"/>
    <w:rsid w:val="005C5AB2"/>
    <w:rsid w:val="005D2D17"/>
    <w:rsid w:val="005D34D4"/>
    <w:rsid w:val="005D355C"/>
    <w:rsid w:val="005D5913"/>
    <w:rsid w:val="005D74B4"/>
    <w:rsid w:val="005E39F7"/>
    <w:rsid w:val="005E5367"/>
    <w:rsid w:val="005E598D"/>
    <w:rsid w:val="005E65BF"/>
    <w:rsid w:val="005E6899"/>
    <w:rsid w:val="005E7087"/>
    <w:rsid w:val="005F0A75"/>
    <w:rsid w:val="005F0D90"/>
    <w:rsid w:val="005F49B8"/>
    <w:rsid w:val="005F4B3D"/>
    <w:rsid w:val="005F5F9A"/>
    <w:rsid w:val="00601C94"/>
    <w:rsid w:val="00603AC4"/>
    <w:rsid w:val="006053AA"/>
    <w:rsid w:val="006060C1"/>
    <w:rsid w:val="00606364"/>
    <w:rsid w:val="00610828"/>
    <w:rsid w:val="006116BA"/>
    <w:rsid w:val="0061273B"/>
    <w:rsid w:val="00613ACC"/>
    <w:rsid w:val="006142E3"/>
    <w:rsid w:val="006149DC"/>
    <w:rsid w:val="00614CDD"/>
    <w:rsid w:val="00616087"/>
    <w:rsid w:val="00616525"/>
    <w:rsid w:val="00616A82"/>
    <w:rsid w:val="00617CC1"/>
    <w:rsid w:val="00617D84"/>
    <w:rsid w:val="00621F09"/>
    <w:rsid w:val="00623900"/>
    <w:rsid w:val="00623919"/>
    <w:rsid w:val="00627333"/>
    <w:rsid w:val="00627887"/>
    <w:rsid w:val="00636CF9"/>
    <w:rsid w:val="00636D86"/>
    <w:rsid w:val="00637240"/>
    <w:rsid w:val="006405D6"/>
    <w:rsid w:val="0064216B"/>
    <w:rsid w:val="00643226"/>
    <w:rsid w:val="00644726"/>
    <w:rsid w:val="00646016"/>
    <w:rsid w:val="006466EB"/>
    <w:rsid w:val="00647764"/>
    <w:rsid w:val="006478A5"/>
    <w:rsid w:val="006507DF"/>
    <w:rsid w:val="00650B37"/>
    <w:rsid w:val="00651D0C"/>
    <w:rsid w:val="00653FA4"/>
    <w:rsid w:val="006572BA"/>
    <w:rsid w:val="00657FC9"/>
    <w:rsid w:val="006608DD"/>
    <w:rsid w:val="00662450"/>
    <w:rsid w:val="00664801"/>
    <w:rsid w:val="00664B65"/>
    <w:rsid w:val="00665CE6"/>
    <w:rsid w:val="006665D5"/>
    <w:rsid w:val="00666A63"/>
    <w:rsid w:val="00667364"/>
    <w:rsid w:val="006674A6"/>
    <w:rsid w:val="006713CC"/>
    <w:rsid w:val="006724B8"/>
    <w:rsid w:val="006747DA"/>
    <w:rsid w:val="00675B7B"/>
    <w:rsid w:val="00677EE9"/>
    <w:rsid w:val="006803E2"/>
    <w:rsid w:val="00681944"/>
    <w:rsid w:val="00683FBF"/>
    <w:rsid w:val="0068413A"/>
    <w:rsid w:val="0069048C"/>
    <w:rsid w:val="0069287A"/>
    <w:rsid w:val="006934B3"/>
    <w:rsid w:val="006938CD"/>
    <w:rsid w:val="006A3952"/>
    <w:rsid w:val="006A6484"/>
    <w:rsid w:val="006A6DA0"/>
    <w:rsid w:val="006B2BE7"/>
    <w:rsid w:val="006B3521"/>
    <w:rsid w:val="006B48E8"/>
    <w:rsid w:val="006B6346"/>
    <w:rsid w:val="006B73BF"/>
    <w:rsid w:val="006C12C3"/>
    <w:rsid w:val="006C1A8F"/>
    <w:rsid w:val="006C2DC4"/>
    <w:rsid w:val="006C3CC0"/>
    <w:rsid w:val="006C3DE1"/>
    <w:rsid w:val="006C4A7A"/>
    <w:rsid w:val="006C4A90"/>
    <w:rsid w:val="006C69A0"/>
    <w:rsid w:val="006C70B3"/>
    <w:rsid w:val="006D5BCB"/>
    <w:rsid w:val="006D6360"/>
    <w:rsid w:val="006D6749"/>
    <w:rsid w:val="006D68B9"/>
    <w:rsid w:val="006E2F6D"/>
    <w:rsid w:val="006E46D1"/>
    <w:rsid w:val="006E50D3"/>
    <w:rsid w:val="006E57D4"/>
    <w:rsid w:val="006E7C9D"/>
    <w:rsid w:val="006E7EB6"/>
    <w:rsid w:val="006F08F7"/>
    <w:rsid w:val="006F1CB4"/>
    <w:rsid w:val="006F6281"/>
    <w:rsid w:val="00703794"/>
    <w:rsid w:val="007056CA"/>
    <w:rsid w:val="00705A15"/>
    <w:rsid w:val="00706CE6"/>
    <w:rsid w:val="007112E2"/>
    <w:rsid w:val="007136BA"/>
    <w:rsid w:val="007152E3"/>
    <w:rsid w:val="00715ED8"/>
    <w:rsid w:val="007160A6"/>
    <w:rsid w:val="00717817"/>
    <w:rsid w:val="0072469D"/>
    <w:rsid w:val="0073142A"/>
    <w:rsid w:val="0073185A"/>
    <w:rsid w:val="007320F1"/>
    <w:rsid w:val="007325EB"/>
    <w:rsid w:val="007337FF"/>
    <w:rsid w:val="00740484"/>
    <w:rsid w:val="007423A8"/>
    <w:rsid w:val="0074273D"/>
    <w:rsid w:val="007430FC"/>
    <w:rsid w:val="00746B2E"/>
    <w:rsid w:val="00746B38"/>
    <w:rsid w:val="00747A88"/>
    <w:rsid w:val="00747DBD"/>
    <w:rsid w:val="00751653"/>
    <w:rsid w:val="00751B66"/>
    <w:rsid w:val="0075239F"/>
    <w:rsid w:val="007562B6"/>
    <w:rsid w:val="00757BC5"/>
    <w:rsid w:val="00764321"/>
    <w:rsid w:val="007651C1"/>
    <w:rsid w:val="007654A8"/>
    <w:rsid w:val="00766337"/>
    <w:rsid w:val="007664CD"/>
    <w:rsid w:val="00772765"/>
    <w:rsid w:val="007752D0"/>
    <w:rsid w:val="0077732B"/>
    <w:rsid w:val="0078054F"/>
    <w:rsid w:val="00781828"/>
    <w:rsid w:val="00785B10"/>
    <w:rsid w:val="007871F8"/>
    <w:rsid w:val="0078744C"/>
    <w:rsid w:val="007904B1"/>
    <w:rsid w:val="00790737"/>
    <w:rsid w:val="0079308D"/>
    <w:rsid w:val="00796224"/>
    <w:rsid w:val="00797140"/>
    <w:rsid w:val="007A4713"/>
    <w:rsid w:val="007B1837"/>
    <w:rsid w:val="007B1EC9"/>
    <w:rsid w:val="007B2A2B"/>
    <w:rsid w:val="007B394D"/>
    <w:rsid w:val="007B5156"/>
    <w:rsid w:val="007B58C7"/>
    <w:rsid w:val="007B664D"/>
    <w:rsid w:val="007B6A40"/>
    <w:rsid w:val="007B75BB"/>
    <w:rsid w:val="007C33B8"/>
    <w:rsid w:val="007C3E8E"/>
    <w:rsid w:val="007C4451"/>
    <w:rsid w:val="007C4764"/>
    <w:rsid w:val="007C4C59"/>
    <w:rsid w:val="007D41F5"/>
    <w:rsid w:val="007D42F0"/>
    <w:rsid w:val="007D43E5"/>
    <w:rsid w:val="007E0338"/>
    <w:rsid w:val="007E138D"/>
    <w:rsid w:val="007E29CD"/>
    <w:rsid w:val="007E3264"/>
    <w:rsid w:val="007E39A3"/>
    <w:rsid w:val="007E3F6B"/>
    <w:rsid w:val="007E49FF"/>
    <w:rsid w:val="007E5708"/>
    <w:rsid w:val="007F1803"/>
    <w:rsid w:val="007F2A2D"/>
    <w:rsid w:val="007F652E"/>
    <w:rsid w:val="007F72C4"/>
    <w:rsid w:val="007F75FE"/>
    <w:rsid w:val="007F77BD"/>
    <w:rsid w:val="00800C92"/>
    <w:rsid w:val="00800E72"/>
    <w:rsid w:val="00804A5B"/>
    <w:rsid w:val="008060BB"/>
    <w:rsid w:val="00806E7C"/>
    <w:rsid w:val="00807544"/>
    <w:rsid w:val="00807BD8"/>
    <w:rsid w:val="00813CCB"/>
    <w:rsid w:val="008143B9"/>
    <w:rsid w:val="008143D6"/>
    <w:rsid w:val="00816771"/>
    <w:rsid w:val="0082396A"/>
    <w:rsid w:val="008265B3"/>
    <w:rsid w:val="008265EF"/>
    <w:rsid w:val="00831EB4"/>
    <w:rsid w:val="00832A5C"/>
    <w:rsid w:val="00834777"/>
    <w:rsid w:val="00835EFF"/>
    <w:rsid w:val="00836953"/>
    <w:rsid w:val="00836B28"/>
    <w:rsid w:val="00837B0C"/>
    <w:rsid w:val="00840A4E"/>
    <w:rsid w:val="0084226B"/>
    <w:rsid w:val="0084541B"/>
    <w:rsid w:val="00845631"/>
    <w:rsid w:val="00850243"/>
    <w:rsid w:val="00853CBF"/>
    <w:rsid w:val="008552A2"/>
    <w:rsid w:val="008552CE"/>
    <w:rsid w:val="0085599E"/>
    <w:rsid w:val="0085786B"/>
    <w:rsid w:val="00860B64"/>
    <w:rsid w:val="00861E08"/>
    <w:rsid w:val="00862814"/>
    <w:rsid w:val="00863090"/>
    <w:rsid w:val="008638F9"/>
    <w:rsid w:val="00865481"/>
    <w:rsid w:val="00873EED"/>
    <w:rsid w:val="00874626"/>
    <w:rsid w:val="00876F0A"/>
    <w:rsid w:val="00880F0D"/>
    <w:rsid w:val="00881ABF"/>
    <w:rsid w:val="00886F55"/>
    <w:rsid w:val="00891EDF"/>
    <w:rsid w:val="00896900"/>
    <w:rsid w:val="0089751C"/>
    <w:rsid w:val="00897D8E"/>
    <w:rsid w:val="008A0471"/>
    <w:rsid w:val="008A43C1"/>
    <w:rsid w:val="008A567F"/>
    <w:rsid w:val="008B0A3E"/>
    <w:rsid w:val="008B1505"/>
    <w:rsid w:val="008B17B7"/>
    <w:rsid w:val="008B21CC"/>
    <w:rsid w:val="008B2B67"/>
    <w:rsid w:val="008B63AE"/>
    <w:rsid w:val="008B7C86"/>
    <w:rsid w:val="008C1B3D"/>
    <w:rsid w:val="008C20C7"/>
    <w:rsid w:val="008C701A"/>
    <w:rsid w:val="008D0606"/>
    <w:rsid w:val="008D3595"/>
    <w:rsid w:val="008D4E41"/>
    <w:rsid w:val="008D650A"/>
    <w:rsid w:val="008D6CC7"/>
    <w:rsid w:val="008E3874"/>
    <w:rsid w:val="008E3C40"/>
    <w:rsid w:val="008F2369"/>
    <w:rsid w:val="008F3C6C"/>
    <w:rsid w:val="008F4C3D"/>
    <w:rsid w:val="008F561E"/>
    <w:rsid w:val="009008DC"/>
    <w:rsid w:val="009011CC"/>
    <w:rsid w:val="00902663"/>
    <w:rsid w:val="0090345C"/>
    <w:rsid w:val="00904C3C"/>
    <w:rsid w:val="00906248"/>
    <w:rsid w:val="00907B25"/>
    <w:rsid w:val="00907D4F"/>
    <w:rsid w:val="009120EF"/>
    <w:rsid w:val="00914140"/>
    <w:rsid w:val="00914E9F"/>
    <w:rsid w:val="00916ACC"/>
    <w:rsid w:val="0091751C"/>
    <w:rsid w:val="00920078"/>
    <w:rsid w:val="009214B6"/>
    <w:rsid w:val="00922E5F"/>
    <w:rsid w:val="00923063"/>
    <w:rsid w:val="00925502"/>
    <w:rsid w:val="0092573D"/>
    <w:rsid w:val="009269F9"/>
    <w:rsid w:val="00926E7C"/>
    <w:rsid w:val="00927714"/>
    <w:rsid w:val="00927C79"/>
    <w:rsid w:val="00930B52"/>
    <w:rsid w:val="00933CC6"/>
    <w:rsid w:val="00935C2E"/>
    <w:rsid w:val="009364A3"/>
    <w:rsid w:val="009378DF"/>
    <w:rsid w:val="00937C04"/>
    <w:rsid w:val="00937EF0"/>
    <w:rsid w:val="009424EE"/>
    <w:rsid w:val="009444CD"/>
    <w:rsid w:val="00944E29"/>
    <w:rsid w:val="009460A1"/>
    <w:rsid w:val="00946AAD"/>
    <w:rsid w:val="0094719C"/>
    <w:rsid w:val="0095040F"/>
    <w:rsid w:val="009514C1"/>
    <w:rsid w:val="00952677"/>
    <w:rsid w:val="009549C0"/>
    <w:rsid w:val="0095617D"/>
    <w:rsid w:val="00957D8E"/>
    <w:rsid w:val="0096397D"/>
    <w:rsid w:val="00966E61"/>
    <w:rsid w:val="0096711D"/>
    <w:rsid w:val="009677EA"/>
    <w:rsid w:val="0097498F"/>
    <w:rsid w:val="009754C3"/>
    <w:rsid w:val="00975E12"/>
    <w:rsid w:val="00977D4E"/>
    <w:rsid w:val="00980E49"/>
    <w:rsid w:val="00990F9C"/>
    <w:rsid w:val="00991BB4"/>
    <w:rsid w:val="00992B1A"/>
    <w:rsid w:val="00993E4D"/>
    <w:rsid w:val="00995286"/>
    <w:rsid w:val="009A0ED2"/>
    <w:rsid w:val="009A19E2"/>
    <w:rsid w:val="009A1A97"/>
    <w:rsid w:val="009A1B49"/>
    <w:rsid w:val="009A219F"/>
    <w:rsid w:val="009A4D07"/>
    <w:rsid w:val="009A56B2"/>
    <w:rsid w:val="009A7CF8"/>
    <w:rsid w:val="009B2865"/>
    <w:rsid w:val="009B2D33"/>
    <w:rsid w:val="009B4C64"/>
    <w:rsid w:val="009B5759"/>
    <w:rsid w:val="009B6A21"/>
    <w:rsid w:val="009B7698"/>
    <w:rsid w:val="009C4E71"/>
    <w:rsid w:val="009C4F88"/>
    <w:rsid w:val="009C667B"/>
    <w:rsid w:val="009D0EE8"/>
    <w:rsid w:val="009D13AC"/>
    <w:rsid w:val="009D3F46"/>
    <w:rsid w:val="009D51D0"/>
    <w:rsid w:val="009D52EA"/>
    <w:rsid w:val="009D7142"/>
    <w:rsid w:val="009E01BD"/>
    <w:rsid w:val="009E098B"/>
    <w:rsid w:val="009E3420"/>
    <w:rsid w:val="009E3D47"/>
    <w:rsid w:val="009E551A"/>
    <w:rsid w:val="009E58BA"/>
    <w:rsid w:val="009F0FEB"/>
    <w:rsid w:val="009F346D"/>
    <w:rsid w:val="009F560A"/>
    <w:rsid w:val="009F7072"/>
    <w:rsid w:val="009F7A48"/>
    <w:rsid w:val="00A10C14"/>
    <w:rsid w:val="00A21B97"/>
    <w:rsid w:val="00A22C35"/>
    <w:rsid w:val="00A22C7F"/>
    <w:rsid w:val="00A23A8C"/>
    <w:rsid w:val="00A255B5"/>
    <w:rsid w:val="00A25CD2"/>
    <w:rsid w:val="00A26EBE"/>
    <w:rsid w:val="00A304D1"/>
    <w:rsid w:val="00A35723"/>
    <w:rsid w:val="00A375DA"/>
    <w:rsid w:val="00A40EE7"/>
    <w:rsid w:val="00A4326F"/>
    <w:rsid w:val="00A45513"/>
    <w:rsid w:val="00A47BDE"/>
    <w:rsid w:val="00A511EA"/>
    <w:rsid w:val="00A534EA"/>
    <w:rsid w:val="00A578C8"/>
    <w:rsid w:val="00A57E19"/>
    <w:rsid w:val="00A602B0"/>
    <w:rsid w:val="00A6113F"/>
    <w:rsid w:val="00A63E4D"/>
    <w:rsid w:val="00A64507"/>
    <w:rsid w:val="00A65506"/>
    <w:rsid w:val="00A655AC"/>
    <w:rsid w:val="00A70CC4"/>
    <w:rsid w:val="00A71A07"/>
    <w:rsid w:val="00A71C26"/>
    <w:rsid w:val="00A75459"/>
    <w:rsid w:val="00A817CA"/>
    <w:rsid w:val="00A8276B"/>
    <w:rsid w:val="00A827FD"/>
    <w:rsid w:val="00A8525F"/>
    <w:rsid w:val="00A869CD"/>
    <w:rsid w:val="00A879A2"/>
    <w:rsid w:val="00A9175D"/>
    <w:rsid w:val="00A9187B"/>
    <w:rsid w:val="00A92FEF"/>
    <w:rsid w:val="00A94E29"/>
    <w:rsid w:val="00A96D68"/>
    <w:rsid w:val="00A97A85"/>
    <w:rsid w:val="00AA561A"/>
    <w:rsid w:val="00AA71BE"/>
    <w:rsid w:val="00AB08A3"/>
    <w:rsid w:val="00AB1744"/>
    <w:rsid w:val="00AB1B35"/>
    <w:rsid w:val="00AB34BA"/>
    <w:rsid w:val="00AB3ED3"/>
    <w:rsid w:val="00AB3F01"/>
    <w:rsid w:val="00AB53B7"/>
    <w:rsid w:val="00AB64A1"/>
    <w:rsid w:val="00AB7A20"/>
    <w:rsid w:val="00AC0ACE"/>
    <w:rsid w:val="00AC47B2"/>
    <w:rsid w:val="00AC670F"/>
    <w:rsid w:val="00AD0B20"/>
    <w:rsid w:val="00AD24DF"/>
    <w:rsid w:val="00AD4465"/>
    <w:rsid w:val="00AE0081"/>
    <w:rsid w:val="00AE1BA0"/>
    <w:rsid w:val="00AE42AF"/>
    <w:rsid w:val="00AF4029"/>
    <w:rsid w:val="00B00EC9"/>
    <w:rsid w:val="00B02965"/>
    <w:rsid w:val="00B0342A"/>
    <w:rsid w:val="00B04047"/>
    <w:rsid w:val="00B05F98"/>
    <w:rsid w:val="00B072E0"/>
    <w:rsid w:val="00B0730B"/>
    <w:rsid w:val="00B076D4"/>
    <w:rsid w:val="00B105FC"/>
    <w:rsid w:val="00B1086C"/>
    <w:rsid w:val="00B10F62"/>
    <w:rsid w:val="00B158AA"/>
    <w:rsid w:val="00B16289"/>
    <w:rsid w:val="00B16BD7"/>
    <w:rsid w:val="00B17CEE"/>
    <w:rsid w:val="00B2169C"/>
    <w:rsid w:val="00B23F3A"/>
    <w:rsid w:val="00B2500A"/>
    <w:rsid w:val="00B2602D"/>
    <w:rsid w:val="00B268A9"/>
    <w:rsid w:val="00B26A41"/>
    <w:rsid w:val="00B26B83"/>
    <w:rsid w:val="00B27044"/>
    <w:rsid w:val="00B30C70"/>
    <w:rsid w:val="00B30D77"/>
    <w:rsid w:val="00B3147B"/>
    <w:rsid w:val="00B323E7"/>
    <w:rsid w:val="00B359BD"/>
    <w:rsid w:val="00B43074"/>
    <w:rsid w:val="00B435DA"/>
    <w:rsid w:val="00B43915"/>
    <w:rsid w:val="00B43CB3"/>
    <w:rsid w:val="00B449C4"/>
    <w:rsid w:val="00B453D5"/>
    <w:rsid w:val="00B51E3F"/>
    <w:rsid w:val="00B5238F"/>
    <w:rsid w:val="00B54D94"/>
    <w:rsid w:val="00B625F5"/>
    <w:rsid w:val="00B635D3"/>
    <w:rsid w:val="00B64A22"/>
    <w:rsid w:val="00B66AF2"/>
    <w:rsid w:val="00B67ECD"/>
    <w:rsid w:val="00B7145D"/>
    <w:rsid w:val="00B72028"/>
    <w:rsid w:val="00B7291E"/>
    <w:rsid w:val="00B72B71"/>
    <w:rsid w:val="00B73578"/>
    <w:rsid w:val="00B8139B"/>
    <w:rsid w:val="00B8260A"/>
    <w:rsid w:val="00B840DE"/>
    <w:rsid w:val="00B842A4"/>
    <w:rsid w:val="00B84C5E"/>
    <w:rsid w:val="00B87428"/>
    <w:rsid w:val="00B87EE4"/>
    <w:rsid w:val="00B91561"/>
    <w:rsid w:val="00B91FE9"/>
    <w:rsid w:val="00B931A5"/>
    <w:rsid w:val="00B94B37"/>
    <w:rsid w:val="00B95288"/>
    <w:rsid w:val="00B960DC"/>
    <w:rsid w:val="00BA269C"/>
    <w:rsid w:val="00BA6E80"/>
    <w:rsid w:val="00BB095C"/>
    <w:rsid w:val="00BB0F99"/>
    <w:rsid w:val="00BB1CA4"/>
    <w:rsid w:val="00BB29CD"/>
    <w:rsid w:val="00BB445F"/>
    <w:rsid w:val="00BB46E6"/>
    <w:rsid w:val="00BB50DC"/>
    <w:rsid w:val="00BB59FA"/>
    <w:rsid w:val="00BB65DF"/>
    <w:rsid w:val="00BB6FDC"/>
    <w:rsid w:val="00BB73FA"/>
    <w:rsid w:val="00BB7C65"/>
    <w:rsid w:val="00BC1F46"/>
    <w:rsid w:val="00BC472C"/>
    <w:rsid w:val="00BC5D07"/>
    <w:rsid w:val="00BC6118"/>
    <w:rsid w:val="00BC6BE9"/>
    <w:rsid w:val="00BD493C"/>
    <w:rsid w:val="00BD4F47"/>
    <w:rsid w:val="00BE17D4"/>
    <w:rsid w:val="00BE19ED"/>
    <w:rsid w:val="00BE1E56"/>
    <w:rsid w:val="00BE24B3"/>
    <w:rsid w:val="00BE341A"/>
    <w:rsid w:val="00BE54F1"/>
    <w:rsid w:val="00BE6D08"/>
    <w:rsid w:val="00BE76E5"/>
    <w:rsid w:val="00BF060B"/>
    <w:rsid w:val="00BF2E35"/>
    <w:rsid w:val="00BF315B"/>
    <w:rsid w:val="00BF48A7"/>
    <w:rsid w:val="00C011B4"/>
    <w:rsid w:val="00C045AA"/>
    <w:rsid w:val="00C10B6F"/>
    <w:rsid w:val="00C139D8"/>
    <w:rsid w:val="00C15E63"/>
    <w:rsid w:val="00C20620"/>
    <w:rsid w:val="00C213A9"/>
    <w:rsid w:val="00C222F6"/>
    <w:rsid w:val="00C22758"/>
    <w:rsid w:val="00C23068"/>
    <w:rsid w:val="00C2560A"/>
    <w:rsid w:val="00C26A94"/>
    <w:rsid w:val="00C323B9"/>
    <w:rsid w:val="00C32810"/>
    <w:rsid w:val="00C33D1C"/>
    <w:rsid w:val="00C34CDA"/>
    <w:rsid w:val="00C420EF"/>
    <w:rsid w:val="00C43890"/>
    <w:rsid w:val="00C43B8D"/>
    <w:rsid w:val="00C44479"/>
    <w:rsid w:val="00C45636"/>
    <w:rsid w:val="00C45D1A"/>
    <w:rsid w:val="00C45DB0"/>
    <w:rsid w:val="00C469B6"/>
    <w:rsid w:val="00C5434F"/>
    <w:rsid w:val="00C5754B"/>
    <w:rsid w:val="00C57A04"/>
    <w:rsid w:val="00C60FEE"/>
    <w:rsid w:val="00C62949"/>
    <w:rsid w:val="00C702AE"/>
    <w:rsid w:val="00C73AD4"/>
    <w:rsid w:val="00C7440F"/>
    <w:rsid w:val="00C74836"/>
    <w:rsid w:val="00C75E45"/>
    <w:rsid w:val="00C802D2"/>
    <w:rsid w:val="00C8263C"/>
    <w:rsid w:val="00C852AD"/>
    <w:rsid w:val="00C85457"/>
    <w:rsid w:val="00C9010D"/>
    <w:rsid w:val="00C90CCB"/>
    <w:rsid w:val="00C919A5"/>
    <w:rsid w:val="00C9730F"/>
    <w:rsid w:val="00C97316"/>
    <w:rsid w:val="00CA0604"/>
    <w:rsid w:val="00CA28F5"/>
    <w:rsid w:val="00CA3162"/>
    <w:rsid w:val="00CA5B3B"/>
    <w:rsid w:val="00CA726F"/>
    <w:rsid w:val="00CA7598"/>
    <w:rsid w:val="00CB0A61"/>
    <w:rsid w:val="00CB536D"/>
    <w:rsid w:val="00CB673E"/>
    <w:rsid w:val="00CB6D43"/>
    <w:rsid w:val="00CB723A"/>
    <w:rsid w:val="00CB79F4"/>
    <w:rsid w:val="00CC3530"/>
    <w:rsid w:val="00CD7D3C"/>
    <w:rsid w:val="00CD7D7E"/>
    <w:rsid w:val="00CE122A"/>
    <w:rsid w:val="00CF04CF"/>
    <w:rsid w:val="00CF0975"/>
    <w:rsid w:val="00CF180F"/>
    <w:rsid w:val="00CF2162"/>
    <w:rsid w:val="00CF4356"/>
    <w:rsid w:val="00CF45EA"/>
    <w:rsid w:val="00D03E93"/>
    <w:rsid w:val="00D06E7C"/>
    <w:rsid w:val="00D07231"/>
    <w:rsid w:val="00D07C47"/>
    <w:rsid w:val="00D07E4A"/>
    <w:rsid w:val="00D10537"/>
    <w:rsid w:val="00D1187E"/>
    <w:rsid w:val="00D12F7D"/>
    <w:rsid w:val="00D16475"/>
    <w:rsid w:val="00D16FB7"/>
    <w:rsid w:val="00D16FBD"/>
    <w:rsid w:val="00D17C05"/>
    <w:rsid w:val="00D21B5D"/>
    <w:rsid w:val="00D27012"/>
    <w:rsid w:val="00D31A8B"/>
    <w:rsid w:val="00D3253D"/>
    <w:rsid w:val="00D3311A"/>
    <w:rsid w:val="00D3616A"/>
    <w:rsid w:val="00D4027D"/>
    <w:rsid w:val="00D408F7"/>
    <w:rsid w:val="00D41148"/>
    <w:rsid w:val="00D4279B"/>
    <w:rsid w:val="00D44908"/>
    <w:rsid w:val="00D44A1D"/>
    <w:rsid w:val="00D4617C"/>
    <w:rsid w:val="00D47606"/>
    <w:rsid w:val="00D52B6D"/>
    <w:rsid w:val="00D5353A"/>
    <w:rsid w:val="00D53DC5"/>
    <w:rsid w:val="00D568C3"/>
    <w:rsid w:val="00D56FEE"/>
    <w:rsid w:val="00D63F35"/>
    <w:rsid w:val="00D641DB"/>
    <w:rsid w:val="00D66584"/>
    <w:rsid w:val="00D70CEC"/>
    <w:rsid w:val="00D71220"/>
    <w:rsid w:val="00D71AAF"/>
    <w:rsid w:val="00D73278"/>
    <w:rsid w:val="00D75834"/>
    <w:rsid w:val="00D7672A"/>
    <w:rsid w:val="00D76A45"/>
    <w:rsid w:val="00D76C06"/>
    <w:rsid w:val="00D77106"/>
    <w:rsid w:val="00D858DE"/>
    <w:rsid w:val="00D85D0C"/>
    <w:rsid w:val="00D87284"/>
    <w:rsid w:val="00D8745E"/>
    <w:rsid w:val="00D90EB7"/>
    <w:rsid w:val="00D930B7"/>
    <w:rsid w:val="00D93936"/>
    <w:rsid w:val="00D9540A"/>
    <w:rsid w:val="00D9767E"/>
    <w:rsid w:val="00D97BE7"/>
    <w:rsid w:val="00D97DC5"/>
    <w:rsid w:val="00DA120F"/>
    <w:rsid w:val="00DA4124"/>
    <w:rsid w:val="00DA4E12"/>
    <w:rsid w:val="00DA6B8E"/>
    <w:rsid w:val="00DB0922"/>
    <w:rsid w:val="00DB4F58"/>
    <w:rsid w:val="00DB582E"/>
    <w:rsid w:val="00DC1177"/>
    <w:rsid w:val="00DC2FD4"/>
    <w:rsid w:val="00DC3164"/>
    <w:rsid w:val="00DC5859"/>
    <w:rsid w:val="00DC7E9B"/>
    <w:rsid w:val="00DE00C4"/>
    <w:rsid w:val="00DE0991"/>
    <w:rsid w:val="00DE192C"/>
    <w:rsid w:val="00DE413B"/>
    <w:rsid w:val="00DE4A6E"/>
    <w:rsid w:val="00DE4B9E"/>
    <w:rsid w:val="00DE6CD4"/>
    <w:rsid w:val="00DE705E"/>
    <w:rsid w:val="00DF0749"/>
    <w:rsid w:val="00DF09D3"/>
    <w:rsid w:val="00DF14F4"/>
    <w:rsid w:val="00DF3F79"/>
    <w:rsid w:val="00DF617A"/>
    <w:rsid w:val="00DF7143"/>
    <w:rsid w:val="00E0044E"/>
    <w:rsid w:val="00E0266A"/>
    <w:rsid w:val="00E06C5A"/>
    <w:rsid w:val="00E07D85"/>
    <w:rsid w:val="00E123C2"/>
    <w:rsid w:val="00E14561"/>
    <w:rsid w:val="00E16F23"/>
    <w:rsid w:val="00E20895"/>
    <w:rsid w:val="00E21A26"/>
    <w:rsid w:val="00E238D4"/>
    <w:rsid w:val="00E23C3F"/>
    <w:rsid w:val="00E26624"/>
    <w:rsid w:val="00E26A38"/>
    <w:rsid w:val="00E2765C"/>
    <w:rsid w:val="00E31AA4"/>
    <w:rsid w:val="00E36439"/>
    <w:rsid w:val="00E446F5"/>
    <w:rsid w:val="00E44E80"/>
    <w:rsid w:val="00E50A9B"/>
    <w:rsid w:val="00E52C72"/>
    <w:rsid w:val="00E52F0F"/>
    <w:rsid w:val="00E53127"/>
    <w:rsid w:val="00E54241"/>
    <w:rsid w:val="00E544FA"/>
    <w:rsid w:val="00E60F2D"/>
    <w:rsid w:val="00E61B8F"/>
    <w:rsid w:val="00E629B2"/>
    <w:rsid w:val="00E63CD5"/>
    <w:rsid w:val="00E67848"/>
    <w:rsid w:val="00E71914"/>
    <w:rsid w:val="00E7290D"/>
    <w:rsid w:val="00E77438"/>
    <w:rsid w:val="00E82948"/>
    <w:rsid w:val="00E85D43"/>
    <w:rsid w:val="00E91664"/>
    <w:rsid w:val="00E94649"/>
    <w:rsid w:val="00EA059D"/>
    <w:rsid w:val="00EA11CF"/>
    <w:rsid w:val="00EA1488"/>
    <w:rsid w:val="00EA2356"/>
    <w:rsid w:val="00EA3F31"/>
    <w:rsid w:val="00EA45C7"/>
    <w:rsid w:val="00EA4BDE"/>
    <w:rsid w:val="00EA564D"/>
    <w:rsid w:val="00EA7E51"/>
    <w:rsid w:val="00EA7F31"/>
    <w:rsid w:val="00EB5797"/>
    <w:rsid w:val="00EB5FFC"/>
    <w:rsid w:val="00EB7512"/>
    <w:rsid w:val="00EC0B44"/>
    <w:rsid w:val="00EC1D6A"/>
    <w:rsid w:val="00EC3DEB"/>
    <w:rsid w:val="00EC3FB4"/>
    <w:rsid w:val="00EC414C"/>
    <w:rsid w:val="00EC6643"/>
    <w:rsid w:val="00ED0254"/>
    <w:rsid w:val="00ED56C1"/>
    <w:rsid w:val="00ED5FC0"/>
    <w:rsid w:val="00ED624C"/>
    <w:rsid w:val="00ED6F08"/>
    <w:rsid w:val="00EE0BB7"/>
    <w:rsid w:val="00EE2DF9"/>
    <w:rsid w:val="00EE3129"/>
    <w:rsid w:val="00EE31B2"/>
    <w:rsid w:val="00EE3739"/>
    <w:rsid w:val="00EE3CED"/>
    <w:rsid w:val="00EE519D"/>
    <w:rsid w:val="00EE6726"/>
    <w:rsid w:val="00EE714A"/>
    <w:rsid w:val="00EE7912"/>
    <w:rsid w:val="00EF1141"/>
    <w:rsid w:val="00EF22A5"/>
    <w:rsid w:val="00EF564C"/>
    <w:rsid w:val="00EF7A60"/>
    <w:rsid w:val="00F0188C"/>
    <w:rsid w:val="00F02F9A"/>
    <w:rsid w:val="00F03D1C"/>
    <w:rsid w:val="00F1253A"/>
    <w:rsid w:val="00F17F2D"/>
    <w:rsid w:val="00F20ABD"/>
    <w:rsid w:val="00F217C4"/>
    <w:rsid w:val="00F2228D"/>
    <w:rsid w:val="00F2451B"/>
    <w:rsid w:val="00F2688C"/>
    <w:rsid w:val="00F3162D"/>
    <w:rsid w:val="00F32543"/>
    <w:rsid w:val="00F3549A"/>
    <w:rsid w:val="00F376CB"/>
    <w:rsid w:val="00F400C0"/>
    <w:rsid w:val="00F40125"/>
    <w:rsid w:val="00F4022F"/>
    <w:rsid w:val="00F40D63"/>
    <w:rsid w:val="00F41972"/>
    <w:rsid w:val="00F41BF3"/>
    <w:rsid w:val="00F44272"/>
    <w:rsid w:val="00F4689C"/>
    <w:rsid w:val="00F512E9"/>
    <w:rsid w:val="00F51EFB"/>
    <w:rsid w:val="00F54E2D"/>
    <w:rsid w:val="00F64BA0"/>
    <w:rsid w:val="00F65B69"/>
    <w:rsid w:val="00F65EF3"/>
    <w:rsid w:val="00F703C8"/>
    <w:rsid w:val="00F71D96"/>
    <w:rsid w:val="00F72451"/>
    <w:rsid w:val="00F74FF6"/>
    <w:rsid w:val="00F75AB3"/>
    <w:rsid w:val="00F76018"/>
    <w:rsid w:val="00F76B7C"/>
    <w:rsid w:val="00F80ED0"/>
    <w:rsid w:val="00F8291B"/>
    <w:rsid w:val="00F837C8"/>
    <w:rsid w:val="00F8472F"/>
    <w:rsid w:val="00F8600B"/>
    <w:rsid w:val="00F8612C"/>
    <w:rsid w:val="00F86A8E"/>
    <w:rsid w:val="00F872F0"/>
    <w:rsid w:val="00F87668"/>
    <w:rsid w:val="00F90128"/>
    <w:rsid w:val="00F911E6"/>
    <w:rsid w:val="00F914BC"/>
    <w:rsid w:val="00F9206C"/>
    <w:rsid w:val="00F941F3"/>
    <w:rsid w:val="00F96EA0"/>
    <w:rsid w:val="00F97AD6"/>
    <w:rsid w:val="00FA02B8"/>
    <w:rsid w:val="00FA0D37"/>
    <w:rsid w:val="00FA1257"/>
    <w:rsid w:val="00FA1FD1"/>
    <w:rsid w:val="00FA2B85"/>
    <w:rsid w:val="00FA2EED"/>
    <w:rsid w:val="00FB14EF"/>
    <w:rsid w:val="00FB27B5"/>
    <w:rsid w:val="00FB53A0"/>
    <w:rsid w:val="00FB620C"/>
    <w:rsid w:val="00FB63D8"/>
    <w:rsid w:val="00FC091D"/>
    <w:rsid w:val="00FC0D5F"/>
    <w:rsid w:val="00FC15BB"/>
    <w:rsid w:val="00FC372A"/>
    <w:rsid w:val="00FC4381"/>
    <w:rsid w:val="00FC5855"/>
    <w:rsid w:val="00FC6A73"/>
    <w:rsid w:val="00FC7FAE"/>
    <w:rsid w:val="00FD464F"/>
    <w:rsid w:val="00FD47D6"/>
    <w:rsid w:val="00FD4C40"/>
    <w:rsid w:val="00FD621F"/>
    <w:rsid w:val="00FE1388"/>
    <w:rsid w:val="00FE417B"/>
    <w:rsid w:val="00FE591E"/>
    <w:rsid w:val="00FF00AE"/>
    <w:rsid w:val="00FF19B5"/>
    <w:rsid w:val="00FF1D28"/>
    <w:rsid w:val="00FF2D20"/>
    <w:rsid w:val="00FF3461"/>
    <w:rsid w:val="00FF45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403D7"/>
  <w15:chartTrackingRefBased/>
  <w15:docId w15:val="{2E4A4942-1A45-42FB-AD94-AB63C8F99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5F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D16FBD"/>
    <w:pPr>
      <w:spacing w:after="0" w:line="240" w:lineRule="auto"/>
    </w:pPr>
    <w:rPr>
      <w:rFonts w:eastAsiaTheme="minorEastAsia"/>
      <w14:ligatures w14:val="none"/>
    </w:rPr>
  </w:style>
  <w:style w:type="character" w:customStyle="1" w:styleId="Char">
    <w:name w:val="بلا تباعد Char"/>
    <w:basedOn w:val="a0"/>
    <w:link w:val="a3"/>
    <w:uiPriority w:val="1"/>
    <w:rsid w:val="00D16FBD"/>
    <w:rPr>
      <w:rFonts w:eastAsiaTheme="minorEastAsia"/>
      <w14:ligatures w14:val="none"/>
    </w:rPr>
  </w:style>
  <w:style w:type="paragraph" w:styleId="a4">
    <w:name w:val="header"/>
    <w:basedOn w:val="a"/>
    <w:link w:val="Char0"/>
    <w:uiPriority w:val="99"/>
    <w:unhideWhenUsed/>
    <w:rsid w:val="00D16FBD"/>
    <w:pPr>
      <w:tabs>
        <w:tab w:val="center" w:pos="4513"/>
        <w:tab w:val="right" w:pos="9026"/>
      </w:tabs>
      <w:spacing w:after="0" w:line="240" w:lineRule="auto"/>
    </w:pPr>
  </w:style>
  <w:style w:type="character" w:customStyle="1" w:styleId="Char0">
    <w:name w:val="رأس الصفحة Char"/>
    <w:basedOn w:val="a0"/>
    <w:link w:val="a4"/>
    <w:uiPriority w:val="99"/>
    <w:rsid w:val="00D16FBD"/>
  </w:style>
  <w:style w:type="paragraph" w:styleId="a5">
    <w:name w:val="footer"/>
    <w:basedOn w:val="a"/>
    <w:link w:val="Char1"/>
    <w:uiPriority w:val="99"/>
    <w:unhideWhenUsed/>
    <w:rsid w:val="00D16FBD"/>
    <w:pPr>
      <w:tabs>
        <w:tab w:val="center" w:pos="4513"/>
        <w:tab w:val="right" w:pos="9026"/>
      </w:tabs>
      <w:spacing w:after="0" w:line="240" w:lineRule="auto"/>
    </w:pPr>
  </w:style>
  <w:style w:type="character" w:customStyle="1" w:styleId="Char1">
    <w:name w:val="تذييل الصفحة Char"/>
    <w:basedOn w:val="a0"/>
    <w:link w:val="a5"/>
    <w:uiPriority w:val="99"/>
    <w:rsid w:val="00D16FBD"/>
  </w:style>
  <w:style w:type="paragraph" w:customStyle="1" w:styleId="1">
    <w:name w:val="نص حاشية سفلية1"/>
    <w:basedOn w:val="a"/>
    <w:next w:val="a6"/>
    <w:link w:val="Char2"/>
    <w:uiPriority w:val="99"/>
    <w:unhideWhenUsed/>
    <w:rsid w:val="00D16FBD"/>
    <w:pPr>
      <w:spacing w:after="0" w:line="240" w:lineRule="auto"/>
    </w:pPr>
    <w:rPr>
      <w:sz w:val="20"/>
      <w:szCs w:val="20"/>
    </w:rPr>
  </w:style>
  <w:style w:type="character" w:customStyle="1" w:styleId="Char2">
    <w:name w:val="نص حاشية سفلية Char"/>
    <w:basedOn w:val="a0"/>
    <w:link w:val="1"/>
    <w:uiPriority w:val="99"/>
    <w:rsid w:val="00D16FBD"/>
    <w:rPr>
      <w:sz w:val="20"/>
      <w:szCs w:val="20"/>
    </w:rPr>
  </w:style>
  <w:style w:type="character" w:styleId="a7">
    <w:name w:val="footnote reference"/>
    <w:basedOn w:val="a0"/>
    <w:uiPriority w:val="99"/>
    <w:semiHidden/>
    <w:unhideWhenUsed/>
    <w:rsid w:val="00D16FBD"/>
    <w:rPr>
      <w:vertAlign w:val="superscript"/>
    </w:rPr>
  </w:style>
  <w:style w:type="paragraph" w:styleId="a6">
    <w:name w:val="footnote text"/>
    <w:basedOn w:val="a"/>
    <w:link w:val="Char10"/>
    <w:uiPriority w:val="99"/>
    <w:unhideWhenUsed/>
    <w:rsid w:val="00D16FBD"/>
    <w:pPr>
      <w:spacing w:after="0" w:line="240" w:lineRule="auto"/>
    </w:pPr>
    <w:rPr>
      <w:sz w:val="20"/>
      <w:szCs w:val="20"/>
    </w:rPr>
  </w:style>
  <w:style w:type="character" w:customStyle="1" w:styleId="Char10">
    <w:name w:val="نص حاشية سفلية Char1"/>
    <w:basedOn w:val="a0"/>
    <w:link w:val="a6"/>
    <w:uiPriority w:val="99"/>
    <w:rsid w:val="00D16FBD"/>
    <w:rPr>
      <w:sz w:val="20"/>
      <w:szCs w:val="20"/>
    </w:rPr>
  </w:style>
  <w:style w:type="character" w:customStyle="1" w:styleId="a8">
    <w:name w:val="تخريج قرآن حفص"/>
    <w:basedOn w:val="a0"/>
    <w:qFormat/>
    <w:rsid w:val="0079308D"/>
    <w:rPr>
      <w:rFonts w:ascii="Simplified Arabic" w:eastAsia="Calibri" w:hAnsi="Simplified Arabic" w:cs="Times New Roman"/>
      <w:b/>
      <w:bCs w:val="0"/>
      <w:sz w:val="32"/>
      <w:szCs w:val="24"/>
      <w:lang w:bidi="ar-SA"/>
      <w14:ligatures w14:val="none"/>
    </w:rPr>
  </w:style>
  <w:style w:type="table" w:styleId="a9">
    <w:name w:val="Table Grid"/>
    <w:basedOn w:val="a1"/>
    <w:uiPriority w:val="39"/>
    <w:rsid w:val="00793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7930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List Paragraph"/>
    <w:basedOn w:val="a"/>
    <w:uiPriority w:val="34"/>
    <w:qFormat/>
    <w:rsid w:val="0090345C"/>
    <w:pPr>
      <w:ind w:left="720"/>
      <w:contextualSpacing/>
    </w:pPr>
  </w:style>
  <w:style w:type="character" w:styleId="Hyperlink">
    <w:name w:val="Hyperlink"/>
    <w:basedOn w:val="a0"/>
    <w:uiPriority w:val="99"/>
    <w:unhideWhenUsed/>
    <w:rsid w:val="00B95288"/>
    <w:rPr>
      <w:color w:val="0563C1" w:themeColor="hyperlink"/>
      <w:u w:val="single"/>
    </w:rPr>
  </w:style>
  <w:style w:type="character" w:styleId="ab">
    <w:name w:val="Unresolved Mention"/>
    <w:basedOn w:val="a0"/>
    <w:uiPriority w:val="99"/>
    <w:semiHidden/>
    <w:unhideWhenUsed/>
    <w:rsid w:val="00B95288"/>
    <w:rPr>
      <w:color w:val="605E5C"/>
      <w:shd w:val="clear" w:color="auto" w:fill="E1DFDD"/>
    </w:rPr>
  </w:style>
  <w:style w:type="character" w:styleId="ac">
    <w:name w:val="FollowedHyperlink"/>
    <w:basedOn w:val="a0"/>
    <w:uiPriority w:val="99"/>
    <w:semiHidden/>
    <w:unhideWhenUsed/>
    <w:rsid w:val="00EE31B2"/>
    <w:rPr>
      <w:color w:val="954F72" w:themeColor="followedHyperlink"/>
      <w:u w:val="single"/>
    </w:rPr>
  </w:style>
  <w:style w:type="character" w:styleId="ad">
    <w:name w:val="Placeholder Text"/>
    <w:basedOn w:val="a0"/>
    <w:uiPriority w:val="99"/>
    <w:semiHidden/>
    <w:rsid w:val="00C4563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854884">
      <w:bodyDiv w:val="1"/>
      <w:marLeft w:val="0"/>
      <w:marRight w:val="0"/>
      <w:marTop w:val="0"/>
      <w:marBottom w:val="0"/>
      <w:divBdr>
        <w:top w:val="none" w:sz="0" w:space="0" w:color="auto"/>
        <w:left w:val="none" w:sz="0" w:space="0" w:color="auto"/>
        <w:bottom w:val="none" w:sz="0" w:space="0" w:color="auto"/>
        <w:right w:val="none" w:sz="0" w:space="0" w:color="auto"/>
      </w:divBdr>
    </w:div>
    <w:div w:id="734665123">
      <w:bodyDiv w:val="1"/>
      <w:marLeft w:val="0"/>
      <w:marRight w:val="0"/>
      <w:marTop w:val="0"/>
      <w:marBottom w:val="0"/>
      <w:divBdr>
        <w:top w:val="none" w:sz="0" w:space="0" w:color="auto"/>
        <w:left w:val="none" w:sz="0" w:space="0" w:color="auto"/>
        <w:bottom w:val="none" w:sz="0" w:space="0" w:color="auto"/>
        <w:right w:val="none" w:sz="0" w:space="0" w:color="auto"/>
      </w:divBdr>
    </w:div>
    <w:div w:id="756094835">
      <w:bodyDiv w:val="1"/>
      <w:marLeft w:val="0"/>
      <w:marRight w:val="0"/>
      <w:marTop w:val="0"/>
      <w:marBottom w:val="0"/>
      <w:divBdr>
        <w:top w:val="none" w:sz="0" w:space="0" w:color="auto"/>
        <w:left w:val="none" w:sz="0" w:space="0" w:color="auto"/>
        <w:bottom w:val="none" w:sz="0" w:space="0" w:color="auto"/>
        <w:right w:val="none" w:sz="0" w:space="0" w:color="auto"/>
      </w:divBdr>
    </w:div>
    <w:div w:id="1127964715">
      <w:bodyDiv w:val="1"/>
      <w:marLeft w:val="0"/>
      <w:marRight w:val="0"/>
      <w:marTop w:val="0"/>
      <w:marBottom w:val="0"/>
      <w:divBdr>
        <w:top w:val="none" w:sz="0" w:space="0" w:color="auto"/>
        <w:left w:val="none" w:sz="0" w:space="0" w:color="auto"/>
        <w:bottom w:val="none" w:sz="0" w:space="0" w:color="auto"/>
        <w:right w:val="none" w:sz="0" w:space="0" w:color="auto"/>
      </w:divBdr>
    </w:div>
    <w:div w:id="1686662900">
      <w:bodyDiv w:val="1"/>
      <w:marLeft w:val="0"/>
      <w:marRight w:val="0"/>
      <w:marTop w:val="0"/>
      <w:marBottom w:val="0"/>
      <w:divBdr>
        <w:top w:val="none" w:sz="0" w:space="0" w:color="auto"/>
        <w:left w:val="none" w:sz="0" w:space="0" w:color="auto"/>
        <w:bottom w:val="none" w:sz="0" w:space="0" w:color="auto"/>
        <w:right w:val="none" w:sz="0" w:space="0" w:color="auto"/>
      </w:divBdr>
    </w:div>
    <w:div w:id="1687629422">
      <w:bodyDiv w:val="1"/>
      <w:marLeft w:val="0"/>
      <w:marRight w:val="0"/>
      <w:marTop w:val="0"/>
      <w:marBottom w:val="0"/>
      <w:divBdr>
        <w:top w:val="none" w:sz="0" w:space="0" w:color="auto"/>
        <w:left w:val="none" w:sz="0" w:space="0" w:color="auto"/>
        <w:bottom w:val="none" w:sz="0" w:space="0" w:color="auto"/>
        <w:right w:val="none" w:sz="0" w:space="0" w:color="auto"/>
      </w:divBdr>
    </w:div>
    <w:div w:id="1716927587">
      <w:bodyDiv w:val="1"/>
      <w:marLeft w:val="0"/>
      <w:marRight w:val="0"/>
      <w:marTop w:val="0"/>
      <w:marBottom w:val="0"/>
      <w:divBdr>
        <w:top w:val="none" w:sz="0" w:space="0" w:color="auto"/>
        <w:left w:val="none" w:sz="0" w:space="0" w:color="auto"/>
        <w:bottom w:val="none" w:sz="0" w:space="0" w:color="auto"/>
        <w:right w:val="none" w:sz="0" w:space="0" w:color="auto"/>
      </w:divBdr>
    </w:div>
    <w:div w:id="1796098143">
      <w:bodyDiv w:val="1"/>
      <w:marLeft w:val="0"/>
      <w:marRight w:val="0"/>
      <w:marTop w:val="0"/>
      <w:marBottom w:val="0"/>
      <w:divBdr>
        <w:top w:val="none" w:sz="0" w:space="0" w:color="auto"/>
        <w:left w:val="none" w:sz="0" w:space="0" w:color="auto"/>
        <w:bottom w:val="none" w:sz="0" w:space="0" w:color="auto"/>
        <w:right w:val="none" w:sz="0" w:space="0" w:color="auto"/>
      </w:divBdr>
    </w:div>
    <w:div w:id="19923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microsoft.com/office/2007/relationships/hdphoto" Target="media/hdphoto20.wdp"/><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visuresolutions.com/ar/%D8%A7%D9%84%D9%85%D8%AF%D9%88%D9%86%D8%A9/%D8%AA%D8%AD%D9%84%D9%8A%D9%84-%D8%A7%D9%84%D9%85%D8%AE%D8%A7%D8%B7%D8%B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0.png"/><Relationship Id="rId25" Type="http://schemas.openxmlformats.org/officeDocument/2006/relationships/hyperlink" Target="https://iefpedia.com/arab/" TargetMode="External"/><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hyperlink" Target="https://www.questionpro.com/blog/ar/%D8%AA%D8%AD%D9%84%D9%8A%D9%84-%D8%A7%D9%84%D9%85%D8%AE%D8%A7%D8%B7%D8%B1-%D8%A7%D9%84%D8%AA%D8%B9%D8%B1%D9%8A%D9%81-%D9%88%D8%A7%D9%84%D8%A3%D9%86%D9%88%D8%A7%D8%B9-%D8%AE%D8%B7%D9%88%D8%A7%D8%A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0.wdp"/><Relationship Id="rId24" Type="http://schemas.openxmlformats.org/officeDocument/2006/relationships/hyperlink" Target="https://business.sa/eservices/"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2u.pw/6MpdnET7" TargetMode="External"/><Relationship Id="rId28" Type="http://schemas.openxmlformats.org/officeDocument/2006/relationships/fontTable" Target="fontTable.xml"/><Relationship Id="rId10" Type="http://schemas.openxmlformats.org/officeDocument/2006/relationships/image" Target="media/image10.png"/><Relationship Id="rId19" Type="http://schemas.openxmlformats.org/officeDocument/2006/relationships/hyperlink" Target="http://search.mandumah.com/Record/666206"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20.png"/><Relationship Id="rId22" Type="http://schemas.openxmlformats.org/officeDocument/2006/relationships/hyperlink" Target="https://www.roowaad.com/%D8%A7%D9%84%D8%AE%D9%88%D8%A7%D8%B1%D8%B2%D9%85%D9%8A%D8%A9-%D9%81%D9%87%D9%85-%D8%A3%D8%B3%D8%A7%D8%B3%D9%8A%D8%A7%D8%AA%D9%87%D8%A7-%D9%88%D8%A3%D9%87%D9%85%D9%8A%D8%AA%D9%87%D8%A7-%D9%81%D9%8A/" TargetMode="External"/><Relationship Id="rId27" Type="http://schemas.openxmlformats.org/officeDocument/2006/relationships/image" Target="media/image4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iefpedia.com/arab/" TargetMode="External"/><Relationship Id="rId13" Type="http://schemas.openxmlformats.org/officeDocument/2006/relationships/hyperlink" Target="https://www.roowaad.com/%D8%A7%D9%84%D8%AE%D9%88%D8%A7%D8%B1%D8%B2%D9%85%D9%8A%D8%A9-%D9%81%D9%87%D9%85-%D8%A3%D8%B3%D8%A7%D8%B3%D9%8A%D8%A7%D8%AA%D9%87%D8%A7-%D9%88%D8%A3%D9%87%D9%85%D9%8A%D8%AA%D9%87%D8%A7-%D9%81%D9%8A/" TargetMode="External"/><Relationship Id="rId3" Type="http://schemas.openxmlformats.org/officeDocument/2006/relationships/hyperlink" Target="http://search.mandumah.com/Record/875827" TargetMode="External"/><Relationship Id="rId7" Type="http://schemas.openxmlformats.org/officeDocument/2006/relationships/hyperlink" Target="http://search.mandumah.com/Record/666206" TargetMode="External"/><Relationship Id="rId12" Type="http://schemas.openxmlformats.org/officeDocument/2006/relationships/hyperlink" Target="https://visuresolutions.com/ar/%D8%A7%D9%84%D9%85%D8%AF%D9%88%D9%86%D8%A9/%D8%AA%D8%AD%D9%84%D9%8A%D9%84-%D8%A7%D9%84%D9%85%D8%AE%D8%A7%D8%B7%D8%B1/" TargetMode="External"/><Relationship Id="rId2" Type="http://schemas.openxmlformats.org/officeDocument/2006/relationships/hyperlink" Target="http://search.mandumah.com/Record/639428" TargetMode="External"/><Relationship Id="rId1" Type="http://schemas.openxmlformats.org/officeDocument/2006/relationships/hyperlink" Target="http://search.mandumah.com/Record/1106341" TargetMode="External"/><Relationship Id="rId6" Type="http://schemas.openxmlformats.org/officeDocument/2006/relationships/hyperlink" Target="https://business.sa/eservices/" TargetMode="External"/><Relationship Id="rId11" Type="http://schemas.openxmlformats.org/officeDocument/2006/relationships/hyperlink" Target="https://www.questionpro.com/blog/ar/%D8%AA%D8%AD%D9%84%D9%8A%D9%84-%D8%A7%D9%84%D9%85%D8%AE%D8%A7%D8%B7%D8%B1-%D8%A7%D9%84%D8%AA%D8%B9%D8%B1%D9%8A%D9%81-%D9%88%D8%A7%D9%84%D8%A3%D9%86%D9%88%D8%A7%D8%B9-%D8%AE%D8%B7%D9%88%D8%A7%D8%AA/" TargetMode="External"/><Relationship Id="rId5" Type="http://schemas.openxmlformats.org/officeDocument/2006/relationships/hyperlink" Target="http://search.mandumah.com/Record/666206" TargetMode="External"/><Relationship Id="rId10" Type="http://schemas.openxmlformats.org/officeDocument/2006/relationships/hyperlink" Target="https://www.iso.org/home.html" TargetMode="External"/><Relationship Id="rId4" Type="http://schemas.openxmlformats.org/officeDocument/2006/relationships/hyperlink" Target="http://search.mandumah.com/Record/734241" TargetMode="External"/><Relationship Id="rId9" Type="http://schemas.openxmlformats.org/officeDocument/2006/relationships/hyperlink" Target="http://search.mandumah.com/Record/66620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عیس19</b:Tag>
    <b:SourceType>Book</b:SourceType>
    <b:Guid>{4A89DD6D-5471-4071-8727-084F524EB167}</b:Guid>
    <b:Author>
      <b:Author>
        <b:NameList>
          <b:Person>
            <b:Last>عيسي</b:Last>
            <b:First>محمد</b:First>
            <b:Middle>خليفة</b:Middle>
          </b:Person>
        </b:NameList>
      </b:Author>
    </b:Author>
    <b:Title>دور المراجعة الداخلية في تحليل وتحسين مستويات إدارة المخاطر وأثر ذلك على أداء وسمعة المنظمة رسالة ماجستير</b:Title>
    <b:Year>2019</b:Year>
    <b:City>القاهرة</b:City>
    <b:Publisher>كلية التجارة، جامعة القاهرة</b:Publisher>
    <b:RefOrder>1</b:RefOrder>
  </b:Source>
  <b:Source>
    <b:Tag>Jos19</b:Tag>
    <b:SourceType>Book</b:SourceType>
    <b:Guid>{7CAAAEF8-1DD1-453A-855B-F4245190938B}</b:Guid>
    <b:Author>
      <b:Author>
        <b:NameList>
          <b:Person>
            <b:Last>Pelle</b:Last>
            <b:First>Josef.</b:First>
            <b:Middle>Oehmen., Verena. Stingl, Joana. Geraldi Willumsen</b:Middle>
          </b:Person>
        </b:NameList>
      </b:Author>
    </b:Author>
    <b:Title>creation through Project risk management</b:Title>
    <b:Year>2019</b:Year>
    <b:Publisher>Vol. 37, Issue. 5, pp. 731-749.</b:Publisher>
    <b:RefOrder>2</b:RefOrder>
  </b:Source>
  <b:Source>
    <b:Tag>Sus19</b:Tag>
    <b:SourceType>Book</b:SourceType>
    <b:Guid>{B6F200D4-FEF6-48AB-BC77-377B8C2B2C48}</b:Guid>
    <b:Author>
      <b:Author>
        <b:NameList>
          <b:Person>
            <b:Last>Susanne Durst.</b:Last>
            <b:First>Christoph.</b:First>
            <b:Middle>Hinteregger., Malgorzata. Zieba</b:Middle>
          </b:Person>
        </b:NameList>
      </b:Author>
    </b:Author>
    <b:Title>The linkage between knowledge risk management and organizational performance</b:Title>
    <b:Year>2019</b:Year>
    <b:Publisher>Journal of Business Research, Vol. (105), pp. 1-10.</b:Publisher>
    <b:RefOrder>3</b:RefOrder>
  </b:Source>
  <b:Source>
    <b:Tag>عوض19</b:Tag>
    <b:SourceType>Book</b:SourceType>
    <b:Guid>{40C1F367-BD04-4B5A-9F9D-B2A9728D202E}</b:Guid>
    <b:Author>
      <b:Author>
        <b:NameList>
          <b:Person>
            <b:Last>عبدالفتاح</b:Last>
            <b:First>عوض</b:First>
            <b:Middle>محمد</b:Middle>
          </b:Person>
        </b:NameList>
      </b:Author>
    </b:Author>
    <b:Title> نموذج مقترح لإدارة مخاطر سعر الصرف (دراسة تطبيقية على البنوك المصرية)، رسالة دكتوراه</b:Title>
    <b:Year>2019</b:Year>
    <b:City>القاهرة</b:City>
    <b:Publisher>كلية التجارة، جامعة عين شمس، القاهرة</b:Publisher>
    <b:RefOrder>4</b:RefOrder>
  </b:Source>
  <b:Source>
    <b:Tag>محم17</b:Tag>
    <b:SourceType>Book</b:SourceType>
    <b:Guid>{168DF22F-8AE1-4E62-BB17-FE230C9FBE04}</b:Guid>
    <b:Author>
      <b:Author>
        <b:NameList>
          <b:Person>
            <b:Last>محمود</b:Last>
            <b:First>محمود</b:First>
            <b:Middle>عبدالرحمن كامل</b:Middle>
          </b:Person>
        </b:NameList>
      </b:Author>
    </b:Author>
    <b:Title>دور طبقة القيادات العليا في نجاح برامج إدارة استمرارية الأعمال والسيطرة على المخاطر : دراسة ميدانية</b:Title>
    <b:Year>2017</b:Year>
    <b:City>بنها</b:City>
    <b:Publisher> رسالة دكتوراه، جامعة بنها، مصر</b:Publisher>
    <b:RefOrder>5</b:RefOrder>
  </b:Source>
</b:Sources>
</file>

<file path=customXml/itemProps1.xml><?xml version="1.0" encoding="utf-8"?>
<ds:datastoreItem xmlns:ds="http://schemas.openxmlformats.org/officeDocument/2006/customXml" ds:itemID="{4F133DD1-96BB-413E-97E1-5B4CAAB17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78</Pages>
  <Words>12241</Words>
  <Characters>69774</Characters>
  <Application>Microsoft Office Word</Application>
  <DocSecurity>0</DocSecurity>
  <Lines>581</Lines>
  <Paragraphs>163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Eslam Hegazy</dc:creator>
  <cp:keywords/>
  <dc:description/>
  <cp:lastModifiedBy>Eslam Hegazy</cp:lastModifiedBy>
  <cp:revision>1022</cp:revision>
  <cp:lastPrinted>2024-10-31T16:21:00Z</cp:lastPrinted>
  <dcterms:created xsi:type="dcterms:W3CDTF">2024-10-09T12:15:00Z</dcterms:created>
  <dcterms:modified xsi:type="dcterms:W3CDTF">2024-11-02T16:10:00Z</dcterms:modified>
</cp:coreProperties>
</file>