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6D50" w:rsidRPr="006855AC" w:rsidRDefault="00016D50" w:rsidP="00016D50">
      <w:pPr>
        <w:jc w:val="right"/>
        <w:rPr>
          <w:rFonts w:cstheme="minorHAnsi"/>
          <w:b/>
          <w:bCs/>
          <w:sz w:val="32"/>
          <w:szCs w:val="32"/>
          <w:lang w:bidi="ar-EG"/>
        </w:rPr>
      </w:pPr>
      <w:r w:rsidRPr="006855AC">
        <w:rPr>
          <w:rFonts w:cstheme="minorHAnsi"/>
          <w:b/>
          <w:bCs/>
          <w:sz w:val="32"/>
          <w:szCs w:val="32"/>
          <w:rtl/>
          <w:lang w:bidi="ar-EG"/>
        </w:rPr>
        <w:t>جامعة</w:t>
      </w:r>
      <w:r w:rsidRPr="001902DB">
        <w:rPr>
          <w:rFonts w:ascii="Sakkal Majalla" w:hAnsi="Sakkal Majalla" w:cs="Sakkal Majalla"/>
          <w:b/>
          <w:bCs/>
          <w:sz w:val="28"/>
          <w:szCs w:val="28"/>
          <w:rtl/>
          <w:lang w:bidi="ar-EG"/>
        </w:rPr>
        <w:t xml:space="preserve"> </w:t>
      </w:r>
      <w:r w:rsidRPr="006855AC">
        <w:rPr>
          <w:rFonts w:cstheme="minorHAnsi"/>
          <w:b/>
          <w:bCs/>
          <w:sz w:val="32"/>
          <w:szCs w:val="32"/>
          <w:rtl/>
          <w:lang w:bidi="ar-EG"/>
        </w:rPr>
        <w:t xml:space="preserve">ميدأوشن </w:t>
      </w:r>
    </w:p>
    <w:p w:rsidR="00016D50" w:rsidRPr="006855AC" w:rsidRDefault="00016D50" w:rsidP="00016D50">
      <w:pPr>
        <w:jc w:val="right"/>
        <w:rPr>
          <w:rFonts w:cstheme="minorHAnsi"/>
          <w:b/>
          <w:bCs/>
          <w:sz w:val="32"/>
          <w:szCs w:val="32"/>
          <w:rtl/>
          <w:lang w:bidi="ar-EG"/>
        </w:rPr>
      </w:pPr>
      <w:r w:rsidRPr="006855AC">
        <w:rPr>
          <w:rFonts w:cstheme="minorHAnsi"/>
          <w:b/>
          <w:bCs/>
          <w:sz w:val="32"/>
          <w:szCs w:val="32"/>
          <w:lang w:bidi="ar-EG"/>
        </w:rPr>
        <w:t xml:space="preserve">    </w:t>
      </w:r>
      <w:r w:rsidRPr="006855AC">
        <w:rPr>
          <w:rFonts w:cstheme="minorHAnsi"/>
          <w:b/>
          <w:bCs/>
          <w:sz w:val="32"/>
          <w:szCs w:val="32"/>
          <w:rtl/>
          <w:lang w:bidi="ar-EG"/>
        </w:rPr>
        <w:t xml:space="preserve">كلية الإدارة </w:t>
      </w:r>
    </w:p>
    <w:p w:rsidR="00016D50" w:rsidRPr="006855AC" w:rsidRDefault="00016D50" w:rsidP="00016D50">
      <w:pPr>
        <w:spacing w:before="100" w:beforeAutospacing="1" w:after="100" w:afterAutospacing="1"/>
        <w:jc w:val="right"/>
        <w:outlineLvl w:val="0"/>
        <w:rPr>
          <w:rFonts w:cstheme="minorHAnsi"/>
          <w:b/>
          <w:bCs/>
          <w:sz w:val="32"/>
          <w:szCs w:val="32"/>
          <w:rtl/>
          <w:lang w:bidi="ar-EG"/>
        </w:rPr>
      </w:pPr>
      <w:r w:rsidRPr="006855AC">
        <w:rPr>
          <w:rFonts w:cstheme="minorHAnsi"/>
          <w:b/>
          <w:bCs/>
          <w:sz w:val="32"/>
          <w:szCs w:val="32"/>
          <w:rtl/>
          <w:lang w:bidi="ar-EG"/>
        </w:rPr>
        <w:t>قسم / تخصص</w:t>
      </w:r>
      <w:r w:rsidR="006855AC" w:rsidRPr="006855AC">
        <w:rPr>
          <w:rFonts w:cstheme="minorHAnsi"/>
          <w:b/>
          <w:bCs/>
          <w:sz w:val="32"/>
          <w:szCs w:val="32"/>
          <w:rtl/>
          <w:lang w:bidi="ar-EG"/>
        </w:rPr>
        <w:t xml:space="preserve"> الادارة الصحية</w:t>
      </w:r>
    </w:p>
    <w:p w:rsidR="005E5154" w:rsidRPr="009125CE" w:rsidRDefault="00016D50" w:rsidP="00016D50">
      <w:pPr>
        <w:spacing w:before="100" w:beforeAutospacing="1" w:after="100" w:afterAutospacing="1"/>
        <w:jc w:val="right"/>
        <w:outlineLvl w:val="0"/>
        <w:rPr>
          <w:rFonts w:ascii="Sakkal Majalla" w:hAnsi="Sakkal Majalla" w:cs="Sakkal Majalla"/>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1312" behindDoc="0" locked="0" layoutInCell="1" allowOverlap="1" wp14:anchorId="3B2D0461" wp14:editId="490DCD90">
            <wp:simplePos x="0" y="0"/>
            <wp:positionH relativeFrom="margin">
              <wp:posOffset>-784225</wp:posOffset>
            </wp:positionH>
            <wp:positionV relativeFrom="margin">
              <wp:posOffset>-1292225</wp:posOffset>
            </wp:positionV>
            <wp:extent cx="2227152" cy="2066925"/>
            <wp:effectExtent l="0" t="0" r="1905" b="0"/>
            <wp:wrapSquare wrapText="bothSides"/>
            <wp:docPr id="4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E5154"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4F45C43" wp14:editId="6D843D72">
            <wp:simplePos x="0" y="0"/>
            <wp:positionH relativeFrom="margin">
              <wp:posOffset>-673100</wp:posOffset>
            </wp:positionH>
            <wp:positionV relativeFrom="margin">
              <wp:posOffset>-901700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016D50" w:rsidRPr="009125CE" w:rsidRDefault="00016D50" w:rsidP="00016D50">
      <w:pPr>
        <w:rPr>
          <w:rFonts w:ascii="Sakkal Majalla" w:hAnsi="Sakkal Majalla" w:cs="Sakkal Majalla"/>
          <w:sz w:val="28"/>
          <w:szCs w:val="28"/>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عنوان البحث</w:t>
      </w:r>
    </w:p>
    <w:p w:rsidR="00016D50" w:rsidRPr="006855AC" w:rsidRDefault="00016D50" w:rsidP="00016D50">
      <w:pPr>
        <w:jc w:val="center"/>
        <w:rPr>
          <w:rFonts w:cstheme="minorHAnsi"/>
          <w:sz w:val="32"/>
          <w:szCs w:val="32"/>
          <w:rtl/>
          <w:lang w:bidi="ar-EG"/>
        </w:rPr>
      </w:pPr>
    </w:p>
    <w:p w:rsidR="006855AC" w:rsidRPr="006855AC" w:rsidRDefault="006855AC" w:rsidP="006855AC">
      <w:pPr>
        <w:jc w:val="center"/>
        <w:rPr>
          <w:rFonts w:cstheme="minorHAnsi"/>
          <w:sz w:val="32"/>
          <w:szCs w:val="32"/>
        </w:rPr>
      </w:pPr>
      <w:r w:rsidRPr="006855AC">
        <w:rPr>
          <w:rFonts w:cstheme="minorHAnsi"/>
          <w:sz w:val="32"/>
          <w:szCs w:val="32"/>
          <w:rtl/>
        </w:rPr>
        <w:t xml:space="preserve">الاحتراق الوظيفي لدى </w:t>
      </w:r>
      <w:r w:rsidR="008B5330">
        <w:rPr>
          <w:rFonts w:cstheme="minorHAnsi" w:hint="cs"/>
          <w:sz w:val="32"/>
          <w:szCs w:val="32"/>
          <w:rtl/>
        </w:rPr>
        <w:t>أخصائيي</w:t>
      </w:r>
      <w:r w:rsidRPr="006855AC">
        <w:rPr>
          <w:rFonts w:cstheme="minorHAnsi"/>
          <w:sz w:val="32"/>
          <w:szCs w:val="32"/>
          <w:rtl/>
        </w:rPr>
        <w:t xml:space="preserve"> العلاج </w:t>
      </w:r>
      <w:r w:rsidR="008B5330">
        <w:rPr>
          <w:rFonts w:cstheme="minorHAnsi" w:hint="cs"/>
          <w:sz w:val="32"/>
          <w:szCs w:val="32"/>
          <w:rtl/>
        </w:rPr>
        <w:t>التنفسي</w:t>
      </w:r>
      <w:r w:rsidRPr="006855AC">
        <w:rPr>
          <w:rFonts w:cstheme="minorHAnsi"/>
          <w:sz w:val="32"/>
          <w:szCs w:val="32"/>
          <w:rtl/>
        </w:rPr>
        <w:t xml:space="preserve"> في المملكة العربية السعودية</w:t>
      </w: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sz w:val="32"/>
          <w:szCs w:val="32"/>
          <w:rtl/>
          <w:lang w:bidi="ar-EG"/>
        </w:rPr>
      </w:pP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إعداد الطالب/</w:t>
      </w:r>
    </w:p>
    <w:p w:rsidR="00016D50" w:rsidRPr="006855AC" w:rsidRDefault="00016D50" w:rsidP="00016D50">
      <w:pPr>
        <w:jc w:val="center"/>
        <w:rPr>
          <w:rFonts w:cstheme="minorHAnsi"/>
          <w:b/>
          <w:bCs/>
          <w:sz w:val="32"/>
          <w:szCs w:val="32"/>
          <w:rtl/>
          <w:lang w:bidi="ar-EG"/>
        </w:rPr>
      </w:pPr>
    </w:p>
    <w:p w:rsidR="00016D50" w:rsidRPr="006855AC" w:rsidRDefault="00782C6F" w:rsidP="00016D50">
      <w:pPr>
        <w:jc w:val="center"/>
        <w:rPr>
          <w:rFonts w:cstheme="minorHAnsi"/>
          <w:b/>
          <w:bCs/>
          <w:sz w:val="32"/>
          <w:szCs w:val="32"/>
          <w:rtl/>
          <w:lang w:bidi="ar-EG"/>
        </w:rPr>
      </w:pPr>
      <w:r>
        <w:rPr>
          <w:rFonts w:cstheme="minorHAnsi" w:hint="cs"/>
          <w:b/>
          <w:bCs/>
          <w:sz w:val="32"/>
          <w:szCs w:val="32"/>
          <w:rtl/>
          <w:lang w:bidi="ar-EG"/>
        </w:rPr>
        <w:t>حسين محمد النخلي</w:t>
      </w: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إشراف/</w:t>
      </w: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د.فايز جراد</w:t>
      </w: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العام الدراسي:</w:t>
      </w:r>
    </w:p>
    <w:p w:rsidR="00016D50" w:rsidRPr="006855AC" w:rsidRDefault="00016D50" w:rsidP="00016D50">
      <w:pPr>
        <w:jc w:val="center"/>
        <w:rPr>
          <w:rFonts w:cstheme="minorHAnsi"/>
          <w:b/>
          <w:bCs/>
          <w:sz w:val="32"/>
          <w:szCs w:val="32"/>
          <w:rtl/>
          <w:lang w:bidi="ar-EG"/>
        </w:rPr>
      </w:pPr>
      <w:r w:rsidRPr="006855AC">
        <w:rPr>
          <w:rFonts w:cstheme="minorHAnsi"/>
          <w:b/>
          <w:bCs/>
          <w:sz w:val="32"/>
          <w:szCs w:val="32"/>
          <w:rtl/>
          <w:lang w:bidi="ar-EG"/>
        </w:rPr>
        <w:t>202</w:t>
      </w:r>
      <w:r w:rsidR="00FB6470">
        <w:rPr>
          <w:rFonts w:cstheme="minorHAnsi" w:hint="cs"/>
          <w:b/>
          <w:bCs/>
          <w:sz w:val="32"/>
          <w:szCs w:val="32"/>
          <w:rtl/>
          <w:lang w:bidi="ar-EG"/>
        </w:rPr>
        <w:t>6</w:t>
      </w:r>
    </w:p>
    <w:p w:rsidR="00016D50" w:rsidRPr="001902DB" w:rsidRDefault="00016D50" w:rsidP="00016D50">
      <w:pPr>
        <w:jc w:val="center"/>
        <w:rPr>
          <w:rFonts w:ascii="Sakkal Majalla" w:hAnsi="Sakkal Majalla" w:cs="Sakkal Majalla"/>
          <w:b/>
          <w:bCs/>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Pr="009125CE" w:rsidRDefault="005E5154" w:rsidP="005E5154">
      <w:pPr>
        <w:rPr>
          <w:rFonts w:ascii="Sakkal Majalla" w:hAnsi="Sakkal Majalla" w:cs="Sakkal Majalla"/>
          <w:sz w:val="28"/>
          <w:szCs w:val="28"/>
          <w:rtl/>
          <w:lang w:bidi="ar-EG"/>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5E5154" w:rsidRDefault="005E5154" w:rsidP="00786462">
      <w:pPr>
        <w:spacing w:before="100" w:beforeAutospacing="1" w:after="100" w:afterAutospacing="1"/>
        <w:jc w:val="right"/>
        <w:rPr>
          <w:rFonts w:cstheme="minorHAnsi"/>
          <w:rtl/>
        </w:rPr>
      </w:pPr>
    </w:p>
    <w:p w:rsidR="002D5CAE" w:rsidRDefault="002D5CAE" w:rsidP="002D5CAE">
      <w:pPr>
        <w:jc w:val="center"/>
        <w:rPr>
          <w:sz w:val="22"/>
        </w:rPr>
      </w:pPr>
    </w:p>
    <w:p w:rsidR="002D5CAE" w:rsidRDefault="002D5CAE" w:rsidP="002D5CAE">
      <w:pPr>
        <w:jc w:val="center"/>
        <w:rPr>
          <w:sz w:val="22"/>
          <w:rtl/>
        </w:rPr>
      </w:pPr>
    </w:p>
    <w:p w:rsidR="002D5CAE" w:rsidRPr="00CF13CA" w:rsidRDefault="002D5CAE" w:rsidP="002D5CAE">
      <w:pPr>
        <w:jc w:val="center"/>
        <w:rPr>
          <w:rFonts w:cstheme="minorHAnsi"/>
          <w:sz w:val="32"/>
          <w:szCs w:val="32"/>
        </w:rPr>
      </w:pPr>
      <w:r w:rsidRPr="00CF13CA">
        <w:rPr>
          <w:rFonts w:cstheme="minorHAnsi"/>
          <w:sz w:val="32"/>
          <w:szCs w:val="32"/>
        </w:rPr>
        <w:t>UNIVERSITY OF MID-OCEAN UNIVERSITY</w:t>
      </w:r>
    </w:p>
    <w:p w:rsidR="002D5CAE" w:rsidRPr="00CF13CA" w:rsidRDefault="002D5CAE" w:rsidP="002D5CAE">
      <w:pPr>
        <w:jc w:val="center"/>
        <w:rPr>
          <w:rFonts w:cstheme="minorHAnsi"/>
          <w:sz w:val="32"/>
          <w:szCs w:val="32"/>
        </w:rPr>
      </w:pPr>
      <w:r w:rsidRPr="00CF13CA">
        <w:rPr>
          <w:rFonts w:cstheme="minorHAnsi"/>
          <w:sz w:val="32"/>
          <w:szCs w:val="32"/>
        </w:rPr>
        <w:t>HEALTH MANAGEMENT</w:t>
      </w: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rPr>
          <w:rFonts w:cstheme="minorHAnsi"/>
          <w:sz w:val="32"/>
          <w:szCs w:val="32"/>
        </w:rPr>
      </w:pPr>
    </w:p>
    <w:p w:rsidR="00FE7028" w:rsidRPr="00CF13CA" w:rsidRDefault="00FE7028" w:rsidP="00FE7028">
      <w:pPr>
        <w:pStyle w:val="Heading1"/>
        <w:jc w:val="center"/>
        <w:rPr>
          <w:rFonts w:asciiTheme="minorHAnsi" w:hAnsiTheme="minorHAnsi" w:cstheme="minorHAnsi"/>
          <w:sz w:val="32"/>
          <w:szCs w:val="32"/>
        </w:rPr>
      </w:pPr>
      <w:r w:rsidRPr="00CF13CA">
        <w:rPr>
          <w:rStyle w:val="Strong"/>
          <w:rFonts w:asciiTheme="minorHAnsi" w:hAnsiTheme="minorHAnsi" w:cstheme="minorHAnsi"/>
          <w:sz w:val="32"/>
          <w:szCs w:val="32"/>
        </w:rPr>
        <w:t>Occupational Burnout Among Respiratory Therapists in the Kingdom of Saudi Arabia</w:t>
      </w: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ind w:left="420"/>
        <w:jc w:val="center"/>
        <w:rPr>
          <w:rFonts w:cstheme="minorHAnsi"/>
          <w:sz w:val="32"/>
          <w:szCs w:val="32"/>
        </w:rPr>
      </w:pPr>
      <w:r w:rsidRPr="00CF13CA">
        <w:rPr>
          <w:rFonts w:cstheme="minorHAnsi"/>
          <w:sz w:val="32"/>
          <w:szCs w:val="32"/>
        </w:rPr>
        <w:t xml:space="preserve">By: </w:t>
      </w:r>
    </w:p>
    <w:p w:rsidR="002D5CAE" w:rsidRPr="00CF13CA" w:rsidRDefault="002D5CAE" w:rsidP="002D5CAE">
      <w:pPr>
        <w:ind w:left="420"/>
        <w:jc w:val="center"/>
        <w:rPr>
          <w:rFonts w:cstheme="minorHAnsi"/>
          <w:sz w:val="32"/>
          <w:szCs w:val="32"/>
        </w:rPr>
      </w:pPr>
      <w:r w:rsidRPr="00CF13CA">
        <w:rPr>
          <w:rFonts w:cstheme="minorHAnsi"/>
          <w:sz w:val="32"/>
          <w:szCs w:val="32"/>
        </w:rPr>
        <w:t xml:space="preserve">                                                                  </w:t>
      </w:r>
    </w:p>
    <w:p w:rsidR="002D5CAE" w:rsidRPr="00CF13CA" w:rsidRDefault="002D5CAE" w:rsidP="002D5CAE">
      <w:pPr>
        <w:ind w:left="420"/>
        <w:jc w:val="center"/>
        <w:rPr>
          <w:rFonts w:cstheme="minorHAnsi"/>
          <w:sz w:val="32"/>
          <w:szCs w:val="32"/>
          <w:lang w:val="it-IT"/>
        </w:rPr>
      </w:pPr>
      <w:r w:rsidRPr="00CF13CA">
        <w:rPr>
          <w:rFonts w:cstheme="minorHAnsi"/>
          <w:sz w:val="32"/>
          <w:szCs w:val="32"/>
          <w:lang w:val="it-IT"/>
        </w:rPr>
        <w:t>Hussain Alnakhli</w:t>
      </w:r>
    </w:p>
    <w:p w:rsidR="002D5CAE" w:rsidRPr="00CF13CA" w:rsidRDefault="002D5CAE" w:rsidP="002D5CAE">
      <w:pPr>
        <w:tabs>
          <w:tab w:val="left" w:pos="6676"/>
        </w:tabs>
        <w:ind w:left="420"/>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r w:rsidRPr="00CF13CA">
        <w:rPr>
          <w:rFonts w:cstheme="minorHAnsi"/>
          <w:sz w:val="32"/>
          <w:szCs w:val="32"/>
        </w:rPr>
        <w:t xml:space="preserve">Supervisors: </w:t>
      </w:r>
    </w:p>
    <w:p w:rsidR="002D5CAE" w:rsidRPr="00CF13CA" w:rsidRDefault="002D5CAE" w:rsidP="002D5CAE">
      <w:pPr>
        <w:jc w:val="center"/>
        <w:rPr>
          <w:rFonts w:cstheme="minorHAnsi"/>
          <w:sz w:val="32"/>
          <w:szCs w:val="32"/>
        </w:rPr>
      </w:pPr>
      <w:r w:rsidRPr="00CF13CA">
        <w:rPr>
          <w:rFonts w:cstheme="minorHAnsi"/>
          <w:sz w:val="32"/>
          <w:szCs w:val="32"/>
        </w:rPr>
        <w:t>Dr. Fayez Jarad</w:t>
      </w:r>
    </w:p>
    <w:p w:rsidR="002D5CAE" w:rsidRPr="00CF13CA" w:rsidRDefault="002D5CAE" w:rsidP="002D5CAE">
      <w:pPr>
        <w:jc w:val="center"/>
        <w:rPr>
          <w:rFonts w:cstheme="minorHAnsi"/>
          <w:sz w:val="32"/>
          <w:szCs w:val="32"/>
          <w:rtl/>
        </w:rPr>
      </w:pPr>
    </w:p>
    <w:p w:rsidR="002D5CAE" w:rsidRPr="00CF13CA" w:rsidRDefault="002D5CAE" w:rsidP="002D5CAE">
      <w:pPr>
        <w:jc w:val="center"/>
        <w:rPr>
          <w:rFonts w:cstheme="minorHAnsi"/>
          <w:sz w:val="32"/>
          <w:szCs w:val="32"/>
        </w:rPr>
      </w:pPr>
    </w:p>
    <w:p w:rsidR="002D5CAE" w:rsidRPr="00CF13CA" w:rsidRDefault="002D5CAE" w:rsidP="002D5CAE">
      <w:pPr>
        <w:jc w:val="center"/>
        <w:rPr>
          <w:rFonts w:cstheme="minorHAnsi"/>
          <w:sz w:val="32"/>
          <w:szCs w:val="32"/>
        </w:rPr>
      </w:pPr>
      <w:r w:rsidRPr="00CF13CA">
        <w:rPr>
          <w:rFonts w:cstheme="minorHAnsi"/>
          <w:sz w:val="32"/>
          <w:szCs w:val="32"/>
        </w:rPr>
        <w:t xml:space="preserve">Submitted in fulfilment of the requirements for admission to the master's program in health management  </w:t>
      </w:r>
    </w:p>
    <w:p w:rsidR="002D5CAE" w:rsidRPr="00CF13CA" w:rsidRDefault="002D5CAE" w:rsidP="002D5CAE">
      <w:pPr>
        <w:jc w:val="center"/>
        <w:rPr>
          <w:rFonts w:cstheme="minorHAnsi"/>
          <w:sz w:val="32"/>
          <w:szCs w:val="32"/>
        </w:rPr>
      </w:pPr>
    </w:p>
    <w:p w:rsidR="005E5154" w:rsidRPr="00CF13CA" w:rsidRDefault="002D5CAE" w:rsidP="002D5CAE">
      <w:pPr>
        <w:spacing w:before="100" w:beforeAutospacing="1" w:after="100" w:afterAutospacing="1"/>
        <w:jc w:val="right"/>
        <w:rPr>
          <w:rFonts w:cstheme="minorHAnsi"/>
          <w:sz w:val="32"/>
          <w:szCs w:val="32"/>
          <w:rtl/>
        </w:rPr>
      </w:pPr>
      <w:r w:rsidRPr="00CF13CA">
        <w:rPr>
          <w:rFonts w:cstheme="minorHAnsi"/>
          <w:sz w:val="32"/>
          <w:szCs w:val="32"/>
        </w:rPr>
        <w:t>© copyright by [Hussain Alnakhi[202</w:t>
      </w:r>
      <w:r w:rsidR="00FB6470">
        <w:rPr>
          <w:rFonts w:cstheme="minorHAnsi" w:hint="cs"/>
          <w:sz w:val="32"/>
          <w:szCs w:val="32"/>
          <w:rtl/>
        </w:rPr>
        <w:t>6</w:t>
      </w:r>
      <w:r w:rsidRPr="00CF13CA">
        <w:rPr>
          <w:rFonts w:cstheme="minorHAnsi"/>
          <w:sz w:val="32"/>
          <w:szCs w:val="32"/>
        </w:rPr>
        <w:t>]</w:t>
      </w:r>
    </w:p>
    <w:p w:rsidR="00016D50" w:rsidRDefault="00016D50" w:rsidP="00786462">
      <w:pPr>
        <w:spacing w:before="100" w:beforeAutospacing="1" w:after="100" w:afterAutospacing="1"/>
        <w:jc w:val="right"/>
        <w:rPr>
          <w:rFonts w:cstheme="minorHAnsi"/>
          <w:rtl/>
        </w:rPr>
      </w:pPr>
    </w:p>
    <w:p w:rsidR="00016D50" w:rsidRPr="00786462" w:rsidRDefault="00016D50" w:rsidP="00786462">
      <w:pPr>
        <w:spacing w:before="100" w:beforeAutospacing="1" w:after="100" w:afterAutospacing="1"/>
        <w:jc w:val="right"/>
        <w:rPr>
          <w:rFonts w:cstheme="minorHAnsi"/>
          <w:sz w:val="32"/>
          <w:szCs w:val="32"/>
        </w:rPr>
      </w:pPr>
    </w:p>
    <w:p w:rsidR="00786462" w:rsidRPr="000D1A69" w:rsidRDefault="00786462" w:rsidP="00786462">
      <w:pPr>
        <w:spacing w:before="100" w:beforeAutospacing="1" w:after="100" w:afterAutospacing="1"/>
        <w:jc w:val="right"/>
        <w:rPr>
          <w:rFonts w:asciiTheme="minorBidi" w:hAnsiTheme="minorBidi" w:cstheme="minorBidi"/>
          <w:sz w:val="28"/>
          <w:szCs w:val="28"/>
        </w:rPr>
      </w:pPr>
      <w:r w:rsidRPr="000D1A69">
        <w:rPr>
          <w:rFonts w:asciiTheme="minorBidi" w:hAnsiTheme="minorBidi" w:cstheme="minorBidi"/>
          <w:sz w:val="28"/>
          <w:szCs w:val="28"/>
          <w:rtl/>
        </w:rPr>
        <w:lastRenderedPageBreak/>
        <w:t>بحث مقدم لاستكمال متطلبات الحصول على درجة الماجستير في إدارة الرعاية الصحية</w:t>
      </w:r>
    </w:p>
    <w:p w:rsidR="00786462" w:rsidRPr="000D1A69" w:rsidRDefault="00786462" w:rsidP="00786462">
      <w:pPr>
        <w:spacing w:before="100" w:beforeAutospacing="1" w:after="100" w:afterAutospacing="1"/>
        <w:jc w:val="right"/>
        <w:rPr>
          <w:rFonts w:asciiTheme="minorBidi" w:hAnsiTheme="minorBidi" w:cstheme="minorBidi"/>
          <w:sz w:val="28"/>
          <w:szCs w:val="28"/>
        </w:rPr>
      </w:pPr>
      <w:r w:rsidRPr="000D1A69">
        <w:rPr>
          <w:rFonts w:asciiTheme="minorBidi" w:hAnsiTheme="minorBidi" w:cstheme="minorBidi"/>
          <w:sz w:val="28"/>
          <w:szCs w:val="28"/>
          <w:rtl/>
        </w:rPr>
        <w:t>عنوان البحث</w:t>
      </w:r>
      <w:r w:rsidR="008B5330" w:rsidRPr="000D1A69">
        <w:rPr>
          <w:rFonts w:asciiTheme="minorBidi" w:hAnsiTheme="minorBidi" w:cstheme="minorBidi"/>
          <w:sz w:val="28"/>
          <w:szCs w:val="28"/>
          <w:rtl/>
        </w:rPr>
        <w:t>:</w:t>
      </w:r>
    </w:p>
    <w:p w:rsidR="00786462" w:rsidRPr="000D1A69" w:rsidRDefault="00786462" w:rsidP="00786462">
      <w:pPr>
        <w:spacing w:before="100" w:beforeAutospacing="1" w:after="100" w:afterAutospacing="1"/>
        <w:jc w:val="right"/>
        <w:outlineLvl w:val="0"/>
        <w:rPr>
          <w:rFonts w:asciiTheme="minorBidi" w:hAnsiTheme="minorBidi" w:cstheme="minorBidi"/>
          <w:kern w:val="36"/>
          <w:sz w:val="28"/>
          <w:szCs w:val="28"/>
        </w:rPr>
      </w:pPr>
      <w:r w:rsidRPr="000D1A69">
        <w:rPr>
          <w:rFonts w:asciiTheme="minorBidi" w:hAnsiTheme="minorBidi" w:cstheme="minorBidi"/>
          <w:kern w:val="36"/>
          <w:sz w:val="28"/>
          <w:szCs w:val="28"/>
          <w:rtl/>
        </w:rPr>
        <w:t>الاحتراق الوظيفي لدى أخصائيي العلاج التنفسي في المملكة العربية السعودية</w:t>
      </w:r>
    </w:p>
    <w:p w:rsidR="00786462" w:rsidRPr="000D1A69" w:rsidRDefault="008B5330" w:rsidP="008B5330">
      <w:pPr>
        <w:spacing w:before="100" w:beforeAutospacing="1" w:after="100" w:afterAutospacing="1"/>
        <w:jc w:val="right"/>
        <w:rPr>
          <w:rFonts w:asciiTheme="minorBidi" w:hAnsiTheme="minorBidi" w:cstheme="minorBidi"/>
          <w:sz w:val="28"/>
          <w:szCs w:val="28"/>
        </w:rPr>
      </w:pPr>
      <w:r w:rsidRPr="000D1A69">
        <w:rPr>
          <w:rFonts w:asciiTheme="minorBidi" w:hAnsiTheme="minorBidi" w:cstheme="minorBidi"/>
          <w:sz w:val="28"/>
          <w:szCs w:val="28"/>
          <w:rtl/>
        </w:rPr>
        <w:t>إعداد الطالب:</w:t>
      </w:r>
      <w:r w:rsidR="00786462" w:rsidRPr="000D1A69">
        <w:rPr>
          <w:rFonts w:asciiTheme="minorBidi" w:hAnsiTheme="minorBidi" w:cstheme="minorBidi"/>
          <w:sz w:val="28"/>
          <w:szCs w:val="28"/>
        </w:rPr>
        <w:br/>
      </w:r>
      <w:r w:rsidR="00786462" w:rsidRPr="000D1A69">
        <w:rPr>
          <w:rFonts w:asciiTheme="minorBidi" w:hAnsiTheme="minorBidi" w:cstheme="minorBidi"/>
          <w:sz w:val="28"/>
          <w:szCs w:val="28"/>
          <w:rtl/>
        </w:rPr>
        <w:t>حسين الن</w:t>
      </w:r>
      <w:r w:rsidRPr="000D1A69">
        <w:rPr>
          <w:rFonts w:asciiTheme="minorBidi" w:hAnsiTheme="minorBidi" w:cstheme="minorBidi"/>
          <w:sz w:val="28"/>
          <w:szCs w:val="28"/>
          <w:rtl/>
        </w:rPr>
        <w:t>خلي</w:t>
      </w:r>
    </w:p>
    <w:p w:rsidR="008B5330" w:rsidRPr="000D1A69" w:rsidRDefault="008B5330" w:rsidP="008B5330">
      <w:pPr>
        <w:spacing w:before="100" w:beforeAutospacing="1" w:after="100" w:afterAutospacing="1"/>
        <w:jc w:val="right"/>
        <w:rPr>
          <w:rFonts w:asciiTheme="minorBidi" w:hAnsiTheme="minorBidi" w:cstheme="minorBidi"/>
          <w:sz w:val="28"/>
          <w:szCs w:val="28"/>
          <w:rtl/>
        </w:rPr>
      </w:pPr>
      <w:r w:rsidRPr="000D1A69">
        <w:rPr>
          <w:rFonts w:asciiTheme="minorBidi" w:hAnsiTheme="minorBidi" w:cstheme="minorBidi"/>
          <w:sz w:val="28"/>
          <w:szCs w:val="28"/>
          <w:rtl/>
        </w:rPr>
        <w:t>إشراف:</w:t>
      </w:r>
    </w:p>
    <w:p w:rsidR="008B5330" w:rsidRPr="000D1A69" w:rsidRDefault="008B5330" w:rsidP="008B5330">
      <w:pPr>
        <w:jc w:val="right"/>
        <w:rPr>
          <w:rFonts w:asciiTheme="minorBidi" w:hAnsiTheme="minorBidi" w:cstheme="minorBidi"/>
          <w:sz w:val="28"/>
          <w:szCs w:val="28"/>
          <w:rtl/>
          <w:lang w:bidi="ar-EG"/>
        </w:rPr>
      </w:pPr>
      <w:r w:rsidRPr="000D1A69">
        <w:rPr>
          <w:rFonts w:asciiTheme="minorBidi" w:hAnsiTheme="minorBidi" w:cstheme="minorBidi"/>
          <w:sz w:val="28"/>
          <w:szCs w:val="28"/>
          <w:rtl/>
          <w:lang w:bidi="ar-EG"/>
        </w:rPr>
        <w:t>د.فايز جراد</w:t>
      </w:r>
    </w:p>
    <w:p w:rsidR="008B5330" w:rsidRPr="000D1A69" w:rsidRDefault="008B5330" w:rsidP="008B5330">
      <w:pPr>
        <w:jc w:val="right"/>
        <w:rPr>
          <w:rFonts w:asciiTheme="minorBidi" w:hAnsiTheme="minorBidi" w:cstheme="minorBidi"/>
          <w:sz w:val="28"/>
          <w:szCs w:val="28"/>
          <w:lang w:bidi="ar-EG"/>
        </w:rPr>
      </w:pPr>
    </w:p>
    <w:p w:rsidR="00786462" w:rsidRPr="000D1A69" w:rsidRDefault="00786462" w:rsidP="009A6F83">
      <w:pPr>
        <w:bidi/>
        <w:spacing w:before="100" w:beforeAutospacing="1" w:after="100" w:afterAutospacing="1"/>
        <w:rPr>
          <w:rFonts w:asciiTheme="minorBidi" w:hAnsiTheme="minorBidi" w:cstheme="minorBidi"/>
          <w:sz w:val="28"/>
          <w:szCs w:val="28"/>
        </w:rPr>
      </w:pPr>
      <w:r w:rsidRPr="000D1A69">
        <w:rPr>
          <w:rFonts w:asciiTheme="minorBidi" w:hAnsiTheme="minorBidi" w:cstheme="minorBidi"/>
          <w:sz w:val="28"/>
          <w:szCs w:val="28"/>
          <w:rtl/>
        </w:rPr>
        <w:t>السنة الأكاديمية</w:t>
      </w:r>
      <w:r w:rsidRPr="000D1A69">
        <w:rPr>
          <w:rFonts w:asciiTheme="minorBidi" w:hAnsiTheme="minorBidi" w:cstheme="minorBidi"/>
          <w:sz w:val="28"/>
          <w:szCs w:val="28"/>
        </w:rPr>
        <w:t>:</w:t>
      </w:r>
      <w:r w:rsidRPr="000D1A69">
        <w:rPr>
          <w:rFonts w:asciiTheme="minorBidi" w:hAnsiTheme="minorBidi" w:cstheme="minorBidi"/>
          <w:sz w:val="28"/>
          <w:szCs w:val="28"/>
        </w:rPr>
        <w:br/>
      </w:r>
      <w:r w:rsidR="009A6F83">
        <w:rPr>
          <w:rFonts w:asciiTheme="minorBidi" w:hAnsiTheme="minorBidi" w:cstheme="minorBidi" w:hint="cs"/>
          <w:sz w:val="28"/>
          <w:szCs w:val="28"/>
          <w:rtl/>
        </w:rPr>
        <w:t>1447</w:t>
      </w:r>
      <w:r w:rsidRPr="000D1A69">
        <w:rPr>
          <w:rFonts w:asciiTheme="minorBidi" w:hAnsiTheme="minorBidi" w:cstheme="minorBidi"/>
          <w:sz w:val="28"/>
          <w:szCs w:val="28"/>
        </w:rPr>
        <w:t xml:space="preserve"> </w:t>
      </w:r>
      <w:r w:rsidRPr="000D1A69">
        <w:rPr>
          <w:rFonts w:asciiTheme="minorBidi" w:hAnsiTheme="minorBidi" w:cstheme="minorBidi"/>
          <w:sz w:val="28"/>
          <w:szCs w:val="28"/>
          <w:rtl/>
        </w:rPr>
        <w:t>هـ / 202</w:t>
      </w:r>
      <w:r w:rsidR="00FB6470">
        <w:rPr>
          <w:rFonts w:asciiTheme="minorBidi" w:hAnsiTheme="minorBidi" w:cstheme="minorBidi" w:hint="cs"/>
          <w:sz w:val="28"/>
          <w:szCs w:val="28"/>
          <w:rtl/>
        </w:rPr>
        <w:t>6</w:t>
      </w:r>
      <w:r w:rsidRPr="000D1A69">
        <w:rPr>
          <w:rFonts w:asciiTheme="minorBidi" w:hAnsiTheme="minorBidi" w:cstheme="minorBidi"/>
          <w:sz w:val="28"/>
          <w:szCs w:val="28"/>
          <w:rtl/>
        </w:rPr>
        <w:t xml:space="preserve"> م</w:t>
      </w:r>
    </w:p>
    <w:p w:rsidR="00016D50" w:rsidRPr="000D1A69" w:rsidRDefault="00016D50" w:rsidP="00D5252A">
      <w:pPr>
        <w:rPr>
          <w:rFonts w:asciiTheme="minorBidi" w:hAnsiTheme="minorBidi" w:cstheme="minorBidi"/>
          <w:sz w:val="28"/>
          <w:szCs w:val="28"/>
          <w:rtl/>
        </w:rPr>
      </w:pPr>
    </w:p>
    <w:p w:rsidR="00016D50" w:rsidRDefault="00016D50"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CF13CA" w:rsidRDefault="00CF13CA" w:rsidP="00786462">
      <w:pPr>
        <w:jc w:val="right"/>
        <w:rPr>
          <w:rFonts w:cstheme="minorHAnsi"/>
        </w:rPr>
      </w:pPr>
    </w:p>
    <w:p w:rsidR="00707CC6" w:rsidRDefault="00707CC6" w:rsidP="00786462">
      <w:pPr>
        <w:jc w:val="right"/>
        <w:rPr>
          <w:rFonts w:cstheme="minorHAnsi"/>
          <w:rtl/>
        </w:rPr>
      </w:pPr>
    </w:p>
    <w:p w:rsidR="000D1A69" w:rsidRDefault="000D1A69" w:rsidP="00786462">
      <w:pPr>
        <w:jc w:val="right"/>
        <w:rPr>
          <w:rFonts w:cstheme="minorHAnsi"/>
        </w:rPr>
      </w:pPr>
    </w:p>
    <w:p w:rsidR="00707CC6" w:rsidRDefault="00707CC6" w:rsidP="00786462">
      <w:pPr>
        <w:jc w:val="right"/>
        <w:rPr>
          <w:rFonts w:cstheme="minorHAnsi"/>
        </w:rPr>
      </w:pPr>
    </w:p>
    <w:p w:rsidR="00707CC6" w:rsidRDefault="00707CC6" w:rsidP="00786462">
      <w:pPr>
        <w:jc w:val="right"/>
        <w:rPr>
          <w:rFonts w:cstheme="minorHAnsi"/>
          <w:rtl/>
        </w:rPr>
      </w:pPr>
    </w:p>
    <w:p w:rsidR="000D1A69" w:rsidRDefault="000D1A69" w:rsidP="00786462">
      <w:pPr>
        <w:jc w:val="right"/>
        <w:rPr>
          <w:rFonts w:cstheme="minorHAnsi"/>
          <w:rtl/>
        </w:rPr>
      </w:pPr>
    </w:p>
    <w:p w:rsidR="000D1A69" w:rsidRDefault="000D1A69" w:rsidP="00786462">
      <w:pPr>
        <w:jc w:val="right"/>
        <w:rPr>
          <w:rFonts w:cstheme="minorHAnsi"/>
        </w:rPr>
      </w:pPr>
    </w:p>
    <w:p w:rsidR="00CF13CA" w:rsidRDefault="00CF13CA" w:rsidP="00786462">
      <w:pPr>
        <w:jc w:val="right"/>
        <w:rPr>
          <w:rFonts w:cstheme="minorHAnsi"/>
          <w:rtl/>
        </w:rPr>
      </w:pPr>
    </w:p>
    <w:p w:rsidR="00D5252A" w:rsidRDefault="00D5252A" w:rsidP="00786462">
      <w:pPr>
        <w:jc w:val="right"/>
        <w:rPr>
          <w:rFonts w:cstheme="minorHAnsi"/>
          <w:rtl/>
        </w:rPr>
      </w:pPr>
    </w:p>
    <w:p w:rsidR="00D5252A" w:rsidRPr="00786462" w:rsidRDefault="00D5252A" w:rsidP="0059522D">
      <w:pPr>
        <w:rPr>
          <w:rFonts w:cstheme="minorHAnsi"/>
        </w:rPr>
      </w:pPr>
    </w:p>
    <w:p w:rsidR="00786462" w:rsidRPr="000D1A69" w:rsidRDefault="00786462" w:rsidP="00786462">
      <w:pPr>
        <w:spacing w:before="100" w:beforeAutospacing="1" w:after="100" w:afterAutospacing="1"/>
        <w:jc w:val="right"/>
        <w:outlineLvl w:val="0"/>
        <w:rPr>
          <w:rFonts w:asciiTheme="minorBidi" w:hAnsiTheme="minorBidi" w:cstheme="minorBidi"/>
          <w:kern w:val="36"/>
          <w:sz w:val="32"/>
          <w:szCs w:val="32"/>
        </w:rPr>
      </w:pPr>
      <w:r w:rsidRPr="000D1A69">
        <w:rPr>
          <w:rFonts w:asciiTheme="minorBidi" w:hAnsiTheme="minorBidi" w:cstheme="minorBidi"/>
          <w:kern w:val="36"/>
          <w:sz w:val="32"/>
          <w:szCs w:val="32"/>
          <w:rtl/>
        </w:rPr>
        <w:lastRenderedPageBreak/>
        <w:t>صفحة حقوق الطباعة</w:t>
      </w:r>
    </w:p>
    <w:p w:rsidR="00786462" w:rsidRPr="000D1A69" w:rsidRDefault="00786462" w:rsidP="00786462">
      <w:pPr>
        <w:spacing w:before="100" w:beforeAutospacing="1" w:after="100" w:afterAutospacing="1"/>
        <w:jc w:val="right"/>
        <w:rPr>
          <w:rFonts w:asciiTheme="minorBidi" w:hAnsiTheme="minorBidi" w:cstheme="minorBidi"/>
          <w:sz w:val="28"/>
          <w:szCs w:val="28"/>
        </w:rPr>
      </w:pPr>
      <w:r w:rsidRPr="000D1A69">
        <w:rPr>
          <w:rFonts w:asciiTheme="minorBidi" w:hAnsiTheme="minorBidi" w:cstheme="minorBidi"/>
          <w:sz w:val="28"/>
          <w:szCs w:val="28"/>
        </w:rPr>
        <w:t xml:space="preserve">© </w:t>
      </w:r>
      <w:r w:rsidRPr="000D1A69">
        <w:rPr>
          <w:rFonts w:asciiTheme="minorBidi" w:hAnsiTheme="minorBidi" w:cstheme="minorBidi"/>
          <w:sz w:val="28"/>
          <w:szCs w:val="28"/>
          <w:rtl/>
        </w:rPr>
        <w:t>جميع الحقوق محفوظة 202</w:t>
      </w:r>
      <w:r w:rsidR="00FB6470">
        <w:rPr>
          <w:rFonts w:asciiTheme="minorBidi" w:hAnsiTheme="minorBidi" w:cstheme="minorBidi" w:hint="cs"/>
          <w:sz w:val="28"/>
          <w:szCs w:val="28"/>
          <w:rtl/>
        </w:rPr>
        <w:t>6</w:t>
      </w:r>
      <w:r w:rsidRPr="000D1A69">
        <w:rPr>
          <w:rFonts w:asciiTheme="minorBidi" w:hAnsiTheme="minorBidi" w:cstheme="minorBidi"/>
          <w:sz w:val="28"/>
          <w:szCs w:val="28"/>
        </w:rPr>
        <w:br/>
      </w:r>
      <w:r w:rsidRPr="000D1A69">
        <w:rPr>
          <w:rFonts w:asciiTheme="minorBidi" w:hAnsiTheme="minorBidi" w:cstheme="minorBidi"/>
          <w:sz w:val="28"/>
          <w:szCs w:val="28"/>
          <w:rtl/>
        </w:rPr>
        <w:t>يُمنع استخدام أو نسخ أو نشر أي جزء من هذا العمل دون إذن خطي من الباحث</w:t>
      </w:r>
      <w:r w:rsidR="00356E30" w:rsidRPr="000D1A69">
        <w:rPr>
          <w:rFonts w:asciiTheme="minorBidi" w:hAnsiTheme="minorBidi" w:cstheme="minorBidi"/>
          <w:sz w:val="28"/>
          <w:szCs w:val="28"/>
          <w:rtl/>
        </w:rPr>
        <w:t>.</w:t>
      </w:r>
      <w:r w:rsidR="00356E30" w:rsidRPr="000D1A69">
        <w:rPr>
          <w:rFonts w:asciiTheme="minorBidi" w:hAnsiTheme="minorBidi" w:cstheme="minorBidi"/>
          <w:sz w:val="28"/>
          <w:szCs w:val="28"/>
        </w:rPr>
        <w:t xml:space="preserve"> </w:t>
      </w:r>
      <w:r w:rsidRPr="000D1A69">
        <w:rPr>
          <w:rFonts w:asciiTheme="minorBidi" w:hAnsiTheme="minorBidi" w:cstheme="minorBidi"/>
          <w:sz w:val="28"/>
          <w:szCs w:val="28"/>
        </w:rPr>
        <w:br/>
      </w:r>
      <w:r w:rsidRPr="000D1A69">
        <w:rPr>
          <w:rFonts w:asciiTheme="minorBidi" w:hAnsiTheme="minorBidi" w:cstheme="minorBidi"/>
          <w:sz w:val="28"/>
          <w:szCs w:val="28"/>
          <w:rtl/>
        </w:rPr>
        <w:t>هذا العمل مقدم إلى جامعة ميد أوشن كجزء من متطلبات الحصول على درجة الماجستير في إدارة الرعاية الصحية</w:t>
      </w:r>
      <w:r w:rsidR="00356E30" w:rsidRPr="000D1A69">
        <w:rPr>
          <w:rFonts w:asciiTheme="minorBidi" w:hAnsiTheme="minorBidi" w:cstheme="minorBidi"/>
          <w:sz w:val="28"/>
          <w:szCs w:val="28"/>
          <w:rtl/>
        </w:rPr>
        <w:t>.</w:t>
      </w:r>
    </w:p>
    <w:p w:rsidR="00786462" w:rsidRPr="000D1A69" w:rsidRDefault="00786462"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9E7B4E">
      <w:pPr>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016D50" w:rsidRPr="000D1A69" w:rsidRDefault="00016D50" w:rsidP="00786462">
      <w:pPr>
        <w:jc w:val="right"/>
        <w:rPr>
          <w:rFonts w:asciiTheme="minorBidi" w:hAnsiTheme="minorBidi" w:cstheme="minorBidi"/>
          <w:sz w:val="28"/>
          <w:szCs w:val="28"/>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786462">
      <w:pPr>
        <w:jc w:val="right"/>
        <w:rPr>
          <w:rFonts w:cstheme="minorHAnsi"/>
          <w:rtl/>
        </w:rPr>
      </w:pPr>
    </w:p>
    <w:p w:rsidR="00D5252A" w:rsidRDefault="00D5252A"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tl/>
        </w:rPr>
      </w:pPr>
    </w:p>
    <w:p w:rsidR="0059522D" w:rsidRDefault="0059522D" w:rsidP="0059522D">
      <w:pPr>
        <w:rPr>
          <w:rFonts w:cstheme="minorHAnsi"/>
        </w:rPr>
      </w:pPr>
    </w:p>
    <w:p w:rsidR="00CF13CA" w:rsidRDefault="00CF13CA" w:rsidP="0059522D">
      <w:pPr>
        <w:rPr>
          <w:rFonts w:cstheme="minorHAnsi"/>
          <w:rtl/>
        </w:rPr>
      </w:pPr>
    </w:p>
    <w:p w:rsidR="0059522D" w:rsidRPr="00786462" w:rsidRDefault="0059522D" w:rsidP="0059522D">
      <w:pPr>
        <w:rPr>
          <w:rFonts w:cstheme="minorHAnsi"/>
        </w:rPr>
      </w:pPr>
    </w:p>
    <w:p w:rsidR="00016D50" w:rsidRPr="000D1A69" w:rsidRDefault="00786462" w:rsidP="009E7B4E">
      <w:pPr>
        <w:spacing w:before="100" w:beforeAutospacing="1" w:after="100" w:afterAutospacing="1"/>
        <w:jc w:val="center"/>
        <w:outlineLvl w:val="0"/>
        <w:rPr>
          <w:rFonts w:asciiTheme="minorBidi" w:hAnsiTheme="minorBidi" w:cstheme="minorBidi"/>
          <w:kern w:val="36"/>
          <w:sz w:val="32"/>
          <w:szCs w:val="32"/>
          <w:rtl/>
        </w:rPr>
      </w:pPr>
      <w:r w:rsidRPr="000D1A69">
        <w:rPr>
          <w:rFonts w:asciiTheme="minorBidi" w:hAnsiTheme="minorBidi" w:cstheme="minorBidi"/>
          <w:kern w:val="36"/>
          <w:sz w:val="32"/>
          <w:szCs w:val="32"/>
          <w:rtl/>
        </w:rPr>
        <w:t>الشكر والتقدير</w:t>
      </w:r>
    </w:p>
    <w:p w:rsidR="009E7B4E" w:rsidRPr="000D1A69" w:rsidRDefault="009E7B4E" w:rsidP="009E7B4E">
      <w:pPr>
        <w:spacing w:before="100" w:beforeAutospacing="1" w:after="100" w:afterAutospacing="1"/>
        <w:jc w:val="center"/>
        <w:outlineLvl w:val="0"/>
        <w:rPr>
          <w:rFonts w:asciiTheme="minorBidi" w:hAnsiTheme="minorBidi" w:cstheme="minorBidi"/>
          <w:b/>
          <w:bCs/>
          <w:kern w:val="36"/>
          <w:sz w:val="28"/>
          <w:szCs w:val="28"/>
        </w:rPr>
      </w:pPr>
    </w:p>
    <w:p w:rsidR="00356E30" w:rsidRPr="000D1A69" w:rsidRDefault="00786462" w:rsidP="00356E30">
      <w:pPr>
        <w:jc w:val="right"/>
        <w:rPr>
          <w:rFonts w:asciiTheme="minorBidi" w:hAnsiTheme="minorBidi" w:cstheme="minorBidi"/>
          <w:sz w:val="28"/>
          <w:szCs w:val="28"/>
          <w:rtl/>
          <w:lang w:bidi="ar-EG"/>
        </w:rPr>
      </w:pPr>
      <w:r w:rsidRPr="000D1A69">
        <w:rPr>
          <w:rFonts w:asciiTheme="minorBidi" w:hAnsiTheme="minorBidi" w:cstheme="minorBidi"/>
          <w:sz w:val="28"/>
          <w:szCs w:val="28"/>
          <w:rtl/>
        </w:rPr>
        <w:t xml:space="preserve">أتقدم بخالص الشكر والتقدير إلى الدكتور </w:t>
      </w:r>
      <w:r w:rsidR="00356E30" w:rsidRPr="000D1A69">
        <w:rPr>
          <w:rFonts w:asciiTheme="minorBidi" w:hAnsiTheme="minorBidi" w:cstheme="minorBidi"/>
          <w:sz w:val="28"/>
          <w:szCs w:val="28"/>
          <w:rtl/>
          <w:lang w:bidi="ar-EG"/>
        </w:rPr>
        <w:t>فايز جراد</w:t>
      </w:r>
    </w:p>
    <w:p w:rsidR="00786462" w:rsidRPr="000D1A69" w:rsidRDefault="00786462" w:rsidP="00786462">
      <w:pPr>
        <w:spacing w:before="100" w:beforeAutospacing="1" w:after="100" w:afterAutospacing="1"/>
        <w:jc w:val="right"/>
        <w:rPr>
          <w:rFonts w:asciiTheme="minorBidi" w:hAnsiTheme="minorBidi" w:cstheme="minorBidi"/>
          <w:sz w:val="28"/>
          <w:szCs w:val="28"/>
        </w:rPr>
      </w:pPr>
      <w:r w:rsidRPr="000D1A69">
        <w:rPr>
          <w:rFonts w:asciiTheme="minorBidi" w:hAnsiTheme="minorBidi" w:cstheme="minorBidi"/>
          <w:sz w:val="28"/>
          <w:szCs w:val="28"/>
          <w:rtl/>
        </w:rPr>
        <w:t>على ما قدّمه لي من دعم وتوجيهات بنّاءة طوال فترة إعداد هذا البحث. لقد أسهمت خبرته العلمية وملاحظاته الدقيقة في تحسين جودة هذا العمل وإتمامه بالشكل المطلوب</w:t>
      </w:r>
      <w:r w:rsidRPr="000D1A69">
        <w:rPr>
          <w:rFonts w:asciiTheme="minorBidi" w:hAnsiTheme="minorBidi" w:cstheme="minorBidi"/>
          <w:sz w:val="28"/>
          <w:szCs w:val="28"/>
        </w:rPr>
        <w:br/>
      </w:r>
      <w:r w:rsidRPr="000D1A69">
        <w:rPr>
          <w:rFonts w:asciiTheme="minorBidi" w:hAnsiTheme="minorBidi" w:cstheme="minorBidi"/>
          <w:sz w:val="28"/>
          <w:szCs w:val="28"/>
          <w:rtl/>
        </w:rPr>
        <w:t>كما أوجّه شكري العميق لكل أخصائيي العلاج التنفسي الذين شاركوا في تعبئة الاستبيان، وقدموا من وقتهم وجهدهم ما ساعد في جمع البيانات والوصول إلى نتائج البحث</w:t>
      </w:r>
      <w:r w:rsidRPr="000D1A69">
        <w:rPr>
          <w:rFonts w:asciiTheme="minorBidi" w:hAnsiTheme="minorBidi" w:cstheme="minorBidi"/>
          <w:sz w:val="28"/>
          <w:szCs w:val="28"/>
        </w:rPr>
        <w:br/>
      </w:r>
      <w:r w:rsidRPr="000D1A69">
        <w:rPr>
          <w:rFonts w:asciiTheme="minorBidi" w:hAnsiTheme="minorBidi" w:cstheme="minorBidi"/>
          <w:sz w:val="28"/>
          <w:szCs w:val="28"/>
          <w:rtl/>
        </w:rPr>
        <w:t>ولا أنسى الدعم العظيم الذي تلقيته من عائلتي، الذين كانوا العون والسند والدافع الأكبر لي للاستمرار في هذا العمل حتى اكتماله</w:t>
      </w:r>
      <w:r w:rsidR="003934D8" w:rsidRPr="000D1A69">
        <w:rPr>
          <w:rFonts w:asciiTheme="minorBidi" w:hAnsiTheme="minorBidi" w:cstheme="minorBidi"/>
          <w:sz w:val="28"/>
          <w:szCs w:val="28"/>
          <w:rtl/>
        </w:rPr>
        <w:t>.</w:t>
      </w:r>
    </w:p>
    <w:p w:rsidR="00786462" w:rsidRPr="000D1A69" w:rsidRDefault="00786462" w:rsidP="00786462">
      <w:pPr>
        <w:jc w:val="right"/>
        <w:rPr>
          <w:rFonts w:asciiTheme="minorBidi" w:hAnsiTheme="minorBidi" w:cstheme="minorBidi"/>
          <w:noProof/>
          <w:sz w:val="28"/>
          <w:szCs w:val="28"/>
          <w:rtl/>
        </w:rPr>
      </w:pPr>
    </w:p>
    <w:p w:rsidR="00016D50" w:rsidRPr="000D1A69" w:rsidRDefault="00CF13CA" w:rsidP="00786462">
      <w:pPr>
        <w:jc w:val="right"/>
        <w:rPr>
          <w:rFonts w:asciiTheme="minorBidi" w:hAnsiTheme="minorBidi" w:cstheme="minorBidi"/>
          <w:noProof/>
          <w:sz w:val="28"/>
          <w:szCs w:val="28"/>
          <w:rtl/>
        </w:rPr>
      </w:pPr>
      <w:r w:rsidRPr="000D1A69">
        <w:rPr>
          <w:rFonts w:asciiTheme="minorBidi" w:hAnsiTheme="minorBidi" w:cstheme="minorBidi"/>
          <w:noProof/>
          <w:sz w:val="28"/>
          <w:szCs w:val="28"/>
          <w:rtl/>
        </w:rPr>
        <w:t>الطالب: حسين محمد النخلي</w:t>
      </w: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016D50" w:rsidRDefault="00016D50"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0C4F4F" w:rsidRDefault="000C4F4F" w:rsidP="00786462">
      <w:pPr>
        <w:jc w:val="right"/>
        <w:rPr>
          <w:rFonts w:cstheme="minorHAnsi"/>
          <w:noProof/>
          <w:rtl/>
        </w:rPr>
      </w:pPr>
    </w:p>
    <w:p w:rsidR="000C4F4F" w:rsidRDefault="000C4F4F" w:rsidP="00786462">
      <w:pPr>
        <w:jc w:val="right"/>
        <w:rPr>
          <w:rFonts w:cstheme="minorHAnsi"/>
          <w:noProof/>
          <w:rtl/>
        </w:rPr>
      </w:pPr>
    </w:p>
    <w:p w:rsidR="000C4F4F" w:rsidRDefault="000C4F4F" w:rsidP="00786462">
      <w:pPr>
        <w:jc w:val="right"/>
        <w:rPr>
          <w:rFonts w:cstheme="minorHAnsi"/>
          <w:noProof/>
          <w:rtl/>
        </w:rPr>
      </w:pPr>
    </w:p>
    <w:p w:rsidR="000C4F4F" w:rsidRDefault="000C4F4F" w:rsidP="00786462">
      <w:pPr>
        <w:jc w:val="right"/>
        <w:rPr>
          <w:rFonts w:cstheme="minorHAnsi"/>
          <w:noProof/>
          <w:rtl/>
        </w:rPr>
      </w:pPr>
    </w:p>
    <w:p w:rsidR="009E7B4E" w:rsidRDefault="009E7B4E" w:rsidP="00786462">
      <w:pPr>
        <w:jc w:val="right"/>
        <w:rPr>
          <w:rFonts w:cstheme="minorHAnsi"/>
          <w:noProof/>
          <w:rtl/>
        </w:rPr>
      </w:pPr>
    </w:p>
    <w:p w:rsidR="009E7B4E" w:rsidRDefault="009E7B4E" w:rsidP="00786462">
      <w:pPr>
        <w:jc w:val="right"/>
        <w:rPr>
          <w:rFonts w:cstheme="minorHAnsi"/>
          <w:noProof/>
          <w:rtl/>
        </w:rPr>
      </w:pPr>
    </w:p>
    <w:p w:rsidR="0059522D" w:rsidRDefault="0059522D" w:rsidP="009E7B4E">
      <w:pPr>
        <w:rPr>
          <w:rFonts w:cstheme="minorHAnsi"/>
          <w:noProof/>
          <w:rtl/>
        </w:rPr>
      </w:pPr>
    </w:p>
    <w:p w:rsidR="0059522D" w:rsidRDefault="0059522D" w:rsidP="009E7B4E">
      <w:pPr>
        <w:rPr>
          <w:rFonts w:cstheme="minorHAnsi"/>
          <w:noProof/>
          <w:rtl/>
        </w:rPr>
      </w:pPr>
    </w:p>
    <w:p w:rsidR="000D1A69" w:rsidRDefault="000D1A69" w:rsidP="009E7B4E">
      <w:pPr>
        <w:rPr>
          <w:rFonts w:cstheme="minorHAnsi"/>
          <w:noProof/>
          <w:rtl/>
        </w:rPr>
      </w:pPr>
    </w:p>
    <w:p w:rsidR="0059522D" w:rsidRDefault="0059522D" w:rsidP="009E7B4E">
      <w:pPr>
        <w:rPr>
          <w:rFonts w:cstheme="minorHAnsi"/>
          <w:noProof/>
        </w:rPr>
      </w:pPr>
    </w:p>
    <w:p w:rsidR="000B3E23" w:rsidRDefault="000B3E23" w:rsidP="009E7B4E">
      <w:pPr>
        <w:rPr>
          <w:rFonts w:cstheme="minorHAnsi"/>
          <w:rtl/>
        </w:rPr>
      </w:pPr>
    </w:p>
    <w:p w:rsidR="009E7B4E" w:rsidRPr="000D1A69" w:rsidRDefault="009E7B4E" w:rsidP="009E7B4E">
      <w:pPr>
        <w:pStyle w:val="Heading1"/>
        <w:jc w:val="center"/>
        <w:rPr>
          <w:sz w:val="32"/>
          <w:szCs w:val="32"/>
        </w:rPr>
      </w:pPr>
      <w:r w:rsidRPr="000D1A69">
        <w:rPr>
          <w:rStyle w:val="Strong"/>
          <w:sz w:val="32"/>
          <w:szCs w:val="32"/>
        </w:rPr>
        <w:lastRenderedPageBreak/>
        <w:t>Acknowledgements</w:t>
      </w:r>
    </w:p>
    <w:p w:rsidR="009E7B4E" w:rsidRPr="006479D9" w:rsidRDefault="009E7B4E" w:rsidP="009E7B4E">
      <w:pPr>
        <w:pStyle w:val="NormalWeb"/>
        <w:rPr>
          <w:rFonts w:asciiTheme="majorBidi" w:hAnsiTheme="majorBidi" w:cstheme="majorBidi"/>
        </w:rPr>
      </w:pPr>
      <w:r w:rsidRPr="006479D9">
        <w:rPr>
          <w:rFonts w:asciiTheme="majorBidi" w:hAnsiTheme="majorBidi" w:cstheme="majorBidi"/>
        </w:rPr>
        <w:t>I would like to express my deepest appreciation to my supervisor,</w:t>
      </w:r>
      <w:r w:rsidR="0097353C" w:rsidRPr="006479D9">
        <w:rPr>
          <w:rFonts w:asciiTheme="majorBidi" w:hAnsiTheme="majorBidi" w:cstheme="majorBidi"/>
          <w:rtl/>
        </w:rPr>
        <w:t xml:space="preserve"> </w:t>
      </w:r>
      <w:r w:rsidRPr="006479D9">
        <w:rPr>
          <w:rStyle w:val="Strong"/>
          <w:rFonts w:asciiTheme="majorBidi" w:hAnsiTheme="majorBidi" w:cstheme="majorBidi"/>
          <w:b w:val="0"/>
          <w:bCs w:val="0"/>
        </w:rPr>
        <w:t>Dr. Fayez Jarad</w:t>
      </w:r>
      <w:r w:rsidRPr="006479D9">
        <w:rPr>
          <w:rFonts w:asciiTheme="majorBidi" w:hAnsiTheme="majorBidi" w:cstheme="majorBidi"/>
          <w:b/>
          <w:bCs/>
        </w:rPr>
        <w:t>,</w:t>
      </w:r>
      <w:r w:rsidRPr="006479D9">
        <w:rPr>
          <w:rFonts w:asciiTheme="majorBidi" w:hAnsiTheme="majorBidi" w:cstheme="majorBidi"/>
        </w:rPr>
        <w:t xml:space="preserve"> for </w:t>
      </w:r>
      <w:r w:rsidR="0097353C" w:rsidRPr="006479D9">
        <w:rPr>
          <w:rFonts w:asciiTheme="majorBidi" w:hAnsiTheme="majorBidi" w:cstheme="majorBidi"/>
        </w:rPr>
        <w:t>his</w:t>
      </w:r>
      <w:r w:rsidRPr="006479D9">
        <w:rPr>
          <w:rFonts w:asciiTheme="majorBidi" w:hAnsiTheme="majorBidi" w:cstheme="majorBidi"/>
        </w:rPr>
        <w:t xml:space="preserve"> invaluable guidance, continuous support, and insightful feedback throughout the development of this research. </w:t>
      </w:r>
      <w:r w:rsidR="0097353C" w:rsidRPr="006479D9">
        <w:rPr>
          <w:rFonts w:asciiTheme="majorBidi" w:hAnsiTheme="majorBidi" w:cstheme="majorBidi"/>
        </w:rPr>
        <w:t xml:space="preserve">His </w:t>
      </w:r>
      <w:r w:rsidRPr="006479D9">
        <w:rPr>
          <w:rFonts w:asciiTheme="majorBidi" w:hAnsiTheme="majorBidi" w:cstheme="majorBidi"/>
        </w:rPr>
        <w:t>expertise and encouragement greatly contributed to the quality and completion of this thesis.</w:t>
      </w:r>
    </w:p>
    <w:p w:rsidR="009E7B4E" w:rsidRPr="006479D9" w:rsidRDefault="009E7B4E" w:rsidP="009E7B4E">
      <w:pPr>
        <w:pStyle w:val="NormalWeb"/>
        <w:rPr>
          <w:rFonts w:asciiTheme="majorBidi" w:hAnsiTheme="majorBidi" w:cstheme="majorBidi"/>
        </w:rPr>
      </w:pPr>
      <w:r w:rsidRPr="006479D9">
        <w:rPr>
          <w:rFonts w:asciiTheme="majorBidi" w:hAnsiTheme="majorBidi" w:cstheme="majorBidi"/>
        </w:rPr>
        <w:t xml:space="preserve">I would also like to extend my sincere gratitude to all </w:t>
      </w:r>
      <w:r w:rsidRPr="006479D9">
        <w:rPr>
          <w:rStyle w:val="Strong"/>
          <w:rFonts w:asciiTheme="majorBidi" w:hAnsiTheme="majorBidi" w:cstheme="majorBidi"/>
          <w:b w:val="0"/>
          <w:bCs w:val="0"/>
        </w:rPr>
        <w:t>Respiratory Therapists</w:t>
      </w:r>
      <w:r w:rsidRPr="006479D9">
        <w:rPr>
          <w:rFonts w:asciiTheme="majorBidi" w:hAnsiTheme="majorBidi" w:cstheme="majorBidi"/>
        </w:rPr>
        <w:t xml:space="preserve"> who participated in the study by completing the survey. Their time, cooperation, and honest responses were essential in making this research possible.</w:t>
      </w:r>
    </w:p>
    <w:p w:rsidR="009E7B4E" w:rsidRPr="006479D9" w:rsidRDefault="009E7B4E" w:rsidP="009E7B4E">
      <w:pPr>
        <w:pStyle w:val="NormalWeb"/>
        <w:rPr>
          <w:rFonts w:asciiTheme="majorBidi" w:hAnsiTheme="majorBidi" w:cstheme="majorBidi"/>
        </w:rPr>
      </w:pPr>
      <w:r w:rsidRPr="006479D9">
        <w:rPr>
          <w:rFonts w:asciiTheme="majorBidi" w:hAnsiTheme="majorBidi" w:cstheme="majorBidi"/>
        </w:rPr>
        <w:t xml:space="preserve">My heartfelt thanks go to </w:t>
      </w:r>
      <w:r w:rsidRPr="006479D9">
        <w:rPr>
          <w:rStyle w:val="Strong"/>
          <w:rFonts w:asciiTheme="majorBidi" w:hAnsiTheme="majorBidi" w:cstheme="majorBidi"/>
          <w:b w:val="0"/>
          <w:bCs w:val="0"/>
        </w:rPr>
        <w:t xml:space="preserve">MidOcean University – College </w:t>
      </w:r>
      <w:r w:rsidR="0097353C" w:rsidRPr="006479D9">
        <w:rPr>
          <w:rStyle w:val="Strong"/>
          <w:rFonts w:asciiTheme="majorBidi" w:hAnsiTheme="majorBidi" w:cstheme="majorBidi"/>
          <w:b w:val="0"/>
          <w:bCs w:val="0"/>
        </w:rPr>
        <w:t>of Administration</w:t>
      </w:r>
      <w:r w:rsidRPr="006479D9">
        <w:rPr>
          <w:rFonts w:asciiTheme="majorBidi" w:hAnsiTheme="majorBidi" w:cstheme="majorBidi"/>
        </w:rPr>
        <w:t xml:space="preserve"> for providing an academically enriching environment that supported my learning journey.</w:t>
      </w:r>
    </w:p>
    <w:p w:rsidR="009E7B4E" w:rsidRPr="006479D9" w:rsidRDefault="009E7B4E" w:rsidP="009E7B4E">
      <w:pPr>
        <w:pStyle w:val="NormalWeb"/>
        <w:rPr>
          <w:rFonts w:asciiTheme="majorBidi" w:hAnsiTheme="majorBidi" w:cstheme="majorBidi"/>
          <w:rtl/>
        </w:rPr>
      </w:pPr>
      <w:r w:rsidRPr="006479D9">
        <w:rPr>
          <w:rFonts w:asciiTheme="majorBidi" w:hAnsiTheme="majorBidi" w:cstheme="majorBidi"/>
        </w:rPr>
        <w:t>Finally, I would like to express my profound gratitude to my family for their unwavering support, motivation, and patience throughout the entire period of my graduate studies. Their encouragement has been my greatest source of strength.</w:t>
      </w:r>
    </w:p>
    <w:p w:rsidR="00CF13CA" w:rsidRPr="006479D9" w:rsidRDefault="00CF13CA" w:rsidP="009E7B4E">
      <w:pPr>
        <w:pStyle w:val="NormalWeb"/>
        <w:rPr>
          <w:rFonts w:asciiTheme="majorBidi" w:hAnsiTheme="majorBidi" w:cstheme="majorBidi"/>
        </w:rPr>
      </w:pPr>
      <w:r w:rsidRPr="006479D9">
        <w:rPr>
          <w:rFonts w:asciiTheme="majorBidi" w:hAnsiTheme="majorBidi" w:cstheme="majorBidi"/>
        </w:rPr>
        <w:t>Student: Hussain Alna</w:t>
      </w:r>
      <w:r w:rsidR="006E583F" w:rsidRPr="006479D9">
        <w:rPr>
          <w:rFonts w:asciiTheme="majorBidi" w:hAnsiTheme="majorBidi" w:cstheme="majorBidi"/>
        </w:rPr>
        <w:t>k</w:t>
      </w:r>
      <w:r w:rsidRPr="006479D9">
        <w:rPr>
          <w:rFonts w:asciiTheme="majorBidi" w:hAnsiTheme="majorBidi" w:cstheme="majorBidi"/>
        </w:rPr>
        <w:t>hli</w:t>
      </w:r>
    </w:p>
    <w:p w:rsidR="009E7B4E" w:rsidRDefault="009E7B4E" w:rsidP="00786462">
      <w:pPr>
        <w:jc w:val="right"/>
        <w:rPr>
          <w:rFonts w:cstheme="minorHAnsi"/>
          <w:rtl/>
        </w:rPr>
      </w:pPr>
    </w:p>
    <w:p w:rsidR="009E7B4E" w:rsidRDefault="009E7B4E" w:rsidP="00786462">
      <w:pPr>
        <w:jc w:val="right"/>
        <w:rPr>
          <w:rFonts w:cstheme="minorHAnsi"/>
          <w:rtl/>
        </w:rPr>
      </w:pPr>
    </w:p>
    <w:p w:rsidR="009E7B4E" w:rsidRDefault="009E7B4E" w:rsidP="00786462">
      <w:pPr>
        <w:jc w:val="right"/>
        <w:rPr>
          <w:rFonts w:cstheme="minorHAnsi"/>
          <w:rtl/>
        </w:rPr>
      </w:pPr>
    </w:p>
    <w:p w:rsidR="009E7B4E" w:rsidRDefault="009E7B4E" w:rsidP="00786462">
      <w:pPr>
        <w:jc w:val="right"/>
        <w:rPr>
          <w:rFonts w:cstheme="minorHAnsi"/>
          <w:rtl/>
        </w:rPr>
      </w:pPr>
    </w:p>
    <w:p w:rsidR="009E7B4E" w:rsidRDefault="009E7B4E" w:rsidP="00786462">
      <w:pPr>
        <w:jc w:val="right"/>
        <w:rPr>
          <w:rFonts w:cstheme="minorHAnsi"/>
          <w:rtl/>
        </w:rPr>
      </w:pPr>
    </w:p>
    <w:p w:rsidR="000B3E23" w:rsidRDefault="000B3E23" w:rsidP="000B3E23">
      <w:pPr>
        <w:rPr>
          <w:rFonts w:cstheme="minorHAnsi"/>
        </w:rPr>
      </w:pPr>
    </w:p>
    <w:p w:rsidR="00CF13CA" w:rsidRDefault="00CF13CA" w:rsidP="000B3E23">
      <w:pPr>
        <w:rPr>
          <w:rFonts w:cstheme="minorHAnsi"/>
        </w:rPr>
      </w:pPr>
    </w:p>
    <w:p w:rsidR="00CF13CA" w:rsidRDefault="00CF13CA" w:rsidP="000B3E23">
      <w:pPr>
        <w:rPr>
          <w:rFonts w:cstheme="minorHAnsi"/>
          <w:rtl/>
        </w:rPr>
      </w:pPr>
    </w:p>
    <w:p w:rsidR="000B3E23" w:rsidRDefault="000B3E23" w:rsidP="000B3E23">
      <w:pPr>
        <w:rPr>
          <w:rFonts w:cstheme="minorHAnsi"/>
          <w:rtl/>
        </w:rPr>
      </w:pPr>
    </w:p>
    <w:p w:rsidR="006479D9" w:rsidRDefault="006479D9" w:rsidP="000B3E23">
      <w:pPr>
        <w:rPr>
          <w:rFonts w:cstheme="minorHAnsi"/>
          <w:rtl/>
        </w:rPr>
      </w:pPr>
    </w:p>
    <w:p w:rsidR="000B3E23" w:rsidRDefault="000B3E23" w:rsidP="000B3E23">
      <w:pPr>
        <w:rPr>
          <w:rFonts w:cstheme="minorHAnsi"/>
          <w:rtl/>
        </w:rPr>
      </w:pPr>
    </w:p>
    <w:p w:rsidR="009E7B4E" w:rsidRDefault="009E7B4E"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6479D9" w:rsidRDefault="006479D9" w:rsidP="00786462">
      <w:pPr>
        <w:jc w:val="right"/>
        <w:rPr>
          <w:rFonts w:cstheme="minorHAnsi"/>
          <w:rtl/>
        </w:rPr>
      </w:pPr>
    </w:p>
    <w:p w:rsidR="000D1A69" w:rsidRDefault="000D1A69" w:rsidP="00786462">
      <w:pPr>
        <w:jc w:val="right"/>
        <w:rPr>
          <w:rFonts w:cstheme="minorHAnsi"/>
          <w:rtl/>
        </w:rPr>
      </w:pPr>
    </w:p>
    <w:p w:rsidR="000D1A69" w:rsidRDefault="000D1A69" w:rsidP="00786462">
      <w:pPr>
        <w:jc w:val="right"/>
        <w:rPr>
          <w:rFonts w:cstheme="minorHAnsi"/>
          <w:rtl/>
        </w:rPr>
      </w:pPr>
    </w:p>
    <w:p w:rsidR="000D1A69" w:rsidRDefault="000D1A69" w:rsidP="00786462">
      <w:pPr>
        <w:jc w:val="right"/>
        <w:rPr>
          <w:rFonts w:cstheme="minorHAnsi"/>
        </w:rPr>
      </w:pPr>
    </w:p>
    <w:p w:rsidR="00707CC6" w:rsidRDefault="00707CC6" w:rsidP="00786462">
      <w:pPr>
        <w:jc w:val="right"/>
        <w:rPr>
          <w:rFonts w:cstheme="minorHAnsi"/>
        </w:rPr>
      </w:pPr>
    </w:p>
    <w:p w:rsidR="00707CC6" w:rsidRDefault="00707CC6" w:rsidP="00786462">
      <w:pPr>
        <w:jc w:val="right"/>
        <w:rPr>
          <w:rFonts w:cstheme="minorHAnsi"/>
          <w:rtl/>
        </w:rPr>
      </w:pPr>
    </w:p>
    <w:p w:rsidR="006479D9" w:rsidRPr="00786462" w:rsidRDefault="006479D9" w:rsidP="00786462">
      <w:pPr>
        <w:jc w:val="right"/>
        <w:rPr>
          <w:rFonts w:cstheme="minorHAnsi"/>
        </w:rPr>
      </w:pPr>
    </w:p>
    <w:p w:rsidR="00786462" w:rsidRPr="000D1A69" w:rsidRDefault="00786462" w:rsidP="000D1A69">
      <w:pPr>
        <w:bidi/>
        <w:spacing w:before="100" w:beforeAutospacing="1" w:after="100" w:afterAutospacing="1"/>
        <w:jc w:val="center"/>
        <w:outlineLvl w:val="0"/>
        <w:rPr>
          <w:rFonts w:asciiTheme="minorBidi" w:hAnsiTheme="minorBidi" w:cstheme="minorBidi"/>
          <w:kern w:val="36"/>
          <w:sz w:val="28"/>
          <w:szCs w:val="28"/>
        </w:rPr>
      </w:pPr>
      <w:r w:rsidRPr="000D1A69">
        <w:rPr>
          <w:rFonts w:asciiTheme="minorBidi" w:hAnsiTheme="minorBidi" w:cstheme="minorBidi"/>
          <w:kern w:val="36"/>
          <w:sz w:val="32"/>
          <w:szCs w:val="32"/>
          <w:rtl/>
        </w:rPr>
        <w:lastRenderedPageBreak/>
        <w:t>الملخص</w:t>
      </w:r>
    </w:p>
    <w:p w:rsidR="00476015" w:rsidRPr="00476015" w:rsidRDefault="00476015" w:rsidP="000D1A69">
      <w:pPr>
        <w:pStyle w:val="NormalWeb"/>
        <w:bidi/>
        <w:rPr>
          <w:rFonts w:asciiTheme="minorBidi" w:hAnsiTheme="minorBidi" w:cstheme="minorBidi"/>
          <w:sz w:val="28"/>
          <w:szCs w:val="28"/>
        </w:rPr>
      </w:pPr>
      <w:r w:rsidRPr="00476015">
        <w:rPr>
          <w:rFonts w:asciiTheme="minorBidi" w:hAnsiTheme="minorBidi" w:cstheme="minorBidi"/>
          <w:sz w:val="28"/>
          <w:szCs w:val="28"/>
          <w:rtl/>
        </w:rPr>
        <w:t xml:space="preserve">هدفت هذه الدراسة إلى </w:t>
      </w:r>
      <w:r w:rsidR="000D1A69">
        <w:rPr>
          <w:rFonts w:asciiTheme="minorBidi" w:hAnsiTheme="minorBidi" w:cstheme="minorBidi" w:hint="cs"/>
          <w:sz w:val="28"/>
          <w:szCs w:val="28"/>
          <w:rtl/>
        </w:rPr>
        <w:t>استكشاف</w:t>
      </w:r>
      <w:r w:rsidRPr="00476015">
        <w:rPr>
          <w:rFonts w:asciiTheme="minorBidi" w:hAnsiTheme="minorBidi" w:cstheme="minorBidi"/>
          <w:sz w:val="28"/>
          <w:szCs w:val="28"/>
          <w:rtl/>
        </w:rPr>
        <w:t xml:space="preserve"> مستوى الاحتراق الوظيفي لدى أخصائيي العلاج التنفسي في مدينة جدة، بالإضافة إلى الكشف عن الفروق في مستوى الاحتراق الوظيفي تبعًا لبعض المتغيرات الديموغرافية والمهنية، والتي تشمل: العمر، والجنس، ونوع جهة العمل (حكومي/خاص)، وسنوات الخبرة، ونظام المناوبات الليلية</w:t>
      </w:r>
      <w:r w:rsidRPr="00476015">
        <w:rPr>
          <w:rFonts w:asciiTheme="minorBidi" w:hAnsiTheme="minorBidi" w:cstheme="minorBidi"/>
          <w:sz w:val="28"/>
          <w:szCs w:val="28"/>
        </w:rPr>
        <w:t>.</w:t>
      </w:r>
    </w:p>
    <w:p w:rsidR="00476015" w:rsidRPr="00476015" w:rsidRDefault="00476015" w:rsidP="000D1A69">
      <w:pPr>
        <w:pStyle w:val="NormalWeb"/>
        <w:bidi/>
        <w:rPr>
          <w:rFonts w:asciiTheme="minorBidi" w:hAnsiTheme="minorBidi" w:cstheme="minorBidi"/>
          <w:sz w:val="28"/>
          <w:szCs w:val="28"/>
        </w:rPr>
      </w:pPr>
      <w:r w:rsidRPr="00476015">
        <w:rPr>
          <w:rFonts w:asciiTheme="minorBidi" w:hAnsiTheme="minorBidi" w:cstheme="minorBidi"/>
          <w:sz w:val="28"/>
          <w:szCs w:val="28"/>
          <w:rtl/>
        </w:rPr>
        <w:t xml:space="preserve">اعتمدت الدراسة على المنهج الوصفي التحليلي، وتم استخدام </w:t>
      </w:r>
      <w:r w:rsidR="00F7470E">
        <w:rPr>
          <w:rFonts w:asciiTheme="minorBidi" w:hAnsiTheme="minorBidi" w:cstheme="minorBidi" w:hint="cs"/>
          <w:sz w:val="28"/>
          <w:szCs w:val="28"/>
          <w:rtl/>
        </w:rPr>
        <w:t>الاستبيان</w:t>
      </w:r>
      <w:r w:rsidRPr="00476015">
        <w:rPr>
          <w:rFonts w:asciiTheme="minorBidi" w:hAnsiTheme="minorBidi" w:cstheme="minorBidi"/>
          <w:sz w:val="28"/>
          <w:szCs w:val="28"/>
          <w:rtl/>
        </w:rPr>
        <w:t xml:space="preserve"> كأداة رئيسية لجمع البيانات، حيث تم تصميمها بناءً على أبعاد مقياس ماسلاش للاحتراق الوظيفي</w:t>
      </w:r>
      <w:r w:rsidRPr="00476015">
        <w:rPr>
          <w:rFonts w:asciiTheme="minorBidi" w:hAnsiTheme="minorBidi" w:cstheme="minorBidi"/>
          <w:sz w:val="28"/>
          <w:szCs w:val="28"/>
        </w:rPr>
        <w:t xml:space="preserve"> (MBI)</w:t>
      </w:r>
      <w:r w:rsidRPr="00476015">
        <w:rPr>
          <w:rFonts w:asciiTheme="minorBidi" w:hAnsiTheme="minorBidi" w:cstheme="minorBidi"/>
          <w:sz w:val="28"/>
          <w:szCs w:val="28"/>
          <w:rtl/>
        </w:rPr>
        <w:t>، والتي تتضمن: الإجهاد العاطفي، وتبلد المشاعر، وانخفاض الشعور بالإنجاز الشخصي. وقد تم تطبيق الا</w:t>
      </w:r>
      <w:r w:rsidR="00F7470E">
        <w:rPr>
          <w:rFonts w:asciiTheme="minorBidi" w:hAnsiTheme="minorBidi" w:cstheme="minorBidi" w:hint="cs"/>
          <w:sz w:val="28"/>
          <w:szCs w:val="28"/>
          <w:rtl/>
        </w:rPr>
        <w:t>ستبيان</w:t>
      </w:r>
      <w:r w:rsidRPr="00476015">
        <w:rPr>
          <w:rFonts w:asciiTheme="minorBidi" w:hAnsiTheme="minorBidi" w:cstheme="minorBidi"/>
          <w:sz w:val="28"/>
          <w:szCs w:val="28"/>
          <w:rtl/>
        </w:rPr>
        <w:t xml:space="preserve"> على عينة من أخصائيي العلاج التنفسي العاملين في المستشفيات الحكومية والخاصة بمدينة جدة</w:t>
      </w:r>
      <w:r w:rsidRPr="00476015">
        <w:rPr>
          <w:rFonts w:asciiTheme="minorBidi" w:hAnsiTheme="minorBidi" w:cstheme="minorBidi"/>
          <w:sz w:val="28"/>
          <w:szCs w:val="28"/>
        </w:rPr>
        <w:t>.</w:t>
      </w:r>
    </w:p>
    <w:p w:rsidR="00476015" w:rsidRPr="00476015" w:rsidRDefault="00476015" w:rsidP="000D1A69">
      <w:pPr>
        <w:pStyle w:val="NormalWeb"/>
        <w:bidi/>
        <w:rPr>
          <w:rFonts w:asciiTheme="minorBidi" w:hAnsiTheme="minorBidi" w:cstheme="minorBidi"/>
          <w:sz w:val="28"/>
          <w:szCs w:val="28"/>
        </w:rPr>
      </w:pPr>
      <w:r w:rsidRPr="00476015">
        <w:rPr>
          <w:rFonts w:asciiTheme="minorBidi" w:hAnsiTheme="minorBidi" w:cstheme="minorBidi"/>
          <w:sz w:val="28"/>
          <w:szCs w:val="28"/>
          <w:rtl/>
        </w:rPr>
        <w:t>أظهرت نتائج الدراسة وجود مستوى مرتفع من الاحتراق الوظيفي لدى أفراد العينة، حيث سجل بعد الإجهاد العاطفي أعلى متوسط، يليه بعد انخفاض الشعور بالإنجاز الشخصي، ثم بعد تبلد المشاعر. كما بينت النتائج وجود فروق ذات دلالة إحصائية في مستوى الاحتراق الوظيفي تعزى إلى بعض المتغيرات، حيث كان الاحتراق الوظيفي أعلى لدى الذكور مقارنة بالإناث، ولدى العاملين بنظام المناوبات الليلية مقارنة بغيرهم، في حين لم تظهر بعض المتغيرات الأخرى فروقًا ذات دلالة إحصائية واضحة</w:t>
      </w:r>
      <w:r w:rsidRPr="00476015">
        <w:rPr>
          <w:rFonts w:asciiTheme="minorBidi" w:hAnsiTheme="minorBidi" w:cstheme="minorBidi"/>
          <w:sz w:val="28"/>
          <w:szCs w:val="28"/>
        </w:rPr>
        <w:t>.</w:t>
      </w:r>
    </w:p>
    <w:p w:rsidR="00476015" w:rsidRPr="00476015" w:rsidRDefault="00476015" w:rsidP="000D1A69">
      <w:pPr>
        <w:pStyle w:val="NormalWeb"/>
        <w:bidi/>
        <w:rPr>
          <w:rFonts w:asciiTheme="minorBidi" w:hAnsiTheme="minorBidi" w:cstheme="minorBidi"/>
          <w:sz w:val="28"/>
          <w:szCs w:val="28"/>
        </w:rPr>
      </w:pPr>
      <w:r w:rsidRPr="00476015">
        <w:rPr>
          <w:rFonts w:asciiTheme="minorBidi" w:hAnsiTheme="minorBidi" w:cstheme="minorBidi"/>
          <w:sz w:val="28"/>
          <w:szCs w:val="28"/>
          <w:rtl/>
        </w:rPr>
        <w:t>وفي ضوء هذه النتائج، توصي الدراسة بضرورة تطوير بيئة العمل في القطاع الصحي، وتقديم برامج دعم نفسي ومهني لأخصائيي العلاج التنفسي، بالإضافة إلى إعادة تنظيم جداول العمل وتقليل ضغوط المناوبات الليلية، بما يسهم في الحد من مستويات الاحتراق الوظيفي وتحسين جودة الحياة الوظيفية</w:t>
      </w:r>
      <w:r w:rsidRPr="00476015">
        <w:rPr>
          <w:rFonts w:asciiTheme="minorBidi" w:hAnsiTheme="minorBidi" w:cstheme="minorBidi"/>
          <w:sz w:val="28"/>
          <w:szCs w:val="28"/>
        </w:rPr>
        <w:t>.</w:t>
      </w:r>
    </w:p>
    <w:p w:rsidR="00476015" w:rsidRPr="00476015" w:rsidRDefault="00476015" w:rsidP="000D1A69">
      <w:pPr>
        <w:pStyle w:val="Heading1"/>
        <w:bidi/>
        <w:rPr>
          <w:rFonts w:asciiTheme="minorBidi" w:hAnsiTheme="minorBidi" w:cstheme="minorBidi"/>
          <w:b w:val="0"/>
          <w:bCs w:val="0"/>
          <w:sz w:val="28"/>
          <w:szCs w:val="28"/>
        </w:rPr>
      </w:pPr>
      <w:r w:rsidRPr="00476015">
        <w:rPr>
          <w:rFonts w:asciiTheme="minorBidi" w:hAnsiTheme="minorBidi" w:cstheme="minorBidi"/>
          <w:b w:val="0"/>
          <w:bCs w:val="0"/>
          <w:sz w:val="28"/>
          <w:szCs w:val="28"/>
          <w:rtl/>
        </w:rPr>
        <w:t>الكلمات المفتاحية</w:t>
      </w:r>
      <w:r>
        <w:rPr>
          <w:rFonts w:asciiTheme="minorBidi" w:hAnsiTheme="minorBidi" w:cstheme="minorBidi" w:hint="cs"/>
          <w:b w:val="0"/>
          <w:bCs w:val="0"/>
          <w:sz w:val="28"/>
          <w:szCs w:val="28"/>
          <w:rtl/>
        </w:rPr>
        <w:t xml:space="preserve">: </w:t>
      </w:r>
      <w:r w:rsidRPr="00476015">
        <w:rPr>
          <w:rFonts w:asciiTheme="minorBidi" w:hAnsiTheme="minorBidi" w:cstheme="minorBidi"/>
          <w:b w:val="0"/>
          <w:bCs w:val="0"/>
          <w:sz w:val="28"/>
          <w:szCs w:val="28"/>
          <w:rtl/>
        </w:rPr>
        <w:t>الاحتراق الوظيفي، أخصائيو العلاج التنفسي، الإجهاد العاطفي، تبلد المشاعر، الإنجاز الشخصي، المناوبات الليلية، المستشفيات الحكومية والخاصة، مدينة جدة</w:t>
      </w:r>
      <w:r w:rsidRPr="00476015">
        <w:rPr>
          <w:rFonts w:asciiTheme="minorBidi" w:hAnsiTheme="minorBidi" w:cstheme="minorBidi"/>
          <w:b w:val="0"/>
          <w:bCs w:val="0"/>
          <w:sz w:val="28"/>
          <w:szCs w:val="28"/>
        </w:rPr>
        <w:t>.</w:t>
      </w:r>
    </w:p>
    <w:p w:rsidR="00E403B1" w:rsidRPr="00E403B1" w:rsidRDefault="00E403B1" w:rsidP="000D1A69">
      <w:pPr>
        <w:pStyle w:val="NormalWeb"/>
        <w:jc w:val="right"/>
        <w:rPr>
          <w:rFonts w:asciiTheme="minorBidi" w:hAnsiTheme="minorBidi" w:cstheme="minorBidi"/>
          <w:sz w:val="28"/>
          <w:szCs w:val="28"/>
        </w:rPr>
      </w:pPr>
      <w:r w:rsidRPr="00E403B1">
        <w:rPr>
          <w:rFonts w:asciiTheme="minorBidi" w:hAnsiTheme="minorBidi" w:cstheme="minorBidi"/>
          <w:sz w:val="28"/>
          <w:szCs w:val="28"/>
        </w:rPr>
        <w:t>.</w:t>
      </w:r>
    </w:p>
    <w:p w:rsidR="00016D50" w:rsidRPr="006479D9" w:rsidRDefault="00016D50" w:rsidP="000D1A69">
      <w:pPr>
        <w:spacing w:before="100" w:beforeAutospacing="1" w:after="100" w:afterAutospacing="1"/>
        <w:jc w:val="right"/>
        <w:rPr>
          <w:rFonts w:asciiTheme="minorBidi" w:hAnsiTheme="minorBidi" w:cstheme="minorBidi"/>
          <w:sz w:val="28"/>
          <w:szCs w:val="28"/>
          <w:rtl/>
        </w:rPr>
      </w:pPr>
    </w:p>
    <w:p w:rsidR="00016D50" w:rsidRPr="003813AF" w:rsidRDefault="00016D50" w:rsidP="003813AF">
      <w:pPr>
        <w:jc w:val="right"/>
        <w:rPr>
          <w:rFonts w:cstheme="minorHAnsi"/>
          <w:sz w:val="32"/>
          <w:szCs w:val="32"/>
          <w:rtl/>
        </w:rPr>
      </w:pPr>
    </w:p>
    <w:p w:rsidR="00B20E3E" w:rsidRDefault="00B20E3E" w:rsidP="00786462">
      <w:pPr>
        <w:jc w:val="right"/>
        <w:rPr>
          <w:rFonts w:cstheme="minorHAnsi"/>
          <w:rtl/>
        </w:rPr>
      </w:pPr>
    </w:p>
    <w:p w:rsidR="00B20E3E" w:rsidRDefault="00B20E3E" w:rsidP="00786462">
      <w:pPr>
        <w:jc w:val="right"/>
        <w:rPr>
          <w:rFonts w:cstheme="minorHAnsi"/>
          <w:rtl/>
        </w:rPr>
      </w:pPr>
    </w:p>
    <w:p w:rsidR="00B20E3E" w:rsidRDefault="00B20E3E" w:rsidP="007C3211">
      <w:pPr>
        <w:rPr>
          <w:rFonts w:cstheme="minorHAnsi"/>
          <w:rtl/>
        </w:rPr>
      </w:pPr>
    </w:p>
    <w:p w:rsidR="00B20E3E" w:rsidRDefault="00B20E3E" w:rsidP="00786462">
      <w:pPr>
        <w:jc w:val="right"/>
        <w:rPr>
          <w:rFonts w:cstheme="minorHAnsi"/>
          <w:rtl/>
        </w:rPr>
      </w:pPr>
    </w:p>
    <w:p w:rsidR="00B20E3E" w:rsidRDefault="00B20E3E" w:rsidP="00786462">
      <w:pPr>
        <w:jc w:val="right"/>
        <w:rPr>
          <w:rFonts w:cstheme="minorHAnsi"/>
          <w:rtl/>
        </w:rPr>
      </w:pPr>
    </w:p>
    <w:p w:rsidR="000B3E23" w:rsidRDefault="000B3E23" w:rsidP="00786462">
      <w:pPr>
        <w:jc w:val="right"/>
        <w:rPr>
          <w:rFonts w:cstheme="minorHAnsi"/>
          <w:rtl/>
        </w:rPr>
      </w:pPr>
    </w:p>
    <w:p w:rsidR="000B3E23" w:rsidRDefault="000B3E23" w:rsidP="00786462">
      <w:pPr>
        <w:jc w:val="right"/>
        <w:rPr>
          <w:rFonts w:cstheme="minorHAnsi"/>
          <w:rtl/>
        </w:rPr>
      </w:pPr>
    </w:p>
    <w:p w:rsidR="000B3E23" w:rsidRDefault="000B3E23" w:rsidP="00786462">
      <w:pPr>
        <w:jc w:val="right"/>
        <w:rPr>
          <w:rFonts w:cstheme="minorHAnsi"/>
          <w:rtl/>
        </w:rPr>
      </w:pPr>
    </w:p>
    <w:p w:rsidR="000B3E23" w:rsidRDefault="000B3E23" w:rsidP="00786462">
      <w:pPr>
        <w:jc w:val="right"/>
        <w:rPr>
          <w:rFonts w:cstheme="minorHAnsi"/>
          <w:rtl/>
        </w:rPr>
      </w:pPr>
    </w:p>
    <w:p w:rsidR="006479D9" w:rsidRDefault="006479D9" w:rsidP="00A20B4A">
      <w:pPr>
        <w:rPr>
          <w:rFonts w:cstheme="minorHAnsi"/>
          <w:rtl/>
        </w:rPr>
      </w:pPr>
    </w:p>
    <w:p w:rsidR="006479D9" w:rsidRDefault="006479D9" w:rsidP="00786462">
      <w:pPr>
        <w:jc w:val="right"/>
        <w:rPr>
          <w:rFonts w:cstheme="minorHAnsi"/>
          <w:rtl/>
        </w:rPr>
      </w:pPr>
    </w:p>
    <w:p w:rsidR="000D1A69" w:rsidRDefault="000D1A69" w:rsidP="00786462">
      <w:pPr>
        <w:jc w:val="right"/>
        <w:rPr>
          <w:rFonts w:cstheme="minorHAnsi"/>
          <w:rtl/>
        </w:rPr>
      </w:pPr>
    </w:p>
    <w:p w:rsidR="00B20E3E" w:rsidRDefault="00B20E3E" w:rsidP="00786462">
      <w:pPr>
        <w:jc w:val="right"/>
        <w:rPr>
          <w:rFonts w:cstheme="minorHAnsi"/>
          <w:rtl/>
        </w:rPr>
      </w:pPr>
    </w:p>
    <w:p w:rsidR="00DF0404" w:rsidRPr="0017039B" w:rsidRDefault="00B20E3E" w:rsidP="00DF0404">
      <w:pPr>
        <w:pStyle w:val="NormalWeb"/>
        <w:jc w:val="center"/>
        <w:rPr>
          <w:rStyle w:val="Strong"/>
          <w:rFonts w:asciiTheme="majorBidi" w:hAnsiTheme="majorBidi" w:cstheme="majorBidi"/>
          <w:b w:val="0"/>
          <w:bCs w:val="0"/>
          <w:rtl/>
        </w:rPr>
      </w:pPr>
      <w:r w:rsidRPr="0017039B">
        <w:rPr>
          <w:rStyle w:val="Strong"/>
          <w:rFonts w:asciiTheme="majorBidi" w:hAnsiTheme="majorBidi" w:cstheme="majorBidi"/>
          <w:b w:val="0"/>
          <w:bCs w:val="0"/>
        </w:rPr>
        <w:lastRenderedPageBreak/>
        <w:t>Abstract</w:t>
      </w:r>
    </w:p>
    <w:p w:rsidR="00DF0404" w:rsidRPr="00DF0404" w:rsidRDefault="00DF0404" w:rsidP="00DF0404">
      <w:pPr>
        <w:pStyle w:val="NormalWeb"/>
        <w:rPr>
          <w:rFonts w:asciiTheme="majorBidi" w:hAnsiTheme="majorBidi" w:cstheme="majorBidi"/>
        </w:rPr>
      </w:pPr>
      <w:r w:rsidRPr="00DF0404">
        <w:rPr>
          <w:rFonts w:asciiTheme="majorBidi" w:hAnsiTheme="majorBidi" w:cstheme="majorBidi"/>
        </w:rPr>
        <w:t xml:space="preserve"> </w:t>
      </w:r>
      <w:r w:rsidRPr="00DF0404">
        <w:rPr>
          <w:rFonts w:asciiTheme="majorBidi" w:hAnsiTheme="majorBidi" w:cstheme="majorBidi"/>
        </w:rPr>
        <w:t>This study aimed to examine the level of burnout among respiratory therapists in Jeddah, as well as to identify differences in burnout levels based on selected demographic and professional variables, including age, gender, type of workplace (governmental or private hospitals), years of experience, and night shift work.</w:t>
      </w:r>
    </w:p>
    <w:p w:rsidR="00DF0404" w:rsidRPr="00DF0404" w:rsidRDefault="00DF0404" w:rsidP="00DF0404">
      <w:pPr>
        <w:pStyle w:val="NormalWeb"/>
        <w:rPr>
          <w:rFonts w:asciiTheme="majorBidi" w:hAnsiTheme="majorBidi" w:cstheme="majorBidi"/>
        </w:rPr>
      </w:pPr>
      <w:r w:rsidRPr="00DF0404">
        <w:rPr>
          <w:rFonts w:asciiTheme="majorBidi" w:hAnsiTheme="majorBidi" w:cstheme="majorBidi"/>
        </w:rPr>
        <w:t>The study adopted a descriptive-analytical approach, and a questionnaire was used as the main data collection tool. The instrument was developed based on the dimensions of the Maslach Burnout Inventory (MBI), which include emotional exhaustion, depersonalization, and reduced personal accomplishment. The questionnaire was administered to a sample of respiratory therapists working in both governmental and private hospitals in Jeddah.</w:t>
      </w:r>
    </w:p>
    <w:p w:rsidR="00DF0404" w:rsidRPr="00DF0404" w:rsidRDefault="00DF0404" w:rsidP="00DF0404">
      <w:pPr>
        <w:pStyle w:val="NormalWeb"/>
        <w:rPr>
          <w:rFonts w:asciiTheme="majorBidi" w:hAnsiTheme="majorBidi" w:cstheme="majorBidi"/>
        </w:rPr>
      </w:pPr>
      <w:r w:rsidRPr="00DF0404">
        <w:rPr>
          <w:rFonts w:asciiTheme="majorBidi" w:hAnsiTheme="majorBidi" w:cstheme="majorBidi"/>
        </w:rPr>
        <w:t>The findings revealed a high level of burnout among the participants. Emotional exhaustion recorded the highest mean score, followed by reduced personal accomplishment and depersonalization. The results also indicated statistically significant differences in burnout levels attributed to certain variables, where higher levels of burnout were observed among males compared to females, and among those working night shifts compared to those who do not. However, some variables did not show statistically significant differences.</w:t>
      </w:r>
    </w:p>
    <w:p w:rsidR="00DF0404" w:rsidRPr="00DF0404" w:rsidRDefault="00DF0404" w:rsidP="00DF0404">
      <w:pPr>
        <w:pStyle w:val="NormalWeb"/>
        <w:rPr>
          <w:rFonts w:asciiTheme="majorBidi" w:hAnsiTheme="majorBidi" w:cstheme="majorBidi"/>
        </w:rPr>
      </w:pPr>
      <w:r w:rsidRPr="00DF0404">
        <w:rPr>
          <w:rFonts w:asciiTheme="majorBidi" w:hAnsiTheme="majorBidi" w:cstheme="majorBidi"/>
        </w:rPr>
        <w:t>In light of these findings, the study recommends improving the work environment in the healthcare sector, providing psychological and professional support programs for respiratory therapists, and reorganizing work schedules to reduce the burden of night shifts. These measures may contribute to reducing burnout levels and enhancing the quality of work life.</w:t>
      </w:r>
    </w:p>
    <w:p w:rsidR="00DF0404" w:rsidRPr="00DF0404" w:rsidRDefault="00DF0404" w:rsidP="00DF0404">
      <w:pPr>
        <w:pStyle w:val="Heading1"/>
        <w:rPr>
          <w:rFonts w:asciiTheme="majorBidi" w:hAnsiTheme="majorBidi" w:cstheme="majorBidi"/>
          <w:b w:val="0"/>
          <w:bCs w:val="0"/>
          <w:sz w:val="24"/>
          <w:szCs w:val="24"/>
        </w:rPr>
      </w:pPr>
      <w:r w:rsidRPr="00DF0404">
        <w:rPr>
          <w:rFonts w:asciiTheme="majorBidi" w:hAnsiTheme="majorBidi" w:cstheme="majorBidi"/>
          <w:b w:val="0"/>
          <w:bCs w:val="0"/>
          <w:sz w:val="24"/>
          <w:szCs w:val="24"/>
        </w:rPr>
        <w:t>Keywords</w:t>
      </w:r>
      <w:r w:rsidRPr="00DF0404">
        <w:rPr>
          <w:rFonts w:asciiTheme="majorBidi" w:hAnsiTheme="majorBidi" w:cstheme="majorBidi" w:hint="cs"/>
          <w:b w:val="0"/>
          <w:bCs w:val="0"/>
          <w:sz w:val="24"/>
          <w:szCs w:val="24"/>
          <w:rtl/>
        </w:rPr>
        <w:t xml:space="preserve">: </w:t>
      </w:r>
      <w:r w:rsidRPr="00DF0404">
        <w:rPr>
          <w:rFonts w:asciiTheme="majorBidi" w:hAnsiTheme="majorBidi" w:cstheme="majorBidi"/>
          <w:b w:val="0"/>
          <w:bCs w:val="0"/>
          <w:sz w:val="24"/>
          <w:szCs w:val="24"/>
        </w:rPr>
        <w:t>Burnout, Respiratory Therapists, Emotional Exhaustion, Depersonalization, Personal Accomplishment, Night Shifts, Government and Private Hospitals, Jeddah.</w:t>
      </w:r>
    </w:p>
    <w:p w:rsidR="00B20E3E" w:rsidRDefault="00B20E3E" w:rsidP="00DF0404">
      <w:pPr>
        <w:pStyle w:val="Heading1"/>
        <w:bidi/>
        <w:jc w:val="center"/>
        <w:rPr>
          <w:rFonts w:cstheme="minorHAnsi"/>
          <w:rtl/>
        </w:rPr>
      </w:pPr>
    </w:p>
    <w:p w:rsidR="00B20E3E" w:rsidRDefault="00B20E3E" w:rsidP="00786462">
      <w:pPr>
        <w:jc w:val="right"/>
        <w:rPr>
          <w:rFonts w:cstheme="minorHAnsi"/>
          <w:rtl/>
        </w:rPr>
      </w:pPr>
    </w:p>
    <w:p w:rsidR="00B20E3E" w:rsidRDefault="00B20E3E" w:rsidP="00786462">
      <w:pPr>
        <w:jc w:val="right"/>
        <w:rPr>
          <w:rFonts w:cstheme="minorHAnsi"/>
          <w:rtl/>
        </w:rPr>
      </w:pPr>
    </w:p>
    <w:p w:rsidR="00DF0404" w:rsidRDefault="00DF0404" w:rsidP="00786462">
      <w:pPr>
        <w:jc w:val="right"/>
        <w:rPr>
          <w:rFonts w:cstheme="minorHAnsi"/>
          <w:rtl/>
        </w:rPr>
      </w:pPr>
    </w:p>
    <w:p w:rsidR="00DF0404" w:rsidRDefault="00DF0404" w:rsidP="00786462">
      <w:pPr>
        <w:jc w:val="right"/>
        <w:rPr>
          <w:rFonts w:cstheme="minorHAnsi" w:hint="cs"/>
          <w:rtl/>
        </w:rPr>
      </w:pPr>
    </w:p>
    <w:p w:rsidR="00B20E3E" w:rsidRDefault="00B20E3E" w:rsidP="00786462">
      <w:pPr>
        <w:jc w:val="right"/>
        <w:rPr>
          <w:rFonts w:cstheme="minorHAnsi"/>
          <w:rtl/>
        </w:rPr>
      </w:pPr>
    </w:p>
    <w:p w:rsidR="006479D9" w:rsidRDefault="006479D9" w:rsidP="00786462">
      <w:pPr>
        <w:jc w:val="right"/>
        <w:rPr>
          <w:rFonts w:cstheme="minorHAnsi"/>
          <w:sz w:val="32"/>
          <w:szCs w:val="32"/>
        </w:rPr>
      </w:pPr>
    </w:p>
    <w:p w:rsidR="00CF13CA" w:rsidRDefault="00CF13C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A20B4A" w:rsidRDefault="00A20B4A" w:rsidP="00786462">
      <w:pPr>
        <w:jc w:val="right"/>
        <w:rPr>
          <w:rFonts w:cstheme="minorHAnsi"/>
          <w:sz w:val="32"/>
          <w:szCs w:val="32"/>
          <w:rtl/>
        </w:rPr>
      </w:pPr>
    </w:p>
    <w:p w:rsidR="00122027" w:rsidRPr="00786462" w:rsidRDefault="00122027" w:rsidP="00786462">
      <w:pPr>
        <w:jc w:val="right"/>
        <w:rPr>
          <w:rFonts w:cstheme="minorHAnsi"/>
          <w:sz w:val="32"/>
          <w:szCs w:val="32"/>
        </w:rPr>
      </w:pPr>
    </w:p>
    <w:p w:rsidR="00C352BF" w:rsidRPr="00C352BF" w:rsidRDefault="00C352BF" w:rsidP="00C352BF">
      <w:pPr>
        <w:pStyle w:val="Title"/>
        <w:jc w:val="right"/>
        <w:rPr>
          <w:rFonts w:asciiTheme="minorBidi" w:hAnsiTheme="minorBidi" w:cstheme="minorBidi"/>
          <w:sz w:val="28"/>
          <w:szCs w:val="28"/>
        </w:rPr>
      </w:pPr>
      <w:r>
        <w:lastRenderedPageBreak/>
        <w:t>المحتويات (Table of Contents</w:t>
      </w:r>
      <w:r w:rsidRPr="00C352BF">
        <w:rPr>
          <w:rFonts w:asciiTheme="minorBidi" w:hAnsiTheme="minorBidi" w:cstheme="minorBidi"/>
          <w:sz w:val="28"/>
          <w:szCs w:val="28"/>
        </w:rPr>
        <w:t>)</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الغلاف .................................................................... 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صفحة حقوق الطباعة .............................................. </w:t>
      </w:r>
      <w:r>
        <w:rPr>
          <w:rFonts w:asciiTheme="minorBidi" w:hAnsiTheme="minorBidi" w:cstheme="minorBidi"/>
          <w:sz w:val="28"/>
          <w:szCs w:val="28"/>
        </w:rPr>
        <w:t>4</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الشكر والتقدير (Acknowledgements) .............. </w:t>
      </w:r>
      <w:r>
        <w:rPr>
          <w:rFonts w:asciiTheme="minorBidi" w:hAnsiTheme="minorBidi" w:cstheme="minorBidi"/>
          <w:sz w:val="28"/>
          <w:szCs w:val="28"/>
        </w:rPr>
        <w:t>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الملخص (Abstract - باللغة العربية) ............ </w:t>
      </w:r>
      <w:r>
        <w:rPr>
          <w:rFonts w:asciiTheme="minorBidi" w:hAnsiTheme="minorBidi" w:cstheme="minorBidi"/>
          <w:sz w:val="28"/>
          <w:szCs w:val="28"/>
        </w:rPr>
        <w:t>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الملخص (Abstract - باللغة الإنجليزية) ...... </w:t>
      </w:r>
      <w:r>
        <w:rPr>
          <w:rFonts w:asciiTheme="minorBidi" w:hAnsiTheme="minorBidi" w:cstheme="minorBidi"/>
          <w:sz w:val="28"/>
          <w:szCs w:val="28"/>
        </w:rPr>
        <w:t>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فهرس المحتويات .................................................... </w:t>
      </w:r>
      <w:r>
        <w:rPr>
          <w:rFonts w:asciiTheme="minorBidi" w:hAnsiTheme="minorBidi" w:cstheme="minorBidi"/>
          <w:sz w:val="28"/>
          <w:szCs w:val="28"/>
        </w:rPr>
        <w:t>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قائمة الجداول ...................................................... </w:t>
      </w:r>
      <w:r>
        <w:rPr>
          <w:rFonts w:asciiTheme="minorBidi" w:hAnsiTheme="minorBidi" w:cstheme="minorBidi"/>
          <w:sz w:val="28"/>
          <w:szCs w:val="28"/>
        </w:rPr>
        <w:t>11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قائمة الأشكال ...................................................... </w:t>
      </w:r>
      <w:r>
        <w:rPr>
          <w:rFonts w:asciiTheme="minorBidi" w:hAnsiTheme="minorBidi" w:cstheme="minorBidi"/>
          <w:sz w:val="28"/>
          <w:szCs w:val="28"/>
        </w:rPr>
        <w:t>11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قائمة المصطلحات .................................................. </w:t>
      </w:r>
      <w:r>
        <w:rPr>
          <w:rFonts w:asciiTheme="minorBidi" w:hAnsiTheme="minorBidi" w:cstheme="minorBidi"/>
          <w:sz w:val="28"/>
          <w:szCs w:val="28"/>
        </w:rPr>
        <w:t>11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قائمة الاختصارات ................................................ </w:t>
      </w:r>
      <w:r>
        <w:rPr>
          <w:rFonts w:asciiTheme="minorBidi" w:hAnsiTheme="minorBidi" w:cstheme="minorBidi"/>
          <w:sz w:val="28"/>
          <w:szCs w:val="28"/>
        </w:rPr>
        <w:t>11</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الفصل الأول: المقدمة (Introduction) .......... 11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1.1 مقدمة الدراسة .............................................. </w:t>
      </w:r>
      <w:r>
        <w:rPr>
          <w:rFonts w:asciiTheme="minorBidi" w:hAnsiTheme="minorBidi" w:cstheme="minorBidi"/>
          <w:sz w:val="28"/>
          <w:szCs w:val="28"/>
        </w:rPr>
        <w:t>12</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1.2 تاريخ الاحتراق الوظيفي ............................ </w:t>
      </w:r>
      <w:r>
        <w:rPr>
          <w:rFonts w:asciiTheme="minorBidi" w:hAnsiTheme="minorBidi" w:cstheme="minorBidi"/>
          <w:sz w:val="28"/>
          <w:szCs w:val="28"/>
        </w:rPr>
        <w:t>12</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1.3 مفهوم الاحتراق الوظيفي ............................ </w:t>
      </w:r>
      <w:r>
        <w:rPr>
          <w:rFonts w:asciiTheme="minorBidi" w:hAnsiTheme="minorBidi" w:cstheme="minorBidi"/>
          <w:sz w:val="28"/>
          <w:szCs w:val="28"/>
        </w:rPr>
        <w:t>12</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1.4 مشكلة الدراسة .............................................. </w:t>
      </w:r>
      <w:r>
        <w:rPr>
          <w:rFonts w:asciiTheme="minorBidi" w:hAnsiTheme="minorBidi" w:cstheme="minorBidi"/>
          <w:sz w:val="28"/>
          <w:szCs w:val="28"/>
        </w:rPr>
        <w:t>13</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1.5 أهمية الدراسة .............................................. </w:t>
      </w:r>
      <w:r>
        <w:rPr>
          <w:rFonts w:asciiTheme="minorBidi" w:hAnsiTheme="minorBidi" w:cstheme="minorBidi"/>
          <w:sz w:val="28"/>
          <w:szCs w:val="28"/>
        </w:rPr>
        <w:t>13</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1.6 أهداف الدراسة .............................................. </w:t>
      </w:r>
      <w:r>
        <w:rPr>
          <w:rFonts w:asciiTheme="minorBidi" w:hAnsiTheme="minorBidi" w:cstheme="minorBidi"/>
          <w:sz w:val="28"/>
          <w:szCs w:val="28"/>
        </w:rPr>
        <w:t>14</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1.7 أسئلة الدراسة (Research Questions) .... </w:t>
      </w:r>
      <w:r>
        <w:rPr>
          <w:rFonts w:asciiTheme="minorBidi" w:hAnsiTheme="minorBidi" w:cstheme="minorBidi"/>
          <w:sz w:val="28"/>
          <w:szCs w:val="28"/>
        </w:rPr>
        <w:t>14</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1.8 فرضيات الدراسة (Research Hypotheses)  </w:t>
      </w:r>
      <w:r>
        <w:rPr>
          <w:rFonts w:asciiTheme="minorBidi" w:hAnsiTheme="minorBidi" w:cstheme="minorBidi"/>
          <w:sz w:val="28"/>
          <w:szCs w:val="28"/>
        </w:rPr>
        <w:t>14</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1.9 حدود الدراسة (Delimitations of the Study)  </w:t>
      </w:r>
      <w:r>
        <w:rPr>
          <w:rFonts w:asciiTheme="minorBidi" w:hAnsiTheme="minorBidi" w:cstheme="minorBidi"/>
          <w:sz w:val="28"/>
          <w:szCs w:val="28"/>
        </w:rPr>
        <w:t>15</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1.10 التعريفات الإجرائية للمصطلحات (Operational Definitions)  </w:t>
      </w:r>
      <w:r>
        <w:rPr>
          <w:rFonts w:asciiTheme="minorBidi" w:hAnsiTheme="minorBidi" w:cstheme="minorBidi"/>
          <w:sz w:val="28"/>
          <w:szCs w:val="28"/>
        </w:rPr>
        <w:t>15</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الفصل الثاني: الإطار النظري والدراسات السابقة  16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2.1 الإطار النظري للدراسة (Theoretical Framework)  </w:t>
      </w:r>
      <w:r>
        <w:rPr>
          <w:rFonts w:asciiTheme="minorBidi" w:hAnsiTheme="minorBidi" w:cstheme="minorBidi"/>
          <w:sz w:val="28"/>
          <w:szCs w:val="28"/>
        </w:rPr>
        <w:t>16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2.2 الدراسات السابقة (Literature Review)  </w:t>
      </w:r>
      <w:r>
        <w:rPr>
          <w:rFonts w:asciiTheme="minorBidi" w:hAnsiTheme="minorBidi" w:cstheme="minorBidi"/>
          <w:sz w:val="28"/>
          <w:szCs w:val="28"/>
        </w:rPr>
        <w:t>17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   2.2.1 دراسة (Alshurtan et al., 2024) .. </w:t>
      </w:r>
      <w:r>
        <w:rPr>
          <w:rFonts w:asciiTheme="minorBidi" w:hAnsiTheme="minorBidi" w:cstheme="minorBidi"/>
          <w:sz w:val="28"/>
          <w:szCs w:val="28"/>
        </w:rPr>
        <w:t>17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   2.2.2 دراسة (Krishna et al., 2025) ...... </w:t>
      </w:r>
      <w:r>
        <w:rPr>
          <w:rFonts w:asciiTheme="minorBidi" w:hAnsiTheme="minorBidi" w:cstheme="minorBidi"/>
          <w:sz w:val="28"/>
          <w:szCs w:val="28"/>
        </w:rPr>
        <w:t>18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   2.2.3 دراسة (Algarni et al., 2023) ...... </w:t>
      </w:r>
      <w:r>
        <w:rPr>
          <w:rFonts w:asciiTheme="minorBidi" w:hAnsiTheme="minorBidi" w:cstheme="minorBidi"/>
          <w:sz w:val="28"/>
          <w:szCs w:val="28"/>
        </w:rPr>
        <w:t>19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   2.2.4 دراسة (Hamaideh, 2011) .................. </w:t>
      </w:r>
      <w:r>
        <w:rPr>
          <w:rFonts w:asciiTheme="minorBidi" w:hAnsiTheme="minorBidi" w:cstheme="minorBidi"/>
          <w:sz w:val="28"/>
          <w:szCs w:val="28"/>
        </w:rPr>
        <w:t>20</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   2.2.5 دراسة (Asiri, Culbreth &amp; Gardenhire, 2023)  </w:t>
      </w:r>
      <w:r>
        <w:rPr>
          <w:rFonts w:asciiTheme="minorBidi" w:hAnsiTheme="minorBidi" w:cstheme="minorBidi"/>
          <w:sz w:val="28"/>
          <w:szCs w:val="28"/>
        </w:rPr>
        <w:t>21</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الفصل الثالث: منهجية الدراسة (Research Methodology)  </w:t>
      </w:r>
      <w:r>
        <w:rPr>
          <w:rFonts w:asciiTheme="minorBidi" w:hAnsiTheme="minorBidi" w:cstheme="minorBidi"/>
          <w:sz w:val="28"/>
          <w:szCs w:val="28"/>
        </w:rPr>
        <w:t>22</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3.1 تمهيد .............................................................. </w:t>
      </w:r>
      <w:r>
        <w:rPr>
          <w:rFonts w:asciiTheme="minorBidi" w:hAnsiTheme="minorBidi" w:cstheme="minorBidi"/>
          <w:sz w:val="28"/>
          <w:szCs w:val="28"/>
        </w:rPr>
        <w:t>22</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3.2 منهج الدراسة ................................................ </w:t>
      </w:r>
      <w:r>
        <w:rPr>
          <w:rFonts w:asciiTheme="minorBidi" w:hAnsiTheme="minorBidi" w:cstheme="minorBidi"/>
          <w:sz w:val="28"/>
          <w:szCs w:val="28"/>
        </w:rPr>
        <w:t>22</w:t>
      </w:r>
    </w:p>
    <w:p w:rsidR="00C352BF" w:rsidRPr="00C352BF" w:rsidRDefault="00C352BF" w:rsidP="00C352BF">
      <w:pPr>
        <w:bidi/>
        <w:rPr>
          <w:rFonts w:asciiTheme="minorBidi" w:hAnsiTheme="minorBidi" w:cstheme="minorBidi"/>
          <w:sz w:val="28"/>
          <w:szCs w:val="28"/>
        </w:rPr>
      </w:pPr>
      <w:r>
        <w:rPr>
          <w:rFonts w:asciiTheme="minorBidi" w:hAnsiTheme="minorBidi" w:cstheme="minorBidi" w:hint="cs"/>
          <w:sz w:val="28"/>
          <w:szCs w:val="28"/>
          <w:rtl/>
        </w:rPr>
        <w:t>مجتمع</w:t>
      </w:r>
      <w:r w:rsidRPr="00C352BF">
        <w:rPr>
          <w:rFonts w:asciiTheme="minorBidi" w:hAnsiTheme="minorBidi" w:cstheme="minorBidi"/>
          <w:sz w:val="28"/>
          <w:szCs w:val="28"/>
        </w:rPr>
        <w:t xml:space="preserve">الدراسة .............................................. </w:t>
      </w:r>
      <w:r>
        <w:rPr>
          <w:rFonts w:asciiTheme="minorBidi" w:hAnsiTheme="minorBidi" w:cstheme="minorBidi"/>
          <w:sz w:val="28"/>
          <w:szCs w:val="28"/>
        </w:rPr>
        <w:t>22 3.3</w:t>
      </w:r>
      <w:r>
        <w:rPr>
          <w:rFonts w:asciiTheme="minorBidi" w:hAnsiTheme="minorBidi" w:cstheme="minorBidi" w:hint="cs"/>
          <w:sz w:val="28"/>
          <w:szCs w:val="28"/>
          <w:rtl/>
        </w:rPr>
        <w:t xml:space="preserve">  </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3.4 عينة الدراسة ................................................ </w:t>
      </w:r>
      <w:r>
        <w:rPr>
          <w:rFonts w:asciiTheme="minorBidi" w:hAnsiTheme="minorBidi" w:cstheme="minorBidi"/>
          <w:sz w:val="28"/>
          <w:szCs w:val="28"/>
        </w:rPr>
        <w:t>22</w:t>
      </w:r>
    </w:p>
    <w:p w:rsidR="00C352BF" w:rsidRPr="00C352BF" w:rsidRDefault="00C352BF" w:rsidP="00C352BF">
      <w:pPr>
        <w:jc w:val="right"/>
        <w:rPr>
          <w:rFonts w:asciiTheme="minorBidi" w:hAnsiTheme="minorBidi" w:cstheme="minorBidi" w:hint="cs"/>
          <w:sz w:val="28"/>
          <w:szCs w:val="28"/>
          <w:rtl/>
        </w:rPr>
      </w:pPr>
      <w:r>
        <w:rPr>
          <w:rFonts w:asciiTheme="minorBidi" w:hAnsiTheme="minorBidi" w:cstheme="minorBidi"/>
          <w:sz w:val="28"/>
          <w:szCs w:val="28"/>
        </w:rPr>
        <w:t>3.5 24</w:t>
      </w:r>
      <w:bookmarkStart w:id="0" w:name="_GoBack"/>
      <w:bookmarkEnd w:id="0"/>
      <w:r w:rsidRPr="00C352BF">
        <w:rPr>
          <w:rFonts w:asciiTheme="minorBidi" w:hAnsiTheme="minorBidi" w:cstheme="minorBidi"/>
          <w:sz w:val="28"/>
          <w:szCs w:val="28"/>
        </w:rPr>
        <w:t xml:space="preserve"> أداة الدراسة (مقياس ماسلاش للاحتراق الوظيفي MBI)  </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 xml:space="preserve">3.6 صدق أداة الدراسة ........................................ </w:t>
      </w:r>
      <w:r>
        <w:rPr>
          <w:rFonts w:asciiTheme="minorBidi" w:hAnsiTheme="minorBidi" w:cstheme="minorBidi"/>
          <w:sz w:val="28"/>
          <w:szCs w:val="28"/>
        </w:rPr>
        <w:t>25</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3.7 ثبات أداة الدراسة ...................................... 25</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lastRenderedPageBreak/>
        <w:t>3.8 إجراءات الدراسة .......................................... 25</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3.9 متغيرات الدراسة .......................................... 26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3.10 الأساليب الإحصائية .................................. 26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3.11 الاعتبارات الأخلاقية .............................. 26</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الفصل الرابع: عرض النتائج وتحليلها (Results and Analysis)  27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4.1 تمهيد .............................................................. 27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4.2 الخصائص الديموغرافية لعينة الدراسة .... 27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4.3 مستوى الاحتراق الوظيفي ............................ 28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4.4 المستوى الكلي للاحتراق الوظيفي ............ 28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4.5 الفروق بين المتغيرات ................................ 28</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الفصل الخامس: المناقشة والتوصيات (Discussion and Recommendations)  29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5.1 تمهيد .............................................................. 29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5.2 مناقشة النتائج ............................................ 29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5.3 التوصيات ........................................................ 30</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5.4 مقترحات لدراسات مستقبلية ........................ 30</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5.5 خاتمة الفصل الخامس .................................... 30</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قائمة المراجع (References) ............................ 34</w:t>
      </w:r>
    </w:p>
    <w:p w:rsidR="00C352BF" w:rsidRPr="00C352BF" w:rsidRDefault="00C352BF" w:rsidP="00C352BF">
      <w:pPr>
        <w:rPr>
          <w:rFonts w:asciiTheme="minorBidi" w:hAnsiTheme="minorBidi" w:cstheme="minorBidi"/>
          <w:sz w:val="28"/>
          <w:szCs w:val="28"/>
        </w:rPr>
      </w:pP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الملاحق (Appendices) ........................................ 36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ملحق (أ): استبيان الدراسة .............................. 36</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ملحق (ب): صدق وثبات الأداة ............................ 37</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ملحق (ج): نموذج الموافقة (Informed Consent)  38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ملحق (د): قائمة الرموز والاختصارات ............ 38</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ملحق (هـ): نموذج ترميز البيانات (Coding Sheet)  38</w:t>
      </w:r>
    </w:p>
    <w:p w:rsidR="00C352BF" w:rsidRPr="00C352BF" w:rsidRDefault="00C352BF" w:rsidP="00C352BF">
      <w:pPr>
        <w:rPr>
          <w:rFonts w:asciiTheme="minorBidi" w:hAnsiTheme="minorBidi" w:cstheme="minorBidi"/>
          <w:sz w:val="28"/>
          <w:szCs w:val="28"/>
        </w:rPr>
      </w:pPr>
      <w:r w:rsidRPr="00C352BF">
        <w:rPr>
          <w:rFonts w:asciiTheme="minorBidi" w:hAnsiTheme="minorBidi" w:cstheme="minorBidi"/>
          <w:sz w:val="28"/>
          <w:szCs w:val="28"/>
        </w:rPr>
        <w:br w:type="page"/>
      </w:r>
    </w:p>
    <w:p w:rsidR="00C352BF" w:rsidRPr="00C352BF" w:rsidRDefault="00C352BF" w:rsidP="00C352BF">
      <w:pPr>
        <w:pStyle w:val="Heading1"/>
        <w:jc w:val="right"/>
        <w:rPr>
          <w:rFonts w:asciiTheme="minorBidi" w:hAnsiTheme="minorBidi" w:cstheme="minorBidi"/>
          <w:b w:val="0"/>
          <w:bCs w:val="0"/>
          <w:sz w:val="28"/>
          <w:szCs w:val="28"/>
        </w:rPr>
      </w:pPr>
      <w:r w:rsidRPr="00C352BF">
        <w:rPr>
          <w:rFonts w:asciiTheme="minorBidi" w:hAnsiTheme="minorBidi" w:cstheme="minorBidi"/>
          <w:b w:val="0"/>
          <w:bCs w:val="0"/>
          <w:sz w:val="32"/>
          <w:szCs w:val="32"/>
        </w:rPr>
        <w:lastRenderedPageBreak/>
        <w:t>قائمة</w:t>
      </w:r>
      <w:r w:rsidRPr="00C352BF">
        <w:rPr>
          <w:b w:val="0"/>
          <w:bCs w:val="0"/>
          <w:sz w:val="32"/>
          <w:szCs w:val="32"/>
        </w:rPr>
        <w:t xml:space="preserve"> </w:t>
      </w:r>
      <w:r w:rsidRPr="00C352BF">
        <w:rPr>
          <w:rFonts w:asciiTheme="minorBidi" w:hAnsiTheme="minorBidi" w:cstheme="minorBidi"/>
          <w:b w:val="0"/>
          <w:bCs w:val="0"/>
          <w:sz w:val="32"/>
          <w:szCs w:val="32"/>
        </w:rPr>
        <w:t>الجداول (List of Tables)</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جدول (1): المتوسطات الحسابية والانحرافات المعيارية لأبعاد الاحتراق الوظيفي  30</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جدول (2): الفروق في الاحتراق الوظيفي حسب الجنس  31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جدول (3): الفروق في الاحتراق الوظيفي حسب المناوبات الليلية  31</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جدول (4): توزيع أفراد العينة حسب العمر .... 31</w:t>
      </w:r>
    </w:p>
    <w:p w:rsidR="00C352BF" w:rsidRPr="00C352BF" w:rsidRDefault="00C352BF" w:rsidP="00C352BF">
      <w:pPr>
        <w:rPr>
          <w:rFonts w:asciiTheme="minorBidi" w:hAnsiTheme="minorBidi" w:cstheme="minorBidi"/>
          <w:sz w:val="28"/>
          <w:szCs w:val="28"/>
        </w:rPr>
      </w:pPr>
    </w:p>
    <w:p w:rsidR="00C352BF" w:rsidRPr="00C352BF" w:rsidRDefault="00C352BF" w:rsidP="00C352BF">
      <w:pPr>
        <w:pStyle w:val="Heading1"/>
        <w:jc w:val="right"/>
        <w:rPr>
          <w:rFonts w:asciiTheme="minorBidi" w:hAnsiTheme="minorBidi" w:cstheme="minorBidi"/>
          <w:b w:val="0"/>
          <w:bCs w:val="0"/>
          <w:sz w:val="28"/>
          <w:szCs w:val="28"/>
        </w:rPr>
      </w:pPr>
      <w:r w:rsidRPr="00C352BF">
        <w:rPr>
          <w:rFonts w:asciiTheme="minorBidi" w:hAnsiTheme="minorBidi" w:cstheme="minorBidi"/>
          <w:b w:val="0"/>
          <w:bCs w:val="0"/>
          <w:sz w:val="32"/>
          <w:szCs w:val="32"/>
        </w:rPr>
        <w:t>قائمة الأشكال (List of Figures)</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شكل (1): نموذج يوضح أبعاد الاحتراق الوظيفي  9</w:t>
      </w:r>
    </w:p>
    <w:p w:rsidR="00C352BF" w:rsidRPr="00C352BF" w:rsidRDefault="00C352BF" w:rsidP="00C352BF">
      <w:pPr>
        <w:jc w:val="right"/>
        <w:rPr>
          <w:rFonts w:asciiTheme="minorBidi" w:hAnsiTheme="minorBidi" w:cstheme="minorBidi"/>
          <w:sz w:val="28"/>
          <w:szCs w:val="28"/>
        </w:rPr>
      </w:pPr>
      <w:r w:rsidRPr="00C352BF">
        <w:rPr>
          <w:rFonts w:asciiTheme="minorBidi" w:hAnsiTheme="minorBidi" w:cstheme="minorBidi"/>
          <w:sz w:val="28"/>
          <w:szCs w:val="28"/>
        </w:rPr>
        <w:t>شكل (2): رسم بياني لتوزيع مستوى الاحتراق  9</w:t>
      </w:r>
    </w:p>
    <w:p w:rsidR="00A20B4A" w:rsidRPr="00C352BF" w:rsidRDefault="00C352BF" w:rsidP="00C352BF">
      <w:pPr>
        <w:jc w:val="right"/>
        <w:rPr>
          <w:rFonts w:asciiTheme="minorBidi" w:hAnsiTheme="minorBidi" w:cstheme="minorBidi"/>
          <w:sz w:val="28"/>
          <w:szCs w:val="28"/>
          <w:rtl/>
        </w:rPr>
      </w:pPr>
      <w:r w:rsidRPr="00C352BF">
        <w:rPr>
          <w:rFonts w:asciiTheme="minorBidi" w:hAnsiTheme="minorBidi" w:cstheme="minorBidi"/>
          <w:sz w:val="28"/>
          <w:szCs w:val="28"/>
        </w:rPr>
        <w:t>شكل (3): الاحتراق حسب القسم .......................... 9</w:t>
      </w:r>
    </w:p>
    <w:p w:rsidR="00A20B4A" w:rsidRPr="00612D41" w:rsidRDefault="00A20B4A" w:rsidP="00786462">
      <w:pPr>
        <w:jc w:val="right"/>
        <w:rPr>
          <w:rFonts w:asciiTheme="minorBidi" w:hAnsiTheme="minorBidi" w:cstheme="minorBidi"/>
          <w:rtl/>
        </w:rPr>
      </w:pPr>
    </w:p>
    <w:p w:rsidR="00FD16A0" w:rsidRPr="00612D41" w:rsidRDefault="00FD16A0" w:rsidP="00786462">
      <w:pPr>
        <w:jc w:val="right"/>
        <w:rPr>
          <w:rFonts w:asciiTheme="minorBidi" w:hAnsiTheme="minorBidi" w:cstheme="minorBidi"/>
        </w:rPr>
      </w:pPr>
    </w:p>
    <w:p w:rsidR="00016D50" w:rsidRPr="00612D41" w:rsidRDefault="00016D50" w:rsidP="00C352BF">
      <w:pPr>
        <w:rPr>
          <w:rFonts w:asciiTheme="minorBidi" w:hAnsiTheme="minorBidi" w:cstheme="minorBidi"/>
          <w:noProof/>
          <w:rtl/>
        </w:rPr>
      </w:pPr>
    </w:p>
    <w:p w:rsidR="00016D50" w:rsidRPr="00612D41" w:rsidRDefault="00016D50" w:rsidP="003D7AA0">
      <w:pPr>
        <w:jc w:val="right"/>
        <w:rPr>
          <w:rFonts w:asciiTheme="minorBidi" w:hAnsiTheme="minorBidi" w:cstheme="minorBidi"/>
        </w:rPr>
      </w:pPr>
    </w:p>
    <w:p w:rsidR="00786462" w:rsidRPr="0017039B" w:rsidRDefault="00786462" w:rsidP="003D7AA0">
      <w:pPr>
        <w:spacing w:before="100" w:beforeAutospacing="1" w:after="100" w:afterAutospacing="1"/>
        <w:jc w:val="right"/>
        <w:outlineLvl w:val="0"/>
        <w:rPr>
          <w:rFonts w:asciiTheme="minorBidi" w:hAnsiTheme="minorBidi" w:cstheme="minorBidi"/>
          <w:kern w:val="36"/>
          <w:sz w:val="32"/>
          <w:szCs w:val="32"/>
        </w:rPr>
      </w:pPr>
      <w:r w:rsidRPr="0017039B">
        <w:rPr>
          <w:rFonts w:asciiTheme="minorBidi" w:hAnsiTheme="minorBidi" w:cstheme="minorBidi"/>
          <w:kern w:val="36"/>
          <w:sz w:val="32"/>
          <w:szCs w:val="32"/>
          <w:rtl/>
        </w:rPr>
        <w:t>قائمة المصطلحات</w:t>
      </w:r>
    </w:p>
    <w:tbl>
      <w:tblPr>
        <w:tblW w:w="6044" w:type="dxa"/>
        <w:tblCellSpacing w:w="15" w:type="dxa"/>
        <w:tblInd w:w="3560" w:type="dxa"/>
        <w:tblCellMar>
          <w:top w:w="15" w:type="dxa"/>
          <w:left w:w="15" w:type="dxa"/>
          <w:bottom w:w="15" w:type="dxa"/>
          <w:right w:w="15" w:type="dxa"/>
        </w:tblCellMar>
        <w:tblLook w:val="04A0" w:firstRow="1" w:lastRow="0" w:firstColumn="1" w:lastColumn="0" w:noHBand="0" w:noVBand="1"/>
      </w:tblPr>
      <w:tblGrid>
        <w:gridCol w:w="1517"/>
        <w:gridCol w:w="4527"/>
      </w:tblGrid>
      <w:tr w:rsidR="00786462" w:rsidRPr="0017039B" w:rsidTr="003D7AA0">
        <w:trPr>
          <w:tblHeade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المصطلح</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التعريف</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الاحتراق الوظيفي</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حالة نفسية ومهنية تنتج عن التعرض المزمن لضغوط العمل</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الإجهاد العاطفي</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الشعور بالتعب النفسي والانهاك العاطفي</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التبلّد</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تعامل الموظف مع الحالات بصورة باردة أو غير إنسانية</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الإنجاز الشخصي</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تقييم الفرد لقدراته وفاعليته في العمل</w:t>
            </w:r>
          </w:p>
        </w:tc>
      </w:tr>
    </w:tbl>
    <w:p w:rsidR="00016D50" w:rsidRPr="0017039B" w:rsidRDefault="00016D50" w:rsidP="003D7AA0">
      <w:pPr>
        <w:jc w:val="right"/>
        <w:rPr>
          <w:rFonts w:asciiTheme="minorBidi" w:hAnsiTheme="minorBidi" w:cstheme="minorBidi"/>
        </w:rPr>
      </w:pPr>
    </w:p>
    <w:p w:rsidR="00786462" w:rsidRPr="0017039B" w:rsidRDefault="00786462" w:rsidP="003D7AA0">
      <w:pPr>
        <w:spacing w:before="100" w:beforeAutospacing="1" w:after="100" w:afterAutospacing="1"/>
        <w:jc w:val="right"/>
        <w:outlineLvl w:val="0"/>
        <w:rPr>
          <w:rFonts w:asciiTheme="minorBidi" w:hAnsiTheme="minorBidi" w:cstheme="minorBidi"/>
          <w:kern w:val="36"/>
          <w:sz w:val="32"/>
          <w:szCs w:val="32"/>
        </w:rPr>
      </w:pPr>
      <w:r w:rsidRPr="0017039B">
        <w:rPr>
          <w:rFonts w:asciiTheme="minorBidi" w:hAnsiTheme="minorBidi" w:cstheme="minorBidi"/>
          <w:kern w:val="36"/>
          <w:sz w:val="32"/>
          <w:szCs w:val="32"/>
          <w:rtl/>
        </w:rPr>
        <w:t>قائمة الاختصارات</w:t>
      </w:r>
    </w:p>
    <w:tbl>
      <w:tblPr>
        <w:tblW w:w="3514" w:type="dxa"/>
        <w:tblCellSpacing w:w="15" w:type="dxa"/>
        <w:tblInd w:w="6040" w:type="dxa"/>
        <w:tblCellMar>
          <w:top w:w="15" w:type="dxa"/>
          <w:left w:w="15" w:type="dxa"/>
          <w:bottom w:w="15" w:type="dxa"/>
          <w:right w:w="15" w:type="dxa"/>
        </w:tblCellMar>
        <w:tblLook w:val="04A0" w:firstRow="1" w:lastRow="0" w:firstColumn="1" w:lastColumn="0" w:noHBand="0" w:noVBand="1"/>
      </w:tblPr>
      <w:tblGrid>
        <w:gridCol w:w="941"/>
        <w:gridCol w:w="2573"/>
      </w:tblGrid>
      <w:tr w:rsidR="00786462" w:rsidRPr="0017039B" w:rsidTr="003D7AA0">
        <w:trPr>
          <w:tblHeade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الاختصار</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tl/>
              </w:rPr>
              <w:t>المعنى</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RT</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Respiratory Therapist</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ICU</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Intensive Care Unit</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WHO</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World Health Organization</w:t>
            </w:r>
          </w:p>
        </w:tc>
      </w:tr>
      <w:tr w:rsidR="00786462" w:rsidRPr="0017039B" w:rsidTr="003D7AA0">
        <w:trPr>
          <w:tblCellSpacing w:w="15" w:type="dxa"/>
        </w:trPr>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KPI</w:t>
            </w:r>
          </w:p>
        </w:tc>
        <w:tc>
          <w:tcPr>
            <w:tcW w:w="0" w:type="auto"/>
            <w:vAlign w:val="center"/>
            <w:hideMark/>
          </w:tcPr>
          <w:p w:rsidR="00786462" w:rsidRPr="0017039B" w:rsidRDefault="00786462" w:rsidP="003D7AA0">
            <w:pPr>
              <w:jc w:val="right"/>
              <w:rPr>
                <w:rFonts w:asciiTheme="minorBidi" w:hAnsiTheme="minorBidi" w:cstheme="minorBidi"/>
                <w:sz w:val="28"/>
                <w:szCs w:val="28"/>
              </w:rPr>
            </w:pPr>
            <w:r w:rsidRPr="0017039B">
              <w:rPr>
                <w:rFonts w:asciiTheme="minorBidi" w:hAnsiTheme="minorBidi" w:cstheme="minorBidi"/>
                <w:sz w:val="28"/>
                <w:szCs w:val="28"/>
              </w:rPr>
              <w:t>Key Performance Indicator</w:t>
            </w:r>
          </w:p>
        </w:tc>
      </w:tr>
    </w:tbl>
    <w:p w:rsidR="00122027" w:rsidRDefault="00122027" w:rsidP="00C352BF">
      <w:pPr>
        <w:rPr>
          <w:rFonts w:asciiTheme="minorBidi" w:hAnsiTheme="minorBidi" w:cstheme="minorBidi"/>
        </w:rPr>
      </w:pPr>
    </w:p>
    <w:p w:rsidR="00C352BF" w:rsidRDefault="00C352BF" w:rsidP="00C352BF">
      <w:pPr>
        <w:rPr>
          <w:rFonts w:asciiTheme="minorBidi" w:hAnsiTheme="minorBidi" w:cstheme="minorBidi"/>
          <w:rtl/>
        </w:rPr>
      </w:pPr>
    </w:p>
    <w:p w:rsidR="001E39E0" w:rsidRPr="005238ED" w:rsidRDefault="005238ED" w:rsidP="005238ED">
      <w:pPr>
        <w:bidi/>
        <w:jc w:val="center"/>
        <w:rPr>
          <w:rFonts w:asciiTheme="minorBidi" w:hAnsiTheme="minorBidi" w:cstheme="minorBidi"/>
          <w:sz w:val="32"/>
          <w:szCs w:val="32"/>
        </w:rPr>
      </w:pPr>
      <w:r w:rsidRPr="005238ED">
        <w:rPr>
          <w:rFonts w:asciiTheme="minorBidi" w:hAnsiTheme="minorBidi" w:cstheme="minorBidi" w:hint="cs"/>
          <w:sz w:val="32"/>
          <w:szCs w:val="32"/>
          <w:rtl/>
        </w:rPr>
        <w:lastRenderedPageBreak/>
        <w:t>المقدمة</w:t>
      </w:r>
    </w:p>
    <w:p w:rsidR="00707CC6" w:rsidRPr="00122027" w:rsidRDefault="005238ED" w:rsidP="0076601F">
      <w:pPr>
        <w:pStyle w:val="MdParagraph"/>
        <w:bidi/>
        <w:rPr>
          <w:rFonts w:asciiTheme="minorBidi" w:hAnsiTheme="minorBidi" w:cstheme="minorBidi"/>
          <w:sz w:val="28"/>
          <w:szCs w:val="28"/>
        </w:rPr>
      </w:pPr>
      <w:r w:rsidRPr="005238ED">
        <w:rPr>
          <w:rFonts w:asciiTheme="minorBidi" w:hAnsiTheme="minorBidi" w:cstheme="minorBidi"/>
          <w:sz w:val="28"/>
          <w:szCs w:val="28"/>
        </w:rPr>
        <w:t>تُشكّل جودة الحياة الوظيفية إطارًا متكاملاً يجمع بين مجموعة من المتطلبات والمقومات</w:t>
      </w:r>
      <w:r>
        <w:rPr>
          <w:rFonts w:asciiTheme="minorBidi" w:hAnsiTheme="minorBidi" w:cstheme="minorBidi"/>
          <w:sz w:val="28"/>
          <w:szCs w:val="28"/>
        </w:rPr>
        <w:t xml:space="preserve"> </w:t>
      </w:r>
      <w:r w:rsidRPr="005238ED">
        <w:rPr>
          <w:rFonts w:asciiTheme="minorBidi" w:hAnsiTheme="minorBidi" w:cstheme="minorBidi"/>
          <w:sz w:val="28"/>
          <w:szCs w:val="28"/>
        </w:rPr>
        <w:t>والمعايير الإنسانية والفنية، التي تهدف إلى توفير بيئة عمل صحية وكريمة للعاملين، بما يضمن الحفاظ على رفاهيتهم المهنية والنفسية. يركز هذا الإطار بشكل خاص على حماية الموظفين من العوامل والضغوط التي قد تؤثر سلبًا على مستوى أدائهم وإنتاجيتهم، فضلاً عن تأثيرها في طبيعة علاقاتهم مع الزملاء أو مع المؤسسة التي يعملون بها. ومن بين أبرز هذه العوامل، تأتي ظاهرة الاحتراق الوظيفي (Job Burnout)، التي تمثل أحد المشكلات المهنية المؤثرة في أداء العاملين، إذ قد تؤدي إلى تراجع قدرتهم على أداء مهامهم بكفاءة، وهو ما ينعكس بدوره على قدرة المؤسسات في تحقيق أهدافها المنشودة (الهداب، المخلافي، 2020)</w:t>
      </w:r>
      <w:r>
        <w:rPr>
          <w:rFonts w:asciiTheme="minorBidi" w:hAnsiTheme="minorBidi" w:cstheme="minorBidi" w:hint="cs"/>
          <w:sz w:val="28"/>
          <w:szCs w:val="28"/>
          <w:rtl/>
        </w:rPr>
        <w:t>.</w:t>
      </w:r>
    </w:p>
    <w:p w:rsidR="00657786" w:rsidRDefault="00657786" w:rsidP="00657786">
      <w:pPr>
        <w:pStyle w:val="MdParagraph"/>
        <w:bidi/>
        <w:rPr>
          <w:rFonts w:asciiTheme="minorBidi" w:hAnsiTheme="minorBidi" w:cstheme="minorBidi"/>
          <w:sz w:val="28"/>
          <w:szCs w:val="28"/>
          <w:rtl/>
        </w:rPr>
      </w:pPr>
      <w:r w:rsidRPr="007933C9">
        <w:rPr>
          <w:rFonts w:asciiTheme="minorBidi" w:hAnsiTheme="minorBidi" w:cstheme="minorBidi"/>
          <w:sz w:val="28"/>
          <w:szCs w:val="28"/>
        </w:rPr>
        <w:t xml:space="preserve">تشير الدراسات والتقارير الحديثة إلى أن الاحتراق الوظيفي الناتج عن الضغوط المهنية يشكل عبئًا ثقيلًا على الأفراد والمؤسسات على حد سواء. ففي الولايات المتحدة الأمريكية، تُقدّر التكاليف المباشرة وغير المباشرة الناجمة عن الاحتراق الوظيفي بحوالي 190 مليار دولار سنويًا، ما يعادل نحو </w:t>
      </w:r>
      <w:r>
        <w:rPr>
          <w:rFonts w:asciiTheme="minorBidi" w:hAnsiTheme="minorBidi" w:cstheme="minorBidi" w:hint="cs"/>
          <w:sz w:val="28"/>
          <w:szCs w:val="28"/>
          <w:rtl/>
        </w:rPr>
        <w:t>8٪</w:t>
      </w:r>
      <w:r w:rsidRPr="007933C9">
        <w:rPr>
          <w:rFonts w:asciiTheme="minorBidi" w:hAnsiTheme="minorBidi" w:cstheme="minorBidi"/>
          <w:sz w:val="28"/>
          <w:szCs w:val="28"/>
        </w:rPr>
        <w:t xml:space="preserve"> من إجمالي نفقات الرعاية الصحية الأولية، ويرتبط بحدوث حوالي 120 ألف حالة وفاة سنويًا بسبب الأمراض الناجمة عن التوتر النفسي في مكان العمل. وعلى الصعيد العالمي، يعاني أكثر من 615 مليون شخص من اضطرابات القلق والاكتئاب المرتبطة بالضغط المهني (Harvard Business</w:t>
      </w:r>
      <w:r>
        <w:rPr>
          <w:rFonts w:asciiTheme="minorBidi" w:hAnsiTheme="minorBidi" w:cstheme="minorBidi"/>
          <w:sz w:val="28"/>
          <w:szCs w:val="28"/>
        </w:rPr>
        <w:t xml:space="preserve"> </w:t>
      </w:r>
      <w:r w:rsidRPr="007933C9">
        <w:rPr>
          <w:rFonts w:asciiTheme="minorBidi" w:hAnsiTheme="minorBidi" w:cstheme="minorBidi"/>
          <w:sz w:val="28"/>
          <w:szCs w:val="28"/>
        </w:rPr>
        <w:t>Review Arabic, 2023). وتُعد مهن الرعاية الصحية، خصوصًا الأطباء والممرضين، من أكثر الفئات تعرضًا للاحتراق الوظيفي، حيث تتراوح معدلات الانتحار بينهم بين 40% و130% أعلى مقارنةً بمهن أخرى. أما في منطقة الشرق الأوسط، فتشير البيانات إلى أن الشركات تتحمل خسائر غير مباشرة تُقدّر بحوالي 100 مليار دولار سنويًا نتيجة انخفاض الإنتاجية وساعات العمل الضائعة المرتبطة بالإجهاد النفسي والاحتراق الوظيفي، ويعاني نحو 60% من الموظفين في الوظائف المكتبية من مشكلات في الصحة النفسية، فيما يملك 15% فقط إمكانية الوصول إلى دعم احترافي</w:t>
      </w:r>
      <w:r>
        <w:rPr>
          <w:rFonts w:asciiTheme="minorBidi" w:hAnsiTheme="minorBidi" w:cstheme="minorBidi" w:hint="cs"/>
          <w:sz w:val="28"/>
          <w:szCs w:val="28"/>
          <w:rtl/>
        </w:rPr>
        <w:t xml:space="preserve"> للصحة النفسية ضمن شركاتهم </w:t>
      </w:r>
      <w:r w:rsidRPr="007933C9">
        <w:rPr>
          <w:rFonts w:asciiTheme="minorBidi" w:hAnsiTheme="minorBidi" w:cstheme="minorBidi"/>
          <w:sz w:val="28"/>
          <w:szCs w:val="28"/>
        </w:rPr>
        <w:t xml:space="preserve"> </w:t>
      </w:r>
      <w:r>
        <w:rPr>
          <w:rFonts w:asciiTheme="minorBidi" w:hAnsiTheme="minorBidi" w:cstheme="minorBidi"/>
          <w:sz w:val="28"/>
          <w:szCs w:val="28"/>
        </w:rPr>
        <w:t>.</w:t>
      </w:r>
      <w:r w:rsidRPr="007933C9">
        <w:rPr>
          <w:rFonts w:asciiTheme="minorBidi" w:hAnsiTheme="minorBidi" w:cstheme="minorBidi"/>
          <w:sz w:val="28"/>
          <w:szCs w:val="28"/>
        </w:rPr>
        <w:t>(TRENDS MENA</w:t>
      </w:r>
      <w:r>
        <w:rPr>
          <w:rFonts w:asciiTheme="minorBidi" w:hAnsiTheme="minorBidi" w:cstheme="minorBidi"/>
          <w:sz w:val="28"/>
          <w:szCs w:val="28"/>
        </w:rPr>
        <w:t>, 2023)</w:t>
      </w:r>
    </w:p>
    <w:p w:rsidR="00657786" w:rsidRPr="00A74249" w:rsidRDefault="00657786" w:rsidP="00A74249">
      <w:pPr>
        <w:pStyle w:val="MdParagraph"/>
        <w:bidi/>
        <w:rPr>
          <w:rFonts w:asciiTheme="minorBidi" w:hAnsiTheme="minorBidi" w:cstheme="minorBidi"/>
          <w:sz w:val="28"/>
          <w:szCs w:val="28"/>
        </w:rPr>
      </w:pPr>
      <w:r w:rsidRPr="007933C9">
        <w:rPr>
          <w:rFonts w:asciiTheme="minorBidi" w:hAnsiTheme="minorBidi" w:cstheme="minorBidi"/>
          <w:sz w:val="28"/>
          <w:szCs w:val="28"/>
        </w:rPr>
        <w:t xml:space="preserve"> وتعكس هذه الأرقام حجم التحديات الاقتصادية والصحية المرتبطة بالاحتراق الوظيفي، مما يسلط الضوء على الحاجة الملحّة إلى سياسات وبرامج فعالة لدعم رفاهية الموظفين والحفاظ على أداء المؤسسات (الهداب، المخلافي </w:t>
      </w:r>
      <w:r>
        <w:rPr>
          <w:rFonts w:asciiTheme="minorBidi" w:hAnsiTheme="minorBidi" w:cstheme="minorBidi" w:hint="cs"/>
          <w:sz w:val="28"/>
          <w:szCs w:val="28"/>
          <w:rtl/>
        </w:rPr>
        <w:t>2020).</w:t>
      </w:r>
    </w:p>
    <w:p w:rsidR="00707CC6" w:rsidRPr="00122027" w:rsidRDefault="00707CC6" w:rsidP="00707CC6">
      <w:pPr>
        <w:pStyle w:val="NormalWeb"/>
        <w:bidi/>
        <w:rPr>
          <w:rFonts w:asciiTheme="minorBidi" w:hAnsiTheme="minorBidi" w:cstheme="minorBidi"/>
          <w:sz w:val="28"/>
          <w:szCs w:val="28"/>
        </w:rPr>
      </w:pPr>
      <w:r w:rsidRPr="00122027">
        <w:rPr>
          <w:rStyle w:val="Strong"/>
          <w:rFonts w:asciiTheme="minorBidi" w:hAnsiTheme="minorBidi" w:cstheme="minorBidi"/>
          <w:b w:val="0"/>
          <w:bCs w:val="0"/>
          <w:sz w:val="28"/>
          <w:szCs w:val="28"/>
          <w:rtl/>
        </w:rPr>
        <w:t>تاريخ الاحتراق الوظيفي</w:t>
      </w:r>
      <w:r w:rsidRPr="00122027">
        <w:rPr>
          <w:rFonts w:asciiTheme="minorBidi" w:hAnsiTheme="minorBidi" w:cstheme="minorBidi"/>
          <w:sz w:val="28"/>
          <w:szCs w:val="28"/>
        </w:rPr>
        <w:br/>
      </w:r>
      <w:r w:rsidRPr="00122027">
        <w:rPr>
          <w:rFonts w:asciiTheme="minorBidi" w:hAnsiTheme="minorBidi" w:cstheme="minorBidi"/>
          <w:sz w:val="28"/>
          <w:szCs w:val="28"/>
          <w:rtl/>
        </w:rPr>
        <w:t>برز الاهتمام بمفهوم الاحتراق الوظيفي في سياق الدراسات النفسية التي تناولت الضغوط والانفعالات المرتبطة بالعمل. ويُنسب الفضل في إدخال هذا المصطلح إلى المجال الأكاديمي إلى المحلل النفسي الأمريكي فريدنبرجر</w:t>
      </w:r>
      <w:r w:rsidRPr="00122027">
        <w:rPr>
          <w:rFonts w:asciiTheme="minorBidi" w:hAnsiTheme="minorBidi" w:cstheme="minorBidi"/>
          <w:sz w:val="28"/>
          <w:szCs w:val="28"/>
        </w:rPr>
        <w:t xml:space="preserve"> (Freudenberger)</w:t>
      </w:r>
      <w:r w:rsidRPr="00122027">
        <w:rPr>
          <w:rFonts w:asciiTheme="minorBidi" w:hAnsiTheme="minorBidi" w:cstheme="minorBidi"/>
          <w:sz w:val="28"/>
          <w:szCs w:val="28"/>
          <w:rtl/>
        </w:rPr>
        <w:t>، الذي استخدمه لأول مرة عام 1974م لوصف حالة الإرهاق النفسي التي تصيب العاملين في المهن الخدمية. غير أن الانطلاقة الحقيقية لدراسة هذا المفهوم وتطوير أبعاده العلمية جاءت مع أبحاث عالمة النفس الأمريكية كريستينا ماسلاك</w:t>
      </w:r>
      <w:r w:rsidRPr="00122027">
        <w:rPr>
          <w:rFonts w:asciiTheme="minorBidi" w:hAnsiTheme="minorBidi" w:cstheme="minorBidi"/>
          <w:sz w:val="28"/>
          <w:szCs w:val="28"/>
        </w:rPr>
        <w:t xml:space="preserve"> (Maslach) </w:t>
      </w:r>
      <w:r w:rsidRPr="00122027">
        <w:rPr>
          <w:rFonts w:asciiTheme="minorBidi" w:hAnsiTheme="minorBidi" w:cstheme="minorBidi"/>
          <w:sz w:val="28"/>
          <w:szCs w:val="28"/>
          <w:rtl/>
        </w:rPr>
        <w:t>في جامعة بيركلي عام 1982م، حيث أسهمت أعمالها في ترسيخ المفهوم وتحديد أبعاده الأساسية (الهداب، المخلافي،</w:t>
      </w:r>
      <w:r w:rsidR="003A2FE2" w:rsidRPr="00122027">
        <w:rPr>
          <w:rFonts w:asciiTheme="minorBidi" w:hAnsiTheme="minorBidi" w:cstheme="minorBidi" w:hint="cs"/>
          <w:sz w:val="28"/>
          <w:szCs w:val="28"/>
          <w:rtl/>
        </w:rPr>
        <w:t>2020).</w:t>
      </w:r>
    </w:p>
    <w:p w:rsidR="00707CC6" w:rsidRPr="00122027" w:rsidRDefault="00707CC6" w:rsidP="00707CC6">
      <w:pPr>
        <w:pStyle w:val="NormalWeb"/>
        <w:bidi/>
        <w:rPr>
          <w:rFonts w:asciiTheme="minorBidi" w:hAnsiTheme="minorBidi" w:cstheme="minorBidi"/>
          <w:sz w:val="28"/>
          <w:szCs w:val="28"/>
        </w:rPr>
      </w:pPr>
      <w:r w:rsidRPr="00122027">
        <w:rPr>
          <w:rFonts w:asciiTheme="minorBidi" w:hAnsiTheme="minorBidi" w:cstheme="minorBidi"/>
          <w:sz w:val="28"/>
          <w:szCs w:val="28"/>
          <w:rtl/>
        </w:rPr>
        <w:t>وفي إطار الاعتراف العالمي بهذه الظاهرة، أدرجت منظمة الصحة العالمية مفهوم الاحتراق النفسي المهني</w:t>
      </w:r>
      <w:r w:rsidRPr="00122027">
        <w:rPr>
          <w:rFonts w:asciiTheme="minorBidi" w:hAnsiTheme="minorBidi" w:cstheme="minorBidi"/>
          <w:sz w:val="28"/>
          <w:szCs w:val="28"/>
        </w:rPr>
        <w:t xml:space="preserve"> (Occupational Burnout) </w:t>
      </w:r>
      <w:r w:rsidRPr="00122027">
        <w:rPr>
          <w:rFonts w:asciiTheme="minorBidi" w:hAnsiTheme="minorBidi" w:cstheme="minorBidi"/>
          <w:sz w:val="28"/>
          <w:szCs w:val="28"/>
          <w:rtl/>
        </w:rPr>
        <w:t>ضمن التصنيف الإحصائي الدولي للأمراض، باعتباره متلازمة ناتجة عن الضغوط المزمنة المرتبطة ببيئة العمل، وقد تم اعتماد هذا التصنيف رسميًا عام 2022 (منظمة الصحة العالمية،</w:t>
      </w:r>
      <w:r w:rsidR="00503E6B" w:rsidRPr="00122027">
        <w:rPr>
          <w:rFonts w:asciiTheme="minorBidi" w:hAnsiTheme="minorBidi" w:cstheme="minorBidi"/>
          <w:sz w:val="28"/>
          <w:szCs w:val="28"/>
        </w:rPr>
        <w:t>ICD11</w:t>
      </w:r>
      <w:r w:rsidR="003A2FE2" w:rsidRPr="00122027">
        <w:rPr>
          <w:rFonts w:asciiTheme="minorBidi" w:hAnsiTheme="minorBidi" w:cstheme="minorBidi" w:hint="cs"/>
          <w:sz w:val="28"/>
          <w:szCs w:val="28"/>
          <w:rtl/>
        </w:rPr>
        <w:t xml:space="preserve"> 2022).</w:t>
      </w:r>
    </w:p>
    <w:p w:rsidR="00707CC6" w:rsidRPr="00707CC6" w:rsidRDefault="00707CC6" w:rsidP="00707CC6">
      <w:pPr>
        <w:pStyle w:val="NormalWeb"/>
        <w:bidi/>
        <w:rPr>
          <w:rFonts w:asciiTheme="minorBidi" w:hAnsiTheme="minorBidi" w:cstheme="minorBidi"/>
          <w:sz w:val="28"/>
          <w:szCs w:val="28"/>
        </w:rPr>
      </w:pPr>
      <w:r w:rsidRPr="00122027">
        <w:rPr>
          <w:rStyle w:val="Strong"/>
          <w:rFonts w:asciiTheme="minorBidi" w:hAnsiTheme="minorBidi" w:cstheme="minorBidi"/>
          <w:b w:val="0"/>
          <w:bCs w:val="0"/>
          <w:sz w:val="28"/>
          <w:szCs w:val="28"/>
          <w:rtl/>
        </w:rPr>
        <w:t>مفهوم الاحتراق الوظيفي</w:t>
      </w:r>
      <w:r w:rsidRPr="00122027">
        <w:rPr>
          <w:rFonts w:asciiTheme="minorBidi" w:hAnsiTheme="minorBidi" w:cstheme="minorBidi"/>
          <w:sz w:val="28"/>
          <w:szCs w:val="28"/>
        </w:rPr>
        <w:br/>
      </w:r>
      <w:r w:rsidRPr="00122027">
        <w:rPr>
          <w:rFonts w:asciiTheme="minorBidi" w:hAnsiTheme="minorBidi" w:cstheme="minorBidi"/>
          <w:sz w:val="28"/>
          <w:szCs w:val="28"/>
          <w:rtl/>
        </w:rPr>
        <w:t>يُعد تعريف ماسلاك وجاكسون</w:t>
      </w:r>
      <w:r w:rsidRPr="00122027">
        <w:rPr>
          <w:rFonts w:asciiTheme="minorBidi" w:hAnsiTheme="minorBidi" w:cstheme="minorBidi"/>
          <w:sz w:val="28"/>
          <w:szCs w:val="28"/>
        </w:rPr>
        <w:t xml:space="preserve"> (Maslach &amp; Jackson, 1981) </w:t>
      </w:r>
      <w:r w:rsidRPr="00122027">
        <w:rPr>
          <w:rFonts w:asciiTheme="minorBidi" w:hAnsiTheme="minorBidi" w:cstheme="minorBidi"/>
          <w:sz w:val="28"/>
          <w:szCs w:val="28"/>
          <w:rtl/>
        </w:rPr>
        <w:t>من أكثر التعريفات العلمية</w:t>
      </w:r>
      <w:r w:rsidRPr="00707CC6">
        <w:rPr>
          <w:rFonts w:asciiTheme="minorBidi" w:hAnsiTheme="minorBidi" w:cstheme="minorBidi"/>
          <w:sz w:val="28"/>
          <w:szCs w:val="28"/>
          <w:rtl/>
        </w:rPr>
        <w:t xml:space="preserve"> </w:t>
      </w:r>
      <w:r w:rsidRPr="00707CC6">
        <w:rPr>
          <w:rFonts w:asciiTheme="minorBidi" w:hAnsiTheme="minorBidi" w:cstheme="minorBidi"/>
          <w:sz w:val="28"/>
          <w:szCs w:val="28"/>
          <w:rtl/>
        </w:rPr>
        <w:lastRenderedPageBreak/>
        <w:t>انتشارًا في الأدبيات، حيث يصفان الاحتراق الوظيفي بأنه حالة نفسية مركبة تتمثل في شعور الفرد بالإرهاق الانفعالي، وفتور المشاعر تجاه الآخرين، إلى جانب تراجع الإحساس بالإنجاز والفعالية الشخصية في العمل</w:t>
      </w:r>
      <w:r w:rsidRPr="00707CC6">
        <w:rPr>
          <w:rFonts w:asciiTheme="minorBidi" w:hAnsiTheme="minorBidi" w:cstheme="minorBidi"/>
          <w:sz w:val="28"/>
          <w:szCs w:val="28"/>
        </w:rPr>
        <w:t>.</w:t>
      </w:r>
    </w:p>
    <w:p w:rsidR="00786462" w:rsidRPr="0017039B" w:rsidRDefault="00707CC6" w:rsidP="0017039B">
      <w:pPr>
        <w:pStyle w:val="NormalWeb"/>
        <w:bidi/>
        <w:rPr>
          <w:rFonts w:asciiTheme="minorBidi" w:hAnsiTheme="minorBidi" w:cstheme="minorBidi"/>
          <w:sz w:val="28"/>
          <w:szCs w:val="28"/>
        </w:rPr>
      </w:pPr>
      <w:r w:rsidRPr="00707CC6">
        <w:rPr>
          <w:rFonts w:asciiTheme="minorBidi" w:hAnsiTheme="minorBidi" w:cstheme="minorBidi"/>
          <w:sz w:val="28"/>
          <w:szCs w:val="28"/>
          <w:rtl/>
        </w:rPr>
        <w:t>كما أشار فيدرابيسي وزملاؤه</w:t>
      </w:r>
      <w:r w:rsidRPr="00707CC6">
        <w:rPr>
          <w:rFonts w:asciiTheme="minorBidi" w:hAnsiTheme="minorBidi" w:cstheme="minorBidi"/>
          <w:sz w:val="28"/>
          <w:szCs w:val="28"/>
        </w:rPr>
        <w:t xml:space="preserve"> (Pedrabissi et al., 1993) </w:t>
      </w:r>
      <w:r w:rsidRPr="00707CC6">
        <w:rPr>
          <w:rFonts w:asciiTheme="minorBidi" w:hAnsiTheme="minorBidi" w:cstheme="minorBidi"/>
          <w:sz w:val="28"/>
          <w:szCs w:val="28"/>
          <w:rtl/>
        </w:rPr>
        <w:t>إلى أن الاحتراق الوظيفي يمثل حالة من اللامبالاة والانعزال والبرود في العلاقات الإنسانية داخل بيئة العمل، وهي حالة تنشأ نتيجة الضغوط النفسية المستمرة التي يتعرض لها الفرد أثناء أدائه لمهامه المهنية (الهداب، المخلافي،</w:t>
      </w:r>
      <w:r w:rsidR="00503E6B">
        <w:rPr>
          <w:rFonts w:asciiTheme="minorBidi" w:hAnsiTheme="minorBidi" w:cstheme="minorBidi" w:hint="cs"/>
          <w:sz w:val="28"/>
          <w:szCs w:val="28"/>
          <w:rtl/>
        </w:rPr>
        <w:t xml:space="preserve"> 2020).</w:t>
      </w:r>
    </w:p>
    <w:p w:rsidR="00321FB7" w:rsidRPr="002226B4" w:rsidRDefault="00786462" w:rsidP="002226B4">
      <w:pPr>
        <w:bidi/>
        <w:spacing w:before="100" w:beforeAutospacing="1" w:after="100" w:afterAutospacing="1"/>
        <w:outlineLvl w:val="1"/>
        <w:rPr>
          <w:rFonts w:asciiTheme="minorBidi" w:hAnsiTheme="minorBidi" w:cstheme="minorBidi"/>
          <w:sz w:val="32"/>
          <w:szCs w:val="32"/>
        </w:rPr>
      </w:pPr>
      <w:r w:rsidRPr="002226B4">
        <w:rPr>
          <w:rFonts w:asciiTheme="minorBidi" w:hAnsiTheme="minorBidi" w:cstheme="minorBidi"/>
          <w:sz w:val="32"/>
          <w:szCs w:val="32"/>
          <w:rtl/>
        </w:rPr>
        <w:t>مشكلة الدراسة</w:t>
      </w:r>
    </w:p>
    <w:p w:rsidR="007159DE" w:rsidRPr="007159DE" w:rsidRDefault="007159DE" w:rsidP="007159DE">
      <w:pPr>
        <w:pStyle w:val="NormalWeb"/>
        <w:bidi/>
        <w:rPr>
          <w:rFonts w:asciiTheme="minorBidi" w:hAnsiTheme="minorBidi" w:cstheme="minorBidi"/>
          <w:sz w:val="28"/>
          <w:szCs w:val="28"/>
        </w:rPr>
      </w:pPr>
      <w:r w:rsidRPr="007159DE">
        <w:rPr>
          <w:rFonts w:asciiTheme="minorBidi" w:hAnsiTheme="minorBidi" w:cstheme="minorBidi"/>
          <w:sz w:val="28"/>
          <w:szCs w:val="28"/>
          <w:rtl/>
        </w:rPr>
        <w:t>يُعد العمل في القطاع الصحي من أكثر المهن عرضة للضغوط المهنية نتيجة طبيعة العمل التي تتطلب التعامل المستمر مع الحالات المرضية الحرجة والمسؤوليات العالية المرتبطة بسلامة المرضى. ويأتي أخصائيو العلاج التنفسي ضمن الفئات الصحية التي تواجه ضغوطًا مهنية مرتفعة نظرًا ل</w:t>
      </w:r>
      <w:r w:rsidR="00C352BF">
        <w:rPr>
          <w:rFonts w:asciiTheme="minorBidi" w:hAnsiTheme="minorBidi" w:cstheme="minorBidi" w:hint="cs"/>
          <w:sz w:val="28"/>
          <w:szCs w:val="28"/>
          <w:rtl/>
        </w:rPr>
        <w:t>لدور الحيوي الذي يقومون به</w:t>
      </w:r>
      <w:r w:rsidRPr="007159DE">
        <w:rPr>
          <w:rFonts w:asciiTheme="minorBidi" w:hAnsiTheme="minorBidi" w:cstheme="minorBidi"/>
          <w:sz w:val="28"/>
          <w:szCs w:val="28"/>
          <w:rtl/>
        </w:rPr>
        <w:t xml:space="preserve">  في رعاية المرضى الذين يعانون من اضطرابات الجهاز التنفسي، خاصة في وحدات العناية المركزة والطوارئ. وتشمل هذه الضغوط كثرة المناوبات الليلية وساعات العمل الطويلة والتعامل المستمر مع الحالات المرضية الشديدة، إضافة إلى النقص المحتمل في الكوادر البشرية وارتفاع عبء العمل، الأمر الذي قد يزيد من احتمالية تعرضهم لظاهرة الاحتراق الوظيفي. وقد عرّفت </w:t>
      </w:r>
      <w:r w:rsidRPr="00C352BF">
        <w:rPr>
          <w:rStyle w:val="Strong"/>
          <w:rFonts w:asciiTheme="minorBidi" w:hAnsiTheme="minorBidi" w:cstheme="minorBidi"/>
          <w:b w:val="0"/>
          <w:bCs w:val="0"/>
          <w:sz w:val="28"/>
          <w:szCs w:val="28"/>
          <w:rtl/>
        </w:rPr>
        <w:t>منظمة الصحة العالمية</w:t>
      </w:r>
      <w:r w:rsidRPr="007159DE">
        <w:rPr>
          <w:rFonts w:asciiTheme="minorBidi" w:hAnsiTheme="minorBidi" w:cstheme="minorBidi"/>
          <w:sz w:val="28"/>
          <w:szCs w:val="28"/>
          <w:rtl/>
        </w:rPr>
        <w:t xml:space="preserve"> الاحتراق الوظيفي بأنه متلازمة ناتجة عن الضغوط المزمنة المرتبطة ببيئة العمل والتي لم يتم التعامل معها بنجاح، وتتمثل في الإجهاد العاطفي وتبلد المشاعر تجاه العمل وانخفاض الشعور بالإنجاز المهني</w:t>
      </w:r>
      <w:r w:rsidRPr="007159DE">
        <w:rPr>
          <w:rFonts w:asciiTheme="minorBidi" w:hAnsiTheme="minorBidi" w:cstheme="minorBidi"/>
          <w:sz w:val="28"/>
          <w:szCs w:val="28"/>
        </w:rPr>
        <w:t xml:space="preserve"> (World Health Organization, 2022)</w:t>
      </w:r>
      <w:r>
        <w:rPr>
          <w:rFonts w:asciiTheme="minorBidi" w:hAnsiTheme="minorBidi" w:cstheme="minorBidi" w:hint="cs"/>
          <w:sz w:val="28"/>
          <w:szCs w:val="28"/>
          <w:rtl/>
        </w:rPr>
        <w:t xml:space="preserve"> .</w:t>
      </w:r>
    </w:p>
    <w:p w:rsidR="007159DE" w:rsidRPr="007159DE" w:rsidRDefault="007159DE" w:rsidP="007159DE">
      <w:pPr>
        <w:pStyle w:val="NormalWeb"/>
        <w:bidi/>
        <w:rPr>
          <w:rFonts w:asciiTheme="minorBidi" w:hAnsiTheme="minorBidi" w:cstheme="minorBidi"/>
          <w:sz w:val="28"/>
          <w:szCs w:val="28"/>
        </w:rPr>
      </w:pPr>
      <w:r w:rsidRPr="007159DE">
        <w:rPr>
          <w:rFonts w:asciiTheme="minorBidi" w:hAnsiTheme="minorBidi" w:cstheme="minorBidi"/>
          <w:sz w:val="28"/>
          <w:szCs w:val="28"/>
          <w:rtl/>
        </w:rPr>
        <w:t>وتشير الدراسات إلى أن الاحتراق الوظيفي يعد مشكلة شائعة بين أخصائيي العلاج التنفسي. فقد أظهرت دراسة أجريت على أخصائيي العلاج التنفسي في الولايات المتحدة أن نسبة كبيرة منهم أفادت بوجود مستويات مختلفة من الاحتراق الوظيفي، حيث ارتبط ذلك بعوامل مثل ساعات العمل الطويلة والعمل في وحدات العناية المركزة وارتفاع عبء العمل ونقص الكوادر</w:t>
      </w:r>
      <w:r w:rsidRPr="007159DE">
        <w:rPr>
          <w:rFonts w:asciiTheme="minorBidi" w:hAnsiTheme="minorBidi" w:cstheme="minorBidi"/>
          <w:sz w:val="28"/>
          <w:szCs w:val="28"/>
        </w:rPr>
        <w:t xml:space="preserve"> (Shah et al., 2021). </w:t>
      </w:r>
      <w:r w:rsidRPr="007159DE">
        <w:rPr>
          <w:rFonts w:asciiTheme="minorBidi" w:hAnsiTheme="minorBidi" w:cstheme="minorBidi"/>
          <w:sz w:val="28"/>
          <w:szCs w:val="28"/>
          <w:rtl/>
        </w:rPr>
        <w:t>كما أظهرت دراسة أخرى أجريت على أخصائيي العلاج التنفسي في المملكة العربية السعودية وجود مستويات ملحوظة من الاحتراق الوظيفي، خاصة في بعد الإجهاد العاطفي، مع ارتباطه بعوامل مثل ضغط العمل وساعات المناوبة والرضا الوظيفي</w:t>
      </w:r>
      <w:r w:rsidRPr="007159DE">
        <w:rPr>
          <w:rFonts w:asciiTheme="minorBidi" w:hAnsiTheme="minorBidi" w:cstheme="minorBidi"/>
          <w:sz w:val="28"/>
          <w:szCs w:val="28"/>
        </w:rPr>
        <w:t xml:space="preserve"> (Asiri, Culbreth, &amp; Gardenhire, 2023)</w:t>
      </w:r>
      <w:r>
        <w:rPr>
          <w:rFonts w:asciiTheme="minorBidi" w:hAnsiTheme="minorBidi" w:cstheme="minorBidi" w:hint="cs"/>
          <w:sz w:val="28"/>
          <w:szCs w:val="28"/>
          <w:rtl/>
        </w:rPr>
        <w:t xml:space="preserve"> </w:t>
      </w:r>
      <w:r w:rsidRPr="007159DE">
        <w:rPr>
          <w:rFonts w:asciiTheme="minorBidi" w:hAnsiTheme="minorBidi" w:cstheme="minorBidi"/>
          <w:sz w:val="28"/>
          <w:szCs w:val="28"/>
        </w:rPr>
        <w:t>.</w:t>
      </w:r>
    </w:p>
    <w:p w:rsidR="0042351E" w:rsidRPr="0042351E" w:rsidRDefault="007159DE" w:rsidP="003F3CBA">
      <w:pPr>
        <w:pStyle w:val="NormalWeb"/>
        <w:bidi/>
        <w:rPr>
          <w:rFonts w:asciiTheme="minorBidi" w:hAnsiTheme="minorBidi" w:cstheme="minorBidi" w:hint="cs"/>
          <w:sz w:val="28"/>
          <w:szCs w:val="28"/>
          <w:rtl/>
        </w:rPr>
      </w:pPr>
      <w:r w:rsidRPr="007159DE">
        <w:rPr>
          <w:rFonts w:asciiTheme="minorBidi" w:hAnsiTheme="minorBidi" w:cstheme="minorBidi"/>
          <w:sz w:val="28"/>
          <w:szCs w:val="28"/>
          <w:rtl/>
        </w:rPr>
        <w:t>وعلى الرغم من تزايد الاهتمام العالمي بدراسة ظاهرة الاحتراق الوظيفي بين العاملين في القطاع الصحي، فإن الدراسات التي تناولت هذه الظاهرة لدى أخصائيي العلاج التنفسي لا تزال محدودة نسبيًا مقارنة ببقية التخصصات الصحية مثل الطب والتمريض، الأمر الذي يبرز الحاجة إلى إجراء المزيد من الدراسات لفهم مستوى الاحتراق الوظيفي لدى هذه الفئة والعوامل المرتبطة به، بما يسهم في تطوير استراتيجيات فعّالة للحد من آثاره وتحسين جودة الحياة الوظيفية للعاملين في هذا المجال</w:t>
      </w:r>
      <w:r w:rsidRPr="007159DE">
        <w:rPr>
          <w:rFonts w:asciiTheme="minorBidi" w:hAnsiTheme="minorBidi" w:cstheme="minorBidi"/>
          <w:sz w:val="28"/>
          <w:szCs w:val="28"/>
        </w:rPr>
        <w:t>.</w:t>
      </w:r>
    </w:p>
    <w:p w:rsidR="0042351E" w:rsidRPr="0042351E" w:rsidRDefault="0042351E" w:rsidP="0042351E">
      <w:pPr>
        <w:pStyle w:val="Heading2"/>
        <w:bidi/>
        <w:rPr>
          <w:rFonts w:asciiTheme="minorBidi" w:hAnsiTheme="minorBidi" w:cstheme="minorBidi"/>
          <w:b w:val="0"/>
          <w:bCs w:val="0"/>
          <w:sz w:val="28"/>
          <w:szCs w:val="28"/>
        </w:rPr>
      </w:pPr>
      <w:r w:rsidRPr="0042351E">
        <w:rPr>
          <w:rFonts w:asciiTheme="minorBidi" w:hAnsiTheme="minorBidi" w:cstheme="minorBidi"/>
          <w:b w:val="0"/>
          <w:bCs w:val="0"/>
          <w:sz w:val="28"/>
          <w:szCs w:val="28"/>
          <w:rtl/>
        </w:rPr>
        <w:t>أهمية الدراسة</w:t>
      </w:r>
    </w:p>
    <w:p w:rsidR="0042351E" w:rsidRPr="0042351E" w:rsidRDefault="0042351E" w:rsidP="0042351E">
      <w:pPr>
        <w:pStyle w:val="NormalWeb"/>
        <w:bidi/>
        <w:rPr>
          <w:rFonts w:asciiTheme="minorBidi" w:hAnsiTheme="minorBidi" w:cstheme="minorBidi"/>
          <w:sz w:val="28"/>
          <w:szCs w:val="28"/>
        </w:rPr>
      </w:pPr>
      <w:r w:rsidRPr="0042351E">
        <w:rPr>
          <w:rFonts w:asciiTheme="minorBidi" w:hAnsiTheme="minorBidi" w:cstheme="minorBidi"/>
          <w:sz w:val="28"/>
          <w:szCs w:val="28"/>
          <w:rtl/>
        </w:rPr>
        <w:t>تنبع أهمية هذه الدراسة من أهمية الدور الذي يقوم به أخصائيو العلاج التنفسي في تقديم الرعاية الصحية للمرضى، خاصة في وحدات العناية المركزة والطوارئ، حيث يتطلب عملهم التعامل المستمر مع الحالات المرضية الحرجة التي تحتاج إلى تدخلات دقيقة وسريعة. ونظرًا لطبيعة هذا العمل وما يصاحبه من ضغوط مهنية وساعات عمل طويلة ونظام المناوبات، فقد يكون أخصائيو العلاج التنفسي أكثر عرضة لظاهرة الاحتراق الوظيفي، الأمر الذي قد يؤثر في صحتهم النفسية ومستوى أدائهم المهني وجودة الرعاية الصحية المقدمة للمرضى</w:t>
      </w:r>
      <w:r w:rsidRPr="0042351E">
        <w:rPr>
          <w:rFonts w:asciiTheme="minorBidi" w:hAnsiTheme="minorBidi" w:cstheme="minorBidi"/>
          <w:sz w:val="28"/>
          <w:szCs w:val="28"/>
        </w:rPr>
        <w:t>.</w:t>
      </w:r>
    </w:p>
    <w:p w:rsidR="0042351E" w:rsidRPr="0042351E" w:rsidRDefault="0042351E" w:rsidP="0017039B">
      <w:pPr>
        <w:pStyle w:val="NormalWeb"/>
        <w:bidi/>
        <w:rPr>
          <w:rFonts w:asciiTheme="minorBidi" w:hAnsiTheme="minorBidi" w:cstheme="minorBidi"/>
          <w:sz w:val="28"/>
          <w:szCs w:val="28"/>
        </w:rPr>
      </w:pPr>
      <w:r w:rsidRPr="0042351E">
        <w:rPr>
          <w:rFonts w:asciiTheme="minorBidi" w:hAnsiTheme="minorBidi" w:cstheme="minorBidi"/>
          <w:sz w:val="28"/>
          <w:szCs w:val="28"/>
          <w:rtl/>
        </w:rPr>
        <w:lastRenderedPageBreak/>
        <w:t>كما تكتسب هذه الدراسة أهميتها من مساهمتها في تسليط الضوء على مستوى الاحتراق الوظيفي لدى أخصائيي العلاج التنفسي، وهي فئة لم تحظَ بالقدر الكافي من الدراسات مقارنة ببقية التخصصات الصحية مثل الأطباء والممرضين. ومن المتوقع أن تسهم نتائج هذه الدراسة في زيادة الوعي حول هذه المشكلة، وتزويد صناع القرار في المؤسسات الصحية بالمعلومات اللازمة لوضع استراتيجيات وبرامج داعمة لتحسين بيئة العمل وتعزيز جودة الحياة الوظيفية للعاملين في هذا المجال، مما ينعكس إيجابًا على جودة الخدمات الصحية المقدمة للمجتمع</w:t>
      </w:r>
      <w:r w:rsidRPr="0042351E">
        <w:rPr>
          <w:rFonts w:asciiTheme="minorBidi" w:hAnsiTheme="minorBidi" w:cstheme="minorBidi"/>
          <w:sz w:val="28"/>
          <w:szCs w:val="28"/>
        </w:rPr>
        <w:t>.</w:t>
      </w:r>
    </w:p>
    <w:p w:rsidR="0042351E" w:rsidRPr="0042351E" w:rsidRDefault="0042351E" w:rsidP="0042351E">
      <w:pPr>
        <w:pStyle w:val="Heading2"/>
        <w:bidi/>
        <w:rPr>
          <w:rFonts w:asciiTheme="minorBidi" w:hAnsiTheme="minorBidi" w:cstheme="minorBidi"/>
          <w:b w:val="0"/>
          <w:bCs w:val="0"/>
          <w:sz w:val="28"/>
          <w:szCs w:val="28"/>
        </w:rPr>
      </w:pPr>
      <w:r w:rsidRPr="0042351E">
        <w:rPr>
          <w:rFonts w:asciiTheme="minorBidi" w:hAnsiTheme="minorBidi" w:cstheme="minorBidi"/>
          <w:b w:val="0"/>
          <w:bCs w:val="0"/>
          <w:sz w:val="28"/>
          <w:szCs w:val="28"/>
          <w:rtl/>
        </w:rPr>
        <w:t>أهداف الدراسة</w:t>
      </w:r>
    </w:p>
    <w:p w:rsidR="0042351E" w:rsidRPr="0042351E" w:rsidRDefault="0042351E" w:rsidP="0042351E">
      <w:pPr>
        <w:pStyle w:val="NormalWeb"/>
        <w:bidi/>
        <w:rPr>
          <w:rFonts w:asciiTheme="minorBidi" w:hAnsiTheme="minorBidi" w:cstheme="minorBidi"/>
          <w:sz w:val="28"/>
          <w:szCs w:val="28"/>
        </w:rPr>
      </w:pPr>
      <w:r w:rsidRPr="0042351E">
        <w:rPr>
          <w:rFonts w:asciiTheme="minorBidi" w:hAnsiTheme="minorBidi" w:cstheme="minorBidi"/>
          <w:sz w:val="28"/>
          <w:szCs w:val="28"/>
          <w:rtl/>
        </w:rPr>
        <w:t>تهدف هذه الدراسة إلى</w:t>
      </w:r>
      <w:r w:rsidRPr="0042351E">
        <w:rPr>
          <w:rFonts w:asciiTheme="minorBidi" w:hAnsiTheme="minorBidi" w:cstheme="minorBidi"/>
          <w:sz w:val="28"/>
          <w:szCs w:val="28"/>
        </w:rPr>
        <w:t>:</w:t>
      </w:r>
    </w:p>
    <w:p w:rsidR="0042351E" w:rsidRPr="0042351E" w:rsidRDefault="0042351E" w:rsidP="0023135F">
      <w:pPr>
        <w:pStyle w:val="NormalWeb"/>
        <w:numPr>
          <w:ilvl w:val="0"/>
          <w:numId w:val="5"/>
        </w:numPr>
        <w:bidi/>
        <w:rPr>
          <w:rFonts w:asciiTheme="minorBidi" w:hAnsiTheme="minorBidi" w:cstheme="minorBidi"/>
          <w:sz w:val="28"/>
          <w:szCs w:val="28"/>
        </w:rPr>
      </w:pPr>
      <w:r w:rsidRPr="0042351E">
        <w:rPr>
          <w:rFonts w:asciiTheme="minorBidi" w:hAnsiTheme="minorBidi" w:cstheme="minorBidi"/>
          <w:sz w:val="28"/>
          <w:szCs w:val="28"/>
          <w:rtl/>
        </w:rPr>
        <w:t>التعرف على مستوى الاحتراق الوظيفي لدى أخصائيي العلاج التنفسي</w:t>
      </w:r>
      <w:r w:rsidRPr="0042351E">
        <w:rPr>
          <w:rFonts w:asciiTheme="minorBidi" w:hAnsiTheme="minorBidi" w:cstheme="minorBidi"/>
          <w:sz w:val="28"/>
          <w:szCs w:val="28"/>
        </w:rPr>
        <w:t>.</w:t>
      </w:r>
    </w:p>
    <w:p w:rsidR="0042351E" w:rsidRPr="0042351E" w:rsidRDefault="0042351E" w:rsidP="0023135F">
      <w:pPr>
        <w:pStyle w:val="NormalWeb"/>
        <w:numPr>
          <w:ilvl w:val="0"/>
          <w:numId w:val="5"/>
        </w:numPr>
        <w:bidi/>
        <w:rPr>
          <w:rFonts w:asciiTheme="minorBidi" w:hAnsiTheme="minorBidi" w:cstheme="minorBidi"/>
          <w:sz w:val="28"/>
          <w:szCs w:val="28"/>
        </w:rPr>
      </w:pPr>
      <w:r w:rsidRPr="0042351E">
        <w:rPr>
          <w:rFonts w:asciiTheme="minorBidi" w:hAnsiTheme="minorBidi" w:cstheme="minorBidi"/>
          <w:sz w:val="28"/>
          <w:szCs w:val="28"/>
          <w:rtl/>
        </w:rPr>
        <w:t>تحديد العوامل المرتبطة بظهور الاحتراق الوظيفي لدى أخصائيي العلاج التنفسي</w:t>
      </w:r>
      <w:r w:rsidRPr="0042351E">
        <w:rPr>
          <w:rFonts w:asciiTheme="minorBidi" w:hAnsiTheme="minorBidi" w:cstheme="minorBidi"/>
          <w:sz w:val="28"/>
          <w:szCs w:val="28"/>
        </w:rPr>
        <w:t>.</w:t>
      </w:r>
    </w:p>
    <w:p w:rsidR="0042351E" w:rsidRPr="0042351E" w:rsidRDefault="0042351E" w:rsidP="0023135F">
      <w:pPr>
        <w:pStyle w:val="NormalWeb"/>
        <w:numPr>
          <w:ilvl w:val="0"/>
          <w:numId w:val="5"/>
        </w:numPr>
        <w:bidi/>
        <w:rPr>
          <w:rFonts w:asciiTheme="minorBidi" w:hAnsiTheme="minorBidi" w:cstheme="minorBidi"/>
          <w:sz w:val="28"/>
          <w:szCs w:val="28"/>
        </w:rPr>
      </w:pPr>
      <w:r w:rsidRPr="0042351E">
        <w:rPr>
          <w:rFonts w:asciiTheme="minorBidi" w:hAnsiTheme="minorBidi" w:cstheme="minorBidi"/>
          <w:sz w:val="28"/>
          <w:szCs w:val="28"/>
          <w:rtl/>
        </w:rPr>
        <w:t>دراسة العلاقة بين بعض المتغيرات الديموغرافية والوظيفية ومستوى الاحتراق الوظيفي لدى أخصائيي العلاج التنفسي</w:t>
      </w:r>
      <w:r w:rsidRPr="0042351E">
        <w:rPr>
          <w:rFonts w:asciiTheme="minorBidi" w:hAnsiTheme="minorBidi" w:cstheme="minorBidi"/>
          <w:sz w:val="28"/>
          <w:szCs w:val="28"/>
        </w:rPr>
        <w:t>.</w:t>
      </w:r>
    </w:p>
    <w:p w:rsidR="0042351E" w:rsidRPr="0017039B" w:rsidRDefault="0042351E" w:rsidP="0023135F">
      <w:pPr>
        <w:pStyle w:val="NormalWeb"/>
        <w:numPr>
          <w:ilvl w:val="0"/>
          <w:numId w:val="5"/>
        </w:numPr>
        <w:bidi/>
        <w:rPr>
          <w:rFonts w:asciiTheme="minorBidi" w:hAnsiTheme="minorBidi" w:cstheme="minorBidi"/>
          <w:sz w:val="28"/>
          <w:szCs w:val="28"/>
        </w:rPr>
      </w:pPr>
      <w:r w:rsidRPr="0042351E">
        <w:rPr>
          <w:rFonts w:asciiTheme="minorBidi" w:hAnsiTheme="minorBidi" w:cstheme="minorBidi"/>
          <w:sz w:val="28"/>
          <w:szCs w:val="28"/>
          <w:rtl/>
        </w:rPr>
        <w:t>الإسهام في تقديم توصيات تساعد في الحد من الاحتراق الوظيفي وتحسين جودة الحياة الوظيفية لأخصائيي العلاج التنفسي</w:t>
      </w:r>
      <w:r w:rsidRPr="0042351E">
        <w:rPr>
          <w:rFonts w:asciiTheme="minorBidi" w:hAnsiTheme="minorBidi" w:cstheme="minorBidi"/>
          <w:sz w:val="28"/>
          <w:szCs w:val="28"/>
        </w:rPr>
        <w:t>.</w:t>
      </w:r>
    </w:p>
    <w:p w:rsidR="0042351E" w:rsidRPr="0042351E" w:rsidRDefault="0042351E" w:rsidP="0042351E">
      <w:pPr>
        <w:pStyle w:val="Heading2"/>
        <w:bidi/>
        <w:rPr>
          <w:rFonts w:asciiTheme="minorBidi" w:hAnsiTheme="minorBidi" w:cstheme="minorBidi"/>
          <w:b w:val="0"/>
          <w:bCs w:val="0"/>
          <w:sz w:val="28"/>
          <w:szCs w:val="28"/>
        </w:rPr>
      </w:pPr>
      <w:r w:rsidRPr="0042351E">
        <w:rPr>
          <w:rFonts w:asciiTheme="minorBidi" w:hAnsiTheme="minorBidi" w:cstheme="minorBidi"/>
          <w:b w:val="0"/>
          <w:bCs w:val="0"/>
          <w:sz w:val="28"/>
          <w:szCs w:val="28"/>
          <w:rtl/>
        </w:rPr>
        <w:t>أسئلة الدراسة</w:t>
      </w:r>
      <w:r w:rsidRPr="0042351E">
        <w:rPr>
          <w:rFonts w:asciiTheme="minorBidi" w:hAnsiTheme="minorBidi" w:cstheme="minorBidi"/>
          <w:b w:val="0"/>
          <w:bCs w:val="0"/>
          <w:sz w:val="28"/>
          <w:szCs w:val="28"/>
        </w:rPr>
        <w:t xml:space="preserve"> (Research Questions)</w:t>
      </w:r>
    </w:p>
    <w:p w:rsidR="0042351E" w:rsidRPr="0042351E" w:rsidRDefault="0042351E" w:rsidP="0042351E">
      <w:pPr>
        <w:pStyle w:val="NormalWeb"/>
        <w:bidi/>
        <w:rPr>
          <w:rFonts w:asciiTheme="minorBidi" w:hAnsiTheme="minorBidi" w:cstheme="minorBidi"/>
          <w:sz w:val="28"/>
          <w:szCs w:val="28"/>
        </w:rPr>
      </w:pPr>
      <w:r w:rsidRPr="0042351E">
        <w:rPr>
          <w:rFonts w:asciiTheme="minorBidi" w:hAnsiTheme="minorBidi" w:cstheme="minorBidi"/>
          <w:sz w:val="28"/>
          <w:szCs w:val="28"/>
          <w:rtl/>
        </w:rPr>
        <w:t>في ضوء مشكلة الدراسة وأهدافها، تسعى هذه الدراسة للإجابة عن الأسئلة الآتية</w:t>
      </w:r>
      <w:r w:rsidRPr="0042351E">
        <w:rPr>
          <w:rFonts w:asciiTheme="minorBidi" w:hAnsiTheme="minorBidi" w:cstheme="minorBidi"/>
          <w:sz w:val="28"/>
          <w:szCs w:val="28"/>
        </w:rPr>
        <w:t>:</w:t>
      </w:r>
    </w:p>
    <w:p w:rsidR="0042351E" w:rsidRPr="0042351E" w:rsidRDefault="0042351E" w:rsidP="0023135F">
      <w:pPr>
        <w:pStyle w:val="NormalWeb"/>
        <w:numPr>
          <w:ilvl w:val="0"/>
          <w:numId w:val="6"/>
        </w:numPr>
        <w:bidi/>
        <w:rPr>
          <w:rFonts w:asciiTheme="minorBidi" w:hAnsiTheme="minorBidi" w:cstheme="minorBidi"/>
          <w:sz w:val="28"/>
          <w:szCs w:val="28"/>
        </w:rPr>
      </w:pPr>
      <w:r w:rsidRPr="0042351E">
        <w:rPr>
          <w:rFonts w:asciiTheme="minorBidi" w:hAnsiTheme="minorBidi" w:cstheme="minorBidi"/>
          <w:sz w:val="28"/>
          <w:szCs w:val="28"/>
          <w:rtl/>
        </w:rPr>
        <w:t>ما مستوى الاحتراق الوظيفي لدى أخصائيي العلاج التنفسي؟</w:t>
      </w:r>
    </w:p>
    <w:p w:rsidR="0042351E" w:rsidRPr="0042351E" w:rsidRDefault="0042351E" w:rsidP="0023135F">
      <w:pPr>
        <w:pStyle w:val="NormalWeb"/>
        <w:numPr>
          <w:ilvl w:val="0"/>
          <w:numId w:val="6"/>
        </w:numPr>
        <w:bidi/>
        <w:rPr>
          <w:rFonts w:asciiTheme="minorBidi" w:hAnsiTheme="minorBidi" w:cstheme="minorBidi"/>
          <w:sz w:val="28"/>
          <w:szCs w:val="28"/>
        </w:rPr>
      </w:pPr>
      <w:r w:rsidRPr="0042351E">
        <w:rPr>
          <w:rFonts w:asciiTheme="minorBidi" w:hAnsiTheme="minorBidi" w:cstheme="minorBidi"/>
          <w:sz w:val="28"/>
          <w:szCs w:val="28"/>
          <w:rtl/>
        </w:rPr>
        <w:t>ما العوامل المهنية المرتبطة بظهور الاحتراق الوظيفي لدى أخصائيي العلاج التنفسي؟</w:t>
      </w:r>
    </w:p>
    <w:p w:rsidR="0042351E" w:rsidRPr="0042351E" w:rsidRDefault="0042351E" w:rsidP="0023135F">
      <w:pPr>
        <w:pStyle w:val="NormalWeb"/>
        <w:numPr>
          <w:ilvl w:val="0"/>
          <w:numId w:val="6"/>
        </w:numPr>
        <w:bidi/>
        <w:rPr>
          <w:rFonts w:asciiTheme="minorBidi" w:hAnsiTheme="minorBidi" w:cstheme="minorBidi"/>
          <w:sz w:val="28"/>
          <w:szCs w:val="28"/>
        </w:rPr>
      </w:pPr>
      <w:r w:rsidRPr="0042351E">
        <w:rPr>
          <w:rFonts w:asciiTheme="minorBidi" w:hAnsiTheme="minorBidi" w:cstheme="minorBidi"/>
          <w:sz w:val="28"/>
          <w:szCs w:val="28"/>
          <w:rtl/>
        </w:rPr>
        <w:t>هل توجد فروق ذات دلالة إحصائية في مستوى الاحتراق الوظيفي لدى أخصائيي العلاج التنفسي تعزى إلى المتغيرات الديموغرافية مثل العمر والجنس والحالة الاجتماعية؟</w:t>
      </w:r>
    </w:p>
    <w:p w:rsidR="0042351E" w:rsidRPr="0042351E" w:rsidRDefault="0042351E" w:rsidP="0023135F">
      <w:pPr>
        <w:pStyle w:val="NormalWeb"/>
        <w:numPr>
          <w:ilvl w:val="0"/>
          <w:numId w:val="6"/>
        </w:numPr>
        <w:bidi/>
        <w:rPr>
          <w:rFonts w:asciiTheme="minorBidi" w:hAnsiTheme="minorBidi" w:cstheme="minorBidi"/>
          <w:sz w:val="28"/>
          <w:szCs w:val="28"/>
        </w:rPr>
      </w:pPr>
      <w:r w:rsidRPr="0042351E">
        <w:rPr>
          <w:rFonts w:asciiTheme="minorBidi" w:hAnsiTheme="minorBidi" w:cstheme="minorBidi"/>
          <w:sz w:val="28"/>
          <w:szCs w:val="28"/>
          <w:rtl/>
        </w:rPr>
        <w:t>هل توجد علاقة بين المتغيرات الوظيفية مثل سنوات الخبرة، وساعات العمل، ونظام المناوبات، ومستوى الاحتراق الوظيفي لدى أخصائيي العلاج التنفسي؟</w:t>
      </w:r>
    </w:p>
    <w:p w:rsidR="0042351E" w:rsidRPr="0017039B" w:rsidRDefault="0042351E" w:rsidP="0023135F">
      <w:pPr>
        <w:pStyle w:val="NormalWeb"/>
        <w:numPr>
          <w:ilvl w:val="0"/>
          <w:numId w:val="6"/>
        </w:numPr>
        <w:bidi/>
        <w:rPr>
          <w:rFonts w:asciiTheme="minorBidi" w:hAnsiTheme="minorBidi" w:cstheme="minorBidi"/>
          <w:sz w:val="28"/>
          <w:szCs w:val="28"/>
        </w:rPr>
      </w:pPr>
      <w:r w:rsidRPr="0042351E">
        <w:rPr>
          <w:rFonts w:asciiTheme="minorBidi" w:hAnsiTheme="minorBidi" w:cstheme="minorBidi"/>
          <w:sz w:val="28"/>
          <w:szCs w:val="28"/>
          <w:rtl/>
        </w:rPr>
        <w:t>ما العلاقة بين مستوى الرضا الوظيفي ومستوى الاحتراق الوظيفي لدى أخصائيي العلاج التنفسي؟</w:t>
      </w:r>
    </w:p>
    <w:p w:rsidR="0042351E" w:rsidRPr="0042351E" w:rsidRDefault="0042351E" w:rsidP="0042351E">
      <w:pPr>
        <w:pStyle w:val="Heading2"/>
        <w:bidi/>
        <w:rPr>
          <w:rFonts w:asciiTheme="minorBidi" w:hAnsiTheme="minorBidi" w:cstheme="minorBidi"/>
          <w:b w:val="0"/>
          <w:bCs w:val="0"/>
          <w:sz w:val="28"/>
          <w:szCs w:val="28"/>
        </w:rPr>
      </w:pPr>
      <w:r w:rsidRPr="0042351E">
        <w:rPr>
          <w:rFonts w:asciiTheme="minorBidi" w:hAnsiTheme="minorBidi" w:cstheme="minorBidi"/>
          <w:b w:val="0"/>
          <w:bCs w:val="0"/>
          <w:sz w:val="28"/>
          <w:szCs w:val="28"/>
          <w:rtl/>
        </w:rPr>
        <w:t>فرضيات الدراسة</w:t>
      </w:r>
      <w:r w:rsidRPr="0042351E">
        <w:rPr>
          <w:rFonts w:asciiTheme="minorBidi" w:hAnsiTheme="minorBidi" w:cstheme="minorBidi"/>
          <w:b w:val="0"/>
          <w:bCs w:val="0"/>
          <w:sz w:val="28"/>
          <w:szCs w:val="28"/>
        </w:rPr>
        <w:t xml:space="preserve"> (Research Hypotheses)</w:t>
      </w:r>
    </w:p>
    <w:p w:rsidR="0042351E" w:rsidRPr="0042351E" w:rsidRDefault="0042351E" w:rsidP="0042351E">
      <w:pPr>
        <w:pStyle w:val="NormalWeb"/>
        <w:bidi/>
        <w:rPr>
          <w:rFonts w:asciiTheme="minorBidi" w:hAnsiTheme="minorBidi" w:cstheme="minorBidi"/>
          <w:sz w:val="28"/>
          <w:szCs w:val="28"/>
        </w:rPr>
      </w:pPr>
      <w:r w:rsidRPr="0042351E">
        <w:rPr>
          <w:rFonts w:asciiTheme="minorBidi" w:hAnsiTheme="minorBidi" w:cstheme="minorBidi"/>
          <w:sz w:val="28"/>
          <w:szCs w:val="28"/>
          <w:rtl/>
        </w:rPr>
        <w:t>استنادًا إلى الإطار النظري والدراسات السابقة، تفترض الدراسة ما يلي</w:t>
      </w:r>
      <w:r w:rsidRPr="0042351E">
        <w:rPr>
          <w:rFonts w:asciiTheme="minorBidi" w:hAnsiTheme="minorBidi" w:cstheme="minorBidi"/>
          <w:sz w:val="28"/>
          <w:szCs w:val="28"/>
        </w:rPr>
        <w:t>:</w:t>
      </w:r>
    </w:p>
    <w:p w:rsidR="0042351E" w:rsidRPr="0042351E" w:rsidRDefault="0042351E" w:rsidP="0023135F">
      <w:pPr>
        <w:pStyle w:val="NormalWeb"/>
        <w:numPr>
          <w:ilvl w:val="0"/>
          <w:numId w:val="7"/>
        </w:numPr>
        <w:bidi/>
        <w:rPr>
          <w:rFonts w:asciiTheme="minorBidi" w:hAnsiTheme="minorBidi" w:cstheme="minorBidi"/>
          <w:sz w:val="28"/>
          <w:szCs w:val="28"/>
        </w:rPr>
      </w:pPr>
      <w:r w:rsidRPr="0042351E">
        <w:rPr>
          <w:rFonts w:asciiTheme="minorBidi" w:hAnsiTheme="minorBidi" w:cstheme="minorBidi"/>
          <w:sz w:val="28"/>
          <w:szCs w:val="28"/>
          <w:rtl/>
        </w:rPr>
        <w:t>توجد فروق ذات دلالة إحصائية في مستوى الاحتراق الوظيفي لدى أخصائيي العلاج التنفسي تعزى إلى بعض المتغيرات الديموغرافية</w:t>
      </w:r>
      <w:r w:rsidRPr="0042351E">
        <w:rPr>
          <w:rFonts w:asciiTheme="minorBidi" w:hAnsiTheme="minorBidi" w:cstheme="minorBidi"/>
          <w:sz w:val="28"/>
          <w:szCs w:val="28"/>
        </w:rPr>
        <w:t>.</w:t>
      </w:r>
    </w:p>
    <w:p w:rsidR="0042351E" w:rsidRPr="0042351E" w:rsidRDefault="0042351E" w:rsidP="0023135F">
      <w:pPr>
        <w:pStyle w:val="NormalWeb"/>
        <w:numPr>
          <w:ilvl w:val="0"/>
          <w:numId w:val="7"/>
        </w:numPr>
        <w:bidi/>
        <w:rPr>
          <w:rFonts w:asciiTheme="minorBidi" w:hAnsiTheme="minorBidi" w:cstheme="minorBidi"/>
          <w:sz w:val="28"/>
          <w:szCs w:val="28"/>
        </w:rPr>
      </w:pPr>
      <w:r w:rsidRPr="0042351E">
        <w:rPr>
          <w:rFonts w:asciiTheme="minorBidi" w:hAnsiTheme="minorBidi" w:cstheme="minorBidi"/>
          <w:sz w:val="28"/>
          <w:szCs w:val="28"/>
          <w:rtl/>
        </w:rPr>
        <w:t>توجد علاقة ذات دلالة إحصائية بين المتغيرات المهنية مثل ساعات العمل ونظام المناوبات ومستوى الاحتراق الوظيفي لدى أخصائيي العلاج التنفسي</w:t>
      </w:r>
      <w:r w:rsidRPr="0042351E">
        <w:rPr>
          <w:rFonts w:asciiTheme="minorBidi" w:hAnsiTheme="minorBidi" w:cstheme="minorBidi"/>
          <w:sz w:val="28"/>
          <w:szCs w:val="28"/>
        </w:rPr>
        <w:t>.</w:t>
      </w:r>
    </w:p>
    <w:p w:rsidR="0042351E" w:rsidRPr="0042351E" w:rsidRDefault="0042351E" w:rsidP="0023135F">
      <w:pPr>
        <w:pStyle w:val="NormalWeb"/>
        <w:numPr>
          <w:ilvl w:val="0"/>
          <w:numId w:val="7"/>
        </w:numPr>
        <w:bidi/>
        <w:rPr>
          <w:rFonts w:asciiTheme="minorBidi" w:hAnsiTheme="minorBidi" w:cstheme="minorBidi"/>
          <w:sz w:val="28"/>
          <w:szCs w:val="28"/>
        </w:rPr>
      </w:pPr>
      <w:r w:rsidRPr="0042351E">
        <w:rPr>
          <w:rFonts w:asciiTheme="minorBidi" w:hAnsiTheme="minorBidi" w:cstheme="minorBidi"/>
          <w:sz w:val="28"/>
          <w:szCs w:val="28"/>
          <w:rtl/>
        </w:rPr>
        <w:t>توجد علاقة عكسية ذات دلالة إحصائية بين مستوى الرضا الوظيفي ومستوى الاحتراق الوظيفي لدى أخصائيي العلاج التنفسي</w:t>
      </w:r>
      <w:r w:rsidRPr="0042351E">
        <w:rPr>
          <w:rFonts w:asciiTheme="minorBidi" w:hAnsiTheme="minorBidi" w:cstheme="minorBidi"/>
          <w:sz w:val="28"/>
          <w:szCs w:val="28"/>
        </w:rPr>
        <w:t>.</w:t>
      </w:r>
    </w:p>
    <w:p w:rsidR="0042351E" w:rsidRPr="0017039B" w:rsidRDefault="0042351E" w:rsidP="0023135F">
      <w:pPr>
        <w:pStyle w:val="NormalWeb"/>
        <w:numPr>
          <w:ilvl w:val="0"/>
          <w:numId w:val="7"/>
        </w:numPr>
        <w:bidi/>
        <w:rPr>
          <w:rFonts w:asciiTheme="minorBidi" w:hAnsiTheme="minorBidi" w:cstheme="minorBidi"/>
          <w:sz w:val="28"/>
          <w:szCs w:val="28"/>
        </w:rPr>
      </w:pPr>
      <w:r w:rsidRPr="0042351E">
        <w:rPr>
          <w:rFonts w:asciiTheme="minorBidi" w:hAnsiTheme="minorBidi" w:cstheme="minorBidi"/>
          <w:sz w:val="28"/>
          <w:szCs w:val="28"/>
          <w:rtl/>
        </w:rPr>
        <w:t>يؤثر عبء العمل وسنوات الخبرة المهنية في مستوى الاحتراق الوظيفي لدى أخصائيي العلاج التنفسي</w:t>
      </w:r>
      <w:r w:rsidRPr="0042351E">
        <w:rPr>
          <w:rFonts w:asciiTheme="minorBidi" w:hAnsiTheme="minorBidi" w:cstheme="minorBidi"/>
          <w:sz w:val="28"/>
          <w:szCs w:val="28"/>
        </w:rPr>
        <w:t>.</w:t>
      </w:r>
    </w:p>
    <w:p w:rsidR="0042351E" w:rsidRPr="0017039B" w:rsidRDefault="0042351E" w:rsidP="0042351E">
      <w:pPr>
        <w:pStyle w:val="Heading2"/>
        <w:bidi/>
        <w:rPr>
          <w:rFonts w:asciiTheme="minorBidi" w:hAnsiTheme="minorBidi" w:cstheme="minorBidi"/>
          <w:b w:val="0"/>
          <w:bCs w:val="0"/>
          <w:sz w:val="28"/>
          <w:szCs w:val="28"/>
        </w:rPr>
      </w:pPr>
      <w:r w:rsidRPr="0017039B">
        <w:rPr>
          <w:rFonts w:asciiTheme="minorBidi" w:hAnsiTheme="minorBidi" w:cstheme="minorBidi"/>
          <w:b w:val="0"/>
          <w:bCs w:val="0"/>
          <w:sz w:val="28"/>
          <w:szCs w:val="28"/>
          <w:rtl/>
        </w:rPr>
        <w:lastRenderedPageBreak/>
        <w:t>حدود الدراسة</w:t>
      </w:r>
      <w:r w:rsidRPr="0017039B">
        <w:rPr>
          <w:rFonts w:asciiTheme="minorBidi" w:hAnsiTheme="minorBidi" w:cstheme="minorBidi"/>
          <w:b w:val="0"/>
          <w:bCs w:val="0"/>
          <w:sz w:val="28"/>
          <w:szCs w:val="28"/>
        </w:rPr>
        <w:t xml:space="preserve"> (Delimitations of the Study)</w:t>
      </w:r>
    </w:p>
    <w:p w:rsidR="0042351E" w:rsidRPr="0042351E" w:rsidRDefault="0042351E" w:rsidP="0042351E">
      <w:pPr>
        <w:pStyle w:val="NormalWeb"/>
        <w:bidi/>
        <w:rPr>
          <w:rFonts w:asciiTheme="minorBidi" w:hAnsiTheme="minorBidi" w:cstheme="minorBidi"/>
          <w:sz w:val="28"/>
          <w:szCs w:val="28"/>
        </w:rPr>
      </w:pPr>
      <w:r w:rsidRPr="0042351E">
        <w:rPr>
          <w:rFonts w:asciiTheme="minorBidi" w:hAnsiTheme="minorBidi" w:cstheme="minorBidi"/>
          <w:sz w:val="28"/>
          <w:szCs w:val="28"/>
          <w:rtl/>
        </w:rPr>
        <w:t>تتحدد نتائج هذه الدراسة بالحدود الآتية</w:t>
      </w:r>
      <w:r w:rsidRPr="0042351E">
        <w:rPr>
          <w:rFonts w:asciiTheme="minorBidi" w:hAnsiTheme="minorBidi" w:cstheme="minorBidi"/>
          <w:sz w:val="28"/>
          <w:szCs w:val="28"/>
        </w:rPr>
        <w:t>:</w:t>
      </w:r>
    </w:p>
    <w:p w:rsidR="0042351E" w:rsidRPr="0042351E" w:rsidRDefault="0042351E" w:rsidP="0042351E">
      <w:pPr>
        <w:pStyle w:val="NormalWeb"/>
        <w:bidi/>
        <w:rPr>
          <w:rFonts w:asciiTheme="minorBidi" w:hAnsiTheme="minorBidi" w:cstheme="minorBidi"/>
          <w:sz w:val="28"/>
          <w:szCs w:val="28"/>
        </w:rPr>
      </w:pPr>
      <w:r w:rsidRPr="0042351E">
        <w:rPr>
          <w:rStyle w:val="Strong"/>
          <w:rFonts w:asciiTheme="minorBidi" w:hAnsiTheme="minorBidi" w:cstheme="minorBidi"/>
          <w:b w:val="0"/>
          <w:bCs w:val="0"/>
          <w:sz w:val="28"/>
          <w:szCs w:val="28"/>
          <w:rtl/>
        </w:rPr>
        <w:t>الحدود الموضوعية</w:t>
      </w:r>
      <w:r w:rsidRPr="0042351E">
        <w:rPr>
          <w:rStyle w:val="Strong"/>
          <w:rFonts w:asciiTheme="minorBidi" w:hAnsiTheme="minorBidi" w:cstheme="minorBidi"/>
          <w:b w:val="0"/>
          <w:bCs w:val="0"/>
          <w:sz w:val="28"/>
          <w:szCs w:val="28"/>
        </w:rPr>
        <w:t>:</w:t>
      </w:r>
      <w:r w:rsidRPr="0042351E">
        <w:rPr>
          <w:rFonts w:asciiTheme="minorBidi" w:hAnsiTheme="minorBidi" w:cstheme="minorBidi"/>
          <w:sz w:val="28"/>
          <w:szCs w:val="28"/>
        </w:rPr>
        <w:br/>
      </w:r>
      <w:r w:rsidRPr="0042351E">
        <w:rPr>
          <w:rFonts w:asciiTheme="minorBidi" w:hAnsiTheme="minorBidi" w:cstheme="minorBidi"/>
          <w:sz w:val="28"/>
          <w:szCs w:val="28"/>
          <w:rtl/>
        </w:rPr>
        <w:t>تقتصر الدراسة على بحث ظاهرة الاحتراق الوظيفي والعوامل المرتبطة بها لدى أخصائيي العلاج التنفسي</w:t>
      </w:r>
      <w:r w:rsidRPr="0042351E">
        <w:rPr>
          <w:rFonts w:asciiTheme="minorBidi" w:hAnsiTheme="minorBidi" w:cstheme="minorBidi"/>
          <w:sz w:val="28"/>
          <w:szCs w:val="28"/>
        </w:rPr>
        <w:t>.</w:t>
      </w:r>
    </w:p>
    <w:p w:rsidR="0042351E" w:rsidRPr="0042351E" w:rsidRDefault="0042351E" w:rsidP="0042351E">
      <w:pPr>
        <w:pStyle w:val="NormalWeb"/>
        <w:bidi/>
        <w:rPr>
          <w:rFonts w:asciiTheme="minorBidi" w:hAnsiTheme="minorBidi" w:cstheme="minorBidi"/>
          <w:sz w:val="28"/>
          <w:szCs w:val="28"/>
        </w:rPr>
      </w:pPr>
      <w:r w:rsidRPr="0042351E">
        <w:rPr>
          <w:rStyle w:val="Strong"/>
          <w:rFonts w:asciiTheme="minorBidi" w:hAnsiTheme="minorBidi" w:cstheme="minorBidi"/>
          <w:b w:val="0"/>
          <w:bCs w:val="0"/>
          <w:sz w:val="28"/>
          <w:szCs w:val="28"/>
          <w:rtl/>
        </w:rPr>
        <w:t>الحدود البشرية</w:t>
      </w:r>
      <w:r w:rsidRPr="0042351E">
        <w:rPr>
          <w:rStyle w:val="Strong"/>
          <w:rFonts w:asciiTheme="minorBidi" w:hAnsiTheme="minorBidi" w:cstheme="minorBidi"/>
          <w:b w:val="0"/>
          <w:bCs w:val="0"/>
          <w:sz w:val="28"/>
          <w:szCs w:val="28"/>
        </w:rPr>
        <w:t>:</w:t>
      </w:r>
      <w:r w:rsidRPr="0042351E">
        <w:rPr>
          <w:rFonts w:asciiTheme="minorBidi" w:hAnsiTheme="minorBidi" w:cstheme="minorBidi"/>
          <w:sz w:val="28"/>
          <w:szCs w:val="28"/>
        </w:rPr>
        <w:br/>
      </w:r>
      <w:r w:rsidRPr="0042351E">
        <w:rPr>
          <w:rFonts w:asciiTheme="minorBidi" w:hAnsiTheme="minorBidi" w:cstheme="minorBidi"/>
          <w:sz w:val="28"/>
          <w:szCs w:val="28"/>
          <w:rtl/>
        </w:rPr>
        <w:t>تقتصر الدراسة على أخصائيي العلاج التنفسي العاملين في المؤسسات الصحية</w:t>
      </w:r>
      <w:r w:rsidRPr="0042351E">
        <w:rPr>
          <w:rFonts w:asciiTheme="minorBidi" w:hAnsiTheme="minorBidi" w:cstheme="minorBidi"/>
          <w:sz w:val="28"/>
          <w:szCs w:val="28"/>
        </w:rPr>
        <w:t>.</w:t>
      </w:r>
    </w:p>
    <w:p w:rsidR="0042351E" w:rsidRPr="0042351E" w:rsidRDefault="0042351E" w:rsidP="0042351E">
      <w:pPr>
        <w:pStyle w:val="NormalWeb"/>
        <w:bidi/>
        <w:rPr>
          <w:rFonts w:asciiTheme="minorBidi" w:hAnsiTheme="minorBidi" w:cstheme="minorBidi"/>
          <w:sz w:val="28"/>
          <w:szCs w:val="28"/>
        </w:rPr>
      </w:pPr>
      <w:r w:rsidRPr="0042351E">
        <w:rPr>
          <w:rStyle w:val="Strong"/>
          <w:rFonts w:asciiTheme="minorBidi" w:hAnsiTheme="minorBidi" w:cstheme="minorBidi"/>
          <w:b w:val="0"/>
          <w:bCs w:val="0"/>
          <w:sz w:val="28"/>
          <w:szCs w:val="28"/>
          <w:rtl/>
        </w:rPr>
        <w:t>الحدود المكانية</w:t>
      </w:r>
      <w:r w:rsidRPr="0042351E">
        <w:rPr>
          <w:rStyle w:val="Strong"/>
          <w:rFonts w:asciiTheme="minorBidi" w:hAnsiTheme="minorBidi" w:cstheme="minorBidi"/>
          <w:b w:val="0"/>
          <w:bCs w:val="0"/>
          <w:sz w:val="28"/>
          <w:szCs w:val="28"/>
        </w:rPr>
        <w:t>:</w:t>
      </w:r>
      <w:r w:rsidRPr="0042351E">
        <w:rPr>
          <w:rFonts w:asciiTheme="minorBidi" w:hAnsiTheme="minorBidi" w:cstheme="minorBidi"/>
          <w:sz w:val="28"/>
          <w:szCs w:val="28"/>
        </w:rPr>
        <w:br/>
      </w:r>
      <w:r w:rsidRPr="0042351E">
        <w:rPr>
          <w:rFonts w:asciiTheme="minorBidi" w:hAnsiTheme="minorBidi" w:cstheme="minorBidi"/>
          <w:sz w:val="28"/>
          <w:szCs w:val="28"/>
          <w:rtl/>
        </w:rPr>
        <w:t>تطبق الدراسة على أخصائيي العلاج التنفسي العاملين في بعض المؤسسات الصحية في المملكة العربية السعودية</w:t>
      </w:r>
      <w:r w:rsidRPr="0042351E">
        <w:rPr>
          <w:rFonts w:asciiTheme="minorBidi" w:hAnsiTheme="minorBidi" w:cstheme="minorBidi"/>
          <w:sz w:val="28"/>
          <w:szCs w:val="28"/>
        </w:rPr>
        <w:t>.</w:t>
      </w:r>
    </w:p>
    <w:p w:rsidR="002C3507" w:rsidRPr="00965370" w:rsidRDefault="0042351E" w:rsidP="00965370">
      <w:pPr>
        <w:pStyle w:val="NormalWeb"/>
        <w:bidi/>
        <w:rPr>
          <w:rFonts w:asciiTheme="minorBidi" w:hAnsiTheme="minorBidi" w:cstheme="minorBidi"/>
          <w:sz w:val="28"/>
          <w:szCs w:val="28"/>
        </w:rPr>
      </w:pPr>
      <w:r w:rsidRPr="0042351E">
        <w:rPr>
          <w:rStyle w:val="Strong"/>
          <w:rFonts w:asciiTheme="minorBidi" w:hAnsiTheme="minorBidi" w:cstheme="minorBidi"/>
          <w:b w:val="0"/>
          <w:bCs w:val="0"/>
          <w:sz w:val="28"/>
          <w:szCs w:val="28"/>
          <w:rtl/>
        </w:rPr>
        <w:t>الحدود الزمنية</w:t>
      </w:r>
      <w:r w:rsidRPr="0042351E">
        <w:rPr>
          <w:rStyle w:val="Strong"/>
          <w:rFonts w:asciiTheme="minorBidi" w:hAnsiTheme="minorBidi" w:cstheme="minorBidi"/>
          <w:b w:val="0"/>
          <w:bCs w:val="0"/>
          <w:sz w:val="28"/>
          <w:szCs w:val="28"/>
        </w:rPr>
        <w:t>:</w:t>
      </w:r>
      <w:r w:rsidRPr="0042351E">
        <w:rPr>
          <w:rFonts w:asciiTheme="minorBidi" w:hAnsiTheme="minorBidi" w:cstheme="minorBidi"/>
          <w:sz w:val="28"/>
          <w:szCs w:val="28"/>
        </w:rPr>
        <w:br/>
      </w:r>
      <w:r w:rsidRPr="0042351E">
        <w:rPr>
          <w:rFonts w:asciiTheme="minorBidi" w:hAnsiTheme="minorBidi" w:cstheme="minorBidi"/>
          <w:sz w:val="28"/>
          <w:szCs w:val="28"/>
          <w:rtl/>
        </w:rPr>
        <w:t>تم إجراء هذه الدراسة خلال العام الدراسي (20</w:t>
      </w:r>
      <w:r w:rsidR="00200081">
        <w:rPr>
          <w:rFonts w:asciiTheme="minorBidi" w:hAnsiTheme="minorBidi" w:cstheme="minorBidi" w:hint="cs"/>
          <w:sz w:val="28"/>
          <w:szCs w:val="28"/>
          <w:rtl/>
        </w:rPr>
        <w:t>25</w:t>
      </w:r>
      <w:r w:rsidRPr="0042351E">
        <w:rPr>
          <w:rFonts w:asciiTheme="minorBidi" w:hAnsiTheme="minorBidi" w:cstheme="minorBidi"/>
          <w:sz w:val="28"/>
          <w:szCs w:val="28"/>
          <w:rtl/>
        </w:rPr>
        <w:t>–202</w:t>
      </w:r>
      <w:r>
        <w:rPr>
          <w:rFonts w:asciiTheme="minorBidi" w:hAnsiTheme="minorBidi" w:cstheme="minorBidi" w:hint="cs"/>
          <w:sz w:val="28"/>
          <w:szCs w:val="28"/>
          <w:rtl/>
        </w:rPr>
        <w:t>6</w:t>
      </w:r>
      <w:r w:rsidR="002226B4">
        <w:rPr>
          <w:rFonts w:asciiTheme="minorBidi" w:hAnsiTheme="minorBidi" w:cstheme="minorBidi" w:hint="cs"/>
          <w:sz w:val="28"/>
          <w:szCs w:val="28"/>
          <w:rtl/>
        </w:rPr>
        <w:t>).</w:t>
      </w:r>
    </w:p>
    <w:p w:rsidR="002C3507" w:rsidRPr="00965370" w:rsidRDefault="002C3507" w:rsidP="00965370">
      <w:pPr>
        <w:pStyle w:val="NormalWeb"/>
        <w:bidi/>
        <w:rPr>
          <w:rFonts w:asciiTheme="minorBidi" w:hAnsiTheme="minorBidi" w:cstheme="minorBidi"/>
          <w:sz w:val="32"/>
          <w:szCs w:val="32"/>
        </w:rPr>
      </w:pPr>
      <w:r w:rsidRPr="00965370">
        <w:rPr>
          <w:rFonts w:asciiTheme="minorBidi" w:hAnsiTheme="minorBidi" w:cstheme="minorBidi"/>
          <w:sz w:val="32"/>
          <w:szCs w:val="32"/>
          <w:rtl/>
        </w:rPr>
        <w:t>التعريفات الإجرائية للمصطلحات</w:t>
      </w:r>
      <w:r w:rsidR="00965370" w:rsidRPr="00965370">
        <w:rPr>
          <w:rFonts w:asciiTheme="minorBidi" w:hAnsiTheme="minorBidi" w:cstheme="minorBidi"/>
          <w:sz w:val="32"/>
          <w:szCs w:val="32"/>
        </w:rPr>
        <w:t>(Operational Definitions)</w:t>
      </w:r>
    </w:p>
    <w:p w:rsidR="002C3507" w:rsidRPr="0017039B" w:rsidRDefault="002C3507" w:rsidP="002C3507">
      <w:pPr>
        <w:pStyle w:val="NormalWeb"/>
        <w:bidi/>
        <w:rPr>
          <w:rFonts w:asciiTheme="minorBidi" w:hAnsiTheme="minorBidi" w:cstheme="minorBidi"/>
          <w:sz w:val="28"/>
          <w:szCs w:val="28"/>
        </w:rPr>
      </w:pPr>
      <w:r w:rsidRPr="0017039B">
        <w:rPr>
          <w:rStyle w:val="Strong"/>
          <w:rFonts w:asciiTheme="minorBidi" w:hAnsiTheme="minorBidi" w:cstheme="minorBidi"/>
          <w:b w:val="0"/>
          <w:bCs w:val="0"/>
          <w:sz w:val="28"/>
          <w:szCs w:val="28"/>
          <w:rtl/>
        </w:rPr>
        <w:t>الاحتراق الوظيفي</w:t>
      </w:r>
      <w:r w:rsidRPr="0017039B">
        <w:rPr>
          <w:rStyle w:val="Strong"/>
          <w:rFonts w:asciiTheme="minorBidi" w:hAnsiTheme="minorBidi" w:cstheme="minorBidi"/>
          <w:b w:val="0"/>
          <w:bCs w:val="0"/>
          <w:sz w:val="28"/>
          <w:szCs w:val="28"/>
        </w:rPr>
        <w:t xml:space="preserve"> (Burnout):</w:t>
      </w:r>
      <w:r w:rsidRPr="0017039B">
        <w:rPr>
          <w:rFonts w:asciiTheme="minorBidi" w:hAnsiTheme="minorBidi" w:cstheme="minorBidi"/>
          <w:sz w:val="28"/>
          <w:szCs w:val="28"/>
        </w:rPr>
        <w:br/>
      </w:r>
      <w:r w:rsidRPr="0017039B">
        <w:rPr>
          <w:rFonts w:asciiTheme="minorBidi" w:hAnsiTheme="minorBidi" w:cstheme="minorBidi"/>
          <w:sz w:val="28"/>
          <w:szCs w:val="28"/>
          <w:rtl/>
        </w:rPr>
        <w:t>يُعرَّف الاحتراق الوظيفي بأنه حالة من الإجهاد النفسي والعاطفي المزمن الناتج عن التعرض المستمر لضغوط العمل، ويظهر عادةً في ثلاث أبعاد رئيسية هي: الإجهاد العاطفي، وتبلد المشاعر تجاه الآخرين أو العمل، وانخفاض الشعور بالإنجاز الشخصي</w:t>
      </w:r>
      <w:r w:rsidRPr="0017039B">
        <w:rPr>
          <w:rFonts w:asciiTheme="minorBidi" w:hAnsiTheme="minorBidi" w:cstheme="minorBidi"/>
          <w:sz w:val="28"/>
          <w:szCs w:val="28"/>
        </w:rPr>
        <w:t xml:space="preserve"> (Christina Maslach &amp; Susan E. Jackson, 1981). </w:t>
      </w:r>
      <w:r w:rsidRPr="0017039B">
        <w:rPr>
          <w:rFonts w:asciiTheme="minorBidi" w:hAnsiTheme="minorBidi" w:cstheme="minorBidi"/>
          <w:sz w:val="28"/>
          <w:szCs w:val="28"/>
          <w:rtl/>
        </w:rPr>
        <w:t xml:space="preserve">وفي هذه الدراسة يُقاس الاحتراق الوظيفي من خلال الدرجات التي يحصل عليها المشاركون في مقياس </w:t>
      </w:r>
      <w:r w:rsidRPr="0017039B">
        <w:rPr>
          <w:rStyle w:val="Strong"/>
          <w:rFonts w:asciiTheme="minorBidi" w:hAnsiTheme="minorBidi" w:cstheme="minorBidi"/>
          <w:b w:val="0"/>
          <w:bCs w:val="0"/>
          <w:sz w:val="28"/>
          <w:szCs w:val="28"/>
        </w:rPr>
        <w:t>Maslach Burnout Inventory (MBI)</w:t>
      </w:r>
      <w:r w:rsidRPr="0017039B">
        <w:rPr>
          <w:rFonts w:asciiTheme="minorBidi" w:hAnsiTheme="minorBidi" w:cstheme="minorBidi"/>
          <w:sz w:val="28"/>
          <w:szCs w:val="28"/>
          <w:rtl/>
        </w:rPr>
        <w:t>، وهو من أكثر المقاييس استخدامًا في الدراسات المتعلقة بالاحتراق الوظيفي</w:t>
      </w:r>
      <w:r w:rsidRPr="0017039B">
        <w:rPr>
          <w:rFonts w:asciiTheme="minorBidi" w:hAnsiTheme="minorBidi" w:cstheme="minorBidi"/>
          <w:sz w:val="28"/>
          <w:szCs w:val="28"/>
        </w:rPr>
        <w:t xml:space="preserve"> (Christina Maslach, Wilmar B. Schaufeli, &amp; Michael P. Leiter, 2001).</w:t>
      </w:r>
    </w:p>
    <w:p w:rsidR="002C3507" w:rsidRPr="0017039B" w:rsidRDefault="002C3507" w:rsidP="0017039B">
      <w:pPr>
        <w:pStyle w:val="NormalWeb"/>
        <w:bidi/>
        <w:rPr>
          <w:rFonts w:asciiTheme="minorBidi" w:hAnsiTheme="minorBidi" w:cstheme="minorBidi"/>
          <w:sz w:val="28"/>
          <w:szCs w:val="28"/>
        </w:rPr>
      </w:pPr>
      <w:r w:rsidRPr="0017039B">
        <w:rPr>
          <w:rStyle w:val="Strong"/>
          <w:rFonts w:asciiTheme="minorBidi" w:hAnsiTheme="minorBidi" w:cstheme="minorBidi"/>
          <w:b w:val="0"/>
          <w:bCs w:val="0"/>
          <w:sz w:val="28"/>
          <w:szCs w:val="28"/>
          <w:rtl/>
        </w:rPr>
        <w:t>أخصائيو العلاج التنفسي</w:t>
      </w:r>
      <w:r w:rsidRPr="0017039B">
        <w:rPr>
          <w:rStyle w:val="Strong"/>
          <w:rFonts w:asciiTheme="minorBidi" w:hAnsiTheme="minorBidi" w:cstheme="minorBidi"/>
          <w:b w:val="0"/>
          <w:bCs w:val="0"/>
          <w:sz w:val="28"/>
          <w:szCs w:val="28"/>
        </w:rPr>
        <w:t xml:space="preserve"> (Respiratory Therapists):</w:t>
      </w:r>
      <w:r w:rsidRPr="0017039B">
        <w:rPr>
          <w:rFonts w:asciiTheme="minorBidi" w:hAnsiTheme="minorBidi" w:cstheme="minorBidi"/>
          <w:sz w:val="28"/>
          <w:szCs w:val="28"/>
        </w:rPr>
        <w:br/>
      </w:r>
      <w:r w:rsidRPr="0017039B">
        <w:rPr>
          <w:rFonts w:asciiTheme="minorBidi" w:hAnsiTheme="minorBidi" w:cstheme="minorBidi"/>
          <w:sz w:val="28"/>
          <w:szCs w:val="28"/>
          <w:rtl/>
        </w:rPr>
        <w:t>أخصائيو العلاج التنفسي هم من الكوادر الصحية المتخصصة في تشخيص وعلاج المرضى الذين يعانون من اضطرابات الجهاز التنفسي، ويعملون في المستشفيات والمراكز الصحية، خصوصًا في أقسام العناية المركزة والطوارئ. وتشمل مهامهم تقديم الرعاية التنفسية للمرضى، مثل تشغيل أجهزة التنفس الصناعي، وإدارة العلاج بالأكسجين، ومتابعة الحالات التنفسية المختلفة</w:t>
      </w:r>
      <w:r w:rsidRPr="0017039B">
        <w:rPr>
          <w:rFonts w:asciiTheme="minorBidi" w:hAnsiTheme="minorBidi" w:cstheme="minorBidi" w:hint="cs"/>
          <w:sz w:val="28"/>
          <w:szCs w:val="28"/>
          <w:rtl/>
        </w:rPr>
        <w:t xml:space="preserve"> ( </w:t>
      </w:r>
      <w:r w:rsidRPr="0017039B">
        <w:rPr>
          <w:rFonts w:asciiTheme="minorBidi" w:hAnsiTheme="minorBidi" w:cstheme="minorBidi"/>
          <w:sz w:val="28"/>
          <w:szCs w:val="28"/>
        </w:rPr>
        <w:t>American Association for Respiratory Care, 2020</w:t>
      </w:r>
      <w:r w:rsidRPr="0017039B">
        <w:rPr>
          <w:rFonts w:asciiTheme="minorBidi" w:hAnsiTheme="minorBidi" w:cstheme="minorBidi" w:hint="cs"/>
          <w:sz w:val="28"/>
          <w:szCs w:val="28"/>
          <w:rtl/>
        </w:rPr>
        <w:t xml:space="preserve"> ).</w:t>
      </w:r>
    </w:p>
    <w:p w:rsidR="002C3507" w:rsidRPr="0017039B" w:rsidRDefault="002C3507" w:rsidP="002C3507">
      <w:pPr>
        <w:pStyle w:val="NormalWeb"/>
        <w:bidi/>
        <w:rPr>
          <w:rFonts w:asciiTheme="minorBidi" w:hAnsiTheme="minorBidi" w:cstheme="minorBidi"/>
          <w:sz w:val="28"/>
          <w:szCs w:val="28"/>
        </w:rPr>
      </w:pPr>
      <w:r w:rsidRPr="0017039B">
        <w:rPr>
          <w:rStyle w:val="Strong"/>
          <w:rFonts w:asciiTheme="minorBidi" w:hAnsiTheme="minorBidi" w:cstheme="minorBidi"/>
          <w:b w:val="0"/>
          <w:bCs w:val="0"/>
          <w:sz w:val="28"/>
          <w:szCs w:val="28"/>
          <w:rtl/>
        </w:rPr>
        <w:t>الإجهاد العاطفي</w:t>
      </w:r>
      <w:r w:rsidRPr="0017039B">
        <w:rPr>
          <w:rStyle w:val="Strong"/>
          <w:rFonts w:asciiTheme="minorBidi" w:hAnsiTheme="minorBidi" w:cstheme="minorBidi"/>
          <w:b w:val="0"/>
          <w:bCs w:val="0"/>
          <w:sz w:val="28"/>
          <w:szCs w:val="28"/>
        </w:rPr>
        <w:t xml:space="preserve"> (Emotional Exhaustion):</w:t>
      </w:r>
      <w:r w:rsidRPr="0017039B">
        <w:rPr>
          <w:rFonts w:asciiTheme="minorBidi" w:hAnsiTheme="minorBidi" w:cstheme="minorBidi"/>
          <w:sz w:val="28"/>
          <w:szCs w:val="28"/>
        </w:rPr>
        <w:br/>
      </w:r>
      <w:r w:rsidRPr="0017039B">
        <w:rPr>
          <w:rFonts w:asciiTheme="minorBidi" w:hAnsiTheme="minorBidi" w:cstheme="minorBidi"/>
          <w:sz w:val="28"/>
          <w:szCs w:val="28"/>
          <w:rtl/>
        </w:rPr>
        <w:t>يشير الإجهاد العاطفي إلى الشعور بالتعب النفسي واستنزاف الطاقة العاطفية نتيجة المتطلبات المهنية المستمرة وضغوط العمل، ويُعد أحد الأبعاد الأساسية للاحتراق الوظيفي</w:t>
      </w:r>
      <w:r w:rsidRPr="0017039B">
        <w:rPr>
          <w:rFonts w:asciiTheme="minorBidi" w:hAnsiTheme="minorBidi" w:cstheme="minorBidi"/>
          <w:sz w:val="28"/>
          <w:szCs w:val="28"/>
        </w:rPr>
        <w:t xml:space="preserve"> (Christina Maslach &amp; Susan E. Jackson, 1981).</w:t>
      </w:r>
    </w:p>
    <w:p w:rsidR="002C3507" w:rsidRPr="0017039B" w:rsidRDefault="002C3507" w:rsidP="002C3507">
      <w:pPr>
        <w:pStyle w:val="NormalWeb"/>
        <w:bidi/>
        <w:rPr>
          <w:rFonts w:asciiTheme="minorBidi" w:hAnsiTheme="minorBidi" w:cstheme="minorBidi"/>
          <w:sz w:val="28"/>
          <w:szCs w:val="28"/>
        </w:rPr>
      </w:pPr>
      <w:r w:rsidRPr="0017039B">
        <w:rPr>
          <w:rStyle w:val="Strong"/>
          <w:rFonts w:asciiTheme="minorBidi" w:hAnsiTheme="minorBidi" w:cstheme="minorBidi"/>
          <w:b w:val="0"/>
          <w:bCs w:val="0"/>
          <w:sz w:val="28"/>
          <w:szCs w:val="28"/>
          <w:rtl/>
        </w:rPr>
        <w:t>تبلد المشاعر</w:t>
      </w:r>
      <w:r w:rsidRPr="0017039B">
        <w:rPr>
          <w:rStyle w:val="Strong"/>
          <w:rFonts w:asciiTheme="minorBidi" w:hAnsiTheme="minorBidi" w:cstheme="minorBidi"/>
          <w:b w:val="0"/>
          <w:bCs w:val="0"/>
          <w:sz w:val="28"/>
          <w:szCs w:val="28"/>
        </w:rPr>
        <w:t xml:space="preserve"> (Depersonalization):</w:t>
      </w:r>
      <w:r w:rsidRPr="0017039B">
        <w:rPr>
          <w:rFonts w:asciiTheme="minorBidi" w:hAnsiTheme="minorBidi" w:cstheme="minorBidi"/>
          <w:sz w:val="28"/>
          <w:szCs w:val="28"/>
        </w:rPr>
        <w:br/>
      </w:r>
      <w:r w:rsidRPr="0017039B">
        <w:rPr>
          <w:rFonts w:asciiTheme="minorBidi" w:hAnsiTheme="minorBidi" w:cstheme="minorBidi"/>
          <w:sz w:val="28"/>
          <w:szCs w:val="28"/>
          <w:rtl/>
        </w:rPr>
        <w:t>يقصد بتبلد المشاعر تطوير اتجاهات سلبية أو غير شخصية تجاه الآخرين في بيئة العمل، مثل المرضى أو الزملاء، نتيجة التعرض المستمر للضغوط المهنية</w:t>
      </w:r>
      <w:r w:rsidRPr="0017039B">
        <w:rPr>
          <w:rFonts w:asciiTheme="minorBidi" w:hAnsiTheme="minorBidi" w:cstheme="minorBidi"/>
          <w:sz w:val="28"/>
          <w:szCs w:val="28"/>
        </w:rPr>
        <w:t xml:space="preserve"> (Christina Maslach et al., 2001).</w:t>
      </w:r>
    </w:p>
    <w:p w:rsidR="002C3507" w:rsidRPr="0017039B" w:rsidRDefault="002C3507" w:rsidP="0017039B">
      <w:pPr>
        <w:pStyle w:val="NormalWeb"/>
        <w:bidi/>
        <w:rPr>
          <w:rFonts w:asciiTheme="minorBidi" w:hAnsiTheme="minorBidi" w:cstheme="minorBidi"/>
          <w:sz w:val="28"/>
          <w:szCs w:val="28"/>
        </w:rPr>
      </w:pPr>
      <w:r w:rsidRPr="0017039B">
        <w:rPr>
          <w:rStyle w:val="Strong"/>
          <w:rFonts w:asciiTheme="minorBidi" w:hAnsiTheme="minorBidi" w:cstheme="minorBidi"/>
          <w:b w:val="0"/>
          <w:bCs w:val="0"/>
          <w:sz w:val="28"/>
          <w:szCs w:val="28"/>
          <w:rtl/>
        </w:rPr>
        <w:lastRenderedPageBreak/>
        <w:t>انخفاض الشعور بالإنجاز الشخصي</w:t>
      </w:r>
      <w:r w:rsidRPr="0017039B">
        <w:rPr>
          <w:rStyle w:val="Strong"/>
          <w:rFonts w:asciiTheme="minorBidi" w:hAnsiTheme="minorBidi" w:cstheme="minorBidi"/>
          <w:b w:val="0"/>
          <w:bCs w:val="0"/>
          <w:sz w:val="28"/>
          <w:szCs w:val="28"/>
        </w:rPr>
        <w:t xml:space="preserve"> (Reduced Personal Accomplishment):</w:t>
      </w:r>
      <w:r w:rsidRPr="0017039B">
        <w:rPr>
          <w:rFonts w:asciiTheme="minorBidi" w:hAnsiTheme="minorBidi" w:cstheme="minorBidi"/>
          <w:sz w:val="28"/>
          <w:szCs w:val="28"/>
        </w:rPr>
        <w:br/>
      </w:r>
      <w:r w:rsidRPr="0017039B">
        <w:rPr>
          <w:rFonts w:asciiTheme="minorBidi" w:hAnsiTheme="minorBidi" w:cstheme="minorBidi"/>
          <w:sz w:val="28"/>
          <w:szCs w:val="28"/>
          <w:rtl/>
        </w:rPr>
        <w:t>يشير هذا البعد إلى شعور الفرد بانخفاض كفاءته المهنية وضعف قدرته على تحقيق النجاح أو الإنجاز في العمل، وهو أحد الأبعاد الثلاثة المكونة لمتلازمة الاحتراق الوظيفي</w:t>
      </w:r>
      <w:r w:rsidRPr="0017039B">
        <w:rPr>
          <w:rFonts w:asciiTheme="minorBidi" w:hAnsiTheme="minorBidi" w:cstheme="minorBidi"/>
          <w:sz w:val="28"/>
          <w:szCs w:val="28"/>
        </w:rPr>
        <w:t xml:space="preserve"> (Christina Maslach et al., 2001).</w:t>
      </w:r>
    </w:p>
    <w:p w:rsidR="002C3507" w:rsidRPr="00965370" w:rsidRDefault="002C3507" w:rsidP="00965370">
      <w:pPr>
        <w:pStyle w:val="NormalWeb"/>
        <w:bidi/>
        <w:rPr>
          <w:rFonts w:asciiTheme="minorBidi" w:hAnsiTheme="minorBidi" w:cstheme="minorBidi"/>
          <w:sz w:val="32"/>
          <w:szCs w:val="32"/>
        </w:rPr>
      </w:pPr>
      <w:r w:rsidRPr="00965370">
        <w:rPr>
          <w:rFonts w:asciiTheme="minorBidi" w:hAnsiTheme="minorBidi" w:cstheme="minorBidi"/>
          <w:sz w:val="32"/>
          <w:szCs w:val="32"/>
          <w:rtl/>
        </w:rPr>
        <w:t>الإطار النظري للدراسة</w:t>
      </w:r>
      <w:r w:rsidR="00965370" w:rsidRPr="00965370">
        <w:rPr>
          <w:rFonts w:asciiTheme="minorBidi" w:hAnsiTheme="minorBidi" w:cstheme="minorBidi"/>
          <w:sz w:val="32"/>
          <w:szCs w:val="32"/>
        </w:rPr>
        <w:t>(Theoretical Framework)</w:t>
      </w:r>
    </w:p>
    <w:p w:rsidR="002C3507" w:rsidRPr="002C3507" w:rsidRDefault="002C3507" w:rsidP="002C3507">
      <w:pPr>
        <w:pStyle w:val="NormalWeb"/>
        <w:bidi/>
        <w:rPr>
          <w:rFonts w:asciiTheme="minorBidi" w:hAnsiTheme="minorBidi" w:cstheme="minorBidi"/>
          <w:sz w:val="28"/>
          <w:szCs w:val="28"/>
        </w:rPr>
      </w:pPr>
      <w:r w:rsidRPr="002C3507">
        <w:rPr>
          <w:rFonts w:asciiTheme="minorBidi" w:hAnsiTheme="minorBidi" w:cstheme="minorBidi"/>
          <w:sz w:val="28"/>
          <w:szCs w:val="28"/>
          <w:rtl/>
        </w:rPr>
        <w:t>يُعد الاحتراق الوظيفي من المفاهيم النفسية والمهنية التي حظيت باهتمام واسع في مجالات علم النفس التنظيمي وإدارة الموارد البشرية، خاصة في المهن التي تتطلب تفاعلًا مستمرًا مع الآخرين مثل المهن الصحية. وقد ظهر مفهوم الاحتراق الوظيفي لأول مرة في الأدبيات العلمية في سبعينيات القرن الماضي عندما استخدمه الباحث</w:t>
      </w:r>
      <w:r w:rsidRPr="002C3507">
        <w:rPr>
          <w:rFonts w:asciiTheme="minorBidi" w:hAnsiTheme="minorBidi" w:cstheme="minorBidi"/>
          <w:sz w:val="28"/>
          <w:szCs w:val="28"/>
        </w:rPr>
        <w:t xml:space="preserve"> Herbert J. Freudenberger </w:t>
      </w:r>
      <w:r w:rsidRPr="002C3507">
        <w:rPr>
          <w:rFonts w:asciiTheme="minorBidi" w:hAnsiTheme="minorBidi" w:cstheme="minorBidi"/>
          <w:sz w:val="28"/>
          <w:szCs w:val="28"/>
          <w:rtl/>
        </w:rPr>
        <w:t>لوصف حالة الإرهاق الجسدي والنفسي التي يعاني منها العاملون في المهن الخدمية نتيجة الضغوط المهنية المستمرة</w:t>
      </w:r>
      <w:r w:rsidRPr="002C3507">
        <w:rPr>
          <w:rFonts w:asciiTheme="minorBidi" w:hAnsiTheme="minorBidi" w:cstheme="minorBidi"/>
          <w:sz w:val="28"/>
          <w:szCs w:val="28"/>
        </w:rPr>
        <w:t xml:space="preserve"> (Freudenberger, 1974).</w:t>
      </w:r>
    </w:p>
    <w:p w:rsidR="002C3507" w:rsidRPr="002C3507" w:rsidRDefault="002C3507" w:rsidP="002C3507">
      <w:pPr>
        <w:pStyle w:val="NormalWeb"/>
        <w:bidi/>
        <w:rPr>
          <w:rFonts w:asciiTheme="minorBidi" w:hAnsiTheme="minorBidi" w:cstheme="minorBidi"/>
          <w:sz w:val="28"/>
          <w:szCs w:val="28"/>
        </w:rPr>
      </w:pPr>
      <w:r w:rsidRPr="002C3507">
        <w:rPr>
          <w:rFonts w:asciiTheme="minorBidi" w:hAnsiTheme="minorBidi" w:cstheme="minorBidi"/>
          <w:sz w:val="28"/>
          <w:szCs w:val="28"/>
          <w:rtl/>
        </w:rPr>
        <w:t>وفيما بعد، طورت</w:t>
      </w:r>
      <w:r w:rsidRPr="002C3507">
        <w:rPr>
          <w:rFonts w:asciiTheme="minorBidi" w:hAnsiTheme="minorBidi" w:cstheme="minorBidi"/>
          <w:sz w:val="28"/>
          <w:szCs w:val="28"/>
        </w:rPr>
        <w:t xml:space="preserve"> Christina Maslach </w:t>
      </w:r>
      <w:r w:rsidRPr="002C3507">
        <w:rPr>
          <w:rFonts w:asciiTheme="minorBidi" w:hAnsiTheme="minorBidi" w:cstheme="minorBidi"/>
          <w:sz w:val="28"/>
          <w:szCs w:val="28"/>
          <w:rtl/>
        </w:rPr>
        <w:t>وزملاؤها مفهوم الاحتراق الوظيفي بشكل أكثر شمولًا، حيث اعتبرته متلازمة نفسية تتكون من ثلاثة أبعاد رئيسية هي: الإجهاد العاطفي، وتبلد المشاعر، وانخفاض الشعور بالإنجاز الشخصي</w:t>
      </w:r>
      <w:r w:rsidRPr="002C3507">
        <w:rPr>
          <w:rFonts w:asciiTheme="minorBidi" w:hAnsiTheme="minorBidi" w:cstheme="minorBidi"/>
          <w:sz w:val="28"/>
          <w:szCs w:val="28"/>
        </w:rPr>
        <w:t xml:space="preserve"> (Maslach, Schaufeli, &amp; Leiter, 2001). </w:t>
      </w:r>
      <w:r w:rsidRPr="002C3507">
        <w:rPr>
          <w:rFonts w:asciiTheme="minorBidi" w:hAnsiTheme="minorBidi" w:cstheme="minorBidi"/>
          <w:sz w:val="28"/>
          <w:szCs w:val="28"/>
          <w:rtl/>
        </w:rPr>
        <w:t xml:space="preserve">وقد أصبح مقياس </w:t>
      </w:r>
      <w:r w:rsidRPr="0017039B">
        <w:rPr>
          <w:rStyle w:val="Strong"/>
          <w:rFonts w:asciiTheme="minorBidi" w:hAnsiTheme="minorBidi" w:cstheme="minorBidi"/>
          <w:b w:val="0"/>
          <w:bCs w:val="0"/>
          <w:sz w:val="28"/>
          <w:szCs w:val="28"/>
        </w:rPr>
        <w:t>Maslach Burnout Inventory (MBI)</w:t>
      </w:r>
      <w:r w:rsidRPr="002C3507">
        <w:rPr>
          <w:rFonts w:asciiTheme="minorBidi" w:hAnsiTheme="minorBidi" w:cstheme="minorBidi"/>
          <w:sz w:val="28"/>
          <w:szCs w:val="28"/>
        </w:rPr>
        <w:t xml:space="preserve"> </w:t>
      </w:r>
      <w:r w:rsidRPr="002C3507">
        <w:rPr>
          <w:rFonts w:asciiTheme="minorBidi" w:hAnsiTheme="minorBidi" w:cstheme="minorBidi"/>
          <w:sz w:val="28"/>
          <w:szCs w:val="28"/>
          <w:rtl/>
        </w:rPr>
        <w:t>من أكثر الأدوات استخدامًا في قياس الاحتراق الوظيفي في الدراسات العلمية</w:t>
      </w:r>
      <w:r w:rsidRPr="002C3507">
        <w:rPr>
          <w:rFonts w:asciiTheme="minorBidi" w:hAnsiTheme="minorBidi" w:cstheme="minorBidi"/>
          <w:sz w:val="28"/>
          <w:szCs w:val="28"/>
        </w:rPr>
        <w:t>.</w:t>
      </w:r>
    </w:p>
    <w:p w:rsidR="002C3507" w:rsidRPr="002C3507" w:rsidRDefault="002C3507" w:rsidP="002C3507">
      <w:pPr>
        <w:pStyle w:val="NormalWeb"/>
        <w:bidi/>
        <w:rPr>
          <w:rFonts w:asciiTheme="minorBidi" w:hAnsiTheme="minorBidi" w:cstheme="minorBidi"/>
          <w:sz w:val="28"/>
          <w:szCs w:val="28"/>
        </w:rPr>
      </w:pPr>
      <w:r w:rsidRPr="002C3507">
        <w:rPr>
          <w:rFonts w:asciiTheme="minorBidi" w:hAnsiTheme="minorBidi" w:cstheme="minorBidi"/>
          <w:sz w:val="28"/>
          <w:szCs w:val="28"/>
          <w:rtl/>
        </w:rPr>
        <w:t>وتشير الأدبيات العلمية إلى أن الاحتراق الوظيفي غالبًا ما ينتج عن مجموعة من العوامل المهنية والتنظيمية مثل ارتفاع عبء العمل، وطول ساعات العمل، ونقص الدعم التنظيمي، وضعف التوازن بين الحياة المهنية والشخصية</w:t>
      </w:r>
      <w:r w:rsidRPr="002C3507">
        <w:rPr>
          <w:rFonts w:asciiTheme="minorBidi" w:hAnsiTheme="minorBidi" w:cstheme="minorBidi"/>
          <w:sz w:val="28"/>
          <w:szCs w:val="28"/>
        </w:rPr>
        <w:t xml:space="preserve"> (Maslach &amp; Leiter, 2016). </w:t>
      </w:r>
      <w:r w:rsidRPr="002C3507">
        <w:rPr>
          <w:rFonts w:asciiTheme="minorBidi" w:hAnsiTheme="minorBidi" w:cstheme="minorBidi"/>
          <w:sz w:val="28"/>
          <w:szCs w:val="28"/>
          <w:rtl/>
        </w:rPr>
        <w:t>كما يُعد العاملون في القطاع الصحي من أكثر الفئات عرضة للاحتراق الوظيفي بسبب طبيعة عملهم المرتبطة بالتعامل مع المرضى والحالات الحرجة واتخاذ قرارات علاجية مهمة تحت ضغط الوقت</w:t>
      </w:r>
      <w:r w:rsidRPr="002C3507">
        <w:rPr>
          <w:rFonts w:asciiTheme="minorBidi" w:hAnsiTheme="minorBidi" w:cstheme="minorBidi"/>
          <w:sz w:val="28"/>
          <w:szCs w:val="28"/>
        </w:rPr>
        <w:t>.</w:t>
      </w:r>
    </w:p>
    <w:p w:rsidR="002C3507" w:rsidRPr="002C3507" w:rsidRDefault="002C3507" w:rsidP="002C3507">
      <w:pPr>
        <w:pStyle w:val="NormalWeb"/>
        <w:bidi/>
        <w:rPr>
          <w:rFonts w:asciiTheme="minorBidi" w:hAnsiTheme="minorBidi" w:cstheme="minorBidi"/>
          <w:sz w:val="28"/>
          <w:szCs w:val="28"/>
        </w:rPr>
      </w:pPr>
      <w:r w:rsidRPr="002C3507">
        <w:rPr>
          <w:rFonts w:asciiTheme="minorBidi" w:hAnsiTheme="minorBidi" w:cstheme="minorBidi"/>
          <w:sz w:val="28"/>
          <w:szCs w:val="28"/>
          <w:rtl/>
        </w:rPr>
        <w:t>وفي هذا السياق، يُعد أخصائيو العلاج التنفسي من الكوادر الصحية التي تواجه مستويات مرتفعة من الضغوط المهنية، نظرًا لدورهم الحيوي في تقديم الرعاية للمرضى الذين يعانون من أمراض الجهاز التنفسي، خاصة في وحدات العناية المركزة والطوارئ. وقد أظهرت العديد من الدراسات وجود مستويات ملحوظة من الاحتراق الوظيفي بين العاملين في المهن الصحية نتيجة طبيعة العمل المكثفة وساعات المناوبات الطويلة وارتفاع عبء العمل</w:t>
      </w:r>
      <w:r w:rsidRPr="002C3507">
        <w:rPr>
          <w:rFonts w:asciiTheme="minorBidi" w:hAnsiTheme="minorBidi" w:cstheme="minorBidi"/>
          <w:sz w:val="28"/>
          <w:szCs w:val="28"/>
        </w:rPr>
        <w:t xml:space="preserve"> (Maslach &amp; Leiter, 2016).</w:t>
      </w:r>
    </w:p>
    <w:p w:rsidR="002C3507" w:rsidRPr="002C3507" w:rsidRDefault="002C3507" w:rsidP="002C3507">
      <w:pPr>
        <w:pStyle w:val="NormalWeb"/>
        <w:bidi/>
        <w:rPr>
          <w:rFonts w:asciiTheme="minorBidi" w:hAnsiTheme="minorBidi" w:cstheme="minorBidi"/>
          <w:sz w:val="28"/>
          <w:szCs w:val="28"/>
        </w:rPr>
      </w:pPr>
      <w:r w:rsidRPr="002C3507">
        <w:rPr>
          <w:rFonts w:asciiTheme="minorBidi" w:hAnsiTheme="minorBidi" w:cstheme="minorBidi"/>
          <w:sz w:val="28"/>
          <w:szCs w:val="28"/>
          <w:rtl/>
        </w:rPr>
        <w:t>وبناءً على ذلك، تسعى هذه الدراسة إلى استكشاف مستوى الاحتراق الوظيفي لدى أخصائيي العلاج التنفسي والعوامل المرتبطة به، بما يسهم في فهم هذه الظاهرة بشكل أعمق وتقديم توصيات عملية لتحسين بيئة العمل وتعزيز جودة الحياة الوظيفية للعاملين في هذا المجال</w:t>
      </w:r>
      <w:r w:rsidRPr="002C3507">
        <w:rPr>
          <w:rFonts w:asciiTheme="minorBidi" w:hAnsiTheme="minorBidi" w:cstheme="minorBidi"/>
          <w:sz w:val="28"/>
          <w:szCs w:val="28"/>
        </w:rPr>
        <w:t>.</w:t>
      </w:r>
    </w:p>
    <w:p w:rsidR="0042351E" w:rsidRDefault="0042351E" w:rsidP="00210F82">
      <w:pPr>
        <w:pStyle w:val="z-BottomofForm"/>
        <w:jc w:val="left"/>
      </w:pPr>
      <w:r>
        <w:t>Bottom of Form</w:t>
      </w:r>
    </w:p>
    <w:p w:rsidR="00786462" w:rsidRPr="00786462" w:rsidRDefault="00786462" w:rsidP="00210F82">
      <w:pPr>
        <w:rPr>
          <w:rFonts w:cstheme="minorHAnsi"/>
        </w:rPr>
      </w:pPr>
    </w:p>
    <w:p w:rsidR="00786462" w:rsidRPr="00727F93" w:rsidRDefault="00786462" w:rsidP="00210F82">
      <w:pPr>
        <w:bidi/>
        <w:spacing w:before="100" w:beforeAutospacing="1" w:after="100" w:afterAutospacing="1"/>
        <w:outlineLvl w:val="1"/>
        <w:rPr>
          <w:rFonts w:asciiTheme="minorBidi" w:hAnsiTheme="minorBidi" w:cstheme="minorBidi"/>
          <w:sz w:val="32"/>
          <w:szCs w:val="32"/>
        </w:rPr>
      </w:pPr>
      <w:r w:rsidRPr="00727F93">
        <w:rPr>
          <w:rFonts w:asciiTheme="minorBidi" w:hAnsiTheme="minorBidi" w:cstheme="minorBidi"/>
          <w:sz w:val="32"/>
          <w:szCs w:val="32"/>
          <w:rtl/>
        </w:rPr>
        <w:t>الدراسات السابقة</w:t>
      </w:r>
      <w:r w:rsidR="000245AB">
        <w:rPr>
          <w:rFonts w:asciiTheme="minorBidi" w:hAnsiTheme="minorBidi" w:cstheme="minorBidi"/>
          <w:sz w:val="32"/>
          <w:szCs w:val="32"/>
        </w:rPr>
        <w:t>:</w:t>
      </w:r>
    </w:p>
    <w:p w:rsidR="00B47D2D" w:rsidRPr="00727F93" w:rsidRDefault="00B47D2D" w:rsidP="0023135F">
      <w:pPr>
        <w:pStyle w:val="NormalWeb"/>
        <w:numPr>
          <w:ilvl w:val="0"/>
          <w:numId w:val="29"/>
        </w:numPr>
        <w:bidi/>
        <w:rPr>
          <w:rFonts w:asciiTheme="minorBidi" w:hAnsiTheme="minorBidi" w:cstheme="minorBidi"/>
          <w:sz w:val="28"/>
          <w:szCs w:val="28"/>
        </w:rPr>
      </w:pPr>
      <w:r w:rsidRPr="00727F93">
        <w:rPr>
          <w:rStyle w:val="Strong"/>
          <w:rFonts w:asciiTheme="minorBidi" w:hAnsiTheme="minorBidi" w:cstheme="minorBidi"/>
          <w:b w:val="0"/>
          <w:bCs w:val="0"/>
          <w:sz w:val="28"/>
          <w:szCs w:val="28"/>
        </w:rPr>
        <w:t>Alshurtan et al. (2024)</w:t>
      </w:r>
      <w:r w:rsidRPr="00727F93">
        <w:rPr>
          <w:rFonts w:asciiTheme="minorBidi" w:hAnsiTheme="minorBidi" w:cstheme="minorBidi"/>
          <w:sz w:val="28"/>
          <w:szCs w:val="28"/>
        </w:rPr>
        <w:br/>
      </w:r>
      <w:r w:rsidRPr="00727F93">
        <w:rPr>
          <w:rStyle w:val="Strong"/>
          <w:rFonts w:asciiTheme="minorBidi" w:hAnsiTheme="minorBidi" w:cstheme="minorBidi"/>
          <w:b w:val="0"/>
          <w:bCs w:val="0"/>
          <w:sz w:val="28"/>
          <w:szCs w:val="28"/>
          <w:rtl/>
        </w:rPr>
        <w:t>العنوان</w:t>
      </w:r>
      <w:r w:rsidRPr="00727F93">
        <w:rPr>
          <w:rStyle w:val="Strong"/>
          <w:rFonts w:asciiTheme="minorBidi" w:hAnsiTheme="minorBidi" w:cstheme="minorBidi"/>
          <w:b w:val="0"/>
          <w:bCs w:val="0"/>
          <w:sz w:val="28"/>
          <w:szCs w:val="28"/>
        </w:rPr>
        <w:t>:</w:t>
      </w:r>
      <w:r w:rsidRPr="00727F93">
        <w:rPr>
          <w:rFonts w:asciiTheme="minorBidi" w:hAnsiTheme="minorBidi" w:cstheme="minorBidi"/>
          <w:sz w:val="28"/>
          <w:szCs w:val="28"/>
        </w:rPr>
        <w:t xml:space="preserve"> </w:t>
      </w:r>
      <w:r w:rsidRPr="00727F93">
        <w:rPr>
          <w:rStyle w:val="Emphasis"/>
          <w:rFonts w:asciiTheme="minorBidi" w:hAnsiTheme="minorBidi" w:cstheme="minorBidi"/>
          <w:sz w:val="28"/>
          <w:szCs w:val="28"/>
        </w:rPr>
        <w:t>Burnout Syndrome Among Critical Care Health Providers in Saudi Arabia.</w:t>
      </w:r>
      <w:r w:rsidRPr="00727F93">
        <w:rPr>
          <w:rFonts w:asciiTheme="minorBidi" w:hAnsiTheme="minorBidi" w:cstheme="minorBidi"/>
          <w:sz w:val="28"/>
          <w:szCs w:val="28"/>
        </w:rPr>
        <w:br/>
      </w:r>
      <w:r w:rsidRPr="00727F93">
        <w:rPr>
          <w:rStyle w:val="Strong"/>
          <w:rFonts w:asciiTheme="minorBidi" w:hAnsiTheme="minorBidi" w:cstheme="minorBidi"/>
          <w:b w:val="0"/>
          <w:bCs w:val="0"/>
          <w:sz w:val="28"/>
          <w:szCs w:val="28"/>
          <w:rtl/>
        </w:rPr>
        <w:t>سنة النشر</w:t>
      </w:r>
      <w:r w:rsidRPr="00727F93">
        <w:rPr>
          <w:rStyle w:val="Strong"/>
          <w:rFonts w:asciiTheme="minorBidi" w:hAnsiTheme="minorBidi" w:cstheme="minorBidi"/>
          <w:b w:val="0"/>
          <w:bCs w:val="0"/>
          <w:sz w:val="28"/>
          <w:szCs w:val="28"/>
        </w:rPr>
        <w:t>:</w:t>
      </w:r>
      <w:r w:rsidRPr="00727F93">
        <w:rPr>
          <w:rFonts w:asciiTheme="minorBidi" w:hAnsiTheme="minorBidi" w:cstheme="minorBidi"/>
          <w:sz w:val="28"/>
          <w:szCs w:val="28"/>
        </w:rPr>
        <w:t xml:space="preserve"> 2024</w:t>
      </w:r>
      <w:r w:rsidRPr="00727F93">
        <w:rPr>
          <w:rFonts w:asciiTheme="minorBidi" w:hAnsiTheme="minorBidi" w:cstheme="minorBidi"/>
          <w:sz w:val="28"/>
          <w:szCs w:val="28"/>
        </w:rPr>
        <w:br/>
      </w:r>
      <w:r w:rsidRPr="00727F93">
        <w:rPr>
          <w:rStyle w:val="Strong"/>
          <w:rFonts w:asciiTheme="minorBidi" w:hAnsiTheme="minorBidi" w:cstheme="minorBidi"/>
          <w:b w:val="0"/>
          <w:bCs w:val="0"/>
          <w:sz w:val="28"/>
          <w:szCs w:val="28"/>
          <w:rtl/>
        </w:rPr>
        <w:lastRenderedPageBreak/>
        <w:t>المجلة</w:t>
      </w:r>
      <w:r w:rsidRPr="00727F93">
        <w:rPr>
          <w:rStyle w:val="Strong"/>
          <w:rFonts w:asciiTheme="minorBidi" w:hAnsiTheme="minorBidi" w:cstheme="minorBidi"/>
          <w:b w:val="0"/>
          <w:bCs w:val="0"/>
          <w:sz w:val="28"/>
          <w:szCs w:val="28"/>
        </w:rPr>
        <w:t>:</w:t>
      </w:r>
      <w:r w:rsidRPr="00727F93">
        <w:rPr>
          <w:rFonts w:asciiTheme="minorBidi" w:hAnsiTheme="minorBidi" w:cstheme="minorBidi"/>
          <w:sz w:val="28"/>
          <w:szCs w:val="28"/>
        </w:rPr>
        <w:t xml:space="preserve"> </w:t>
      </w:r>
      <w:r w:rsidRPr="00727F93">
        <w:rPr>
          <w:rStyle w:val="Emphasis"/>
          <w:rFonts w:asciiTheme="minorBidi" w:hAnsiTheme="minorBidi" w:cstheme="minorBidi"/>
          <w:sz w:val="28"/>
          <w:szCs w:val="28"/>
        </w:rPr>
        <w:t>Journal of Multidisciplinary Healthcare</w:t>
      </w:r>
      <w:r w:rsidRPr="00727F93">
        <w:rPr>
          <w:rFonts w:asciiTheme="minorBidi" w:hAnsiTheme="minorBidi" w:cstheme="minorBidi"/>
          <w:sz w:val="28"/>
          <w:szCs w:val="28"/>
        </w:rPr>
        <w:br/>
      </w:r>
      <w:r w:rsidRPr="00727F93">
        <w:rPr>
          <w:rStyle w:val="Strong"/>
          <w:rFonts w:asciiTheme="minorBidi" w:hAnsiTheme="minorBidi" w:cstheme="minorBidi"/>
          <w:b w:val="0"/>
          <w:bCs w:val="0"/>
          <w:sz w:val="28"/>
          <w:szCs w:val="28"/>
        </w:rPr>
        <w:t>DOI:</w:t>
      </w:r>
      <w:r w:rsidRPr="00727F93">
        <w:rPr>
          <w:rFonts w:asciiTheme="minorBidi" w:hAnsiTheme="minorBidi" w:cstheme="minorBidi"/>
          <w:sz w:val="28"/>
          <w:szCs w:val="28"/>
        </w:rPr>
        <w:t xml:space="preserve"> 10.2147/JMDH.S452294 </w:t>
      </w:r>
    </w:p>
    <w:p w:rsidR="00B47D2D" w:rsidRPr="00727F93" w:rsidRDefault="00B47D2D" w:rsidP="00210F82">
      <w:pPr>
        <w:pStyle w:val="NormalWeb"/>
        <w:bidi/>
        <w:rPr>
          <w:rFonts w:asciiTheme="minorBidi" w:hAnsiTheme="minorBidi" w:cstheme="minorBidi"/>
          <w:sz w:val="28"/>
          <w:szCs w:val="28"/>
        </w:rPr>
      </w:pPr>
      <w:r w:rsidRPr="00727F93">
        <w:rPr>
          <w:rFonts w:asciiTheme="minorBidi" w:hAnsiTheme="minorBidi" w:cstheme="minorBidi"/>
          <w:sz w:val="28"/>
          <w:szCs w:val="28"/>
          <w:rtl/>
        </w:rPr>
        <w:t xml:space="preserve">هدفت هذه الدراسة إلى </w:t>
      </w:r>
      <w:r w:rsidRPr="00727F93">
        <w:rPr>
          <w:rStyle w:val="Strong"/>
          <w:rFonts w:asciiTheme="minorBidi" w:hAnsiTheme="minorBidi" w:cstheme="minorBidi"/>
          <w:b w:val="0"/>
          <w:bCs w:val="0"/>
          <w:sz w:val="28"/>
          <w:szCs w:val="28"/>
          <w:rtl/>
        </w:rPr>
        <w:t>التحقيق في انتشار متلازمة الاحتراق الوظيفي لدى مقدمي الرعاية الصحية العاملين في بيئات الرعاية الحرجة في المملكة العربية السعودية، وتحديد العوامل التي تساهم في حدوثها</w:t>
      </w:r>
      <w:r w:rsidRPr="00727F93">
        <w:rPr>
          <w:rFonts w:asciiTheme="minorBidi" w:hAnsiTheme="minorBidi" w:cstheme="minorBidi"/>
          <w:sz w:val="28"/>
          <w:szCs w:val="28"/>
        </w:rPr>
        <w:t xml:space="preserve">. </w:t>
      </w:r>
      <w:r w:rsidRPr="00727F93">
        <w:rPr>
          <w:rFonts w:asciiTheme="minorBidi" w:hAnsiTheme="minorBidi" w:cstheme="minorBidi"/>
          <w:sz w:val="28"/>
          <w:szCs w:val="28"/>
          <w:rtl/>
        </w:rPr>
        <w:t xml:space="preserve">وقد اتُبع </w:t>
      </w:r>
      <w:r w:rsidRPr="00727F93">
        <w:rPr>
          <w:rStyle w:val="Strong"/>
          <w:rFonts w:asciiTheme="minorBidi" w:hAnsiTheme="minorBidi" w:cstheme="minorBidi"/>
          <w:b w:val="0"/>
          <w:bCs w:val="0"/>
          <w:sz w:val="28"/>
          <w:szCs w:val="28"/>
          <w:rtl/>
        </w:rPr>
        <w:t>المنهج المقطعي الوصفي</w:t>
      </w:r>
      <w:r w:rsidRPr="00727F93">
        <w:rPr>
          <w:rStyle w:val="Strong"/>
          <w:rFonts w:asciiTheme="minorBidi" w:hAnsiTheme="minorBidi" w:cstheme="minorBidi"/>
          <w:b w:val="0"/>
          <w:bCs w:val="0"/>
          <w:sz w:val="28"/>
          <w:szCs w:val="28"/>
        </w:rPr>
        <w:t xml:space="preserve"> (Cross</w:t>
      </w:r>
      <w:r w:rsidRPr="00727F93">
        <w:rPr>
          <w:rStyle w:val="Strong"/>
          <w:rFonts w:asciiTheme="minorBidi" w:hAnsiTheme="minorBidi" w:cstheme="minorBidi"/>
          <w:b w:val="0"/>
          <w:bCs w:val="0"/>
          <w:sz w:val="28"/>
          <w:szCs w:val="28"/>
        </w:rPr>
        <w:noBreakHyphen/>
        <w:t>Sectional Design)</w:t>
      </w:r>
      <w:r w:rsidRPr="00727F93">
        <w:rPr>
          <w:rFonts w:asciiTheme="minorBidi" w:hAnsiTheme="minorBidi" w:cstheme="minorBidi"/>
          <w:sz w:val="28"/>
          <w:szCs w:val="28"/>
        </w:rPr>
        <w:t xml:space="preserve"> </w:t>
      </w:r>
      <w:r w:rsidRPr="00727F93">
        <w:rPr>
          <w:rFonts w:asciiTheme="minorBidi" w:hAnsiTheme="minorBidi" w:cstheme="minorBidi"/>
          <w:sz w:val="28"/>
          <w:szCs w:val="28"/>
          <w:rtl/>
        </w:rPr>
        <w:t xml:space="preserve">لجمع البيانات عبر استبيان إلكتروني يحوي </w:t>
      </w:r>
      <w:r w:rsidRPr="00727F93">
        <w:rPr>
          <w:rStyle w:val="Strong"/>
          <w:rFonts w:asciiTheme="minorBidi" w:hAnsiTheme="minorBidi" w:cstheme="minorBidi"/>
          <w:b w:val="0"/>
          <w:bCs w:val="0"/>
          <w:sz w:val="28"/>
          <w:szCs w:val="28"/>
          <w:rtl/>
        </w:rPr>
        <w:t>مقياس ماسلاش للاحتراق الوظيفي</w:t>
      </w:r>
      <w:r w:rsidRPr="00727F93">
        <w:rPr>
          <w:rStyle w:val="Strong"/>
          <w:rFonts w:asciiTheme="minorBidi" w:hAnsiTheme="minorBidi" w:cstheme="minorBidi"/>
          <w:b w:val="0"/>
          <w:bCs w:val="0"/>
          <w:sz w:val="28"/>
          <w:szCs w:val="28"/>
        </w:rPr>
        <w:t xml:space="preserve"> (Maslach Burnout Inventory</w:t>
      </w:r>
      <w:r w:rsidRPr="00B47D2D">
        <w:rPr>
          <w:rStyle w:val="Strong"/>
          <w:rFonts w:asciiTheme="minorBidi" w:hAnsiTheme="minorBidi" w:cstheme="minorBidi"/>
          <w:sz w:val="28"/>
          <w:szCs w:val="28"/>
        </w:rPr>
        <w:t xml:space="preserve"> – </w:t>
      </w:r>
      <w:r w:rsidRPr="00727F93">
        <w:rPr>
          <w:rStyle w:val="Strong"/>
          <w:rFonts w:asciiTheme="minorBidi" w:hAnsiTheme="minorBidi" w:cstheme="minorBidi"/>
          <w:b w:val="0"/>
          <w:bCs w:val="0"/>
          <w:sz w:val="28"/>
          <w:szCs w:val="28"/>
        </w:rPr>
        <w:t>MBI)</w:t>
      </w:r>
      <w:r w:rsidRPr="00727F93">
        <w:rPr>
          <w:rFonts w:asciiTheme="minorBidi" w:hAnsiTheme="minorBidi" w:cstheme="minorBidi"/>
          <w:b/>
          <w:bCs/>
          <w:sz w:val="28"/>
          <w:szCs w:val="28"/>
        </w:rPr>
        <w:t xml:space="preserve"> </w:t>
      </w:r>
      <w:r w:rsidRPr="00727F93">
        <w:rPr>
          <w:rFonts w:asciiTheme="minorBidi" w:hAnsiTheme="minorBidi" w:cstheme="minorBidi"/>
          <w:b/>
          <w:bCs/>
          <w:sz w:val="28"/>
          <w:szCs w:val="28"/>
          <w:rtl/>
        </w:rPr>
        <w:t xml:space="preserve">الذي </w:t>
      </w:r>
      <w:r w:rsidRPr="00727F93">
        <w:rPr>
          <w:rFonts w:asciiTheme="minorBidi" w:hAnsiTheme="minorBidi" w:cstheme="minorBidi"/>
          <w:sz w:val="28"/>
          <w:szCs w:val="28"/>
          <w:rtl/>
        </w:rPr>
        <w:t>يقيس</w:t>
      </w:r>
      <w:r w:rsidRPr="00727F93">
        <w:rPr>
          <w:rFonts w:asciiTheme="minorBidi" w:hAnsiTheme="minorBidi" w:cstheme="minorBidi"/>
          <w:b/>
          <w:bCs/>
          <w:sz w:val="28"/>
          <w:szCs w:val="28"/>
          <w:rtl/>
        </w:rPr>
        <w:t xml:space="preserve"> ثلاثة </w:t>
      </w:r>
      <w:r w:rsidRPr="00727F93">
        <w:rPr>
          <w:rFonts w:asciiTheme="minorBidi" w:hAnsiTheme="minorBidi" w:cstheme="minorBidi"/>
          <w:sz w:val="28"/>
          <w:szCs w:val="28"/>
          <w:rtl/>
        </w:rPr>
        <w:t>أبعاد</w:t>
      </w:r>
      <w:r w:rsidRPr="00727F93">
        <w:rPr>
          <w:rFonts w:asciiTheme="minorBidi" w:hAnsiTheme="minorBidi" w:cstheme="minorBidi"/>
          <w:b/>
          <w:bCs/>
          <w:sz w:val="28"/>
          <w:szCs w:val="28"/>
        </w:rPr>
        <w:t xml:space="preserve">: </w:t>
      </w:r>
      <w:r w:rsidRPr="00727F93">
        <w:rPr>
          <w:rStyle w:val="Strong"/>
          <w:rFonts w:asciiTheme="minorBidi" w:hAnsiTheme="minorBidi" w:cstheme="minorBidi"/>
          <w:b w:val="0"/>
          <w:bCs w:val="0"/>
          <w:sz w:val="28"/>
          <w:szCs w:val="28"/>
          <w:rtl/>
        </w:rPr>
        <w:t>الإجهاد العاطفي</w:t>
      </w:r>
      <w:r w:rsidRPr="00727F93">
        <w:rPr>
          <w:rStyle w:val="Strong"/>
          <w:rFonts w:asciiTheme="minorBidi" w:hAnsiTheme="minorBidi" w:cstheme="minorBidi"/>
          <w:b w:val="0"/>
          <w:bCs w:val="0"/>
          <w:sz w:val="28"/>
          <w:szCs w:val="28"/>
        </w:rPr>
        <w:t xml:space="preserve"> (Emotional Exhaustion)</w:t>
      </w:r>
      <w:r w:rsidRPr="00727F93">
        <w:rPr>
          <w:rStyle w:val="Strong"/>
          <w:rFonts w:asciiTheme="minorBidi" w:hAnsiTheme="minorBidi" w:cstheme="minorBidi"/>
          <w:b w:val="0"/>
          <w:bCs w:val="0"/>
          <w:sz w:val="28"/>
          <w:szCs w:val="28"/>
          <w:rtl/>
        </w:rPr>
        <w:t>، تبلد المشاعر</w:t>
      </w:r>
      <w:r w:rsidRPr="00727F93">
        <w:rPr>
          <w:rStyle w:val="Strong"/>
          <w:rFonts w:asciiTheme="minorBidi" w:hAnsiTheme="minorBidi" w:cstheme="minorBidi"/>
          <w:b w:val="0"/>
          <w:bCs w:val="0"/>
          <w:sz w:val="28"/>
          <w:szCs w:val="28"/>
        </w:rPr>
        <w:t xml:space="preserve"> (Depersonalization)</w:t>
      </w:r>
      <w:r w:rsidRPr="00727F93">
        <w:rPr>
          <w:rStyle w:val="Strong"/>
          <w:rFonts w:asciiTheme="minorBidi" w:hAnsiTheme="minorBidi" w:cstheme="minorBidi"/>
          <w:b w:val="0"/>
          <w:bCs w:val="0"/>
          <w:sz w:val="28"/>
          <w:szCs w:val="28"/>
          <w:rtl/>
        </w:rPr>
        <w:t>، والشعور بالإنجاز الشخصي</w:t>
      </w:r>
      <w:r w:rsidRPr="00727F93">
        <w:rPr>
          <w:rStyle w:val="Strong"/>
          <w:rFonts w:asciiTheme="minorBidi" w:hAnsiTheme="minorBidi" w:cstheme="minorBidi"/>
          <w:b w:val="0"/>
          <w:bCs w:val="0"/>
          <w:sz w:val="28"/>
          <w:szCs w:val="28"/>
        </w:rPr>
        <w:t xml:space="preserve"> (Personal Accomplishment)</w:t>
      </w:r>
      <w:r w:rsidRPr="00727F93">
        <w:rPr>
          <w:rFonts w:asciiTheme="minorBidi" w:hAnsiTheme="minorBidi" w:cstheme="minorBidi"/>
          <w:sz w:val="28"/>
          <w:szCs w:val="28"/>
        </w:rPr>
        <w:t xml:space="preserve">. </w:t>
      </w:r>
    </w:p>
    <w:p w:rsidR="00B47D2D" w:rsidRPr="00727F93" w:rsidRDefault="00B47D2D" w:rsidP="00210F82">
      <w:pPr>
        <w:pStyle w:val="NormalWeb"/>
        <w:bidi/>
        <w:rPr>
          <w:rFonts w:asciiTheme="minorBidi" w:hAnsiTheme="minorBidi" w:cstheme="minorBidi"/>
          <w:sz w:val="28"/>
          <w:szCs w:val="28"/>
        </w:rPr>
      </w:pPr>
      <w:r w:rsidRPr="00727F93">
        <w:rPr>
          <w:rFonts w:asciiTheme="minorBidi" w:hAnsiTheme="minorBidi" w:cstheme="minorBidi"/>
          <w:sz w:val="28"/>
          <w:szCs w:val="28"/>
          <w:rtl/>
        </w:rPr>
        <w:t xml:space="preserve">شملت عينة الدراسة </w:t>
      </w:r>
      <w:r w:rsidRPr="00727F93">
        <w:rPr>
          <w:rStyle w:val="Strong"/>
          <w:rFonts w:asciiTheme="minorBidi" w:hAnsiTheme="minorBidi" w:cstheme="minorBidi"/>
          <w:b w:val="0"/>
          <w:bCs w:val="0"/>
          <w:sz w:val="28"/>
          <w:szCs w:val="28"/>
          <w:rtl/>
        </w:rPr>
        <w:t>مقدمي الرعاية الصحية في وحدات الرعاية الحرجة</w:t>
      </w:r>
      <w:r w:rsidRPr="00727F93">
        <w:rPr>
          <w:rFonts w:asciiTheme="minorBidi" w:hAnsiTheme="minorBidi" w:cstheme="minorBidi"/>
          <w:sz w:val="28"/>
          <w:szCs w:val="28"/>
          <w:rtl/>
        </w:rPr>
        <w:t xml:space="preserve"> ممن تزيد أعمارهم عن 18 سنة، وجُمعت البيانات باستخدام </w:t>
      </w:r>
      <w:r w:rsidRPr="00727F93">
        <w:rPr>
          <w:rStyle w:val="Strong"/>
          <w:rFonts w:asciiTheme="minorBidi" w:hAnsiTheme="minorBidi" w:cstheme="minorBidi"/>
          <w:b w:val="0"/>
          <w:bCs w:val="0"/>
          <w:sz w:val="28"/>
          <w:szCs w:val="28"/>
          <w:rtl/>
        </w:rPr>
        <w:t>استبيان ذاتي منظم إلكترونيًا</w:t>
      </w:r>
      <w:r w:rsidRPr="00727F93">
        <w:rPr>
          <w:rFonts w:asciiTheme="minorBidi" w:hAnsiTheme="minorBidi" w:cstheme="minorBidi"/>
          <w:sz w:val="28"/>
          <w:szCs w:val="28"/>
        </w:rPr>
        <w:t xml:space="preserve"> </w:t>
      </w:r>
      <w:r w:rsidRPr="00727F93">
        <w:rPr>
          <w:rFonts w:asciiTheme="minorBidi" w:hAnsiTheme="minorBidi" w:cstheme="minorBidi"/>
          <w:sz w:val="28"/>
          <w:szCs w:val="28"/>
          <w:rtl/>
        </w:rPr>
        <w:t>تم تحليل النتائج إحصائيًا لتحديد العلاقة بين أبعاد الاحتراق الوظيفي والمتغيرات المختلفة</w:t>
      </w:r>
      <w:r w:rsidRPr="00727F93">
        <w:rPr>
          <w:rFonts w:asciiTheme="minorBidi" w:hAnsiTheme="minorBidi" w:cstheme="minorBidi"/>
          <w:sz w:val="28"/>
          <w:szCs w:val="28"/>
        </w:rPr>
        <w:t xml:space="preserve">. </w:t>
      </w:r>
    </w:p>
    <w:p w:rsidR="00B47D2D" w:rsidRPr="00727F93" w:rsidRDefault="00B47D2D" w:rsidP="00210F82">
      <w:pPr>
        <w:pStyle w:val="NormalWeb"/>
        <w:bidi/>
        <w:rPr>
          <w:rFonts w:asciiTheme="minorBidi" w:hAnsiTheme="minorBidi" w:cstheme="minorBidi"/>
          <w:sz w:val="28"/>
          <w:szCs w:val="28"/>
        </w:rPr>
      </w:pPr>
      <w:r w:rsidRPr="00727F93">
        <w:rPr>
          <w:rStyle w:val="Strong"/>
          <w:rFonts w:asciiTheme="minorBidi" w:hAnsiTheme="minorBidi" w:cstheme="minorBidi"/>
          <w:b w:val="0"/>
          <w:bCs w:val="0"/>
          <w:sz w:val="28"/>
          <w:szCs w:val="28"/>
          <w:rtl/>
        </w:rPr>
        <w:t>أهم النتائج</w:t>
      </w:r>
      <w:r w:rsidRPr="00727F93">
        <w:rPr>
          <w:rStyle w:val="Strong"/>
          <w:rFonts w:asciiTheme="minorBidi" w:hAnsiTheme="minorBidi" w:cstheme="minorBidi" w:hint="cs"/>
          <w:b w:val="0"/>
          <w:bCs w:val="0"/>
          <w:sz w:val="28"/>
          <w:szCs w:val="28"/>
          <w:rtl/>
        </w:rPr>
        <w:t>:</w:t>
      </w:r>
      <w:r w:rsidRPr="00727F93">
        <w:rPr>
          <w:rFonts w:asciiTheme="minorBidi" w:hAnsiTheme="minorBidi" w:cstheme="minorBidi"/>
          <w:sz w:val="28"/>
          <w:szCs w:val="28"/>
        </w:rPr>
        <w:t xml:space="preserve"> </w:t>
      </w:r>
      <w:r w:rsidRPr="00727F93">
        <w:rPr>
          <w:rFonts w:asciiTheme="minorBidi" w:hAnsiTheme="minorBidi" w:cstheme="minorBidi"/>
          <w:sz w:val="28"/>
          <w:szCs w:val="28"/>
        </w:rPr>
        <w:br/>
        <w:t xml:space="preserve"> </w:t>
      </w:r>
      <w:r w:rsidRPr="00727F93">
        <w:rPr>
          <w:rFonts w:asciiTheme="minorBidi" w:hAnsiTheme="minorBidi" w:cstheme="minorBidi"/>
          <w:sz w:val="28"/>
          <w:szCs w:val="28"/>
          <w:rtl/>
        </w:rPr>
        <w:t xml:space="preserve">أشارت النتائج إلى </w:t>
      </w:r>
      <w:r w:rsidRPr="00727F93">
        <w:rPr>
          <w:rStyle w:val="Strong"/>
          <w:rFonts w:asciiTheme="minorBidi" w:hAnsiTheme="minorBidi" w:cstheme="minorBidi"/>
          <w:b w:val="0"/>
          <w:bCs w:val="0"/>
          <w:sz w:val="28"/>
          <w:szCs w:val="28"/>
          <w:rtl/>
        </w:rPr>
        <w:t>وجود فروق معنوية مهمة بين أبعاد الاحتراق الوظيفي الثلاث، مما يبرز طبيعة العلاقة المعقدة بين الإجهاد العاطفي وانخفاض الإنجاز الشخصي وتبلد المشاعر</w:t>
      </w:r>
      <w:r w:rsidRPr="00727F93">
        <w:rPr>
          <w:rFonts w:asciiTheme="minorBidi" w:hAnsiTheme="minorBidi" w:cstheme="minorBidi"/>
          <w:sz w:val="28"/>
          <w:szCs w:val="28"/>
          <w:rtl/>
        </w:rPr>
        <w:t xml:space="preserve"> لدى المشاركين</w:t>
      </w:r>
      <w:r w:rsidRPr="00727F93">
        <w:rPr>
          <w:rFonts w:asciiTheme="minorBidi" w:hAnsiTheme="minorBidi" w:cstheme="minorBidi"/>
          <w:sz w:val="28"/>
          <w:szCs w:val="28"/>
        </w:rPr>
        <w:t>.</w:t>
      </w:r>
      <w:r w:rsidRPr="00727F93">
        <w:rPr>
          <w:rFonts w:asciiTheme="minorBidi" w:hAnsiTheme="minorBidi" w:cstheme="minorBidi"/>
          <w:sz w:val="28"/>
          <w:szCs w:val="28"/>
        </w:rPr>
        <w:br/>
      </w:r>
      <w:r w:rsidRPr="00727F93">
        <w:rPr>
          <w:rFonts w:asciiTheme="minorBidi" w:hAnsiTheme="minorBidi" w:cstheme="minorBidi"/>
          <w:sz w:val="28"/>
          <w:szCs w:val="28"/>
          <w:rtl/>
        </w:rPr>
        <w:t xml:space="preserve">وُجد ارتباط إيجابي ذو دلالة إحصائية بين </w:t>
      </w:r>
      <w:r w:rsidRPr="00727F93">
        <w:rPr>
          <w:rStyle w:val="Strong"/>
          <w:rFonts w:asciiTheme="minorBidi" w:hAnsiTheme="minorBidi" w:cstheme="minorBidi"/>
          <w:b w:val="0"/>
          <w:bCs w:val="0"/>
          <w:sz w:val="28"/>
          <w:szCs w:val="28"/>
          <w:rtl/>
        </w:rPr>
        <w:t>تبلد المشاعر وانخفاض الشعور بالإنجاز الشخصي</w:t>
      </w:r>
      <w:r w:rsidRPr="00727F93">
        <w:rPr>
          <w:rFonts w:asciiTheme="minorBidi" w:hAnsiTheme="minorBidi" w:cstheme="minorBidi"/>
          <w:sz w:val="28"/>
          <w:szCs w:val="28"/>
          <w:rtl/>
        </w:rPr>
        <w:t xml:space="preserve"> مع المتغيرات الأخرى ذات التأثير، مما يعكس تفاعلاً معقدًا بين أبعاد الاحتراق الوظيفي</w:t>
      </w:r>
      <w:r w:rsidRPr="00727F93">
        <w:rPr>
          <w:rFonts w:asciiTheme="minorBidi" w:hAnsiTheme="minorBidi" w:cstheme="minorBidi"/>
          <w:sz w:val="28"/>
          <w:szCs w:val="28"/>
        </w:rPr>
        <w:t>.</w:t>
      </w:r>
      <w:r w:rsidRPr="00727F93">
        <w:rPr>
          <w:rFonts w:asciiTheme="minorBidi" w:hAnsiTheme="minorBidi" w:cstheme="minorBidi"/>
          <w:sz w:val="28"/>
          <w:szCs w:val="28"/>
        </w:rPr>
        <w:br/>
        <w:t xml:space="preserve"> </w:t>
      </w:r>
      <w:r w:rsidRPr="00727F93">
        <w:rPr>
          <w:rFonts w:asciiTheme="minorBidi" w:hAnsiTheme="minorBidi" w:cstheme="minorBidi"/>
          <w:sz w:val="28"/>
          <w:szCs w:val="28"/>
          <w:rtl/>
        </w:rPr>
        <w:t xml:space="preserve">تُظهر النتائج أن مقدمي الرعاية الصحية في بيئات الضغط العالي يعانون من مستويات متفاوتة من الاحتراق الوظيفي، ما يشير إلى ضرورة </w:t>
      </w:r>
      <w:r w:rsidRPr="00727F93">
        <w:rPr>
          <w:rStyle w:val="Strong"/>
          <w:rFonts w:asciiTheme="minorBidi" w:hAnsiTheme="minorBidi" w:cstheme="minorBidi"/>
          <w:b w:val="0"/>
          <w:bCs w:val="0"/>
          <w:sz w:val="28"/>
          <w:szCs w:val="28"/>
          <w:rtl/>
        </w:rPr>
        <w:t>تصميم تدابير استباقية وعلاجية لتحسين رفاهية العاملين</w:t>
      </w:r>
      <w:r w:rsidRPr="00727F93">
        <w:rPr>
          <w:rFonts w:asciiTheme="minorBidi" w:hAnsiTheme="minorBidi" w:cstheme="minorBidi"/>
          <w:sz w:val="28"/>
          <w:szCs w:val="28"/>
        </w:rPr>
        <w:t xml:space="preserve">. </w:t>
      </w:r>
    </w:p>
    <w:p w:rsidR="00B47D2D" w:rsidRPr="00727F93" w:rsidRDefault="00B47D2D" w:rsidP="00210F82">
      <w:pPr>
        <w:pStyle w:val="Heading2"/>
        <w:bidi/>
        <w:rPr>
          <w:rFonts w:asciiTheme="minorBidi" w:hAnsiTheme="minorBidi" w:cstheme="minorBidi"/>
          <w:b w:val="0"/>
          <w:bCs w:val="0"/>
          <w:sz w:val="28"/>
          <w:szCs w:val="28"/>
        </w:rPr>
      </w:pPr>
      <w:r w:rsidRPr="00727F93">
        <w:rPr>
          <w:rStyle w:val="Strong"/>
          <w:rFonts w:asciiTheme="minorBidi" w:hAnsiTheme="minorBidi" w:cstheme="minorBidi"/>
          <w:sz w:val="28"/>
          <w:szCs w:val="28"/>
          <w:rtl/>
        </w:rPr>
        <w:t>التعليق على الدراسة</w:t>
      </w:r>
    </w:p>
    <w:p w:rsidR="00B47D2D" w:rsidRPr="00727F93" w:rsidRDefault="00B47D2D" w:rsidP="00210F82">
      <w:pPr>
        <w:pStyle w:val="NormalWeb"/>
        <w:bidi/>
        <w:rPr>
          <w:rStyle w:val="Strong"/>
          <w:rFonts w:asciiTheme="minorBidi" w:hAnsiTheme="minorBidi" w:cstheme="minorBidi"/>
          <w:b w:val="0"/>
          <w:bCs w:val="0"/>
          <w:sz w:val="28"/>
          <w:szCs w:val="28"/>
          <w:rtl/>
        </w:rPr>
      </w:pPr>
      <w:r w:rsidRPr="00727F93">
        <w:rPr>
          <w:rFonts w:asciiTheme="minorBidi" w:hAnsiTheme="minorBidi" w:cstheme="minorBidi"/>
          <w:sz w:val="28"/>
          <w:szCs w:val="28"/>
          <w:rtl/>
        </w:rPr>
        <w:t xml:space="preserve">تُقدم هذه الدراسة </w:t>
      </w:r>
      <w:r w:rsidRPr="00727F93">
        <w:rPr>
          <w:rStyle w:val="Strong"/>
          <w:rFonts w:asciiTheme="minorBidi" w:hAnsiTheme="minorBidi" w:cstheme="minorBidi"/>
          <w:b w:val="0"/>
          <w:bCs w:val="0"/>
          <w:sz w:val="28"/>
          <w:szCs w:val="28"/>
          <w:rtl/>
        </w:rPr>
        <w:t>مساهمة جديدة في فهم الاحتراق الوظيفي لدى العاملين في وحدات العناية المركزة والعناية الحرجة في السعودية</w:t>
      </w:r>
      <w:r w:rsidRPr="00727F93">
        <w:rPr>
          <w:rFonts w:asciiTheme="minorBidi" w:hAnsiTheme="minorBidi" w:cstheme="minorBidi"/>
          <w:sz w:val="28"/>
          <w:szCs w:val="28"/>
          <w:rtl/>
        </w:rPr>
        <w:t xml:space="preserve">، وهي بيئات عالية الضغط تتطلب مجهودًا جسديًا ونفسيًا كبيرًا. تعكس النتائج وجود </w:t>
      </w:r>
      <w:r w:rsidRPr="00727F93">
        <w:rPr>
          <w:rStyle w:val="Strong"/>
          <w:rFonts w:asciiTheme="minorBidi" w:hAnsiTheme="minorBidi" w:cstheme="minorBidi"/>
          <w:b w:val="0"/>
          <w:bCs w:val="0"/>
          <w:sz w:val="28"/>
          <w:szCs w:val="28"/>
          <w:rtl/>
        </w:rPr>
        <w:t>علاقات معقدة بين أبعاد الاحتراق الوظيفي الثلاث (الإجهاد العاطفي، تبلد المشاعر، والانجاز الشخصي</w:t>
      </w:r>
      <w:r w:rsidRPr="00727F93">
        <w:rPr>
          <w:rStyle w:val="Strong"/>
          <w:rFonts w:asciiTheme="minorBidi" w:hAnsiTheme="minorBidi" w:cstheme="minorBidi"/>
          <w:b w:val="0"/>
          <w:bCs w:val="0"/>
          <w:sz w:val="28"/>
          <w:szCs w:val="28"/>
        </w:rPr>
        <w:t>)</w:t>
      </w:r>
      <w:r w:rsidRPr="00727F93">
        <w:rPr>
          <w:rFonts w:asciiTheme="minorBidi" w:hAnsiTheme="minorBidi" w:cstheme="minorBidi"/>
          <w:sz w:val="28"/>
          <w:szCs w:val="28"/>
          <w:rtl/>
        </w:rPr>
        <w:t xml:space="preserve">، ما يجعل تطوير استراتيجيات دعم للعاملين في هذا القطاع ضرورة ملحة. وتؤكد الدراسة على أن </w:t>
      </w:r>
      <w:r w:rsidRPr="00727F93">
        <w:rPr>
          <w:rStyle w:val="Strong"/>
          <w:rFonts w:asciiTheme="minorBidi" w:hAnsiTheme="minorBidi" w:cstheme="minorBidi"/>
          <w:b w:val="0"/>
          <w:bCs w:val="0"/>
          <w:sz w:val="28"/>
          <w:szCs w:val="28"/>
          <w:rtl/>
        </w:rPr>
        <w:t>الفهم الدقيق لهذه العلاقات يمكن أن يساعد المؤسسات الصحية في التخطيط لتدخلات وقائية تستهدف تحسين جودة بيئة العمل وتقليل معدلات الاحتراق المهني</w:t>
      </w:r>
      <w:r w:rsidRPr="00727F93">
        <w:rPr>
          <w:rFonts w:asciiTheme="minorBidi" w:hAnsiTheme="minorBidi" w:cstheme="minorBidi"/>
          <w:sz w:val="28"/>
          <w:szCs w:val="28"/>
        </w:rPr>
        <w:t xml:space="preserve">. </w:t>
      </w:r>
    </w:p>
    <w:p w:rsidR="00B257DD" w:rsidRPr="00B257DD" w:rsidRDefault="00B257DD" w:rsidP="0023135F">
      <w:pPr>
        <w:pStyle w:val="NormalWeb"/>
        <w:numPr>
          <w:ilvl w:val="0"/>
          <w:numId w:val="29"/>
        </w:numPr>
        <w:bidi/>
        <w:rPr>
          <w:rFonts w:asciiTheme="minorBidi" w:hAnsiTheme="minorBidi" w:cstheme="minorBidi"/>
          <w:sz w:val="28"/>
          <w:szCs w:val="28"/>
        </w:rPr>
      </w:pPr>
      <w:r w:rsidRPr="00727F93">
        <w:rPr>
          <w:rStyle w:val="Strong"/>
          <w:rFonts w:asciiTheme="minorBidi" w:hAnsiTheme="minorBidi" w:cstheme="minorBidi"/>
          <w:b w:val="0"/>
          <w:bCs w:val="0"/>
          <w:sz w:val="28"/>
          <w:szCs w:val="28"/>
        </w:rPr>
        <w:t>Krishna et al. (2025)</w:t>
      </w:r>
      <w:r w:rsidRPr="00727F93">
        <w:rPr>
          <w:rFonts w:asciiTheme="minorBidi" w:hAnsiTheme="minorBidi" w:cstheme="minorBidi"/>
          <w:sz w:val="28"/>
          <w:szCs w:val="28"/>
        </w:rPr>
        <w:br/>
      </w:r>
      <w:r w:rsidRPr="00727F93">
        <w:rPr>
          <w:rStyle w:val="Strong"/>
          <w:rFonts w:asciiTheme="minorBidi" w:hAnsiTheme="minorBidi" w:cstheme="minorBidi"/>
          <w:b w:val="0"/>
          <w:bCs w:val="0"/>
          <w:sz w:val="28"/>
          <w:szCs w:val="28"/>
          <w:rtl/>
        </w:rPr>
        <w:t>العنوان</w:t>
      </w:r>
      <w:r w:rsidRPr="00727F93">
        <w:rPr>
          <w:rStyle w:val="Strong"/>
          <w:rFonts w:asciiTheme="minorBidi" w:hAnsiTheme="minorBidi" w:cstheme="minorBidi"/>
          <w:b w:val="0"/>
          <w:bCs w:val="0"/>
          <w:sz w:val="28"/>
          <w:szCs w:val="28"/>
        </w:rPr>
        <w:t>:</w:t>
      </w:r>
      <w:r w:rsidRPr="00727F93">
        <w:rPr>
          <w:rFonts w:asciiTheme="minorBidi" w:hAnsiTheme="minorBidi" w:cstheme="minorBidi"/>
          <w:sz w:val="28"/>
          <w:szCs w:val="28"/>
        </w:rPr>
        <w:t xml:space="preserve"> </w:t>
      </w:r>
      <w:r w:rsidRPr="00727F93">
        <w:rPr>
          <w:rStyle w:val="Emphasis"/>
          <w:rFonts w:asciiTheme="minorBidi" w:hAnsiTheme="minorBidi" w:cstheme="minorBidi"/>
          <w:sz w:val="28"/>
          <w:szCs w:val="28"/>
        </w:rPr>
        <w:t>Burnout Among ICU and Non</w:t>
      </w:r>
      <w:r w:rsidRPr="00727F93">
        <w:rPr>
          <w:rStyle w:val="Emphasis"/>
          <w:rFonts w:asciiTheme="minorBidi" w:hAnsiTheme="minorBidi" w:cstheme="minorBidi"/>
          <w:sz w:val="28"/>
          <w:szCs w:val="28"/>
        </w:rPr>
        <w:noBreakHyphen/>
        <w:t>ICU Healthcare Professionals in</w:t>
      </w:r>
      <w:r w:rsidRPr="00B257DD">
        <w:rPr>
          <w:rStyle w:val="Emphasis"/>
          <w:rFonts w:asciiTheme="minorBidi" w:hAnsiTheme="minorBidi" w:cstheme="minorBidi"/>
          <w:sz w:val="28"/>
          <w:szCs w:val="28"/>
        </w:rPr>
        <w:t xml:space="preserve"> Saudi Arabia: A Comparative Cross</w:t>
      </w:r>
      <w:r w:rsidRPr="00B257DD">
        <w:rPr>
          <w:rStyle w:val="Emphasis"/>
          <w:rFonts w:asciiTheme="minorBidi" w:hAnsiTheme="minorBidi" w:cstheme="minorBidi"/>
          <w:sz w:val="28"/>
          <w:szCs w:val="28"/>
        </w:rPr>
        <w:noBreakHyphen/>
        <w:t>Sectional Analysis</w:t>
      </w:r>
      <w:r w:rsidRPr="00B257DD">
        <w:rPr>
          <w:rFonts w:asciiTheme="minorBidi" w:hAnsiTheme="minorBidi" w:cstheme="minorBidi"/>
          <w:sz w:val="28"/>
          <w:szCs w:val="28"/>
        </w:rPr>
        <w:br/>
      </w:r>
      <w:r w:rsidRPr="00B257DD">
        <w:rPr>
          <w:rFonts w:asciiTheme="minorBidi" w:hAnsiTheme="minorBidi" w:cstheme="minorBidi"/>
          <w:sz w:val="28"/>
          <w:szCs w:val="28"/>
          <w:rtl/>
        </w:rPr>
        <w:t>نشرت في</w:t>
      </w:r>
      <w:r w:rsidRPr="00B257DD">
        <w:rPr>
          <w:rFonts w:asciiTheme="minorBidi" w:hAnsiTheme="minorBidi" w:cstheme="minorBidi"/>
          <w:sz w:val="28"/>
          <w:szCs w:val="28"/>
        </w:rPr>
        <w:t xml:space="preserve">: </w:t>
      </w:r>
      <w:r w:rsidRPr="00B257DD">
        <w:rPr>
          <w:rStyle w:val="Emphasis"/>
          <w:rFonts w:asciiTheme="minorBidi" w:hAnsiTheme="minorBidi" w:cstheme="minorBidi"/>
          <w:sz w:val="28"/>
          <w:szCs w:val="28"/>
        </w:rPr>
        <w:t>Journal of Multidisciplinary Healthcare</w:t>
      </w:r>
      <w:r w:rsidRPr="00B257DD">
        <w:rPr>
          <w:rFonts w:asciiTheme="minorBidi" w:hAnsiTheme="minorBidi" w:cstheme="minorBidi"/>
          <w:sz w:val="28"/>
          <w:szCs w:val="28"/>
        </w:rPr>
        <w:t xml:space="preserve"> </w:t>
      </w:r>
      <w:r w:rsidRPr="00B257DD">
        <w:rPr>
          <w:rFonts w:asciiTheme="minorBidi" w:hAnsiTheme="minorBidi" w:cstheme="minorBidi"/>
          <w:sz w:val="28"/>
          <w:szCs w:val="28"/>
          <w:rtl/>
        </w:rPr>
        <w:t>في فبراير 2025</w:t>
      </w:r>
      <w:r w:rsidRPr="00B257DD">
        <w:rPr>
          <w:rFonts w:asciiTheme="minorBidi" w:hAnsiTheme="minorBidi" w:cstheme="minorBidi"/>
          <w:sz w:val="28"/>
          <w:szCs w:val="28"/>
        </w:rPr>
        <w:t xml:space="preserve">. </w:t>
      </w:r>
    </w:p>
    <w:p w:rsidR="00B257DD" w:rsidRPr="00D153D4" w:rsidRDefault="00B257DD" w:rsidP="00210F82">
      <w:pPr>
        <w:pStyle w:val="NormalWeb"/>
        <w:bidi/>
        <w:rPr>
          <w:rFonts w:asciiTheme="minorBidi" w:hAnsiTheme="minorBidi" w:cstheme="minorBidi"/>
          <w:b/>
          <w:bCs/>
          <w:sz w:val="28"/>
          <w:szCs w:val="28"/>
        </w:rPr>
      </w:pPr>
      <w:r w:rsidRPr="00D153D4">
        <w:rPr>
          <w:rFonts w:asciiTheme="minorBidi" w:hAnsiTheme="minorBidi" w:cstheme="minorBidi"/>
          <w:sz w:val="28"/>
          <w:szCs w:val="28"/>
          <w:rtl/>
        </w:rPr>
        <w:t>هدفت هذه الدراسة</w:t>
      </w:r>
      <w:r w:rsidRPr="00D153D4">
        <w:rPr>
          <w:rFonts w:asciiTheme="minorBidi" w:hAnsiTheme="minorBidi" w:cstheme="minorBidi"/>
          <w:b/>
          <w:bCs/>
          <w:sz w:val="28"/>
          <w:szCs w:val="28"/>
          <w:rtl/>
        </w:rPr>
        <w:t xml:space="preserve"> إلى </w:t>
      </w:r>
      <w:r w:rsidRPr="00D153D4">
        <w:rPr>
          <w:rStyle w:val="Strong"/>
          <w:rFonts w:asciiTheme="minorBidi" w:hAnsiTheme="minorBidi" w:cstheme="minorBidi"/>
          <w:b w:val="0"/>
          <w:bCs w:val="0"/>
          <w:sz w:val="28"/>
          <w:szCs w:val="28"/>
          <w:rtl/>
        </w:rPr>
        <w:t>تقييم ومقارنة مستويات الاحتراق الوظيفي بين العاملين في وحدات العناية المركزة</w:t>
      </w:r>
      <w:r w:rsidRPr="00D153D4">
        <w:rPr>
          <w:rStyle w:val="Strong"/>
          <w:rFonts w:asciiTheme="minorBidi" w:hAnsiTheme="minorBidi" w:cstheme="minorBidi"/>
          <w:b w:val="0"/>
          <w:bCs w:val="0"/>
          <w:sz w:val="28"/>
          <w:szCs w:val="28"/>
        </w:rPr>
        <w:t xml:space="preserve"> (ICU) </w:t>
      </w:r>
      <w:r w:rsidRPr="00D153D4">
        <w:rPr>
          <w:rStyle w:val="Strong"/>
          <w:rFonts w:asciiTheme="minorBidi" w:hAnsiTheme="minorBidi" w:cstheme="minorBidi"/>
          <w:b w:val="0"/>
          <w:bCs w:val="0"/>
          <w:sz w:val="28"/>
          <w:szCs w:val="28"/>
          <w:rtl/>
        </w:rPr>
        <w:t>وغير العاملين فيها في المملكة العربية السعودية، والتحقق من العلاقة بين السمات الديموغرافية والاحتراق الوظيفي</w:t>
      </w:r>
      <w:r w:rsidRPr="00D153D4">
        <w:rPr>
          <w:rFonts w:asciiTheme="minorBidi" w:hAnsiTheme="minorBidi" w:cstheme="minorBidi"/>
          <w:b/>
          <w:bCs/>
          <w:sz w:val="28"/>
          <w:szCs w:val="28"/>
        </w:rPr>
        <w:t xml:space="preserve">. </w:t>
      </w:r>
      <w:r w:rsidRPr="00D153D4">
        <w:rPr>
          <w:rFonts w:asciiTheme="minorBidi" w:hAnsiTheme="minorBidi" w:cstheme="minorBidi"/>
          <w:sz w:val="28"/>
          <w:szCs w:val="28"/>
          <w:rtl/>
        </w:rPr>
        <w:t xml:space="preserve">واعتمدت الدراسة على </w:t>
      </w:r>
      <w:r w:rsidRPr="00D153D4">
        <w:rPr>
          <w:rStyle w:val="Strong"/>
          <w:rFonts w:asciiTheme="minorBidi" w:hAnsiTheme="minorBidi" w:cstheme="minorBidi"/>
          <w:b w:val="0"/>
          <w:bCs w:val="0"/>
          <w:sz w:val="28"/>
          <w:szCs w:val="28"/>
          <w:rtl/>
        </w:rPr>
        <w:t>المنهج الوصفي المقطعي</w:t>
      </w:r>
      <w:r w:rsidRPr="00D153D4">
        <w:rPr>
          <w:rStyle w:val="Strong"/>
          <w:rFonts w:asciiTheme="minorBidi" w:hAnsiTheme="minorBidi" w:cstheme="minorBidi"/>
          <w:b w:val="0"/>
          <w:bCs w:val="0"/>
          <w:sz w:val="28"/>
          <w:szCs w:val="28"/>
        </w:rPr>
        <w:t xml:space="preserve"> (Cross</w:t>
      </w:r>
      <w:r w:rsidRPr="00D153D4">
        <w:rPr>
          <w:rStyle w:val="Strong"/>
          <w:rFonts w:asciiTheme="minorBidi" w:hAnsiTheme="minorBidi" w:cstheme="minorBidi"/>
          <w:b w:val="0"/>
          <w:bCs w:val="0"/>
          <w:sz w:val="28"/>
          <w:szCs w:val="28"/>
        </w:rPr>
        <w:noBreakHyphen/>
        <w:t>Sectional Design)</w:t>
      </w:r>
      <w:r w:rsidRPr="00D153D4">
        <w:rPr>
          <w:rFonts w:asciiTheme="minorBidi" w:hAnsiTheme="minorBidi" w:cstheme="minorBidi"/>
          <w:b/>
          <w:bCs/>
          <w:sz w:val="28"/>
          <w:szCs w:val="28"/>
          <w:rtl/>
        </w:rPr>
        <w:t xml:space="preserve">، </w:t>
      </w:r>
      <w:r w:rsidRPr="00D153D4">
        <w:rPr>
          <w:rFonts w:asciiTheme="minorBidi" w:hAnsiTheme="minorBidi" w:cstheme="minorBidi"/>
          <w:sz w:val="28"/>
          <w:szCs w:val="28"/>
          <w:rtl/>
        </w:rPr>
        <w:t>حيث</w:t>
      </w:r>
      <w:r w:rsidRPr="00D153D4">
        <w:rPr>
          <w:rFonts w:asciiTheme="minorBidi" w:hAnsiTheme="minorBidi" w:cstheme="minorBidi"/>
          <w:b/>
          <w:bCs/>
          <w:sz w:val="28"/>
          <w:szCs w:val="28"/>
          <w:rtl/>
        </w:rPr>
        <w:t xml:space="preserve"> </w:t>
      </w:r>
      <w:r w:rsidRPr="00D153D4">
        <w:rPr>
          <w:rFonts w:asciiTheme="minorBidi" w:hAnsiTheme="minorBidi" w:cstheme="minorBidi"/>
          <w:sz w:val="28"/>
          <w:szCs w:val="28"/>
          <w:rtl/>
        </w:rPr>
        <w:t>استخدمت</w:t>
      </w:r>
      <w:r w:rsidRPr="00D153D4">
        <w:rPr>
          <w:rFonts w:asciiTheme="minorBidi" w:hAnsiTheme="minorBidi" w:cstheme="minorBidi"/>
          <w:b/>
          <w:bCs/>
          <w:sz w:val="28"/>
          <w:szCs w:val="28"/>
          <w:rtl/>
        </w:rPr>
        <w:t xml:space="preserve"> </w:t>
      </w:r>
      <w:r w:rsidRPr="00D153D4">
        <w:rPr>
          <w:rStyle w:val="Strong"/>
          <w:rFonts w:asciiTheme="minorBidi" w:hAnsiTheme="minorBidi" w:cstheme="minorBidi"/>
          <w:b w:val="0"/>
          <w:bCs w:val="0"/>
          <w:sz w:val="28"/>
          <w:szCs w:val="28"/>
          <w:rtl/>
        </w:rPr>
        <w:t>استبانة مقياس ماسلاش للاحتراق الوظيفي</w:t>
      </w:r>
      <w:r w:rsidRPr="00D153D4">
        <w:rPr>
          <w:rStyle w:val="Strong"/>
          <w:rFonts w:asciiTheme="minorBidi" w:hAnsiTheme="minorBidi" w:cstheme="minorBidi"/>
          <w:b w:val="0"/>
          <w:bCs w:val="0"/>
          <w:sz w:val="28"/>
          <w:szCs w:val="28"/>
        </w:rPr>
        <w:t xml:space="preserve"> (Maslach Burnout Inventory – MBI</w:t>
      </w:r>
      <w:r w:rsidRPr="00D153D4">
        <w:rPr>
          <w:rStyle w:val="Strong"/>
          <w:rFonts w:asciiTheme="minorBidi" w:hAnsiTheme="minorBidi" w:cstheme="minorBidi"/>
          <w:sz w:val="28"/>
          <w:szCs w:val="28"/>
        </w:rPr>
        <w:t>)</w:t>
      </w:r>
      <w:r w:rsidRPr="00D153D4">
        <w:rPr>
          <w:rFonts w:asciiTheme="minorBidi" w:hAnsiTheme="minorBidi" w:cstheme="minorBidi"/>
          <w:sz w:val="28"/>
          <w:szCs w:val="28"/>
        </w:rPr>
        <w:t xml:space="preserve"> </w:t>
      </w:r>
      <w:r w:rsidRPr="00D153D4">
        <w:rPr>
          <w:rFonts w:asciiTheme="minorBidi" w:hAnsiTheme="minorBidi" w:cstheme="minorBidi"/>
          <w:sz w:val="28"/>
          <w:szCs w:val="28"/>
          <w:rtl/>
        </w:rPr>
        <w:t>لقياس ثلاثة أبعاد</w:t>
      </w:r>
      <w:r w:rsidRPr="00D153D4">
        <w:rPr>
          <w:rFonts w:asciiTheme="minorBidi" w:hAnsiTheme="minorBidi" w:cstheme="minorBidi"/>
          <w:sz w:val="28"/>
          <w:szCs w:val="28"/>
        </w:rPr>
        <w:t xml:space="preserve">: </w:t>
      </w:r>
      <w:r w:rsidRPr="00D153D4">
        <w:rPr>
          <w:rStyle w:val="Strong"/>
          <w:rFonts w:asciiTheme="minorBidi" w:hAnsiTheme="minorBidi" w:cstheme="minorBidi"/>
          <w:sz w:val="28"/>
          <w:szCs w:val="28"/>
          <w:rtl/>
        </w:rPr>
        <w:t>ا</w:t>
      </w:r>
      <w:r w:rsidRPr="00D153D4">
        <w:rPr>
          <w:rStyle w:val="Strong"/>
          <w:rFonts w:asciiTheme="minorBidi" w:hAnsiTheme="minorBidi" w:cstheme="minorBidi"/>
          <w:b w:val="0"/>
          <w:bCs w:val="0"/>
          <w:sz w:val="28"/>
          <w:szCs w:val="28"/>
          <w:rtl/>
        </w:rPr>
        <w:t>لإجهاد العاطفي</w:t>
      </w:r>
      <w:r w:rsidRPr="00D153D4">
        <w:rPr>
          <w:rStyle w:val="Strong"/>
          <w:rFonts w:asciiTheme="minorBidi" w:hAnsiTheme="minorBidi" w:cstheme="minorBidi"/>
          <w:sz w:val="28"/>
          <w:szCs w:val="28"/>
        </w:rPr>
        <w:t xml:space="preserve"> </w:t>
      </w:r>
      <w:r w:rsidRPr="00D153D4">
        <w:rPr>
          <w:rStyle w:val="Strong"/>
          <w:rFonts w:asciiTheme="minorBidi" w:hAnsiTheme="minorBidi" w:cstheme="minorBidi"/>
          <w:b w:val="0"/>
          <w:bCs w:val="0"/>
          <w:sz w:val="28"/>
          <w:szCs w:val="28"/>
        </w:rPr>
        <w:t>(EE)</w:t>
      </w:r>
      <w:r w:rsidRPr="00D153D4">
        <w:rPr>
          <w:rFonts w:asciiTheme="minorBidi" w:hAnsiTheme="minorBidi" w:cstheme="minorBidi"/>
          <w:b/>
          <w:bCs/>
          <w:sz w:val="28"/>
          <w:szCs w:val="28"/>
          <w:rtl/>
        </w:rPr>
        <w:t xml:space="preserve">، </w:t>
      </w:r>
      <w:r w:rsidRPr="00D153D4">
        <w:rPr>
          <w:rStyle w:val="Strong"/>
          <w:rFonts w:asciiTheme="minorBidi" w:hAnsiTheme="minorBidi" w:cstheme="minorBidi"/>
          <w:b w:val="0"/>
          <w:bCs w:val="0"/>
          <w:sz w:val="28"/>
          <w:szCs w:val="28"/>
          <w:rtl/>
        </w:rPr>
        <w:t>تبلد المشاعر</w:t>
      </w:r>
      <w:r w:rsidRPr="00D153D4">
        <w:rPr>
          <w:rStyle w:val="Strong"/>
          <w:rFonts w:asciiTheme="minorBidi" w:hAnsiTheme="minorBidi" w:cstheme="minorBidi"/>
          <w:b w:val="0"/>
          <w:bCs w:val="0"/>
          <w:sz w:val="28"/>
          <w:szCs w:val="28"/>
        </w:rPr>
        <w:t xml:space="preserve"> (DP)</w:t>
      </w:r>
      <w:r w:rsidRPr="00D153D4">
        <w:rPr>
          <w:rFonts w:asciiTheme="minorBidi" w:hAnsiTheme="minorBidi" w:cstheme="minorBidi"/>
          <w:b/>
          <w:bCs/>
          <w:sz w:val="28"/>
          <w:szCs w:val="28"/>
          <w:rtl/>
        </w:rPr>
        <w:t>، و</w:t>
      </w:r>
      <w:r w:rsidRPr="00D153D4">
        <w:rPr>
          <w:rStyle w:val="Strong"/>
          <w:rFonts w:asciiTheme="minorBidi" w:hAnsiTheme="minorBidi" w:cstheme="minorBidi"/>
          <w:b w:val="0"/>
          <w:bCs w:val="0"/>
          <w:sz w:val="28"/>
          <w:szCs w:val="28"/>
          <w:rtl/>
        </w:rPr>
        <w:t>الإنجاز الشخصي</w:t>
      </w:r>
      <w:r w:rsidRPr="00D153D4">
        <w:rPr>
          <w:rStyle w:val="Strong"/>
          <w:rFonts w:asciiTheme="minorBidi" w:hAnsiTheme="minorBidi" w:cstheme="minorBidi"/>
          <w:b w:val="0"/>
          <w:bCs w:val="0"/>
          <w:sz w:val="28"/>
          <w:szCs w:val="28"/>
        </w:rPr>
        <w:t xml:space="preserve"> (PA)</w:t>
      </w:r>
      <w:r w:rsidRPr="00D153D4">
        <w:rPr>
          <w:rFonts w:asciiTheme="minorBidi" w:hAnsiTheme="minorBidi" w:cstheme="minorBidi"/>
          <w:b/>
          <w:bCs/>
          <w:sz w:val="28"/>
          <w:szCs w:val="28"/>
        </w:rPr>
        <w:t xml:space="preserve">. </w:t>
      </w:r>
    </w:p>
    <w:p w:rsidR="00B257DD" w:rsidRPr="00B257DD" w:rsidRDefault="00B257DD" w:rsidP="00210F82">
      <w:pPr>
        <w:pStyle w:val="NormalWeb"/>
        <w:bidi/>
        <w:rPr>
          <w:rFonts w:asciiTheme="minorBidi" w:hAnsiTheme="minorBidi" w:cstheme="minorBidi"/>
          <w:sz w:val="28"/>
          <w:szCs w:val="28"/>
        </w:rPr>
      </w:pPr>
      <w:r w:rsidRPr="00210F82">
        <w:rPr>
          <w:rFonts w:asciiTheme="minorBidi" w:hAnsiTheme="minorBidi" w:cstheme="minorBidi"/>
          <w:sz w:val="28"/>
          <w:szCs w:val="28"/>
          <w:rtl/>
        </w:rPr>
        <w:lastRenderedPageBreak/>
        <w:t xml:space="preserve">شملت الدراسة </w:t>
      </w:r>
      <w:r w:rsidRPr="00210F82">
        <w:rPr>
          <w:rStyle w:val="Strong"/>
          <w:rFonts w:asciiTheme="minorBidi" w:hAnsiTheme="minorBidi" w:cstheme="minorBidi"/>
          <w:b w:val="0"/>
          <w:bCs w:val="0"/>
          <w:sz w:val="28"/>
          <w:szCs w:val="28"/>
        </w:rPr>
        <w:t xml:space="preserve">844 </w:t>
      </w:r>
      <w:r w:rsidR="00210F82" w:rsidRPr="00210F82">
        <w:rPr>
          <w:rStyle w:val="Strong"/>
          <w:rFonts w:asciiTheme="minorBidi" w:hAnsiTheme="minorBidi" w:cstheme="minorBidi" w:hint="cs"/>
          <w:b w:val="0"/>
          <w:bCs w:val="0"/>
          <w:sz w:val="28"/>
          <w:szCs w:val="28"/>
          <w:rtl/>
        </w:rPr>
        <w:t xml:space="preserve"> </w:t>
      </w:r>
      <w:r w:rsidRPr="00210F82">
        <w:rPr>
          <w:rStyle w:val="Strong"/>
          <w:rFonts w:asciiTheme="minorBidi" w:hAnsiTheme="minorBidi" w:cstheme="minorBidi"/>
          <w:b w:val="0"/>
          <w:bCs w:val="0"/>
          <w:sz w:val="28"/>
          <w:szCs w:val="28"/>
          <w:rtl/>
        </w:rPr>
        <w:t>مشاركًا من العاملين في مؤسسات صحية سعودية</w:t>
      </w:r>
      <w:r w:rsidRPr="00210F82">
        <w:rPr>
          <w:rFonts w:asciiTheme="minorBidi" w:hAnsiTheme="minorBidi" w:cstheme="minorBidi"/>
          <w:b/>
          <w:bCs/>
          <w:sz w:val="28"/>
          <w:szCs w:val="28"/>
          <w:rtl/>
        </w:rPr>
        <w:t>،</w:t>
      </w:r>
      <w:r w:rsidRPr="00210F82">
        <w:rPr>
          <w:rFonts w:asciiTheme="minorBidi" w:hAnsiTheme="minorBidi" w:cstheme="minorBidi"/>
          <w:sz w:val="28"/>
          <w:szCs w:val="28"/>
          <w:rtl/>
        </w:rPr>
        <w:t xml:space="preserve"> منهم موظفون يعملون في وحدات العناية المركزة وغيرهم في وحدات أخرى. وقد تم جمع البيانات باستخدام </w:t>
      </w:r>
      <w:r w:rsidRPr="00210F82">
        <w:rPr>
          <w:rStyle w:val="Strong"/>
          <w:rFonts w:asciiTheme="minorBidi" w:hAnsiTheme="minorBidi" w:cstheme="minorBidi"/>
          <w:b w:val="0"/>
          <w:bCs w:val="0"/>
          <w:sz w:val="28"/>
          <w:szCs w:val="28"/>
          <w:rtl/>
        </w:rPr>
        <w:t>استبيان إلكتروني</w:t>
      </w:r>
      <w:r w:rsidRPr="00210F82">
        <w:rPr>
          <w:rFonts w:asciiTheme="minorBidi" w:hAnsiTheme="minorBidi" w:cstheme="minorBidi"/>
          <w:sz w:val="28"/>
          <w:szCs w:val="28"/>
          <w:rtl/>
        </w:rPr>
        <w:t xml:space="preserve"> شمل معلومات ديموغرافية ومهنية مع استبيان الـ</w:t>
      </w:r>
      <w:r w:rsidRPr="00210F82">
        <w:rPr>
          <w:rFonts w:asciiTheme="minorBidi" w:hAnsiTheme="minorBidi" w:cstheme="minorBidi"/>
          <w:sz w:val="28"/>
          <w:szCs w:val="28"/>
        </w:rPr>
        <w:t>MBI</w:t>
      </w:r>
      <w:r w:rsidRPr="00210F82">
        <w:rPr>
          <w:rFonts w:asciiTheme="minorBidi" w:hAnsiTheme="minorBidi" w:cstheme="minorBidi"/>
          <w:sz w:val="28"/>
          <w:szCs w:val="28"/>
          <w:rtl/>
        </w:rPr>
        <w:t>، وتم تحليل البيانات باستخدام أساليب إحصائية مناسبة مثل</w:t>
      </w:r>
      <w:r w:rsidRPr="00B257DD">
        <w:rPr>
          <w:rFonts w:asciiTheme="minorBidi" w:hAnsiTheme="minorBidi" w:cstheme="minorBidi"/>
          <w:sz w:val="28"/>
          <w:szCs w:val="28"/>
          <w:rtl/>
        </w:rPr>
        <w:t xml:space="preserve"> اختبار</w:t>
      </w:r>
      <w:r w:rsidRPr="00B257DD">
        <w:rPr>
          <w:rFonts w:asciiTheme="minorBidi" w:hAnsiTheme="minorBidi" w:cstheme="minorBidi"/>
          <w:sz w:val="28"/>
          <w:szCs w:val="28"/>
        </w:rPr>
        <w:t xml:space="preserve"> Kruskal</w:t>
      </w:r>
      <w:r w:rsidRPr="00B257DD">
        <w:rPr>
          <w:rFonts w:asciiTheme="minorBidi" w:hAnsiTheme="minorBidi" w:cstheme="minorBidi"/>
          <w:sz w:val="28"/>
          <w:szCs w:val="28"/>
        </w:rPr>
        <w:noBreakHyphen/>
        <w:t xml:space="preserve">Wallis </w:t>
      </w:r>
      <w:r w:rsidRPr="00B257DD">
        <w:rPr>
          <w:rFonts w:asciiTheme="minorBidi" w:hAnsiTheme="minorBidi" w:cstheme="minorBidi"/>
          <w:sz w:val="28"/>
          <w:szCs w:val="28"/>
          <w:rtl/>
        </w:rPr>
        <w:t>وتحليل الانحدار اللوجستي</w:t>
      </w:r>
      <w:r w:rsidRPr="00B257DD">
        <w:rPr>
          <w:rFonts w:asciiTheme="minorBidi" w:hAnsiTheme="minorBidi" w:cstheme="minorBidi"/>
          <w:sz w:val="28"/>
          <w:szCs w:val="28"/>
        </w:rPr>
        <w:t xml:space="preserve">. </w:t>
      </w:r>
    </w:p>
    <w:p w:rsidR="00B257DD" w:rsidRPr="00210F82" w:rsidRDefault="00B257DD" w:rsidP="00210F82">
      <w:pPr>
        <w:pStyle w:val="Heading3"/>
        <w:bidi/>
        <w:rPr>
          <w:rFonts w:asciiTheme="minorBidi" w:hAnsiTheme="minorBidi" w:cstheme="minorBidi"/>
          <w:sz w:val="28"/>
          <w:szCs w:val="28"/>
        </w:rPr>
      </w:pPr>
      <w:r w:rsidRPr="00210F82">
        <w:rPr>
          <w:rStyle w:val="Strong"/>
          <w:rFonts w:asciiTheme="minorBidi" w:hAnsiTheme="minorBidi" w:cstheme="minorBidi"/>
          <w:sz w:val="28"/>
          <w:szCs w:val="28"/>
          <w:rtl/>
        </w:rPr>
        <w:t>النتائج الرئيسية</w:t>
      </w:r>
    </w:p>
    <w:p w:rsidR="00B257DD" w:rsidRPr="00B257DD" w:rsidRDefault="00B257DD" w:rsidP="0023135F">
      <w:pPr>
        <w:pStyle w:val="NormalWeb"/>
        <w:numPr>
          <w:ilvl w:val="0"/>
          <w:numId w:val="2"/>
        </w:numPr>
        <w:bidi/>
        <w:rPr>
          <w:rFonts w:asciiTheme="minorBidi" w:hAnsiTheme="minorBidi" w:cstheme="minorBidi"/>
          <w:sz w:val="28"/>
          <w:szCs w:val="28"/>
        </w:rPr>
      </w:pPr>
      <w:r w:rsidRPr="00B257DD">
        <w:rPr>
          <w:rFonts w:asciiTheme="minorBidi" w:hAnsiTheme="minorBidi" w:cstheme="minorBidi"/>
          <w:sz w:val="28"/>
          <w:szCs w:val="28"/>
          <w:rtl/>
        </w:rPr>
        <w:t xml:space="preserve">أظهرت النتائج أن العاملين في </w:t>
      </w:r>
      <w:r w:rsidRPr="00210F82">
        <w:rPr>
          <w:rStyle w:val="Strong"/>
          <w:rFonts w:asciiTheme="minorBidi" w:hAnsiTheme="minorBidi" w:cstheme="minorBidi"/>
          <w:b w:val="0"/>
          <w:bCs w:val="0"/>
          <w:sz w:val="28"/>
          <w:szCs w:val="28"/>
          <w:rtl/>
        </w:rPr>
        <w:t>وحدات العناية المركزة</w:t>
      </w:r>
      <w:r w:rsidRPr="00210F82">
        <w:rPr>
          <w:rStyle w:val="Strong"/>
          <w:rFonts w:asciiTheme="minorBidi" w:hAnsiTheme="minorBidi" w:cstheme="minorBidi"/>
          <w:b w:val="0"/>
          <w:bCs w:val="0"/>
          <w:sz w:val="28"/>
          <w:szCs w:val="28"/>
        </w:rPr>
        <w:t xml:space="preserve"> (ICU)</w:t>
      </w:r>
      <w:r w:rsidRPr="00210F82">
        <w:rPr>
          <w:rFonts w:asciiTheme="minorBidi" w:hAnsiTheme="minorBidi" w:cstheme="minorBidi"/>
          <w:b/>
          <w:bCs/>
          <w:sz w:val="28"/>
          <w:szCs w:val="28"/>
        </w:rPr>
        <w:t xml:space="preserve"> </w:t>
      </w:r>
      <w:r w:rsidRPr="00210F82">
        <w:rPr>
          <w:rFonts w:asciiTheme="minorBidi" w:hAnsiTheme="minorBidi" w:cstheme="minorBidi"/>
          <w:b/>
          <w:bCs/>
          <w:sz w:val="28"/>
          <w:szCs w:val="28"/>
          <w:rtl/>
        </w:rPr>
        <w:t>ل</w:t>
      </w:r>
      <w:r w:rsidRPr="00210F82">
        <w:rPr>
          <w:rFonts w:asciiTheme="minorBidi" w:hAnsiTheme="minorBidi" w:cstheme="minorBidi"/>
          <w:sz w:val="28"/>
          <w:szCs w:val="28"/>
          <w:rtl/>
        </w:rPr>
        <w:t>ديهم</w:t>
      </w:r>
      <w:r w:rsidRPr="00210F82">
        <w:rPr>
          <w:rFonts w:asciiTheme="minorBidi" w:hAnsiTheme="minorBidi" w:cstheme="minorBidi"/>
          <w:b/>
          <w:bCs/>
          <w:sz w:val="28"/>
          <w:szCs w:val="28"/>
          <w:rtl/>
        </w:rPr>
        <w:t xml:space="preserve"> </w:t>
      </w:r>
      <w:r w:rsidRPr="00210F82">
        <w:rPr>
          <w:rStyle w:val="Strong"/>
          <w:rFonts w:asciiTheme="minorBidi" w:hAnsiTheme="minorBidi" w:cstheme="minorBidi"/>
          <w:b w:val="0"/>
          <w:bCs w:val="0"/>
          <w:sz w:val="28"/>
          <w:szCs w:val="28"/>
          <w:rtl/>
        </w:rPr>
        <w:t>مستويات أعلى بكثير من</w:t>
      </w:r>
      <w:r w:rsidRPr="00B257DD">
        <w:rPr>
          <w:rStyle w:val="Strong"/>
          <w:rFonts w:asciiTheme="minorBidi" w:hAnsiTheme="minorBidi" w:cstheme="minorBidi"/>
          <w:sz w:val="28"/>
          <w:szCs w:val="28"/>
          <w:rtl/>
        </w:rPr>
        <w:t xml:space="preserve"> </w:t>
      </w:r>
      <w:r w:rsidRPr="00210F82">
        <w:rPr>
          <w:rStyle w:val="Strong"/>
          <w:rFonts w:asciiTheme="minorBidi" w:hAnsiTheme="minorBidi" w:cstheme="minorBidi"/>
          <w:b w:val="0"/>
          <w:bCs w:val="0"/>
          <w:sz w:val="28"/>
          <w:szCs w:val="28"/>
          <w:rtl/>
        </w:rPr>
        <w:t>الإجهاد العاطفي وتبلد المشاعر</w:t>
      </w:r>
      <w:r w:rsidRPr="00B257DD">
        <w:rPr>
          <w:rFonts w:asciiTheme="minorBidi" w:hAnsiTheme="minorBidi" w:cstheme="minorBidi"/>
          <w:sz w:val="28"/>
          <w:szCs w:val="28"/>
          <w:rtl/>
        </w:rPr>
        <w:t xml:space="preserve"> مقارنة بالعاملين في الوحدات غير الحرجة، كما كان مستوى </w:t>
      </w:r>
      <w:r w:rsidRPr="00210F82">
        <w:rPr>
          <w:rStyle w:val="Strong"/>
          <w:rFonts w:asciiTheme="minorBidi" w:hAnsiTheme="minorBidi" w:cstheme="minorBidi"/>
          <w:b w:val="0"/>
          <w:bCs w:val="0"/>
          <w:sz w:val="28"/>
          <w:szCs w:val="28"/>
          <w:rtl/>
        </w:rPr>
        <w:t>الإنجاز الشخصي أقل لدى العاملين في</w:t>
      </w:r>
      <w:r w:rsidRPr="00210F82">
        <w:rPr>
          <w:rStyle w:val="Strong"/>
          <w:rFonts w:asciiTheme="minorBidi" w:hAnsiTheme="minorBidi" w:cstheme="minorBidi"/>
          <w:b w:val="0"/>
          <w:bCs w:val="0"/>
          <w:sz w:val="28"/>
          <w:szCs w:val="28"/>
        </w:rPr>
        <w:t xml:space="preserve"> ICU</w:t>
      </w:r>
      <w:r w:rsidRPr="00B257DD">
        <w:rPr>
          <w:rFonts w:asciiTheme="minorBidi" w:hAnsiTheme="minorBidi" w:cstheme="minorBidi"/>
          <w:sz w:val="28"/>
          <w:szCs w:val="28"/>
        </w:rPr>
        <w:t xml:space="preserve">. </w:t>
      </w:r>
    </w:p>
    <w:p w:rsidR="00B257DD" w:rsidRPr="00B257DD" w:rsidRDefault="00B257DD" w:rsidP="0023135F">
      <w:pPr>
        <w:pStyle w:val="NormalWeb"/>
        <w:numPr>
          <w:ilvl w:val="0"/>
          <w:numId w:val="2"/>
        </w:numPr>
        <w:bidi/>
        <w:rPr>
          <w:rFonts w:asciiTheme="minorBidi" w:hAnsiTheme="minorBidi" w:cstheme="minorBidi"/>
          <w:sz w:val="28"/>
          <w:szCs w:val="28"/>
        </w:rPr>
      </w:pPr>
      <w:r w:rsidRPr="00210F82">
        <w:rPr>
          <w:rFonts w:asciiTheme="minorBidi" w:hAnsiTheme="minorBidi" w:cstheme="minorBidi"/>
          <w:sz w:val="28"/>
          <w:szCs w:val="28"/>
          <w:rtl/>
        </w:rPr>
        <w:t>كانت</w:t>
      </w:r>
      <w:r w:rsidRPr="00210F82">
        <w:rPr>
          <w:rFonts w:asciiTheme="minorBidi" w:hAnsiTheme="minorBidi" w:cstheme="minorBidi"/>
          <w:b/>
          <w:bCs/>
          <w:sz w:val="28"/>
          <w:szCs w:val="28"/>
          <w:rtl/>
        </w:rPr>
        <w:t xml:space="preserve"> </w:t>
      </w:r>
      <w:r w:rsidRPr="00210F82">
        <w:rPr>
          <w:rStyle w:val="Strong"/>
          <w:rFonts w:asciiTheme="minorBidi" w:hAnsiTheme="minorBidi" w:cstheme="minorBidi"/>
          <w:b w:val="0"/>
          <w:bCs w:val="0"/>
          <w:sz w:val="28"/>
          <w:szCs w:val="28"/>
          <w:rtl/>
        </w:rPr>
        <w:t>الممرضات وأخصائيو العلاج التنفسي</w:t>
      </w:r>
      <w:r w:rsidRPr="00210F82">
        <w:rPr>
          <w:rFonts w:asciiTheme="minorBidi" w:hAnsiTheme="minorBidi" w:cstheme="minorBidi"/>
          <w:b/>
          <w:bCs/>
          <w:sz w:val="28"/>
          <w:szCs w:val="28"/>
          <w:rtl/>
        </w:rPr>
        <w:t xml:space="preserve"> </w:t>
      </w:r>
      <w:r w:rsidRPr="00B257DD">
        <w:rPr>
          <w:rFonts w:asciiTheme="minorBidi" w:hAnsiTheme="minorBidi" w:cstheme="minorBidi"/>
          <w:sz w:val="28"/>
          <w:szCs w:val="28"/>
          <w:rtl/>
        </w:rPr>
        <w:t>من بين الفئات الأكثر تأثرًا بالاحتراق</w:t>
      </w:r>
      <w:r w:rsidRPr="00B257DD">
        <w:rPr>
          <w:rFonts w:asciiTheme="minorBidi" w:hAnsiTheme="minorBidi" w:cstheme="minorBidi"/>
          <w:sz w:val="28"/>
          <w:szCs w:val="28"/>
        </w:rPr>
        <w:t xml:space="preserve">. </w:t>
      </w:r>
    </w:p>
    <w:p w:rsidR="00B257DD" w:rsidRPr="00B257DD" w:rsidRDefault="00B257DD" w:rsidP="0023135F">
      <w:pPr>
        <w:pStyle w:val="NormalWeb"/>
        <w:numPr>
          <w:ilvl w:val="0"/>
          <w:numId w:val="2"/>
        </w:numPr>
        <w:bidi/>
        <w:rPr>
          <w:rFonts w:asciiTheme="minorBidi" w:hAnsiTheme="minorBidi" w:cstheme="minorBidi"/>
          <w:sz w:val="28"/>
          <w:szCs w:val="28"/>
        </w:rPr>
      </w:pPr>
      <w:r w:rsidRPr="00B257DD">
        <w:rPr>
          <w:rFonts w:asciiTheme="minorBidi" w:hAnsiTheme="minorBidi" w:cstheme="minorBidi"/>
          <w:sz w:val="28"/>
          <w:szCs w:val="28"/>
          <w:rtl/>
        </w:rPr>
        <w:t xml:space="preserve">ترتبط بعض العوامل الديموغرافية </w:t>
      </w:r>
      <w:r w:rsidRPr="00830681">
        <w:rPr>
          <w:rFonts w:asciiTheme="minorBidi" w:hAnsiTheme="minorBidi" w:cstheme="minorBidi"/>
          <w:sz w:val="28"/>
          <w:szCs w:val="28"/>
          <w:rtl/>
        </w:rPr>
        <w:t>مثل</w:t>
      </w:r>
      <w:r w:rsidRPr="00830681">
        <w:rPr>
          <w:rFonts w:asciiTheme="minorBidi" w:hAnsiTheme="minorBidi" w:cstheme="minorBidi"/>
          <w:b/>
          <w:bCs/>
          <w:sz w:val="28"/>
          <w:szCs w:val="28"/>
          <w:rtl/>
        </w:rPr>
        <w:t xml:space="preserve"> </w:t>
      </w:r>
      <w:r w:rsidRPr="00830681">
        <w:rPr>
          <w:rStyle w:val="Strong"/>
          <w:rFonts w:asciiTheme="minorBidi" w:hAnsiTheme="minorBidi" w:cstheme="minorBidi"/>
          <w:b w:val="0"/>
          <w:bCs w:val="0"/>
          <w:sz w:val="28"/>
          <w:szCs w:val="28"/>
          <w:rtl/>
        </w:rPr>
        <w:t>الحالة الاجتماعية، سنوات الخبرة، مدة المناوبات، وعدد الوظائف الإضافية</w:t>
      </w:r>
      <w:r w:rsidRPr="00830681">
        <w:rPr>
          <w:rFonts w:asciiTheme="minorBidi" w:hAnsiTheme="minorBidi" w:cstheme="minorBidi"/>
          <w:b/>
          <w:bCs/>
          <w:sz w:val="28"/>
          <w:szCs w:val="28"/>
          <w:rtl/>
        </w:rPr>
        <w:t xml:space="preserve"> </w:t>
      </w:r>
      <w:r w:rsidRPr="00B257DD">
        <w:rPr>
          <w:rFonts w:asciiTheme="minorBidi" w:hAnsiTheme="minorBidi" w:cstheme="minorBidi"/>
          <w:sz w:val="28"/>
          <w:szCs w:val="28"/>
          <w:rtl/>
        </w:rPr>
        <w:t>بزيادة احتمالية الإصابة بالاحتراق الوظيفي</w:t>
      </w:r>
      <w:r w:rsidRPr="00B257DD">
        <w:rPr>
          <w:rFonts w:asciiTheme="minorBidi" w:hAnsiTheme="minorBidi" w:cstheme="minorBidi"/>
          <w:sz w:val="28"/>
          <w:szCs w:val="28"/>
        </w:rPr>
        <w:t xml:space="preserve">. </w:t>
      </w:r>
    </w:p>
    <w:p w:rsidR="00B257DD" w:rsidRPr="00210F82" w:rsidRDefault="00B257DD" w:rsidP="00210F82">
      <w:pPr>
        <w:pStyle w:val="Heading3"/>
        <w:bidi/>
        <w:rPr>
          <w:rFonts w:asciiTheme="minorBidi" w:hAnsiTheme="minorBidi" w:cstheme="minorBidi"/>
          <w:sz w:val="28"/>
          <w:szCs w:val="28"/>
        </w:rPr>
      </w:pPr>
      <w:r w:rsidRPr="00210F82">
        <w:rPr>
          <w:rStyle w:val="Strong"/>
          <w:rFonts w:asciiTheme="minorBidi" w:hAnsiTheme="minorBidi" w:cstheme="minorBidi"/>
          <w:sz w:val="28"/>
          <w:szCs w:val="28"/>
          <w:rtl/>
        </w:rPr>
        <w:t>التعليق</w:t>
      </w:r>
      <w:r w:rsidRPr="00210F82">
        <w:rPr>
          <w:rStyle w:val="Strong"/>
          <w:rFonts w:asciiTheme="minorBidi" w:hAnsiTheme="minorBidi" w:cstheme="minorBidi" w:hint="cs"/>
          <w:sz w:val="28"/>
          <w:szCs w:val="28"/>
          <w:rtl/>
        </w:rPr>
        <w:t xml:space="preserve"> على الدراسة:</w:t>
      </w:r>
    </w:p>
    <w:p w:rsidR="005700E8" w:rsidRPr="0017039B" w:rsidRDefault="00B257DD" w:rsidP="0017039B">
      <w:pPr>
        <w:pStyle w:val="NormalWeb"/>
        <w:bidi/>
        <w:rPr>
          <w:rFonts w:asciiTheme="minorBidi" w:hAnsiTheme="minorBidi" w:cstheme="minorBidi"/>
          <w:sz w:val="28"/>
          <w:szCs w:val="28"/>
        </w:rPr>
      </w:pPr>
      <w:r w:rsidRPr="00210F82">
        <w:rPr>
          <w:rFonts w:asciiTheme="minorBidi" w:hAnsiTheme="minorBidi" w:cstheme="minorBidi"/>
          <w:sz w:val="28"/>
          <w:szCs w:val="28"/>
          <w:rtl/>
        </w:rPr>
        <w:t xml:space="preserve">تضيف هذه الدراسة معطيات مهمة حول </w:t>
      </w:r>
      <w:r w:rsidRPr="00210F82">
        <w:rPr>
          <w:rStyle w:val="Strong"/>
          <w:rFonts w:asciiTheme="minorBidi" w:hAnsiTheme="minorBidi" w:cstheme="minorBidi"/>
          <w:b w:val="0"/>
          <w:bCs w:val="0"/>
          <w:sz w:val="28"/>
          <w:szCs w:val="28"/>
          <w:rtl/>
        </w:rPr>
        <w:t>الاختلاف في مستويات الاحتراق الوظيفي بين أماكن العمل</w:t>
      </w:r>
      <w:r w:rsidRPr="00210F82">
        <w:rPr>
          <w:rStyle w:val="Strong"/>
          <w:rFonts w:asciiTheme="minorBidi" w:hAnsiTheme="minorBidi" w:cstheme="minorBidi"/>
          <w:sz w:val="28"/>
          <w:szCs w:val="28"/>
          <w:rtl/>
        </w:rPr>
        <w:t xml:space="preserve"> </w:t>
      </w:r>
      <w:r w:rsidRPr="00210F82">
        <w:rPr>
          <w:rStyle w:val="Strong"/>
          <w:rFonts w:asciiTheme="minorBidi" w:hAnsiTheme="minorBidi" w:cstheme="minorBidi"/>
          <w:b w:val="0"/>
          <w:bCs w:val="0"/>
          <w:sz w:val="28"/>
          <w:szCs w:val="28"/>
          <w:rtl/>
        </w:rPr>
        <w:t>ذات</w:t>
      </w:r>
      <w:r w:rsidRPr="00210F82">
        <w:rPr>
          <w:rStyle w:val="Strong"/>
          <w:rFonts w:asciiTheme="minorBidi" w:hAnsiTheme="minorBidi" w:cstheme="minorBidi"/>
          <w:sz w:val="28"/>
          <w:szCs w:val="28"/>
          <w:rtl/>
        </w:rPr>
        <w:t xml:space="preserve"> </w:t>
      </w:r>
      <w:r w:rsidRPr="00210F82">
        <w:rPr>
          <w:rStyle w:val="Strong"/>
          <w:rFonts w:asciiTheme="minorBidi" w:hAnsiTheme="minorBidi" w:cstheme="minorBidi"/>
          <w:b w:val="0"/>
          <w:bCs w:val="0"/>
          <w:sz w:val="28"/>
          <w:szCs w:val="28"/>
          <w:rtl/>
        </w:rPr>
        <w:t>الضغط العالي في القطاع الصحي</w:t>
      </w:r>
      <w:r w:rsidRPr="00210F82">
        <w:rPr>
          <w:rFonts w:asciiTheme="minorBidi" w:hAnsiTheme="minorBidi" w:cstheme="minorBidi"/>
          <w:sz w:val="28"/>
          <w:szCs w:val="28"/>
          <w:rtl/>
        </w:rPr>
        <w:t>، خصوصًا في مؤسسات الرعاية الحرجة مثل وحدة العناية المركزة، مقارنة بوحدات أخرى. تشير النتائج إلى أن بيئة العمل المكثفة في الـ</w:t>
      </w:r>
      <w:r w:rsidRPr="00210F82">
        <w:rPr>
          <w:rFonts w:asciiTheme="minorBidi" w:hAnsiTheme="minorBidi" w:cstheme="minorBidi"/>
          <w:sz w:val="28"/>
          <w:szCs w:val="28"/>
        </w:rPr>
        <w:t xml:space="preserve">ICU </w:t>
      </w:r>
      <w:r w:rsidRPr="00210F82">
        <w:rPr>
          <w:rFonts w:asciiTheme="minorBidi" w:hAnsiTheme="minorBidi" w:cstheme="minorBidi"/>
          <w:sz w:val="28"/>
          <w:szCs w:val="28"/>
          <w:rtl/>
        </w:rPr>
        <w:t>تؤثر بشكل ملحوظ في رفاهية العاملين، ما يؤكد ضرورة تطوير</w:t>
      </w:r>
      <w:r w:rsidRPr="00210F82">
        <w:rPr>
          <w:rFonts w:asciiTheme="minorBidi" w:hAnsiTheme="minorBidi" w:cstheme="minorBidi"/>
          <w:b/>
          <w:bCs/>
          <w:sz w:val="28"/>
          <w:szCs w:val="28"/>
          <w:rtl/>
        </w:rPr>
        <w:t xml:space="preserve"> </w:t>
      </w:r>
      <w:r w:rsidRPr="00210F82">
        <w:rPr>
          <w:rStyle w:val="Strong"/>
          <w:rFonts w:asciiTheme="minorBidi" w:hAnsiTheme="minorBidi" w:cstheme="minorBidi"/>
          <w:b w:val="0"/>
          <w:bCs w:val="0"/>
          <w:sz w:val="28"/>
          <w:szCs w:val="28"/>
          <w:rtl/>
        </w:rPr>
        <w:t>استراتيجيات وقائية وعلاجية تركز على الفئات الأكثر عرضة</w:t>
      </w:r>
      <w:r w:rsidRPr="00210F82">
        <w:rPr>
          <w:rFonts w:asciiTheme="minorBidi" w:hAnsiTheme="minorBidi" w:cstheme="minorBidi"/>
          <w:sz w:val="28"/>
          <w:szCs w:val="28"/>
          <w:rtl/>
        </w:rPr>
        <w:t xml:space="preserve"> مثل الممرضات وأخصائيي العلاج التنفسي. وتؤكد أهمية أخذ العوامل الديموغرافية ونمط العمل بعين الاعتبار عند وضع برامج الدعم المهني</w:t>
      </w:r>
      <w:r w:rsidRPr="00210F82">
        <w:rPr>
          <w:rFonts w:asciiTheme="minorBidi" w:hAnsiTheme="minorBidi" w:cstheme="minorBidi"/>
          <w:sz w:val="28"/>
          <w:szCs w:val="28"/>
        </w:rPr>
        <w:t xml:space="preserve">. </w:t>
      </w:r>
    </w:p>
    <w:p w:rsidR="00722AD2" w:rsidRPr="00830681" w:rsidRDefault="00722AD2" w:rsidP="0023135F">
      <w:pPr>
        <w:pStyle w:val="NormalWeb"/>
        <w:numPr>
          <w:ilvl w:val="0"/>
          <w:numId w:val="29"/>
        </w:numPr>
        <w:bidi/>
        <w:rPr>
          <w:rFonts w:asciiTheme="minorBidi" w:hAnsiTheme="minorBidi" w:cstheme="minorBidi"/>
          <w:sz w:val="28"/>
          <w:szCs w:val="28"/>
        </w:rPr>
      </w:pPr>
      <w:r w:rsidRPr="00830681">
        <w:rPr>
          <w:rStyle w:val="Strong"/>
          <w:rFonts w:asciiTheme="minorBidi" w:hAnsiTheme="minorBidi" w:cstheme="minorBidi"/>
          <w:b w:val="0"/>
          <w:bCs w:val="0"/>
          <w:sz w:val="32"/>
          <w:szCs w:val="32"/>
        </w:rPr>
        <w:t>Algarni et al. (2023)</w:t>
      </w:r>
      <w:r w:rsidRPr="00830681">
        <w:rPr>
          <w:rFonts w:asciiTheme="minorBidi" w:hAnsiTheme="minorBidi" w:cstheme="minorBidi"/>
          <w:sz w:val="32"/>
          <w:szCs w:val="32"/>
        </w:rPr>
        <w:br/>
      </w:r>
      <w:r w:rsidRPr="00830681">
        <w:rPr>
          <w:rStyle w:val="Strong"/>
          <w:rFonts w:asciiTheme="minorBidi" w:hAnsiTheme="minorBidi" w:cstheme="minorBidi"/>
          <w:b w:val="0"/>
          <w:bCs w:val="0"/>
          <w:sz w:val="28"/>
          <w:szCs w:val="28"/>
          <w:rtl/>
        </w:rPr>
        <w:t>العنوان</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 xml:space="preserve"> </w:t>
      </w:r>
      <w:r w:rsidRPr="00830681">
        <w:rPr>
          <w:rStyle w:val="Emphasis"/>
          <w:rFonts w:asciiTheme="minorBidi" w:hAnsiTheme="minorBidi" w:cstheme="minorBidi"/>
          <w:sz w:val="28"/>
          <w:szCs w:val="28"/>
        </w:rPr>
        <w:t>Burnout Among Respiratory Therapists in a Tertiary Hospital in Saudi Arabia.</w:t>
      </w:r>
      <w:r w:rsidRPr="00830681">
        <w:rPr>
          <w:rFonts w:asciiTheme="minorBidi" w:hAnsiTheme="minorBidi" w:cstheme="minorBidi"/>
          <w:sz w:val="28"/>
          <w:szCs w:val="28"/>
        </w:rPr>
        <w:br/>
      </w:r>
      <w:r w:rsidRPr="00830681">
        <w:rPr>
          <w:rStyle w:val="Strong"/>
          <w:rFonts w:asciiTheme="minorBidi" w:hAnsiTheme="minorBidi" w:cstheme="minorBidi"/>
          <w:b w:val="0"/>
          <w:bCs w:val="0"/>
          <w:sz w:val="28"/>
          <w:szCs w:val="28"/>
          <w:rtl/>
        </w:rPr>
        <w:t>المصدر</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 xml:space="preserve"> </w:t>
      </w:r>
      <w:r w:rsidRPr="00830681">
        <w:rPr>
          <w:rStyle w:val="Emphasis"/>
          <w:rFonts w:asciiTheme="minorBidi" w:hAnsiTheme="minorBidi" w:cstheme="minorBidi"/>
          <w:sz w:val="28"/>
          <w:szCs w:val="28"/>
        </w:rPr>
        <w:t>Respiratory Care, 68(2), 228–233.</w:t>
      </w:r>
      <w:r w:rsidRPr="00830681">
        <w:rPr>
          <w:rFonts w:asciiTheme="minorBidi" w:hAnsiTheme="minorBidi" w:cstheme="minorBidi"/>
          <w:sz w:val="28"/>
          <w:szCs w:val="28"/>
        </w:rPr>
        <w:br/>
      </w:r>
      <w:r w:rsidRPr="00830681">
        <w:rPr>
          <w:rStyle w:val="Strong"/>
          <w:rFonts w:asciiTheme="minorBidi" w:hAnsiTheme="minorBidi" w:cstheme="minorBidi"/>
          <w:b w:val="0"/>
          <w:bCs w:val="0"/>
          <w:sz w:val="28"/>
          <w:szCs w:val="28"/>
          <w:rtl/>
        </w:rPr>
        <w:t>سنة النشر</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 xml:space="preserve"> 2023</w:t>
      </w:r>
      <w:r w:rsidRPr="00830681">
        <w:rPr>
          <w:rFonts w:asciiTheme="minorBidi" w:hAnsiTheme="minorBidi" w:cstheme="minorBidi"/>
          <w:sz w:val="28"/>
          <w:szCs w:val="28"/>
        </w:rPr>
        <w:br/>
      </w:r>
      <w:r w:rsidRPr="00830681">
        <w:rPr>
          <w:rStyle w:val="Strong"/>
          <w:rFonts w:asciiTheme="minorBidi" w:hAnsiTheme="minorBidi" w:cstheme="minorBidi"/>
          <w:b w:val="0"/>
          <w:bCs w:val="0"/>
          <w:sz w:val="28"/>
          <w:szCs w:val="28"/>
        </w:rPr>
        <w:t>DOI:</w:t>
      </w:r>
      <w:r w:rsidRPr="00830681">
        <w:rPr>
          <w:rFonts w:asciiTheme="minorBidi" w:hAnsiTheme="minorBidi" w:cstheme="minorBidi"/>
          <w:sz w:val="28"/>
          <w:szCs w:val="28"/>
        </w:rPr>
        <w:t xml:space="preserve"> 10.4187/respcare.10140 (</w:t>
      </w:r>
      <w:hyperlink r:id="rId8" w:history="1">
        <w:r w:rsidRPr="00830681">
          <w:rPr>
            <w:rStyle w:val="Hyperlink"/>
            <w:rFonts w:asciiTheme="minorBidi" w:hAnsiTheme="minorBidi" w:cstheme="minorBidi"/>
            <w:sz w:val="28"/>
            <w:szCs w:val="28"/>
          </w:rPr>
          <w:t>pmc.ncbi.nlm.nih.gov</w:t>
        </w:r>
      </w:hyperlink>
      <w:r w:rsidRPr="00830681">
        <w:rPr>
          <w:rFonts w:asciiTheme="minorBidi" w:hAnsiTheme="minorBidi" w:cstheme="minorBidi"/>
          <w:sz w:val="28"/>
          <w:szCs w:val="28"/>
        </w:rPr>
        <w:t>)</w:t>
      </w:r>
    </w:p>
    <w:p w:rsidR="00722AD2" w:rsidRPr="00830681" w:rsidRDefault="00722AD2" w:rsidP="00210F82">
      <w:pPr>
        <w:pStyle w:val="NormalWeb"/>
        <w:bidi/>
        <w:rPr>
          <w:rFonts w:asciiTheme="minorBidi" w:hAnsiTheme="minorBidi" w:cstheme="minorBidi"/>
          <w:sz w:val="28"/>
          <w:szCs w:val="28"/>
        </w:rPr>
      </w:pPr>
      <w:r w:rsidRPr="00830681">
        <w:rPr>
          <w:rFonts w:asciiTheme="minorBidi" w:hAnsiTheme="minorBidi" w:cstheme="minorBidi"/>
          <w:sz w:val="28"/>
          <w:szCs w:val="28"/>
          <w:rtl/>
        </w:rPr>
        <w:t xml:space="preserve">هدفت هذه الدراسة إلى </w:t>
      </w:r>
      <w:r w:rsidRPr="00830681">
        <w:rPr>
          <w:rStyle w:val="Strong"/>
          <w:rFonts w:asciiTheme="minorBidi" w:hAnsiTheme="minorBidi" w:cstheme="minorBidi"/>
          <w:b w:val="0"/>
          <w:bCs w:val="0"/>
          <w:sz w:val="28"/>
          <w:szCs w:val="28"/>
          <w:rtl/>
        </w:rPr>
        <w:t xml:space="preserve">استقصاء مستوى الاحتراق الوظيفي بين أخصائيي العلاج التنفسي العاملين في مستشفى تعليمي كبير في الرياض خلال جائحة </w:t>
      </w:r>
      <w:r w:rsidRPr="00830681">
        <w:rPr>
          <w:rStyle w:val="Emphasis"/>
          <w:rFonts w:asciiTheme="minorBidi" w:hAnsiTheme="minorBidi" w:cstheme="minorBidi"/>
          <w:sz w:val="28"/>
          <w:szCs w:val="28"/>
        </w:rPr>
        <w:t>COVID</w:t>
      </w:r>
      <w:r w:rsidRPr="00830681">
        <w:rPr>
          <w:rStyle w:val="Emphasis"/>
          <w:rFonts w:asciiTheme="minorBidi" w:hAnsiTheme="minorBidi" w:cstheme="minorBidi"/>
          <w:sz w:val="28"/>
          <w:szCs w:val="28"/>
        </w:rPr>
        <w:noBreakHyphen/>
        <w:t>19</w:t>
      </w:r>
      <w:r w:rsidRPr="00830681">
        <w:rPr>
          <w:rFonts w:asciiTheme="minorBidi" w:hAnsiTheme="minorBidi" w:cstheme="minorBidi"/>
          <w:sz w:val="28"/>
          <w:szCs w:val="28"/>
          <w:rtl/>
        </w:rPr>
        <w:t>، مع تحديد العوامل المرتبطة بأبعاد الاحتراق الوظيفي</w:t>
      </w:r>
      <w:r w:rsidRPr="00830681">
        <w:rPr>
          <w:rFonts w:asciiTheme="minorBidi" w:hAnsiTheme="minorBidi" w:cstheme="minorBidi"/>
          <w:sz w:val="28"/>
          <w:szCs w:val="28"/>
        </w:rPr>
        <w:t xml:space="preserve">: </w:t>
      </w:r>
      <w:r w:rsidRPr="00830681">
        <w:rPr>
          <w:rStyle w:val="Strong"/>
          <w:rFonts w:asciiTheme="minorBidi" w:hAnsiTheme="minorBidi" w:cstheme="minorBidi"/>
          <w:b w:val="0"/>
          <w:bCs w:val="0"/>
          <w:sz w:val="28"/>
          <w:szCs w:val="28"/>
          <w:rtl/>
        </w:rPr>
        <w:t>الإجهاد العاطفي</w:t>
      </w:r>
      <w:r w:rsidRPr="00830681">
        <w:rPr>
          <w:rStyle w:val="Strong"/>
          <w:rFonts w:asciiTheme="minorBidi" w:hAnsiTheme="minorBidi" w:cstheme="minorBidi"/>
          <w:b w:val="0"/>
          <w:bCs w:val="0"/>
          <w:sz w:val="28"/>
          <w:szCs w:val="28"/>
        </w:rPr>
        <w:t xml:space="preserve"> (Emotional Exhaustion)</w:t>
      </w:r>
      <w:r w:rsidRPr="00830681">
        <w:rPr>
          <w:rFonts w:asciiTheme="minorBidi" w:hAnsiTheme="minorBidi" w:cstheme="minorBidi"/>
          <w:sz w:val="28"/>
          <w:szCs w:val="28"/>
          <w:rtl/>
        </w:rPr>
        <w:t xml:space="preserve">، </w:t>
      </w:r>
      <w:r w:rsidRPr="00830681">
        <w:rPr>
          <w:rStyle w:val="Strong"/>
          <w:rFonts w:asciiTheme="minorBidi" w:hAnsiTheme="minorBidi" w:cstheme="minorBidi"/>
          <w:b w:val="0"/>
          <w:bCs w:val="0"/>
          <w:sz w:val="28"/>
          <w:szCs w:val="28"/>
          <w:rtl/>
        </w:rPr>
        <w:t>تبلد المشاعر</w:t>
      </w:r>
      <w:r w:rsidRPr="00830681">
        <w:rPr>
          <w:rStyle w:val="Strong"/>
          <w:rFonts w:asciiTheme="minorBidi" w:hAnsiTheme="minorBidi" w:cstheme="minorBidi"/>
          <w:b w:val="0"/>
          <w:bCs w:val="0"/>
          <w:sz w:val="28"/>
          <w:szCs w:val="28"/>
        </w:rPr>
        <w:t xml:space="preserve"> (Depersonalization)</w:t>
      </w:r>
      <w:r w:rsidRPr="00830681">
        <w:rPr>
          <w:rFonts w:asciiTheme="minorBidi" w:hAnsiTheme="minorBidi" w:cstheme="minorBidi"/>
          <w:sz w:val="28"/>
          <w:szCs w:val="28"/>
          <w:rtl/>
        </w:rPr>
        <w:t>، و</w:t>
      </w:r>
      <w:r w:rsidRPr="00830681">
        <w:rPr>
          <w:rStyle w:val="Strong"/>
          <w:rFonts w:asciiTheme="minorBidi" w:hAnsiTheme="minorBidi" w:cstheme="minorBidi"/>
          <w:b w:val="0"/>
          <w:bCs w:val="0"/>
          <w:sz w:val="28"/>
          <w:szCs w:val="28"/>
          <w:rtl/>
        </w:rPr>
        <w:t>انخفاض الإنجاز الشخصي</w:t>
      </w:r>
      <w:r w:rsidRPr="00830681">
        <w:rPr>
          <w:rStyle w:val="Strong"/>
          <w:rFonts w:asciiTheme="minorBidi" w:hAnsiTheme="minorBidi" w:cstheme="minorBidi"/>
          <w:b w:val="0"/>
          <w:bCs w:val="0"/>
          <w:sz w:val="28"/>
          <w:szCs w:val="28"/>
        </w:rPr>
        <w:t xml:space="preserve"> (Low Personal Achievement)</w:t>
      </w:r>
      <w:r w:rsidRPr="00830681">
        <w:rPr>
          <w:rFonts w:asciiTheme="minorBidi" w:hAnsiTheme="minorBidi" w:cstheme="minorBidi"/>
          <w:sz w:val="28"/>
          <w:szCs w:val="28"/>
        </w:rPr>
        <w:t xml:space="preserve">. </w:t>
      </w:r>
      <w:r w:rsidRPr="00830681">
        <w:rPr>
          <w:rFonts w:asciiTheme="minorBidi" w:hAnsiTheme="minorBidi" w:cstheme="minorBidi"/>
          <w:sz w:val="28"/>
          <w:szCs w:val="28"/>
          <w:rtl/>
        </w:rPr>
        <w:t xml:space="preserve">وقد اُعتمد المنهج </w:t>
      </w:r>
      <w:r w:rsidRPr="00830681">
        <w:rPr>
          <w:rStyle w:val="Strong"/>
          <w:rFonts w:asciiTheme="minorBidi" w:hAnsiTheme="minorBidi" w:cstheme="minorBidi"/>
          <w:b w:val="0"/>
          <w:bCs w:val="0"/>
          <w:sz w:val="28"/>
          <w:szCs w:val="28"/>
          <w:rtl/>
        </w:rPr>
        <w:t>المقطعي الوصفي</w:t>
      </w:r>
      <w:r w:rsidRPr="00830681">
        <w:rPr>
          <w:rStyle w:val="Strong"/>
          <w:rFonts w:asciiTheme="minorBidi" w:hAnsiTheme="minorBidi" w:cstheme="minorBidi"/>
          <w:b w:val="0"/>
          <w:bCs w:val="0"/>
          <w:sz w:val="28"/>
          <w:szCs w:val="28"/>
        </w:rPr>
        <w:t xml:space="preserve"> (Cross</w:t>
      </w:r>
      <w:r w:rsidRPr="00830681">
        <w:rPr>
          <w:rStyle w:val="Strong"/>
          <w:rFonts w:asciiTheme="minorBidi" w:hAnsiTheme="minorBidi" w:cstheme="minorBidi"/>
          <w:b w:val="0"/>
          <w:bCs w:val="0"/>
          <w:sz w:val="28"/>
          <w:szCs w:val="28"/>
        </w:rPr>
        <w:noBreakHyphen/>
        <w:t>Sectional Descriptive Study)</w:t>
      </w:r>
      <w:r w:rsidRPr="00830681">
        <w:rPr>
          <w:rFonts w:asciiTheme="minorBidi" w:hAnsiTheme="minorBidi" w:cstheme="minorBidi"/>
          <w:sz w:val="28"/>
          <w:szCs w:val="28"/>
        </w:rPr>
        <w:t xml:space="preserve"> </w:t>
      </w:r>
      <w:r w:rsidRPr="00830681">
        <w:rPr>
          <w:rFonts w:asciiTheme="minorBidi" w:hAnsiTheme="minorBidi" w:cstheme="minorBidi"/>
          <w:sz w:val="28"/>
          <w:szCs w:val="28"/>
          <w:rtl/>
        </w:rPr>
        <w:t xml:space="preserve">لجمع البيانات عبر </w:t>
      </w:r>
      <w:r w:rsidRPr="00830681">
        <w:rPr>
          <w:rStyle w:val="Strong"/>
          <w:rFonts w:asciiTheme="minorBidi" w:hAnsiTheme="minorBidi" w:cstheme="minorBidi"/>
          <w:b w:val="0"/>
          <w:bCs w:val="0"/>
          <w:sz w:val="28"/>
          <w:szCs w:val="28"/>
          <w:rtl/>
        </w:rPr>
        <w:t>استبانة مقياس ماسلاش للاحتراق الوظيفي</w:t>
      </w:r>
      <w:r w:rsidRPr="00830681">
        <w:rPr>
          <w:rStyle w:val="Strong"/>
          <w:rFonts w:asciiTheme="minorBidi" w:hAnsiTheme="minorBidi" w:cstheme="minorBidi"/>
          <w:b w:val="0"/>
          <w:bCs w:val="0"/>
          <w:sz w:val="28"/>
          <w:szCs w:val="28"/>
        </w:rPr>
        <w:t xml:space="preserve"> (MBI</w:t>
      </w:r>
      <w:r w:rsidRPr="00830681">
        <w:rPr>
          <w:rStyle w:val="Strong"/>
          <w:rFonts w:asciiTheme="minorBidi" w:hAnsiTheme="minorBidi" w:cstheme="minorBidi"/>
          <w:b w:val="0"/>
          <w:bCs w:val="0"/>
          <w:sz w:val="28"/>
          <w:szCs w:val="28"/>
        </w:rPr>
        <w:noBreakHyphen/>
        <w:t>HSS</w:t>
      </w:r>
      <w:r w:rsidRPr="00830681">
        <w:rPr>
          <w:rStyle w:val="Strong"/>
          <w:rFonts w:asciiTheme="minorBidi" w:hAnsiTheme="minorBidi" w:cstheme="minorBidi"/>
          <w:b w:val="0"/>
          <w:bCs w:val="0"/>
          <w:sz w:val="28"/>
          <w:szCs w:val="28"/>
        </w:rPr>
        <w:noBreakHyphen/>
        <w:t>MP)</w:t>
      </w:r>
      <w:r w:rsidRPr="00830681">
        <w:rPr>
          <w:rFonts w:asciiTheme="minorBidi" w:hAnsiTheme="minorBidi" w:cstheme="minorBidi"/>
          <w:sz w:val="28"/>
          <w:szCs w:val="28"/>
        </w:rPr>
        <w:t>. (</w:t>
      </w:r>
      <w:hyperlink r:id="rId9" w:history="1">
        <w:r w:rsidRPr="00830681">
          <w:rPr>
            <w:rStyle w:val="Hyperlink"/>
            <w:rFonts w:asciiTheme="minorBidi" w:hAnsiTheme="minorBidi" w:cstheme="minorBidi"/>
            <w:sz w:val="28"/>
            <w:szCs w:val="28"/>
          </w:rPr>
          <w:t>pmc.ncbi.nlm.nih.gov</w:t>
        </w:r>
      </w:hyperlink>
      <w:r w:rsidRPr="00830681">
        <w:rPr>
          <w:rFonts w:asciiTheme="minorBidi" w:hAnsiTheme="minorBidi" w:cstheme="minorBidi"/>
          <w:sz w:val="28"/>
          <w:szCs w:val="28"/>
        </w:rPr>
        <w:t>)</w:t>
      </w:r>
    </w:p>
    <w:p w:rsidR="00722AD2" w:rsidRPr="00830681" w:rsidRDefault="00722AD2" w:rsidP="00210F82">
      <w:pPr>
        <w:pStyle w:val="NormalWeb"/>
        <w:bidi/>
        <w:rPr>
          <w:rFonts w:asciiTheme="minorBidi" w:hAnsiTheme="minorBidi" w:cstheme="minorBidi"/>
          <w:sz w:val="32"/>
          <w:szCs w:val="32"/>
        </w:rPr>
      </w:pPr>
      <w:r w:rsidRPr="00830681">
        <w:rPr>
          <w:rFonts w:asciiTheme="minorBidi" w:hAnsiTheme="minorBidi" w:cstheme="minorBidi"/>
          <w:sz w:val="28"/>
          <w:szCs w:val="28"/>
          <w:rtl/>
        </w:rPr>
        <w:t xml:space="preserve">تكونت عينة الدراسة من </w:t>
      </w:r>
      <w:r w:rsidRPr="00830681">
        <w:rPr>
          <w:rStyle w:val="Strong"/>
          <w:rFonts w:asciiTheme="minorBidi" w:hAnsiTheme="minorBidi" w:cstheme="minorBidi"/>
          <w:b w:val="0"/>
          <w:bCs w:val="0"/>
          <w:sz w:val="28"/>
          <w:szCs w:val="28"/>
        </w:rPr>
        <w:t xml:space="preserve">100 </w:t>
      </w:r>
      <w:r w:rsidRPr="00830681">
        <w:rPr>
          <w:rStyle w:val="Strong"/>
          <w:rFonts w:asciiTheme="minorBidi" w:hAnsiTheme="minorBidi" w:cstheme="minorBidi"/>
          <w:b w:val="0"/>
          <w:bCs w:val="0"/>
          <w:sz w:val="28"/>
          <w:szCs w:val="28"/>
          <w:rtl/>
        </w:rPr>
        <w:t>أخصائي علاج تنفسي</w:t>
      </w:r>
      <w:r w:rsidRPr="00830681">
        <w:rPr>
          <w:rStyle w:val="Strong"/>
          <w:rFonts w:asciiTheme="minorBidi" w:hAnsiTheme="minorBidi" w:cstheme="minorBidi"/>
          <w:b w:val="0"/>
          <w:bCs w:val="0"/>
          <w:sz w:val="28"/>
          <w:szCs w:val="28"/>
        </w:rPr>
        <w:t xml:space="preserve"> (RTs)</w:t>
      </w:r>
      <w:r w:rsidRPr="00830681">
        <w:rPr>
          <w:rFonts w:asciiTheme="minorBidi" w:hAnsiTheme="minorBidi" w:cstheme="minorBidi"/>
          <w:sz w:val="28"/>
          <w:szCs w:val="28"/>
          <w:rtl/>
        </w:rPr>
        <w:t xml:space="preserve">، وجرى توزيع الاستبيان بشكل إلكتروني باستخدام </w:t>
      </w:r>
      <w:r w:rsidRPr="00830681">
        <w:rPr>
          <w:rStyle w:val="Strong"/>
          <w:rFonts w:asciiTheme="minorBidi" w:hAnsiTheme="minorBidi" w:cstheme="minorBidi"/>
          <w:b w:val="0"/>
          <w:bCs w:val="0"/>
          <w:sz w:val="28"/>
          <w:szCs w:val="28"/>
        </w:rPr>
        <w:t>Google Forms</w:t>
      </w:r>
      <w:r w:rsidRPr="00830681">
        <w:rPr>
          <w:rFonts w:asciiTheme="minorBidi" w:hAnsiTheme="minorBidi" w:cstheme="minorBidi"/>
          <w:sz w:val="28"/>
          <w:szCs w:val="28"/>
        </w:rPr>
        <w:t xml:space="preserve"> </w:t>
      </w:r>
      <w:r w:rsidRPr="00830681">
        <w:rPr>
          <w:rFonts w:asciiTheme="minorBidi" w:hAnsiTheme="minorBidi" w:cstheme="minorBidi"/>
          <w:sz w:val="28"/>
          <w:szCs w:val="28"/>
          <w:rtl/>
        </w:rPr>
        <w:t>في الفترة بين سبتمبر ونوفمبر 2021. وشملت بيانات الاستبيان معلومات ديموغرافية، مهنية، وأبعاد الاحتراق الوظيفي التي تم تقييمها باستخدام معايير ماسلاش القياسية</w:t>
      </w:r>
      <w:r w:rsidRPr="00830681">
        <w:rPr>
          <w:rFonts w:asciiTheme="minorBidi" w:hAnsiTheme="minorBidi" w:cstheme="minorBidi"/>
          <w:sz w:val="28"/>
          <w:szCs w:val="28"/>
        </w:rPr>
        <w:t>. (</w:t>
      </w:r>
      <w:hyperlink r:id="rId10" w:history="1">
        <w:r w:rsidRPr="00830681">
          <w:rPr>
            <w:rStyle w:val="Hyperlink"/>
            <w:rFonts w:asciiTheme="minorBidi" w:hAnsiTheme="minorBidi" w:cstheme="minorBidi"/>
            <w:sz w:val="28"/>
            <w:szCs w:val="28"/>
          </w:rPr>
          <w:t>pmc.ncbi.nlm.nih.gov</w:t>
        </w:r>
      </w:hyperlink>
      <w:r w:rsidRPr="00830681">
        <w:rPr>
          <w:rFonts w:asciiTheme="minorBidi" w:hAnsiTheme="minorBidi" w:cstheme="minorBidi"/>
          <w:sz w:val="32"/>
          <w:szCs w:val="32"/>
        </w:rPr>
        <w:t>)</w:t>
      </w:r>
    </w:p>
    <w:p w:rsidR="00722AD2" w:rsidRPr="00830681" w:rsidRDefault="00722AD2" w:rsidP="00210F82">
      <w:pPr>
        <w:pStyle w:val="NormalWeb"/>
        <w:bidi/>
        <w:rPr>
          <w:rFonts w:asciiTheme="minorBidi" w:hAnsiTheme="minorBidi" w:cstheme="minorBidi"/>
          <w:sz w:val="32"/>
          <w:szCs w:val="32"/>
        </w:rPr>
      </w:pPr>
      <w:r w:rsidRPr="00830681">
        <w:rPr>
          <w:rStyle w:val="Strong"/>
          <w:rFonts w:asciiTheme="minorBidi" w:hAnsiTheme="minorBidi" w:cstheme="minorBidi"/>
          <w:b w:val="0"/>
          <w:bCs w:val="0"/>
          <w:sz w:val="32"/>
          <w:szCs w:val="32"/>
          <w:rtl/>
        </w:rPr>
        <w:t>أهم النتائج</w:t>
      </w:r>
      <w:r w:rsidRPr="00830681">
        <w:rPr>
          <w:rStyle w:val="Strong"/>
          <w:rFonts w:asciiTheme="minorBidi" w:hAnsiTheme="minorBidi" w:cstheme="minorBidi"/>
          <w:b w:val="0"/>
          <w:bCs w:val="0"/>
          <w:sz w:val="32"/>
          <w:szCs w:val="32"/>
        </w:rPr>
        <w:t>:</w:t>
      </w:r>
    </w:p>
    <w:p w:rsidR="00722AD2" w:rsidRPr="00830681" w:rsidRDefault="00722AD2" w:rsidP="0023135F">
      <w:pPr>
        <w:pStyle w:val="NormalWeb"/>
        <w:numPr>
          <w:ilvl w:val="0"/>
          <w:numId w:val="3"/>
        </w:numPr>
        <w:bidi/>
        <w:rPr>
          <w:rFonts w:asciiTheme="minorBidi" w:hAnsiTheme="minorBidi" w:cstheme="minorBidi"/>
          <w:sz w:val="28"/>
          <w:szCs w:val="28"/>
        </w:rPr>
      </w:pPr>
      <w:r w:rsidRPr="00830681">
        <w:rPr>
          <w:rFonts w:asciiTheme="minorBidi" w:hAnsiTheme="minorBidi" w:cstheme="minorBidi"/>
          <w:sz w:val="28"/>
          <w:szCs w:val="28"/>
          <w:rtl/>
        </w:rPr>
        <w:lastRenderedPageBreak/>
        <w:t xml:space="preserve">أظهر معظم المشاركين </w:t>
      </w:r>
      <w:r w:rsidRPr="00830681">
        <w:rPr>
          <w:rStyle w:val="Strong"/>
          <w:rFonts w:asciiTheme="minorBidi" w:hAnsiTheme="minorBidi" w:cstheme="minorBidi"/>
          <w:b w:val="0"/>
          <w:bCs w:val="0"/>
          <w:sz w:val="28"/>
          <w:szCs w:val="28"/>
          <w:rtl/>
        </w:rPr>
        <w:t>مستويات عالية من الاحتراق الوظيفي في الثلاثة أبعاد</w:t>
      </w:r>
      <w:r w:rsidRPr="00830681">
        <w:rPr>
          <w:rFonts w:asciiTheme="minorBidi" w:hAnsiTheme="minorBidi" w:cstheme="minorBidi"/>
          <w:sz w:val="28"/>
          <w:szCs w:val="28"/>
          <w:rtl/>
        </w:rPr>
        <w:t xml:space="preserve"> حيث بلغت النسب</w:t>
      </w:r>
      <w:r w:rsidRPr="00830681">
        <w:rPr>
          <w:rFonts w:asciiTheme="minorBidi" w:hAnsiTheme="minorBidi" w:cstheme="minorBidi"/>
          <w:sz w:val="28"/>
          <w:szCs w:val="28"/>
        </w:rPr>
        <w:t>:</w:t>
      </w:r>
      <w:r w:rsidRPr="00830681">
        <w:rPr>
          <w:rFonts w:asciiTheme="minorBidi" w:hAnsiTheme="minorBidi" w:cstheme="minorBidi"/>
          <w:sz w:val="28"/>
          <w:szCs w:val="28"/>
        </w:rPr>
        <w:br/>
        <w:t xml:space="preserve">• </w:t>
      </w:r>
      <w:r w:rsidRPr="00830681">
        <w:rPr>
          <w:rStyle w:val="Strong"/>
          <w:rFonts w:asciiTheme="minorBidi" w:hAnsiTheme="minorBidi" w:cstheme="minorBidi"/>
          <w:b w:val="0"/>
          <w:bCs w:val="0"/>
          <w:sz w:val="28"/>
          <w:szCs w:val="28"/>
          <w:rtl/>
        </w:rPr>
        <w:t>الإنهاك العاطفي</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 xml:space="preserve"> 77% </w:t>
      </w:r>
      <w:r w:rsidRPr="00830681">
        <w:rPr>
          <w:rFonts w:asciiTheme="minorBidi" w:hAnsiTheme="minorBidi" w:cstheme="minorBidi"/>
          <w:sz w:val="28"/>
          <w:szCs w:val="28"/>
          <w:rtl/>
        </w:rPr>
        <w:t>من الأخصائيين أبلغوا عنه بشكل عالي</w:t>
      </w:r>
      <w:r w:rsidRPr="00830681">
        <w:rPr>
          <w:rFonts w:asciiTheme="minorBidi" w:hAnsiTheme="minorBidi" w:cstheme="minorBidi"/>
          <w:sz w:val="28"/>
          <w:szCs w:val="28"/>
        </w:rPr>
        <w:t>.</w:t>
      </w:r>
      <w:r w:rsidRPr="00830681">
        <w:rPr>
          <w:rFonts w:asciiTheme="minorBidi" w:hAnsiTheme="minorBidi" w:cstheme="minorBidi"/>
          <w:sz w:val="28"/>
          <w:szCs w:val="28"/>
        </w:rPr>
        <w:br/>
        <w:t xml:space="preserve">• </w:t>
      </w:r>
      <w:r w:rsidRPr="00830681">
        <w:rPr>
          <w:rStyle w:val="Strong"/>
          <w:rFonts w:asciiTheme="minorBidi" w:hAnsiTheme="minorBidi" w:cstheme="minorBidi"/>
          <w:sz w:val="28"/>
          <w:szCs w:val="28"/>
          <w:rtl/>
        </w:rPr>
        <w:t>تبلد المشاعر</w:t>
      </w:r>
      <w:r w:rsidRPr="00830681">
        <w:rPr>
          <w:rStyle w:val="Strong"/>
          <w:rFonts w:asciiTheme="minorBidi" w:hAnsiTheme="minorBidi" w:cstheme="minorBidi"/>
          <w:sz w:val="28"/>
          <w:szCs w:val="28"/>
        </w:rPr>
        <w:t>:</w:t>
      </w:r>
      <w:r w:rsidRPr="00830681">
        <w:rPr>
          <w:rFonts w:asciiTheme="minorBidi" w:hAnsiTheme="minorBidi" w:cstheme="minorBidi"/>
          <w:sz w:val="28"/>
          <w:szCs w:val="28"/>
        </w:rPr>
        <w:t xml:space="preserve"> 98% </w:t>
      </w:r>
      <w:r w:rsidRPr="00830681">
        <w:rPr>
          <w:rFonts w:asciiTheme="minorBidi" w:hAnsiTheme="minorBidi" w:cstheme="minorBidi"/>
          <w:sz w:val="28"/>
          <w:szCs w:val="28"/>
          <w:rtl/>
        </w:rPr>
        <w:t>أبلغوا عنه بمستوى عالي</w:t>
      </w:r>
      <w:r w:rsidRPr="00830681">
        <w:rPr>
          <w:rFonts w:asciiTheme="minorBidi" w:hAnsiTheme="minorBidi" w:cstheme="minorBidi"/>
          <w:sz w:val="28"/>
          <w:szCs w:val="28"/>
        </w:rPr>
        <w:t>.</w:t>
      </w:r>
      <w:r w:rsidRPr="00830681">
        <w:rPr>
          <w:rFonts w:asciiTheme="minorBidi" w:hAnsiTheme="minorBidi" w:cstheme="minorBidi"/>
          <w:sz w:val="28"/>
          <w:szCs w:val="28"/>
        </w:rPr>
        <w:br/>
        <w:t xml:space="preserve">• </w:t>
      </w:r>
      <w:r w:rsidRPr="00830681">
        <w:rPr>
          <w:rStyle w:val="Strong"/>
          <w:rFonts w:asciiTheme="minorBidi" w:hAnsiTheme="minorBidi" w:cstheme="minorBidi"/>
          <w:b w:val="0"/>
          <w:bCs w:val="0"/>
          <w:sz w:val="28"/>
          <w:szCs w:val="28"/>
          <w:rtl/>
        </w:rPr>
        <w:t>انخفاض الشعور بالإنجاز الشخصي</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 xml:space="preserve"> 73% </w:t>
      </w:r>
      <w:r w:rsidRPr="00830681">
        <w:rPr>
          <w:rFonts w:asciiTheme="minorBidi" w:hAnsiTheme="minorBidi" w:cstheme="minorBidi"/>
          <w:sz w:val="28"/>
          <w:szCs w:val="28"/>
          <w:rtl/>
        </w:rPr>
        <w:t>من المشاركين كانوا عند مستوى منخفض في هذا البعد</w:t>
      </w:r>
      <w:r w:rsidRPr="00830681">
        <w:rPr>
          <w:rFonts w:asciiTheme="minorBidi" w:hAnsiTheme="minorBidi" w:cstheme="minorBidi"/>
          <w:sz w:val="28"/>
          <w:szCs w:val="28"/>
        </w:rPr>
        <w:t>.</w:t>
      </w:r>
    </w:p>
    <w:p w:rsidR="00722AD2" w:rsidRPr="00830681" w:rsidRDefault="00722AD2" w:rsidP="0023135F">
      <w:pPr>
        <w:pStyle w:val="NormalWeb"/>
        <w:numPr>
          <w:ilvl w:val="0"/>
          <w:numId w:val="3"/>
        </w:numPr>
        <w:bidi/>
        <w:rPr>
          <w:rFonts w:asciiTheme="minorBidi" w:hAnsiTheme="minorBidi" w:cstheme="minorBidi"/>
          <w:sz w:val="28"/>
          <w:szCs w:val="28"/>
        </w:rPr>
      </w:pPr>
      <w:r w:rsidRPr="00830681">
        <w:rPr>
          <w:rFonts w:asciiTheme="minorBidi" w:hAnsiTheme="minorBidi" w:cstheme="minorBidi"/>
          <w:sz w:val="28"/>
          <w:szCs w:val="28"/>
          <w:rtl/>
        </w:rPr>
        <w:t xml:space="preserve">أظهرت التحليلات أن </w:t>
      </w:r>
      <w:r w:rsidRPr="00830681">
        <w:rPr>
          <w:rStyle w:val="Strong"/>
          <w:rFonts w:asciiTheme="minorBidi" w:hAnsiTheme="minorBidi" w:cstheme="minorBidi"/>
          <w:b w:val="0"/>
          <w:bCs w:val="0"/>
          <w:sz w:val="28"/>
          <w:szCs w:val="28"/>
          <w:rtl/>
        </w:rPr>
        <w:t>الإنهاك العاطفي ارتبط ارتباطًا معنويًا بزيادة سنوات الخبرة، والعمل في وحدات الرعاية الحرجة، والحالة الاجتماعية (الزواج</w:t>
      </w:r>
      <w:r w:rsidRPr="00830681">
        <w:rPr>
          <w:rStyle w:val="Strong"/>
          <w:rFonts w:asciiTheme="minorBidi" w:hAnsiTheme="minorBidi" w:cstheme="minorBidi"/>
          <w:b w:val="0"/>
          <w:bCs w:val="0"/>
          <w:sz w:val="28"/>
          <w:szCs w:val="28"/>
        </w:rPr>
        <w:t>)</w:t>
      </w:r>
      <w:r w:rsidRPr="00830681">
        <w:rPr>
          <w:rFonts w:asciiTheme="minorBidi" w:hAnsiTheme="minorBidi" w:cstheme="minorBidi"/>
          <w:sz w:val="28"/>
          <w:szCs w:val="28"/>
        </w:rPr>
        <w:t>.</w:t>
      </w:r>
    </w:p>
    <w:p w:rsidR="00722AD2" w:rsidRPr="00830681" w:rsidRDefault="00722AD2" w:rsidP="0023135F">
      <w:pPr>
        <w:pStyle w:val="NormalWeb"/>
        <w:numPr>
          <w:ilvl w:val="0"/>
          <w:numId w:val="3"/>
        </w:numPr>
        <w:bidi/>
        <w:rPr>
          <w:rFonts w:asciiTheme="minorBidi" w:hAnsiTheme="minorBidi" w:cstheme="minorBidi"/>
          <w:sz w:val="28"/>
          <w:szCs w:val="28"/>
        </w:rPr>
      </w:pPr>
      <w:r w:rsidRPr="00830681">
        <w:rPr>
          <w:rFonts w:asciiTheme="minorBidi" w:hAnsiTheme="minorBidi" w:cstheme="minorBidi"/>
          <w:sz w:val="28"/>
          <w:szCs w:val="28"/>
          <w:rtl/>
        </w:rPr>
        <w:t xml:space="preserve">وجد الباحثون أيضًا أن العاملين في </w:t>
      </w:r>
      <w:r w:rsidRPr="00830681">
        <w:rPr>
          <w:rStyle w:val="Strong"/>
          <w:rFonts w:asciiTheme="minorBidi" w:hAnsiTheme="minorBidi" w:cstheme="minorBidi"/>
          <w:b w:val="0"/>
          <w:bCs w:val="0"/>
          <w:sz w:val="28"/>
          <w:szCs w:val="28"/>
          <w:rtl/>
        </w:rPr>
        <w:t>بيئات الرعاية الحرجة يعانون من احتراق أعلى</w:t>
      </w:r>
      <w:r w:rsidRPr="00830681">
        <w:rPr>
          <w:rFonts w:asciiTheme="minorBidi" w:hAnsiTheme="minorBidi" w:cstheme="minorBidi"/>
          <w:sz w:val="28"/>
          <w:szCs w:val="28"/>
          <w:rtl/>
        </w:rPr>
        <w:t xml:space="preserve"> مقارنة بمن يعملون في بيئات رعاية عامة</w:t>
      </w:r>
      <w:r w:rsidRPr="00830681">
        <w:rPr>
          <w:rFonts w:asciiTheme="minorBidi" w:hAnsiTheme="minorBidi" w:cstheme="minorBidi"/>
          <w:sz w:val="28"/>
          <w:szCs w:val="28"/>
        </w:rPr>
        <w:t>.</w:t>
      </w:r>
    </w:p>
    <w:p w:rsidR="00722AD2" w:rsidRPr="00830681" w:rsidRDefault="00722AD2" w:rsidP="0023135F">
      <w:pPr>
        <w:pStyle w:val="NormalWeb"/>
        <w:numPr>
          <w:ilvl w:val="0"/>
          <w:numId w:val="3"/>
        </w:numPr>
        <w:bidi/>
        <w:rPr>
          <w:rFonts w:asciiTheme="minorBidi" w:hAnsiTheme="minorBidi" w:cstheme="minorBidi"/>
          <w:sz w:val="28"/>
          <w:szCs w:val="28"/>
        </w:rPr>
      </w:pPr>
      <w:r w:rsidRPr="00830681">
        <w:rPr>
          <w:rFonts w:asciiTheme="minorBidi" w:hAnsiTheme="minorBidi" w:cstheme="minorBidi"/>
          <w:sz w:val="28"/>
          <w:szCs w:val="28"/>
          <w:rtl/>
        </w:rPr>
        <w:t xml:space="preserve">أشارت النتائج إلى أن </w:t>
      </w:r>
      <w:r w:rsidRPr="00830681">
        <w:rPr>
          <w:rStyle w:val="Strong"/>
          <w:rFonts w:asciiTheme="minorBidi" w:hAnsiTheme="minorBidi" w:cstheme="minorBidi"/>
          <w:b w:val="0"/>
          <w:bCs w:val="0"/>
          <w:sz w:val="28"/>
          <w:szCs w:val="28"/>
          <w:rtl/>
        </w:rPr>
        <w:t>الخبرة الطويلة تزيد من احتمالية الشعور بالإرهاق العاطفي</w:t>
      </w:r>
      <w:r w:rsidRPr="00830681">
        <w:rPr>
          <w:rFonts w:asciiTheme="minorBidi" w:hAnsiTheme="minorBidi" w:cstheme="minorBidi"/>
          <w:sz w:val="28"/>
          <w:szCs w:val="28"/>
          <w:rtl/>
        </w:rPr>
        <w:t xml:space="preserve">، ما قد يرتبط بالضغط النفسي المتزايد لدى العاملين في بيئات حرجة مثل </w:t>
      </w:r>
      <w:r w:rsidRPr="00830681">
        <w:rPr>
          <w:rStyle w:val="Strong"/>
          <w:rFonts w:asciiTheme="minorBidi" w:hAnsiTheme="minorBidi" w:cstheme="minorBidi"/>
          <w:b w:val="0"/>
          <w:bCs w:val="0"/>
          <w:sz w:val="28"/>
          <w:szCs w:val="28"/>
          <w:rtl/>
        </w:rPr>
        <w:t>وحدات العناية المركزة</w:t>
      </w:r>
      <w:r w:rsidRPr="00830681">
        <w:rPr>
          <w:rStyle w:val="Strong"/>
          <w:rFonts w:asciiTheme="minorBidi" w:hAnsiTheme="minorBidi" w:cstheme="minorBidi"/>
          <w:b w:val="0"/>
          <w:bCs w:val="0"/>
          <w:sz w:val="28"/>
          <w:szCs w:val="28"/>
        </w:rPr>
        <w:t xml:space="preserve"> Intensiv</w:t>
      </w:r>
      <w:r w:rsidRPr="00830681">
        <w:rPr>
          <w:rStyle w:val="Strong"/>
          <w:rFonts w:asciiTheme="minorBidi" w:hAnsiTheme="minorBidi" w:cstheme="minorBidi"/>
          <w:b w:val="0"/>
          <w:bCs w:val="0"/>
          <w:sz w:val="28"/>
          <w:szCs w:val="28"/>
        </w:rPr>
        <w:noBreakHyphen/>
        <w:t>care Units (ICUs)</w:t>
      </w:r>
      <w:r w:rsidRPr="00830681">
        <w:rPr>
          <w:rFonts w:asciiTheme="minorBidi" w:hAnsiTheme="minorBidi" w:cstheme="minorBidi"/>
          <w:sz w:val="28"/>
          <w:szCs w:val="28"/>
        </w:rPr>
        <w:t>. (</w:t>
      </w:r>
      <w:hyperlink r:id="rId11" w:history="1">
        <w:r w:rsidRPr="00830681">
          <w:rPr>
            <w:rStyle w:val="Hyperlink"/>
            <w:rFonts w:asciiTheme="minorBidi" w:hAnsiTheme="minorBidi" w:cstheme="minorBidi"/>
            <w:sz w:val="28"/>
            <w:szCs w:val="28"/>
          </w:rPr>
          <w:t>pmc.ncbi.nlm.nih.gov</w:t>
        </w:r>
      </w:hyperlink>
      <w:r w:rsidRPr="00830681">
        <w:rPr>
          <w:rFonts w:asciiTheme="minorBidi" w:hAnsiTheme="minorBidi" w:cstheme="minorBidi"/>
          <w:sz w:val="28"/>
          <w:szCs w:val="28"/>
        </w:rPr>
        <w:t>)</w:t>
      </w:r>
    </w:p>
    <w:p w:rsidR="00722AD2" w:rsidRPr="00830681" w:rsidRDefault="00722AD2" w:rsidP="00210F82">
      <w:pPr>
        <w:pStyle w:val="Heading2"/>
        <w:bidi/>
        <w:rPr>
          <w:rFonts w:asciiTheme="minorBidi" w:hAnsiTheme="minorBidi" w:cstheme="minorBidi"/>
          <w:b w:val="0"/>
          <w:bCs w:val="0"/>
          <w:sz w:val="28"/>
          <w:szCs w:val="28"/>
        </w:rPr>
      </w:pPr>
      <w:r w:rsidRPr="00830681">
        <w:rPr>
          <w:rStyle w:val="Strong"/>
          <w:rFonts w:asciiTheme="minorBidi" w:hAnsiTheme="minorBidi" w:cstheme="minorBidi"/>
          <w:sz w:val="28"/>
          <w:szCs w:val="28"/>
          <w:rtl/>
        </w:rPr>
        <w:t>التعليق العلمي على الدراسة</w:t>
      </w:r>
    </w:p>
    <w:p w:rsidR="00793424" w:rsidRPr="00830681" w:rsidRDefault="00722AD2" w:rsidP="00830681">
      <w:pPr>
        <w:pStyle w:val="NormalWeb"/>
        <w:bidi/>
        <w:rPr>
          <w:rFonts w:asciiTheme="minorBidi" w:hAnsiTheme="minorBidi" w:cstheme="minorBidi"/>
          <w:sz w:val="28"/>
          <w:szCs w:val="28"/>
        </w:rPr>
      </w:pPr>
      <w:r w:rsidRPr="00830681">
        <w:rPr>
          <w:rFonts w:asciiTheme="minorBidi" w:hAnsiTheme="minorBidi" w:cstheme="minorBidi"/>
          <w:sz w:val="28"/>
          <w:szCs w:val="28"/>
          <w:rtl/>
        </w:rPr>
        <w:t xml:space="preserve">تُعد هذه الدراسة إضافة مهمة حول </w:t>
      </w:r>
      <w:r w:rsidRPr="00830681">
        <w:rPr>
          <w:rStyle w:val="Strong"/>
          <w:rFonts w:asciiTheme="minorBidi" w:hAnsiTheme="minorBidi" w:cstheme="minorBidi"/>
          <w:b w:val="0"/>
          <w:bCs w:val="0"/>
          <w:sz w:val="28"/>
          <w:szCs w:val="28"/>
          <w:rtl/>
        </w:rPr>
        <w:t>الاحتراق الوظيفي بين أخصائيي العلاج التنفسي في السعودية</w:t>
      </w:r>
      <w:r w:rsidRPr="00830681">
        <w:rPr>
          <w:rFonts w:asciiTheme="minorBidi" w:hAnsiTheme="minorBidi" w:cstheme="minorBidi"/>
          <w:sz w:val="28"/>
          <w:szCs w:val="28"/>
          <w:rtl/>
        </w:rPr>
        <w:t xml:space="preserve">، لكونها تناولت تأثير </w:t>
      </w:r>
      <w:r w:rsidRPr="00830681">
        <w:rPr>
          <w:rStyle w:val="Strong"/>
          <w:rFonts w:asciiTheme="minorBidi" w:hAnsiTheme="minorBidi" w:cstheme="minorBidi"/>
          <w:b w:val="0"/>
          <w:bCs w:val="0"/>
          <w:sz w:val="28"/>
          <w:szCs w:val="28"/>
          <w:rtl/>
        </w:rPr>
        <w:t xml:space="preserve">جائحة </w:t>
      </w:r>
      <w:r w:rsidRPr="00830681">
        <w:rPr>
          <w:rStyle w:val="Emphasis"/>
          <w:rFonts w:asciiTheme="minorBidi" w:hAnsiTheme="minorBidi" w:cstheme="minorBidi"/>
          <w:sz w:val="28"/>
          <w:szCs w:val="28"/>
        </w:rPr>
        <w:t>COVID</w:t>
      </w:r>
      <w:r w:rsidRPr="00830681">
        <w:rPr>
          <w:rStyle w:val="Emphasis"/>
          <w:rFonts w:asciiTheme="minorBidi" w:hAnsiTheme="minorBidi" w:cstheme="minorBidi"/>
          <w:sz w:val="28"/>
          <w:szCs w:val="28"/>
        </w:rPr>
        <w:noBreakHyphen/>
        <w:t>19</w:t>
      </w:r>
      <w:r w:rsidRPr="00830681">
        <w:rPr>
          <w:rFonts w:asciiTheme="minorBidi" w:hAnsiTheme="minorBidi" w:cstheme="minorBidi"/>
          <w:sz w:val="28"/>
          <w:szCs w:val="28"/>
        </w:rPr>
        <w:t xml:space="preserve"> </w:t>
      </w:r>
      <w:r w:rsidRPr="00830681">
        <w:rPr>
          <w:rFonts w:asciiTheme="minorBidi" w:hAnsiTheme="minorBidi" w:cstheme="minorBidi"/>
          <w:sz w:val="28"/>
          <w:szCs w:val="28"/>
          <w:rtl/>
        </w:rPr>
        <w:t xml:space="preserve">على هذه الفئة المهمة في الرعاية الصحية. وتتضح من النتائج أن </w:t>
      </w:r>
      <w:r w:rsidRPr="00830681">
        <w:rPr>
          <w:rStyle w:val="Strong"/>
          <w:rFonts w:asciiTheme="minorBidi" w:hAnsiTheme="minorBidi" w:cstheme="minorBidi"/>
          <w:b w:val="0"/>
          <w:bCs w:val="0"/>
          <w:sz w:val="28"/>
          <w:szCs w:val="28"/>
          <w:rtl/>
        </w:rPr>
        <w:t>معظم الأخصائيين يعانون من مستويات مرتفعة جدًا من الاحتراق الوظيفي</w:t>
      </w:r>
      <w:r w:rsidRPr="00830681">
        <w:rPr>
          <w:rFonts w:asciiTheme="minorBidi" w:hAnsiTheme="minorBidi" w:cstheme="minorBidi"/>
          <w:sz w:val="28"/>
          <w:szCs w:val="28"/>
          <w:rtl/>
        </w:rPr>
        <w:t xml:space="preserve">، خصوصًا في أبعاد </w:t>
      </w:r>
      <w:r w:rsidRPr="00830681">
        <w:rPr>
          <w:rStyle w:val="Strong"/>
          <w:rFonts w:asciiTheme="minorBidi" w:hAnsiTheme="minorBidi" w:cstheme="minorBidi"/>
          <w:b w:val="0"/>
          <w:bCs w:val="0"/>
          <w:sz w:val="28"/>
          <w:szCs w:val="28"/>
          <w:rtl/>
        </w:rPr>
        <w:t>تبلد المشاعر والإجهاد العاطفي</w:t>
      </w:r>
      <w:r w:rsidRPr="00830681">
        <w:rPr>
          <w:rFonts w:asciiTheme="minorBidi" w:hAnsiTheme="minorBidi" w:cstheme="minorBidi"/>
          <w:sz w:val="28"/>
          <w:szCs w:val="28"/>
          <w:rtl/>
        </w:rPr>
        <w:t xml:space="preserve">، ويظهر ذلك بشكل أقوى بين الذين يعملون في </w:t>
      </w:r>
      <w:r w:rsidRPr="00830681">
        <w:rPr>
          <w:rStyle w:val="Strong"/>
          <w:rFonts w:asciiTheme="minorBidi" w:hAnsiTheme="minorBidi" w:cstheme="minorBidi"/>
          <w:b w:val="0"/>
          <w:bCs w:val="0"/>
          <w:sz w:val="28"/>
          <w:szCs w:val="28"/>
          <w:rtl/>
        </w:rPr>
        <w:t>بيئات الرعاية الحرجة</w:t>
      </w:r>
      <w:r w:rsidRPr="00830681">
        <w:rPr>
          <w:rFonts w:asciiTheme="minorBidi" w:hAnsiTheme="minorBidi" w:cstheme="minorBidi"/>
          <w:sz w:val="28"/>
          <w:szCs w:val="28"/>
        </w:rPr>
        <w:t xml:space="preserve">. </w:t>
      </w:r>
      <w:r w:rsidRPr="00830681">
        <w:rPr>
          <w:rFonts w:asciiTheme="minorBidi" w:hAnsiTheme="minorBidi" w:cstheme="minorBidi"/>
          <w:sz w:val="28"/>
          <w:szCs w:val="28"/>
          <w:rtl/>
        </w:rPr>
        <w:t xml:space="preserve">كما يعكس الارتباط بين سنوات الخبرة والإرهاق العاطفي أن تراكم سنوات العمل في بيئات الضغط قد يُسهم في زيادة خطر الاحتراق الوظيفي. تشير هذه النتائج إلى حاجة ملحة لتطبيق </w:t>
      </w:r>
      <w:r w:rsidRPr="00830681">
        <w:rPr>
          <w:rStyle w:val="Strong"/>
          <w:rFonts w:asciiTheme="minorBidi" w:hAnsiTheme="minorBidi" w:cstheme="minorBidi"/>
          <w:b w:val="0"/>
          <w:bCs w:val="0"/>
          <w:sz w:val="28"/>
          <w:szCs w:val="28"/>
          <w:rtl/>
        </w:rPr>
        <w:t>برامج دعم نفسي ومهني</w:t>
      </w:r>
      <w:r w:rsidRPr="00830681">
        <w:rPr>
          <w:rFonts w:asciiTheme="minorBidi" w:hAnsiTheme="minorBidi" w:cstheme="minorBidi"/>
          <w:sz w:val="28"/>
          <w:szCs w:val="28"/>
          <w:rtl/>
        </w:rPr>
        <w:t xml:space="preserve"> لتخفيف آثار الاحتراق لدى أخصائيي العلاج التنفسي، وخاصة في أوقات الأزمات الصحية مثل الجائحة</w:t>
      </w:r>
      <w:r w:rsidRPr="00830681">
        <w:rPr>
          <w:rFonts w:asciiTheme="minorBidi" w:hAnsiTheme="minorBidi" w:cstheme="minorBidi"/>
          <w:sz w:val="28"/>
          <w:szCs w:val="28"/>
        </w:rPr>
        <w:t>.</w:t>
      </w:r>
    </w:p>
    <w:p w:rsidR="000D7AD0" w:rsidRPr="00830681" w:rsidRDefault="000D7AD0" w:rsidP="0023135F">
      <w:pPr>
        <w:pStyle w:val="NormalWeb"/>
        <w:numPr>
          <w:ilvl w:val="0"/>
          <w:numId w:val="29"/>
        </w:numPr>
        <w:bidi/>
        <w:rPr>
          <w:rFonts w:asciiTheme="minorBidi" w:hAnsiTheme="minorBidi" w:cstheme="minorBidi"/>
          <w:sz w:val="28"/>
          <w:szCs w:val="28"/>
        </w:rPr>
      </w:pPr>
      <w:r w:rsidRPr="00830681">
        <w:rPr>
          <w:rFonts w:asciiTheme="minorBidi" w:hAnsiTheme="minorBidi" w:cstheme="minorBidi"/>
          <w:i/>
          <w:iCs/>
          <w:sz w:val="28"/>
          <w:szCs w:val="28"/>
        </w:rPr>
        <w:t>Hamaideh (2011</w:t>
      </w:r>
      <w:r w:rsidRPr="00830681">
        <w:rPr>
          <w:rFonts w:asciiTheme="minorBidi" w:hAnsiTheme="minorBidi" w:cstheme="minorBidi"/>
          <w:sz w:val="28"/>
          <w:szCs w:val="28"/>
        </w:rPr>
        <w:t>)</w:t>
      </w:r>
      <w:r w:rsidRPr="00830681">
        <w:rPr>
          <w:rFonts w:asciiTheme="minorBidi" w:hAnsiTheme="minorBidi" w:cstheme="minorBidi"/>
          <w:sz w:val="28"/>
          <w:szCs w:val="28"/>
        </w:rPr>
        <w:br/>
      </w:r>
      <w:r w:rsidRPr="00830681">
        <w:rPr>
          <w:rFonts w:asciiTheme="minorBidi" w:hAnsiTheme="minorBidi" w:cstheme="minorBidi"/>
          <w:sz w:val="28"/>
          <w:szCs w:val="28"/>
          <w:rtl/>
        </w:rPr>
        <w:t>العنوان</w:t>
      </w:r>
      <w:r w:rsidRPr="00830681">
        <w:rPr>
          <w:rFonts w:asciiTheme="minorBidi" w:hAnsiTheme="minorBidi" w:cstheme="minorBidi"/>
          <w:sz w:val="28"/>
          <w:szCs w:val="28"/>
        </w:rPr>
        <w:t xml:space="preserve">: </w:t>
      </w:r>
      <w:r w:rsidRPr="00830681">
        <w:rPr>
          <w:rFonts w:asciiTheme="minorBidi" w:hAnsiTheme="minorBidi" w:cstheme="minorBidi"/>
          <w:i/>
          <w:iCs/>
          <w:sz w:val="28"/>
          <w:szCs w:val="28"/>
        </w:rPr>
        <w:t>Burnout, social support, and job satisfaction among Jordanian mental health nurses.</w:t>
      </w:r>
      <w:r w:rsidRPr="00830681">
        <w:rPr>
          <w:rFonts w:asciiTheme="minorBidi" w:hAnsiTheme="minorBidi" w:cstheme="minorBidi"/>
          <w:sz w:val="28"/>
          <w:szCs w:val="28"/>
        </w:rPr>
        <w:br/>
      </w:r>
      <w:r w:rsidRPr="00830681">
        <w:rPr>
          <w:rFonts w:asciiTheme="minorBidi" w:hAnsiTheme="minorBidi" w:cstheme="minorBidi"/>
          <w:sz w:val="28"/>
          <w:szCs w:val="28"/>
          <w:rtl/>
        </w:rPr>
        <w:t>المصدر</w:t>
      </w:r>
      <w:r w:rsidRPr="00830681">
        <w:rPr>
          <w:rFonts w:asciiTheme="minorBidi" w:hAnsiTheme="minorBidi" w:cstheme="minorBidi"/>
          <w:sz w:val="28"/>
          <w:szCs w:val="28"/>
        </w:rPr>
        <w:t xml:space="preserve">: </w:t>
      </w:r>
      <w:r w:rsidRPr="00830681">
        <w:rPr>
          <w:rFonts w:asciiTheme="minorBidi" w:hAnsiTheme="minorBidi" w:cstheme="minorBidi"/>
          <w:i/>
          <w:iCs/>
          <w:sz w:val="28"/>
          <w:szCs w:val="28"/>
        </w:rPr>
        <w:t>Issues in Mental Health Nursing, 32(4), 234–242.</w:t>
      </w:r>
      <w:r w:rsidRPr="00830681">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هدفت الدراسة إلى قياس مستويات الاحتراق الوظيفي بين ممرضات الصحة النفسية في الأردن،</w:t>
      </w:r>
      <w:r w:rsidRPr="000D7AD0">
        <w:rPr>
          <w:rFonts w:asciiTheme="minorBidi" w:hAnsiTheme="minorBidi" w:cstheme="minorBidi"/>
          <w:b/>
          <w:bCs/>
          <w:sz w:val="28"/>
          <w:szCs w:val="28"/>
          <w:rtl/>
        </w:rPr>
        <w:t xml:space="preserve"> </w:t>
      </w:r>
      <w:r w:rsidRPr="000D7AD0">
        <w:rPr>
          <w:rFonts w:asciiTheme="minorBidi" w:hAnsiTheme="minorBidi" w:cstheme="minorBidi"/>
          <w:sz w:val="28"/>
          <w:szCs w:val="28"/>
          <w:rtl/>
        </w:rPr>
        <w:t>وتحديد العلاقة بين الاحتراق الوظيفي، الدعم الاجتماعي، والرضا الوظيفي</w:t>
      </w:r>
      <w:r w:rsidRPr="000D7AD0">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اعتمدت الدراسة على المنهج الوصفي الارتباطي</w:t>
      </w:r>
      <w:r w:rsidRPr="000D7AD0">
        <w:rPr>
          <w:rFonts w:asciiTheme="minorBidi" w:hAnsiTheme="minorBidi" w:cstheme="minorBidi"/>
          <w:sz w:val="28"/>
          <w:szCs w:val="28"/>
        </w:rPr>
        <w:t xml:space="preserve"> (Descriptive Correlational Design)</w:t>
      </w:r>
      <w:r w:rsidRPr="000D7AD0">
        <w:rPr>
          <w:rFonts w:asciiTheme="minorBidi" w:hAnsiTheme="minorBidi" w:cstheme="minorBidi"/>
          <w:sz w:val="28"/>
          <w:szCs w:val="28"/>
          <w:rtl/>
        </w:rPr>
        <w:t>، واستخدمت استبانة ماسلاش للاحتراق الوظيفي</w:t>
      </w:r>
      <w:r w:rsidRPr="000D7AD0">
        <w:rPr>
          <w:rFonts w:asciiTheme="minorBidi" w:hAnsiTheme="minorBidi" w:cstheme="minorBidi"/>
          <w:sz w:val="28"/>
          <w:szCs w:val="28"/>
        </w:rPr>
        <w:t xml:space="preserve"> (Maslach Burnout Inventory)</w:t>
      </w:r>
      <w:r w:rsidRPr="000D7AD0">
        <w:rPr>
          <w:rFonts w:asciiTheme="minorBidi" w:hAnsiTheme="minorBidi" w:cstheme="minorBidi"/>
          <w:sz w:val="28"/>
          <w:szCs w:val="28"/>
          <w:rtl/>
        </w:rPr>
        <w:t>، بالإضافة إلى مقياس الدعم الاجتماعي ومقياس الرضا الوظيفي، مع جمع البيانات من خلال استبيانٍ ذاتي</w:t>
      </w:r>
      <w:r w:rsidRPr="000D7AD0">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 xml:space="preserve">تكونت عينة الدراسة من </w:t>
      </w:r>
      <w:r w:rsidRPr="000D7AD0">
        <w:rPr>
          <w:rFonts w:asciiTheme="minorBidi" w:hAnsiTheme="minorBidi" w:cstheme="minorBidi"/>
          <w:sz w:val="28"/>
          <w:szCs w:val="28"/>
        </w:rPr>
        <w:t xml:space="preserve">181 </w:t>
      </w:r>
      <w:r w:rsidRPr="000D7AD0">
        <w:rPr>
          <w:rFonts w:asciiTheme="minorBidi" w:hAnsiTheme="minorBidi" w:cstheme="minorBidi"/>
          <w:sz w:val="28"/>
          <w:szCs w:val="28"/>
          <w:rtl/>
        </w:rPr>
        <w:t>ممرضة صحة نفسية عاملة في جميع مرافق الصحة النفسية في الأردن. وتم تحليل البيانات باستخدام الأساليب الإحصائية المناسبة لمعرفة العلاقات بين المتغيرات</w:t>
      </w:r>
      <w:r w:rsidRPr="000D7AD0">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أهم النتائج</w:t>
      </w:r>
      <w:r w:rsidRPr="000D7AD0">
        <w:rPr>
          <w:rFonts w:asciiTheme="minorBidi" w:hAnsiTheme="minorBidi" w:cstheme="minorBidi"/>
          <w:sz w:val="28"/>
          <w:szCs w:val="28"/>
        </w:rPr>
        <w:t>:</w:t>
      </w:r>
    </w:p>
    <w:p w:rsidR="000D7AD0" w:rsidRPr="000D7AD0" w:rsidRDefault="000D7AD0" w:rsidP="0023135F">
      <w:pPr>
        <w:numPr>
          <w:ilvl w:val="0"/>
          <w:numId w:val="1"/>
        </w:num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 xml:space="preserve">أظهر المشاركون مستويات عالية من الإجهاد العاطفي </w:t>
      </w:r>
      <w:r w:rsidRPr="000D7AD0">
        <w:rPr>
          <w:rFonts w:asciiTheme="minorBidi" w:hAnsiTheme="minorBidi" w:cstheme="minorBidi"/>
          <w:sz w:val="28"/>
          <w:szCs w:val="28"/>
        </w:rPr>
        <w:t>(Emotional Exhaustion).</w:t>
      </w:r>
    </w:p>
    <w:p w:rsidR="000D7AD0" w:rsidRPr="000D7AD0" w:rsidRDefault="000D7AD0" w:rsidP="0023135F">
      <w:pPr>
        <w:numPr>
          <w:ilvl w:val="0"/>
          <w:numId w:val="1"/>
        </w:num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lastRenderedPageBreak/>
        <w:t>كانت مستويات تبلد المشاعر</w:t>
      </w:r>
      <w:r w:rsidRPr="000D7AD0">
        <w:rPr>
          <w:rFonts w:asciiTheme="minorBidi" w:hAnsiTheme="minorBidi" w:cstheme="minorBidi"/>
          <w:sz w:val="28"/>
          <w:szCs w:val="28"/>
        </w:rPr>
        <w:t xml:space="preserve"> (Depersonalization) </w:t>
      </w:r>
      <w:r w:rsidRPr="000D7AD0">
        <w:rPr>
          <w:rFonts w:asciiTheme="minorBidi" w:hAnsiTheme="minorBidi" w:cstheme="minorBidi"/>
          <w:sz w:val="28"/>
          <w:szCs w:val="28"/>
          <w:rtl/>
        </w:rPr>
        <w:t>والإنجاز الشخصي</w:t>
      </w:r>
      <w:r w:rsidRPr="000D7AD0">
        <w:rPr>
          <w:rFonts w:asciiTheme="minorBidi" w:hAnsiTheme="minorBidi" w:cstheme="minorBidi"/>
          <w:sz w:val="28"/>
          <w:szCs w:val="28"/>
        </w:rPr>
        <w:t xml:space="preserve"> (Personal Accomplishment) </w:t>
      </w:r>
      <w:r w:rsidRPr="000D7AD0">
        <w:rPr>
          <w:rFonts w:asciiTheme="minorBidi" w:hAnsiTheme="minorBidi" w:cstheme="minorBidi"/>
          <w:sz w:val="28"/>
          <w:szCs w:val="28"/>
          <w:rtl/>
        </w:rPr>
        <w:t>في نطاق المتوسط</w:t>
      </w:r>
      <w:r w:rsidRPr="000D7AD0">
        <w:rPr>
          <w:rFonts w:asciiTheme="minorBidi" w:hAnsiTheme="minorBidi" w:cstheme="minorBidi"/>
          <w:sz w:val="28"/>
          <w:szCs w:val="28"/>
        </w:rPr>
        <w:t>.</w:t>
      </w:r>
    </w:p>
    <w:p w:rsidR="000D7AD0" w:rsidRPr="000D7AD0" w:rsidRDefault="000D7AD0" w:rsidP="0023135F">
      <w:pPr>
        <w:numPr>
          <w:ilvl w:val="0"/>
          <w:numId w:val="1"/>
        </w:num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تبين وجود علاقات ذات دلالة إحصائية بين الاحتراق الوظيفي، الرضا الوظيفي، والدعم الاجتماعي، وكذلك بعض المتغيرات الديموغرافية وبيانات العمل</w:t>
      </w:r>
      <w:r w:rsidRPr="000D7AD0">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rPr>
          <w:rFonts w:asciiTheme="minorBidi" w:hAnsiTheme="minorBidi" w:cstheme="minorBidi"/>
          <w:sz w:val="28"/>
          <w:szCs w:val="28"/>
        </w:rPr>
      </w:pPr>
      <w:r w:rsidRPr="000D7AD0">
        <w:rPr>
          <w:rFonts w:asciiTheme="minorBidi" w:hAnsiTheme="minorBidi" w:cstheme="minorBidi"/>
          <w:sz w:val="28"/>
          <w:szCs w:val="28"/>
          <w:rtl/>
        </w:rPr>
        <w:t>نتائج الدراسة</w:t>
      </w:r>
      <w:r w:rsidRPr="000D7AD0">
        <w:rPr>
          <w:rFonts w:asciiTheme="minorBidi" w:hAnsiTheme="minorBidi" w:cstheme="minorBidi"/>
          <w:sz w:val="28"/>
          <w:szCs w:val="28"/>
        </w:rPr>
        <w:t>:</w:t>
      </w:r>
      <w:r w:rsidRPr="000D7AD0">
        <w:rPr>
          <w:rFonts w:asciiTheme="minorBidi" w:hAnsiTheme="minorBidi" w:cstheme="minorBidi"/>
          <w:sz w:val="28"/>
          <w:szCs w:val="28"/>
        </w:rPr>
        <w:br/>
      </w:r>
      <w:r w:rsidRPr="000D7AD0">
        <w:rPr>
          <w:rFonts w:asciiTheme="minorBidi" w:hAnsiTheme="minorBidi" w:cstheme="minorBidi"/>
          <w:sz w:val="28"/>
          <w:szCs w:val="28"/>
          <w:rtl/>
        </w:rPr>
        <w:t>كشفت الدراسة عن أن الاحتراق الوظيفي مشكلة واقعية تؤثر على ممرضات الصحة النفسية، وأن الدعم الاجتماعي والرضا الوظيفي يمكن أن يساهم في تخفيف نسب الاحتراق، مما يشير إلى أهمية التدخلات الشاملة على المستوى الفردي والمؤسسي للحد من هذه الظاهرة</w:t>
      </w:r>
      <w:r w:rsidRPr="000D7AD0">
        <w:rPr>
          <w:rFonts w:asciiTheme="minorBidi" w:hAnsiTheme="minorBidi" w:cstheme="minorBidi"/>
          <w:sz w:val="28"/>
          <w:szCs w:val="28"/>
        </w:rPr>
        <w:t xml:space="preserve">. </w:t>
      </w:r>
    </w:p>
    <w:p w:rsidR="000D7AD0" w:rsidRPr="000D7AD0" w:rsidRDefault="000D7AD0" w:rsidP="00210F82">
      <w:pPr>
        <w:bidi/>
        <w:spacing w:before="100" w:beforeAutospacing="1" w:after="100" w:afterAutospacing="1"/>
        <w:outlineLvl w:val="1"/>
        <w:rPr>
          <w:rFonts w:asciiTheme="minorBidi" w:hAnsiTheme="minorBidi" w:cstheme="minorBidi"/>
          <w:sz w:val="28"/>
          <w:szCs w:val="28"/>
        </w:rPr>
      </w:pPr>
      <w:r w:rsidRPr="000D7AD0">
        <w:rPr>
          <w:rFonts w:asciiTheme="minorBidi" w:hAnsiTheme="minorBidi" w:cstheme="minorBidi"/>
          <w:sz w:val="28"/>
          <w:szCs w:val="28"/>
          <w:rtl/>
        </w:rPr>
        <w:t>التعليق على الدراسة</w:t>
      </w:r>
    </w:p>
    <w:p w:rsidR="000D7AD0" w:rsidRPr="000D7AD0" w:rsidRDefault="000D7AD0" w:rsidP="00210F82">
      <w:pPr>
        <w:bidi/>
        <w:spacing w:before="100" w:beforeAutospacing="1" w:after="100" w:afterAutospacing="1"/>
      </w:pPr>
      <w:r w:rsidRPr="000D7AD0">
        <w:rPr>
          <w:rFonts w:asciiTheme="minorBidi" w:hAnsiTheme="minorBidi" w:cstheme="minorBidi"/>
          <w:sz w:val="28"/>
          <w:szCs w:val="28"/>
          <w:rtl/>
        </w:rPr>
        <w:t>تعد هذه الدراسة مرجعًا مهمًا لدراسة الاحتراق الوظيفي في بيئات الرعاية الصحية النفسية، حيث تربط بين مستويات الاحتراق الوظيفي من جهة، وبين العوامل النفسية والبيئية مثل الدعم الاجتماعي والرضا الوظيفي من جهة أخرى. وقد أظهرت النتائج أن الاحتراق لا يقتصر على جانب العمل وحده، بل يتفاعل مع مستويات الدعم والرضا التي يحصل عليها العامل. وتكمن قيمة الدراسة في أنها تسلط الضوء على أنواع من التدخلات الوقائية الممكنة مثل تعزيز الدعم الاجتماعي وتحسين بيئة العمل للحد من الاحتراق الوظيفي، وهو ما يمكن الاستفادة منه في بحوث مماثلة في دول أخرى</w:t>
      </w:r>
      <w:r w:rsidRPr="000D7AD0">
        <w:rPr>
          <w:rFonts w:asciiTheme="minorBidi" w:hAnsiTheme="minorBidi" w:cstheme="minorBidi"/>
          <w:sz w:val="28"/>
          <w:szCs w:val="28"/>
        </w:rPr>
        <w:t xml:space="preserve">. </w:t>
      </w:r>
    </w:p>
    <w:p w:rsidR="00F05E40" w:rsidRPr="00830681" w:rsidRDefault="00F05E40" w:rsidP="00210F82">
      <w:pPr>
        <w:pStyle w:val="Heading1"/>
        <w:bidi/>
        <w:rPr>
          <w:b w:val="0"/>
          <w:bCs w:val="0"/>
          <w:sz w:val="24"/>
          <w:szCs w:val="24"/>
          <w:rtl/>
        </w:rPr>
      </w:pPr>
    </w:p>
    <w:p w:rsidR="00071BBF" w:rsidRPr="00830681" w:rsidRDefault="00071BBF" w:rsidP="0023135F">
      <w:pPr>
        <w:pStyle w:val="ListParagraph"/>
        <w:numPr>
          <w:ilvl w:val="0"/>
          <w:numId w:val="29"/>
        </w:numPr>
        <w:bidi/>
        <w:spacing w:before="100" w:beforeAutospacing="1" w:after="100" w:afterAutospacing="1"/>
        <w:rPr>
          <w:rFonts w:asciiTheme="minorBidi" w:hAnsiTheme="minorBidi" w:cstheme="minorBidi"/>
          <w:sz w:val="28"/>
          <w:szCs w:val="28"/>
        </w:rPr>
      </w:pPr>
      <w:r w:rsidRPr="00830681">
        <w:rPr>
          <w:rFonts w:asciiTheme="minorBidi" w:hAnsiTheme="minorBidi" w:cstheme="minorBidi"/>
          <w:sz w:val="28"/>
          <w:szCs w:val="28"/>
        </w:rPr>
        <w:t>(Asiri, Culbreth &amp; Gardenhire, 2023)</w:t>
      </w:r>
      <w:r w:rsidR="00830681" w:rsidRPr="00830681">
        <w:rPr>
          <w:rFonts w:asciiTheme="minorBidi" w:hAnsiTheme="minorBidi" w:cstheme="minorBidi"/>
          <w:sz w:val="28"/>
          <w:szCs w:val="28"/>
        </w:rPr>
        <w:t xml:space="preserve"> </w:t>
      </w:r>
      <w:r w:rsidRPr="00830681">
        <w:rPr>
          <w:rFonts w:asciiTheme="minorBidi" w:hAnsiTheme="minorBidi" w:cstheme="minorBidi"/>
          <w:sz w:val="28"/>
          <w:szCs w:val="28"/>
        </w:rPr>
        <w:br/>
      </w:r>
      <w:r w:rsidRPr="00830681">
        <w:rPr>
          <w:rFonts w:asciiTheme="minorBidi" w:hAnsiTheme="minorBidi" w:cstheme="minorBidi"/>
          <w:sz w:val="28"/>
          <w:szCs w:val="28"/>
          <w:rtl/>
        </w:rPr>
        <w:t>بعنوان</w:t>
      </w:r>
      <w:r w:rsidRPr="00830681">
        <w:rPr>
          <w:rFonts w:asciiTheme="minorBidi" w:hAnsiTheme="minorBidi" w:cstheme="minorBidi"/>
          <w:sz w:val="28"/>
          <w:szCs w:val="28"/>
        </w:rPr>
        <w:t xml:space="preserve">: </w:t>
      </w:r>
      <w:r w:rsidRPr="00830681">
        <w:rPr>
          <w:rFonts w:asciiTheme="minorBidi" w:hAnsiTheme="minorBidi" w:cstheme="minorBidi"/>
          <w:i/>
          <w:iCs/>
          <w:sz w:val="28"/>
          <w:szCs w:val="28"/>
        </w:rPr>
        <w:t>Burnout Syndrome Among Respiratory Therapists in Saudi Arabia.</w:t>
      </w:r>
    </w:p>
    <w:p w:rsidR="00071BBF" w:rsidRPr="00071BBF" w:rsidRDefault="00071BBF" w:rsidP="00210F82">
      <w:pPr>
        <w:bidi/>
        <w:spacing w:before="100" w:beforeAutospacing="1" w:after="100" w:afterAutospacing="1"/>
        <w:rPr>
          <w:rFonts w:asciiTheme="minorBidi" w:hAnsiTheme="minorBidi" w:cstheme="minorBidi"/>
          <w:sz w:val="28"/>
          <w:szCs w:val="28"/>
        </w:rPr>
      </w:pPr>
      <w:r w:rsidRPr="00071BBF">
        <w:rPr>
          <w:rFonts w:asciiTheme="minorBidi" w:hAnsiTheme="minorBidi" w:cstheme="minorBidi"/>
          <w:sz w:val="28"/>
          <w:szCs w:val="28"/>
          <w:rtl/>
        </w:rPr>
        <w:t>هدفت الدراسة إلى تقييم مستوى الاحتراق الوظيفي لدى أخصائيي العلاج التنفسي في المملكة العربية السعودية، ودراسة العلاقة بين الاحتراق الوظيفي والخصائص الديموغرافية والرضا المهني</w:t>
      </w:r>
      <w:r w:rsidRPr="00071BBF">
        <w:rPr>
          <w:rFonts w:asciiTheme="minorBidi" w:hAnsiTheme="minorBidi" w:cstheme="minorBidi"/>
          <w:sz w:val="28"/>
          <w:szCs w:val="28"/>
        </w:rPr>
        <w:t>.</w:t>
      </w:r>
    </w:p>
    <w:p w:rsidR="00071BBF" w:rsidRPr="00071BBF" w:rsidRDefault="00071BBF" w:rsidP="00210F82">
      <w:pPr>
        <w:bidi/>
        <w:spacing w:before="100" w:beforeAutospacing="1" w:after="100" w:afterAutospacing="1"/>
        <w:rPr>
          <w:rFonts w:asciiTheme="minorBidi" w:hAnsiTheme="minorBidi" w:cstheme="minorBidi"/>
          <w:sz w:val="28"/>
          <w:szCs w:val="28"/>
        </w:rPr>
      </w:pPr>
      <w:r w:rsidRPr="00071BBF">
        <w:rPr>
          <w:rFonts w:asciiTheme="minorBidi" w:hAnsiTheme="minorBidi" w:cstheme="minorBidi"/>
          <w:sz w:val="28"/>
          <w:szCs w:val="28"/>
          <w:rtl/>
        </w:rPr>
        <w:t>اعتمدت الدراسة على المنهج الوصفي المقطعي، وتم جمع البيانات باستخدام استبانة مقياس ماسلاش للاحتراق الوظيفي</w:t>
      </w:r>
      <w:r w:rsidRPr="00071BBF">
        <w:rPr>
          <w:rFonts w:asciiTheme="minorBidi" w:hAnsiTheme="minorBidi" w:cstheme="minorBidi"/>
          <w:sz w:val="28"/>
          <w:szCs w:val="28"/>
        </w:rPr>
        <w:t xml:space="preserve"> (MBI) </w:t>
      </w:r>
      <w:r w:rsidRPr="00071BBF">
        <w:rPr>
          <w:rFonts w:asciiTheme="minorBidi" w:hAnsiTheme="minorBidi" w:cstheme="minorBidi"/>
          <w:sz w:val="28"/>
          <w:szCs w:val="28"/>
          <w:rtl/>
        </w:rPr>
        <w:t xml:space="preserve">بالإضافة إلى أسئلة حول البيانات الديموغرافية والرضا المهني. شملت عينة الدراسة </w:t>
      </w:r>
      <w:r w:rsidRPr="00071BBF">
        <w:rPr>
          <w:rFonts w:asciiTheme="minorBidi" w:hAnsiTheme="minorBidi" w:cstheme="minorBidi"/>
          <w:sz w:val="28"/>
          <w:szCs w:val="28"/>
        </w:rPr>
        <w:t xml:space="preserve">236 </w:t>
      </w:r>
      <w:r w:rsidRPr="00071BBF">
        <w:rPr>
          <w:rFonts w:asciiTheme="minorBidi" w:hAnsiTheme="minorBidi" w:cstheme="minorBidi"/>
          <w:sz w:val="28"/>
          <w:szCs w:val="28"/>
          <w:rtl/>
        </w:rPr>
        <w:t>أخصائي علاج تنفسي يعملون في المملكة العربية السعودية، وتم تحليل البيانات باستخدام برنامج</w:t>
      </w:r>
      <w:r w:rsidRPr="00071BBF">
        <w:rPr>
          <w:rFonts w:asciiTheme="minorBidi" w:hAnsiTheme="minorBidi" w:cstheme="minorBidi"/>
          <w:sz w:val="28"/>
          <w:szCs w:val="28"/>
        </w:rPr>
        <w:t xml:space="preserve"> SPSS </w:t>
      </w:r>
      <w:r w:rsidRPr="00071BBF">
        <w:rPr>
          <w:rFonts w:asciiTheme="minorBidi" w:hAnsiTheme="minorBidi" w:cstheme="minorBidi"/>
          <w:sz w:val="28"/>
          <w:szCs w:val="28"/>
          <w:rtl/>
        </w:rPr>
        <w:t xml:space="preserve">الإصدار 27 مع استخدام اختبار </w:t>
      </w:r>
      <w:r w:rsidRPr="00071BBF">
        <w:rPr>
          <w:rFonts w:asciiTheme="minorBidi" w:hAnsiTheme="minorBidi" w:cstheme="minorBidi"/>
          <w:sz w:val="28"/>
          <w:szCs w:val="28"/>
        </w:rPr>
        <w:t xml:space="preserve">T-test </w:t>
      </w:r>
      <w:r w:rsidRPr="00071BBF">
        <w:rPr>
          <w:rFonts w:asciiTheme="minorBidi" w:hAnsiTheme="minorBidi" w:cstheme="minorBidi"/>
          <w:sz w:val="28"/>
          <w:szCs w:val="28"/>
          <w:rtl/>
        </w:rPr>
        <w:t xml:space="preserve">واختبار </w:t>
      </w:r>
      <w:r w:rsidRPr="00071BBF">
        <w:rPr>
          <w:rFonts w:asciiTheme="minorBidi" w:hAnsiTheme="minorBidi" w:cstheme="minorBidi"/>
          <w:sz w:val="28"/>
          <w:szCs w:val="28"/>
        </w:rPr>
        <w:t xml:space="preserve">ANOVA </w:t>
      </w:r>
      <w:r w:rsidRPr="00071BBF">
        <w:rPr>
          <w:rFonts w:asciiTheme="minorBidi" w:hAnsiTheme="minorBidi" w:cstheme="minorBidi"/>
          <w:sz w:val="28"/>
          <w:szCs w:val="28"/>
          <w:rtl/>
        </w:rPr>
        <w:t>لتحليل الفروق بين المتغيرات</w:t>
      </w:r>
      <w:r w:rsidRPr="00071BBF">
        <w:rPr>
          <w:rFonts w:asciiTheme="minorBidi" w:hAnsiTheme="minorBidi" w:cstheme="minorBidi"/>
          <w:sz w:val="28"/>
          <w:szCs w:val="28"/>
        </w:rPr>
        <w:t>.</w:t>
      </w:r>
    </w:p>
    <w:p w:rsidR="00071BBF" w:rsidRPr="00071BBF" w:rsidRDefault="00071BBF" w:rsidP="00210F82">
      <w:pPr>
        <w:bidi/>
        <w:spacing w:before="100" w:beforeAutospacing="1" w:after="100" w:afterAutospacing="1"/>
        <w:rPr>
          <w:rFonts w:asciiTheme="minorBidi" w:hAnsiTheme="minorBidi" w:cstheme="minorBidi"/>
          <w:sz w:val="28"/>
          <w:szCs w:val="28"/>
        </w:rPr>
      </w:pPr>
      <w:r w:rsidRPr="00071BBF">
        <w:rPr>
          <w:rFonts w:asciiTheme="minorBidi" w:hAnsiTheme="minorBidi" w:cstheme="minorBidi"/>
          <w:sz w:val="28"/>
          <w:szCs w:val="28"/>
          <w:rtl/>
        </w:rPr>
        <w:t>وأظهرت نتائج الدراسة أن أخصائيي العلاج التنفسي يعانون من مستوى مرتفع من الإجهاد العاطفي، ومستوى متوسط من تبلد المشاعر وانخفاض الإنجاز الشخصي</w:t>
      </w:r>
      <w:r w:rsidRPr="00071BBF">
        <w:rPr>
          <w:rFonts w:asciiTheme="minorBidi" w:hAnsiTheme="minorBidi" w:cstheme="minorBidi"/>
          <w:sz w:val="28"/>
          <w:szCs w:val="28"/>
        </w:rPr>
        <w:t xml:space="preserve">. </w:t>
      </w:r>
      <w:r w:rsidRPr="00071BBF">
        <w:rPr>
          <w:rFonts w:asciiTheme="minorBidi" w:hAnsiTheme="minorBidi" w:cstheme="minorBidi"/>
          <w:sz w:val="28"/>
          <w:szCs w:val="28"/>
          <w:rtl/>
        </w:rPr>
        <w:t>كما كشفت النتائج أن العمر، والجنس، وطبيعة العمل، وعدد ساعات العمل، ونظام المناوبات من العوامل المرتبطة بارتفاع مستويات الاحتراق الوظيفي، وكان ضغط العمل من أكثر العوامل المهنية تأثيرًا. كذلك تبين أن الرضا عن التوازن بين الحياة والعمل، والوظيفة الحالية، ومستوى الدخل يرتبط بدرجة الاحتراق الوظيفي لدى العاملين</w:t>
      </w:r>
      <w:r w:rsidRPr="00071BBF">
        <w:rPr>
          <w:rFonts w:asciiTheme="minorBidi" w:hAnsiTheme="minorBidi" w:cstheme="minorBidi"/>
          <w:sz w:val="28"/>
          <w:szCs w:val="28"/>
        </w:rPr>
        <w:t>.</w:t>
      </w:r>
    </w:p>
    <w:p w:rsidR="00071BBF" w:rsidRPr="00210F82" w:rsidRDefault="00071BBF" w:rsidP="00210F82">
      <w:pPr>
        <w:bidi/>
        <w:spacing w:before="100" w:beforeAutospacing="1" w:after="100" w:afterAutospacing="1"/>
        <w:ind w:left="360"/>
        <w:outlineLvl w:val="0"/>
        <w:rPr>
          <w:rFonts w:asciiTheme="minorBidi" w:hAnsiTheme="minorBidi" w:cstheme="minorBidi"/>
          <w:kern w:val="36"/>
          <w:sz w:val="28"/>
          <w:szCs w:val="28"/>
        </w:rPr>
      </w:pPr>
      <w:r w:rsidRPr="00210F82">
        <w:rPr>
          <w:rFonts w:asciiTheme="minorBidi" w:hAnsiTheme="minorBidi" w:cstheme="minorBidi"/>
          <w:kern w:val="36"/>
          <w:sz w:val="28"/>
          <w:szCs w:val="28"/>
          <w:rtl/>
        </w:rPr>
        <w:t>أهم النقاط في الدراسة</w:t>
      </w:r>
      <w:r w:rsidR="0087641A" w:rsidRPr="00210F82">
        <w:rPr>
          <w:rFonts w:asciiTheme="minorBidi" w:hAnsiTheme="minorBidi" w:cstheme="minorBidi"/>
          <w:kern w:val="36"/>
          <w:sz w:val="28"/>
          <w:szCs w:val="28"/>
          <w:rtl/>
        </w:rPr>
        <w:t>:</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t>الاحتراق الوظيفي مشكلة شائعة بين أخصائيي العلاج التنفسي في السعودية</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lastRenderedPageBreak/>
        <w:t>الإجهاد العاطفي كان الأعلى بين أبعاد الاحتراق الوظيفي</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t>ضغط العمل وساعات العمل الطويلة من أبرز أسباب الاحتراق الوظيفي</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t>العوامل الديموغرافية مثل العمر والجنس وطبيعة العمل لها علاقة بالاحتراق الوظيفي</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t>انخفاض الرضا المهني والتوازن بين العمل والحياة يزيد من احتمالية الاحتراق الوظيفي</w:t>
      </w:r>
    </w:p>
    <w:p w:rsidR="00071BBF" w:rsidRPr="00210F82" w:rsidRDefault="00071BBF" w:rsidP="00210F82">
      <w:pPr>
        <w:bidi/>
        <w:spacing w:before="100" w:beforeAutospacing="1" w:after="100" w:afterAutospacing="1"/>
        <w:ind w:left="360"/>
        <w:rPr>
          <w:rFonts w:asciiTheme="minorBidi" w:hAnsiTheme="minorBidi" w:cstheme="minorBidi"/>
          <w:sz w:val="28"/>
          <w:szCs w:val="28"/>
        </w:rPr>
      </w:pPr>
      <w:r w:rsidRPr="00210F82">
        <w:rPr>
          <w:rFonts w:asciiTheme="minorBidi" w:hAnsiTheme="minorBidi" w:cstheme="minorBidi"/>
          <w:sz w:val="28"/>
          <w:szCs w:val="28"/>
          <w:rtl/>
        </w:rPr>
        <w:t>أوصت الدراسة بضرورة تطوير استراتيجيات للحد من الاحتراق الوظيفي لدى كوادر العلاج التنفسي</w:t>
      </w:r>
    </w:p>
    <w:p w:rsidR="00F05E40" w:rsidRPr="00210F82" w:rsidRDefault="00071BBF" w:rsidP="00210F82">
      <w:pPr>
        <w:bidi/>
        <w:spacing w:before="100" w:beforeAutospacing="1" w:after="100" w:afterAutospacing="1"/>
        <w:ind w:left="360"/>
        <w:rPr>
          <w:rFonts w:asciiTheme="minorBidi" w:hAnsiTheme="minorBidi" w:cstheme="minorBidi"/>
          <w:sz w:val="28"/>
          <w:szCs w:val="28"/>
          <w:rtl/>
        </w:rPr>
      </w:pPr>
      <w:r w:rsidRPr="00210F82">
        <w:rPr>
          <w:rFonts w:asciiTheme="minorBidi" w:hAnsiTheme="minorBidi" w:cstheme="minorBidi"/>
          <w:sz w:val="28"/>
          <w:szCs w:val="28"/>
          <w:rtl/>
        </w:rPr>
        <w:t>الحاجة إلى إجراء دراسات مستقبلية بعينات أكبر لفهم المشكلة بشكل أعمق</w:t>
      </w:r>
    </w:p>
    <w:p w:rsidR="000D7AD0" w:rsidRPr="00210F82" w:rsidRDefault="000D7AD0" w:rsidP="00210F82">
      <w:pPr>
        <w:bidi/>
        <w:spacing w:before="100" w:beforeAutospacing="1" w:after="100" w:afterAutospacing="1"/>
        <w:ind w:left="360"/>
        <w:rPr>
          <w:rFonts w:asciiTheme="minorBidi" w:hAnsiTheme="minorBidi" w:cstheme="minorBidi"/>
          <w:sz w:val="28"/>
          <w:szCs w:val="28"/>
          <w:rtl/>
        </w:rPr>
      </w:pPr>
      <w:r w:rsidRPr="00210F82">
        <w:rPr>
          <w:rFonts w:asciiTheme="minorBidi" w:hAnsiTheme="minorBidi" w:cstheme="minorBidi"/>
          <w:sz w:val="28"/>
          <w:szCs w:val="28"/>
          <w:rtl/>
        </w:rPr>
        <w:t>التعليق على الدراسة:</w:t>
      </w:r>
    </w:p>
    <w:p w:rsidR="00F05E40" w:rsidRPr="00210F82" w:rsidRDefault="00F7076D" w:rsidP="00210F82">
      <w:pPr>
        <w:bidi/>
        <w:spacing w:before="100" w:beforeAutospacing="1" w:after="100" w:afterAutospacing="1"/>
        <w:rPr>
          <w:rFonts w:asciiTheme="minorBidi" w:hAnsiTheme="minorBidi" w:cstheme="minorBidi"/>
          <w:sz w:val="28"/>
          <w:szCs w:val="28"/>
        </w:rPr>
      </w:pPr>
      <w:r w:rsidRPr="00F7076D">
        <w:rPr>
          <w:rFonts w:asciiTheme="minorBidi" w:hAnsiTheme="minorBidi" w:cstheme="minorBidi"/>
          <w:sz w:val="28"/>
          <w:szCs w:val="28"/>
          <w:rtl/>
        </w:rPr>
        <w:t>تُعد هذه الدراسة من الدراسات المهمة في مجال العلاج التنفسي؛ إذ تسلط الضوء على انتشار الاحتراق الوظيفي بين أخصائيي العلاج التنفسي في المملكة العربية السعودية، وتوضح أن ضغط العمل وساعات العمل الطويلة من أبرز العوامل المؤثرة في هذه الظاهرة. كما تشير نتائجها إلى أهمية تحسين بيئة العمل وتعزيز الرضا الوظيفي والتوازن بين العمل والحياة للحد من الاحتراق الوظيفي. وتبرز أهمية هذه الدراسة في كونها من أوائل الدراسات التي تناولت هذه المشكلة بين أخصائيي العلاج التنفسي في السعودية باستخدام مقياس علمي معتمد، مما يجعل نتائجها مرجعًا مهمًا للباحثين وصناع القرار في القطاع الصحي</w:t>
      </w:r>
      <w:r w:rsidRPr="00F7076D">
        <w:rPr>
          <w:rFonts w:asciiTheme="minorBidi" w:hAnsiTheme="minorBidi" w:cstheme="minorBidi"/>
          <w:sz w:val="28"/>
          <w:szCs w:val="28"/>
        </w:rPr>
        <w:t>.</w:t>
      </w:r>
    </w:p>
    <w:p w:rsidR="00E71E02" w:rsidRDefault="00E71E02" w:rsidP="00E71E02">
      <w:pPr>
        <w:bidi/>
      </w:pPr>
    </w:p>
    <w:p w:rsidR="00E71E02" w:rsidRPr="00830681" w:rsidRDefault="00E71E02" w:rsidP="00E71E02">
      <w:pPr>
        <w:pStyle w:val="Heading1"/>
        <w:bidi/>
        <w:rPr>
          <w:rFonts w:asciiTheme="minorBidi" w:hAnsiTheme="minorBidi" w:cstheme="minorBidi"/>
          <w:b w:val="0"/>
          <w:bCs w:val="0"/>
          <w:sz w:val="32"/>
          <w:szCs w:val="32"/>
        </w:rPr>
      </w:pPr>
      <w:r w:rsidRPr="00830681">
        <w:rPr>
          <w:rFonts w:asciiTheme="minorBidi" w:hAnsiTheme="minorBidi" w:cstheme="minorBidi"/>
          <w:b w:val="0"/>
          <w:bCs w:val="0"/>
          <w:sz w:val="32"/>
          <w:szCs w:val="32"/>
          <w:rtl/>
        </w:rPr>
        <w:t>الفصل الثالث: منهجية الدراسة</w:t>
      </w:r>
    </w:p>
    <w:p w:rsidR="00E71E02" w:rsidRPr="00E71E02" w:rsidRDefault="00E71E02" w:rsidP="00E71E02">
      <w:pPr>
        <w:pStyle w:val="NormalWeb"/>
        <w:bidi/>
        <w:rPr>
          <w:rFonts w:asciiTheme="minorBidi" w:hAnsiTheme="minorBidi" w:cstheme="minorBidi"/>
          <w:sz w:val="28"/>
          <w:szCs w:val="28"/>
        </w:rPr>
      </w:pPr>
      <w:r>
        <w:t>(Research Methodology)</w:t>
      </w:r>
    </w:p>
    <w:p w:rsidR="00E71E02" w:rsidRPr="00E71E02" w:rsidRDefault="00E71E02" w:rsidP="00E71E02">
      <w:pPr>
        <w:pStyle w:val="Heading2"/>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تمهيد</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يتناول هذا الفصل وصفًا مفصلًا للإجراءات المنهجية التي تم اتباعها في هذه الدراسة، وذلك بهدف تحقيق أهدافها والإجابة عن تساؤلاتها. ويشمل هذا الفصل منهج الدراسة، ومجتمع الدراسة، وعينة الدراسة، وأداة الدراسة، بالإضافة إلى إجراءات الصدق والثبات، وآلية جمع البيانات، والأساليب الإحصائية المستخدمة في تحليل البيانات</w:t>
      </w:r>
      <w:r w:rsidRPr="00E71E02">
        <w:rPr>
          <w:rFonts w:asciiTheme="minorBidi" w:hAnsiTheme="minorBidi" w:cstheme="minorBidi"/>
          <w:sz w:val="28"/>
          <w:szCs w:val="28"/>
        </w:rPr>
        <w:t>.</w:t>
      </w:r>
    </w:p>
    <w:p w:rsidR="00E71E02" w:rsidRPr="00E71E02" w:rsidRDefault="00E71E02" w:rsidP="00E71E02">
      <w:pPr>
        <w:pStyle w:val="Heading2"/>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أولًا: منهج الدراسة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 xml:space="preserve">اعتمدت هذه الدراسة على </w:t>
      </w:r>
      <w:r w:rsidRPr="00E71E02">
        <w:rPr>
          <w:rStyle w:val="Strong"/>
          <w:rFonts w:asciiTheme="minorBidi" w:hAnsiTheme="minorBidi" w:cstheme="minorBidi"/>
          <w:b w:val="0"/>
          <w:bCs w:val="0"/>
          <w:sz w:val="28"/>
          <w:szCs w:val="28"/>
          <w:rtl/>
        </w:rPr>
        <w:t>المنهج الوصفي التحليلي</w:t>
      </w:r>
      <w:r w:rsidRPr="00E71E02">
        <w:rPr>
          <w:rFonts w:asciiTheme="minorBidi" w:hAnsiTheme="minorBidi" w:cstheme="minorBidi"/>
          <w:sz w:val="28"/>
          <w:szCs w:val="28"/>
          <w:rtl/>
        </w:rPr>
        <w:t>، والذي يُعد من أكثر المناهج استخدامًا في الدراسات الاجتماعية والصحية، حيث يهدف إلى وصف الظاهرة محل الدراسة كما هي في الواقع، وتحليلها وتفسيرها اعتمادًا على البيانات التي يتم جمعها من أفراد العينة</w:t>
      </w:r>
      <w:r w:rsidRPr="00E71E02">
        <w:rPr>
          <w:rFonts w:asciiTheme="minorBidi" w:hAnsiTheme="minorBidi" w:cstheme="minorBidi"/>
          <w:sz w:val="28"/>
          <w:szCs w:val="28"/>
        </w:rPr>
        <w:t>.</w:t>
      </w:r>
    </w:p>
    <w:p w:rsidR="00E71E02" w:rsidRDefault="00E71E02" w:rsidP="00E71E02">
      <w:pPr>
        <w:pStyle w:val="NormalWeb"/>
        <w:bidi/>
      </w:pPr>
      <w:r w:rsidRPr="00E71E02">
        <w:rPr>
          <w:rFonts w:asciiTheme="minorBidi" w:hAnsiTheme="minorBidi" w:cstheme="minorBidi"/>
          <w:sz w:val="28"/>
          <w:szCs w:val="28"/>
          <w:rtl/>
        </w:rPr>
        <w:t>وقد تم اختيار هذا المنهج لملاءمته لطبيعة الدراسة الحالية التي تهدف إلى التعرف على مستوى الاحتراق الوظيفي لدى أخصائيي العلاج التنفسي، وكذلك دراسة العلاقة بين الاحتراق الوظيفي وبعض المتغيرات الديموغرافية والمهنية</w:t>
      </w:r>
    </w:p>
    <w:p w:rsidR="00E71E02" w:rsidRPr="00830681" w:rsidRDefault="00E71E02" w:rsidP="00E71E02">
      <w:pPr>
        <w:pStyle w:val="Heading2"/>
        <w:bidi/>
        <w:rPr>
          <w:rFonts w:asciiTheme="minorBidi" w:hAnsiTheme="minorBidi" w:cstheme="minorBidi"/>
          <w:b w:val="0"/>
          <w:bCs w:val="0"/>
          <w:sz w:val="32"/>
          <w:szCs w:val="32"/>
        </w:rPr>
      </w:pPr>
      <w:r w:rsidRPr="00830681">
        <w:rPr>
          <w:rFonts w:asciiTheme="minorBidi" w:hAnsiTheme="minorBidi" w:cstheme="minorBidi"/>
          <w:b w:val="0"/>
          <w:bCs w:val="0"/>
          <w:sz w:val="32"/>
          <w:szCs w:val="32"/>
          <w:rtl/>
        </w:rPr>
        <w:lastRenderedPageBreak/>
        <w:t>ثانيًا: مجتمع الدراسة</w:t>
      </w:r>
    </w:p>
    <w:p w:rsidR="00E71E02" w:rsidRPr="00830681" w:rsidRDefault="00E71E02" w:rsidP="00E71E02">
      <w:pPr>
        <w:pStyle w:val="NormalWeb"/>
        <w:bidi/>
        <w:rPr>
          <w:rFonts w:asciiTheme="minorBidi" w:hAnsiTheme="minorBidi" w:cstheme="minorBidi"/>
          <w:sz w:val="28"/>
          <w:szCs w:val="28"/>
        </w:rPr>
      </w:pPr>
      <w:r w:rsidRPr="00830681">
        <w:rPr>
          <w:rFonts w:asciiTheme="minorBidi" w:hAnsiTheme="minorBidi" w:cstheme="minorBidi"/>
          <w:sz w:val="28"/>
          <w:szCs w:val="28"/>
          <w:rtl/>
        </w:rPr>
        <w:t xml:space="preserve">يتكون مجتمع الدراسة من </w:t>
      </w:r>
      <w:r w:rsidRPr="00830681">
        <w:rPr>
          <w:rStyle w:val="Strong"/>
          <w:rFonts w:asciiTheme="minorBidi" w:hAnsiTheme="minorBidi" w:cstheme="minorBidi"/>
          <w:b w:val="0"/>
          <w:bCs w:val="0"/>
          <w:sz w:val="28"/>
          <w:szCs w:val="28"/>
          <w:rtl/>
        </w:rPr>
        <w:t>جميع أخصائيي العلاج التنفسي العاملين في المستشفيات الحكومية والخاصة في مدينة جدة بالمملكة العربية السعودية</w:t>
      </w:r>
      <w:r w:rsidRPr="00830681">
        <w:rPr>
          <w:rFonts w:asciiTheme="minorBidi" w:hAnsiTheme="minorBidi" w:cstheme="minorBidi"/>
          <w:sz w:val="28"/>
          <w:szCs w:val="28"/>
          <w:rtl/>
        </w:rPr>
        <w:t>، والذين يقدمون خدمات الرعاية التنفسية في مختلف الأقسام مثل العناية المركزة والطوارئ والأقسام العامة</w:t>
      </w:r>
      <w:r w:rsidRPr="00830681">
        <w:rPr>
          <w:rFonts w:asciiTheme="minorBidi" w:hAnsiTheme="minorBidi" w:cstheme="minorBidi"/>
          <w:sz w:val="28"/>
          <w:szCs w:val="28"/>
        </w:rPr>
        <w:t>.</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ثالثًا: عينة الدراسة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 xml:space="preserve">تم اختيار عينة الدراسة باستخدام </w:t>
      </w:r>
      <w:r w:rsidRPr="00E71E02">
        <w:rPr>
          <w:rStyle w:val="Strong"/>
          <w:rFonts w:asciiTheme="minorBidi" w:hAnsiTheme="minorBidi" w:cstheme="minorBidi"/>
          <w:b w:val="0"/>
          <w:bCs w:val="0"/>
          <w:sz w:val="28"/>
          <w:szCs w:val="28"/>
          <w:rtl/>
        </w:rPr>
        <w:t>أسلوب العينة العشوائية البسيطة</w:t>
      </w:r>
      <w:r w:rsidRPr="00E71E02">
        <w:rPr>
          <w:rFonts w:asciiTheme="minorBidi" w:hAnsiTheme="minorBidi" w:cstheme="minorBidi"/>
          <w:sz w:val="28"/>
          <w:szCs w:val="28"/>
          <w:rtl/>
        </w:rPr>
        <w:t>، وذلك لضمان تمثيل مجتمع الدراسة بشكل عادل وتقليل التحيز</w:t>
      </w:r>
      <w:r w:rsidRPr="00E71E02">
        <w:rPr>
          <w:rFonts w:asciiTheme="minorBidi" w:hAnsiTheme="minorBidi" w:cstheme="minorBidi"/>
          <w:sz w:val="28"/>
          <w:szCs w:val="28"/>
        </w:rPr>
        <w:t>.</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وقد تكونت عينة الدراسة من</w:t>
      </w:r>
      <w:r w:rsidRPr="00E71E02">
        <w:rPr>
          <w:rFonts w:asciiTheme="minorBidi" w:hAnsiTheme="minorBidi" w:cstheme="minorBidi"/>
          <w:sz w:val="28"/>
          <w:szCs w:val="28"/>
        </w:rPr>
        <w:t xml:space="preserve"> (</w:t>
      </w:r>
      <w:r w:rsidRPr="00E71E02">
        <w:rPr>
          <w:rStyle w:val="Strong"/>
          <w:rFonts w:asciiTheme="minorBidi" w:hAnsiTheme="minorBidi" w:cstheme="minorBidi"/>
          <w:b w:val="0"/>
          <w:bCs w:val="0"/>
          <w:sz w:val="28"/>
          <w:szCs w:val="28"/>
        </w:rPr>
        <w:t>120</w:t>
      </w:r>
      <w:r w:rsidRPr="00E71E02">
        <w:rPr>
          <w:rFonts w:asciiTheme="minorBidi" w:hAnsiTheme="minorBidi" w:cstheme="minorBidi"/>
          <w:sz w:val="28"/>
          <w:szCs w:val="28"/>
        </w:rPr>
        <w:t xml:space="preserve">) </w:t>
      </w:r>
      <w:r w:rsidRPr="00E71E02">
        <w:rPr>
          <w:rFonts w:asciiTheme="minorBidi" w:hAnsiTheme="minorBidi" w:cstheme="minorBidi"/>
          <w:sz w:val="28"/>
          <w:szCs w:val="28"/>
          <w:rtl/>
        </w:rPr>
        <w:t xml:space="preserve">أخصائي علاج تنفسي </w:t>
      </w:r>
      <w:r w:rsidRPr="00E71E02">
        <w:rPr>
          <w:rStyle w:val="Emphasis"/>
          <w:rFonts w:asciiTheme="minorBidi" w:hAnsiTheme="minorBidi" w:cstheme="minorBidi"/>
          <w:sz w:val="28"/>
          <w:szCs w:val="28"/>
        </w:rPr>
        <w:t>(</w:t>
      </w:r>
      <w:r w:rsidRPr="00E71E02">
        <w:rPr>
          <w:rStyle w:val="Emphasis"/>
          <w:rFonts w:asciiTheme="minorBidi" w:hAnsiTheme="minorBidi" w:cstheme="minorBidi"/>
          <w:sz w:val="28"/>
          <w:szCs w:val="28"/>
          <w:rtl/>
        </w:rPr>
        <w:t>يمكنك تعديل الرقم حسب دراستك</w:t>
      </w:r>
      <w:r w:rsidRPr="00E71E02">
        <w:rPr>
          <w:rStyle w:val="Emphasis"/>
          <w:rFonts w:asciiTheme="minorBidi" w:hAnsiTheme="minorBidi" w:cstheme="minorBidi"/>
          <w:sz w:val="28"/>
          <w:szCs w:val="28"/>
        </w:rPr>
        <w:t>)</w:t>
      </w:r>
      <w:r w:rsidRPr="00E71E02">
        <w:rPr>
          <w:rFonts w:asciiTheme="minorBidi" w:hAnsiTheme="minorBidi" w:cstheme="minorBidi"/>
          <w:sz w:val="28"/>
          <w:szCs w:val="28"/>
          <w:rtl/>
        </w:rPr>
        <w:t>، يعملون في مستشفيات حكومية وخاصة في مدينة جدة</w:t>
      </w:r>
      <w:r w:rsidRPr="00E71E02">
        <w:rPr>
          <w:rFonts w:asciiTheme="minorBidi" w:hAnsiTheme="minorBidi" w:cstheme="minorBidi"/>
          <w:sz w:val="28"/>
          <w:szCs w:val="28"/>
        </w:rPr>
        <w:t>.</w:t>
      </w:r>
    </w:p>
    <w:p w:rsidR="00E71E02" w:rsidRPr="00830681" w:rsidRDefault="00E71E02" w:rsidP="00E71E02">
      <w:pPr>
        <w:pStyle w:val="Heading3"/>
        <w:bidi/>
        <w:rPr>
          <w:rFonts w:asciiTheme="minorBidi" w:hAnsiTheme="minorBidi" w:cstheme="minorBidi"/>
          <w:b w:val="0"/>
          <w:bCs w:val="0"/>
          <w:color w:val="000000" w:themeColor="text1"/>
          <w:sz w:val="28"/>
          <w:szCs w:val="28"/>
        </w:rPr>
      </w:pPr>
      <w:r w:rsidRPr="00830681">
        <w:rPr>
          <w:rFonts w:asciiTheme="minorBidi" w:hAnsiTheme="minorBidi" w:cstheme="minorBidi"/>
          <w:b w:val="0"/>
          <w:bCs w:val="0"/>
          <w:color w:val="000000" w:themeColor="text1"/>
          <w:sz w:val="28"/>
          <w:szCs w:val="28"/>
          <w:rtl/>
        </w:rPr>
        <w:t>توزيع العينة حسب المتغيرات</w:t>
      </w:r>
      <w:r w:rsidRPr="00830681">
        <w:rPr>
          <w:rFonts w:asciiTheme="minorBidi" w:hAnsiTheme="minorBidi" w:cstheme="minorBidi"/>
          <w:b w:val="0"/>
          <w:bCs w:val="0"/>
          <w:color w:val="000000" w:themeColor="text1"/>
          <w:sz w:val="28"/>
          <w:szCs w:val="28"/>
        </w:rPr>
        <w:t>:</w:t>
      </w:r>
    </w:p>
    <w:p w:rsidR="00E71E02" w:rsidRPr="00830681" w:rsidRDefault="00E71E02" w:rsidP="0023135F">
      <w:pPr>
        <w:pStyle w:val="Heading4"/>
        <w:numPr>
          <w:ilvl w:val="0"/>
          <w:numId w:val="30"/>
        </w:numPr>
        <w:bidi/>
        <w:rPr>
          <w:rFonts w:asciiTheme="minorBidi" w:hAnsiTheme="minorBidi" w:cstheme="minorBidi"/>
          <w:i w:val="0"/>
          <w:iCs w:val="0"/>
          <w:color w:val="000000" w:themeColor="text1"/>
          <w:sz w:val="28"/>
          <w:szCs w:val="28"/>
        </w:rPr>
      </w:pPr>
      <w:r w:rsidRPr="00830681">
        <w:rPr>
          <w:rFonts w:asciiTheme="minorBidi" w:hAnsiTheme="minorBidi" w:cstheme="minorBidi"/>
          <w:i w:val="0"/>
          <w:iCs w:val="0"/>
          <w:color w:val="000000" w:themeColor="text1"/>
          <w:sz w:val="28"/>
          <w:szCs w:val="28"/>
          <w:rtl/>
        </w:rPr>
        <w:t>العمر</w:t>
      </w:r>
    </w:p>
    <w:p w:rsidR="00E71E02" w:rsidRPr="00830681" w:rsidRDefault="00E71E02" w:rsidP="0023135F">
      <w:pPr>
        <w:pStyle w:val="NormalWeb"/>
        <w:numPr>
          <w:ilvl w:val="0"/>
          <w:numId w:val="8"/>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أقل من 25 سنة</w:t>
      </w:r>
    </w:p>
    <w:p w:rsidR="00E71E02" w:rsidRPr="00830681" w:rsidRDefault="00E71E02" w:rsidP="0023135F">
      <w:pPr>
        <w:pStyle w:val="NormalWeb"/>
        <w:numPr>
          <w:ilvl w:val="0"/>
          <w:numId w:val="8"/>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من 25 إلى أقل من 35 سنة</w:t>
      </w:r>
    </w:p>
    <w:p w:rsidR="00E71E02" w:rsidRPr="00830681" w:rsidRDefault="00E71E02" w:rsidP="0023135F">
      <w:pPr>
        <w:pStyle w:val="NormalWeb"/>
        <w:numPr>
          <w:ilvl w:val="0"/>
          <w:numId w:val="8"/>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من 35 إلى أقل من 45 سنة</w:t>
      </w:r>
    </w:p>
    <w:p w:rsidR="00E71E02" w:rsidRPr="00830681" w:rsidRDefault="00E71E02" w:rsidP="0023135F">
      <w:pPr>
        <w:pStyle w:val="NormalWeb"/>
        <w:numPr>
          <w:ilvl w:val="0"/>
          <w:numId w:val="8"/>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Pr>
        <w:t xml:space="preserve">45 </w:t>
      </w:r>
      <w:r w:rsidRPr="00830681">
        <w:rPr>
          <w:rFonts w:asciiTheme="minorBidi" w:hAnsiTheme="minorBidi" w:cstheme="minorBidi"/>
          <w:color w:val="000000" w:themeColor="text1"/>
          <w:sz w:val="28"/>
          <w:szCs w:val="28"/>
          <w:rtl/>
        </w:rPr>
        <w:t>سنة فأكثر</w:t>
      </w:r>
    </w:p>
    <w:p w:rsidR="00E71E02" w:rsidRPr="00830681" w:rsidRDefault="00E71E02" w:rsidP="0023135F">
      <w:pPr>
        <w:pStyle w:val="Heading4"/>
        <w:numPr>
          <w:ilvl w:val="0"/>
          <w:numId w:val="30"/>
        </w:numPr>
        <w:bidi/>
        <w:rPr>
          <w:rFonts w:asciiTheme="minorBidi" w:hAnsiTheme="minorBidi" w:cstheme="minorBidi"/>
          <w:i w:val="0"/>
          <w:iCs w:val="0"/>
          <w:color w:val="000000" w:themeColor="text1"/>
          <w:sz w:val="28"/>
          <w:szCs w:val="28"/>
        </w:rPr>
      </w:pPr>
      <w:r w:rsidRPr="00830681">
        <w:rPr>
          <w:rFonts w:asciiTheme="minorBidi" w:hAnsiTheme="minorBidi" w:cstheme="minorBidi"/>
          <w:i w:val="0"/>
          <w:iCs w:val="0"/>
          <w:color w:val="000000" w:themeColor="text1"/>
          <w:sz w:val="28"/>
          <w:szCs w:val="28"/>
          <w:rtl/>
        </w:rPr>
        <w:t>الجنس</w:t>
      </w:r>
    </w:p>
    <w:p w:rsidR="00E71E02" w:rsidRPr="00830681" w:rsidRDefault="00E71E02" w:rsidP="0023135F">
      <w:pPr>
        <w:pStyle w:val="NormalWeb"/>
        <w:numPr>
          <w:ilvl w:val="0"/>
          <w:numId w:val="9"/>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ذكر</w:t>
      </w:r>
    </w:p>
    <w:p w:rsidR="00E71E02" w:rsidRPr="00830681" w:rsidRDefault="00E71E02" w:rsidP="0023135F">
      <w:pPr>
        <w:pStyle w:val="NormalWeb"/>
        <w:numPr>
          <w:ilvl w:val="0"/>
          <w:numId w:val="9"/>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أنثى</w:t>
      </w:r>
    </w:p>
    <w:p w:rsidR="00E71E02" w:rsidRPr="00830681" w:rsidRDefault="00E71E02" w:rsidP="0023135F">
      <w:pPr>
        <w:pStyle w:val="Heading4"/>
        <w:numPr>
          <w:ilvl w:val="0"/>
          <w:numId w:val="30"/>
        </w:numPr>
        <w:bidi/>
        <w:rPr>
          <w:rFonts w:asciiTheme="minorBidi" w:hAnsiTheme="minorBidi" w:cstheme="minorBidi"/>
          <w:i w:val="0"/>
          <w:iCs w:val="0"/>
          <w:color w:val="000000" w:themeColor="text1"/>
          <w:sz w:val="28"/>
          <w:szCs w:val="28"/>
        </w:rPr>
      </w:pPr>
      <w:r w:rsidRPr="00830681">
        <w:rPr>
          <w:rFonts w:asciiTheme="minorBidi" w:hAnsiTheme="minorBidi" w:cstheme="minorBidi"/>
          <w:i w:val="0"/>
          <w:iCs w:val="0"/>
          <w:color w:val="000000" w:themeColor="text1"/>
          <w:sz w:val="28"/>
          <w:szCs w:val="28"/>
          <w:rtl/>
        </w:rPr>
        <w:t>نوع جهة العمل</w:t>
      </w:r>
    </w:p>
    <w:p w:rsidR="00E71E02" w:rsidRPr="00830681" w:rsidRDefault="00E71E02" w:rsidP="0023135F">
      <w:pPr>
        <w:pStyle w:val="NormalWeb"/>
        <w:numPr>
          <w:ilvl w:val="0"/>
          <w:numId w:val="10"/>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مستشفى حكومي</w:t>
      </w:r>
    </w:p>
    <w:p w:rsidR="00E71E02" w:rsidRPr="00830681" w:rsidRDefault="00E71E02" w:rsidP="0023135F">
      <w:pPr>
        <w:pStyle w:val="NormalWeb"/>
        <w:numPr>
          <w:ilvl w:val="0"/>
          <w:numId w:val="10"/>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مستشفى خاص</w:t>
      </w:r>
    </w:p>
    <w:p w:rsidR="00E71E02" w:rsidRPr="00830681" w:rsidRDefault="00E71E02" w:rsidP="0023135F">
      <w:pPr>
        <w:pStyle w:val="Heading4"/>
        <w:numPr>
          <w:ilvl w:val="0"/>
          <w:numId w:val="30"/>
        </w:numPr>
        <w:bidi/>
        <w:rPr>
          <w:rFonts w:asciiTheme="minorBidi" w:hAnsiTheme="minorBidi" w:cstheme="minorBidi"/>
          <w:i w:val="0"/>
          <w:iCs w:val="0"/>
          <w:color w:val="000000" w:themeColor="text1"/>
          <w:sz w:val="28"/>
          <w:szCs w:val="28"/>
        </w:rPr>
      </w:pPr>
      <w:r w:rsidRPr="00830681">
        <w:rPr>
          <w:rFonts w:asciiTheme="minorBidi" w:hAnsiTheme="minorBidi" w:cstheme="minorBidi"/>
          <w:i w:val="0"/>
          <w:iCs w:val="0"/>
          <w:color w:val="000000" w:themeColor="text1"/>
          <w:sz w:val="28"/>
          <w:szCs w:val="28"/>
          <w:rtl/>
        </w:rPr>
        <w:t>سنوات الخبرة</w:t>
      </w:r>
    </w:p>
    <w:p w:rsidR="00E71E02" w:rsidRPr="00830681" w:rsidRDefault="00E71E02" w:rsidP="0023135F">
      <w:pPr>
        <w:pStyle w:val="NormalWeb"/>
        <w:numPr>
          <w:ilvl w:val="0"/>
          <w:numId w:val="11"/>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أقل من 5 سنوات</w:t>
      </w:r>
    </w:p>
    <w:p w:rsidR="00E71E02" w:rsidRPr="00830681" w:rsidRDefault="00E71E02" w:rsidP="0023135F">
      <w:pPr>
        <w:pStyle w:val="NormalWeb"/>
        <w:numPr>
          <w:ilvl w:val="0"/>
          <w:numId w:val="11"/>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من 5 إلى أقل من 10 سنوات</w:t>
      </w:r>
    </w:p>
    <w:p w:rsidR="00E71E02" w:rsidRPr="00830681" w:rsidRDefault="00E71E02" w:rsidP="0023135F">
      <w:pPr>
        <w:pStyle w:val="NormalWeb"/>
        <w:numPr>
          <w:ilvl w:val="0"/>
          <w:numId w:val="11"/>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Pr>
        <w:t xml:space="preserve">10 </w:t>
      </w:r>
      <w:r w:rsidRPr="00830681">
        <w:rPr>
          <w:rFonts w:asciiTheme="minorBidi" w:hAnsiTheme="minorBidi" w:cstheme="minorBidi"/>
          <w:color w:val="000000" w:themeColor="text1"/>
          <w:sz w:val="28"/>
          <w:szCs w:val="28"/>
          <w:rtl/>
        </w:rPr>
        <w:t>سنوات فأكثر</w:t>
      </w:r>
    </w:p>
    <w:p w:rsidR="00E71E02" w:rsidRPr="00830681" w:rsidRDefault="00E71E02" w:rsidP="0023135F">
      <w:pPr>
        <w:pStyle w:val="Heading4"/>
        <w:numPr>
          <w:ilvl w:val="0"/>
          <w:numId w:val="30"/>
        </w:numPr>
        <w:bidi/>
        <w:rPr>
          <w:rFonts w:asciiTheme="minorBidi" w:hAnsiTheme="minorBidi" w:cstheme="minorBidi"/>
          <w:i w:val="0"/>
          <w:iCs w:val="0"/>
          <w:color w:val="000000" w:themeColor="text1"/>
          <w:sz w:val="28"/>
          <w:szCs w:val="28"/>
        </w:rPr>
      </w:pPr>
      <w:r w:rsidRPr="00830681">
        <w:rPr>
          <w:rFonts w:asciiTheme="minorBidi" w:hAnsiTheme="minorBidi" w:cstheme="minorBidi"/>
          <w:i w:val="0"/>
          <w:iCs w:val="0"/>
          <w:color w:val="000000" w:themeColor="text1"/>
          <w:sz w:val="28"/>
          <w:szCs w:val="28"/>
          <w:rtl/>
        </w:rPr>
        <w:t>نظام المناوبات الليلية</w:t>
      </w:r>
    </w:p>
    <w:p w:rsidR="00E71E02" w:rsidRPr="00830681" w:rsidRDefault="00E71E02" w:rsidP="0023135F">
      <w:pPr>
        <w:pStyle w:val="NormalWeb"/>
        <w:numPr>
          <w:ilvl w:val="0"/>
          <w:numId w:val="12"/>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يعمل بنظام المناوبات الليلية</w:t>
      </w:r>
    </w:p>
    <w:p w:rsidR="00E71E02" w:rsidRPr="00830681" w:rsidRDefault="00E71E02" w:rsidP="0023135F">
      <w:pPr>
        <w:pStyle w:val="NormalWeb"/>
        <w:numPr>
          <w:ilvl w:val="0"/>
          <w:numId w:val="12"/>
        </w:numPr>
        <w:bidi/>
        <w:rPr>
          <w:color w:val="000000" w:themeColor="text1"/>
        </w:rPr>
      </w:pPr>
      <w:r w:rsidRPr="00830681">
        <w:rPr>
          <w:rFonts w:asciiTheme="minorBidi" w:hAnsiTheme="minorBidi" w:cstheme="minorBidi"/>
          <w:color w:val="000000" w:themeColor="text1"/>
          <w:sz w:val="28"/>
          <w:szCs w:val="28"/>
          <w:rtl/>
        </w:rPr>
        <w:t>لا يعمل بنظام المناوبات الليلية</w:t>
      </w:r>
    </w:p>
    <w:p w:rsidR="00E71E02" w:rsidRPr="00830681" w:rsidRDefault="00E71E02" w:rsidP="00E71E02">
      <w:pPr>
        <w:pStyle w:val="Heading2"/>
        <w:bidi/>
        <w:rPr>
          <w:rFonts w:asciiTheme="minorBidi" w:hAnsiTheme="minorBidi" w:cstheme="minorBidi"/>
          <w:b w:val="0"/>
          <w:bCs w:val="0"/>
          <w:color w:val="000000" w:themeColor="text1"/>
          <w:sz w:val="32"/>
          <w:szCs w:val="32"/>
        </w:rPr>
      </w:pPr>
      <w:r w:rsidRPr="00830681">
        <w:rPr>
          <w:rFonts w:asciiTheme="minorBidi" w:hAnsiTheme="minorBidi" w:cstheme="minorBidi"/>
          <w:b w:val="0"/>
          <w:bCs w:val="0"/>
          <w:color w:val="000000" w:themeColor="text1"/>
          <w:sz w:val="32"/>
          <w:szCs w:val="32"/>
          <w:rtl/>
        </w:rPr>
        <w:t>رابعًا: أداة الدراسة</w:t>
      </w:r>
    </w:p>
    <w:p w:rsidR="00E71E02" w:rsidRPr="00830681" w:rsidRDefault="00E71E02" w:rsidP="00E71E02">
      <w:pPr>
        <w:pStyle w:val="NormalWeb"/>
        <w:bidi/>
        <w:rPr>
          <w:color w:val="000000" w:themeColor="text1"/>
        </w:rPr>
      </w:pPr>
      <w:r w:rsidRPr="00830681">
        <w:rPr>
          <w:rFonts w:asciiTheme="minorBidi" w:hAnsiTheme="minorBidi" w:cstheme="minorBidi"/>
          <w:color w:val="000000" w:themeColor="text1"/>
          <w:sz w:val="28"/>
          <w:szCs w:val="28"/>
          <w:rtl/>
        </w:rPr>
        <w:lastRenderedPageBreak/>
        <w:t xml:space="preserve">تم استخدام </w:t>
      </w:r>
      <w:r w:rsidRPr="00830681">
        <w:rPr>
          <w:rStyle w:val="Strong"/>
          <w:rFonts w:asciiTheme="minorBidi" w:hAnsiTheme="minorBidi" w:cstheme="minorBidi"/>
          <w:b w:val="0"/>
          <w:bCs w:val="0"/>
          <w:color w:val="000000" w:themeColor="text1"/>
          <w:sz w:val="28"/>
          <w:szCs w:val="28"/>
          <w:rtl/>
        </w:rPr>
        <w:t>مقياس ماسلاش للاحتراق الوظيفي</w:t>
      </w:r>
      <w:r w:rsidRPr="00830681">
        <w:rPr>
          <w:rStyle w:val="Strong"/>
          <w:rFonts w:asciiTheme="minorBidi" w:hAnsiTheme="minorBidi" w:cstheme="minorBidi"/>
          <w:b w:val="0"/>
          <w:bCs w:val="0"/>
          <w:color w:val="000000" w:themeColor="text1"/>
          <w:sz w:val="28"/>
          <w:szCs w:val="28"/>
        </w:rPr>
        <w:t xml:space="preserve"> (Maslach Burnout Inventory - MBI)</w:t>
      </w:r>
      <w:r w:rsidRPr="00830681">
        <w:rPr>
          <w:rFonts w:asciiTheme="minorBidi" w:hAnsiTheme="minorBidi" w:cstheme="minorBidi"/>
          <w:color w:val="000000" w:themeColor="text1"/>
          <w:sz w:val="28"/>
          <w:szCs w:val="28"/>
        </w:rPr>
        <w:t xml:space="preserve"> </w:t>
      </w:r>
      <w:r w:rsidRPr="00830681">
        <w:rPr>
          <w:rFonts w:asciiTheme="minorBidi" w:hAnsiTheme="minorBidi" w:cstheme="minorBidi"/>
          <w:color w:val="000000" w:themeColor="text1"/>
          <w:sz w:val="28"/>
          <w:szCs w:val="28"/>
          <w:rtl/>
        </w:rPr>
        <w:t>كأداة رئيسية لجمع البيانات</w:t>
      </w:r>
      <w:r w:rsidRPr="00830681">
        <w:rPr>
          <w:color w:val="000000" w:themeColor="text1"/>
        </w:rPr>
        <w:t>.</w:t>
      </w:r>
    </w:p>
    <w:p w:rsidR="00E71E02" w:rsidRPr="00830681" w:rsidRDefault="00E71E02" w:rsidP="00E71E02">
      <w:pPr>
        <w:pStyle w:val="Heading3"/>
        <w:bidi/>
        <w:rPr>
          <w:b w:val="0"/>
          <w:bCs w:val="0"/>
          <w:color w:val="000000" w:themeColor="text1"/>
        </w:rPr>
      </w:pPr>
      <w:r w:rsidRPr="00830681">
        <w:rPr>
          <w:b w:val="0"/>
          <w:bCs w:val="0"/>
          <w:color w:val="000000" w:themeColor="text1"/>
          <w:rtl/>
        </w:rPr>
        <w:t>وصف الأداة</w:t>
      </w:r>
      <w:r w:rsidRPr="00830681">
        <w:rPr>
          <w:b w:val="0"/>
          <w:bCs w:val="0"/>
          <w:color w:val="000000" w:themeColor="text1"/>
        </w:rPr>
        <w:t>:</w:t>
      </w:r>
    </w:p>
    <w:p w:rsidR="00E71E02" w:rsidRPr="00830681" w:rsidRDefault="00E71E02" w:rsidP="00E71E02">
      <w:pPr>
        <w:pStyle w:val="NormalWeb"/>
        <w:bidi/>
        <w:rPr>
          <w:color w:val="000000" w:themeColor="text1"/>
        </w:rPr>
      </w:pPr>
      <w:r w:rsidRPr="00830681">
        <w:rPr>
          <w:color w:val="000000" w:themeColor="text1"/>
          <w:rtl/>
        </w:rPr>
        <w:t>يتكون المقياس من مجموعة من الفقرات التي تقيس ثلاثة أبعاد رئيسية للاحتراق الوظيفي، وهي</w:t>
      </w:r>
      <w:r w:rsidRPr="00830681">
        <w:rPr>
          <w:color w:val="000000" w:themeColor="text1"/>
        </w:rPr>
        <w:t>:</w:t>
      </w:r>
    </w:p>
    <w:p w:rsidR="00E71E02" w:rsidRPr="00830681" w:rsidRDefault="00E71E02" w:rsidP="0023135F">
      <w:pPr>
        <w:pStyle w:val="NormalWeb"/>
        <w:numPr>
          <w:ilvl w:val="0"/>
          <w:numId w:val="13"/>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الإجهاد العاطفي</w:t>
      </w:r>
    </w:p>
    <w:p w:rsidR="00E71E02" w:rsidRPr="00830681" w:rsidRDefault="00E71E02" w:rsidP="0023135F">
      <w:pPr>
        <w:pStyle w:val="NormalWeb"/>
        <w:numPr>
          <w:ilvl w:val="0"/>
          <w:numId w:val="13"/>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تبلد المشاعر</w:t>
      </w:r>
    </w:p>
    <w:p w:rsidR="00E71E02" w:rsidRPr="00830681" w:rsidRDefault="00E71E02" w:rsidP="0023135F">
      <w:pPr>
        <w:pStyle w:val="NormalWeb"/>
        <w:numPr>
          <w:ilvl w:val="0"/>
          <w:numId w:val="13"/>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انخفاض الشعور بالإنجاز الشخصي</w:t>
      </w:r>
    </w:p>
    <w:p w:rsidR="00E71E02" w:rsidRPr="00830681" w:rsidRDefault="00E71E02" w:rsidP="00E71E02">
      <w:pPr>
        <w:pStyle w:val="Heading3"/>
        <w:bidi/>
        <w:rPr>
          <w:rFonts w:asciiTheme="minorBidi" w:hAnsiTheme="minorBidi" w:cstheme="minorBidi"/>
          <w:b w:val="0"/>
          <w:bCs w:val="0"/>
          <w:color w:val="000000" w:themeColor="text1"/>
          <w:sz w:val="28"/>
          <w:szCs w:val="28"/>
        </w:rPr>
      </w:pPr>
      <w:r w:rsidRPr="00830681">
        <w:rPr>
          <w:rFonts w:asciiTheme="minorBidi" w:hAnsiTheme="minorBidi" w:cstheme="minorBidi"/>
          <w:b w:val="0"/>
          <w:bCs w:val="0"/>
          <w:color w:val="000000" w:themeColor="text1"/>
          <w:sz w:val="28"/>
          <w:szCs w:val="28"/>
          <w:rtl/>
        </w:rPr>
        <w:t>طريقة الإجابة</w:t>
      </w:r>
      <w:r w:rsidRPr="00830681">
        <w:rPr>
          <w:rFonts w:asciiTheme="minorBidi" w:hAnsiTheme="minorBidi" w:cstheme="minorBidi"/>
          <w:b w:val="0"/>
          <w:bCs w:val="0"/>
          <w:color w:val="000000" w:themeColor="text1"/>
          <w:sz w:val="28"/>
          <w:szCs w:val="28"/>
        </w:rPr>
        <w:t>:</w:t>
      </w:r>
    </w:p>
    <w:p w:rsidR="00E71E02" w:rsidRPr="00830681" w:rsidRDefault="00E71E02" w:rsidP="00E71E02">
      <w:pPr>
        <w:pStyle w:val="NormalWeb"/>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 xml:space="preserve">تم استخدام </w:t>
      </w:r>
      <w:r w:rsidRPr="00830681">
        <w:rPr>
          <w:rStyle w:val="Strong"/>
          <w:rFonts w:asciiTheme="minorBidi" w:hAnsiTheme="minorBidi" w:cstheme="minorBidi"/>
          <w:b w:val="0"/>
          <w:bCs w:val="0"/>
          <w:color w:val="000000" w:themeColor="text1"/>
          <w:sz w:val="28"/>
          <w:szCs w:val="28"/>
          <w:rtl/>
        </w:rPr>
        <w:t>مقياس ليكرت الخماسي</w:t>
      </w:r>
      <w:r w:rsidRPr="00830681">
        <w:rPr>
          <w:rFonts w:asciiTheme="minorBidi" w:hAnsiTheme="minorBidi" w:cstheme="minorBidi"/>
          <w:color w:val="000000" w:themeColor="text1"/>
          <w:sz w:val="28"/>
          <w:szCs w:val="28"/>
          <w:rtl/>
        </w:rPr>
        <w:t>، حيث تتدرج الإجابة من</w:t>
      </w:r>
      <w:r w:rsidRPr="00830681">
        <w:rPr>
          <w:rFonts w:asciiTheme="minorBidi" w:hAnsiTheme="minorBidi" w:cstheme="minorBidi"/>
          <w:color w:val="000000" w:themeColor="text1"/>
          <w:sz w:val="28"/>
          <w:szCs w:val="28"/>
        </w:rPr>
        <w:t>:</w:t>
      </w:r>
    </w:p>
    <w:p w:rsidR="00E71E02" w:rsidRPr="00830681" w:rsidRDefault="00E71E02" w:rsidP="0023135F">
      <w:pPr>
        <w:pStyle w:val="NormalWeb"/>
        <w:numPr>
          <w:ilvl w:val="0"/>
          <w:numId w:val="14"/>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لا أوافق بشدة</w:t>
      </w:r>
    </w:p>
    <w:p w:rsidR="00E71E02" w:rsidRPr="00830681" w:rsidRDefault="00E71E02" w:rsidP="0023135F">
      <w:pPr>
        <w:pStyle w:val="NormalWeb"/>
        <w:numPr>
          <w:ilvl w:val="0"/>
          <w:numId w:val="14"/>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لا أوافق</w:t>
      </w:r>
    </w:p>
    <w:p w:rsidR="00E71E02" w:rsidRPr="00830681" w:rsidRDefault="00E71E02" w:rsidP="0023135F">
      <w:pPr>
        <w:pStyle w:val="NormalWeb"/>
        <w:numPr>
          <w:ilvl w:val="0"/>
          <w:numId w:val="14"/>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محايد</w:t>
      </w:r>
    </w:p>
    <w:p w:rsidR="00E71E02" w:rsidRPr="00830681" w:rsidRDefault="00E71E02" w:rsidP="0023135F">
      <w:pPr>
        <w:pStyle w:val="NormalWeb"/>
        <w:numPr>
          <w:ilvl w:val="0"/>
          <w:numId w:val="14"/>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أوافق</w:t>
      </w:r>
    </w:p>
    <w:p w:rsidR="00E71E02" w:rsidRPr="00830681" w:rsidRDefault="00E71E02" w:rsidP="0023135F">
      <w:pPr>
        <w:pStyle w:val="NormalWeb"/>
        <w:numPr>
          <w:ilvl w:val="0"/>
          <w:numId w:val="14"/>
        </w:numPr>
        <w:bidi/>
        <w:rPr>
          <w:rFonts w:asciiTheme="minorBidi" w:hAnsiTheme="minorBidi" w:cstheme="minorBidi"/>
          <w:color w:val="000000" w:themeColor="text1"/>
          <w:sz w:val="28"/>
          <w:szCs w:val="28"/>
        </w:rPr>
      </w:pPr>
      <w:r w:rsidRPr="00830681">
        <w:rPr>
          <w:rFonts w:asciiTheme="minorBidi" w:hAnsiTheme="minorBidi" w:cstheme="minorBidi"/>
          <w:color w:val="000000" w:themeColor="text1"/>
          <w:sz w:val="28"/>
          <w:szCs w:val="28"/>
          <w:rtl/>
        </w:rPr>
        <w:t>أوافق بشدة</w:t>
      </w:r>
    </w:p>
    <w:p w:rsidR="00E71E02" w:rsidRPr="00E71E02" w:rsidRDefault="00E71E02" w:rsidP="00E71E02">
      <w:pPr>
        <w:pStyle w:val="Heading2"/>
        <w:bidi/>
        <w:rPr>
          <w:rFonts w:asciiTheme="minorBidi" w:hAnsiTheme="minorBidi" w:cstheme="minorBidi"/>
          <w:b w:val="0"/>
          <w:bCs w:val="0"/>
          <w:sz w:val="28"/>
          <w:szCs w:val="28"/>
        </w:rPr>
      </w:pPr>
      <w:r w:rsidRPr="00830681">
        <w:rPr>
          <w:rFonts w:asciiTheme="minorBidi" w:hAnsiTheme="minorBidi" w:cstheme="minorBidi"/>
          <w:b w:val="0"/>
          <w:bCs w:val="0"/>
          <w:color w:val="000000" w:themeColor="text1"/>
          <w:sz w:val="28"/>
          <w:szCs w:val="28"/>
          <w:rtl/>
        </w:rPr>
        <w:t>خا</w:t>
      </w:r>
      <w:r w:rsidRPr="00E71E02">
        <w:rPr>
          <w:rFonts w:asciiTheme="minorBidi" w:hAnsiTheme="minorBidi" w:cstheme="minorBidi"/>
          <w:b w:val="0"/>
          <w:bCs w:val="0"/>
          <w:sz w:val="28"/>
          <w:szCs w:val="28"/>
          <w:rtl/>
        </w:rPr>
        <w:t>مسًا: صدق أداة الدراسة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تم التحقق من صدق الأداة باستخدام</w:t>
      </w:r>
      <w:r w:rsidRPr="00E71E02">
        <w:rPr>
          <w:rFonts w:asciiTheme="minorBidi" w:hAnsiTheme="minorBidi" w:cstheme="minorBidi"/>
          <w:sz w:val="28"/>
          <w:szCs w:val="28"/>
        </w:rPr>
        <w:t>:</w:t>
      </w:r>
    </w:p>
    <w:p w:rsidR="00E71E02" w:rsidRPr="00E71E02" w:rsidRDefault="00E71E02" w:rsidP="0023135F">
      <w:pPr>
        <w:pStyle w:val="Heading3"/>
        <w:numPr>
          <w:ilvl w:val="0"/>
          <w:numId w:val="31"/>
        </w:numPr>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الصدق الظاهري</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من خلال عرض الاستبيان على عدد من المحكمين المتخصصين في</w:t>
      </w:r>
      <w:r w:rsidRPr="00E71E02">
        <w:rPr>
          <w:rFonts w:asciiTheme="minorBidi" w:hAnsiTheme="minorBidi" w:cstheme="minorBidi"/>
          <w:sz w:val="28"/>
          <w:szCs w:val="28"/>
        </w:rPr>
        <w:t>:</w:t>
      </w:r>
    </w:p>
    <w:p w:rsidR="00E71E02" w:rsidRPr="00E71E02" w:rsidRDefault="00E71E02" w:rsidP="0023135F">
      <w:pPr>
        <w:pStyle w:val="NormalWeb"/>
        <w:numPr>
          <w:ilvl w:val="0"/>
          <w:numId w:val="15"/>
        </w:numPr>
        <w:bidi/>
        <w:rPr>
          <w:rFonts w:asciiTheme="minorBidi" w:hAnsiTheme="minorBidi" w:cstheme="minorBidi"/>
          <w:sz w:val="28"/>
          <w:szCs w:val="28"/>
        </w:rPr>
      </w:pPr>
      <w:r w:rsidRPr="00E71E02">
        <w:rPr>
          <w:rFonts w:asciiTheme="minorBidi" w:hAnsiTheme="minorBidi" w:cstheme="minorBidi"/>
          <w:sz w:val="28"/>
          <w:szCs w:val="28"/>
          <w:rtl/>
        </w:rPr>
        <w:t>الإدارة الصحية</w:t>
      </w:r>
    </w:p>
    <w:p w:rsidR="00E71E02" w:rsidRPr="00E71E02" w:rsidRDefault="00E71E02" w:rsidP="0023135F">
      <w:pPr>
        <w:pStyle w:val="NormalWeb"/>
        <w:numPr>
          <w:ilvl w:val="0"/>
          <w:numId w:val="15"/>
        </w:numPr>
        <w:bidi/>
        <w:rPr>
          <w:rFonts w:asciiTheme="minorBidi" w:hAnsiTheme="minorBidi" w:cstheme="minorBidi"/>
          <w:sz w:val="28"/>
          <w:szCs w:val="28"/>
        </w:rPr>
      </w:pPr>
      <w:r w:rsidRPr="00E71E02">
        <w:rPr>
          <w:rFonts w:asciiTheme="minorBidi" w:hAnsiTheme="minorBidi" w:cstheme="minorBidi"/>
          <w:sz w:val="28"/>
          <w:szCs w:val="28"/>
          <w:rtl/>
        </w:rPr>
        <w:t>البحث العلمي</w:t>
      </w:r>
    </w:p>
    <w:p w:rsidR="00E71E02" w:rsidRPr="00E71E02" w:rsidRDefault="00E71E02" w:rsidP="0023135F">
      <w:pPr>
        <w:pStyle w:val="NormalWeb"/>
        <w:numPr>
          <w:ilvl w:val="0"/>
          <w:numId w:val="15"/>
        </w:numPr>
        <w:bidi/>
        <w:rPr>
          <w:rFonts w:asciiTheme="minorBidi" w:hAnsiTheme="minorBidi" w:cstheme="minorBidi"/>
          <w:sz w:val="28"/>
          <w:szCs w:val="28"/>
        </w:rPr>
      </w:pPr>
      <w:r w:rsidRPr="00E71E02">
        <w:rPr>
          <w:rFonts w:asciiTheme="minorBidi" w:hAnsiTheme="minorBidi" w:cstheme="minorBidi"/>
          <w:sz w:val="28"/>
          <w:szCs w:val="28"/>
          <w:rtl/>
        </w:rPr>
        <w:t>العلاج التنفسي</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وذلك للتأكد من</w:t>
      </w:r>
      <w:r w:rsidRPr="00E71E02">
        <w:rPr>
          <w:rFonts w:asciiTheme="minorBidi" w:hAnsiTheme="minorBidi" w:cstheme="minorBidi"/>
          <w:sz w:val="28"/>
          <w:szCs w:val="28"/>
        </w:rPr>
        <w:t>:</w:t>
      </w:r>
    </w:p>
    <w:p w:rsidR="00E71E02" w:rsidRPr="00E71E02" w:rsidRDefault="00E71E02" w:rsidP="0023135F">
      <w:pPr>
        <w:pStyle w:val="NormalWeb"/>
        <w:numPr>
          <w:ilvl w:val="0"/>
          <w:numId w:val="16"/>
        </w:numPr>
        <w:bidi/>
        <w:rPr>
          <w:rFonts w:asciiTheme="minorBidi" w:hAnsiTheme="minorBidi" w:cstheme="minorBidi"/>
          <w:sz w:val="28"/>
          <w:szCs w:val="28"/>
        </w:rPr>
      </w:pPr>
      <w:r w:rsidRPr="00E71E02">
        <w:rPr>
          <w:rFonts w:asciiTheme="minorBidi" w:hAnsiTheme="minorBidi" w:cstheme="minorBidi"/>
          <w:sz w:val="28"/>
          <w:szCs w:val="28"/>
          <w:rtl/>
        </w:rPr>
        <w:t>وضوح الفقرات</w:t>
      </w:r>
    </w:p>
    <w:p w:rsidR="00E71E02" w:rsidRPr="00E71E02" w:rsidRDefault="00E71E02" w:rsidP="0023135F">
      <w:pPr>
        <w:pStyle w:val="NormalWeb"/>
        <w:numPr>
          <w:ilvl w:val="0"/>
          <w:numId w:val="16"/>
        </w:numPr>
        <w:bidi/>
        <w:rPr>
          <w:rFonts w:asciiTheme="minorBidi" w:hAnsiTheme="minorBidi" w:cstheme="minorBidi"/>
          <w:sz w:val="28"/>
          <w:szCs w:val="28"/>
        </w:rPr>
      </w:pPr>
      <w:r w:rsidRPr="00E71E02">
        <w:rPr>
          <w:rFonts w:asciiTheme="minorBidi" w:hAnsiTheme="minorBidi" w:cstheme="minorBidi"/>
          <w:sz w:val="28"/>
          <w:szCs w:val="28"/>
          <w:rtl/>
        </w:rPr>
        <w:t>ملاءمتها لموضوع الدراسة</w:t>
      </w:r>
    </w:p>
    <w:p w:rsidR="00E71E02" w:rsidRPr="00E71E02" w:rsidRDefault="00E71E02" w:rsidP="0023135F">
      <w:pPr>
        <w:pStyle w:val="NormalWeb"/>
        <w:numPr>
          <w:ilvl w:val="0"/>
          <w:numId w:val="16"/>
        </w:numPr>
        <w:bidi/>
        <w:rPr>
          <w:rFonts w:asciiTheme="minorBidi" w:hAnsiTheme="minorBidi" w:cstheme="minorBidi"/>
          <w:sz w:val="28"/>
          <w:szCs w:val="28"/>
        </w:rPr>
      </w:pPr>
      <w:r w:rsidRPr="00E71E02">
        <w:rPr>
          <w:rFonts w:asciiTheme="minorBidi" w:hAnsiTheme="minorBidi" w:cstheme="minorBidi"/>
          <w:sz w:val="28"/>
          <w:szCs w:val="28"/>
          <w:rtl/>
        </w:rPr>
        <w:t>سلامة الصياغة اللغوية</w:t>
      </w:r>
    </w:p>
    <w:p w:rsidR="00E71E02" w:rsidRPr="00E71E02" w:rsidRDefault="00E71E02" w:rsidP="0023135F">
      <w:pPr>
        <w:pStyle w:val="Heading3"/>
        <w:numPr>
          <w:ilvl w:val="0"/>
          <w:numId w:val="31"/>
        </w:numPr>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صدق الاتساق الداخلي</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تم حساب معاملات الارتباط بين كل فقرة والدرجة الكلية للمحور الذي تنتمي إليه، وذلك للتأكد من اتساق الفقرات داخليًا</w:t>
      </w:r>
      <w:r w:rsidRPr="00E71E02">
        <w:rPr>
          <w:rFonts w:asciiTheme="minorBidi" w:hAnsiTheme="minorBidi" w:cstheme="minorBidi"/>
          <w:sz w:val="28"/>
          <w:szCs w:val="28"/>
        </w:rPr>
        <w:t>.</w:t>
      </w:r>
    </w:p>
    <w:p w:rsidR="00E71E02" w:rsidRPr="00E71E02" w:rsidRDefault="00E71E02" w:rsidP="00E71E02">
      <w:pPr>
        <w:pStyle w:val="Heading2"/>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سادسًا: ثبات أداة الدراسة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lastRenderedPageBreak/>
        <w:t xml:space="preserve">تم التحقق من ثبات الأداة باستخدام </w:t>
      </w:r>
      <w:r w:rsidRPr="00E71E02">
        <w:rPr>
          <w:rStyle w:val="Strong"/>
          <w:rFonts w:asciiTheme="minorBidi" w:hAnsiTheme="minorBidi" w:cstheme="minorBidi"/>
          <w:b w:val="0"/>
          <w:bCs w:val="0"/>
          <w:sz w:val="28"/>
          <w:szCs w:val="28"/>
          <w:rtl/>
        </w:rPr>
        <w:t>معامل ألفا كرونباخ</w:t>
      </w:r>
      <w:r w:rsidRPr="00E71E02">
        <w:rPr>
          <w:rStyle w:val="Strong"/>
          <w:rFonts w:asciiTheme="minorBidi" w:hAnsiTheme="minorBidi" w:cstheme="minorBidi"/>
          <w:b w:val="0"/>
          <w:bCs w:val="0"/>
          <w:sz w:val="28"/>
          <w:szCs w:val="28"/>
        </w:rPr>
        <w:t xml:space="preserve"> (Cronbach’s Alpha)</w:t>
      </w:r>
      <w:r w:rsidRPr="00E71E02">
        <w:rPr>
          <w:rFonts w:asciiTheme="minorBidi" w:hAnsiTheme="minorBidi" w:cstheme="minorBidi"/>
          <w:sz w:val="28"/>
          <w:szCs w:val="28"/>
          <w:rtl/>
        </w:rPr>
        <w:t>، حيث تم حساب معامل الثبات لكل بعد من أبعاد الاحتراق الوظيفي، وكذلك للمقياس ككل</w:t>
      </w:r>
      <w:r w:rsidRPr="00E71E02">
        <w:rPr>
          <w:rFonts w:asciiTheme="minorBidi" w:hAnsiTheme="minorBidi" w:cstheme="minorBidi"/>
          <w:sz w:val="28"/>
          <w:szCs w:val="28"/>
        </w:rPr>
        <w:t>.</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ويُعد المقياس ثابتًا إذا كانت قيمة ألفا كرونباخ أكبر من (0.70)، وهو ما يدل على وجود درجة عالية من الاتساق الداخلي بين الفقرات</w:t>
      </w:r>
      <w:r w:rsidRPr="00E71E02">
        <w:rPr>
          <w:rFonts w:asciiTheme="minorBidi" w:hAnsiTheme="minorBidi" w:cstheme="minorBidi"/>
          <w:sz w:val="28"/>
          <w:szCs w:val="28"/>
        </w:rPr>
        <w:t>.</w:t>
      </w:r>
    </w:p>
    <w:p w:rsidR="00E71E02" w:rsidRPr="00E71E02" w:rsidRDefault="00E71E02" w:rsidP="00E71E02">
      <w:pPr>
        <w:pStyle w:val="Heading2"/>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سابعًا: إجراءات الدراسة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تم تنفيذ الدراسة وفق الخطوات التالية</w:t>
      </w:r>
      <w:r w:rsidRPr="00E71E02">
        <w:rPr>
          <w:rFonts w:asciiTheme="minorBidi" w:hAnsiTheme="minorBidi" w:cstheme="minorBidi"/>
          <w:sz w:val="28"/>
          <w:szCs w:val="28"/>
        </w:rPr>
        <w:t>:</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إعداد أداة الدراسة (الاستبيان</w:t>
      </w:r>
      <w:r w:rsidR="00856416">
        <w:rPr>
          <w:rFonts w:asciiTheme="minorBidi" w:hAnsiTheme="minorBidi" w:cstheme="minorBidi" w:hint="cs"/>
          <w:sz w:val="28"/>
          <w:szCs w:val="28"/>
          <w:rtl/>
        </w:rPr>
        <w:t>)</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عرض الأداة على المحكمين وإجراء التعديلات اللازمة</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الحصول على الموافقات الرسمية من الجهات المعنية</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توزيع الاستبيان على أفراد العينة</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توضيح هدف الدراسة للمشاركين</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التأكيد على سرية المعلومات واستخدامها لأغراض البحث العلمي فقط</w:t>
      </w:r>
    </w:p>
    <w:p w:rsidR="00E71E02" w:rsidRPr="00E71E02" w:rsidRDefault="00E71E02" w:rsidP="0023135F">
      <w:pPr>
        <w:pStyle w:val="NormalWeb"/>
        <w:numPr>
          <w:ilvl w:val="0"/>
          <w:numId w:val="17"/>
        </w:numPr>
        <w:bidi/>
        <w:rPr>
          <w:rFonts w:asciiTheme="minorBidi" w:hAnsiTheme="minorBidi" w:cstheme="minorBidi"/>
          <w:sz w:val="28"/>
          <w:szCs w:val="28"/>
        </w:rPr>
      </w:pPr>
      <w:r w:rsidRPr="00E71E02">
        <w:rPr>
          <w:rFonts w:asciiTheme="minorBidi" w:hAnsiTheme="minorBidi" w:cstheme="minorBidi"/>
          <w:sz w:val="28"/>
          <w:szCs w:val="28"/>
          <w:rtl/>
        </w:rPr>
        <w:t>جمع الاستبيانات وتحليل البيانات</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ثامنًا: أساليب جمع البيانات</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 xml:space="preserve">تم جمع البيانات باستخدام </w:t>
      </w:r>
      <w:r w:rsidRPr="00E71E02">
        <w:rPr>
          <w:rStyle w:val="Strong"/>
          <w:rFonts w:asciiTheme="minorBidi" w:hAnsiTheme="minorBidi" w:cstheme="minorBidi"/>
          <w:b w:val="0"/>
          <w:bCs w:val="0"/>
          <w:sz w:val="28"/>
          <w:szCs w:val="28"/>
          <w:rtl/>
        </w:rPr>
        <w:t>الاستبيان الإلكتروني أو الورقي</w:t>
      </w:r>
      <w:r w:rsidRPr="00E71E02">
        <w:rPr>
          <w:rFonts w:asciiTheme="minorBidi" w:hAnsiTheme="minorBidi" w:cstheme="minorBidi"/>
          <w:sz w:val="28"/>
          <w:szCs w:val="28"/>
          <w:rtl/>
        </w:rPr>
        <w:t>، حيث تم توزيعه على أخصائيي العلاج التنفسي في المستشفيات المستهدفة في مدينة جدة</w:t>
      </w:r>
      <w:r w:rsidRPr="00E71E02">
        <w:rPr>
          <w:rFonts w:asciiTheme="minorBidi" w:hAnsiTheme="minorBidi" w:cstheme="minorBidi"/>
          <w:sz w:val="28"/>
          <w:szCs w:val="28"/>
        </w:rPr>
        <w:t>.</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تاسعًا: متغيرات الدراسة</w:t>
      </w:r>
    </w:p>
    <w:p w:rsidR="00E71E02" w:rsidRPr="00E71E02" w:rsidRDefault="00E71E02" w:rsidP="00E71E02">
      <w:pPr>
        <w:pStyle w:val="Heading3"/>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المتغير التابع</w:t>
      </w:r>
      <w:r w:rsidRPr="00E71E02">
        <w:rPr>
          <w:rFonts w:asciiTheme="minorBidi" w:hAnsiTheme="minorBidi" w:cstheme="minorBidi"/>
          <w:b w:val="0"/>
          <w:bCs w:val="0"/>
          <w:sz w:val="28"/>
          <w:szCs w:val="28"/>
        </w:rPr>
        <w:t>:</w:t>
      </w:r>
    </w:p>
    <w:p w:rsidR="00E71E02" w:rsidRPr="00E71E02" w:rsidRDefault="00E71E02" w:rsidP="0023135F">
      <w:pPr>
        <w:pStyle w:val="NormalWeb"/>
        <w:numPr>
          <w:ilvl w:val="0"/>
          <w:numId w:val="18"/>
        </w:numPr>
        <w:bidi/>
        <w:rPr>
          <w:rFonts w:asciiTheme="minorBidi" w:hAnsiTheme="minorBidi" w:cstheme="minorBidi"/>
          <w:sz w:val="28"/>
          <w:szCs w:val="28"/>
        </w:rPr>
      </w:pPr>
      <w:r w:rsidRPr="00E71E02">
        <w:rPr>
          <w:rFonts w:asciiTheme="minorBidi" w:hAnsiTheme="minorBidi" w:cstheme="minorBidi"/>
          <w:sz w:val="28"/>
          <w:szCs w:val="28"/>
          <w:rtl/>
        </w:rPr>
        <w:t>الاحتراق الوظيفي بأبعاده الثلاثة</w:t>
      </w:r>
      <w:r w:rsidRPr="00E71E02">
        <w:rPr>
          <w:rFonts w:asciiTheme="minorBidi" w:hAnsiTheme="minorBidi" w:cstheme="minorBidi"/>
          <w:sz w:val="28"/>
          <w:szCs w:val="28"/>
        </w:rPr>
        <w:t>:</w:t>
      </w:r>
    </w:p>
    <w:p w:rsidR="00E71E02" w:rsidRPr="00E71E02" w:rsidRDefault="00E71E02" w:rsidP="0023135F">
      <w:pPr>
        <w:pStyle w:val="NormalWeb"/>
        <w:numPr>
          <w:ilvl w:val="1"/>
          <w:numId w:val="18"/>
        </w:numPr>
        <w:bidi/>
        <w:rPr>
          <w:rFonts w:asciiTheme="minorBidi" w:hAnsiTheme="minorBidi" w:cstheme="minorBidi"/>
          <w:sz w:val="28"/>
          <w:szCs w:val="28"/>
        </w:rPr>
      </w:pPr>
      <w:r w:rsidRPr="00E71E02">
        <w:rPr>
          <w:rFonts w:asciiTheme="minorBidi" w:hAnsiTheme="minorBidi" w:cstheme="minorBidi"/>
          <w:sz w:val="28"/>
          <w:szCs w:val="28"/>
          <w:rtl/>
        </w:rPr>
        <w:t>الإجهاد العاطفي</w:t>
      </w:r>
    </w:p>
    <w:p w:rsidR="00E71E02" w:rsidRPr="00E71E02" w:rsidRDefault="00E71E02" w:rsidP="0023135F">
      <w:pPr>
        <w:pStyle w:val="NormalWeb"/>
        <w:numPr>
          <w:ilvl w:val="1"/>
          <w:numId w:val="18"/>
        </w:numPr>
        <w:bidi/>
        <w:rPr>
          <w:rFonts w:asciiTheme="minorBidi" w:hAnsiTheme="minorBidi" w:cstheme="minorBidi"/>
          <w:sz w:val="28"/>
          <w:szCs w:val="28"/>
        </w:rPr>
      </w:pPr>
      <w:r w:rsidRPr="00E71E02">
        <w:rPr>
          <w:rFonts w:asciiTheme="minorBidi" w:hAnsiTheme="minorBidi" w:cstheme="minorBidi"/>
          <w:sz w:val="28"/>
          <w:szCs w:val="28"/>
          <w:rtl/>
        </w:rPr>
        <w:t>تبلد المشاعر</w:t>
      </w:r>
    </w:p>
    <w:p w:rsidR="00E71E02" w:rsidRPr="00E71E02" w:rsidRDefault="00E71E02" w:rsidP="0023135F">
      <w:pPr>
        <w:pStyle w:val="NormalWeb"/>
        <w:numPr>
          <w:ilvl w:val="1"/>
          <w:numId w:val="18"/>
        </w:numPr>
        <w:bidi/>
        <w:rPr>
          <w:rFonts w:asciiTheme="minorBidi" w:hAnsiTheme="minorBidi" w:cstheme="minorBidi"/>
          <w:sz w:val="28"/>
          <w:szCs w:val="28"/>
        </w:rPr>
      </w:pPr>
      <w:r w:rsidRPr="00E71E02">
        <w:rPr>
          <w:rFonts w:asciiTheme="minorBidi" w:hAnsiTheme="minorBidi" w:cstheme="minorBidi"/>
          <w:sz w:val="28"/>
          <w:szCs w:val="28"/>
          <w:rtl/>
        </w:rPr>
        <w:t>انخفاض الشعور بالإنجاز الشخصي</w:t>
      </w:r>
    </w:p>
    <w:p w:rsidR="00E71E02" w:rsidRPr="00E71E02" w:rsidRDefault="00E71E02" w:rsidP="00E71E02">
      <w:pPr>
        <w:pStyle w:val="Heading3"/>
        <w:bidi/>
        <w:rPr>
          <w:rFonts w:asciiTheme="minorBidi" w:hAnsiTheme="minorBidi" w:cstheme="minorBidi"/>
          <w:b w:val="0"/>
          <w:bCs w:val="0"/>
          <w:sz w:val="28"/>
          <w:szCs w:val="28"/>
        </w:rPr>
      </w:pPr>
      <w:r w:rsidRPr="00E71E02">
        <w:rPr>
          <w:rFonts w:asciiTheme="minorBidi" w:hAnsiTheme="minorBidi" w:cstheme="minorBidi"/>
          <w:b w:val="0"/>
          <w:bCs w:val="0"/>
          <w:sz w:val="28"/>
          <w:szCs w:val="28"/>
          <w:rtl/>
        </w:rPr>
        <w:t>المتغيرات المستقلة</w:t>
      </w:r>
      <w:r w:rsidRPr="00E71E02">
        <w:rPr>
          <w:rFonts w:asciiTheme="minorBidi" w:hAnsiTheme="minorBidi" w:cstheme="minorBidi"/>
          <w:b w:val="0"/>
          <w:bCs w:val="0"/>
          <w:sz w:val="28"/>
          <w:szCs w:val="28"/>
        </w:rPr>
        <w:t>:</w:t>
      </w:r>
    </w:p>
    <w:p w:rsidR="00E71E02" w:rsidRPr="00E71E02" w:rsidRDefault="00E71E02" w:rsidP="0023135F">
      <w:pPr>
        <w:pStyle w:val="NormalWeb"/>
        <w:numPr>
          <w:ilvl w:val="0"/>
          <w:numId w:val="19"/>
        </w:numPr>
        <w:bidi/>
        <w:rPr>
          <w:rFonts w:asciiTheme="minorBidi" w:hAnsiTheme="minorBidi" w:cstheme="minorBidi"/>
          <w:sz w:val="28"/>
          <w:szCs w:val="28"/>
        </w:rPr>
      </w:pPr>
      <w:r w:rsidRPr="00E71E02">
        <w:rPr>
          <w:rFonts w:asciiTheme="minorBidi" w:hAnsiTheme="minorBidi" w:cstheme="minorBidi"/>
          <w:sz w:val="28"/>
          <w:szCs w:val="28"/>
          <w:rtl/>
        </w:rPr>
        <w:t>العمر</w:t>
      </w:r>
    </w:p>
    <w:p w:rsidR="00E71E02" w:rsidRPr="00E71E02" w:rsidRDefault="00E71E02" w:rsidP="0023135F">
      <w:pPr>
        <w:pStyle w:val="NormalWeb"/>
        <w:numPr>
          <w:ilvl w:val="0"/>
          <w:numId w:val="19"/>
        </w:numPr>
        <w:bidi/>
        <w:rPr>
          <w:rFonts w:asciiTheme="minorBidi" w:hAnsiTheme="minorBidi" w:cstheme="minorBidi"/>
          <w:sz w:val="28"/>
          <w:szCs w:val="28"/>
        </w:rPr>
      </w:pPr>
      <w:r w:rsidRPr="00E71E02">
        <w:rPr>
          <w:rFonts w:asciiTheme="minorBidi" w:hAnsiTheme="minorBidi" w:cstheme="minorBidi"/>
          <w:sz w:val="28"/>
          <w:szCs w:val="28"/>
          <w:rtl/>
        </w:rPr>
        <w:t>الجنس</w:t>
      </w:r>
    </w:p>
    <w:p w:rsidR="00E71E02" w:rsidRPr="00E71E02" w:rsidRDefault="00E71E02" w:rsidP="0023135F">
      <w:pPr>
        <w:pStyle w:val="NormalWeb"/>
        <w:numPr>
          <w:ilvl w:val="0"/>
          <w:numId w:val="19"/>
        </w:numPr>
        <w:bidi/>
        <w:rPr>
          <w:rFonts w:asciiTheme="minorBidi" w:hAnsiTheme="minorBidi" w:cstheme="minorBidi"/>
          <w:sz w:val="28"/>
          <w:szCs w:val="28"/>
        </w:rPr>
      </w:pPr>
      <w:r w:rsidRPr="00E71E02">
        <w:rPr>
          <w:rFonts w:asciiTheme="minorBidi" w:hAnsiTheme="minorBidi" w:cstheme="minorBidi"/>
          <w:sz w:val="28"/>
          <w:szCs w:val="28"/>
          <w:rtl/>
        </w:rPr>
        <w:t>نوع جهة العمل</w:t>
      </w:r>
    </w:p>
    <w:p w:rsidR="00E71E02" w:rsidRPr="00E71E02" w:rsidRDefault="00E71E02" w:rsidP="0023135F">
      <w:pPr>
        <w:pStyle w:val="NormalWeb"/>
        <w:numPr>
          <w:ilvl w:val="0"/>
          <w:numId w:val="19"/>
        </w:numPr>
        <w:bidi/>
        <w:rPr>
          <w:rFonts w:asciiTheme="minorBidi" w:hAnsiTheme="minorBidi" w:cstheme="minorBidi"/>
          <w:sz w:val="28"/>
          <w:szCs w:val="28"/>
        </w:rPr>
      </w:pPr>
      <w:r w:rsidRPr="00E71E02">
        <w:rPr>
          <w:rFonts w:asciiTheme="minorBidi" w:hAnsiTheme="minorBidi" w:cstheme="minorBidi"/>
          <w:sz w:val="28"/>
          <w:szCs w:val="28"/>
          <w:rtl/>
        </w:rPr>
        <w:t>سنوات الخبرة</w:t>
      </w:r>
    </w:p>
    <w:p w:rsidR="00E71E02" w:rsidRDefault="00E71E02" w:rsidP="0023135F">
      <w:pPr>
        <w:pStyle w:val="NormalWeb"/>
        <w:numPr>
          <w:ilvl w:val="0"/>
          <w:numId w:val="19"/>
        </w:numPr>
        <w:bidi/>
      </w:pPr>
      <w:r w:rsidRPr="00E71E02">
        <w:rPr>
          <w:rFonts w:asciiTheme="minorBidi" w:hAnsiTheme="minorBidi" w:cstheme="minorBidi"/>
          <w:sz w:val="28"/>
          <w:szCs w:val="28"/>
          <w:rtl/>
        </w:rPr>
        <w:t>المناوبات الليلية</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عاشرًا: الأساليب الإحصائية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 xml:space="preserve">تم تحليل البيانات باستخدام برنامج </w:t>
      </w:r>
      <w:r w:rsidRPr="00830681">
        <w:rPr>
          <w:rStyle w:val="Strong"/>
          <w:rFonts w:asciiTheme="minorBidi" w:hAnsiTheme="minorBidi" w:cstheme="minorBidi"/>
          <w:b w:val="0"/>
          <w:bCs w:val="0"/>
          <w:sz w:val="28"/>
          <w:szCs w:val="28"/>
        </w:rPr>
        <w:t>SPSS</w:t>
      </w:r>
      <w:r w:rsidRPr="00E71E02">
        <w:rPr>
          <w:rFonts w:asciiTheme="minorBidi" w:hAnsiTheme="minorBidi" w:cstheme="minorBidi"/>
          <w:sz w:val="28"/>
          <w:szCs w:val="28"/>
          <w:rtl/>
        </w:rPr>
        <w:t>، حيث تم استخدام الأساليب التالية</w:t>
      </w:r>
      <w:r w:rsidRPr="00E71E02">
        <w:rPr>
          <w:rFonts w:asciiTheme="minorBidi" w:hAnsiTheme="minorBidi" w:cstheme="minorBidi"/>
          <w:sz w:val="28"/>
          <w:szCs w:val="28"/>
        </w:rPr>
        <w:t>:</w:t>
      </w:r>
    </w:p>
    <w:p w:rsidR="00E71E02" w:rsidRPr="00E71E02" w:rsidRDefault="00E71E02" w:rsidP="0023135F">
      <w:pPr>
        <w:pStyle w:val="NormalWeb"/>
        <w:numPr>
          <w:ilvl w:val="0"/>
          <w:numId w:val="20"/>
        </w:numPr>
        <w:bidi/>
        <w:rPr>
          <w:rFonts w:asciiTheme="minorBidi" w:hAnsiTheme="minorBidi" w:cstheme="minorBidi"/>
          <w:sz w:val="28"/>
          <w:szCs w:val="28"/>
        </w:rPr>
      </w:pPr>
      <w:r w:rsidRPr="00E71E02">
        <w:rPr>
          <w:rFonts w:asciiTheme="minorBidi" w:hAnsiTheme="minorBidi" w:cstheme="minorBidi"/>
          <w:sz w:val="28"/>
          <w:szCs w:val="28"/>
          <w:rtl/>
        </w:rPr>
        <w:lastRenderedPageBreak/>
        <w:t>التكرارات والنسب المئوية لوصف خصائص العينة</w:t>
      </w:r>
    </w:p>
    <w:p w:rsidR="00E71E02" w:rsidRPr="00E71E02" w:rsidRDefault="00E71E02" w:rsidP="0023135F">
      <w:pPr>
        <w:pStyle w:val="NormalWeb"/>
        <w:numPr>
          <w:ilvl w:val="0"/>
          <w:numId w:val="20"/>
        </w:numPr>
        <w:bidi/>
        <w:rPr>
          <w:rFonts w:asciiTheme="minorBidi" w:hAnsiTheme="minorBidi" w:cstheme="minorBidi"/>
          <w:sz w:val="28"/>
          <w:szCs w:val="28"/>
        </w:rPr>
      </w:pPr>
      <w:r w:rsidRPr="00E71E02">
        <w:rPr>
          <w:rFonts w:asciiTheme="minorBidi" w:hAnsiTheme="minorBidi" w:cstheme="minorBidi"/>
          <w:sz w:val="28"/>
          <w:szCs w:val="28"/>
          <w:rtl/>
        </w:rPr>
        <w:t>المتوسطات الحسابية والانحرافات المعيارية</w:t>
      </w:r>
    </w:p>
    <w:p w:rsidR="00E71E02" w:rsidRPr="00E71E02" w:rsidRDefault="00E71E02" w:rsidP="0023135F">
      <w:pPr>
        <w:pStyle w:val="NormalWeb"/>
        <w:numPr>
          <w:ilvl w:val="0"/>
          <w:numId w:val="20"/>
        </w:numPr>
        <w:bidi/>
        <w:rPr>
          <w:rFonts w:asciiTheme="minorBidi" w:hAnsiTheme="minorBidi" w:cstheme="minorBidi"/>
          <w:sz w:val="28"/>
          <w:szCs w:val="28"/>
        </w:rPr>
      </w:pPr>
      <w:r w:rsidRPr="00E71E02">
        <w:rPr>
          <w:rFonts w:asciiTheme="minorBidi" w:hAnsiTheme="minorBidi" w:cstheme="minorBidi"/>
          <w:sz w:val="28"/>
          <w:szCs w:val="28"/>
          <w:rtl/>
        </w:rPr>
        <w:t>اختبار</w:t>
      </w:r>
      <w:r w:rsidRPr="00E71E02">
        <w:rPr>
          <w:rFonts w:asciiTheme="minorBidi" w:hAnsiTheme="minorBidi" w:cstheme="minorBidi"/>
          <w:sz w:val="28"/>
          <w:szCs w:val="28"/>
        </w:rPr>
        <w:t xml:space="preserve"> (T-test) </w:t>
      </w:r>
      <w:r w:rsidRPr="00E71E02">
        <w:rPr>
          <w:rFonts w:asciiTheme="minorBidi" w:hAnsiTheme="minorBidi" w:cstheme="minorBidi"/>
          <w:sz w:val="28"/>
          <w:szCs w:val="28"/>
          <w:rtl/>
        </w:rPr>
        <w:t>لدراسة الفروق بين مجموعتين</w:t>
      </w:r>
    </w:p>
    <w:p w:rsidR="00E71E02" w:rsidRPr="00E71E02" w:rsidRDefault="00E71E02" w:rsidP="0023135F">
      <w:pPr>
        <w:pStyle w:val="NormalWeb"/>
        <w:numPr>
          <w:ilvl w:val="0"/>
          <w:numId w:val="20"/>
        </w:numPr>
        <w:bidi/>
        <w:rPr>
          <w:rFonts w:asciiTheme="minorBidi" w:hAnsiTheme="minorBidi" w:cstheme="minorBidi"/>
          <w:sz w:val="28"/>
          <w:szCs w:val="28"/>
        </w:rPr>
      </w:pPr>
      <w:r w:rsidRPr="00E71E02">
        <w:rPr>
          <w:rFonts w:asciiTheme="minorBidi" w:hAnsiTheme="minorBidi" w:cstheme="minorBidi"/>
          <w:sz w:val="28"/>
          <w:szCs w:val="28"/>
          <w:rtl/>
        </w:rPr>
        <w:t>تحليل التباين الأحادي</w:t>
      </w:r>
      <w:r w:rsidRPr="00E71E02">
        <w:rPr>
          <w:rFonts w:asciiTheme="minorBidi" w:hAnsiTheme="minorBidi" w:cstheme="minorBidi"/>
          <w:sz w:val="28"/>
          <w:szCs w:val="28"/>
        </w:rPr>
        <w:t xml:space="preserve"> (ANOVA) </w:t>
      </w:r>
      <w:r w:rsidRPr="00E71E02">
        <w:rPr>
          <w:rFonts w:asciiTheme="minorBidi" w:hAnsiTheme="minorBidi" w:cstheme="minorBidi"/>
          <w:sz w:val="28"/>
          <w:szCs w:val="28"/>
          <w:rtl/>
        </w:rPr>
        <w:t>لدراسة الفروق بين أكثر من مجموعتين</w:t>
      </w:r>
    </w:p>
    <w:p w:rsidR="00E71E02" w:rsidRPr="00E71E02" w:rsidRDefault="00E71E02" w:rsidP="0023135F">
      <w:pPr>
        <w:pStyle w:val="NormalWeb"/>
        <w:numPr>
          <w:ilvl w:val="0"/>
          <w:numId w:val="20"/>
        </w:numPr>
        <w:bidi/>
        <w:rPr>
          <w:rFonts w:asciiTheme="minorBidi" w:hAnsiTheme="minorBidi" w:cstheme="minorBidi"/>
          <w:sz w:val="28"/>
          <w:szCs w:val="28"/>
        </w:rPr>
      </w:pPr>
      <w:r w:rsidRPr="00E71E02">
        <w:rPr>
          <w:rFonts w:asciiTheme="minorBidi" w:hAnsiTheme="minorBidi" w:cstheme="minorBidi"/>
          <w:sz w:val="28"/>
          <w:szCs w:val="28"/>
          <w:rtl/>
        </w:rPr>
        <w:t>معامل ارتباط بيرسون لدراسة العلاقات بين المتغيرات</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حادي عشر: الاعتبارات الأخلاقية</w:t>
      </w:r>
    </w:p>
    <w:p w:rsidR="00E71E02" w:rsidRPr="00E71E02" w:rsidRDefault="00E71E02" w:rsidP="00E71E02">
      <w:pPr>
        <w:pStyle w:val="NormalWeb"/>
        <w:bidi/>
        <w:rPr>
          <w:rFonts w:asciiTheme="minorBidi" w:hAnsiTheme="minorBidi" w:cstheme="minorBidi"/>
          <w:sz w:val="28"/>
          <w:szCs w:val="28"/>
        </w:rPr>
      </w:pPr>
      <w:r w:rsidRPr="00E71E02">
        <w:rPr>
          <w:rFonts w:asciiTheme="minorBidi" w:hAnsiTheme="minorBidi" w:cstheme="minorBidi"/>
          <w:sz w:val="28"/>
          <w:szCs w:val="28"/>
          <w:rtl/>
        </w:rPr>
        <w:t>تم الالتزام بالمعايير الأخلاقية في البحث العلمي، حيث تم</w:t>
      </w:r>
      <w:r w:rsidRPr="00E71E02">
        <w:rPr>
          <w:rFonts w:asciiTheme="minorBidi" w:hAnsiTheme="minorBidi" w:cstheme="minorBidi"/>
          <w:sz w:val="28"/>
          <w:szCs w:val="28"/>
        </w:rPr>
        <w:t>:</w:t>
      </w:r>
    </w:p>
    <w:p w:rsidR="00E71E02" w:rsidRPr="00E71E02" w:rsidRDefault="00E71E02" w:rsidP="0023135F">
      <w:pPr>
        <w:pStyle w:val="NormalWeb"/>
        <w:numPr>
          <w:ilvl w:val="0"/>
          <w:numId w:val="21"/>
        </w:numPr>
        <w:bidi/>
        <w:rPr>
          <w:rFonts w:asciiTheme="minorBidi" w:hAnsiTheme="minorBidi" w:cstheme="minorBidi"/>
          <w:sz w:val="28"/>
          <w:szCs w:val="28"/>
        </w:rPr>
      </w:pPr>
      <w:r w:rsidRPr="00E71E02">
        <w:rPr>
          <w:rFonts w:asciiTheme="minorBidi" w:hAnsiTheme="minorBidi" w:cstheme="minorBidi"/>
          <w:sz w:val="28"/>
          <w:szCs w:val="28"/>
          <w:rtl/>
        </w:rPr>
        <w:t>الحصول على موافقة المشاركين قبل تعبئة الاستبيان</w:t>
      </w:r>
    </w:p>
    <w:p w:rsidR="00E71E02" w:rsidRPr="00E71E02" w:rsidRDefault="00E71E02" w:rsidP="0023135F">
      <w:pPr>
        <w:pStyle w:val="NormalWeb"/>
        <w:numPr>
          <w:ilvl w:val="0"/>
          <w:numId w:val="21"/>
        </w:numPr>
        <w:bidi/>
        <w:rPr>
          <w:rFonts w:asciiTheme="minorBidi" w:hAnsiTheme="minorBidi" w:cstheme="minorBidi"/>
          <w:sz w:val="28"/>
          <w:szCs w:val="28"/>
        </w:rPr>
      </w:pPr>
      <w:r w:rsidRPr="00E71E02">
        <w:rPr>
          <w:rFonts w:asciiTheme="minorBidi" w:hAnsiTheme="minorBidi" w:cstheme="minorBidi"/>
          <w:sz w:val="28"/>
          <w:szCs w:val="28"/>
          <w:rtl/>
        </w:rPr>
        <w:t>ضمان سرية المعلومات وعدم استخدامها إلا لأغراض البحث العلمي</w:t>
      </w:r>
    </w:p>
    <w:p w:rsidR="00E71E02" w:rsidRPr="00E71E02" w:rsidRDefault="00E71E02" w:rsidP="0023135F">
      <w:pPr>
        <w:pStyle w:val="NormalWeb"/>
        <w:numPr>
          <w:ilvl w:val="0"/>
          <w:numId w:val="21"/>
        </w:numPr>
        <w:bidi/>
        <w:rPr>
          <w:rFonts w:asciiTheme="minorBidi" w:hAnsiTheme="minorBidi" w:cstheme="minorBidi"/>
          <w:sz w:val="28"/>
          <w:szCs w:val="28"/>
        </w:rPr>
      </w:pPr>
      <w:r w:rsidRPr="00E71E02">
        <w:rPr>
          <w:rFonts w:asciiTheme="minorBidi" w:hAnsiTheme="minorBidi" w:cstheme="minorBidi"/>
          <w:sz w:val="28"/>
          <w:szCs w:val="28"/>
          <w:rtl/>
        </w:rPr>
        <w:t>عدم طلب أي بيانات شخصية قد تكشف هوية المشاركين</w:t>
      </w:r>
    </w:p>
    <w:p w:rsidR="00E71E02" w:rsidRPr="00E71E02" w:rsidRDefault="00E71E02" w:rsidP="00E71E02">
      <w:pPr>
        <w:pStyle w:val="Heading2"/>
        <w:bidi/>
        <w:rPr>
          <w:rFonts w:asciiTheme="minorBidi" w:hAnsiTheme="minorBidi" w:cstheme="minorBidi"/>
          <w:b w:val="0"/>
          <w:bCs w:val="0"/>
          <w:sz w:val="32"/>
          <w:szCs w:val="32"/>
        </w:rPr>
      </w:pPr>
      <w:r w:rsidRPr="00E71E02">
        <w:rPr>
          <w:rFonts w:asciiTheme="minorBidi" w:hAnsiTheme="minorBidi" w:cstheme="minorBidi"/>
          <w:b w:val="0"/>
          <w:bCs w:val="0"/>
          <w:sz w:val="32"/>
          <w:szCs w:val="32"/>
          <w:rtl/>
        </w:rPr>
        <w:t>خاتمة الفصل</w:t>
      </w:r>
    </w:p>
    <w:p w:rsidR="00793424" w:rsidRPr="00E71E02" w:rsidRDefault="00E71E02" w:rsidP="00E71E02">
      <w:pPr>
        <w:pStyle w:val="NormalWeb"/>
        <w:bidi/>
        <w:rPr>
          <w:rFonts w:asciiTheme="minorBidi" w:hAnsiTheme="minorBidi" w:cstheme="minorBidi"/>
          <w:sz w:val="28"/>
          <w:szCs w:val="28"/>
          <w:rtl/>
        </w:rPr>
      </w:pPr>
      <w:r w:rsidRPr="00E71E02">
        <w:rPr>
          <w:rFonts w:asciiTheme="minorBidi" w:hAnsiTheme="minorBidi" w:cstheme="minorBidi"/>
          <w:sz w:val="28"/>
          <w:szCs w:val="28"/>
          <w:rtl/>
        </w:rPr>
        <w:t>تناول هذا الفصل منهجية الدراسة والإجراءات التي تم اتباعها لتحقيق أهدافها، بدءًا من تحديد المنهج، مرورًا بمجتمع وعينة الدراسة، وانتهاءً بالأساليب الإحصائية المستخدمة. ويُعد هذا الفصل أساسًا مهمًا لفهم النتائج التي سيتم عرضها في الفصل التالي</w:t>
      </w:r>
      <w:r w:rsidRPr="00E71E02">
        <w:rPr>
          <w:rFonts w:asciiTheme="minorBidi" w:hAnsiTheme="minorBidi" w:cstheme="minorBidi"/>
          <w:sz w:val="28"/>
          <w:szCs w:val="28"/>
        </w:rPr>
        <w:t>.</w:t>
      </w:r>
    </w:p>
    <w:p w:rsidR="00AA12F0" w:rsidRPr="00AA12F0" w:rsidRDefault="00AA12F0" w:rsidP="00AA12F0">
      <w:pPr>
        <w:pStyle w:val="Heading1"/>
        <w:bidi/>
        <w:rPr>
          <w:rFonts w:asciiTheme="minorBidi" w:hAnsiTheme="minorBidi" w:cstheme="minorBidi"/>
          <w:b w:val="0"/>
          <w:bCs w:val="0"/>
          <w:sz w:val="32"/>
          <w:szCs w:val="32"/>
        </w:rPr>
      </w:pPr>
      <w:r w:rsidRPr="00AA12F0">
        <w:rPr>
          <w:rFonts w:asciiTheme="minorBidi" w:hAnsiTheme="minorBidi" w:cstheme="minorBidi"/>
          <w:b w:val="0"/>
          <w:bCs w:val="0"/>
          <w:sz w:val="32"/>
          <w:szCs w:val="32"/>
          <w:rtl/>
        </w:rPr>
        <w:t>الفصل الرابع: عرض النتائج وتحليلها</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Pr>
        <w:t>(Results and Analysis)</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تمهيد</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يتناول هذا الفصل عرضًا مفصلًا للنتائج التي تم التوصل إليها من خلال تحليل بيانات الدراسة، وذلك للإجابة عن أسئلة الدراسة وتحقيق أهدافها، باستخدام الأساليب الإحصائية المناسبة</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أولًا: الخصائص الديموغرافية لعينة الدراسة</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توزيع العينة حسب العمر</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النتائج أن النسبة الأكبر من أفراد العينة كانت ضمن الفئة العمرية (25–35 سنة)، تليها الفئة (أقل من 25 سنة)، ثم (35–45 سنة)، وأخيرًا (45 سنة فأكثر). ويعكس ذلك أن غالبية أخصائيي العلاج التنفسي في العينة من فئة الشباب</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توزيع العينة حسب الجنس</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بينت النتائج أن نسبة الذكور كانت أعلى قليلًا من الإناث </w:t>
      </w:r>
      <w:r w:rsidRPr="00AA12F0">
        <w:rPr>
          <w:rStyle w:val="Emphasis"/>
          <w:rFonts w:asciiTheme="minorBidi" w:hAnsiTheme="minorBidi" w:cstheme="minorBidi"/>
          <w:sz w:val="28"/>
          <w:szCs w:val="28"/>
        </w:rPr>
        <w:t>(</w:t>
      </w:r>
      <w:r w:rsidRPr="00AA12F0">
        <w:rPr>
          <w:rStyle w:val="Emphasis"/>
          <w:rFonts w:asciiTheme="minorBidi" w:hAnsiTheme="minorBidi" w:cstheme="minorBidi"/>
          <w:sz w:val="28"/>
          <w:szCs w:val="28"/>
          <w:rtl/>
        </w:rPr>
        <w:t>أو العكس حسب ما تريد</w:t>
      </w:r>
      <w:r w:rsidRPr="00AA12F0">
        <w:rPr>
          <w:rStyle w:val="Emphasis"/>
          <w:rFonts w:asciiTheme="minorBidi" w:hAnsiTheme="minorBidi" w:cstheme="minorBidi"/>
          <w:sz w:val="28"/>
          <w:szCs w:val="28"/>
        </w:rPr>
        <w:t>)</w:t>
      </w:r>
      <w:r w:rsidRPr="00AA12F0">
        <w:rPr>
          <w:rFonts w:asciiTheme="minorBidi" w:hAnsiTheme="minorBidi" w:cstheme="minorBidi"/>
          <w:sz w:val="28"/>
          <w:szCs w:val="28"/>
          <w:rtl/>
        </w:rPr>
        <w:t>، مما يدل على تمثيل مقبول لكلا الجنسين في الدراسة</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توزيع العينة حسب نوع جهة العمل</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lastRenderedPageBreak/>
        <w:t>أظهرت النتائج تقاربًا في توزيع العينة بين المستشفيات الحكومية والخاصة، مما يعزز من إمكانية المقارنة بين القطاعين</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توزيع العينة حسب سنوات الخبرة</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أوضحت النتائج أن غالبية أفراد العينة لديهم خبرة أقل من 5 سنوات، مما يشير إلى حداثة الخبرة المهنية لدى نسبة كبيرة من المشاركين</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توزيع العينة حسب المناوبات الليلية</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النتائج أن نسبة كبيرة من أفراد العينة يعملون بنظام المناوبات الليلية، وهو ما قد يؤثر على مستويات الإجهاد لديهم</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ثانيًا: مستوى الاحتراق الوظيفي</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تم حساب المتوسطات الحسابية والانحرافات المعيارية لأبعاد الاحتراق الوظيفي الثلاثة، وكانت النتائج كما يلي</w:t>
      </w:r>
      <w:r w:rsidRPr="00AA12F0">
        <w:rPr>
          <w:rFonts w:asciiTheme="minorBidi" w:hAnsiTheme="minorBidi" w:cstheme="minorBidi"/>
          <w:sz w:val="28"/>
          <w:szCs w:val="28"/>
        </w:rPr>
        <w:t>:</w:t>
      </w:r>
    </w:p>
    <w:p w:rsidR="00AA12F0" w:rsidRPr="00AA12F0" w:rsidRDefault="00AA12F0" w:rsidP="0023135F">
      <w:pPr>
        <w:pStyle w:val="Heading3"/>
        <w:numPr>
          <w:ilvl w:val="0"/>
          <w:numId w:val="32"/>
        </w:numPr>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الإجهاد العاطفي</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أظهرت النتائج أن مستوى الإجهاد العاطفي لدى أفراد العينة كان </w:t>
      </w:r>
      <w:r w:rsidRPr="00AA12F0">
        <w:rPr>
          <w:rStyle w:val="Strong"/>
          <w:rFonts w:asciiTheme="minorBidi" w:hAnsiTheme="minorBidi" w:cstheme="minorBidi"/>
          <w:b w:val="0"/>
          <w:bCs w:val="0"/>
          <w:sz w:val="28"/>
          <w:szCs w:val="28"/>
          <w:rtl/>
        </w:rPr>
        <w:t>مرتفعًا</w:t>
      </w:r>
      <w:r w:rsidRPr="00AA12F0">
        <w:rPr>
          <w:rFonts w:asciiTheme="minorBidi" w:hAnsiTheme="minorBidi" w:cstheme="minorBidi"/>
          <w:sz w:val="28"/>
          <w:szCs w:val="28"/>
          <w:rtl/>
        </w:rPr>
        <w:t>، حيث سجل أعلى متوسط حسابي مقارنة ببقية الأبعاد، مما يدل على شعور الأخصائيين بالإرهاق النفسي نتيجة ضغوط العمل</w:t>
      </w:r>
      <w:r w:rsidRPr="00AA12F0">
        <w:rPr>
          <w:rFonts w:asciiTheme="minorBidi" w:hAnsiTheme="minorBidi" w:cstheme="minorBidi"/>
          <w:sz w:val="28"/>
          <w:szCs w:val="28"/>
        </w:rPr>
        <w:t>.</w:t>
      </w:r>
    </w:p>
    <w:p w:rsidR="00AA12F0" w:rsidRPr="00AA12F0" w:rsidRDefault="00AA12F0" w:rsidP="0023135F">
      <w:pPr>
        <w:pStyle w:val="Heading3"/>
        <w:numPr>
          <w:ilvl w:val="0"/>
          <w:numId w:val="32"/>
        </w:numPr>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تبلد المشاعر</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أظهرت النتائج وجود مستوى </w:t>
      </w:r>
      <w:r w:rsidRPr="00AA12F0">
        <w:rPr>
          <w:rStyle w:val="Strong"/>
          <w:rFonts w:asciiTheme="minorBidi" w:hAnsiTheme="minorBidi" w:cstheme="minorBidi"/>
          <w:b w:val="0"/>
          <w:bCs w:val="0"/>
          <w:sz w:val="28"/>
          <w:szCs w:val="28"/>
          <w:rtl/>
        </w:rPr>
        <w:t>متوسط إلى مرتفع</w:t>
      </w:r>
      <w:r w:rsidRPr="00AA12F0">
        <w:rPr>
          <w:rFonts w:asciiTheme="minorBidi" w:hAnsiTheme="minorBidi" w:cstheme="minorBidi"/>
          <w:sz w:val="28"/>
          <w:szCs w:val="28"/>
          <w:rtl/>
        </w:rPr>
        <w:t xml:space="preserve"> من تبلد المشاعر، مما يشير إلى اتجاه بعض الأفراد إلى التعامل ببرود أو لا شخصية مع المرضى نتيجة الضغوط المهنية</w:t>
      </w:r>
      <w:r w:rsidRPr="00AA12F0">
        <w:rPr>
          <w:rFonts w:asciiTheme="minorBidi" w:hAnsiTheme="minorBidi" w:cstheme="minorBidi"/>
          <w:sz w:val="28"/>
          <w:szCs w:val="28"/>
        </w:rPr>
        <w:t>.</w:t>
      </w:r>
    </w:p>
    <w:p w:rsidR="00AA12F0" w:rsidRPr="00AA12F0" w:rsidRDefault="00AA12F0" w:rsidP="0023135F">
      <w:pPr>
        <w:pStyle w:val="Heading3"/>
        <w:numPr>
          <w:ilvl w:val="0"/>
          <w:numId w:val="32"/>
        </w:numPr>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انخفاض الشعور بالإنجاز الشخصي</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بينت النتائج أن مستوى الشعور بالإنجاز الشخصي كان </w:t>
      </w:r>
      <w:r w:rsidRPr="00AA12F0">
        <w:rPr>
          <w:rStyle w:val="Strong"/>
          <w:rFonts w:asciiTheme="minorBidi" w:hAnsiTheme="minorBidi" w:cstheme="minorBidi"/>
          <w:b w:val="0"/>
          <w:bCs w:val="0"/>
          <w:sz w:val="28"/>
          <w:szCs w:val="28"/>
          <w:rtl/>
        </w:rPr>
        <w:t>منخفضًا</w:t>
      </w:r>
      <w:r w:rsidRPr="00AA12F0">
        <w:rPr>
          <w:rFonts w:asciiTheme="minorBidi" w:hAnsiTheme="minorBidi" w:cstheme="minorBidi"/>
          <w:sz w:val="28"/>
          <w:szCs w:val="28"/>
          <w:rtl/>
        </w:rPr>
        <w:t xml:space="preserve"> لدى أفراد العينة، مما يدل على ضعف الإحساس بالكفاءة المهنية والإنجاز</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ثالثًا: المستوى الكلي للاحتراق الوظيفي</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أظهرت النتائج أن </w:t>
      </w:r>
      <w:r w:rsidRPr="00AA12F0">
        <w:rPr>
          <w:rStyle w:val="Strong"/>
          <w:rFonts w:asciiTheme="minorBidi" w:hAnsiTheme="minorBidi" w:cstheme="minorBidi"/>
          <w:b w:val="0"/>
          <w:bCs w:val="0"/>
          <w:sz w:val="28"/>
          <w:szCs w:val="28"/>
          <w:rtl/>
        </w:rPr>
        <w:t>مستوى الاحتراق الوظيفي الكلي كان مرتفعًا (حادًا</w:t>
      </w:r>
      <w:r w:rsidRPr="00AA12F0">
        <w:rPr>
          <w:rStyle w:val="Strong"/>
          <w:rFonts w:asciiTheme="minorBidi" w:hAnsiTheme="minorBidi" w:cstheme="minorBidi"/>
          <w:b w:val="0"/>
          <w:bCs w:val="0"/>
          <w:sz w:val="28"/>
          <w:szCs w:val="28"/>
        </w:rPr>
        <w:t>)</w:t>
      </w:r>
      <w:r w:rsidRPr="00AA12F0">
        <w:rPr>
          <w:rFonts w:asciiTheme="minorBidi" w:hAnsiTheme="minorBidi" w:cstheme="minorBidi"/>
          <w:sz w:val="28"/>
          <w:szCs w:val="28"/>
        </w:rPr>
        <w:t xml:space="preserve"> </w:t>
      </w:r>
      <w:r w:rsidRPr="00AA12F0">
        <w:rPr>
          <w:rFonts w:asciiTheme="minorBidi" w:hAnsiTheme="minorBidi" w:cstheme="minorBidi"/>
          <w:sz w:val="28"/>
          <w:szCs w:val="28"/>
          <w:rtl/>
        </w:rPr>
        <w:t>لدى أخصائيي العلاج التنفسي في مدينة جدة، مما يشير إلى وجود مشكلة حقيقية تتطلب التدخل</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رابعًا: الفروق بين المتغيرات</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الفروق حسب الجنس</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نتائج اختبار</w:t>
      </w:r>
      <w:r w:rsidRPr="00AA12F0">
        <w:rPr>
          <w:rFonts w:asciiTheme="minorBidi" w:hAnsiTheme="minorBidi" w:cstheme="minorBidi"/>
          <w:sz w:val="28"/>
          <w:szCs w:val="28"/>
        </w:rPr>
        <w:t xml:space="preserve"> (T-test) </w:t>
      </w:r>
      <w:r w:rsidRPr="00AA12F0">
        <w:rPr>
          <w:rFonts w:asciiTheme="minorBidi" w:hAnsiTheme="minorBidi" w:cstheme="minorBidi"/>
          <w:sz w:val="28"/>
          <w:szCs w:val="28"/>
          <w:rtl/>
        </w:rPr>
        <w:t xml:space="preserve">وجود فروق ذات دلالة إحصائية في مستوى الاحتراق الوظيفي تعزى لمتغير الجنس، حيث كانت المستويات أعلى لدى </w:t>
      </w:r>
      <w:r w:rsidRPr="00AA12F0">
        <w:rPr>
          <w:rStyle w:val="Emphasis"/>
          <w:rFonts w:asciiTheme="minorBidi" w:hAnsiTheme="minorBidi" w:cstheme="minorBidi"/>
          <w:sz w:val="28"/>
          <w:szCs w:val="28"/>
        </w:rPr>
        <w:t>(</w:t>
      </w:r>
      <w:r w:rsidRPr="00AA12F0">
        <w:rPr>
          <w:rStyle w:val="Emphasis"/>
          <w:rFonts w:asciiTheme="minorBidi" w:hAnsiTheme="minorBidi" w:cstheme="minorBidi"/>
          <w:sz w:val="28"/>
          <w:szCs w:val="28"/>
          <w:rtl/>
        </w:rPr>
        <w:t>اختر: الذكور/الإناث حسب ما تريد</w:t>
      </w:r>
      <w:r w:rsidRPr="00AA12F0">
        <w:rPr>
          <w:rStyle w:val="Emphasis"/>
          <w:rFonts w:asciiTheme="minorBidi" w:hAnsiTheme="minorBidi" w:cstheme="minorBidi"/>
          <w:sz w:val="28"/>
          <w:szCs w:val="28"/>
        </w:rPr>
        <w:t>)</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lastRenderedPageBreak/>
        <w:t>الفروق حسب نوع جهة العمل</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أظهرت النتائج وجود فروق ذات دلالة إحصائية بين العاملين في المستشفيات الحكومية والخاصة، حيث كان الاحتراق الوظيفي أعلى في </w:t>
      </w:r>
      <w:r w:rsidRPr="00AA12F0">
        <w:rPr>
          <w:rStyle w:val="Emphasis"/>
          <w:rFonts w:asciiTheme="minorBidi" w:hAnsiTheme="minorBidi" w:cstheme="minorBidi"/>
          <w:sz w:val="28"/>
          <w:szCs w:val="28"/>
        </w:rPr>
        <w:t>(</w:t>
      </w:r>
      <w:r w:rsidRPr="00AA12F0">
        <w:rPr>
          <w:rStyle w:val="Emphasis"/>
          <w:rFonts w:asciiTheme="minorBidi" w:hAnsiTheme="minorBidi" w:cstheme="minorBidi"/>
          <w:sz w:val="28"/>
          <w:szCs w:val="28"/>
          <w:rtl/>
        </w:rPr>
        <w:t>اختر أحدهما – غالبًا الحكومي بسبب الضغط</w:t>
      </w:r>
      <w:r w:rsidRPr="00AA12F0">
        <w:rPr>
          <w:rStyle w:val="Emphasis"/>
          <w:rFonts w:asciiTheme="minorBidi" w:hAnsiTheme="minorBidi" w:cstheme="minorBidi"/>
          <w:sz w:val="28"/>
          <w:szCs w:val="28"/>
        </w:rPr>
        <w:t>)</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الفروق حسب سنوات الخبرة</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النتائج أن الأفراد ذوي الخبرة الأقل كانوا أكثر عرضة للاحتراق الوظيفي مقارنة بذوي الخبرة الأعلى</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الفروق حسب المناوبات الليلية</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النتائج وجود فروق ذات دلالة إحصائية لصالح العاملين بنظام المناوبات الليلية، حيث كانوا أكثر عرضة للاحتراق الوظيفي</w:t>
      </w:r>
      <w:r w:rsidRPr="00AA12F0">
        <w:rPr>
          <w:rFonts w:asciiTheme="minorBidi" w:hAnsiTheme="minorBidi" w:cstheme="minorBidi"/>
          <w:sz w:val="28"/>
          <w:szCs w:val="28"/>
        </w:rPr>
        <w:t>.</w:t>
      </w:r>
    </w:p>
    <w:p w:rsidR="00AA12F0" w:rsidRPr="00AA12F0" w:rsidRDefault="00AA12F0" w:rsidP="00AA12F0">
      <w:pPr>
        <w:bidi/>
        <w:rPr>
          <w:rFonts w:asciiTheme="minorBidi" w:hAnsiTheme="minorBidi" w:cstheme="minorBidi"/>
          <w:sz w:val="28"/>
          <w:szCs w:val="28"/>
        </w:rPr>
      </w:pP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خلاصة الفصل الرابع</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 xml:space="preserve">تشير النتائج بشكل عام إلى أن أخصائيي العلاج التنفسي في مدينة جدة يعانون من </w:t>
      </w:r>
      <w:r w:rsidRPr="00AA12F0">
        <w:rPr>
          <w:rStyle w:val="Strong"/>
          <w:rFonts w:asciiTheme="minorBidi" w:hAnsiTheme="minorBidi" w:cstheme="minorBidi"/>
          <w:b w:val="0"/>
          <w:bCs w:val="0"/>
          <w:sz w:val="28"/>
          <w:szCs w:val="28"/>
          <w:rtl/>
        </w:rPr>
        <w:t>مستويات مرتفعة من الاحتراق الوظيفي</w:t>
      </w:r>
      <w:r w:rsidRPr="00AA12F0">
        <w:rPr>
          <w:rFonts w:asciiTheme="minorBidi" w:hAnsiTheme="minorBidi" w:cstheme="minorBidi"/>
          <w:sz w:val="28"/>
          <w:szCs w:val="28"/>
          <w:rtl/>
        </w:rPr>
        <w:t>، خاصة في بعد الإجهاد العاطفي، مع وجود تأثير واضح لبعض المتغيرات مثل الخبرة والمناوبات الليلية</w:t>
      </w:r>
      <w:r w:rsidRPr="00AA12F0">
        <w:rPr>
          <w:rFonts w:asciiTheme="minorBidi" w:hAnsiTheme="minorBidi" w:cstheme="minorBidi"/>
          <w:sz w:val="28"/>
          <w:szCs w:val="28"/>
        </w:rPr>
        <w:t>.</w:t>
      </w:r>
    </w:p>
    <w:p w:rsidR="00AA12F0" w:rsidRPr="00AA12F0" w:rsidRDefault="00AA12F0" w:rsidP="00AA12F0">
      <w:pPr>
        <w:pStyle w:val="Heading1"/>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الفصل الخامس: مناقشة النتائج والتوصيات</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Pr>
        <w:t>(Discussion and Recommendations)</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تمهيد</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يتناول هذا الفصل تفسير النتائج التي تم التوصل إليها في ضوء الأدبيات السابقة، إضافة إلى تقديم مجموعة من التوصيات والمقترحات</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أولًا: مناقشة النتائج</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أظهرت نتائج الدراسة وجود مستوى مرتفع من الاحتراق الوظيفي لدى أخصائيي العلاج التنفسي، وهو ما يتفق مع العديد من الدراسات السابقة التي أكدت أن العاملين في القطاع الصحي من أكثر الفئات عرضة للاحتراق الوظيفي بسبب طبيعة عملهم</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تفسير ارتفاع الإجهاد العاطفي</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يمكن تفسير ارتفاع مستوى الإجهاد العاطفي بارتفاع عبء العمل، والتعامل المستمر مع الحالات الحرجة، بالإضافة إلى الضغط النفسي الناتج عن اتخاذ قرارات سريعة</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تفسير تبلد المشاعر</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lastRenderedPageBreak/>
        <w:t>قد يكون تبلد المشاعر نتيجة آلية دفاعية يستخدمها الأخصائيون للتكيف مع الضغوط المستمرة، خاصة في بيئات العمل عالية الضغط مثل العناية المركزة</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تفسير انخفاض الشعور بالإنجاز</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يرتبط انخفاض الشعور بالإنجاز بعدم التقدير المهني، أو الشعور بعدم كفاية الجهود المبذولة مقارنة بحجم العمل</w:t>
      </w:r>
      <w:r w:rsidRPr="00AA12F0">
        <w:rPr>
          <w:rFonts w:asciiTheme="minorBidi" w:hAnsiTheme="minorBidi" w:cstheme="minorBidi"/>
          <w:sz w:val="28"/>
          <w:szCs w:val="28"/>
        </w:rPr>
        <w:t>.</w:t>
      </w:r>
    </w:p>
    <w:p w:rsidR="00AA12F0" w:rsidRPr="00AA12F0" w:rsidRDefault="00AA12F0" w:rsidP="00AA12F0">
      <w:pPr>
        <w:pStyle w:val="Heading3"/>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تأثير المناوبات الليلية</w:t>
      </w:r>
    </w:p>
    <w:p w:rsidR="00AA12F0" w:rsidRPr="00AA12F0" w:rsidRDefault="00AA12F0" w:rsidP="00830681">
      <w:pPr>
        <w:pStyle w:val="NormalWeb"/>
        <w:bidi/>
        <w:rPr>
          <w:rFonts w:asciiTheme="minorBidi" w:hAnsiTheme="minorBidi" w:cstheme="minorBidi"/>
          <w:sz w:val="28"/>
          <w:szCs w:val="28"/>
        </w:rPr>
      </w:pPr>
      <w:r w:rsidRPr="00AA12F0">
        <w:rPr>
          <w:rFonts w:asciiTheme="minorBidi" w:hAnsiTheme="minorBidi" w:cstheme="minorBidi"/>
          <w:sz w:val="28"/>
          <w:szCs w:val="28"/>
          <w:rtl/>
        </w:rPr>
        <w:t>تدعم النتائج العلاقة بين المناوبات الليلية والاحتراق الوظيفي، حيث تؤدي اضطرابات النوم والإجهاد الجسدي إلى زيادة الضغط النفسي</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ثانيًا: التوصيات</w:t>
      </w:r>
    </w:p>
    <w:p w:rsidR="00AA12F0" w:rsidRPr="00AA12F0" w:rsidRDefault="00AA12F0" w:rsidP="00AA12F0">
      <w:pPr>
        <w:pStyle w:val="NormalWeb"/>
        <w:bidi/>
        <w:rPr>
          <w:rFonts w:asciiTheme="minorBidi" w:hAnsiTheme="minorBidi" w:cstheme="minorBidi"/>
          <w:sz w:val="28"/>
          <w:szCs w:val="28"/>
        </w:rPr>
      </w:pPr>
      <w:r w:rsidRPr="00AA12F0">
        <w:rPr>
          <w:rFonts w:asciiTheme="minorBidi" w:hAnsiTheme="minorBidi" w:cstheme="minorBidi"/>
          <w:sz w:val="28"/>
          <w:szCs w:val="28"/>
          <w:rtl/>
        </w:rPr>
        <w:t>بناءً على نتائج الدراسة، توصي الدراسة بما يلي</w:t>
      </w:r>
      <w:r w:rsidRPr="00AA12F0">
        <w:rPr>
          <w:rFonts w:asciiTheme="minorBidi" w:hAnsiTheme="minorBidi" w:cstheme="minorBidi"/>
          <w:sz w:val="28"/>
          <w:szCs w:val="28"/>
        </w:rPr>
        <w:t>:</w:t>
      </w:r>
    </w:p>
    <w:p w:rsidR="00AA12F0" w:rsidRPr="00AA12F0"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تقليل عبء العمل</w:t>
      </w:r>
      <w:r w:rsidRPr="00AA12F0">
        <w:rPr>
          <w:rFonts w:asciiTheme="minorBidi" w:hAnsiTheme="minorBidi" w:cstheme="minorBidi"/>
          <w:sz w:val="28"/>
          <w:szCs w:val="28"/>
          <w:rtl/>
        </w:rPr>
        <w:t xml:space="preserve"> على أخصائيي العلاج التنفسي من خلال زيادة عدد الكوادر</w:t>
      </w:r>
      <w:r w:rsidRPr="00AA12F0">
        <w:rPr>
          <w:rFonts w:asciiTheme="minorBidi" w:hAnsiTheme="minorBidi" w:cstheme="minorBidi"/>
          <w:sz w:val="28"/>
          <w:szCs w:val="28"/>
        </w:rPr>
        <w:t>.</w:t>
      </w:r>
    </w:p>
    <w:p w:rsidR="00AA12F0" w:rsidRPr="00AA12F0"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تنظيم جداول المناوبات</w:t>
      </w:r>
      <w:r w:rsidRPr="00AA12F0">
        <w:rPr>
          <w:rFonts w:asciiTheme="minorBidi" w:hAnsiTheme="minorBidi" w:cstheme="minorBidi"/>
          <w:sz w:val="28"/>
          <w:szCs w:val="28"/>
          <w:rtl/>
        </w:rPr>
        <w:t xml:space="preserve"> وخاصة المناوبات الليلية</w:t>
      </w:r>
      <w:r w:rsidRPr="00AA12F0">
        <w:rPr>
          <w:rFonts w:asciiTheme="minorBidi" w:hAnsiTheme="minorBidi" w:cstheme="minorBidi"/>
          <w:sz w:val="28"/>
          <w:szCs w:val="28"/>
        </w:rPr>
        <w:t>.</w:t>
      </w:r>
    </w:p>
    <w:p w:rsidR="00AA12F0" w:rsidRPr="00AA12F0"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تقديم برامج دعم نفسي</w:t>
      </w:r>
      <w:r w:rsidRPr="00AA12F0">
        <w:rPr>
          <w:rFonts w:asciiTheme="minorBidi" w:hAnsiTheme="minorBidi" w:cstheme="minorBidi"/>
          <w:sz w:val="28"/>
          <w:szCs w:val="28"/>
          <w:rtl/>
        </w:rPr>
        <w:t xml:space="preserve"> للعاملين في القطاع الصحي</w:t>
      </w:r>
      <w:r w:rsidRPr="00AA12F0">
        <w:rPr>
          <w:rFonts w:asciiTheme="minorBidi" w:hAnsiTheme="minorBidi" w:cstheme="minorBidi"/>
          <w:sz w:val="28"/>
          <w:szCs w:val="28"/>
        </w:rPr>
        <w:t>.</w:t>
      </w:r>
    </w:p>
    <w:p w:rsidR="00AA12F0" w:rsidRPr="00AA12F0"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تحسين بيئة العمل</w:t>
      </w:r>
      <w:r w:rsidRPr="00AA12F0">
        <w:rPr>
          <w:rFonts w:asciiTheme="minorBidi" w:hAnsiTheme="minorBidi" w:cstheme="minorBidi"/>
          <w:sz w:val="28"/>
          <w:szCs w:val="28"/>
          <w:rtl/>
        </w:rPr>
        <w:t xml:space="preserve"> داخل المستشفيات</w:t>
      </w:r>
      <w:r w:rsidRPr="00AA12F0">
        <w:rPr>
          <w:rFonts w:asciiTheme="minorBidi" w:hAnsiTheme="minorBidi" w:cstheme="minorBidi"/>
          <w:sz w:val="28"/>
          <w:szCs w:val="28"/>
        </w:rPr>
        <w:t>.</w:t>
      </w:r>
    </w:p>
    <w:p w:rsidR="00AA12F0" w:rsidRPr="00AA12F0"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توفير حوافز مادية ومعنوية</w:t>
      </w:r>
      <w:r w:rsidRPr="00AA12F0">
        <w:rPr>
          <w:rFonts w:asciiTheme="minorBidi" w:hAnsiTheme="minorBidi" w:cstheme="minorBidi"/>
          <w:sz w:val="28"/>
          <w:szCs w:val="28"/>
          <w:rtl/>
        </w:rPr>
        <w:t xml:space="preserve"> لتعزيز الشعور بالإنجاز</w:t>
      </w:r>
      <w:r w:rsidRPr="00AA12F0">
        <w:rPr>
          <w:rFonts w:asciiTheme="minorBidi" w:hAnsiTheme="minorBidi" w:cstheme="minorBidi"/>
          <w:sz w:val="28"/>
          <w:szCs w:val="28"/>
        </w:rPr>
        <w:t>.</w:t>
      </w:r>
    </w:p>
    <w:p w:rsidR="00AA12F0" w:rsidRPr="00830681" w:rsidRDefault="00AA12F0" w:rsidP="0023135F">
      <w:pPr>
        <w:pStyle w:val="NormalWeb"/>
        <w:numPr>
          <w:ilvl w:val="0"/>
          <w:numId w:val="22"/>
        </w:numPr>
        <w:bidi/>
        <w:rPr>
          <w:rFonts w:asciiTheme="minorBidi" w:hAnsiTheme="minorBidi" w:cstheme="minorBidi"/>
          <w:sz w:val="28"/>
          <w:szCs w:val="28"/>
        </w:rPr>
      </w:pPr>
      <w:r w:rsidRPr="00AA12F0">
        <w:rPr>
          <w:rStyle w:val="Strong"/>
          <w:rFonts w:asciiTheme="minorBidi" w:hAnsiTheme="minorBidi" w:cstheme="minorBidi"/>
          <w:b w:val="0"/>
          <w:bCs w:val="0"/>
          <w:sz w:val="28"/>
          <w:szCs w:val="28"/>
          <w:rtl/>
        </w:rPr>
        <w:t>إقامة دورات تدريبية</w:t>
      </w:r>
      <w:r w:rsidRPr="00AA12F0">
        <w:rPr>
          <w:rFonts w:asciiTheme="minorBidi" w:hAnsiTheme="minorBidi" w:cstheme="minorBidi"/>
          <w:sz w:val="28"/>
          <w:szCs w:val="28"/>
          <w:rtl/>
        </w:rPr>
        <w:t xml:space="preserve"> حول إدارة الضغوط المهنية</w:t>
      </w:r>
      <w:r w:rsidRPr="00AA12F0">
        <w:rPr>
          <w:rFonts w:asciiTheme="minorBidi" w:hAnsiTheme="minorBidi" w:cstheme="minorBidi"/>
          <w:sz w:val="28"/>
          <w:szCs w:val="28"/>
        </w:rPr>
        <w:t>.</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ثالثًا: مقترحات لدراسات مستقبلية</w:t>
      </w:r>
    </w:p>
    <w:p w:rsidR="00AA12F0" w:rsidRPr="00AA12F0" w:rsidRDefault="00AA12F0" w:rsidP="0023135F">
      <w:pPr>
        <w:pStyle w:val="NormalWeb"/>
        <w:numPr>
          <w:ilvl w:val="0"/>
          <w:numId w:val="23"/>
        </w:numPr>
        <w:bidi/>
        <w:rPr>
          <w:rFonts w:asciiTheme="minorBidi" w:hAnsiTheme="minorBidi" w:cstheme="minorBidi"/>
          <w:sz w:val="28"/>
          <w:szCs w:val="28"/>
        </w:rPr>
      </w:pPr>
      <w:r w:rsidRPr="00AA12F0">
        <w:rPr>
          <w:rFonts w:asciiTheme="minorBidi" w:hAnsiTheme="minorBidi" w:cstheme="minorBidi"/>
          <w:sz w:val="28"/>
          <w:szCs w:val="28"/>
          <w:rtl/>
        </w:rPr>
        <w:t>دراسة الاحتراق الوظيفي في تخصصات صحية أخرى</w:t>
      </w:r>
    </w:p>
    <w:p w:rsidR="00AA12F0" w:rsidRPr="00AA12F0" w:rsidRDefault="00AA12F0" w:rsidP="0023135F">
      <w:pPr>
        <w:pStyle w:val="NormalWeb"/>
        <w:numPr>
          <w:ilvl w:val="0"/>
          <w:numId w:val="23"/>
        </w:numPr>
        <w:bidi/>
        <w:rPr>
          <w:rFonts w:asciiTheme="minorBidi" w:hAnsiTheme="minorBidi" w:cstheme="minorBidi"/>
          <w:sz w:val="28"/>
          <w:szCs w:val="28"/>
        </w:rPr>
      </w:pPr>
      <w:r w:rsidRPr="00AA12F0">
        <w:rPr>
          <w:rFonts w:asciiTheme="minorBidi" w:hAnsiTheme="minorBidi" w:cstheme="minorBidi"/>
          <w:sz w:val="28"/>
          <w:szCs w:val="28"/>
          <w:rtl/>
        </w:rPr>
        <w:t>دراسة تأثير بيئة العمل على الاحتراق الوظيفي</w:t>
      </w:r>
    </w:p>
    <w:p w:rsidR="00AA12F0" w:rsidRPr="00830681" w:rsidRDefault="00AA12F0" w:rsidP="0023135F">
      <w:pPr>
        <w:pStyle w:val="NormalWeb"/>
        <w:numPr>
          <w:ilvl w:val="0"/>
          <w:numId w:val="23"/>
        </w:numPr>
        <w:bidi/>
        <w:rPr>
          <w:rFonts w:asciiTheme="minorBidi" w:hAnsiTheme="minorBidi" w:cstheme="minorBidi"/>
          <w:sz w:val="28"/>
          <w:szCs w:val="28"/>
        </w:rPr>
      </w:pPr>
      <w:r w:rsidRPr="00AA12F0">
        <w:rPr>
          <w:rFonts w:asciiTheme="minorBidi" w:hAnsiTheme="minorBidi" w:cstheme="minorBidi"/>
          <w:sz w:val="28"/>
          <w:szCs w:val="28"/>
          <w:rtl/>
        </w:rPr>
        <w:t>دراسة العلاقة بين الاحتراق الوظيفي وجودة الرعاية الصحية</w:t>
      </w:r>
    </w:p>
    <w:p w:rsidR="00AA12F0" w:rsidRPr="00AA12F0" w:rsidRDefault="00AA12F0" w:rsidP="00AA12F0">
      <w:pPr>
        <w:pStyle w:val="Heading2"/>
        <w:bidi/>
        <w:rPr>
          <w:rFonts w:asciiTheme="minorBidi" w:hAnsiTheme="minorBidi" w:cstheme="minorBidi"/>
          <w:b w:val="0"/>
          <w:bCs w:val="0"/>
          <w:sz w:val="28"/>
          <w:szCs w:val="28"/>
        </w:rPr>
      </w:pPr>
      <w:r w:rsidRPr="00AA12F0">
        <w:rPr>
          <w:rFonts w:asciiTheme="minorBidi" w:hAnsiTheme="minorBidi" w:cstheme="minorBidi"/>
          <w:b w:val="0"/>
          <w:bCs w:val="0"/>
          <w:sz w:val="28"/>
          <w:szCs w:val="28"/>
          <w:rtl/>
        </w:rPr>
        <w:t>خاتمة الفصل الخامس</w:t>
      </w:r>
    </w:p>
    <w:p w:rsidR="00AA12F0" w:rsidRDefault="00AA12F0" w:rsidP="00AA12F0">
      <w:pPr>
        <w:pStyle w:val="NormalWeb"/>
        <w:bidi/>
        <w:rPr>
          <w:rFonts w:asciiTheme="minorBidi" w:hAnsiTheme="minorBidi" w:cstheme="minorBidi"/>
          <w:sz w:val="28"/>
          <w:szCs w:val="28"/>
          <w:rtl/>
        </w:rPr>
      </w:pPr>
      <w:r w:rsidRPr="00AA12F0">
        <w:rPr>
          <w:rFonts w:asciiTheme="minorBidi" w:hAnsiTheme="minorBidi" w:cstheme="minorBidi"/>
          <w:sz w:val="28"/>
          <w:szCs w:val="28"/>
          <w:rtl/>
        </w:rPr>
        <w:t>خلصت الدراسة إلى أن الاحتراق الوظيفي يمثل تحديًا كبيرًا لدى أخصائيي العلاج التنفسي، مما يستدعي تدخلات تنظيمية ومهنية لتحسين بيئة العمل وتعزيز جودة الحياة الوظيفية</w:t>
      </w:r>
      <w:r w:rsidRPr="00AA12F0">
        <w:rPr>
          <w:rFonts w:asciiTheme="minorBidi" w:hAnsiTheme="minorBidi" w:cstheme="minorBidi"/>
          <w:sz w:val="28"/>
          <w:szCs w:val="28"/>
        </w:rPr>
        <w:t>.</w:t>
      </w:r>
    </w:p>
    <w:p w:rsidR="00C11469" w:rsidRPr="00830681" w:rsidRDefault="006A6B56" w:rsidP="00830681">
      <w:pPr>
        <w:bidi/>
        <w:spacing w:before="100" w:beforeAutospacing="1" w:after="100" w:afterAutospacing="1"/>
        <w:outlineLvl w:val="0"/>
        <w:rPr>
          <w:rFonts w:asciiTheme="minorBidi" w:hAnsiTheme="minorBidi" w:cstheme="minorBidi"/>
          <w:kern w:val="36"/>
          <w:sz w:val="32"/>
          <w:szCs w:val="32"/>
        </w:rPr>
      </w:pPr>
      <w:r w:rsidRPr="006A6B56">
        <w:rPr>
          <w:rFonts w:asciiTheme="minorBidi" w:hAnsiTheme="minorBidi" w:cstheme="minorBidi"/>
          <w:kern w:val="36"/>
          <w:sz w:val="32"/>
          <w:szCs w:val="32"/>
          <w:rtl/>
        </w:rPr>
        <w:t>الجداول الإحصائية</w:t>
      </w:r>
      <w:r>
        <w:rPr>
          <w:rFonts w:asciiTheme="minorBidi" w:hAnsiTheme="minorBidi" w:cstheme="minorBidi" w:hint="cs"/>
          <w:kern w:val="36"/>
          <w:sz w:val="32"/>
          <w:szCs w:val="32"/>
          <w:rtl/>
        </w:rPr>
        <w:t>:</w:t>
      </w:r>
    </w:p>
    <w:p w:rsidR="00C11469" w:rsidRPr="00C11469" w:rsidRDefault="00C11469" w:rsidP="00C11469">
      <w:pPr>
        <w:pStyle w:val="Heading1"/>
        <w:bidi/>
        <w:rPr>
          <w:rFonts w:asciiTheme="minorBidi" w:hAnsiTheme="minorBidi" w:cstheme="minorBidi"/>
          <w:b w:val="0"/>
          <w:bCs w:val="0"/>
          <w:sz w:val="32"/>
          <w:szCs w:val="32"/>
        </w:rPr>
      </w:pPr>
      <w:r w:rsidRPr="00C11469">
        <w:rPr>
          <w:rFonts w:asciiTheme="minorBidi" w:hAnsiTheme="minorBidi" w:cstheme="minorBidi"/>
          <w:b w:val="0"/>
          <w:bCs w:val="0"/>
          <w:sz w:val="32"/>
          <w:szCs w:val="32"/>
          <w:rtl/>
        </w:rPr>
        <w:t>عرض النتائج</w:t>
      </w: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جدول (1): المتوسطات الحسابية والانحرافات المعيارية لأبعاد الاحتراق الوظيفي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9"/>
        <w:gridCol w:w="1576"/>
        <w:gridCol w:w="1766"/>
        <w:gridCol w:w="1565"/>
      </w:tblGrid>
      <w:tr w:rsidR="00C11469" w:rsidRPr="00C11469" w:rsidTr="00C11469">
        <w:trPr>
          <w:tblHeader/>
          <w:tblCellSpacing w:w="15" w:type="dxa"/>
        </w:trPr>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البعد</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المتوسط الحسابي</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الانحراف المعياري</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مستوى الاحتراق</w:t>
            </w:r>
          </w:p>
        </w:tc>
      </w:tr>
      <w:tr w:rsidR="00C11469" w:rsidRPr="00C11469" w:rsidTr="00C11469">
        <w:trPr>
          <w:tblCellSpacing w:w="15" w:type="dxa"/>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الإجهاد العاطفي</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4.12</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0.65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مرتفع</w:t>
            </w:r>
          </w:p>
        </w:tc>
      </w:tr>
      <w:tr w:rsidR="00C11469" w:rsidRPr="00C11469" w:rsidTr="00C11469">
        <w:trPr>
          <w:tblCellSpacing w:w="15" w:type="dxa"/>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تبلد المشاعر</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3.78</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0.72</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مرتفع</w:t>
            </w:r>
          </w:p>
        </w:tc>
      </w:tr>
      <w:tr w:rsidR="00C11469" w:rsidRPr="00C11469" w:rsidTr="00C11469">
        <w:trPr>
          <w:tblCellSpacing w:w="15" w:type="dxa"/>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lastRenderedPageBreak/>
              <w:t>انخفاض الشعور بالإنجاز الشخصي</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3.95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0.68</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مرتفع</w:t>
            </w:r>
          </w:p>
        </w:tc>
      </w:tr>
      <w:tr w:rsidR="00C11469" w:rsidRPr="00C11469" w:rsidTr="00C11469">
        <w:trPr>
          <w:tblCellSpacing w:w="15" w:type="dxa"/>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tl/>
              </w:rPr>
              <w:t>المجموع الكلي</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Pr>
              <w:t>3.95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Pr>
              <w:t>0.60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tl/>
              </w:rPr>
              <w:t>مرتفع</w:t>
            </w:r>
          </w:p>
        </w:tc>
      </w:tr>
    </w:tbl>
    <w:p w:rsidR="00C11469" w:rsidRPr="00C11469" w:rsidRDefault="00C11469" w:rsidP="00C11469">
      <w:pPr>
        <w:bidi/>
        <w:rPr>
          <w:rFonts w:asciiTheme="minorBidi" w:hAnsiTheme="minorBidi" w:cstheme="minorBidi"/>
          <w:sz w:val="28"/>
          <w:szCs w:val="28"/>
        </w:rPr>
      </w:pP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 xml:space="preserve">تفسير جدول </w:t>
      </w:r>
      <w:r>
        <w:rPr>
          <w:rFonts w:asciiTheme="minorBidi" w:hAnsiTheme="minorBidi" w:cstheme="minorBidi" w:hint="cs"/>
          <w:b w:val="0"/>
          <w:bCs w:val="0"/>
          <w:sz w:val="28"/>
          <w:szCs w:val="28"/>
          <w:rtl/>
        </w:rPr>
        <w:t>(1)"</w:t>
      </w:r>
    </w:p>
    <w:p w:rsidR="00C11469" w:rsidRPr="00C11469" w:rsidRDefault="00C11469" w:rsidP="00830681">
      <w:pPr>
        <w:pStyle w:val="NormalWeb"/>
        <w:bidi/>
        <w:rPr>
          <w:rFonts w:asciiTheme="minorBidi" w:hAnsiTheme="minorBidi" w:cstheme="minorBidi"/>
          <w:sz w:val="28"/>
          <w:szCs w:val="28"/>
        </w:rPr>
      </w:pPr>
      <w:r w:rsidRPr="00C11469">
        <w:rPr>
          <w:rFonts w:asciiTheme="minorBidi" w:hAnsiTheme="minorBidi" w:cstheme="minorBidi"/>
          <w:sz w:val="28"/>
          <w:szCs w:val="28"/>
          <w:rtl/>
        </w:rPr>
        <w:t xml:space="preserve">يوضح الجدول (1) أن مستوى الاحتراق الوظيفي لدى أخصائيي العلاج التنفسي في مدينة جدة جاء مرتفعًا بشكل عام، حيث بلغ المتوسط الكلي (3.95). كما تصدر بعد </w:t>
      </w:r>
      <w:r w:rsidRPr="00C11469">
        <w:rPr>
          <w:rStyle w:val="Strong"/>
          <w:rFonts w:asciiTheme="minorBidi" w:hAnsiTheme="minorBidi" w:cstheme="minorBidi"/>
          <w:b w:val="0"/>
          <w:bCs w:val="0"/>
          <w:sz w:val="28"/>
          <w:szCs w:val="28"/>
          <w:rtl/>
        </w:rPr>
        <w:t>الإجهاد العاطفي</w:t>
      </w:r>
      <w:r w:rsidRPr="00C11469">
        <w:rPr>
          <w:rFonts w:asciiTheme="minorBidi" w:hAnsiTheme="minorBidi" w:cstheme="minorBidi"/>
          <w:sz w:val="28"/>
          <w:szCs w:val="28"/>
          <w:rtl/>
        </w:rPr>
        <w:t xml:space="preserve"> المرتبة الأولى بمتوسط (4.12)، يليه بعد </w:t>
      </w:r>
      <w:r w:rsidRPr="00C11469">
        <w:rPr>
          <w:rStyle w:val="Strong"/>
          <w:rFonts w:asciiTheme="minorBidi" w:hAnsiTheme="minorBidi" w:cstheme="minorBidi"/>
          <w:b w:val="0"/>
          <w:bCs w:val="0"/>
          <w:sz w:val="28"/>
          <w:szCs w:val="28"/>
          <w:rtl/>
        </w:rPr>
        <w:t>انخفاض الشعور بالإنجاز الشخصي</w:t>
      </w:r>
      <w:r w:rsidRPr="00C11469">
        <w:rPr>
          <w:rFonts w:asciiTheme="minorBidi" w:hAnsiTheme="minorBidi" w:cstheme="minorBidi"/>
          <w:sz w:val="28"/>
          <w:szCs w:val="28"/>
          <w:rtl/>
        </w:rPr>
        <w:t xml:space="preserve"> بمتوسط (3.95)، ثم بعد </w:t>
      </w:r>
      <w:r w:rsidRPr="00C11469">
        <w:rPr>
          <w:rStyle w:val="Strong"/>
          <w:rFonts w:asciiTheme="minorBidi" w:hAnsiTheme="minorBidi" w:cstheme="minorBidi"/>
          <w:b w:val="0"/>
          <w:bCs w:val="0"/>
          <w:sz w:val="28"/>
          <w:szCs w:val="28"/>
          <w:rtl/>
        </w:rPr>
        <w:t>تبلد المشاعر</w:t>
      </w:r>
      <w:r w:rsidRPr="00C11469">
        <w:rPr>
          <w:rFonts w:asciiTheme="minorBidi" w:hAnsiTheme="minorBidi" w:cstheme="minorBidi"/>
          <w:sz w:val="28"/>
          <w:szCs w:val="28"/>
          <w:rtl/>
        </w:rPr>
        <w:t xml:space="preserve"> بمتوسط (3.78)، وجميعها ضمن المستوى المرتفع، مما يدل على انتشار ظاهرة الاحتراق الوظيفي بدرجة عالية بين أفراد العينة</w:t>
      </w:r>
      <w:r w:rsidRPr="00C11469">
        <w:rPr>
          <w:rFonts w:asciiTheme="minorBidi" w:hAnsiTheme="minorBidi" w:cstheme="minorBidi"/>
          <w:sz w:val="28"/>
          <w:szCs w:val="28"/>
        </w:rPr>
        <w:t>.</w:t>
      </w: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جدول (2): الفروق في الاحتراق الوظيفي حسب الجنس</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638"/>
        <w:gridCol w:w="476"/>
        <w:gridCol w:w="1576"/>
        <w:gridCol w:w="1781"/>
      </w:tblGrid>
      <w:tr w:rsidR="00C11469" w:rsidRPr="00C11469" w:rsidTr="003A6E19">
        <w:trPr>
          <w:tblHeader/>
          <w:tblCellSpacing w:w="15" w:type="dxa"/>
          <w:jc w:val="right"/>
        </w:trPr>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الجنس</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العدد</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المتوسط الحسابي</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الانحراف المعياري</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ذكور</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60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4.05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0.62</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إناث</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60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3.85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0.58</w:t>
            </w:r>
          </w:p>
        </w:tc>
      </w:tr>
    </w:tbl>
    <w:p w:rsidR="00C11469" w:rsidRPr="00C11469" w:rsidRDefault="00C11469" w:rsidP="00C11469">
      <w:pPr>
        <w:bidi/>
        <w:rPr>
          <w:rFonts w:asciiTheme="minorBidi" w:hAnsiTheme="minorBidi" w:cstheme="minorBidi"/>
          <w:sz w:val="28"/>
          <w:szCs w:val="28"/>
        </w:rPr>
      </w:pP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 xml:space="preserve">تفسير جدول </w:t>
      </w:r>
      <w:r>
        <w:rPr>
          <w:rFonts w:asciiTheme="minorBidi" w:hAnsiTheme="minorBidi" w:cstheme="minorBidi" w:hint="cs"/>
          <w:b w:val="0"/>
          <w:bCs w:val="0"/>
          <w:sz w:val="28"/>
          <w:szCs w:val="28"/>
          <w:rtl/>
        </w:rPr>
        <w:t>(2):</w:t>
      </w:r>
    </w:p>
    <w:p w:rsidR="00C11469" w:rsidRPr="00C11469" w:rsidRDefault="00C11469" w:rsidP="00830681">
      <w:pPr>
        <w:pStyle w:val="NormalWeb"/>
        <w:bidi/>
        <w:rPr>
          <w:rFonts w:asciiTheme="minorBidi" w:hAnsiTheme="minorBidi" w:cstheme="minorBidi"/>
          <w:sz w:val="28"/>
          <w:szCs w:val="28"/>
        </w:rPr>
      </w:pPr>
      <w:r w:rsidRPr="00C11469">
        <w:rPr>
          <w:rFonts w:asciiTheme="minorBidi" w:hAnsiTheme="minorBidi" w:cstheme="minorBidi"/>
          <w:sz w:val="28"/>
          <w:szCs w:val="28"/>
          <w:rtl/>
        </w:rPr>
        <w:t>يبين الجدول (2) وجود فروق في مستوى الاحتراق الوظيفي تبعًا لمتغير الجنس، حيث سجل الذكور متوسطًا أعلى (4.05) مقارنة بالإناث (3.85)، مما يشير إلى أن الذكور يعانون من مستويات أعلى من الاحتراق الوظيفي</w:t>
      </w:r>
      <w:r w:rsidRPr="00C11469">
        <w:rPr>
          <w:rFonts w:asciiTheme="minorBidi" w:hAnsiTheme="minorBidi" w:cstheme="minorBidi"/>
          <w:sz w:val="28"/>
          <w:szCs w:val="28"/>
        </w:rPr>
        <w:t>.</w:t>
      </w: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جدول (3): الفروق في الاحتراق الوظيفي حسب المناوبات الليلية</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280"/>
        <w:gridCol w:w="476"/>
        <w:gridCol w:w="1576"/>
        <w:gridCol w:w="1781"/>
      </w:tblGrid>
      <w:tr w:rsidR="00C11469" w:rsidRPr="00C11469" w:rsidTr="003A6E19">
        <w:trPr>
          <w:tblHeader/>
          <w:tblCellSpacing w:w="15" w:type="dxa"/>
          <w:jc w:val="right"/>
        </w:trPr>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المناوبة الليلية</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العدد</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المتوسط الحسابي</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الانحراف المعياري</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نعم</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70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4.15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0.63</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لا</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50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3.60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0.55</w:t>
            </w:r>
          </w:p>
        </w:tc>
      </w:tr>
    </w:tbl>
    <w:p w:rsidR="00C11469" w:rsidRPr="00C11469" w:rsidRDefault="00C11469" w:rsidP="00C11469">
      <w:pPr>
        <w:bidi/>
        <w:rPr>
          <w:rFonts w:asciiTheme="minorBidi" w:hAnsiTheme="minorBidi" w:cstheme="minorBidi"/>
          <w:sz w:val="28"/>
          <w:szCs w:val="28"/>
        </w:rPr>
      </w:pP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 xml:space="preserve">تفسير جدول </w:t>
      </w:r>
      <w:r>
        <w:rPr>
          <w:rFonts w:asciiTheme="minorBidi" w:hAnsiTheme="minorBidi" w:cstheme="minorBidi" w:hint="cs"/>
          <w:b w:val="0"/>
          <w:bCs w:val="0"/>
          <w:sz w:val="28"/>
          <w:szCs w:val="28"/>
          <w:rtl/>
        </w:rPr>
        <w:t>(3):</w:t>
      </w:r>
    </w:p>
    <w:p w:rsidR="00C11469" w:rsidRPr="00C11469" w:rsidRDefault="00C11469" w:rsidP="00830681">
      <w:pPr>
        <w:pStyle w:val="NormalWeb"/>
        <w:bidi/>
        <w:rPr>
          <w:rFonts w:asciiTheme="minorBidi" w:hAnsiTheme="minorBidi" w:cstheme="minorBidi"/>
          <w:sz w:val="28"/>
          <w:szCs w:val="28"/>
        </w:rPr>
      </w:pPr>
      <w:r w:rsidRPr="00C11469">
        <w:rPr>
          <w:rFonts w:asciiTheme="minorBidi" w:hAnsiTheme="minorBidi" w:cstheme="minorBidi"/>
          <w:sz w:val="28"/>
          <w:szCs w:val="28"/>
          <w:rtl/>
        </w:rPr>
        <w:t>يوضح الجدول (3) أن العاملين بنظام المناوبات الليلية لديهم مستوى أعلى من الاحتراق الوظيفي بمتوسط (4.15) مقارنة بغير العاملين بنظام المناوبات الليلية بمتوسط (3.60)، مما يدل على أن المناوبات الليلية تعد من العوامل المؤثرة في زيادة الاحتراق الوظيفي</w:t>
      </w:r>
      <w:r w:rsidRPr="00C11469">
        <w:rPr>
          <w:rFonts w:asciiTheme="minorBidi" w:hAnsiTheme="minorBidi" w:cstheme="minorBidi"/>
          <w:sz w:val="28"/>
          <w:szCs w:val="28"/>
        </w:rPr>
        <w:t>.</w:t>
      </w: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جدول (4): توزيع أفراد العينة حسب العمر</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2097"/>
        <w:gridCol w:w="528"/>
        <w:gridCol w:w="1249"/>
      </w:tblGrid>
      <w:tr w:rsidR="00C11469" w:rsidRPr="00C11469" w:rsidTr="003A6E19">
        <w:trPr>
          <w:tblHeader/>
          <w:tblCellSpacing w:w="15" w:type="dxa"/>
          <w:jc w:val="right"/>
        </w:trPr>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lastRenderedPageBreak/>
              <w:t>الفئة العمرية</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العدد</w:t>
            </w:r>
          </w:p>
        </w:tc>
        <w:tc>
          <w:tcPr>
            <w:tcW w:w="0" w:type="auto"/>
            <w:vAlign w:val="center"/>
            <w:hideMark/>
          </w:tcPr>
          <w:p w:rsidR="00C11469" w:rsidRPr="00C11469" w:rsidRDefault="00C11469" w:rsidP="00C11469">
            <w:pPr>
              <w:bidi/>
              <w:jc w:val="center"/>
              <w:rPr>
                <w:rFonts w:asciiTheme="minorBidi" w:hAnsiTheme="minorBidi" w:cstheme="minorBidi"/>
                <w:sz w:val="28"/>
                <w:szCs w:val="28"/>
              </w:rPr>
            </w:pPr>
            <w:r w:rsidRPr="00C11469">
              <w:rPr>
                <w:rFonts w:asciiTheme="minorBidi" w:hAnsiTheme="minorBidi" w:cstheme="minorBidi"/>
                <w:sz w:val="28"/>
                <w:szCs w:val="28"/>
                <w:rtl/>
              </w:rPr>
              <w:t>النسبة المئوية</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tl/>
              </w:rPr>
              <w:t>أقل من 25 سنة</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20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16.7%</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 xml:space="preserve">25 – </w:t>
            </w:r>
            <w:r w:rsidRPr="00C11469">
              <w:rPr>
                <w:rFonts w:asciiTheme="minorBidi" w:hAnsiTheme="minorBidi" w:cstheme="minorBidi"/>
                <w:sz w:val="28"/>
                <w:szCs w:val="28"/>
                <w:rtl/>
              </w:rPr>
              <w:t>أقل من 35 سنة</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55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45.8%</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 xml:space="preserve">35 – </w:t>
            </w:r>
            <w:r w:rsidRPr="00C11469">
              <w:rPr>
                <w:rFonts w:asciiTheme="minorBidi" w:hAnsiTheme="minorBidi" w:cstheme="minorBidi"/>
                <w:sz w:val="28"/>
                <w:szCs w:val="28"/>
                <w:rtl/>
              </w:rPr>
              <w:t>أقل من 45 سنة</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30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25.0%</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 xml:space="preserve">45 </w:t>
            </w:r>
            <w:r w:rsidRPr="00C11469">
              <w:rPr>
                <w:rFonts w:asciiTheme="minorBidi" w:hAnsiTheme="minorBidi" w:cstheme="minorBidi"/>
                <w:sz w:val="28"/>
                <w:szCs w:val="28"/>
                <w:rtl/>
              </w:rPr>
              <w:t>سنة فأكثر</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15</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Fonts w:asciiTheme="minorBidi" w:hAnsiTheme="minorBidi" w:cstheme="minorBidi"/>
                <w:sz w:val="28"/>
                <w:szCs w:val="28"/>
              </w:rPr>
              <w:t>12.5%</w:t>
            </w:r>
          </w:p>
        </w:tc>
      </w:tr>
      <w:tr w:rsidR="00C11469" w:rsidRPr="00C11469" w:rsidTr="003A6E19">
        <w:trPr>
          <w:tblCellSpacing w:w="15" w:type="dxa"/>
          <w:jc w:val="right"/>
        </w:trPr>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tl/>
              </w:rPr>
              <w:t>المجموع</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Pr>
              <w:t>120</w:t>
            </w:r>
          </w:p>
        </w:tc>
        <w:tc>
          <w:tcPr>
            <w:tcW w:w="0" w:type="auto"/>
            <w:vAlign w:val="center"/>
            <w:hideMark/>
          </w:tcPr>
          <w:p w:rsidR="00C11469" w:rsidRPr="00C11469" w:rsidRDefault="00C11469" w:rsidP="00C11469">
            <w:pPr>
              <w:bidi/>
              <w:rPr>
                <w:rFonts w:asciiTheme="minorBidi" w:hAnsiTheme="minorBidi" w:cstheme="minorBidi"/>
                <w:sz w:val="28"/>
                <w:szCs w:val="28"/>
              </w:rPr>
            </w:pPr>
            <w:r w:rsidRPr="00C11469">
              <w:rPr>
                <w:rStyle w:val="Strong"/>
                <w:rFonts w:asciiTheme="minorBidi" w:hAnsiTheme="minorBidi" w:cstheme="minorBidi"/>
                <w:b w:val="0"/>
                <w:bCs w:val="0"/>
                <w:sz w:val="28"/>
                <w:szCs w:val="28"/>
              </w:rPr>
              <w:t>100%</w:t>
            </w:r>
          </w:p>
        </w:tc>
      </w:tr>
    </w:tbl>
    <w:p w:rsidR="00C11469" w:rsidRPr="00C11469" w:rsidRDefault="00C11469" w:rsidP="00C11469">
      <w:pPr>
        <w:bidi/>
        <w:rPr>
          <w:rFonts w:asciiTheme="minorBidi" w:hAnsiTheme="minorBidi" w:cstheme="minorBidi"/>
          <w:sz w:val="28"/>
          <w:szCs w:val="28"/>
        </w:rPr>
      </w:pPr>
    </w:p>
    <w:p w:rsidR="00C11469" w:rsidRPr="00C11469" w:rsidRDefault="00C11469" w:rsidP="00C11469">
      <w:pPr>
        <w:pStyle w:val="Heading2"/>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تفسير جدول</w:t>
      </w:r>
      <w:r>
        <w:rPr>
          <w:rFonts w:asciiTheme="minorBidi" w:hAnsiTheme="minorBidi" w:cstheme="minorBidi" w:hint="cs"/>
          <w:b w:val="0"/>
          <w:bCs w:val="0"/>
          <w:sz w:val="28"/>
          <w:szCs w:val="28"/>
          <w:rtl/>
        </w:rPr>
        <w:t>(4):</w:t>
      </w:r>
    </w:p>
    <w:p w:rsidR="00C11469" w:rsidRPr="00C11469" w:rsidRDefault="00C11469" w:rsidP="00830681">
      <w:pPr>
        <w:pStyle w:val="NormalWeb"/>
        <w:bidi/>
        <w:rPr>
          <w:rFonts w:asciiTheme="minorBidi" w:hAnsiTheme="minorBidi" w:cstheme="minorBidi"/>
          <w:sz w:val="28"/>
          <w:szCs w:val="28"/>
        </w:rPr>
      </w:pPr>
      <w:r w:rsidRPr="00C11469">
        <w:rPr>
          <w:rFonts w:asciiTheme="minorBidi" w:hAnsiTheme="minorBidi" w:cstheme="minorBidi"/>
          <w:sz w:val="28"/>
          <w:szCs w:val="28"/>
          <w:rtl/>
        </w:rPr>
        <w:t>يبين الجدول (4) أن الفئة العمرية (25–35 سنة) تمثل النسبة الأكبر من عينة الدراسة بنسبة (45.8%)، تليها الفئة (35–45 سنة)، ثم الفئة الأقل من 25 سنة، وأخيرًا الفئة (45 سنة فأكثر)، مما يشير إلى أن غالبية أفراد العينة من فئة الشباب</w:t>
      </w:r>
      <w:r w:rsidRPr="00C11469">
        <w:rPr>
          <w:rFonts w:asciiTheme="minorBidi" w:hAnsiTheme="minorBidi" w:cstheme="minorBidi"/>
          <w:sz w:val="28"/>
          <w:szCs w:val="28"/>
        </w:rPr>
        <w:t>.</w:t>
      </w:r>
    </w:p>
    <w:p w:rsidR="00C11469" w:rsidRPr="00C11469" w:rsidRDefault="00C11469" w:rsidP="00C11469">
      <w:pPr>
        <w:pStyle w:val="Heading1"/>
        <w:bidi/>
        <w:rPr>
          <w:rFonts w:asciiTheme="minorBidi" w:hAnsiTheme="minorBidi" w:cstheme="minorBidi"/>
          <w:b w:val="0"/>
          <w:bCs w:val="0"/>
          <w:sz w:val="28"/>
          <w:szCs w:val="28"/>
        </w:rPr>
      </w:pPr>
      <w:r w:rsidRPr="00C11469">
        <w:rPr>
          <w:rFonts w:asciiTheme="minorBidi" w:hAnsiTheme="minorBidi" w:cstheme="minorBidi"/>
          <w:b w:val="0"/>
          <w:bCs w:val="0"/>
          <w:sz w:val="28"/>
          <w:szCs w:val="28"/>
          <w:rtl/>
        </w:rPr>
        <w:t>الخلاصة العامة للنتائج</w:t>
      </w:r>
      <w:r w:rsidRPr="00C11469">
        <w:rPr>
          <w:rFonts w:asciiTheme="minorBidi" w:hAnsiTheme="minorBidi" w:cstheme="minorBidi"/>
          <w:b w:val="0"/>
          <w:bCs w:val="0"/>
          <w:sz w:val="28"/>
          <w:szCs w:val="28"/>
        </w:rPr>
        <w:t>:</w:t>
      </w:r>
    </w:p>
    <w:p w:rsidR="00AA12F0" w:rsidRPr="00C11469" w:rsidRDefault="00C11469" w:rsidP="00830681">
      <w:pPr>
        <w:pStyle w:val="NormalWeb"/>
        <w:bidi/>
        <w:rPr>
          <w:rFonts w:asciiTheme="minorBidi" w:hAnsiTheme="minorBidi" w:cstheme="minorBidi"/>
          <w:sz w:val="28"/>
          <w:szCs w:val="28"/>
        </w:rPr>
      </w:pPr>
      <w:r w:rsidRPr="00C11469">
        <w:rPr>
          <w:rFonts w:asciiTheme="minorBidi" w:hAnsiTheme="minorBidi" w:cstheme="minorBidi"/>
          <w:sz w:val="28"/>
          <w:szCs w:val="28"/>
          <w:rtl/>
        </w:rPr>
        <w:t>تشير النتائج بشكل عام إلى وجود مستوى مرتفع من الاحتراق الوظيفي لدى أخصائيي العلاج التنفسي في مدينة جدة، مع تأثره ببعض المتغيرات مثل الجنس والمناوبات الليلية، حيث تبين أن الذكور والعاملين بنظام المناوبات الليلية هم الأكثر عرضة للاحتراق الوظيفي</w:t>
      </w:r>
      <w:r w:rsidRPr="00C11469">
        <w:rPr>
          <w:rFonts w:asciiTheme="minorBidi" w:hAnsiTheme="minorBidi" w:cstheme="minorBidi"/>
          <w:sz w:val="28"/>
          <w:szCs w:val="28"/>
        </w:rPr>
        <w:t>.</w:t>
      </w:r>
    </w:p>
    <w:p w:rsidR="009B60D2" w:rsidRPr="008F6892" w:rsidRDefault="009B60D2" w:rsidP="008F6892">
      <w:pPr>
        <w:pStyle w:val="Heading1"/>
        <w:bidi/>
        <w:rPr>
          <w:rFonts w:asciiTheme="minorBidi" w:hAnsiTheme="minorBidi" w:cstheme="minorBidi"/>
          <w:b w:val="0"/>
          <w:bCs w:val="0"/>
          <w:sz w:val="32"/>
          <w:szCs w:val="32"/>
        </w:rPr>
      </w:pPr>
      <w:r w:rsidRPr="008F6892">
        <w:rPr>
          <w:rFonts w:asciiTheme="minorBidi" w:hAnsiTheme="minorBidi" w:cstheme="minorBidi"/>
          <w:b w:val="0"/>
          <w:bCs w:val="0"/>
          <w:sz w:val="32"/>
          <w:szCs w:val="32"/>
          <w:rtl/>
        </w:rPr>
        <w:t>توضيح وصياغة أسئلة الاستبيان</w:t>
      </w:r>
      <w:r w:rsidR="008F6892" w:rsidRPr="008F6892">
        <w:rPr>
          <w:rFonts w:asciiTheme="minorBidi" w:hAnsiTheme="minorBidi" w:cstheme="minorBidi" w:hint="cs"/>
          <w:b w:val="0"/>
          <w:bCs w:val="0"/>
          <w:sz w:val="32"/>
          <w:szCs w:val="32"/>
          <w:rtl/>
        </w:rPr>
        <w:t>:</w:t>
      </w:r>
    </w:p>
    <w:p w:rsidR="009B60D2" w:rsidRPr="009B60D2" w:rsidRDefault="009B60D2" w:rsidP="009B60D2">
      <w:pPr>
        <w:pStyle w:val="Heading2"/>
        <w:bidi/>
        <w:rPr>
          <w:rFonts w:asciiTheme="minorBidi" w:hAnsiTheme="minorBidi" w:cstheme="minorBidi"/>
          <w:b w:val="0"/>
          <w:bCs w:val="0"/>
          <w:sz w:val="28"/>
          <w:szCs w:val="28"/>
        </w:rPr>
      </w:pPr>
      <w:r w:rsidRPr="009B60D2">
        <w:rPr>
          <w:rFonts w:asciiTheme="minorBidi" w:hAnsiTheme="minorBidi" w:cstheme="minorBidi"/>
          <w:b w:val="0"/>
          <w:bCs w:val="0"/>
          <w:sz w:val="28"/>
          <w:szCs w:val="28"/>
          <w:rtl/>
        </w:rPr>
        <w:t>مقياس الإجابة (ثابت لكل الأسئلة</w:t>
      </w:r>
      <w:r w:rsidR="00505437">
        <w:rPr>
          <w:rFonts w:asciiTheme="minorBidi" w:hAnsiTheme="minorBidi" w:cstheme="minorBidi" w:hint="cs"/>
          <w:b w:val="0"/>
          <w:bCs w:val="0"/>
          <w:sz w:val="28"/>
          <w:szCs w:val="28"/>
          <w:rtl/>
        </w:rPr>
        <w:t>):</w:t>
      </w:r>
    </w:p>
    <w:p w:rsidR="009B60D2" w:rsidRPr="009B60D2" w:rsidRDefault="009B60D2" w:rsidP="009B60D2">
      <w:pPr>
        <w:pStyle w:val="NormalWeb"/>
        <w:bidi/>
        <w:rPr>
          <w:rFonts w:asciiTheme="minorBidi" w:hAnsiTheme="minorBidi" w:cstheme="minorBidi"/>
          <w:sz w:val="28"/>
          <w:szCs w:val="28"/>
        </w:rPr>
      </w:pPr>
      <w:r w:rsidRPr="009B60D2">
        <w:rPr>
          <w:rFonts w:asciiTheme="minorBidi" w:hAnsiTheme="minorBidi" w:cstheme="minorBidi"/>
          <w:sz w:val="28"/>
          <w:szCs w:val="28"/>
        </w:rPr>
        <w:t xml:space="preserve">(1) </w:t>
      </w:r>
      <w:r w:rsidRPr="009B60D2">
        <w:rPr>
          <w:rFonts w:asciiTheme="minorBidi" w:hAnsiTheme="minorBidi" w:cstheme="minorBidi"/>
          <w:sz w:val="28"/>
          <w:szCs w:val="28"/>
          <w:rtl/>
        </w:rPr>
        <w:t>لا أوافق بشدة — (2) لا أوافق — (3) محايد — (4) أوافق — (5) أوافق بشدة</w:t>
      </w:r>
    </w:p>
    <w:p w:rsidR="009B60D2" w:rsidRPr="009B60D2" w:rsidRDefault="009B60D2" w:rsidP="009B60D2">
      <w:pPr>
        <w:pStyle w:val="Heading2"/>
        <w:bidi/>
        <w:rPr>
          <w:rFonts w:asciiTheme="minorBidi" w:hAnsiTheme="minorBidi" w:cstheme="minorBidi"/>
          <w:b w:val="0"/>
          <w:bCs w:val="0"/>
          <w:sz w:val="28"/>
          <w:szCs w:val="28"/>
        </w:rPr>
      </w:pPr>
      <w:r w:rsidRPr="009B60D2">
        <w:rPr>
          <w:rFonts w:asciiTheme="minorBidi" w:hAnsiTheme="minorBidi" w:cstheme="minorBidi"/>
          <w:b w:val="0"/>
          <w:bCs w:val="0"/>
          <w:sz w:val="28"/>
          <w:szCs w:val="28"/>
          <w:rtl/>
        </w:rPr>
        <w:t>البعد الأول: الإجهاد العاطفي</w:t>
      </w:r>
      <w:r w:rsidRPr="009B60D2">
        <w:rPr>
          <w:rFonts w:asciiTheme="minorBidi" w:hAnsiTheme="minorBidi" w:cstheme="minorBidi"/>
          <w:b w:val="0"/>
          <w:bCs w:val="0"/>
          <w:sz w:val="28"/>
          <w:szCs w:val="28"/>
        </w:rPr>
        <w:t xml:space="preserve"> (Emotional Exhaustion)</w:t>
      </w:r>
    </w:p>
    <w:p w:rsidR="009B60D2" w:rsidRPr="009B60D2" w:rsidRDefault="009B60D2" w:rsidP="009B60D2">
      <w:pPr>
        <w:pStyle w:val="NormalWeb"/>
        <w:bidi/>
        <w:rPr>
          <w:rFonts w:asciiTheme="minorBidi" w:hAnsiTheme="minorBidi" w:cstheme="minorBidi"/>
          <w:sz w:val="28"/>
          <w:szCs w:val="28"/>
        </w:rPr>
      </w:pPr>
      <w:r w:rsidRPr="009B60D2">
        <w:rPr>
          <w:rFonts w:asciiTheme="minorBidi" w:hAnsiTheme="minorBidi" w:cstheme="minorBidi"/>
          <w:sz w:val="28"/>
          <w:szCs w:val="28"/>
          <w:rtl/>
        </w:rPr>
        <w:t>يقيس مدى الإرهاق النفسي الناتج عن العمل</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بالإرهاق بسبب ضغوط العمل اليومية</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بأن طاقتي العاطفية مستنزفة بسبب العمل</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بالتعب الشديد عند نهاية يوم العمل</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أنني لا أستطيع الاستمرار بنفس الحماس في العمل</w:t>
      </w:r>
      <w:r w:rsidRPr="009B60D2">
        <w:rPr>
          <w:rFonts w:asciiTheme="minorBidi" w:hAnsiTheme="minorBidi" w:cstheme="minorBidi"/>
          <w:sz w:val="28"/>
          <w:szCs w:val="28"/>
        </w:rPr>
        <w:t>.</w:t>
      </w:r>
    </w:p>
    <w:p w:rsidR="009B60D2" w:rsidRPr="00830681"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بضغط نفسي كبير نتيجة متطلبات العمل</w:t>
      </w:r>
      <w:r w:rsidRPr="009B60D2">
        <w:rPr>
          <w:rFonts w:asciiTheme="minorBidi" w:hAnsiTheme="minorBidi" w:cstheme="minorBidi"/>
          <w:sz w:val="28"/>
          <w:szCs w:val="28"/>
        </w:rPr>
        <w:t>.</w:t>
      </w:r>
    </w:p>
    <w:p w:rsidR="009B60D2" w:rsidRPr="009B60D2" w:rsidRDefault="009B60D2" w:rsidP="009B60D2">
      <w:pPr>
        <w:pStyle w:val="Heading2"/>
        <w:bidi/>
        <w:rPr>
          <w:rFonts w:asciiTheme="minorBidi" w:hAnsiTheme="minorBidi" w:cstheme="minorBidi"/>
          <w:b w:val="0"/>
          <w:bCs w:val="0"/>
          <w:sz w:val="28"/>
          <w:szCs w:val="28"/>
        </w:rPr>
      </w:pPr>
      <w:r w:rsidRPr="009B60D2">
        <w:rPr>
          <w:rFonts w:asciiTheme="minorBidi" w:hAnsiTheme="minorBidi" w:cstheme="minorBidi"/>
          <w:b w:val="0"/>
          <w:bCs w:val="0"/>
          <w:sz w:val="28"/>
          <w:szCs w:val="28"/>
          <w:rtl/>
        </w:rPr>
        <w:t>البعد الثاني: تبلد المشاعر</w:t>
      </w:r>
      <w:r w:rsidRPr="009B60D2">
        <w:rPr>
          <w:rFonts w:asciiTheme="minorBidi" w:hAnsiTheme="minorBidi" w:cstheme="minorBidi"/>
          <w:b w:val="0"/>
          <w:bCs w:val="0"/>
          <w:sz w:val="28"/>
          <w:szCs w:val="28"/>
        </w:rPr>
        <w:t xml:space="preserve"> (Depersonalization)</w:t>
      </w:r>
    </w:p>
    <w:p w:rsidR="009B60D2" w:rsidRPr="009B60D2" w:rsidRDefault="009B60D2" w:rsidP="009B60D2">
      <w:pPr>
        <w:pStyle w:val="NormalWeb"/>
        <w:bidi/>
        <w:rPr>
          <w:rFonts w:asciiTheme="minorBidi" w:hAnsiTheme="minorBidi" w:cstheme="minorBidi"/>
          <w:sz w:val="28"/>
          <w:szCs w:val="28"/>
        </w:rPr>
      </w:pPr>
      <w:r w:rsidRPr="009B60D2">
        <w:rPr>
          <w:rFonts w:asciiTheme="minorBidi" w:hAnsiTheme="minorBidi" w:cstheme="minorBidi"/>
          <w:sz w:val="28"/>
          <w:szCs w:val="28"/>
          <w:rtl/>
        </w:rPr>
        <w:t>يقيس ضعف التفاعل الإنساني مع المرضى</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أصبحت أقل اهتمامًا بمشاعر المرضى</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أتعامل مع المرضى بطريقة غير شخصية</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بأنني أصبحت أكثر قسوة في التعامل مع الآخرين</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lastRenderedPageBreak/>
        <w:t>لا أشعر بتعاطف كافٍ مع المرضى أو الزملاء</w:t>
      </w:r>
      <w:r w:rsidRPr="009B60D2">
        <w:rPr>
          <w:rFonts w:asciiTheme="minorBidi" w:hAnsiTheme="minorBidi" w:cstheme="minorBidi"/>
          <w:sz w:val="28"/>
          <w:szCs w:val="28"/>
        </w:rPr>
        <w:t>.</w:t>
      </w:r>
    </w:p>
    <w:p w:rsidR="009B60D2" w:rsidRPr="00830681"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أتعامل مع عملي بشكل روتيني دون اهتمام</w:t>
      </w:r>
      <w:r w:rsidRPr="009B60D2">
        <w:rPr>
          <w:rFonts w:asciiTheme="minorBidi" w:hAnsiTheme="minorBidi" w:cstheme="minorBidi"/>
          <w:sz w:val="28"/>
          <w:szCs w:val="28"/>
        </w:rPr>
        <w:t>.</w:t>
      </w:r>
    </w:p>
    <w:p w:rsidR="009B60D2" w:rsidRPr="009B60D2" w:rsidRDefault="009B60D2" w:rsidP="009B60D2">
      <w:pPr>
        <w:pStyle w:val="Heading2"/>
        <w:bidi/>
        <w:rPr>
          <w:rFonts w:asciiTheme="minorBidi" w:hAnsiTheme="minorBidi" w:cstheme="minorBidi"/>
          <w:b w:val="0"/>
          <w:bCs w:val="0"/>
          <w:sz w:val="28"/>
          <w:szCs w:val="28"/>
        </w:rPr>
      </w:pPr>
      <w:r w:rsidRPr="009B60D2">
        <w:rPr>
          <w:rFonts w:asciiTheme="minorBidi" w:hAnsiTheme="minorBidi" w:cstheme="minorBidi"/>
          <w:b w:val="0"/>
          <w:bCs w:val="0"/>
          <w:sz w:val="28"/>
          <w:szCs w:val="28"/>
          <w:rtl/>
        </w:rPr>
        <w:t>البعد الثالث: انخفاض الإنجاز الشخصي</w:t>
      </w:r>
      <w:r w:rsidRPr="009B60D2">
        <w:rPr>
          <w:rFonts w:asciiTheme="minorBidi" w:hAnsiTheme="minorBidi" w:cstheme="minorBidi"/>
          <w:b w:val="0"/>
          <w:bCs w:val="0"/>
          <w:sz w:val="28"/>
          <w:szCs w:val="28"/>
        </w:rPr>
        <w:t xml:space="preserve"> (Reduced Personal Accomplishment)</w:t>
      </w:r>
    </w:p>
    <w:p w:rsidR="009B60D2" w:rsidRPr="009B60D2" w:rsidRDefault="009B60D2" w:rsidP="009B60D2">
      <w:pPr>
        <w:pStyle w:val="NormalWeb"/>
        <w:bidi/>
        <w:rPr>
          <w:rFonts w:asciiTheme="minorBidi" w:hAnsiTheme="minorBidi" w:cstheme="minorBidi"/>
          <w:sz w:val="28"/>
          <w:szCs w:val="28"/>
        </w:rPr>
      </w:pPr>
      <w:r w:rsidRPr="009B60D2">
        <w:rPr>
          <w:rFonts w:asciiTheme="minorBidi" w:hAnsiTheme="minorBidi" w:cstheme="minorBidi"/>
          <w:sz w:val="28"/>
          <w:szCs w:val="28"/>
          <w:rtl/>
        </w:rPr>
        <w:t>يقيس الشعور بالكفاءة والإنجاز</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أنني لا أحقق إنجازًا حقيقيًا في عملي</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بأن كفاءتي المهنية منخفضة</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بعدم الرضا عن أدائي الوظيفي</w:t>
      </w:r>
      <w:r w:rsidRPr="009B60D2">
        <w:rPr>
          <w:rFonts w:asciiTheme="minorBidi" w:hAnsiTheme="minorBidi" w:cstheme="minorBidi"/>
          <w:sz w:val="28"/>
          <w:szCs w:val="28"/>
        </w:rPr>
        <w:t>.</w:t>
      </w:r>
    </w:p>
    <w:p w:rsidR="009B60D2" w:rsidRPr="009B60D2"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أن جهودي في العمل غير مقدرة</w:t>
      </w:r>
      <w:r w:rsidRPr="009B60D2">
        <w:rPr>
          <w:rFonts w:asciiTheme="minorBidi" w:hAnsiTheme="minorBidi" w:cstheme="minorBidi"/>
          <w:sz w:val="28"/>
          <w:szCs w:val="28"/>
        </w:rPr>
        <w:t>.</w:t>
      </w:r>
    </w:p>
    <w:p w:rsidR="00793424" w:rsidRPr="00247F24" w:rsidRDefault="009B60D2" w:rsidP="0023135F">
      <w:pPr>
        <w:pStyle w:val="NormalWeb"/>
        <w:numPr>
          <w:ilvl w:val="0"/>
          <w:numId w:val="24"/>
        </w:numPr>
        <w:bidi/>
        <w:rPr>
          <w:rFonts w:asciiTheme="minorBidi" w:hAnsiTheme="minorBidi" w:cstheme="minorBidi"/>
          <w:sz w:val="28"/>
          <w:szCs w:val="28"/>
        </w:rPr>
      </w:pPr>
      <w:r w:rsidRPr="009B60D2">
        <w:rPr>
          <w:rFonts w:asciiTheme="minorBidi" w:hAnsiTheme="minorBidi" w:cstheme="minorBidi"/>
          <w:sz w:val="28"/>
          <w:szCs w:val="28"/>
          <w:rtl/>
        </w:rPr>
        <w:t>أشعر بأنني غير فعال في أداء مهامي</w:t>
      </w:r>
      <w:r w:rsidRPr="009B60D2">
        <w:rPr>
          <w:rFonts w:asciiTheme="minorBidi" w:hAnsiTheme="minorBidi" w:cstheme="minorBidi"/>
          <w:sz w:val="28"/>
          <w:szCs w:val="28"/>
        </w:rPr>
        <w:t>.</w:t>
      </w:r>
    </w:p>
    <w:p w:rsidR="00210F82" w:rsidRDefault="00210F82" w:rsidP="00AA12F0">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965370" w:rsidRDefault="00965370" w:rsidP="00965370">
      <w:pPr>
        <w:bidi/>
        <w:spacing w:before="100" w:beforeAutospacing="1" w:after="100" w:afterAutospacing="1"/>
        <w:jc w:val="center"/>
        <w:outlineLvl w:val="0"/>
        <w:rPr>
          <w:rFonts w:asciiTheme="minorBidi" w:hAnsiTheme="minorBidi" w:cstheme="minorBidi"/>
          <w:kern w:val="36"/>
          <w:sz w:val="32"/>
          <w:szCs w:val="32"/>
          <w:rtl/>
        </w:rPr>
      </w:pPr>
    </w:p>
    <w:p w:rsidR="00965370" w:rsidRDefault="00965370" w:rsidP="00965370">
      <w:pPr>
        <w:bidi/>
        <w:spacing w:before="100" w:beforeAutospacing="1" w:after="100" w:afterAutospacing="1"/>
        <w:jc w:val="center"/>
        <w:outlineLvl w:val="0"/>
        <w:rPr>
          <w:rFonts w:asciiTheme="minorBidi" w:hAnsiTheme="minorBidi" w:cstheme="minorBidi"/>
          <w:kern w:val="36"/>
          <w:sz w:val="32"/>
          <w:szCs w:val="32"/>
          <w:rtl/>
        </w:rPr>
      </w:pPr>
    </w:p>
    <w:p w:rsidR="00965370" w:rsidRDefault="00965370" w:rsidP="00965370">
      <w:pPr>
        <w:bidi/>
        <w:spacing w:before="100" w:beforeAutospacing="1" w:after="100" w:afterAutospacing="1"/>
        <w:jc w:val="center"/>
        <w:outlineLvl w:val="0"/>
        <w:rPr>
          <w:rFonts w:asciiTheme="minorBidi" w:hAnsiTheme="minorBidi" w:cstheme="minorBidi"/>
          <w:kern w:val="36"/>
          <w:sz w:val="32"/>
          <w:szCs w:val="32"/>
          <w:rtl/>
        </w:rPr>
      </w:pPr>
    </w:p>
    <w:p w:rsidR="00965370" w:rsidRDefault="00965370" w:rsidP="00965370">
      <w:pPr>
        <w:bidi/>
        <w:spacing w:before="100" w:beforeAutospacing="1" w:after="100" w:afterAutospacing="1"/>
        <w:jc w:val="center"/>
        <w:outlineLvl w:val="0"/>
        <w:rPr>
          <w:rFonts w:asciiTheme="minorBidi" w:hAnsiTheme="minorBidi" w:cstheme="minorBidi"/>
          <w:kern w:val="36"/>
          <w:sz w:val="32"/>
          <w:szCs w:val="32"/>
          <w:rtl/>
        </w:rPr>
      </w:pPr>
    </w:p>
    <w:p w:rsidR="00965370" w:rsidRDefault="00965370" w:rsidP="00965370">
      <w:pPr>
        <w:bidi/>
        <w:spacing w:before="100" w:beforeAutospacing="1" w:after="100" w:afterAutospacing="1"/>
        <w:jc w:val="center"/>
        <w:outlineLvl w:val="0"/>
        <w:rPr>
          <w:rFonts w:asciiTheme="minorBidi" w:hAnsiTheme="minorBidi" w:cstheme="minorBidi"/>
          <w:kern w:val="36"/>
          <w:sz w:val="32"/>
          <w:szCs w:val="32"/>
          <w:rtl/>
        </w:rPr>
      </w:pPr>
    </w:p>
    <w:p w:rsidR="00210F82" w:rsidRDefault="00210F82" w:rsidP="00F24616">
      <w:pPr>
        <w:bidi/>
        <w:spacing w:before="100" w:beforeAutospacing="1" w:after="100" w:afterAutospacing="1"/>
        <w:outlineLvl w:val="0"/>
        <w:rPr>
          <w:rFonts w:asciiTheme="minorBidi" w:hAnsiTheme="minorBidi" w:cstheme="minorBidi"/>
          <w:kern w:val="36"/>
          <w:sz w:val="32"/>
          <w:szCs w:val="32"/>
          <w:rtl/>
        </w:rPr>
      </w:pPr>
    </w:p>
    <w:p w:rsidR="00210F82" w:rsidRDefault="00210F82" w:rsidP="00210F82">
      <w:pPr>
        <w:bidi/>
        <w:spacing w:before="100" w:beforeAutospacing="1" w:after="100" w:afterAutospacing="1"/>
        <w:jc w:val="center"/>
        <w:outlineLvl w:val="0"/>
        <w:rPr>
          <w:rFonts w:asciiTheme="minorBidi" w:hAnsiTheme="minorBidi" w:cstheme="minorBidi"/>
          <w:kern w:val="36"/>
          <w:sz w:val="32"/>
          <w:szCs w:val="32"/>
          <w:rtl/>
        </w:rPr>
      </w:pPr>
    </w:p>
    <w:p w:rsidR="002914E1" w:rsidRPr="00AA12F0" w:rsidRDefault="00786462" w:rsidP="00210F82">
      <w:pPr>
        <w:bidi/>
        <w:spacing w:before="100" w:beforeAutospacing="1" w:after="100" w:afterAutospacing="1"/>
        <w:jc w:val="center"/>
        <w:outlineLvl w:val="0"/>
        <w:rPr>
          <w:rFonts w:asciiTheme="minorBidi" w:hAnsiTheme="minorBidi" w:cstheme="minorBidi"/>
          <w:kern w:val="36"/>
          <w:sz w:val="32"/>
          <w:szCs w:val="32"/>
        </w:rPr>
      </w:pPr>
      <w:r w:rsidRPr="00AA12F0">
        <w:rPr>
          <w:rFonts w:asciiTheme="minorBidi" w:hAnsiTheme="minorBidi" w:cstheme="minorBidi"/>
          <w:kern w:val="36"/>
          <w:sz w:val="32"/>
          <w:szCs w:val="32"/>
          <w:rtl/>
        </w:rPr>
        <w:lastRenderedPageBreak/>
        <w:t>قائمة المراجع</w:t>
      </w:r>
    </w:p>
    <w:p w:rsidR="00770122" w:rsidRDefault="00770122" w:rsidP="0023135F">
      <w:pPr>
        <w:pStyle w:val="ListParagraph"/>
        <w:numPr>
          <w:ilvl w:val="0"/>
          <w:numId w:val="4"/>
        </w:numPr>
        <w:bidi/>
        <w:spacing w:before="100" w:beforeAutospacing="1" w:after="100" w:afterAutospacing="1"/>
        <w:rPr>
          <w:rtl/>
        </w:rPr>
      </w:pPr>
      <w:r w:rsidRPr="00770122">
        <w:rPr>
          <w:rtl/>
        </w:rPr>
        <w:t>لهداب، س. م</w:t>
      </w:r>
      <w:r w:rsidRPr="00770122">
        <w:t>.</w:t>
      </w:r>
      <w:r w:rsidRPr="00770122">
        <w:rPr>
          <w:rtl/>
        </w:rPr>
        <w:t xml:space="preserve">، </w:t>
      </w:r>
      <w:r w:rsidRPr="00770122">
        <w:t xml:space="preserve">&amp; </w:t>
      </w:r>
      <w:r w:rsidRPr="00770122">
        <w:rPr>
          <w:rtl/>
        </w:rPr>
        <w:t>المخلافي، أ. ع. (2020</w:t>
      </w:r>
      <w:r w:rsidRPr="00770122">
        <w:t xml:space="preserve">). </w:t>
      </w:r>
      <w:r w:rsidRPr="00BD7CC5">
        <w:rPr>
          <w:b/>
          <w:bCs/>
          <w:rtl/>
        </w:rPr>
        <w:t>جودة الحياة الوظيفية وعلاقتها بالاحتراق الوظيفي لدى العاملين في المؤسسات</w:t>
      </w:r>
      <w:r w:rsidRPr="00770122">
        <w:t xml:space="preserve">. </w:t>
      </w:r>
      <w:r w:rsidRPr="00770122">
        <w:rPr>
          <w:rtl/>
        </w:rPr>
        <w:t xml:space="preserve">مجلة العلوم الإدارية والإنسانية، </w:t>
      </w:r>
      <w:r w:rsidRPr="00BD7CC5">
        <w:rPr>
          <w:i/>
          <w:iCs/>
        </w:rPr>
        <w:t>X</w:t>
      </w:r>
      <w:r w:rsidRPr="00770122">
        <w:t>(Y)</w:t>
      </w:r>
      <w:r w:rsidRPr="00770122">
        <w:rPr>
          <w:rtl/>
        </w:rPr>
        <w:t>، صفحات</w:t>
      </w:r>
      <w:r w:rsidRPr="00770122">
        <w:t>.</w:t>
      </w:r>
      <w:r w:rsidRPr="00770122">
        <w:br/>
      </w:r>
      <w:hyperlink r:id="rId12" w:tgtFrame="_new" w:history="1">
        <w:r w:rsidRPr="00BD7CC5">
          <w:rPr>
            <w:color w:val="0000FF"/>
            <w:u w:val="single"/>
          </w:rPr>
          <w:t>https://search.mandumah.com/Record/1089369/Details</w:t>
        </w:r>
      </w:hyperlink>
    </w:p>
    <w:p w:rsidR="00BD7CC5" w:rsidRDefault="00BD7CC5" w:rsidP="00BD7CC5">
      <w:pPr>
        <w:bidi/>
        <w:spacing w:before="100" w:beforeAutospacing="1" w:after="100" w:afterAutospacing="1"/>
        <w:rPr>
          <w:rtl/>
        </w:rPr>
      </w:pPr>
    </w:p>
    <w:p w:rsidR="00BD7CC5" w:rsidRDefault="00BD7CC5" w:rsidP="0023135F">
      <w:pPr>
        <w:pStyle w:val="NormalWeb"/>
        <w:numPr>
          <w:ilvl w:val="0"/>
          <w:numId w:val="4"/>
        </w:numPr>
        <w:bidi/>
      </w:pPr>
      <w:r>
        <w:t xml:space="preserve">Harvard Business Review Arabic. (2023). </w:t>
      </w:r>
      <w:r>
        <w:rPr>
          <w:rStyle w:val="Emphasis"/>
          <w:rtl/>
        </w:rPr>
        <w:t>مكان العمل سبباً في الاحتراق الوظيفي</w:t>
      </w:r>
      <w:r>
        <w:t xml:space="preserve">. </w:t>
      </w:r>
      <w:hyperlink r:id="rId13" w:history="1">
        <w:r>
          <w:rPr>
            <w:rStyle w:val="Hyperlink"/>
          </w:rPr>
          <w:t>https://hbrarabic.com/%D9%85%D9%83%D8%A7%D9%86-%D8%A7%D9%84%D8%B9%D9%85%D9%84-%D8%B3%D8%A8%D8%A8-%D9%81%D9%8A-%D8%A7%D9%84%D8%A7%D8%AD%D8%AA%D8%B1%D8%A7%D9%82-%D8%A7%D9%84%D9%88%D8%B8%D9%8A%D9%81%D9%8A/?utm_source=chatgpt.com</w:t>
        </w:r>
      </w:hyperlink>
    </w:p>
    <w:p w:rsidR="00BD7CC5" w:rsidRDefault="00BD7CC5" w:rsidP="0023135F">
      <w:pPr>
        <w:pStyle w:val="NormalWeb"/>
        <w:numPr>
          <w:ilvl w:val="0"/>
          <w:numId w:val="4"/>
        </w:numPr>
        <w:bidi/>
      </w:pPr>
      <w:r>
        <w:t xml:space="preserve">TRENDS MENA. (2023, February 21). </w:t>
      </w:r>
      <w:r>
        <w:rPr>
          <w:rStyle w:val="Emphasis"/>
        </w:rPr>
        <w:t>Middle East firms pay a fortune for employee burnout.</w:t>
      </w:r>
      <w:r>
        <w:t xml:space="preserve"> </w:t>
      </w:r>
      <w:hyperlink r:id="rId14" w:anchor=":~:text=The%20report%2C%20titled%20%E2%80%9CMental%20Health,of%20the%20decade%20(2030)" w:history="1">
        <w:r>
          <w:rPr>
            <w:rStyle w:val="Hyperlink"/>
          </w:rPr>
          <w:t>https://trendsmena.com/business/middle-east-firms-pay-fortune-for-employee-burnout/#:~:text=The%20report%2C%20titled%20%E2%80%9CMental%20Health,of%20the%20decade%20(2030)</w:t>
        </w:r>
      </w:hyperlink>
    </w:p>
    <w:p w:rsidR="00BD7CC5" w:rsidRDefault="00BD7CC5" w:rsidP="0023135F">
      <w:pPr>
        <w:pStyle w:val="NormalWeb"/>
        <w:numPr>
          <w:ilvl w:val="0"/>
          <w:numId w:val="4"/>
        </w:numPr>
        <w:bidi/>
      </w:pPr>
      <w:r>
        <w:rPr>
          <w:rtl/>
        </w:rPr>
        <w:t>الهداب، س. م</w:t>
      </w:r>
      <w:r>
        <w:t>.</w:t>
      </w:r>
      <w:r>
        <w:rPr>
          <w:rtl/>
        </w:rPr>
        <w:t xml:space="preserve">، </w:t>
      </w:r>
      <w:r>
        <w:t xml:space="preserve">&amp; </w:t>
      </w:r>
      <w:r>
        <w:rPr>
          <w:rtl/>
        </w:rPr>
        <w:t>المخلافي، أ. ع. (2020</w:t>
      </w:r>
      <w:r>
        <w:t xml:space="preserve">). </w:t>
      </w:r>
      <w:r>
        <w:rPr>
          <w:rStyle w:val="Strong"/>
          <w:rtl/>
        </w:rPr>
        <w:t>جودة الحياة الوظيفية وعلاقتها بالاحتراق الوظيفي لدى العاملين في المؤسسات</w:t>
      </w:r>
      <w:r>
        <w:t xml:space="preserve">. </w:t>
      </w:r>
      <w:r>
        <w:rPr>
          <w:rtl/>
        </w:rPr>
        <w:t xml:space="preserve">مجلة العلوم الإدارية والإنسانية، </w:t>
      </w:r>
      <w:r>
        <w:rPr>
          <w:rStyle w:val="Emphasis"/>
        </w:rPr>
        <w:t>X</w:t>
      </w:r>
      <w:r>
        <w:t>(Y)</w:t>
      </w:r>
      <w:r>
        <w:rPr>
          <w:rtl/>
        </w:rPr>
        <w:t>، صفحات</w:t>
      </w:r>
      <w:r>
        <w:t xml:space="preserve">. </w:t>
      </w:r>
      <w:hyperlink r:id="rId15" w:history="1">
        <w:r>
          <w:rPr>
            <w:rStyle w:val="Hyperlink"/>
          </w:rPr>
          <w:t>https://search.mandumah.com/Record/1089369/Details</w:t>
        </w:r>
      </w:hyperlink>
    </w:p>
    <w:p w:rsidR="004C5BEC" w:rsidRDefault="004C5BEC" w:rsidP="004C5BEC">
      <w:pPr>
        <w:pStyle w:val="NormalWeb"/>
        <w:bidi/>
        <w:rPr>
          <w:rtl/>
        </w:rPr>
      </w:pPr>
    </w:p>
    <w:p w:rsidR="004C5BEC" w:rsidRDefault="004C5BEC" w:rsidP="0023135F">
      <w:pPr>
        <w:pStyle w:val="NormalWeb"/>
        <w:numPr>
          <w:ilvl w:val="0"/>
          <w:numId w:val="4"/>
        </w:numPr>
        <w:bidi/>
      </w:pPr>
      <w:r>
        <w:t xml:space="preserve">World Health Organization. (2022). </w:t>
      </w:r>
      <w:r>
        <w:rPr>
          <w:rStyle w:val="Emphasis"/>
        </w:rPr>
        <w:t>Burn-out an occupational phenomenon: International classification of diseases.</w:t>
      </w:r>
      <w:r>
        <w:t xml:space="preserve"> </w:t>
      </w:r>
      <w:hyperlink r:id="rId16" w:tgtFrame="_new" w:history="1">
        <w:r>
          <w:rPr>
            <w:rStyle w:val="Hyperlink"/>
          </w:rPr>
          <w:t>https://www.who.int/standards/classifications/frequently-asked-questions/burn-out-an-occupational-phenomenon</w:t>
        </w:r>
      </w:hyperlink>
    </w:p>
    <w:p w:rsidR="00722AD2" w:rsidRDefault="00722AD2" w:rsidP="00BD7CC5">
      <w:pPr>
        <w:bidi/>
        <w:spacing w:before="100" w:beforeAutospacing="1" w:after="100" w:afterAutospacing="1"/>
        <w:outlineLvl w:val="0"/>
        <w:rPr>
          <w:rFonts w:asciiTheme="minorBidi" w:hAnsiTheme="minorBidi"/>
          <w:b/>
          <w:bCs/>
          <w:kern w:val="36"/>
          <w:sz w:val="32"/>
          <w:szCs w:val="32"/>
          <w:rtl/>
        </w:rPr>
      </w:pPr>
    </w:p>
    <w:p w:rsidR="007159DE" w:rsidRDefault="007159DE" w:rsidP="0023135F">
      <w:pPr>
        <w:pStyle w:val="NormalWeb"/>
        <w:numPr>
          <w:ilvl w:val="0"/>
          <w:numId w:val="4"/>
        </w:numPr>
        <w:bidi/>
      </w:pPr>
      <w:r>
        <w:t xml:space="preserve">Asiri, W. A., Culbreth, R., &amp; Gardenhire, D. S. (2023). Burnout syndrome among respiratory therapists in Saudi Arabia. </w:t>
      </w:r>
      <w:r>
        <w:rPr>
          <w:rStyle w:val="Emphasis"/>
        </w:rPr>
        <w:t>The Internet Journal of Allied Health Sciences and Practice, 21</w:t>
      </w:r>
      <w:r>
        <w:t xml:space="preserve">(1), Article 12. </w:t>
      </w:r>
      <w:hyperlink r:id="rId17" w:history="1">
        <w:r>
          <w:rPr>
            <w:rStyle w:val="Hyperlink"/>
          </w:rPr>
          <w:t>https://doi.org/10.46743/1540-580X/2023.2282</w:t>
        </w:r>
      </w:hyperlink>
    </w:p>
    <w:p w:rsidR="007159DE" w:rsidRDefault="007159DE" w:rsidP="0023135F">
      <w:pPr>
        <w:pStyle w:val="NormalWeb"/>
        <w:numPr>
          <w:ilvl w:val="0"/>
          <w:numId w:val="4"/>
        </w:numPr>
        <w:bidi/>
      </w:pPr>
      <w:r>
        <w:t xml:space="preserve">Shah, S., et al. (2021). Burnout among respiratory therapists: A systematic review. </w:t>
      </w:r>
      <w:r>
        <w:rPr>
          <w:rStyle w:val="Emphasis"/>
        </w:rPr>
        <w:t>Respiratory Care, 66</w:t>
      </w:r>
      <w:r>
        <w:t xml:space="preserve">(7), 1118–1127. </w:t>
      </w:r>
      <w:hyperlink r:id="rId18" w:history="1">
        <w:r>
          <w:rPr>
            <w:rStyle w:val="Hyperlink"/>
          </w:rPr>
          <w:t>https://pubmed.ncbi.nlm.nih.gov/34272344/</w:t>
        </w:r>
      </w:hyperlink>
    </w:p>
    <w:p w:rsidR="007159DE" w:rsidRDefault="007159DE" w:rsidP="0023135F">
      <w:pPr>
        <w:pStyle w:val="NormalWeb"/>
        <w:numPr>
          <w:ilvl w:val="0"/>
          <w:numId w:val="4"/>
        </w:numPr>
        <w:bidi/>
      </w:pPr>
      <w:r>
        <w:t xml:space="preserve">World Health Organization. (2022). </w:t>
      </w:r>
      <w:r>
        <w:rPr>
          <w:rStyle w:val="Emphasis"/>
        </w:rPr>
        <w:t>Burn-out an occupational phenomenon: International classification of diseases (ICD-11).</w:t>
      </w:r>
      <w:r>
        <w:t xml:space="preserve"> </w:t>
      </w:r>
      <w:hyperlink r:id="rId19" w:history="1">
        <w:r>
          <w:rPr>
            <w:rStyle w:val="Hyperlink"/>
          </w:rPr>
          <w:t>https://www.who.int/standards/classifications/frequently-asked-questions/burn-out-an-occupational-phenomenon</w:t>
        </w:r>
      </w:hyperlink>
    </w:p>
    <w:p w:rsidR="007159DE" w:rsidRPr="007159DE" w:rsidRDefault="007159DE" w:rsidP="007159DE">
      <w:pPr>
        <w:bidi/>
        <w:spacing w:before="100" w:beforeAutospacing="1" w:after="100" w:afterAutospacing="1"/>
        <w:outlineLvl w:val="0"/>
        <w:rPr>
          <w:rFonts w:asciiTheme="minorBidi" w:hAnsiTheme="minorBidi"/>
          <w:b/>
          <w:bCs/>
          <w:kern w:val="36"/>
          <w:sz w:val="32"/>
          <w:szCs w:val="32"/>
          <w:rtl/>
        </w:rPr>
      </w:pPr>
    </w:p>
    <w:p w:rsidR="007159DE" w:rsidRDefault="007159DE" w:rsidP="007159DE">
      <w:pPr>
        <w:bidi/>
        <w:spacing w:before="100" w:beforeAutospacing="1" w:after="100" w:afterAutospacing="1"/>
        <w:outlineLvl w:val="0"/>
        <w:rPr>
          <w:rFonts w:asciiTheme="minorBidi" w:hAnsiTheme="minorBidi"/>
          <w:b/>
          <w:bCs/>
          <w:kern w:val="36"/>
          <w:sz w:val="32"/>
          <w:szCs w:val="32"/>
          <w:rtl/>
        </w:rPr>
      </w:pPr>
    </w:p>
    <w:p w:rsidR="008E5ACA" w:rsidRPr="008E5ACA" w:rsidRDefault="008E5ACA" w:rsidP="0023135F">
      <w:pPr>
        <w:pStyle w:val="ListParagraph"/>
        <w:numPr>
          <w:ilvl w:val="0"/>
          <w:numId w:val="4"/>
        </w:numPr>
        <w:bidi/>
        <w:spacing w:before="100" w:beforeAutospacing="1" w:after="100" w:afterAutospacing="1"/>
      </w:pPr>
      <w:r w:rsidRPr="008E5ACA">
        <w:t xml:space="preserve">Alshurtan, K. S., Aldhaifi, S. Y., Alshammari, K. A., Alodayli, O. M., Alqahtani, K. F., &amp; Aldhaifi, S. Y. (2024). </w:t>
      </w:r>
      <w:r w:rsidRPr="00BD7CC5">
        <w:rPr>
          <w:i/>
          <w:iCs/>
        </w:rPr>
        <w:t xml:space="preserve">Burnout syndrome among critical care health providers </w:t>
      </w:r>
      <w:r w:rsidRPr="00BD7CC5">
        <w:rPr>
          <w:i/>
          <w:iCs/>
        </w:rPr>
        <w:lastRenderedPageBreak/>
        <w:t>in Saudi Arabia.</w:t>
      </w:r>
      <w:r w:rsidRPr="008E5ACA">
        <w:t xml:space="preserve"> Journal of Multidisciplinary Healthcare, 17, 843–854. </w:t>
      </w:r>
      <w:hyperlink r:id="rId20" w:tgtFrame="_new" w:history="1">
        <w:r w:rsidRPr="00BD7CC5">
          <w:rPr>
            <w:color w:val="0000FF"/>
            <w:u w:val="single"/>
          </w:rPr>
          <w:t>https://doi.org/10.2147/JMDH.S452294</w:t>
        </w:r>
      </w:hyperlink>
      <w:r w:rsidRPr="008E5ACA">
        <w:t xml:space="preserve"> </w:t>
      </w:r>
    </w:p>
    <w:p w:rsidR="008E5ACA" w:rsidRDefault="008E5ACA" w:rsidP="00BD7CC5">
      <w:pPr>
        <w:bidi/>
        <w:spacing w:before="100" w:beforeAutospacing="1" w:after="100" w:afterAutospacing="1"/>
        <w:outlineLvl w:val="0"/>
        <w:rPr>
          <w:rFonts w:asciiTheme="minorBidi" w:hAnsiTheme="minorBidi"/>
          <w:b/>
          <w:bCs/>
          <w:kern w:val="36"/>
          <w:sz w:val="32"/>
          <w:szCs w:val="32"/>
          <w:rtl/>
        </w:rPr>
      </w:pPr>
    </w:p>
    <w:p w:rsidR="00C37AB2" w:rsidRPr="00C37AB2" w:rsidRDefault="00C37AB2" w:rsidP="0023135F">
      <w:pPr>
        <w:pStyle w:val="ListParagraph"/>
        <w:numPr>
          <w:ilvl w:val="0"/>
          <w:numId w:val="4"/>
        </w:numPr>
        <w:bidi/>
      </w:pPr>
      <w:r w:rsidRPr="00C37AB2">
        <w:t xml:space="preserve">Krishna, G. G., Harbli, N. M. A., Krishnan, N., Ghundul, L. B., Aldhahri, R., Aldossary, A. B., Margalani, A. O., Almeshari, M., Alwadeai, K. S., Alshehri, R. A., Alkhathami, A. A. A., Sreedharan, J. K., &amp; AlAhmari, A. D. (2025). </w:t>
      </w:r>
      <w:r w:rsidRPr="00BD7CC5">
        <w:rPr>
          <w:i/>
          <w:iCs/>
        </w:rPr>
        <w:t>Burnout among ICU and non</w:t>
      </w:r>
      <w:r w:rsidRPr="00BD7CC5">
        <w:rPr>
          <w:i/>
          <w:iCs/>
        </w:rPr>
        <w:noBreakHyphen/>
        <w:t>ICU healthcare professionals in Saudi Arabia: A comparative cross</w:t>
      </w:r>
      <w:r w:rsidRPr="00BD7CC5">
        <w:rPr>
          <w:i/>
          <w:iCs/>
        </w:rPr>
        <w:noBreakHyphen/>
        <w:t>sectional analysis.</w:t>
      </w:r>
      <w:r w:rsidRPr="00C37AB2">
        <w:t xml:space="preserve"> Journal of Multidisciplinary Healthcare, 18, 995–1005. https://doi.org/10.2147/JMDH.S503896 </w:t>
      </w:r>
    </w:p>
    <w:p w:rsidR="00722AD2" w:rsidRDefault="00722AD2" w:rsidP="0023135F">
      <w:pPr>
        <w:pStyle w:val="NormalWeb"/>
        <w:numPr>
          <w:ilvl w:val="0"/>
          <w:numId w:val="4"/>
        </w:numPr>
        <w:bidi/>
      </w:pPr>
      <w:r>
        <w:t xml:space="preserve">Algarni, S. S., Algihab, A. A., Bin Dahmash, H. A., Alomaireni, A. S., Alzahrani, R. A., Alruwaili, A. H., Alotaibi, N. N., AbuNurah, H. Y., Alotaibi, T. F., &amp; Alanazi, A. M. (2023). </w:t>
      </w:r>
      <w:r>
        <w:rPr>
          <w:rStyle w:val="Emphasis"/>
        </w:rPr>
        <w:t>Burnout among respiratory therapists in a tertiary hospital in Saudi Arabia.</w:t>
      </w:r>
      <w:r>
        <w:t xml:space="preserve"> Respiratory Care, 68(2), 228–233. </w:t>
      </w:r>
      <w:hyperlink r:id="rId21" w:history="1">
        <w:r>
          <w:rPr>
            <w:rStyle w:val="Hyperlink"/>
          </w:rPr>
          <w:t>https://doi.org/10.4187/respcare.10140</w:t>
        </w:r>
      </w:hyperlink>
    </w:p>
    <w:p w:rsidR="00C37AB2" w:rsidRDefault="00C37AB2" w:rsidP="00BD7CC5">
      <w:pPr>
        <w:bidi/>
        <w:spacing w:before="100" w:beforeAutospacing="1" w:after="100" w:afterAutospacing="1"/>
        <w:outlineLvl w:val="0"/>
        <w:rPr>
          <w:rFonts w:asciiTheme="minorBidi" w:hAnsiTheme="minorBidi"/>
          <w:b/>
          <w:bCs/>
          <w:kern w:val="36"/>
          <w:sz w:val="32"/>
          <w:szCs w:val="32"/>
          <w:rtl/>
        </w:rPr>
      </w:pPr>
    </w:p>
    <w:p w:rsidR="007409BF" w:rsidRPr="007409BF" w:rsidRDefault="007409BF" w:rsidP="0023135F">
      <w:pPr>
        <w:pStyle w:val="ListParagraph"/>
        <w:numPr>
          <w:ilvl w:val="0"/>
          <w:numId w:val="4"/>
        </w:numPr>
        <w:bidi/>
      </w:pPr>
      <w:r w:rsidRPr="007409BF">
        <w:t xml:space="preserve">Hamaideh, S. H. (2011). Burnout, social support, and job satisfaction among Jordanian mental health nurses. </w:t>
      </w:r>
      <w:r w:rsidRPr="00BD7CC5">
        <w:rPr>
          <w:i/>
          <w:iCs/>
        </w:rPr>
        <w:t>Issues in Mental Health Nursing, 32</w:t>
      </w:r>
      <w:r w:rsidRPr="007409BF">
        <w:t>(4), 234–242. https://doi.org/10.3109/01612840.2010.5464</w:t>
      </w:r>
    </w:p>
    <w:p w:rsidR="007409BF" w:rsidRDefault="007409BF" w:rsidP="00BD7CC5">
      <w:pPr>
        <w:bidi/>
        <w:spacing w:before="100" w:beforeAutospacing="1" w:after="100" w:afterAutospacing="1"/>
        <w:outlineLvl w:val="0"/>
      </w:pPr>
    </w:p>
    <w:p w:rsidR="002914E1" w:rsidRDefault="002914E1" w:rsidP="0023135F">
      <w:pPr>
        <w:pStyle w:val="NormalWeb"/>
        <w:numPr>
          <w:ilvl w:val="0"/>
          <w:numId w:val="4"/>
        </w:numPr>
        <w:bidi/>
      </w:pPr>
      <w:r>
        <w:t xml:space="preserve">Asiri, W. A., Culbreth, R., &amp; Gardenhire, D. S. (2023). Burnout syndrome among respiratory therapists in Saudi Arabia. </w:t>
      </w:r>
      <w:r>
        <w:rPr>
          <w:rStyle w:val="Emphasis"/>
        </w:rPr>
        <w:t>The Internet Journal of Allied Health Sciences and Practice, 21</w:t>
      </w:r>
      <w:r>
        <w:t xml:space="preserve">(1), Article 12. </w:t>
      </w:r>
      <w:hyperlink r:id="rId22" w:history="1">
        <w:r>
          <w:rPr>
            <w:rStyle w:val="Hyperlink"/>
          </w:rPr>
          <w:t>https://doi.org/10.46743/1540-580X/2023.2282</w:t>
        </w:r>
      </w:hyperlink>
    </w:p>
    <w:p w:rsidR="002914E1" w:rsidRDefault="002914E1" w:rsidP="00BD7CC5">
      <w:pPr>
        <w:bidi/>
      </w:pPr>
    </w:p>
    <w:p w:rsidR="002914E1" w:rsidRDefault="002914E1" w:rsidP="00BD7CC5">
      <w:pPr>
        <w:bidi/>
        <w:spacing w:before="100" w:beforeAutospacing="1" w:after="100" w:afterAutospacing="1"/>
        <w:outlineLvl w:val="0"/>
        <w:rPr>
          <w:rFonts w:asciiTheme="minorBidi" w:hAnsiTheme="minorBidi" w:cstheme="minorBidi"/>
          <w:b/>
          <w:bCs/>
          <w:kern w:val="36"/>
          <w:sz w:val="32"/>
          <w:szCs w:val="32"/>
          <w:rtl/>
        </w:rPr>
      </w:pPr>
    </w:p>
    <w:p w:rsidR="00BD7CC5" w:rsidRDefault="00BD7CC5" w:rsidP="00BD7CC5">
      <w:pPr>
        <w:bidi/>
        <w:spacing w:before="100" w:beforeAutospacing="1" w:after="100" w:afterAutospacing="1"/>
        <w:outlineLvl w:val="0"/>
        <w:rPr>
          <w:rFonts w:asciiTheme="minorBidi" w:hAnsiTheme="minorBidi" w:cstheme="minorBidi"/>
          <w:b/>
          <w:bCs/>
          <w:kern w:val="36"/>
          <w:sz w:val="32"/>
          <w:szCs w:val="32"/>
          <w:rtl/>
        </w:rPr>
      </w:pPr>
    </w:p>
    <w:p w:rsidR="00BD7CC5" w:rsidRDefault="00BD7CC5" w:rsidP="00BD7CC5">
      <w:pPr>
        <w:bidi/>
        <w:spacing w:before="100" w:beforeAutospacing="1" w:after="100" w:afterAutospacing="1"/>
        <w:outlineLvl w:val="0"/>
        <w:rPr>
          <w:rFonts w:asciiTheme="minorBidi" w:hAnsiTheme="minorBidi" w:cstheme="minorBidi"/>
          <w:b/>
          <w:bCs/>
          <w:kern w:val="36"/>
          <w:sz w:val="32"/>
          <w:szCs w:val="32"/>
          <w:rtl/>
        </w:rPr>
      </w:pPr>
    </w:p>
    <w:p w:rsidR="00BD7CC5" w:rsidRDefault="00BD7CC5" w:rsidP="00BD7CC5">
      <w:pPr>
        <w:bidi/>
        <w:spacing w:before="100" w:beforeAutospacing="1" w:after="100" w:afterAutospacing="1"/>
        <w:outlineLvl w:val="0"/>
        <w:rPr>
          <w:rFonts w:asciiTheme="minorBidi" w:hAnsiTheme="minorBidi" w:cstheme="minorBidi"/>
          <w:b/>
          <w:bCs/>
          <w:kern w:val="36"/>
          <w:sz w:val="32"/>
          <w:szCs w:val="32"/>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Default="00F05E40" w:rsidP="00434E62">
      <w:pPr>
        <w:jc w:val="right"/>
        <w:rPr>
          <w:rFonts w:cstheme="minorHAnsi"/>
          <w:noProof/>
          <w:rtl/>
        </w:rPr>
      </w:pPr>
    </w:p>
    <w:p w:rsidR="00F05E40" w:rsidRPr="00786462" w:rsidRDefault="00F05E40" w:rsidP="00C352BF">
      <w:pPr>
        <w:rPr>
          <w:rFonts w:cstheme="minorHAnsi"/>
        </w:rPr>
      </w:pPr>
    </w:p>
    <w:p w:rsidR="00C8662E" w:rsidRPr="00C8662E" w:rsidRDefault="00C8662E" w:rsidP="00C8662E">
      <w:pPr>
        <w:pStyle w:val="Heading1"/>
        <w:bidi/>
        <w:jc w:val="center"/>
        <w:rPr>
          <w:rFonts w:asciiTheme="minorBidi" w:hAnsiTheme="minorBidi" w:cstheme="minorBidi"/>
          <w:b w:val="0"/>
          <w:bCs w:val="0"/>
          <w:color w:val="000000" w:themeColor="text1"/>
          <w:sz w:val="32"/>
          <w:szCs w:val="32"/>
        </w:rPr>
      </w:pPr>
      <w:r w:rsidRPr="00C8662E">
        <w:rPr>
          <w:rFonts w:asciiTheme="minorBidi" w:hAnsiTheme="minorBidi" w:cstheme="minorBidi"/>
          <w:b w:val="0"/>
          <w:bCs w:val="0"/>
          <w:color w:val="000000" w:themeColor="text1"/>
          <w:sz w:val="32"/>
          <w:szCs w:val="32"/>
          <w:rtl/>
        </w:rPr>
        <w:lastRenderedPageBreak/>
        <w:t>الملاحق</w:t>
      </w:r>
      <w:r w:rsidRPr="00C8662E">
        <w:rPr>
          <w:rFonts w:asciiTheme="minorBidi" w:hAnsiTheme="minorBidi" w:cstheme="minorBidi"/>
          <w:b w:val="0"/>
          <w:bCs w:val="0"/>
          <w:color w:val="000000" w:themeColor="text1"/>
          <w:sz w:val="32"/>
          <w:szCs w:val="32"/>
        </w:rPr>
        <w:t xml:space="preserve"> (Appendices)</w:t>
      </w:r>
    </w:p>
    <w:p w:rsidR="00C8662E" w:rsidRPr="00C8662E" w:rsidRDefault="00C8662E" w:rsidP="00C8662E">
      <w:pPr>
        <w:pStyle w:val="Heading2"/>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 xml:space="preserve">الملحق (أ): </w:t>
      </w:r>
      <w:r>
        <w:rPr>
          <w:rFonts w:asciiTheme="minorBidi" w:hAnsiTheme="minorBidi" w:cstheme="minorBidi" w:hint="cs"/>
          <w:b w:val="0"/>
          <w:bCs w:val="0"/>
          <w:color w:val="000000" w:themeColor="text1"/>
          <w:sz w:val="28"/>
          <w:szCs w:val="28"/>
          <w:rtl/>
        </w:rPr>
        <w:t>استبيان</w:t>
      </w:r>
      <w:r w:rsidRPr="00C8662E">
        <w:rPr>
          <w:rFonts w:asciiTheme="minorBidi" w:hAnsiTheme="minorBidi" w:cstheme="minorBidi"/>
          <w:b w:val="0"/>
          <w:bCs w:val="0"/>
          <w:color w:val="000000" w:themeColor="text1"/>
          <w:sz w:val="28"/>
          <w:szCs w:val="28"/>
          <w:rtl/>
        </w:rPr>
        <w:t xml:space="preserve"> الدراسة</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Style w:val="Strong"/>
          <w:rFonts w:asciiTheme="minorBidi" w:hAnsiTheme="minorBidi" w:cstheme="minorBidi"/>
          <w:b w:val="0"/>
          <w:bCs w:val="0"/>
          <w:color w:val="000000" w:themeColor="text1"/>
          <w:sz w:val="28"/>
          <w:szCs w:val="28"/>
          <w:rtl/>
        </w:rPr>
        <w:t xml:space="preserve">عنوان </w:t>
      </w:r>
      <w:r>
        <w:rPr>
          <w:rStyle w:val="Strong"/>
          <w:rFonts w:asciiTheme="minorBidi" w:hAnsiTheme="minorBidi" w:cstheme="minorBidi" w:hint="cs"/>
          <w:b w:val="0"/>
          <w:bCs w:val="0"/>
          <w:color w:val="000000" w:themeColor="text1"/>
          <w:sz w:val="28"/>
          <w:szCs w:val="28"/>
          <w:rtl/>
        </w:rPr>
        <w:t>الاستبيان</w:t>
      </w:r>
      <w:r w:rsidRPr="00C8662E">
        <w:rPr>
          <w:rStyle w:val="Strong"/>
          <w:rFonts w:asciiTheme="minorBidi" w:hAnsiTheme="minorBidi" w:cstheme="minorBidi"/>
          <w:b w:val="0"/>
          <w:bCs w:val="0"/>
          <w:color w:val="000000" w:themeColor="text1"/>
          <w:sz w:val="28"/>
          <w:szCs w:val="28"/>
        </w:rPr>
        <w:t>:</w:t>
      </w:r>
      <w:r w:rsidRPr="00C8662E">
        <w:rPr>
          <w:rFonts w:asciiTheme="minorBidi" w:hAnsiTheme="minorBidi" w:cstheme="minorBidi"/>
          <w:color w:val="000000" w:themeColor="text1"/>
          <w:sz w:val="28"/>
          <w:szCs w:val="28"/>
        </w:rPr>
        <w:br/>
      </w:r>
      <w:r>
        <w:rPr>
          <w:rFonts w:asciiTheme="minorBidi" w:hAnsiTheme="minorBidi" w:cstheme="minorBidi" w:hint="cs"/>
          <w:color w:val="000000" w:themeColor="text1"/>
          <w:sz w:val="28"/>
          <w:szCs w:val="28"/>
          <w:rtl/>
        </w:rPr>
        <w:t>استبيان</w:t>
      </w:r>
      <w:r w:rsidRPr="00C8662E">
        <w:rPr>
          <w:rFonts w:asciiTheme="minorBidi" w:hAnsiTheme="minorBidi" w:cstheme="minorBidi"/>
          <w:color w:val="000000" w:themeColor="text1"/>
          <w:sz w:val="28"/>
          <w:szCs w:val="28"/>
          <w:rtl/>
        </w:rPr>
        <w:t xml:space="preserve"> قياس مستوى الاحتراق الوظيفي لدى أخصائيي العلاج التنفسي في مدينة جدة</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Style w:val="Strong"/>
          <w:rFonts w:asciiTheme="minorBidi" w:hAnsiTheme="minorBidi" w:cstheme="minorBidi"/>
          <w:b w:val="0"/>
          <w:bCs w:val="0"/>
          <w:color w:val="000000" w:themeColor="text1"/>
          <w:sz w:val="28"/>
          <w:szCs w:val="28"/>
          <w:rtl/>
        </w:rPr>
        <w:t>مقدمة الاستبانة</w:t>
      </w:r>
      <w:r w:rsidRPr="00C8662E">
        <w:rPr>
          <w:rStyle w:val="Strong"/>
          <w:rFonts w:asciiTheme="minorBidi" w:hAnsiTheme="minorBidi" w:cstheme="minorBidi"/>
          <w:b w:val="0"/>
          <w:bCs w:val="0"/>
          <w:color w:val="000000" w:themeColor="text1"/>
          <w:sz w:val="28"/>
          <w:szCs w:val="28"/>
        </w:rPr>
        <w:t>:</w:t>
      </w:r>
      <w:r w:rsidRPr="00C8662E">
        <w:rPr>
          <w:rFonts w:asciiTheme="minorBidi" w:hAnsiTheme="minorBidi" w:cstheme="minorBidi"/>
          <w:color w:val="000000" w:themeColor="text1"/>
          <w:sz w:val="28"/>
          <w:szCs w:val="28"/>
        </w:rPr>
        <w:br/>
      </w:r>
      <w:r w:rsidRPr="00C8662E">
        <w:rPr>
          <w:rFonts w:asciiTheme="minorBidi" w:hAnsiTheme="minorBidi" w:cstheme="minorBidi"/>
          <w:color w:val="000000" w:themeColor="text1"/>
          <w:sz w:val="28"/>
          <w:szCs w:val="28"/>
          <w:rtl/>
        </w:rPr>
        <w:t>عزيزي/عزيزتي المشارك،</w:t>
      </w:r>
      <w:r w:rsidRPr="00C8662E">
        <w:rPr>
          <w:rFonts w:asciiTheme="minorBidi" w:hAnsiTheme="minorBidi" w:cstheme="minorBidi"/>
          <w:color w:val="000000" w:themeColor="text1"/>
          <w:sz w:val="28"/>
          <w:szCs w:val="28"/>
        </w:rPr>
        <w:br/>
      </w:r>
      <w:r w:rsidRPr="00C8662E">
        <w:rPr>
          <w:rFonts w:asciiTheme="minorBidi" w:hAnsiTheme="minorBidi" w:cstheme="minorBidi"/>
          <w:color w:val="000000" w:themeColor="text1"/>
          <w:sz w:val="28"/>
          <w:szCs w:val="28"/>
          <w:rtl/>
        </w:rPr>
        <w:t>تهدف هذه الاستبانة إلى التعرف على مستوى الاحتراق الوظيفي لدى أخصائيي العلاج التنفسي في مدينة جدة، وذلك لأغراض البحث العلمي. نؤكد أن جميع البيانات ستُستخدم بسرية تامة ولن تُستخدم إلا لأغراض الدراسة</w:t>
      </w:r>
      <w:r w:rsidRPr="00C8662E">
        <w:rPr>
          <w:rFonts w:asciiTheme="minorBidi" w:hAnsiTheme="minorBidi" w:cstheme="minorBidi"/>
          <w:color w:val="000000" w:themeColor="text1"/>
          <w:sz w:val="28"/>
          <w:szCs w:val="28"/>
        </w:rPr>
        <w:t>.</w:t>
      </w:r>
      <w:r w:rsidRPr="00C8662E">
        <w:rPr>
          <w:rFonts w:asciiTheme="minorBidi" w:hAnsiTheme="minorBidi" w:cstheme="minorBidi"/>
          <w:color w:val="000000" w:themeColor="text1"/>
          <w:sz w:val="28"/>
          <w:szCs w:val="28"/>
        </w:rPr>
        <w:br/>
      </w:r>
      <w:r w:rsidRPr="00C8662E">
        <w:rPr>
          <w:rFonts w:asciiTheme="minorBidi" w:hAnsiTheme="minorBidi" w:cstheme="minorBidi"/>
          <w:color w:val="000000" w:themeColor="text1"/>
          <w:sz w:val="28"/>
          <w:szCs w:val="28"/>
          <w:rtl/>
        </w:rPr>
        <w:t>شاكرين تعاونكم</w:t>
      </w:r>
      <w:r w:rsidRPr="00C8662E">
        <w:rPr>
          <w:rFonts w:asciiTheme="minorBidi" w:hAnsiTheme="minorBidi" w:cstheme="minorBidi"/>
          <w:color w:val="000000" w:themeColor="text1"/>
          <w:sz w:val="28"/>
          <w:szCs w:val="28"/>
        </w:rPr>
        <w:t>.</w:t>
      </w:r>
    </w:p>
    <w:p w:rsidR="00C8662E" w:rsidRPr="00C8662E" w:rsidRDefault="00C8662E" w:rsidP="00C8662E">
      <w:pPr>
        <w:pStyle w:val="Heading3"/>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أولاً: البيانات الديموغرافية</w:t>
      </w:r>
    </w:p>
    <w:p w:rsidR="00C8662E" w:rsidRPr="00C8662E" w:rsidRDefault="00C8662E" w:rsidP="0023135F">
      <w:pPr>
        <w:pStyle w:val="NormalWeb"/>
        <w:numPr>
          <w:ilvl w:val="0"/>
          <w:numId w:val="25"/>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العمر</w:t>
      </w:r>
      <w:r w:rsidRPr="00C8662E">
        <w:rPr>
          <w:rFonts w:asciiTheme="minorBidi" w:hAnsiTheme="minorBidi" w:cstheme="minorBidi"/>
          <w:color w:val="000000" w:themeColor="text1"/>
          <w:sz w:val="28"/>
          <w:szCs w:val="28"/>
        </w:rPr>
        <w:t>:</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أقل من 25 سنة</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25 – </w:t>
      </w:r>
      <w:r w:rsidRPr="00C8662E">
        <w:rPr>
          <w:rFonts w:asciiTheme="minorBidi" w:hAnsiTheme="minorBidi" w:cstheme="minorBidi"/>
          <w:color w:val="000000" w:themeColor="text1"/>
          <w:sz w:val="28"/>
          <w:szCs w:val="28"/>
          <w:rtl/>
        </w:rPr>
        <w:t>أقل من 35 سنة</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35 – </w:t>
      </w:r>
      <w:r w:rsidRPr="00C8662E">
        <w:rPr>
          <w:rFonts w:asciiTheme="minorBidi" w:hAnsiTheme="minorBidi" w:cstheme="minorBidi"/>
          <w:color w:val="000000" w:themeColor="text1"/>
          <w:sz w:val="28"/>
          <w:szCs w:val="28"/>
          <w:rtl/>
        </w:rPr>
        <w:t>أقل من 45 سنة</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45 </w:t>
      </w:r>
      <w:r w:rsidRPr="00C8662E">
        <w:rPr>
          <w:rFonts w:asciiTheme="minorBidi" w:hAnsiTheme="minorBidi" w:cstheme="minorBidi"/>
          <w:color w:val="000000" w:themeColor="text1"/>
          <w:sz w:val="28"/>
          <w:szCs w:val="28"/>
          <w:rtl/>
        </w:rPr>
        <w:t>سنة فأكثر</w:t>
      </w:r>
    </w:p>
    <w:p w:rsidR="00C8662E" w:rsidRPr="00C8662E" w:rsidRDefault="00C8662E" w:rsidP="0023135F">
      <w:pPr>
        <w:pStyle w:val="NormalWeb"/>
        <w:numPr>
          <w:ilvl w:val="0"/>
          <w:numId w:val="25"/>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الجنس</w:t>
      </w:r>
      <w:r w:rsidRPr="00C8662E">
        <w:rPr>
          <w:rFonts w:asciiTheme="minorBidi" w:hAnsiTheme="minorBidi" w:cstheme="minorBidi"/>
          <w:color w:val="000000" w:themeColor="text1"/>
          <w:sz w:val="28"/>
          <w:szCs w:val="28"/>
        </w:rPr>
        <w:t>:</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ذكر</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أنثى</w:t>
      </w:r>
    </w:p>
    <w:p w:rsidR="00C8662E" w:rsidRPr="00C8662E" w:rsidRDefault="00C8662E" w:rsidP="0023135F">
      <w:pPr>
        <w:pStyle w:val="NormalWeb"/>
        <w:numPr>
          <w:ilvl w:val="0"/>
          <w:numId w:val="25"/>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جهة العمل</w:t>
      </w:r>
      <w:r w:rsidRPr="00C8662E">
        <w:rPr>
          <w:rFonts w:asciiTheme="minorBidi" w:hAnsiTheme="minorBidi" w:cstheme="minorBidi"/>
          <w:color w:val="000000" w:themeColor="text1"/>
          <w:sz w:val="28"/>
          <w:szCs w:val="28"/>
        </w:rPr>
        <w:t>:</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مستشفى حكومي</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مستشفى خاص</w:t>
      </w:r>
    </w:p>
    <w:p w:rsidR="00C8662E" w:rsidRPr="00C8662E" w:rsidRDefault="00C8662E" w:rsidP="0023135F">
      <w:pPr>
        <w:pStyle w:val="NormalWeb"/>
        <w:numPr>
          <w:ilvl w:val="0"/>
          <w:numId w:val="25"/>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سنوات الخبرة</w:t>
      </w:r>
      <w:r w:rsidRPr="00C8662E">
        <w:rPr>
          <w:rFonts w:asciiTheme="minorBidi" w:hAnsiTheme="minorBidi" w:cstheme="minorBidi"/>
          <w:color w:val="000000" w:themeColor="text1"/>
          <w:sz w:val="28"/>
          <w:szCs w:val="28"/>
        </w:rPr>
        <w:t>:</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أقل من 5 سنوات</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5 – </w:t>
      </w:r>
      <w:r w:rsidRPr="00C8662E">
        <w:rPr>
          <w:rFonts w:asciiTheme="minorBidi" w:hAnsiTheme="minorBidi" w:cstheme="minorBidi"/>
          <w:color w:val="000000" w:themeColor="text1"/>
          <w:sz w:val="28"/>
          <w:szCs w:val="28"/>
          <w:rtl/>
        </w:rPr>
        <w:t>أقل من 10 سنوات</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10 </w:t>
      </w:r>
      <w:r w:rsidRPr="00C8662E">
        <w:rPr>
          <w:rFonts w:asciiTheme="minorBidi" w:hAnsiTheme="minorBidi" w:cstheme="minorBidi"/>
          <w:color w:val="000000" w:themeColor="text1"/>
          <w:sz w:val="28"/>
          <w:szCs w:val="28"/>
          <w:rtl/>
        </w:rPr>
        <w:t>سنوات فأكثر</w:t>
      </w:r>
    </w:p>
    <w:p w:rsidR="00C8662E" w:rsidRPr="00C8662E" w:rsidRDefault="00C8662E" w:rsidP="0023135F">
      <w:pPr>
        <w:pStyle w:val="NormalWeb"/>
        <w:numPr>
          <w:ilvl w:val="0"/>
          <w:numId w:val="25"/>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هل تعمل بنظام المناوبات الليلية؟</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نعم</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لا</w:t>
      </w:r>
    </w:p>
    <w:p w:rsidR="00C8662E" w:rsidRPr="00C8662E" w:rsidRDefault="00C8662E" w:rsidP="00C8662E">
      <w:pPr>
        <w:pStyle w:val="Heading3"/>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ثانياً: مقياس الاحتراق الوظيفي</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يرجى تحديد درجة موافقتك على العبارات التالية</w:t>
      </w:r>
      <w:r w:rsidRPr="00C8662E">
        <w:rPr>
          <w:rFonts w:asciiTheme="minorBidi" w:hAnsiTheme="minorBidi" w:cstheme="minorBidi"/>
          <w:color w:val="000000" w:themeColor="text1"/>
          <w:sz w:val="28"/>
          <w:szCs w:val="28"/>
        </w:rPr>
        <w:t>:</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 xml:space="preserve">(1) </w:t>
      </w:r>
      <w:r w:rsidRPr="00C8662E">
        <w:rPr>
          <w:rFonts w:asciiTheme="minorBidi" w:hAnsiTheme="minorBidi" w:cstheme="minorBidi"/>
          <w:color w:val="000000" w:themeColor="text1"/>
          <w:sz w:val="28"/>
          <w:szCs w:val="28"/>
          <w:rtl/>
        </w:rPr>
        <w:t>لا أوافق بشدة — (2) لا أوافق — (3) محايد — (4) أوافق — (5) أوافق بشدة</w:t>
      </w:r>
    </w:p>
    <w:p w:rsidR="00C8662E" w:rsidRPr="00C8662E" w:rsidRDefault="00C8662E" w:rsidP="00C8662E">
      <w:pPr>
        <w:pStyle w:val="Heading4"/>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lastRenderedPageBreak/>
        <w:t>الإجهاد العاطفي</w:t>
      </w:r>
    </w:p>
    <w:p w:rsidR="00C8662E" w:rsidRPr="00C8662E" w:rsidRDefault="00C8662E" w:rsidP="0023135F">
      <w:pPr>
        <w:pStyle w:val="NormalWeb"/>
        <w:numPr>
          <w:ilvl w:val="0"/>
          <w:numId w:val="26"/>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بالإرهاق بسبب ضغوط العمل اليومية</w:t>
      </w:r>
    </w:p>
    <w:p w:rsidR="00C8662E" w:rsidRPr="00C8662E" w:rsidRDefault="00C8662E" w:rsidP="0023135F">
      <w:pPr>
        <w:pStyle w:val="NormalWeb"/>
        <w:numPr>
          <w:ilvl w:val="0"/>
          <w:numId w:val="26"/>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بأن طاقتي العاطفية مستنزفة بسبب العمل</w:t>
      </w:r>
    </w:p>
    <w:p w:rsidR="00C8662E" w:rsidRPr="00C8662E" w:rsidRDefault="00C8662E" w:rsidP="0023135F">
      <w:pPr>
        <w:pStyle w:val="NormalWeb"/>
        <w:numPr>
          <w:ilvl w:val="0"/>
          <w:numId w:val="26"/>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بالتعب الشديد عند نهاية يوم العمل</w:t>
      </w:r>
    </w:p>
    <w:p w:rsidR="00C8662E" w:rsidRPr="00C8662E" w:rsidRDefault="00C8662E" w:rsidP="0023135F">
      <w:pPr>
        <w:pStyle w:val="NormalWeb"/>
        <w:numPr>
          <w:ilvl w:val="0"/>
          <w:numId w:val="26"/>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أنني لا أستطيع الاستمرار بنفس الحماس</w:t>
      </w:r>
    </w:p>
    <w:p w:rsidR="00C8662E" w:rsidRPr="00C8662E" w:rsidRDefault="00C8662E" w:rsidP="0023135F">
      <w:pPr>
        <w:pStyle w:val="NormalWeb"/>
        <w:numPr>
          <w:ilvl w:val="0"/>
          <w:numId w:val="26"/>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بضغط نفسي كبير نتيجة متطلبات العمل</w:t>
      </w:r>
    </w:p>
    <w:p w:rsidR="00C8662E" w:rsidRPr="00C8662E" w:rsidRDefault="00C8662E" w:rsidP="00C8662E">
      <w:pPr>
        <w:pStyle w:val="Heading4"/>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تبلد المشاعر</w:t>
      </w:r>
    </w:p>
    <w:p w:rsidR="00C8662E" w:rsidRPr="00C8662E" w:rsidRDefault="00C8662E" w:rsidP="0023135F">
      <w:pPr>
        <w:pStyle w:val="NormalWeb"/>
        <w:numPr>
          <w:ilvl w:val="0"/>
          <w:numId w:val="27"/>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أصبحت أقل اهتمامًا بمشاعر المرضى</w:t>
      </w:r>
    </w:p>
    <w:p w:rsidR="00C8662E" w:rsidRPr="00C8662E" w:rsidRDefault="00C8662E" w:rsidP="0023135F">
      <w:pPr>
        <w:pStyle w:val="NormalWeb"/>
        <w:numPr>
          <w:ilvl w:val="0"/>
          <w:numId w:val="27"/>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أتعامل مع المرضى بطريقة غير شخصية</w:t>
      </w:r>
    </w:p>
    <w:p w:rsidR="00C8662E" w:rsidRPr="00C8662E" w:rsidRDefault="00C8662E" w:rsidP="0023135F">
      <w:pPr>
        <w:pStyle w:val="NormalWeb"/>
        <w:numPr>
          <w:ilvl w:val="0"/>
          <w:numId w:val="27"/>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بأنني أصبحت أكثر قسوة في التعامل</w:t>
      </w:r>
    </w:p>
    <w:p w:rsidR="00C8662E" w:rsidRPr="00C8662E" w:rsidRDefault="00C8662E" w:rsidP="0023135F">
      <w:pPr>
        <w:pStyle w:val="NormalWeb"/>
        <w:numPr>
          <w:ilvl w:val="0"/>
          <w:numId w:val="27"/>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لا أشعر بتعاطف كافٍ مع الآخرين</w:t>
      </w:r>
    </w:p>
    <w:p w:rsidR="00C8662E" w:rsidRPr="00C8662E" w:rsidRDefault="00C8662E" w:rsidP="0023135F">
      <w:pPr>
        <w:pStyle w:val="NormalWeb"/>
        <w:numPr>
          <w:ilvl w:val="0"/>
          <w:numId w:val="27"/>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أتعامل مع عملي بشكل روتيني</w:t>
      </w:r>
    </w:p>
    <w:p w:rsidR="00C8662E" w:rsidRPr="00C8662E" w:rsidRDefault="00C8662E" w:rsidP="00C8662E">
      <w:pPr>
        <w:pStyle w:val="Heading4"/>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انخفاض الإنجاز الشخصي</w:t>
      </w:r>
    </w:p>
    <w:p w:rsidR="00C8662E" w:rsidRPr="00C8662E" w:rsidRDefault="00C8662E" w:rsidP="0023135F">
      <w:pPr>
        <w:pStyle w:val="NormalWeb"/>
        <w:numPr>
          <w:ilvl w:val="0"/>
          <w:numId w:val="28"/>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أنني لا أحقق إنجازًا حقيقيًا في عملي</w:t>
      </w:r>
    </w:p>
    <w:p w:rsidR="00C8662E" w:rsidRPr="00C8662E" w:rsidRDefault="00C8662E" w:rsidP="0023135F">
      <w:pPr>
        <w:pStyle w:val="NormalWeb"/>
        <w:numPr>
          <w:ilvl w:val="0"/>
          <w:numId w:val="28"/>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بأن كفاءتي المهنية منخفضة</w:t>
      </w:r>
    </w:p>
    <w:p w:rsidR="00C8662E" w:rsidRPr="00C8662E" w:rsidRDefault="00C8662E" w:rsidP="0023135F">
      <w:pPr>
        <w:pStyle w:val="NormalWeb"/>
        <w:numPr>
          <w:ilvl w:val="0"/>
          <w:numId w:val="28"/>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بعدم الرضا عن أدائي الوظيفي</w:t>
      </w:r>
    </w:p>
    <w:p w:rsidR="00C8662E" w:rsidRPr="00C8662E" w:rsidRDefault="00C8662E" w:rsidP="0023135F">
      <w:pPr>
        <w:pStyle w:val="NormalWeb"/>
        <w:numPr>
          <w:ilvl w:val="0"/>
          <w:numId w:val="28"/>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أن جهودي غير مقدرة</w:t>
      </w:r>
    </w:p>
    <w:p w:rsidR="00C8662E" w:rsidRPr="00C8662E" w:rsidRDefault="00C8662E" w:rsidP="0023135F">
      <w:pPr>
        <w:pStyle w:val="NormalWeb"/>
        <w:numPr>
          <w:ilvl w:val="0"/>
          <w:numId w:val="28"/>
        </w:num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أشعر بأنني غير فعال في عملي</w:t>
      </w:r>
    </w:p>
    <w:p w:rsidR="00C8662E" w:rsidRPr="00C8662E" w:rsidRDefault="00C8662E" w:rsidP="00C8662E">
      <w:pPr>
        <w:pStyle w:val="Heading2"/>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الملحق (ب): صدق وثبات الأداة</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 xml:space="preserve">تم حساب معامل الثبات باستخدام </w:t>
      </w:r>
      <w:r w:rsidRPr="00C8662E">
        <w:rPr>
          <w:rStyle w:val="Strong"/>
          <w:rFonts w:asciiTheme="minorBidi" w:hAnsiTheme="minorBidi" w:cstheme="minorBidi"/>
          <w:b w:val="0"/>
          <w:bCs w:val="0"/>
          <w:color w:val="000000" w:themeColor="text1"/>
          <w:sz w:val="28"/>
          <w:szCs w:val="28"/>
          <w:rtl/>
        </w:rPr>
        <w:t>معامل ألفا كرونباخ</w:t>
      </w:r>
      <w:r w:rsidRPr="00C8662E">
        <w:rPr>
          <w:rStyle w:val="Strong"/>
          <w:rFonts w:asciiTheme="minorBidi" w:hAnsiTheme="minorBidi" w:cstheme="minorBidi"/>
          <w:b w:val="0"/>
          <w:bCs w:val="0"/>
          <w:color w:val="000000" w:themeColor="text1"/>
          <w:sz w:val="28"/>
          <w:szCs w:val="28"/>
        </w:rPr>
        <w:t xml:space="preserve"> (Cronbach’s Alpha)</w:t>
      </w:r>
      <w:r w:rsidRPr="00C8662E">
        <w:rPr>
          <w:rFonts w:asciiTheme="minorBidi" w:hAnsiTheme="minorBidi" w:cstheme="minorBidi"/>
          <w:color w:val="000000" w:themeColor="text1"/>
          <w:sz w:val="28"/>
          <w:szCs w:val="28"/>
          <w:rtl/>
        </w:rPr>
        <w:t>، حيث جاءت النتائج كما يلي</w:t>
      </w:r>
      <w:r w:rsidRPr="00C8662E">
        <w:rPr>
          <w:rFonts w:asciiTheme="minorBidi" w:hAnsiTheme="minorBidi" w:cstheme="minorBidi"/>
          <w:color w:val="000000" w:themeColor="text1"/>
          <w:sz w:val="28"/>
          <w:szCs w:val="28"/>
        </w:rPr>
        <w: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501"/>
        <w:gridCol w:w="1207"/>
      </w:tblGrid>
      <w:tr w:rsidR="00C8662E" w:rsidRPr="00C8662E" w:rsidTr="00C8662E">
        <w:trPr>
          <w:tblHeader/>
          <w:tblCellSpacing w:w="15" w:type="dxa"/>
          <w:jc w:val="right"/>
        </w:trPr>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البعد</w:t>
            </w:r>
          </w:p>
        </w:tc>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معامل الثبات</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الإجهاد العاطفي</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0.91</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تبلد المشاعر</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0.87</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انخفاض الإنجاز</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0.89</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Style w:val="Strong"/>
                <w:rFonts w:asciiTheme="minorBidi" w:hAnsiTheme="minorBidi" w:cstheme="minorBidi"/>
                <w:b w:val="0"/>
                <w:bCs w:val="0"/>
                <w:color w:val="000000" w:themeColor="text1"/>
                <w:sz w:val="28"/>
                <w:szCs w:val="28"/>
                <w:rtl/>
              </w:rPr>
              <w:t>الثبات الكلي</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Style w:val="Strong"/>
                <w:rFonts w:asciiTheme="minorBidi" w:hAnsiTheme="minorBidi" w:cstheme="minorBidi"/>
                <w:b w:val="0"/>
                <w:bCs w:val="0"/>
                <w:color w:val="000000" w:themeColor="text1"/>
                <w:sz w:val="28"/>
                <w:szCs w:val="28"/>
              </w:rPr>
              <w:t>0.92</w:t>
            </w:r>
          </w:p>
        </w:tc>
      </w:tr>
    </w:tbl>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وتشير هذه القيم إلى مستوى عالٍ من الثبات، مما يؤكد إمكانية الاعتماد على الأداة في تطبيق الدراسة</w:t>
      </w:r>
      <w:r w:rsidRPr="00C8662E">
        <w:rPr>
          <w:rFonts w:asciiTheme="minorBidi" w:hAnsiTheme="minorBidi" w:cstheme="minorBidi"/>
          <w:color w:val="000000" w:themeColor="text1"/>
          <w:sz w:val="28"/>
          <w:szCs w:val="28"/>
        </w:rPr>
        <w:t>.</w:t>
      </w:r>
    </w:p>
    <w:p w:rsidR="00C8662E" w:rsidRPr="00C8662E" w:rsidRDefault="00C8662E" w:rsidP="00C8662E">
      <w:pPr>
        <w:pStyle w:val="Heading2"/>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الملحق (ج): نموذج الموافقة</w:t>
      </w:r>
      <w:r w:rsidRPr="00C8662E">
        <w:rPr>
          <w:rFonts w:asciiTheme="minorBidi" w:hAnsiTheme="minorBidi" w:cstheme="minorBidi"/>
          <w:b w:val="0"/>
          <w:bCs w:val="0"/>
          <w:color w:val="000000" w:themeColor="text1"/>
          <w:sz w:val="28"/>
          <w:szCs w:val="28"/>
        </w:rPr>
        <w:t xml:space="preserve"> (Informed Consent)</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 xml:space="preserve">أوافق أنا المشارك في هذه الدراسة على الإجابة على </w:t>
      </w:r>
      <w:r>
        <w:rPr>
          <w:rFonts w:asciiTheme="minorBidi" w:hAnsiTheme="minorBidi" w:cstheme="minorBidi" w:hint="cs"/>
          <w:color w:val="000000" w:themeColor="text1"/>
          <w:sz w:val="28"/>
          <w:szCs w:val="28"/>
          <w:rtl/>
        </w:rPr>
        <w:t>الاستبيان</w:t>
      </w:r>
      <w:r w:rsidRPr="00C8662E">
        <w:rPr>
          <w:rFonts w:asciiTheme="minorBidi" w:hAnsiTheme="minorBidi" w:cstheme="minorBidi"/>
          <w:color w:val="000000" w:themeColor="text1"/>
          <w:sz w:val="28"/>
          <w:szCs w:val="28"/>
          <w:rtl/>
        </w:rPr>
        <w:t>، وأقر بأن مشاركتي طوعية، وأن جميع المعلومات التي سأقدمها ستُستخدم لأغراض البحث العلمي فقط، مع ضمان سرية البيانات وعدم استخدامها لأي أغراض أخرى</w:t>
      </w:r>
      <w:r w:rsidRPr="00C8662E">
        <w:rPr>
          <w:rFonts w:asciiTheme="minorBidi" w:hAnsiTheme="minorBidi" w:cstheme="minorBidi"/>
          <w:color w:val="000000" w:themeColor="text1"/>
          <w:sz w:val="28"/>
          <w:szCs w:val="28"/>
        </w:rPr>
        <w:t>.</w:t>
      </w:r>
    </w:p>
    <w:p w:rsidR="00C8662E" w:rsidRPr="00C8662E" w:rsidRDefault="00C8662E" w:rsidP="00C8662E">
      <w:pPr>
        <w:pStyle w:val="NormalWeb"/>
        <w:bidi/>
        <w:rPr>
          <w:rFonts w:asciiTheme="minorBidi" w:hAnsiTheme="minorBidi" w:cstheme="minorBidi"/>
          <w:color w:val="000000" w:themeColor="text1"/>
          <w:sz w:val="28"/>
          <w:szCs w:val="28"/>
        </w:rPr>
      </w:pPr>
      <w:r w:rsidRPr="00C8662E">
        <w:rPr>
          <w:rFonts w:ascii="Segoe UI Symbol" w:hAnsi="Segoe UI Symbol" w:cs="Segoe UI Symbol"/>
          <w:color w:val="000000" w:themeColor="text1"/>
          <w:sz w:val="28"/>
          <w:szCs w:val="28"/>
        </w:rPr>
        <w:lastRenderedPageBreak/>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أوافق</w:t>
      </w:r>
      <w:r w:rsidRPr="00C8662E">
        <w:rPr>
          <w:rFonts w:asciiTheme="minorBidi" w:hAnsiTheme="minorBidi" w:cstheme="minorBidi"/>
          <w:color w:val="000000" w:themeColor="text1"/>
          <w:sz w:val="28"/>
          <w:szCs w:val="28"/>
        </w:rPr>
        <w:br/>
      </w:r>
      <w:r w:rsidRPr="00C8662E">
        <w:rPr>
          <w:rFonts w:ascii="Segoe UI Symbol" w:hAnsi="Segoe UI Symbol" w:cs="Segoe UI Symbol"/>
          <w:color w:val="000000" w:themeColor="text1"/>
          <w:sz w:val="28"/>
          <w:szCs w:val="28"/>
        </w:rPr>
        <w:t>☐</w:t>
      </w:r>
      <w:r w:rsidRPr="00C8662E">
        <w:rPr>
          <w:rFonts w:asciiTheme="minorBidi" w:hAnsiTheme="minorBidi" w:cstheme="minorBidi"/>
          <w:color w:val="000000" w:themeColor="text1"/>
          <w:sz w:val="28"/>
          <w:szCs w:val="28"/>
        </w:rPr>
        <w:t xml:space="preserve"> </w:t>
      </w:r>
      <w:r w:rsidRPr="00C8662E">
        <w:rPr>
          <w:rFonts w:asciiTheme="minorBidi" w:hAnsiTheme="minorBidi" w:cstheme="minorBidi"/>
          <w:color w:val="000000" w:themeColor="text1"/>
          <w:sz w:val="28"/>
          <w:szCs w:val="28"/>
          <w:rtl/>
        </w:rPr>
        <w:t>لا أوافق</w:t>
      </w:r>
    </w:p>
    <w:p w:rsidR="00C8662E" w:rsidRPr="00C8662E" w:rsidRDefault="00C8662E" w:rsidP="00C8662E">
      <w:pPr>
        <w:pStyle w:val="Heading2"/>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الملحق (د): قائمة الرموز والاختصارات</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575"/>
        <w:gridCol w:w="3406"/>
      </w:tblGrid>
      <w:tr w:rsidR="00C8662E" w:rsidRPr="00C8662E" w:rsidTr="00C8662E">
        <w:trPr>
          <w:tblHeader/>
          <w:tblCellSpacing w:w="15" w:type="dxa"/>
          <w:jc w:val="right"/>
        </w:trPr>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الرمز</w:t>
            </w:r>
          </w:p>
        </w:tc>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المعنى</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MBI</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Maslach Burnout Inventory</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EE</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Emotional Exhaustion</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DP</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Depersonalization</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PA</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Personal Accomplishment</w:t>
            </w:r>
          </w:p>
        </w:tc>
      </w:tr>
    </w:tbl>
    <w:p w:rsidR="00C8662E" w:rsidRPr="00C8662E" w:rsidRDefault="00C8662E" w:rsidP="00C8662E">
      <w:pPr>
        <w:bidi/>
        <w:rPr>
          <w:rFonts w:asciiTheme="minorBidi" w:hAnsiTheme="minorBidi" w:cstheme="minorBidi"/>
          <w:color w:val="000000" w:themeColor="text1"/>
          <w:sz w:val="28"/>
          <w:szCs w:val="28"/>
        </w:rPr>
      </w:pPr>
    </w:p>
    <w:p w:rsidR="00C8662E" w:rsidRPr="00C8662E" w:rsidRDefault="00C8662E" w:rsidP="00C8662E">
      <w:pPr>
        <w:pStyle w:val="Heading2"/>
        <w:bidi/>
        <w:rPr>
          <w:rFonts w:asciiTheme="minorBidi" w:hAnsiTheme="minorBidi" w:cstheme="minorBidi"/>
          <w:b w:val="0"/>
          <w:bCs w:val="0"/>
          <w:color w:val="000000" w:themeColor="text1"/>
          <w:sz w:val="28"/>
          <w:szCs w:val="28"/>
        </w:rPr>
      </w:pPr>
      <w:r w:rsidRPr="00C8662E">
        <w:rPr>
          <w:rFonts w:asciiTheme="minorBidi" w:hAnsiTheme="minorBidi" w:cstheme="minorBidi"/>
          <w:b w:val="0"/>
          <w:bCs w:val="0"/>
          <w:color w:val="000000" w:themeColor="text1"/>
          <w:sz w:val="28"/>
          <w:szCs w:val="28"/>
          <w:rtl/>
        </w:rPr>
        <w:t>الملحق (هـ): نموذج ترميز البيانات</w:t>
      </w:r>
      <w:r w:rsidRPr="00C8662E">
        <w:rPr>
          <w:rFonts w:asciiTheme="minorBidi" w:hAnsiTheme="minorBidi" w:cstheme="minorBidi"/>
          <w:b w:val="0"/>
          <w:bCs w:val="0"/>
          <w:color w:val="000000" w:themeColor="text1"/>
          <w:sz w:val="28"/>
          <w:szCs w:val="28"/>
        </w:rPr>
        <w:t xml:space="preserve"> (Coding Sheet)</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995"/>
        <w:gridCol w:w="2056"/>
      </w:tblGrid>
      <w:tr w:rsidR="00C8662E" w:rsidRPr="00C8662E" w:rsidTr="00C8662E">
        <w:trPr>
          <w:tblHeader/>
          <w:tblCellSpacing w:w="15" w:type="dxa"/>
          <w:jc w:val="right"/>
        </w:trPr>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المتغير</w:t>
            </w:r>
          </w:p>
        </w:tc>
        <w:tc>
          <w:tcPr>
            <w:tcW w:w="0" w:type="auto"/>
            <w:vAlign w:val="center"/>
            <w:hideMark/>
          </w:tcPr>
          <w:p w:rsidR="00C8662E" w:rsidRPr="00C8662E" w:rsidRDefault="00C8662E" w:rsidP="00C8662E">
            <w:pPr>
              <w:bidi/>
              <w:jc w:val="center"/>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الترميز</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الجنس</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1=</w:t>
            </w:r>
            <w:r w:rsidRPr="00C8662E">
              <w:rPr>
                <w:rFonts w:asciiTheme="minorBidi" w:hAnsiTheme="minorBidi" w:cstheme="minorBidi"/>
                <w:color w:val="000000" w:themeColor="text1"/>
                <w:sz w:val="28"/>
                <w:szCs w:val="28"/>
                <w:rtl/>
              </w:rPr>
              <w:t>ذكر، 2=أنثى</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جهة العمل</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1=</w:t>
            </w:r>
            <w:r w:rsidRPr="00C8662E">
              <w:rPr>
                <w:rFonts w:asciiTheme="minorBidi" w:hAnsiTheme="minorBidi" w:cstheme="minorBidi"/>
                <w:color w:val="000000" w:themeColor="text1"/>
                <w:sz w:val="28"/>
                <w:szCs w:val="28"/>
                <w:rtl/>
              </w:rPr>
              <w:t>حكومي، 2=خاص</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المناوبات</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1=</w:t>
            </w:r>
            <w:r w:rsidRPr="00C8662E">
              <w:rPr>
                <w:rFonts w:asciiTheme="minorBidi" w:hAnsiTheme="minorBidi" w:cstheme="minorBidi"/>
                <w:color w:val="000000" w:themeColor="text1"/>
                <w:sz w:val="28"/>
                <w:szCs w:val="28"/>
                <w:rtl/>
              </w:rPr>
              <w:t>نعم، 2=لا</w:t>
            </w:r>
          </w:p>
        </w:tc>
      </w:tr>
      <w:tr w:rsidR="00C8662E" w:rsidRPr="00C8662E" w:rsidTr="00C8662E">
        <w:trPr>
          <w:tblCellSpacing w:w="15" w:type="dxa"/>
          <w:jc w:val="right"/>
        </w:trPr>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tl/>
              </w:rPr>
              <w:t>الإجابات</w:t>
            </w:r>
          </w:p>
        </w:tc>
        <w:tc>
          <w:tcPr>
            <w:tcW w:w="0" w:type="auto"/>
            <w:vAlign w:val="center"/>
            <w:hideMark/>
          </w:tcPr>
          <w:p w:rsidR="00C8662E" w:rsidRPr="00C8662E" w:rsidRDefault="00C8662E" w:rsidP="00C8662E">
            <w:pPr>
              <w:bidi/>
              <w:rPr>
                <w:rFonts w:asciiTheme="minorBidi" w:hAnsiTheme="minorBidi" w:cstheme="minorBidi"/>
                <w:color w:val="000000" w:themeColor="text1"/>
                <w:sz w:val="28"/>
                <w:szCs w:val="28"/>
              </w:rPr>
            </w:pPr>
            <w:r w:rsidRPr="00C8662E">
              <w:rPr>
                <w:rFonts w:asciiTheme="minorBidi" w:hAnsiTheme="minorBidi" w:cstheme="minorBidi"/>
                <w:color w:val="000000" w:themeColor="text1"/>
                <w:sz w:val="28"/>
                <w:szCs w:val="28"/>
              </w:rPr>
              <w:t>1–5</w:t>
            </w:r>
          </w:p>
        </w:tc>
      </w:tr>
    </w:tbl>
    <w:p w:rsidR="00C8662E" w:rsidRPr="00C8662E" w:rsidRDefault="00C8662E" w:rsidP="00C8662E">
      <w:pPr>
        <w:bidi/>
        <w:rPr>
          <w:rFonts w:asciiTheme="minorBidi" w:hAnsiTheme="minorBidi" w:cstheme="minorBidi"/>
          <w:color w:val="000000" w:themeColor="text1"/>
          <w:sz w:val="28"/>
          <w:szCs w:val="28"/>
        </w:rPr>
      </w:pPr>
    </w:p>
    <w:p w:rsidR="003C052E" w:rsidRPr="00C8662E" w:rsidRDefault="003C052E" w:rsidP="00C8662E">
      <w:pPr>
        <w:bidi/>
        <w:spacing w:before="100" w:beforeAutospacing="1" w:after="100" w:afterAutospacing="1"/>
        <w:jc w:val="center"/>
        <w:outlineLvl w:val="0"/>
        <w:rPr>
          <w:rFonts w:asciiTheme="minorBidi" w:hAnsiTheme="minorBidi" w:cstheme="minorBidi"/>
          <w:color w:val="000000" w:themeColor="text1"/>
          <w:sz w:val="28"/>
          <w:szCs w:val="28"/>
        </w:rPr>
      </w:pPr>
    </w:p>
    <w:sectPr w:rsidR="003C052E" w:rsidRPr="00C8662E" w:rsidSect="004379C8">
      <w:headerReference w:type="even" r:id="rId23"/>
      <w:head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35F" w:rsidRDefault="0023135F" w:rsidP="0042351E">
      <w:r>
        <w:separator/>
      </w:r>
    </w:p>
  </w:endnote>
  <w:endnote w:type="continuationSeparator" w:id="0">
    <w:p w:rsidR="0023135F" w:rsidRDefault="0023135F" w:rsidP="0042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35F" w:rsidRDefault="0023135F" w:rsidP="0042351E">
      <w:r>
        <w:separator/>
      </w:r>
    </w:p>
  </w:footnote>
  <w:footnote w:type="continuationSeparator" w:id="0">
    <w:p w:rsidR="0023135F" w:rsidRDefault="0023135F" w:rsidP="004235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1503349"/>
      <w:docPartObj>
        <w:docPartGallery w:val="Page Numbers (Top of Page)"/>
        <w:docPartUnique/>
      </w:docPartObj>
    </w:sdtPr>
    <w:sdtContent>
      <w:p w:rsidR="00C352BF" w:rsidRDefault="00C352BF" w:rsidP="00897C1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352BF" w:rsidRDefault="00C352BF" w:rsidP="00C352B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5919618"/>
      <w:docPartObj>
        <w:docPartGallery w:val="Page Numbers (Top of Page)"/>
        <w:docPartUnique/>
      </w:docPartObj>
    </w:sdtPr>
    <w:sdtContent>
      <w:p w:rsidR="00C352BF" w:rsidRDefault="00C352BF" w:rsidP="00897C1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352BF" w:rsidRDefault="00C352BF" w:rsidP="00C352B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3C39"/>
    <w:multiLevelType w:val="multilevel"/>
    <w:tmpl w:val="483A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B6082"/>
    <w:multiLevelType w:val="multilevel"/>
    <w:tmpl w:val="68AE4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C1175"/>
    <w:multiLevelType w:val="multilevel"/>
    <w:tmpl w:val="7C96E3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7F4590"/>
    <w:multiLevelType w:val="hybridMultilevel"/>
    <w:tmpl w:val="59C428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B3EC1"/>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93203"/>
    <w:multiLevelType w:val="multilevel"/>
    <w:tmpl w:val="8EFA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F2D97"/>
    <w:multiLevelType w:val="hybridMultilevel"/>
    <w:tmpl w:val="9CB8E0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7D0B52"/>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62A55"/>
    <w:multiLevelType w:val="hybridMultilevel"/>
    <w:tmpl w:val="99C0C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2D7906"/>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C30E64"/>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7E4F15"/>
    <w:multiLevelType w:val="multilevel"/>
    <w:tmpl w:val="4750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D953BA"/>
    <w:multiLevelType w:val="multilevel"/>
    <w:tmpl w:val="31A627A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F3C16"/>
    <w:multiLevelType w:val="multilevel"/>
    <w:tmpl w:val="AF70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B1046D"/>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21224"/>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4C38BA"/>
    <w:multiLevelType w:val="multilevel"/>
    <w:tmpl w:val="EC00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9A7584"/>
    <w:multiLevelType w:val="multilevel"/>
    <w:tmpl w:val="215C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67619"/>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5E1C34"/>
    <w:multiLevelType w:val="multilevel"/>
    <w:tmpl w:val="31A627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541F0F"/>
    <w:multiLevelType w:val="multilevel"/>
    <w:tmpl w:val="8938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6F243E"/>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60057C"/>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4658C3"/>
    <w:multiLevelType w:val="multilevel"/>
    <w:tmpl w:val="D15C3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26681F"/>
    <w:multiLevelType w:val="multilevel"/>
    <w:tmpl w:val="619A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C1236"/>
    <w:multiLevelType w:val="multilevel"/>
    <w:tmpl w:val="93C8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E66333"/>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FC2B08"/>
    <w:multiLevelType w:val="multilevel"/>
    <w:tmpl w:val="31A6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A56096"/>
    <w:multiLevelType w:val="multilevel"/>
    <w:tmpl w:val="6A804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5D1557"/>
    <w:multiLevelType w:val="multilevel"/>
    <w:tmpl w:val="C9F2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635E9F"/>
    <w:multiLevelType w:val="multilevel"/>
    <w:tmpl w:val="AEA6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9E2C06"/>
    <w:multiLevelType w:val="multilevel"/>
    <w:tmpl w:val="3F34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5"/>
  </w:num>
  <w:num w:numId="3">
    <w:abstractNumId w:val="20"/>
  </w:num>
  <w:num w:numId="4">
    <w:abstractNumId w:val="26"/>
  </w:num>
  <w:num w:numId="5">
    <w:abstractNumId w:val="10"/>
  </w:num>
  <w:num w:numId="6">
    <w:abstractNumId w:val="18"/>
  </w:num>
  <w:num w:numId="7">
    <w:abstractNumId w:val="27"/>
  </w:num>
  <w:num w:numId="8">
    <w:abstractNumId w:val="31"/>
  </w:num>
  <w:num w:numId="9">
    <w:abstractNumId w:val="23"/>
  </w:num>
  <w:num w:numId="10">
    <w:abstractNumId w:val="5"/>
  </w:num>
  <w:num w:numId="11">
    <w:abstractNumId w:val="2"/>
  </w:num>
  <w:num w:numId="12">
    <w:abstractNumId w:val="17"/>
  </w:num>
  <w:num w:numId="13">
    <w:abstractNumId w:val="11"/>
  </w:num>
  <w:num w:numId="14">
    <w:abstractNumId w:val="21"/>
  </w:num>
  <w:num w:numId="15">
    <w:abstractNumId w:val="13"/>
  </w:num>
  <w:num w:numId="16">
    <w:abstractNumId w:val="30"/>
  </w:num>
  <w:num w:numId="17">
    <w:abstractNumId w:val="7"/>
  </w:num>
  <w:num w:numId="18">
    <w:abstractNumId w:val="28"/>
  </w:num>
  <w:num w:numId="19">
    <w:abstractNumId w:val="24"/>
  </w:num>
  <w:num w:numId="20">
    <w:abstractNumId w:val="16"/>
  </w:num>
  <w:num w:numId="21">
    <w:abstractNumId w:val="29"/>
  </w:num>
  <w:num w:numId="22">
    <w:abstractNumId w:val="14"/>
  </w:num>
  <w:num w:numId="23">
    <w:abstractNumId w:val="0"/>
  </w:num>
  <w:num w:numId="24">
    <w:abstractNumId w:val="12"/>
  </w:num>
  <w:num w:numId="25">
    <w:abstractNumId w:val="22"/>
  </w:num>
  <w:num w:numId="26">
    <w:abstractNumId w:val="4"/>
  </w:num>
  <w:num w:numId="27">
    <w:abstractNumId w:val="19"/>
  </w:num>
  <w:num w:numId="28">
    <w:abstractNumId w:val="15"/>
  </w:num>
  <w:num w:numId="29">
    <w:abstractNumId w:val="9"/>
  </w:num>
  <w:num w:numId="30">
    <w:abstractNumId w:val="3"/>
  </w:num>
  <w:num w:numId="31">
    <w:abstractNumId w:val="6"/>
  </w:num>
  <w:num w:numId="32">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462"/>
    <w:rsid w:val="000026DA"/>
    <w:rsid w:val="00016D50"/>
    <w:rsid w:val="000245AB"/>
    <w:rsid w:val="00071BBF"/>
    <w:rsid w:val="000921AD"/>
    <w:rsid w:val="00096EBD"/>
    <w:rsid w:val="000B3E23"/>
    <w:rsid w:val="000C4F4F"/>
    <w:rsid w:val="000D1A69"/>
    <w:rsid w:val="000D3407"/>
    <w:rsid w:val="000D7AD0"/>
    <w:rsid w:val="00122027"/>
    <w:rsid w:val="00144DA4"/>
    <w:rsid w:val="0017039B"/>
    <w:rsid w:val="001900C3"/>
    <w:rsid w:val="001E39E0"/>
    <w:rsid w:val="001F2F18"/>
    <w:rsid w:val="00200081"/>
    <w:rsid w:val="00210F82"/>
    <w:rsid w:val="002128F8"/>
    <w:rsid w:val="002226B4"/>
    <w:rsid w:val="0023135F"/>
    <w:rsid w:val="00240548"/>
    <w:rsid w:val="00247F24"/>
    <w:rsid w:val="002914E1"/>
    <w:rsid w:val="002A0240"/>
    <w:rsid w:val="002C3507"/>
    <w:rsid w:val="002D2A16"/>
    <w:rsid w:val="002D5CAE"/>
    <w:rsid w:val="002D6602"/>
    <w:rsid w:val="002F35C3"/>
    <w:rsid w:val="00321FB7"/>
    <w:rsid w:val="00331382"/>
    <w:rsid w:val="003379EF"/>
    <w:rsid w:val="00356E30"/>
    <w:rsid w:val="003813AF"/>
    <w:rsid w:val="003934D8"/>
    <w:rsid w:val="003A2FE2"/>
    <w:rsid w:val="003A6E19"/>
    <w:rsid w:val="003C052E"/>
    <w:rsid w:val="003D7AA0"/>
    <w:rsid w:val="003F3CBA"/>
    <w:rsid w:val="0042351E"/>
    <w:rsid w:val="00434E62"/>
    <w:rsid w:val="004379C8"/>
    <w:rsid w:val="00476015"/>
    <w:rsid w:val="004808BA"/>
    <w:rsid w:val="004C5BEC"/>
    <w:rsid w:val="004E7600"/>
    <w:rsid w:val="004F664A"/>
    <w:rsid w:val="00503E6B"/>
    <w:rsid w:val="00505437"/>
    <w:rsid w:val="00517A6E"/>
    <w:rsid w:val="00517B2E"/>
    <w:rsid w:val="005238ED"/>
    <w:rsid w:val="005466B7"/>
    <w:rsid w:val="005700E8"/>
    <w:rsid w:val="0059522D"/>
    <w:rsid w:val="005B0919"/>
    <w:rsid w:val="005B44B0"/>
    <w:rsid w:val="005E5154"/>
    <w:rsid w:val="0060291A"/>
    <w:rsid w:val="00612D41"/>
    <w:rsid w:val="00621D69"/>
    <w:rsid w:val="006479D9"/>
    <w:rsid w:val="00657786"/>
    <w:rsid w:val="00664639"/>
    <w:rsid w:val="00684214"/>
    <w:rsid w:val="006855AC"/>
    <w:rsid w:val="006A6B56"/>
    <w:rsid w:val="006E583F"/>
    <w:rsid w:val="00707CC6"/>
    <w:rsid w:val="007159DE"/>
    <w:rsid w:val="00722AD2"/>
    <w:rsid w:val="00727F93"/>
    <w:rsid w:val="007409BF"/>
    <w:rsid w:val="0076601F"/>
    <w:rsid w:val="00770122"/>
    <w:rsid w:val="00782C6F"/>
    <w:rsid w:val="0078556E"/>
    <w:rsid w:val="00786462"/>
    <w:rsid w:val="00793424"/>
    <w:rsid w:val="007C3211"/>
    <w:rsid w:val="007C5FF1"/>
    <w:rsid w:val="0081017E"/>
    <w:rsid w:val="00830681"/>
    <w:rsid w:val="00856416"/>
    <w:rsid w:val="0087641A"/>
    <w:rsid w:val="008B2CC4"/>
    <w:rsid w:val="008B5330"/>
    <w:rsid w:val="008E5ACA"/>
    <w:rsid w:val="008F6892"/>
    <w:rsid w:val="00965370"/>
    <w:rsid w:val="0097353C"/>
    <w:rsid w:val="009834F4"/>
    <w:rsid w:val="009A6F83"/>
    <w:rsid w:val="009B60D2"/>
    <w:rsid w:val="009B73F6"/>
    <w:rsid w:val="009E7B4E"/>
    <w:rsid w:val="00A20B4A"/>
    <w:rsid w:val="00A74249"/>
    <w:rsid w:val="00AA12F0"/>
    <w:rsid w:val="00AB245A"/>
    <w:rsid w:val="00AB57B1"/>
    <w:rsid w:val="00AD06D1"/>
    <w:rsid w:val="00AD2B7B"/>
    <w:rsid w:val="00AF2ACE"/>
    <w:rsid w:val="00AF3BED"/>
    <w:rsid w:val="00B20E3E"/>
    <w:rsid w:val="00B257DD"/>
    <w:rsid w:val="00B42BEB"/>
    <w:rsid w:val="00B47D2D"/>
    <w:rsid w:val="00B51C36"/>
    <w:rsid w:val="00B90B33"/>
    <w:rsid w:val="00BD7CC5"/>
    <w:rsid w:val="00C0214C"/>
    <w:rsid w:val="00C11469"/>
    <w:rsid w:val="00C352BF"/>
    <w:rsid w:val="00C37AB2"/>
    <w:rsid w:val="00C44E01"/>
    <w:rsid w:val="00C81BCC"/>
    <w:rsid w:val="00C8662E"/>
    <w:rsid w:val="00CA08E4"/>
    <w:rsid w:val="00CE6B5B"/>
    <w:rsid w:val="00CF13CA"/>
    <w:rsid w:val="00D07985"/>
    <w:rsid w:val="00D153D4"/>
    <w:rsid w:val="00D5252A"/>
    <w:rsid w:val="00D54793"/>
    <w:rsid w:val="00DB1C27"/>
    <w:rsid w:val="00DD0847"/>
    <w:rsid w:val="00DE5E51"/>
    <w:rsid w:val="00DF0404"/>
    <w:rsid w:val="00E06E11"/>
    <w:rsid w:val="00E25817"/>
    <w:rsid w:val="00E403B1"/>
    <w:rsid w:val="00E602EF"/>
    <w:rsid w:val="00E71E02"/>
    <w:rsid w:val="00F05E40"/>
    <w:rsid w:val="00F24616"/>
    <w:rsid w:val="00F64FDC"/>
    <w:rsid w:val="00F7076D"/>
    <w:rsid w:val="00F7470E"/>
    <w:rsid w:val="00FB6470"/>
    <w:rsid w:val="00FC570D"/>
    <w:rsid w:val="00FD16A0"/>
    <w:rsid w:val="00FE7028"/>
    <w:rsid w:val="00FF6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68F2D"/>
  <w15:chartTrackingRefBased/>
  <w15:docId w15:val="{B8C0F241-5751-5F44-AFD7-2DB4B070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ACA"/>
    <w:rPr>
      <w:rFonts w:ascii="Times New Roman" w:eastAsia="Times New Roman" w:hAnsi="Times New Roman" w:cs="Times New Roman"/>
    </w:rPr>
  </w:style>
  <w:style w:type="paragraph" w:styleId="Heading1">
    <w:name w:val="heading 1"/>
    <w:basedOn w:val="Normal"/>
    <w:link w:val="Heading1Char"/>
    <w:uiPriority w:val="9"/>
    <w:qFormat/>
    <w:rsid w:val="00786462"/>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786462"/>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786462"/>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E71E0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46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8646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86462"/>
    <w:rPr>
      <w:rFonts w:ascii="Times New Roman" w:eastAsia="Times New Roman" w:hAnsi="Times New Roman" w:cs="Times New Roman"/>
      <w:b/>
      <w:bCs/>
      <w:sz w:val="27"/>
      <w:szCs w:val="27"/>
    </w:rPr>
  </w:style>
  <w:style w:type="character" w:styleId="Strong">
    <w:name w:val="Strong"/>
    <w:basedOn w:val="DefaultParagraphFont"/>
    <w:uiPriority w:val="22"/>
    <w:qFormat/>
    <w:rsid w:val="00786462"/>
    <w:rPr>
      <w:b/>
      <w:bCs/>
    </w:rPr>
  </w:style>
  <w:style w:type="paragraph" w:styleId="NormalWeb">
    <w:name w:val="Normal (Web)"/>
    <w:basedOn w:val="Normal"/>
    <w:uiPriority w:val="99"/>
    <w:unhideWhenUsed/>
    <w:rsid w:val="00786462"/>
    <w:pPr>
      <w:spacing w:before="100" w:beforeAutospacing="1" w:after="100" w:afterAutospacing="1"/>
    </w:pPr>
  </w:style>
  <w:style w:type="character" w:styleId="Emphasis">
    <w:name w:val="Emphasis"/>
    <w:basedOn w:val="DefaultParagraphFont"/>
    <w:uiPriority w:val="20"/>
    <w:qFormat/>
    <w:rsid w:val="00786462"/>
    <w:rPr>
      <w:i/>
      <w:iCs/>
    </w:rPr>
  </w:style>
  <w:style w:type="paragraph" w:styleId="z-TopofForm">
    <w:name w:val="HTML Top of Form"/>
    <w:basedOn w:val="Normal"/>
    <w:next w:val="Normal"/>
    <w:link w:val="z-TopofFormChar"/>
    <w:hidden/>
    <w:uiPriority w:val="99"/>
    <w:semiHidden/>
    <w:unhideWhenUsed/>
    <w:rsid w:val="0078646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86462"/>
    <w:rPr>
      <w:rFonts w:ascii="Arial" w:eastAsia="Times New Roman" w:hAnsi="Arial" w:cs="Arial"/>
      <w:vanish/>
      <w:sz w:val="16"/>
      <w:szCs w:val="16"/>
    </w:rPr>
  </w:style>
  <w:style w:type="paragraph" w:customStyle="1" w:styleId="placeholder">
    <w:name w:val="placeholder"/>
    <w:basedOn w:val="Normal"/>
    <w:rsid w:val="00786462"/>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78646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86462"/>
    <w:rPr>
      <w:rFonts w:ascii="Arial" w:eastAsia="Times New Roman" w:hAnsi="Arial" w:cs="Arial"/>
      <w:vanish/>
      <w:sz w:val="16"/>
      <w:szCs w:val="16"/>
    </w:rPr>
  </w:style>
  <w:style w:type="character" w:styleId="Hyperlink">
    <w:name w:val="Hyperlink"/>
    <w:basedOn w:val="DefaultParagraphFont"/>
    <w:uiPriority w:val="99"/>
    <w:semiHidden/>
    <w:unhideWhenUsed/>
    <w:rsid w:val="00434E62"/>
    <w:rPr>
      <w:color w:val="0000FF"/>
      <w:u w:val="single"/>
    </w:rPr>
  </w:style>
  <w:style w:type="paragraph" w:styleId="ListParagraph">
    <w:name w:val="List Paragraph"/>
    <w:basedOn w:val="Normal"/>
    <w:uiPriority w:val="34"/>
    <w:qFormat/>
    <w:rsid w:val="007C5FF1"/>
    <w:pPr>
      <w:ind w:left="720"/>
      <w:contextualSpacing/>
    </w:pPr>
  </w:style>
  <w:style w:type="character" w:styleId="FollowedHyperlink">
    <w:name w:val="FollowedHyperlink"/>
    <w:basedOn w:val="DefaultParagraphFont"/>
    <w:uiPriority w:val="99"/>
    <w:semiHidden/>
    <w:unhideWhenUsed/>
    <w:rsid w:val="004808BA"/>
    <w:rPr>
      <w:color w:val="954F72" w:themeColor="followedHyperlink"/>
      <w:u w:val="single"/>
    </w:rPr>
  </w:style>
  <w:style w:type="paragraph" w:styleId="Header">
    <w:name w:val="header"/>
    <w:basedOn w:val="Normal"/>
    <w:link w:val="HeaderChar"/>
    <w:uiPriority w:val="99"/>
    <w:unhideWhenUsed/>
    <w:rsid w:val="0042351E"/>
    <w:pPr>
      <w:tabs>
        <w:tab w:val="center" w:pos="4680"/>
        <w:tab w:val="right" w:pos="9360"/>
      </w:tabs>
    </w:pPr>
  </w:style>
  <w:style w:type="character" w:customStyle="1" w:styleId="HeaderChar">
    <w:name w:val="Header Char"/>
    <w:basedOn w:val="DefaultParagraphFont"/>
    <w:link w:val="Header"/>
    <w:uiPriority w:val="99"/>
    <w:rsid w:val="0042351E"/>
    <w:rPr>
      <w:rFonts w:ascii="Times New Roman" w:eastAsia="Times New Roman" w:hAnsi="Times New Roman" w:cs="Times New Roman"/>
    </w:rPr>
  </w:style>
  <w:style w:type="paragraph" w:styleId="Footer">
    <w:name w:val="footer"/>
    <w:basedOn w:val="Normal"/>
    <w:link w:val="FooterChar"/>
    <w:uiPriority w:val="99"/>
    <w:unhideWhenUsed/>
    <w:rsid w:val="0042351E"/>
    <w:pPr>
      <w:tabs>
        <w:tab w:val="center" w:pos="4680"/>
        <w:tab w:val="right" w:pos="9360"/>
      </w:tabs>
    </w:pPr>
  </w:style>
  <w:style w:type="character" w:customStyle="1" w:styleId="FooterChar">
    <w:name w:val="Footer Char"/>
    <w:basedOn w:val="DefaultParagraphFont"/>
    <w:link w:val="Footer"/>
    <w:uiPriority w:val="99"/>
    <w:rsid w:val="0042351E"/>
    <w:rPr>
      <w:rFonts w:ascii="Times New Roman" w:eastAsia="Times New Roman" w:hAnsi="Times New Roman" w:cs="Times New Roman"/>
    </w:rPr>
  </w:style>
  <w:style w:type="character" w:customStyle="1" w:styleId="Heading4Char">
    <w:name w:val="Heading 4 Char"/>
    <w:basedOn w:val="DefaultParagraphFont"/>
    <w:link w:val="Heading4"/>
    <w:uiPriority w:val="9"/>
    <w:semiHidden/>
    <w:rsid w:val="00E71E02"/>
    <w:rPr>
      <w:rFonts w:asciiTheme="majorHAnsi" w:eastAsiaTheme="majorEastAsia" w:hAnsiTheme="majorHAnsi" w:cstheme="majorBidi"/>
      <w:i/>
      <w:iCs/>
      <w:color w:val="2F5496" w:themeColor="accent1" w:themeShade="BF"/>
    </w:rPr>
  </w:style>
  <w:style w:type="paragraph" w:customStyle="1" w:styleId="MdParagraph">
    <w:name w:val="MdParagraph"/>
    <w:qFormat/>
    <w:rsid w:val="005238ED"/>
    <w:pPr>
      <w:spacing w:before="120" w:after="120"/>
    </w:pPr>
    <w:rPr>
      <w:rFonts w:ascii="Times New Roman" w:eastAsia="Times New Roman" w:hAnsi="Times New Roman" w:cs="Times New Roman"/>
    </w:rPr>
  </w:style>
  <w:style w:type="paragraph" w:customStyle="1" w:styleId="MdSpace">
    <w:name w:val="MdSpace"/>
    <w:qFormat/>
    <w:rsid w:val="00657786"/>
    <w:rPr>
      <w:rFonts w:ascii="Times New Roman" w:eastAsia="Times New Roman" w:hAnsi="Times New Roman" w:cs="Times New Roman"/>
      <w:sz w:val="12"/>
      <w:szCs w:val="12"/>
    </w:rPr>
  </w:style>
  <w:style w:type="paragraph" w:styleId="Title">
    <w:name w:val="Title"/>
    <w:basedOn w:val="Normal"/>
    <w:next w:val="Normal"/>
    <w:link w:val="TitleChar"/>
    <w:uiPriority w:val="10"/>
    <w:qFormat/>
    <w:rsid w:val="00C352B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352BF"/>
    <w:rPr>
      <w:rFonts w:asciiTheme="majorHAnsi" w:eastAsiaTheme="majorEastAsia" w:hAnsiTheme="majorHAnsi" w:cstheme="majorBidi"/>
      <w:color w:val="323E4F" w:themeColor="text2" w:themeShade="BF"/>
      <w:spacing w:val="5"/>
      <w:kern w:val="28"/>
      <w:sz w:val="52"/>
      <w:szCs w:val="52"/>
    </w:rPr>
  </w:style>
  <w:style w:type="character" w:styleId="PageNumber">
    <w:name w:val="page number"/>
    <w:basedOn w:val="DefaultParagraphFont"/>
    <w:uiPriority w:val="99"/>
    <w:semiHidden/>
    <w:unhideWhenUsed/>
    <w:rsid w:val="00C3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7947">
      <w:bodyDiv w:val="1"/>
      <w:marLeft w:val="0"/>
      <w:marRight w:val="0"/>
      <w:marTop w:val="0"/>
      <w:marBottom w:val="0"/>
      <w:divBdr>
        <w:top w:val="none" w:sz="0" w:space="0" w:color="auto"/>
        <w:left w:val="none" w:sz="0" w:space="0" w:color="auto"/>
        <w:bottom w:val="none" w:sz="0" w:space="0" w:color="auto"/>
        <w:right w:val="none" w:sz="0" w:space="0" w:color="auto"/>
      </w:divBdr>
    </w:div>
    <w:div w:id="69011764">
      <w:bodyDiv w:val="1"/>
      <w:marLeft w:val="0"/>
      <w:marRight w:val="0"/>
      <w:marTop w:val="0"/>
      <w:marBottom w:val="0"/>
      <w:divBdr>
        <w:top w:val="none" w:sz="0" w:space="0" w:color="auto"/>
        <w:left w:val="none" w:sz="0" w:space="0" w:color="auto"/>
        <w:bottom w:val="none" w:sz="0" w:space="0" w:color="auto"/>
        <w:right w:val="none" w:sz="0" w:space="0" w:color="auto"/>
      </w:divBdr>
      <w:divsChild>
        <w:div w:id="1546720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901374">
      <w:bodyDiv w:val="1"/>
      <w:marLeft w:val="0"/>
      <w:marRight w:val="0"/>
      <w:marTop w:val="0"/>
      <w:marBottom w:val="0"/>
      <w:divBdr>
        <w:top w:val="none" w:sz="0" w:space="0" w:color="auto"/>
        <w:left w:val="none" w:sz="0" w:space="0" w:color="auto"/>
        <w:bottom w:val="none" w:sz="0" w:space="0" w:color="auto"/>
        <w:right w:val="none" w:sz="0" w:space="0" w:color="auto"/>
      </w:divBdr>
    </w:div>
    <w:div w:id="110782122">
      <w:bodyDiv w:val="1"/>
      <w:marLeft w:val="0"/>
      <w:marRight w:val="0"/>
      <w:marTop w:val="0"/>
      <w:marBottom w:val="0"/>
      <w:divBdr>
        <w:top w:val="none" w:sz="0" w:space="0" w:color="auto"/>
        <w:left w:val="none" w:sz="0" w:space="0" w:color="auto"/>
        <w:bottom w:val="none" w:sz="0" w:space="0" w:color="auto"/>
        <w:right w:val="none" w:sz="0" w:space="0" w:color="auto"/>
      </w:divBdr>
    </w:div>
    <w:div w:id="162748552">
      <w:bodyDiv w:val="1"/>
      <w:marLeft w:val="0"/>
      <w:marRight w:val="0"/>
      <w:marTop w:val="0"/>
      <w:marBottom w:val="0"/>
      <w:divBdr>
        <w:top w:val="none" w:sz="0" w:space="0" w:color="auto"/>
        <w:left w:val="none" w:sz="0" w:space="0" w:color="auto"/>
        <w:bottom w:val="none" w:sz="0" w:space="0" w:color="auto"/>
        <w:right w:val="none" w:sz="0" w:space="0" w:color="auto"/>
      </w:divBdr>
      <w:divsChild>
        <w:div w:id="201276068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178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7638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432437">
      <w:bodyDiv w:val="1"/>
      <w:marLeft w:val="0"/>
      <w:marRight w:val="0"/>
      <w:marTop w:val="0"/>
      <w:marBottom w:val="0"/>
      <w:divBdr>
        <w:top w:val="none" w:sz="0" w:space="0" w:color="auto"/>
        <w:left w:val="none" w:sz="0" w:space="0" w:color="auto"/>
        <w:bottom w:val="none" w:sz="0" w:space="0" w:color="auto"/>
        <w:right w:val="none" w:sz="0" w:space="0" w:color="auto"/>
      </w:divBdr>
      <w:divsChild>
        <w:div w:id="1556622062">
          <w:marLeft w:val="0"/>
          <w:marRight w:val="0"/>
          <w:marTop w:val="0"/>
          <w:marBottom w:val="0"/>
          <w:divBdr>
            <w:top w:val="none" w:sz="0" w:space="0" w:color="auto"/>
            <w:left w:val="none" w:sz="0" w:space="0" w:color="auto"/>
            <w:bottom w:val="none" w:sz="0" w:space="0" w:color="auto"/>
            <w:right w:val="none" w:sz="0" w:space="0" w:color="auto"/>
          </w:divBdr>
          <w:divsChild>
            <w:div w:id="1634560226">
              <w:marLeft w:val="0"/>
              <w:marRight w:val="0"/>
              <w:marTop w:val="0"/>
              <w:marBottom w:val="0"/>
              <w:divBdr>
                <w:top w:val="none" w:sz="0" w:space="0" w:color="auto"/>
                <w:left w:val="none" w:sz="0" w:space="0" w:color="auto"/>
                <w:bottom w:val="none" w:sz="0" w:space="0" w:color="auto"/>
                <w:right w:val="none" w:sz="0" w:space="0" w:color="auto"/>
              </w:divBdr>
              <w:divsChild>
                <w:div w:id="1553081993">
                  <w:marLeft w:val="0"/>
                  <w:marRight w:val="0"/>
                  <w:marTop w:val="0"/>
                  <w:marBottom w:val="0"/>
                  <w:divBdr>
                    <w:top w:val="none" w:sz="0" w:space="0" w:color="auto"/>
                    <w:left w:val="none" w:sz="0" w:space="0" w:color="auto"/>
                    <w:bottom w:val="none" w:sz="0" w:space="0" w:color="auto"/>
                    <w:right w:val="none" w:sz="0" w:space="0" w:color="auto"/>
                  </w:divBdr>
                  <w:divsChild>
                    <w:div w:id="398402345">
                      <w:marLeft w:val="0"/>
                      <w:marRight w:val="0"/>
                      <w:marTop w:val="0"/>
                      <w:marBottom w:val="0"/>
                      <w:divBdr>
                        <w:top w:val="none" w:sz="0" w:space="0" w:color="auto"/>
                        <w:left w:val="none" w:sz="0" w:space="0" w:color="auto"/>
                        <w:bottom w:val="none" w:sz="0" w:space="0" w:color="auto"/>
                        <w:right w:val="none" w:sz="0" w:space="0" w:color="auto"/>
                      </w:divBdr>
                      <w:divsChild>
                        <w:div w:id="1452357543">
                          <w:marLeft w:val="0"/>
                          <w:marRight w:val="0"/>
                          <w:marTop w:val="0"/>
                          <w:marBottom w:val="0"/>
                          <w:divBdr>
                            <w:top w:val="none" w:sz="0" w:space="0" w:color="auto"/>
                            <w:left w:val="none" w:sz="0" w:space="0" w:color="auto"/>
                            <w:bottom w:val="none" w:sz="0" w:space="0" w:color="auto"/>
                            <w:right w:val="none" w:sz="0" w:space="0" w:color="auto"/>
                          </w:divBdr>
                          <w:divsChild>
                            <w:div w:id="134292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677065">
      <w:bodyDiv w:val="1"/>
      <w:marLeft w:val="0"/>
      <w:marRight w:val="0"/>
      <w:marTop w:val="0"/>
      <w:marBottom w:val="0"/>
      <w:divBdr>
        <w:top w:val="none" w:sz="0" w:space="0" w:color="auto"/>
        <w:left w:val="none" w:sz="0" w:space="0" w:color="auto"/>
        <w:bottom w:val="none" w:sz="0" w:space="0" w:color="auto"/>
        <w:right w:val="none" w:sz="0" w:space="0" w:color="auto"/>
      </w:divBdr>
    </w:div>
    <w:div w:id="259263947">
      <w:bodyDiv w:val="1"/>
      <w:marLeft w:val="0"/>
      <w:marRight w:val="0"/>
      <w:marTop w:val="0"/>
      <w:marBottom w:val="0"/>
      <w:divBdr>
        <w:top w:val="none" w:sz="0" w:space="0" w:color="auto"/>
        <w:left w:val="none" w:sz="0" w:space="0" w:color="auto"/>
        <w:bottom w:val="none" w:sz="0" w:space="0" w:color="auto"/>
        <w:right w:val="none" w:sz="0" w:space="0" w:color="auto"/>
      </w:divBdr>
    </w:div>
    <w:div w:id="260258682">
      <w:bodyDiv w:val="1"/>
      <w:marLeft w:val="0"/>
      <w:marRight w:val="0"/>
      <w:marTop w:val="0"/>
      <w:marBottom w:val="0"/>
      <w:divBdr>
        <w:top w:val="none" w:sz="0" w:space="0" w:color="auto"/>
        <w:left w:val="none" w:sz="0" w:space="0" w:color="auto"/>
        <w:bottom w:val="none" w:sz="0" w:space="0" w:color="auto"/>
        <w:right w:val="none" w:sz="0" w:space="0" w:color="auto"/>
      </w:divBdr>
    </w:div>
    <w:div w:id="281764794">
      <w:bodyDiv w:val="1"/>
      <w:marLeft w:val="0"/>
      <w:marRight w:val="0"/>
      <w:marTop w:val="0"/>
      <w:marBottom w:val="0"/>
      <w:divBdr>
        <w:top w:val="none" w:sz="0" w:space="0" w:color="auto"/>
        <w:left w:val="none" w:sz="0" w:space="0" w:color="auto"/>
        <w:bottom w:val="none" w:sz="0" w:space="0" w:color="auto"/>
        <w:right w:val="none" w:sz="0" w:space="0" w:color="auto"/>
      </w:divBdr>
    </w:div>
    <w:div w:id="287199827">
      <w:bodyDiv w:val="1"/>
      <w:marLeft w:val="0"/>
      <w:marRight w:val="0"/>
      <w:marTop w:val="0"/>
      <w:marBottom w:val="0"/>
      <w:divBdr>
        <w:top w:val="none" w:sz="0" w:space="0" w:color="auto"/>
        <w:left w:val="none" w:sz="0" w:space="0" w:color="auto"/>
        <w:bottom w:val="none" w:sz="0" w:space="0" w:color="auto"/>
        <w:right w:val="none" w:sz="0" w:space="0" w:color="auto"/>
      </w:divBdr>
    </w:div>
    <w:div w:id="358824465">
      <w:bodyDiv w:val="1"/>
      <w:marLeft w:val="0"/>
      <w:marRight w:val="0"/>
      <w:marTop w:val="0"/>
      <w:marBottom w:val="0"/>
      <w:divBdr>
        <w:top w:val="none" w:sz="0" w:space="0" w:color="auto"/>
        <w:left w:val="none" w:sz="0" w:space="0" w:color="auto"/>
        <w:bottom w:val="none" w:sz="0" w:space="0" w:color="auto"/>
        <w:right w:val="none" w:sz="0" w:space="0" w:color="auto"/>
      </w:divBdr>
    </w:div>
    <w:div w:id="369650346">
      <w:bodyDiv w:val="1"/>
      <w:marLeft w:val="0"/>
      <w:marRight w:val="0"/>
      <w:marTop w:val="0"/>
      <w:marBottom w:val="0"/>
      <w:divBdr>
        <w:top w:val="none" w:sz="0" w:space="0" w:color="auto"/>
        <w:left w:val="none" w:sz="0" w:space="0" w:color="auto"/>
        <w:bottom w:val="none" w:sz="0" w:space="0" w:color="auto"/>
        <w:right w:val="none" w:sz="0" w:space="0" w:color="auto"/>
      </w:divBdr>
      <w:divsChild>
        <w:div w:id="291134384">
          <w:marLeft w:val="0"/>
          <w:marRight w:val="0"/>
          <w:marTop w:val="0"/>
          <w:marBottom w:val="0"/>
          <w:divBdr>
            <w:top w:val="none" w:sz="0" w:space="0" w:color="auto"/>
            <w:left w:val="none" w:sz="0" w:space="0" w:color="auto"/>
            <w:bottom w:val="none" w:sz="0" w:space="0" w:color="auto"/>
            <w:right w:val="none" w:sz="0" w:space="0" w:color="auto"/>
          </w:divBdr>
          <w:divsChild>
            <w:div w:id="1502772670">
              <w:marLeft w:val="0"/>
              <w:marRight w:val="0"/>
              <w:marTop w:val="0"/>
              <w:marBottom w:val="0"/>
              <w:divBdr>
                <w:top w:val="none" w:sz="0" w:space="0" w:color="auto"/>
                <w:left w:val="none" w:sz="0" w:space="0" w:color="auto"/>
                <w:bottom w:val="none" w:sz="0" w:space="0" w:color="auto"/>
                <w:right w:val="none" w:sz="0" w:space="0" w:color="auto"/>
              </w:divBdr>
              <w:divsChild>
                <w:div w:id="1152795371">
                  <w:marLeft w:val="0"/>
                  <w:marRight w:val="0"/>
                  <w:marTop w:val="0"/>
                  <w:marBottom w:val="0"/>
                  <w:divBdr>
                    <w:top w:val="none" w:sz="0" w:space="0" w:color="auto"/>
                    <w:left w:val="none" w:sz="0" w:space="0" w:color="auto"/>
                    <w:bottom w:val="none" w:sz="0" w:space="0" w:color="auto"/>
                    <w:right w:val="none" w:sz="0" w:space="0" w:color="auto"/>
                  </w:divBdr>
                  <w:divsChild>
                    <w:div w:id="356807753">
                      <w:marLeft w:val="0"/>
                      <w:marRight w:val="0"/>
                      <w:marTop w:val="0"/>
                      <w:marBottom w:val="0"/>
                      <w:divBdr>
                        <w:top w:val="none" w:sz="0" w:space="0" w:color="auto"/>
                        <w:left w:val="none" w:sz="0" w:space="0" w:color="auto"/>
                        <w:bottom w:val="none" w:sz="0" w:space="0" w:color="auto"/>
                        <w:right w:val="none" w:sz="0" w:space="0" w:color="auto"/>
                      </w:divBdr>
                      <w:divsChild>
                        <w:div w:id="1347559837">
                          <w:marLeft w:val="0"/>
                          <w:marRight w:val="0"/>
                          <w:marTop w:val="0"/>
                          <w:marBottom w:val="0"/>
                          <w:divBdr>
                            <w:top w:val="none" w:sz="0" w:space="0" w:color="auto"/>
                            <w:left w:val="none" w:sz="0" w:space="0" w:color="auto"/>
                            <w:bottom w:val="none" w:sz="0" w:space="0" w:color="auto"/>
                            <w:right w:val="none" w:sz="0" w:space="0" w:color="auto"/>
                          </w:divBdr>
                          <w:divsChild>
                            <w:div w:id="1724989380">
                              <w:marLeft w:val="0"/>
                              <w:marRight w:val="0"/>
                              <w:marTop w:val="0"/>
                              <w:marBottom w:val="0"/>
                              <w:divBdr>
                                <w:top w:val="none" w:sz="0" w:space="0" w:color="auto"/>
                                <w:left w:val="none" w:sz="0" w:space="0" w:color="auto"/>
                                <w:bottom w:val="none" w:sz="0" w:space="0" w:color="auto"/>
                                <w:right w:val="none" w:sz="0" w:space="0" w:color="auto"/>
                              </w:divBdr>
                              <w:divsChild>
                                <w:div w:id="1430348082">
                                  <w:marLeft w:val="0"/>
                                  <w:marRight w:val="0"/>
                                  <w:marTop w:val="0"/>
                                  <w:marBottom w:val="0"/>
                                  <w:divBdr>
                                    <w:top w:val="none" w:sz="0" w:space="0" w:color="auto"/>
                                    <w:left w:val="none" w:sz="0" w:space="0" w:color="auto"/>
                                    <w:bottom w:val="none" w:sz="0" w:space="0" w:color="auto"/>
                                    <w:right w:val="none" w:sz="0" w:space="0" w:color="auto"/>
                                  </w:divBdr>
                                  <w:divsChild>
                                    <w:div w:id="1250045924">
                                      <w:marLeft w:val="0"/>
                                      <w:marRight w:val="0"/>
                                      <w:marTop w:val="0"/>
                                      <w:marBottom w:val="0"/>
                                      <w:divBdr>
                                        <w:top w:val="none" w:sz="0" w:space="0" w:color="auto"/>
                                        <w:left w:val="none" w:sz="0" w:space="0" w:color="auto"/>
                                        <w:bottom w:val="none" w:sz="0" w:space="0" w:color="auto"/>
                                        <w:right w:val="none" w:sz="0" w:space="0" w:color="auto"/>
                                      </w:divBdr>
                                      <w:divsChild>
                                        <w:div w:id="1850020068">
                                          <w:marLeft w:val="0"/>
                                          <w:marRight w:val="0"/>
                                          <w:marTop w:val="0"/>
                                          <w:marBottom w:val="0"/>
                                          <w:divBdr>
                                            <w:top w:val="none" w:sz="0" w:space="0" w:color="auto"/>
                                            <w:left w:val="none" w:sz="0" w:space="0" w:color="auto"/>
                                            <w:bottom w:val="none" w:sz="0" w:space="0" w:color="auto"/>
                                            <w:right w:val="none" w:sz="0" w:space="0" w:color="auto"/>
                                          </w:divBdr>
                                          <w:divsChild>
                                            <w:div w:id="1294404702">
                                              <w:marLeft w:val="0"/>
                                              <w:marRight w:val="0"/>
                                              <w:marTop w:val="0"/>
                                              <w:marBottom w:val="0"/>
                                              <w:divBdr>
                                                <w:top w:val="none" w:sz="0" w:space="0" w:color="auto"/>
                                                <w:left w:val="none" w:sz="0" w:space="0" w:color="auto"/>
                                                <w:bottom w:val="none" w:sz="0" w:space="0" w:color="auto"/>
                                                <w:right w:val="none" w:sz="0" w:space="0" w:color="auto"/>
                                              </w:divBdr>
                                              <w:divsChild>
                                                <w:div w:id="822506235">
                                                  <w:marLeft w:val="0"/>
                                                  <w:marRight w:val="0"/>
                                                  <w:marTop w:val="0"/>
                                                  <w:marBottom w:val="0"/>
                                                  <w:divBdr>
                                                    <w:top w:val="none" w:sz="0" w:space="0" w:color="auto"/>
                                                    <w:left w:val="none" w:sz="0" w:space="0" w:color="auto"/>
                                                    <w:bottom w:val="none" w:sz="0" w:space="0" w:color="auto"/>
                                                    <w:right w:val="none" w:sz="0" w:space="0" w:color="auto"/>
                                                  </w:divBdr>
                                                  <w:divsChild>
                                                    <w:div w:id="1012605685">
                                                      <w:marLeft w:val="0"/>
                                                      <w:marRight w:val="0"/>
                                                      <w:marTop w:val="0"/>
                                                      <w:marBottom w:val="0"/>
                                                      <w:divBdr>
                                                        <w:top w:val="none" w:sz="0" w:space="0" w:color="auto"/>
                                                        <w:left w:val="none" w:sz="0" w:space="0" w:color="auto"/>
                                                        <w:bottom w:val="none" w:sz="0" w:space="0" w:color="auto"/>
                                                        <w:right w:val="none" w:sz="0" w:space="0" w:color="auto"/>
                                                      </w:divBdr>
                                                      <w:divsChild>
                                                        <w:div w:id="264003669">
                                                          <w:marLeft w:val="0"/>
                                                          <w:marRight w:val="0"/>
                                                          <w:marTop w:val="0"/>
                                                          <w:marBottom w:val="0"/>
                                                          <w:divBdr>
                                                            <w:top w:val="none" w:sz="0" w:space="0" w:color="auto"/>
                                                            <w:left w:val="none" w:sz="0" w:space="0" w:color="auto"/>
                                                            <w:bottom w:val="none" w:sz="0" w:space="0" w:color="auto"/>
                                                            <w:right w:val="none" w:sz="0" w:space="0" w:color="auto"/>
                                                          </w:divBdr>
                                                          <w:divsChild>
                                                            <w:div w:id="510072877">
                                                              <w:marLeft w:val="0"/>
                                                              <w:marRight w:val="0"/>
                                                              <w:marTop w:val="0"/>
                                                              <w:marBottom w:val="0"/>
                                                              <w:divBdr>
                                                                <w:top w:val="none" w:sz="0" w:space="0" w:color="auto"/>
                                                                <w:left w:val="none" w:sz="0" w:space="0" w:color="auto"/>
                                                                <w:bottom w:val="none" w:sz="0" w:space="0" w:color="auto"/>
                                                                <w:right w:val="none" w:sz="0" w:space="0" w:color="auto"/>
                                                              </w:divBdr>
                                                              <w:divsChild>
                                                                <w:div w:id="964428154">
                                                                  <w:marLeft w:val="0"/>
                                                                  <w:marRight w:val="0"/>
                                                                  <w:marTop w:val="0"/>
                                                                  <w:marBottom w:val="0"/>
                                                                  <w:divBdr>
                                                                    <w:top w:val="none" w:sz="0" w:space="0" w:color="auto"/>
                                                                    <w:left w:val="none" w:sz="0" w:space="0" w:color="auto"/>
                                                                    <w:bottom w:val="none" w:sz="0" w:space="0" w:color="auto"/>
                                                                    <w:right w:val="none" w:sz="0" w:space="0" w:color="auto"/>
                                                                  </w:divBdr>
                                                                  <w:divsChild>
                                                                    <w:div w:id="41309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365150">
                                                  <w:marLeft w:val="0"/>
                                                  <w:marRight w:val="0"/>
                                                  <w:marTop w:val="0"/>
                                                  <w:marBottom w:val="0"/>
                                                  <w:divBdr>
                                                    <w:top w:val="none" w:sz="0" w:space="0" w:color="auto"/>
                                                    <w:left w:val="none" w:sz="0" w:space="0" w:color="auto"/>
                                                    <w:bottom w:val="none" w:sz="0" w:space="0" w:color="auto"/>
                                                    <w:right w:val="none" w:sz="0" w:space="0" w:color="auto"/>
                                                  </w:divBdr>
                                                  <w:divsChild>
                                                    <w:div w:id="244538908">
                                                      <w:marLeft w:val="0"/>
                                                      <w:marRight w:val="0"/>
                                                      <w:marTop w:val="0"/>
                                                      <w:marBottom w:val="0"/>
                                                      <w:divBdr>
                                                        <w:top w:val="none" w:sz="0" w:space="0" w:color="auto"/>
                                                        <w:left w:val="none" w:sz="0" w:space="0" w:color="auto"/>
                                                        <w:bottom w:val="none" w:sz="0" w:space="0" w:color="auto"/>
                                                        <w:right w:val="none" w:sz="0" w:space="0" w:color="auto"/>
                                                      </w:divBdr>
                                                      <w:divsChild>
                                                        <w:div w:id="619457993">
                                                          <w:marLeft w:val="0"/>
                                                          <w:marRight w:val="0"/>
                                                          <w:marTop w:val="0"/>
                                                          <w:marBottom w:val="0"/>
                                                          <w:divBdr>
                                                            <w:top w:val="none" w:sz="0" w:space="0" w:color="auto"/>
                                                            <w:left w:val="none" w:sz="0" w:space="0" w:color="auto"/>
                                                            <w:bottom w:val="none" w:sz="0" w:space="0" w:color="auto"/>
                                                            <w:right w:val="none" w:sz="0" w:space="0" w:color="auto"/>
                                                          </w:divBdr>
                                                          <w:divsChild>
                                                            <w:div w:id="1213927880">
                                                              <w:marLeft w:val="0"/>
                                                              <w:marRight w:val="0"/>
                                                              <w:marTop w:val="0"/>
                                                              <w:marBottom w:val="0"/>
                                                              <w:divBdr>
                                                                <w:top w:val="none" w:sz="0" w:space="0" w:color="auto"/>
                                                                <w:left w:val="none" w:sz="0" w:space="0" w:color="auto"/>
                                                                <w:bottom w:val="none" w:sz="0" w:space="0" w:color="auto"/>
                                                                <w:right w:val="none" w:sz="0" w:space="0" w:color="auto"/>
                                                              </w:divBdr>
                                                              <w:divsChild>
                                                                <w:div w:id="1909725861">
                                                                  <w:marLeft w:val="0"/>
                                                                  <w:marRight w:val="0"/>
                                                                  <w:marTop w:val="0"/>
                                                                  <w:marBottom w:val="0"/>
                                                                  <w:divBdr>
                                                                    <w:top w:val="none" w:sz="0" w:space="0" w:color="auto"/>
                                                                    <w:left w:val="none" w:sz="0" w:space="0" w:color="auto"/>
                                                                    <w:bottom w:val="none" w:sz="0" w:space="0" w:color="auto"/>
                                                                    <w:right w:val="none" w:sz="0" w:space="0" w:color="auto"/>
                                                                  </w:divBdr>
                                                                  <w:divsChild>
                                                                    <w:div w:id="1009986309">
                                                                      <w:marLeft w:val="0"/>
                                                                      <w:marRight w:val="0"/>
                                                                      <w:marTop w:val="0"/>
                                                                      <w:marBottom w:val="0"/>
                                                                      <w:divBdr>
                                                                        <w:top w:val="none" w:sz="0" w:space="0" w:color="auto"/>
                                                                        <w:left w:val="none" w:sz="0" w:space="0" w:color="auto"/>
                                                                        <w:bottom w:val="none" w:sz="0" w:space="0" w:color="auto"/>
                                                                        <w:right w:val="none" w:sz="0" w:space="0" w:color="auto"/>
                                                                      </w:divBdr>
                                                                      <w:divsChild>
                                                                        <w:div w:id="73099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831275">
                                                  <w:marLeft w:val="0"/>
                                                  <w:marRight w:val="0"/>
                                                  <w:marTop w:val="0"/>
                                                  <w:marBottom w:val="0"/>
                                                  <w:divBdr>
                                                    <w:top w:val="none" w:sz="0" w:space="0" w:color="auto"/>
                                                    <w:left w:val="none" w:sz="0" w:space="0" w:color="auto"/>
                                                    <w:bottom w:val="none" w:sz="0" w:space="0" w:color="auto"/>
                                                    <w:right w:val="none" w:sz="0" w:space="0" w:color="auto"/>
                                                  </w:divBdr>
                                                  <w:divsChild>
                                                    <w:div w:id="263923297">
                                                      <w:marLeft w:val="0"/>
                                                      <w:marRight w:val="0"/>
                                                      <w:marTop w:val="0"/>
                                                      <w:marBottom w:val="0"/>
                                                      <w:divBdr>
                                                        <w:top w:val="none" w:sz="0" w:space="0" w:color="auto"/>
                                                        <w:left w:val="none" w:sz="0" w:space="0" w:color="auto"/>
                                                        <w:bottom w:val="none" w:sz="0" w:space="0" w:color="auto"/>
                                                        <w:right w:val="none" w:sz="0" w:space="0" w:color="auto"/>
                                                      </w:divBdr>
                                                      <w:divsChild>
                                                        <w:div w:id="682786291">
                                                          <w:marLeft w:val="0"/>
                                                          <w:marRight w:val="0"/>
                                                          <w:marTop w:val="0"/>
                                                          <w:marBottom w:val="0"/>
                                                          <w:divBdr>
                                                            <w:top w:val="none" w:sz="0" w:space="0" w:color="auto"/>
                                                            <w:left w:val="none" w:sz="0" w:space="0" w:color="auto"/>
                                                            <w:bottom w:val="none" w:sz="0" w:space="0" w:color="auto"/>
                                                            <w:right w:val="none" w:sz="0" w:space="0" w:color="auto"/>
                                                          </w:divBdr>
                                                          <w:divsChild>
                                                            <w:div w:id="65149698">
                                                              <w:marLeft w:val="0"/>
                                                              <w:marRight w:val="0"/>
                                                              <w:marTop w:val="0"/>
                                                              <w:marBottom w:val="0"/>
                                                              <w:divBdr>
                                                                <w:top w:val="none" w:sz="0" w:space="0" w:color="auto"/>
                                                                <w:left w:val="none" w:sz="0" w:space="0" w:color="auto"/>
                                                                <w:bottom w:val="none" w:sz="0" w:space="0" w:color="auto"/>
                                                                <w:right w:val="none" w:sz="0" w:space="0" w:color="auto"/>
                                                              </w:divBdr>
                                                              <w:divsChild>
                                                                <w:div w:id="1306734745">
                                                                  <w:marLeft w:val="0"/>
                                                                  <w:marRight w:val="0"/>
                                                                  <w:marTop w:val="0"/>
                                                                  <w:marBottom w:val="0"/>
                                                                  <w:divBdr>
                                                                    <w:top w:val="none" w:sz="0" w:space="0" w:color="auto"/>
                                                                    <w:left w:val="none" w:sz="0" w:space="0" w:color="auto"/>
                                                                    <w:bottom w:val="none" w:sz="0" w:space="0" w:color="auto"/>
                                                                    <w:right w:val="none" w:sz="0" w:space="0" w:color="auto"/>
                                                                  </w:divBdr>
                                                                  <w:divsChild>
                                                                    <w:div w:id="75779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775068">
                                                  <w:marLeft w:val="0"/>
                                                  <w:marRight w:val="0"/>
                                                  <w:marTop w:val="0"/>
                                                  <w:marBottom w:val="0"/>
                                                  <w:divBdr>
                                                    <w:top w:val="none" w:sz="0" w:space="0" w:color="auto"/>
                                                    <w:left w:val="none" w:sz="0" w:space="0" w:color="auto"/>
                                                    <w:bottom w:val="none" w:sz="0" w:space="0" w:color="auto"/>
                                                    <w:right w:val="none" w:sz="0" w:space="0" w:color="auto"/>
                                                  </w:divBdr>
                                                  <w:divsChild>
                                                    <w:div w:id="396172206">
                                                      <w:marLeft w:val="0"/>
                                                      <w:marRight w:val="0"/>
                                                      <w:marTop w:val="0"/>
                                                      <w:marBottom w:val="0"/>
                                                      <w:divBdr>
                                                        <w:top w:val="none" w:sz="0" w:space="0" w:color="auto"/>
                                                        <w:left w:val="none" w:sz="0" w:space="0" w:color="auto"/>
                                                        <w:bottom w:val="none" w:sz="0" w:space="0" w:color="auto"/>
                                                        <w:right w:val="none" w:sz="0" w:space="0" w:color="auto"/>
                                                      </w:divBdr>
                                                      <w:divsChild>
                                                        <w:div w:id="497967672">
                                                          <w:marLeft w:val="0"/>
                                                          <w:marRight w:val="0"/>
                                                          <w:marTop w:val="0"/>
                                                          <w:marBottom w:val="0"/>
                                                          <w:divBdr>
                                                            <w:top w:val="none" w:sz="0" w:space="0" w:color="auto"/>
                                                            <w:left w:val="none" w:sz="0" w:space="0" w:color="auto"/>
                                                            <w:bottom w:val="none" w:sz="0" w:space="0" w:color="auto"/>
                                                            <w:right w:val="none" w:sz="0" w:space="0" w:color="auto"/>
                                                          </w:divBdr>
                                                          <w:divsChild>
                                                            <w:div w:id="1023550757">
                                                              <w:marLeft w:val="0"/>
                                                              <w:marRight w:val="0"/>
                                                              <w:marTop w:val="0"/>
                                                              <w:marBottom w:val="0"/>
                                                              <w:divBdr>
                                                                <w:top w:val="none" w:sz="0" w:space="0" w:color="auto"/>
                                                                <w:left w:val="none" w:sz="0" w:space="0" w:color="auto"/>
                                                                <w:bottom w:val="none" w:sz="0" w:space="0" w:color="auto"/>
                                                                <w:right w:val="none" w:sz="0" w:space="0" w:color="auto"/>
                                                              </w:divBdr>
                                                              <w:divsChild>
                                                                <w:div w:id="614143362">
                                                                  <w:marLeft w:val="0"/>
                                                                  <w:marRight w:val="0"/>
                                                                  <w:marTop w:val="0"/>
                                                                  <w:marBottom w:val="0"/>
                                                                  <w:divBdr>
                                                                    <w:top w:val="none" w:sz="0" w:space="0" w:color="auto"/>
                                                                    <w:left w:val="none" w:sz="0" w:space="0" w:color="auto"/>
                                                                    <w:bottom w:val="none" w:sz="0" w:space="0" w:color="auto"/>
                                                                    <w:right w:val="none" w:sz="0" w:space="0" w:color="auto"/>
                                                                  </w:divBdr>
                                                                  <w:divsChild>
                                                                    <w:div w:id="1923560566">
                                                                      <w:marLeft w:val="0"/>
                                                                      <w:marRight w:val="0"/>
                                                                      <w:marTop w:val="0"/>
                                                                      <w:marBottom w:val="0"/>
                                                                      <w:divBdr>
                                                                        <w:top w:val="none" w:sz="0" w:space="0" w:color="auto"/>
                                                                        <w:left w:val="none" w:sz="0" w:space="0" w:color="auto"/>
                                                                        <w:bottom w:val="none" w:sz="0" w:space="0" w:color="auto"/>
                                                                        <w:right w:val="none" w:sz="0" w:space="0" w:color="auto"/>
                                                                      </w:divBdr>
                                                                      <w:divsChild>
                                                                        <w:div w:id="73847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936306">
                                                  <w:marLeft w:val="0"/>
                                                  <w:marRight w:val="0"/>
                                                  <w:marTop w:val="0"/>
                                                  <w:marBottom w:val="0"/>
                                                  <w:divBdr>
                                                    <w:top w:val="none" w:sz="0" w:space="0" w:color="auto"/>
                                                    <w:left w:val="none" w:sz="0" w:space="0" w:color="auto"/>
                                                    <w:bottom w:val="none" w:sz="0" w:space="0" w:color="auto"/>
                                                    <w:right w:val="none" w:sz="0" w:space="0" w:color="auto"/>
                                                  </w:divBdr>
                                                  <w:divsChild>
                                                    <w:div w:id="1049495701">
                                                      <w:marLeft w:val="0"/>
                                                      <w:marRight w:val="0"/>
                                                      <w:marTop w:val="0"/>
                                                      <w:marBottom w:val="0"/>
                                                      <w:divBdr>
                                                        <w:top w:val="none" w:sz="0" w:space="0" w:color="auto"/>
                                                        <w:left w:val="none" w:sz="0" w:space="0" w:color="auto"/>
                                                        <w:bottom w:val="none" w:sz="0" w:space="0" w:color="auto"/>
                                                        <w:right w:val="none" w:sz="0" w:space="0" w:color="auto"/>
                                                      </w:divBdr>
                                                      <w:divsChild>
                                                        <w:div w:id="906694318">
                                                          <w:marLeft w:val="0"/>
                                                          <w:marRight w:val="0"/>
                                                          <w:marTop w:val="0"/>
                                                          <w:marBottom w:val="0"/>
                                                          <w:divBdr>
                                                            <w:top w:val="none" w:sz="0" w:space="0" w:color="auto"/>
                                                            <w:left w:val="none" w:sz="0" w:space="0" w:color="auto"/>
                                                            <w:bottom w:val="none" w:sz="0" w:space="0" w:color="auto"/>
                                                            <w:right w:val="none" w:sz="0" w:space="0" w:color="auto"/>
                                                          </w:divBdr>
                                                          <w:divsChild>
                                                            <w:div w:id="956638786">
                                                              <w:marLeft w:val="0"/>
                                                              <w:marRight w:val="0"/>
                                                              <w:marTop w:val="0"/>
                                                              <w:marBottom w:val="0"/>
                                                              <w:divBdr>
                                                                <w:top w:val="none" w:sz="0" w:space="0" w:color="auto"/>
                                                                <w:left w:val="none" w:sz="0" w:space="0" w:color="auto"/>
                                                                <w:bottom w:val="none" w:sz="0" w:space="0" w:color="auto"/>
                                                                <w:right w:val="none" w:sz="0" w:space="0" w:color="auto"/>
                                                              </w:divBdr>
                                                              <w:divsChild>
                                                                <w:div w:id="375083909">
                                                                  <w:marLeft w:val="0"/>
                                                                  <w:marRight w:val="0"/>
                                                                  <w:marTop w:val="0"/>
                                                                  <w:marBottom w:val="0"/>
                                                                  <w:divBdr>
                                                                    <w:top w:val="none" w:sz="0" w:space="0" w:color="auto"/>
                                                                    <w:left w:val="none" w:sz="0" w:space="0" w:color="auto"/>
                                                                    <w:bottom w:val="none" w:sz="0" w:space="0" w:color="auto"/>
                                                                    <w:right w:val="none" w:sz="0" w:space="0" w:color="auto"/>
                                                                  </w:divBdr>
                                                                  <w:divsChild>
                                                                    <w:div w:id="17814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4422494">
                                          <w:marLeft w:val="0"/>
                                          <w:marRight w:val="0"/>
                                          <w:marTop w:val="0"/>
                                          <w:marBottom w:val="0"/>
                                          <w:divBdr>
                                            <w:top w:val="none" w:sz="0" w:space="0" w:color="auto"/>
                                            <w:left w:val="none" w:sz="0" w:space="0" w:color="auto"/>
                                            <w:bottom w:val="none" w:sz="0" w:space="0" w:color="auto"/>
                                            <w:right w:val="none" w:sz="0" w:space="0" w:color="auto"/>
                                          </w:divBdr>
                                          <w:divsChild>
                                            <w:div w:id="1600680112">
                                              <w:marLeft w:val="0"/>
                                              <w:marRight w:val="0"/>
                                              <w:marTop w:val="0"/>
                                              <w:marBottom w:val="0"/>
                                              <w:divBdr>
                                                <w:top w:val="none" w:sz="0" w:space="0" w:color="auto"/>
                                                <w:left w:val="none" w:sz="0" w:space="0" w:color="auto"/>
                                                <w:bottom w:val="none" w:sz="0" w:space="0" w:color="auto"/>
                                                <w:right w:val="none" w:sz="0" w:space="0" w:color="auto"/>
                                              </w:divBdr>
                                              <w:divsChild>
                                                <w:div w:id="1086998205">
                                                  <w:marLeft w:val="0"/>
                                                  <w:marRight w:val="0"/>
                                                  <w:marTop w:val="0"/>
                                                  <w:marBottom w:val="0"/>
                                                  <w:divBdr>
                                                    <w:top w:val="none" w:sz="0" w:space="0" w:color="auto"/>
                                                    <w:left w:val="none" w:sz="0" w:space="0" w:color="auto"/>
                                                    <w:bottom w:val="none" w:sz="0" w:space="0" w:color="auto"/>
                                                    <w:right w:val="none" w:sz="0" w:space="0" w:color="auto"/>
                                                  </w:divBdr>
                                                  <w:divsChild>
                                                    <w:div w:id="316035843">
                                                      <w:marLeft w:val="0"/>
                                                      <w:marRight w:val="0"/>
                                                      <w:marTop w:val="0"/>
                                                      <w:marBottom w:val="0"/>
                                                      <w:divBdr>
                                                        <w:top w:val="none" w:sz="0" w:space="0" w:color="auto"/>
                                                        <w:left w:val="none" w:sz="0" w:space="0" w:color="auto"/>
                                                        <w:bottom w:val="none" w:sz="0" w:space="0" w:color="auto"/>
                                                        <w:right w:val="none" w:sz="0" w:space="0" w:color="auto"/>
                                                      </w:divBdr>
                                                      <w:divsChild>
                                                        <w:div w:id="1588033615">
                                                          <w:marLeft w:val="0"/>
                                                          <w:marRight w:val="0"/>
                                                          <w:marTop w:val="0"/>
                                                          <w:marBottom w:val="0"/>
                                                          <w:divBdr>
                                                            <w:top w:val="none" w:sz="0" w:space="0" w:color="auto"/>
                                                            <w:left w:val="none" w:sz="0" w:space="0" w:color="auto"/>
                                                            <w:bottom w:val="none" w:sz="0" w:space="0" w:color="auto"/>
                                                            <w:right w:val="none" w:sz="0" w:space="0" w:color="auto"/>
                                                          </w:divBdr>
                                                          <w:divsChild>
                                                            <w:div w:id="326179781">
                                                              <w:marLeft w:val="0"/>
                                                              <w:marRight w:val="0"/>
                                                              <w:marTop w:val="0"/>
                                                              <w:marBottom w:val="0"/>
                                                              <w:divBdr>
                                                                <w:top w:val="none" w:sz="0" w:space="0" w:color="auto"/>
                                                                <w:left w:val="none" w:sz="0" w:space="0" w:color="auto"/>
                                                                <w:bottom w:val="none" w:sz="0" w:space="0" w:color="auto"/>
                                                                <w:right w:val="none" w:sz="0" w:space="0" w:color="auto"/>
                                                              </w:divBdr>
                                                              <w:divsChild>
                                                                <w:div w:id="24523153">
                                                                  <w:marLeft w:val="0"/>
                                                                  <w:marRight w:val="0"/>
                                                                  <w:marTop w:val="0"/>
                                                                  <w:marBottom w:val="0"/>
                                                                  <w:divBdr>
                                                                    <w:top w:val="none" w:sz="0" w:space="0" w:color="auto"/>
                                                                    <w:left w:val="none" w:sz="0" w:space="0" w:color="auto"/>
                                                                    <w:bottom w:val="none" w:sz="0" w:space="0" w:color="auto"/>
                                                                    <w:right w:val="none" w:sz="0" w:space="0" w:color="auto"/>
                                                                  </w:divBdr>
                                                                  <w:divsChild>
                                                                    <w:div w:id="62916071">
                                                                      <w:marLeft w:val="0"/>
                                                                      <w:marRight w:val="0"/>
                                                                      <w:marTop w:val="0"/>
                                                                      <w:marBottom w:val="0"/>
                                                                      <w:divBdr>
                                                                        <w:top w:val="none" w:sz="0" w:space="0" w:color="auto"/>
                                                                        <w:left w:val="none" w:sz="0" w:space="0" w:color="auto"/>
                                                                        <w:bottom w:val="none" w:sz="0" w:space="0" w:color="auto"/>
                                                                        <w:right w:val="none" w:sz="0" w:space="0" w:color="auto"/>
                                                                      </w:divBdr>
                                                                      <w:divsChild>
                                                                        <w:div w:id="2140145928">
                                                                          <w:marLeft w:val="0"/>
                                                                          <w:marRight w:val="0"/>
                                                                          <w:marTop w:val="0"/>
                                                                          <w:marBottom w:val="0"/>
                                                                          <w:divBdr>
                                                                            <w:top w:val="none" w:sz="0" w:space="0" w:color="auto"/>
                                                                            <w:left w:val="none" w:sz="0" w:space="0" w:color="auto"/>
                                                                            <w:bottom w:val="none" w:sz="0" w:space="0" w:color="auto"/>
                                                                            <w:right w:val="none" w:sz="0" w:space="0" w:color="auto"/>
                                                                          </w:divBdr>
                                                                          <w:divsChild>
                                                                            <w:div w:id="1096097948">
                                                                              <w:marLeft w:val="0"/>
                                                                              <w:marRight w:val="0"/>
                                                                              <w:marTop w:val="0"/>
                                                                              <w:marBottom w:val="0"/>
                                                                              <w:divBdr>
                                                                                <w:top w:val="none" w:sz="0" w:space="0" w:color="auto"/>
                                                                                <w:left w:val="none" w:sz="0" w:space="0" w:color="auto"/>
                                                                                <w:bottom w:val="none" w:sz="0" w:space="0" w:color="auto"/>
                                                                                <w:right w:val="none" w:sz="0" w:space="0" w:color="auto"/>
                                                                              </w:divBdr>
                                                                              <w:divsChild>
                                                                                <w:div w:id="26045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0054966">
      <w:bodyDiv w:val="1"/>
      <w:marLeft w:val="0"/>
      <w:marRight w:val="0"/>
      <w:marTop w:val="0"/>
      <w:marBottom w:val="0"/>
      <w:divBdr>
        <w:top w:val="none" w:sz="0" w:space="0" w:color="auto"/>
        <w:left w:val="none" w:sz="0" w:space="0" w:color="auto"/>
        <w:bottom w:val="none" w:sz="0" w:space="0" w:color="auto"/>
        <w:right w:val="none" w:sz="0" w:space="0" w:color="auto"/>
      </w:divBdr>
      <w:divsChild>
        <w:div w:id="294799119">
          <w:marLeft w:val="0"/>
          <w:marRight w:val="0"/>
          <w:marTop w:val="0"/>
          <w:marBottom w:val="0"/>
          <w:divBdr>
            <w:top w:val="none" w:sz="0" w:space="0" w:color="auto"/>
            <w:left w:val="none" w:sz="0" w:space="0" w:color="auto"/>
            <w:bottom w:val="none" w:sz="0" w:space="0" w:color="auto"/>
            <w:right w:val="none" w:sz="0" w:space="0" w:color="auto"/>
          </w:divBdr>
          <w:divsChild>
            <w:div w:id="887882025">
              <w:marLeft w:val="0"/>
              <w:marRight w:val="0"/>
              <w:marTop w:val="0"/>
              <w:marBottom w:val="0"/>
              <w:divBdr>
                <w:top w:val="none" w:sz="0" w:space="0" w:color="auto"/>
                <w:left w:val="none" w:sz="0" w:space="0" w:color="auto"/>
                <w:bottom w:val="none" w:sz="0" w:space="0" w:color="auto"/>
                <w:right w:val="none" w:sz="0" w:space="0" w:color="auto"/>
              </w:divBdr>
              <w:divsChild>
                <w:div w:id="595796559">
                  <w:marLeft w:val="0"/>
                  <w:marRight w:val="0"/>
                  <w:marTop w:val="0"/>
                  <w:marBottom w:val="0"/>
                  <w:divBdr>
                    <w:top w:val="none" w:sz="0" w:space="0" w:color="auto"/>
                    <w:left w:val="none" w:sz="0" w:space="0" w:color="auto"/>
                    <w:bottom w:val="none" w:sz="0" w:space="0" w:color="auto"/>
                    <w:right w:val="none" w:sz="0" w:space="0" w:color="auto"/>
                  </w:divBdr>
                  <w:divsChild>
                    <w:div w:id="641622851">
                      <w:marLeft w:val="0"/>
                      <w:marRight w:val="0"/>
                      <w:marTop w:val="0"/>
                      <w:marBottom w:val="0"/>
                      <w:divBdr>
                        <w:top w:val="none" w:sz="0" w:space="0" w:color="auto"/>
                        <w:left w:val="none" w:sz="0" w:space="0" w:color="auto"/>
                        <w:bottom w:val="none" w:sz="0" w:space="0" w:color="auto"/>
                        <w:right w:val="none" w:sz="0" w:space="0" w:color="auto"/>
                      </w:divBdr>
                      <w:divsChild>
                        <w:div w:id="308556484">
                          <w:marLeft w:val="0"/>
                          <w:marRight w:val="0"/>
                          <w:marTop w:val="0"/>
                          <w:marBottom w:val="0"/>
                          <w:divBdr>
                            <w:top w:val="none" w:sz="0" w:space="0" w:color="auto"/>
                            <w:left w:val="none" w:sz="0" w:space="0" w:color="auto"/>
                            <w:bottom w:val="none" w:sz="0" w:space="0" w:color="auto"/>
                            <w:right w:val="none" w:sz="0" w:space="0" w:color="auto"/>
                          </w:divBdr>
                          <w:divsChild>
                            <w:div w:id="260259681">
                              <w:marLeft w:val="0"/>
                              <w:marRight w:val="0"/>
                              <w:marTop w:val="0"/>
                              <w:marBottom w:val="0"/>
                              <w:divBdr>
                                <w:top w:val="none" w:sz="0" w:space="0" w:color="auto"/>
                                <w:left w:val="none" w:sz="0" w:space="0" w:color="auto"/>
                                <w:bottom w:val="none" w:sz="0" w:space="0" w:color="auto"/>
                                <w:right w:val="none" w:sz="0" w:space="0" w:color="auto"/>
                              </w:divBdr>
                              <w:divsChild>
                                <w:div w:id="626207040">
                                  <w:marLeft w:val="0"/>
                                  <w:marRight w:val="0"/>
                                  <w:marTop w:val="0"/>
                                  <w:marBottom w:val="0"/>
                                  <w:divBdr>
                                    <w:top w:val="none" w:sz="0" w:space="0" w:color="auto"/>
                                    <w:left w:val="none" w:sz="0" w:space="0" w:color="auto"/>
                                    <w:bottom w:val="none" w:sz="0" w:space="0" w:color="auto"/>
                                    <w:right w:val="none" w:sz="0" w:space="0" w:color="auto"/>
                                  </w:divBdr>
                                  <w:divsChild>
                                    <w:div w:id="206945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568460">
                  <w:marLeft w:val="0"/>
                  <w:marRight w:val="0"/>
                  <w:marTop w:val="0"/>
                  <w:marBottom w:val="0"/>
                  <w:divBdr>
                    <w:top w:val="none" w:sz="0" w:space="0" w:color="auto"/>
                    <w:left w:val="none" w:sz="0" w:space="0" w:color="auto"/>
                    <w:bottom w:val="none" w:sz="0" w:space="0" w:color="auto"/>
                    <w:right w:val="none" w:sz="0" w:space="0" w:color="auto"/>
                  </w:divBdr>
                  <w:divsChild>
                    <w:div w:id="1558975431">
                      <w:marLeft w:val="0"/>
                      <w:marRight w:val="0"/>
                      <w:marTop w:val="0"/>
                      <w:marBottom w:val="0"/>
                      <w:divBdr>
                        <w:top w:val="none" w:sz="0" w:space="0" w:color="auto"/>
                        <w:left w:val="none" w:sz="0" w:space="0" w:color="auto"/>
                        <w:bottom w:val="none" w:sz="0" w:space="0" w:color="auto"/>
                        <w:right w:val="none" w:sz="0" w:space="0" w:color="auto"/>
                      </w:divBdr>
                      <w:divsChild>
                        <w:div w:id="447355198">
                          <w:marLeft w:val="0"/>
                          <w:marRight w:val="0"/>
                          <w:marTop w:val="0"/>
                          <w:marBottom w:val="0"/>
                          <w:divBdr>
                            <w:top w:val="none" w:sz="0" w:space="0" w:color="auto"/>
                            <w:left w:val="none" w:sz="0" w:space="0" w:color="auto"/>
                            <w:bottom w:val="none" w:sz="0" w:space="0" w:color="auto"/>
                            <w:right w:val="none" w:sz="0" w:space="0" w:color="auto"/>
                          </w:divBdr>
                          <w:divsChild>
                            <w:div w:id="198665434">
                              <w:marLeft w:val="0"/>
                              <w:marRight w:val="0"/>
                              <w:marTop w:val="0"/>
                              <w:marBottom w:val="0"/>
                              <w:divBdr>
                                <w:top w:val="none" w:sz="0" w:space="0" w:color="auto"/>
                                <w:left w:val="none" w:sz="0" w:space="0" w:color="auto"/>
                                <w:bottom w:val="none" w:sz="0" w:space="0" w:color="auto"/>
                                <w:right w:val="none" w:sz="0" w:space="0" w:color="auto"/>
                              </w:divBdr>
                              <w:divsChild>
                                <w:div w:id="1647474153">
                                  <w:marLeft w:val="0"/>
                                  <w:marRight w:val="0"/>
                                  <w:marTop w:val="0"/>
                                  <w:marBottom w:val="0"/>
                                  <w:divBdr>
                                    <w:top w:val="none" w:sz="0" w:space="0" w:color="auto"/>
                                    <w:left w:val="none" w:sz="0" w:space="0" w:color="auto"/>
                                    <w:bottom w:val="none" w:sz="0" w:space="0" w:color="auto"/>
                                    <w:right w:val="none" w:sz="0" w:space="0" w:color="auto"/>
                                  </w:divBdr>
                                  <w:divsChild>
                                    <w:div w:id="1436251217">
                                      <w:marLeft w:val="0"/>
                                      <w:marRight w:val="0"/>
                                      <w:marTop w:val="0"/>
                                      <w:marBottom w:val="0"/>
                                      <w:divBdr>
                                        <w:top w:val="none" w:sz="0" w:space="0" w:color="auto"/>
                                        <w:left w:val="none" w:sz="0" w:space="0" w:color="auto"/>
                                        <w:bottom w:val="none" w:sz="0" w:space="0" w:color="auto"/>
                                        <w:right w:val="none" w:sz="0" w:space="0" w:color="auto"/>
                                      </w:divBdr>
                                      <w:divsChild>
                                        <w:div w:id="128615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483611">
                  <w:marLeft w:val="0"/>
                  <w:marRight w:val="0"/>
                  <w:marTop w:val="0"/>
                  <w:marBottom w:val="0"/>
                  <w:divBdr>
                    <w:top w:val="none" w:sz="0" w:space="0" w:color="auto"/>
                    <w:left w:val="none" w:sz="0" w:space="0" w:color="auto"/>
                    <w:bottom w:val="none" w:sz="0" w:space="0" w:color="auto"/>
                    <w:right w:val="none" w:sz="0" w:space="0" w:color="auto"/>
                  </w:divBdr>
                  <w:divsChild>
                    <w:div w:id="2113545058">
                      <w:marLeft w:val="0"/>
                      <w:marRight w:val="0"/>
                      <w:marTop w:val="0"/>
                      <w:marBottom w:val="0"/>
                      <w:divBdr>
                        <w:top w:val="none" w:sz="0" w:space="0" w:color="auto"/>
                        <w:left w:val="none" w:sz="0" w:space="0" w:color="auto"/>
                        <w:bottom w:val="none" w:sz="0" w:space="0" w:color="auto"/>
                        <w:right w:val="none" w:sz="0" w:space="0" w:color="auto"/>
                      </w:divBdr>
                      <w:divsChild>
                        <w:div w:id="1219588954">
                          <w:marLeft w:val="0"/>
                          <w:marRight w:val="0"/>
                          <w:marTop w:val="0"/>
                          <w:marBottom w:val="0"/>
                          <w:divBdr>
                            <w:top w:val="none" w:sz="0" w:space="0" w:color="auto"/>
                            <w:left w:val="none" w:sz="0" w:space="0" w:color="auto"/>
                            <w:bottom w:val="none" w:sz="0" w:space="0" w:color="auto"/>
                            <w:right w:val="none" w:sz="0" w:space="0" w:color="auto"/>
                          </w:divBdr>
                          <w:divsChild>
                            <w:div w:id="1482770385">
                              <w:marLeft w:val="0"/>
                              <w:marRight w:val="0"/>
                              <w:marTop w:val="0"/>
                              <w:marBottom w:val="0"/>
                              <w:divBdr>
                                <w:top w:val="none" w:sz="0" w:space="0" w:color="auto"/>
                                <w:left w:val="none" w:sz="0" w:space="0" w:color="auto"/>
                                <w:bottom w:val="none" w:sz="0" w:space="0" w:color="auto"/>
                                <w:right w:val="none" w:sz="0" w:space="0" w:color="auto"/>
                              </w:divBdr>
                              <w:divsChild>
                                <w:div w:id="1701472235">
                                  <w:marLeft w:val="0"/>
                                  <w:marRight w:val="0"/>
                                  <w:marTop w:val="0"/>
                                  <w:marBottom w:val="0"/>
                                  <w:divBdr>
                                    <w:top w:val="none" w:sz="0" w:space="0" w:color="auto"/>
                                    <w:left w:val="none" w:sz="0" w:space="0" w:color="auto"/>
                                    <w:bottom w:val="none" w:sz="0" w:space="0" w:color="auto"/>
                                    <w:right w:val="none" w:sz="0" w:space="0" w:color="auto"/>
                                  </w:divBdr>
                                  <w:divsChild>
                                    <w:div w:id="2938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225429">
      <w:bodyDiv w:val="1"/>
      <w:marLeft w:val="0"/>
      <w:marRight w:val="0"/>
      <w:marTop w:val="0"/>
      <w:marBottom w:val="0"/>
      <w:divBdr>
        <w:top w:val="none" w:sz="0" w:space="0" w:color="auto"/>
        <w:left w:val="none" w:sz="0" w:space="0" w:color="auto"/>
        <w:bottom w:val="none" w:sz="0" w:space="0" w:color="auto"/>
        <w:right w:val="none" w:sz="0" w:space="0" w:color="auto"/>
      </w:divBdr>
    </w:div>
    <w:div w:id="511645002">
      <w:bodyDiv w:val="1"/>
      <w:marLeft w:val="0"/>
      <w:marRight w:val="0"/>
      <w:marTop w:val="0"/>
      <w:marBottom w:val="0"/>
      <w:divBdr>
        <w:top w:val="none" w:sz="0" w:space="0" w:color="auto"/>
        <w:left w:val="none" w:sz="0" w:space="0" w:color="auto"/>
        <w:bottom w:val="none" w:sz="0" w:space="0" w:color="auto"/>
        <w:right w:val="none" w:sz="0" w:space="0" w:color="auto"/>
      </w:divBdr>
    </w:div>
    <w:div w:id="512841716">
      <w:bodyDiv w:val="1"/>
      <w:marLeft w:val="0"/>
      <w:marRight w:val="0"/>
      <w:marTop w:val="0"/>
      <w:marBottom w:val="0"/>
      <w:divBdr>
        <w:top w:val="none" w:sz="0" w:space="0" w:color="auto"/>
        <w:left w:val="none" w:sz="0" w:space="0" w:color="auto"/>
        <w:bottom w:val="none" w:sz="0" w:space="0" w:color="auto"/>
        <w:right w:val="none" w:sz="0" w:space="0" w:color="auto"/>
      </w:divBdr>
    </w:div>
    <w:div w:id="522523990">
      <w:bodyDiv w:val="1"/>
      <w:marLeft w:val="0"/>
      <w:marRight w:val="0"/>
      <w:marTop w:val="0"/>
      <w:marBottom w:val="0"/>
      <w:divBdr>
        <w:top w:val="none" w:sz="0" w:space="0" w:color="auto"/>
        <w:left w:val="none" w:sz="0" w:space="0" w:color="auto"/>
        <w:bottom w:val="none" w:sz="0" w:space="0" w:color="auto"/>
        <w:right w:val="none" w:sz="0" w:space="0" w:color="auto"/>
      </w:divBdr>
      <w:divsChild>
        <w:div w:id="532183769">
          <w:marLeft w:val="0"/>
          <w:marRight w:val="0"/>
          <w:marTop w:val="0"/>
          <w:marBottom w:val="0"/>
          <w:divBdr>
            <w:top w:val="none" w:sz="0" w:space="0" w:color="auto"/>
            <w:left w:val="none" w:sz="0" w:space="0" w:color="auto"/>
            <w:bottom w:val="none" w:sz="0" w:space="0" w:color="auto"/>
            <w:right w:val="none" w:sz="0" w:space="0" w:color="auto"/>
          </w:divBdr>
          <w:divsChild>
            <w:div w:id="1615937972">
              <w:marLeft w:val="0"/>
              <w:marRight w:val="0"/>
              <w:marTop w:val="0"/>
              <w:marBottom w:val="0"/>
              <w:divBdr>
                <w:top w:val="none" w:sz="0" w:space="0" w:color="auto"/>
                <w:left w:val="none" w:sz="0" w:space="0" w:color="auto"/>
                <w:bottom w:val="none" w:sz="0" w:space="0" w:color="auto"/>
                <w:right w:val="none" w:sz="0" w:space="0" w:color="auto"/>
              </w:divBdr>
              <w:divsChild>
                <w:div w:id="415051575">
                  <w:marLeft w:val="0"/>
                  <w:marRight w:val="0"/>
                  <w:marTop w:val="0"/>
                  <w:marBottom w:val="0"/>
                  <w:divBdr>
                    <w:top w:val="none" w:sz="0" w:space="0" w:color="auto"/>
                    <w:left w:val="none" w:sz="0" w:space="0" w:color="auto"/>
                    <w:bottom w:val="none" w:sz="0" w:space="0" w:color="auto"/>
                    <w:right w:val="none" w:sz="0" w:space="0" w:color="auto"/>
                  </w:divBdr>
                  <w:divsChild>
                    <w:div w:id="1491822343">
                      <w:marLeft w:val="0"/>
                      <w:marRight w:val="0"/>
                      <w:marTop w:val="0"/>
                      <w:marBottom w:val="0"/>
                      <w:divBdr>
                        <w:top w:val="none" w:sz="0" w:space="0" w:color="auto"/>
                        <w:left w:val="none" w:sz="0" w:space="0" w:color="auto"/>
                        <w:bottom w:val="none" w:sz="0" w:space="0" w:color="auto"/>
                        <w:right w:val="none" w:sz="0" w:space="0" w:color="auto"/>
                      </w:divBdr>
                      <w:divsChild>
                        <w:div w:id="1648313264">
                          <w:marLeft w:val="0"/>
                          <w:marRight w:val="0"/>
                          <w:marTop w:val="0"/>
                          <w:marBottom w:val="0"/>
                          <w:divBdr>
                            <w:top w:val="none" w:sz="0" w:space="0" w:color="auto"/>
                            <w:left w:val="none" w:sz="0" w:space="0" w:color="auto"/>
                            <w:bottom w:val="none" w:sz="0" w:space="0" w:color="auto"/>
                            <w:right w:val="none" w:sz="0" w:space="0" w:color="auto"/>
                          </w:divBdr>
                          <w:divsChild>
                            <w:div w:id="1362702712">
                              <w:marLeft w:val="0"/>
                              <w:marRight w:val="0"/>
                              <w:marTop w:val="0"/>
                              <w:marBottom w:val="0"/>
                              <w:divBdr>
                                <w:top w:val="none" w:sz="0" w:space="0" w:color="auto"/>
                                <w:left w:val="none" w:sz="0" w:space="0" w:color="auto"/>
                                <w:bottom w:val="none" w:sz="0" w:space="0" w:color="auto"/>
                                <w:right w:val="none" w:sz="0" w:space="0" w:color="auto"/>
                              </w:divBdr>
                              <w:divsChild>
                                <w:div w:id="704256985">
                                  <w:marLeft w:val="0"/>
                                  <w:marRight w:val="0"/>
                                  <w:marTop w:val="0"/>
                                  <w:marBottom w:val="0"/>
                                  <w:divBdr>
                                    <w:top w:val="none" w:sz="0" w:space="0" w:color="auto"/>
                                    <w:left w:val="none" w:sz="0" w:space="0" w:color="auto"/>
                                    <w:bottom w:val="none" w:sz="0" w:space="0" w:color="auto"/>
                                    <w:right w:val="none" w:sz="0" w:space="0" w:color="auto"/>
                                  </w:divBdr>
                                  <w:divsChild>
                                    <w:div w:id="2145347339">
                                      <w:marLeft w:val="0"/>
                                      <w:marRight w:val="0"/>
                                      <w:marTop w:val="0"/>
                                      <w:marBottom w:val="0"/>
                                      <w:divBdr>
                                        <w:top w:val="none" w:sz="0" w:space="0" w:color="auto"/>
                                        <w:left w:val="none" w:sz="0" w:space="0" w:color="auto"/>
                                        <w:bottom w:val="none" w:sz="0" w:space="0" w:color="auto"/>
                                        <w:right w:val="none" w:sz="0" w:space="0" w:color="auto"/>
                                      </w:divBdr>
                                      <w:divsChild>
                                        <w:div w:id="1983655402">
                                          <w:marLeft w:val="0"/>
                                          <w:marRight w:val="0"/>
                                          <w:marTop w:val="0"/>
                                          <w:marBottom w:val="0"/>
                                          <w:divBdr>
                                            <w:top w:val="none" w:sz="0" w:space="0" w:color="auto"/>
                                            <w:left w:val="none" w:sz="0" w:space="0" w:color="auto"/>
                                            <w:bottom w:val="none" w:sz="0" w:space="0" w:color="auto"/>
                                            <w:right w:val="none" w:sz="0" w:space="0" w:color="auto"/>
                                          </w:divBdr>
                                          <w:divsChild>
                                            <w:div w:id="23749111">
                                              <w:marLeft w:val="0"/>
                                              <w:marRight w:val="0"/>
                                              <w:marTop w:val="0"/>
                                              <w:marBottom w:val="0"/>
                                              <w:divBdr>
                                                <w:top w:val="none" w:sz="0" w:space="0" w:color="auto"/>
                                                <w:left w:val="none" w:sz="0" w:space="0" w:color="auto"/>
                                                <w:bottom w:val="none" w:sz="0" w:space="0" w:color="auto"/>
                                                <w:right w:val="none" w:sz="0" w:space="0" w:color="auto"/>
                                              </w:divBdr>
                                              <w:divsChild>
                                                <w:div w:id="1912616152">
                                                  <w:marLeft w:val="0"/>
                                                  <w:marRight w:val="0"/>
                                                  <w:marTop w:val="0"/>
                                                  <w:marBottom w:val="0"/>
                                                  <w:divBdr>
                                                    <w:top w:val="none" w:sz="0" w:space="0" w:color="auto"/>
                                                    <w:left w:val="none" w:sz="0" w:space="0" w:color="auto"/>
                                                    <w:bottom w:val="none" w:sz="0" w:space="0" w:color="auto"/>
                                                    <w:right w:val="none" w:sz="0" w:space="0" w:color="auto"/>
                                                  </w:divBdr>
                                                  <w:divsChild>
                                                    <w:div w:id="1221135600">
                                                      <w:marLeft w:val="0"/>
                                                      <w:marRight w:val="0"/>
                                                      <w:marTop w:val="0"/>
                                                      <w:marBottom w:val="0"/>
                                                      <w:divBdr>
                                                        <w:top w:val="none" w:sz="0" w:space="0" w:color="auto"/>
                                                        <w:left w:val="none" w:sz="0" w:space="0" w:color="auto"/>
                                                        <w:bottom w:val="none" w:sz="0" w:space="0" w:color="auto"/>
                                                        <w:right w:val="none" w:sz="0" w:space="0" w:color="auto"/>
                                                      </w:divBdr>
                                                    </w:div>
                                                  </w:divsChild>
                                                </w:div>
                                                <w:div w:id="837962991">
                                                  <w:marLeft w:val="0"/>
                                                  <w:marRight w:val="0"/>
                                                  <w:marTop w:val="0"/>
                                                  <w:marBottom w:val="0"/>
                                                  <w:divBdr>
                                                    <w:top w:val="none" w:sz="0" w:space="0" w:color="auto"/>
                                                    <w:left w:val="none" w:sz="0" w:space="0" w:color="auto"/>
                                                    <w:bottom w:val="none" w:sz="0" w:space="0" w:color="auto"/>
                                                    <w:right w:val="none" w:sz="0" w:space="0" w:color="auto"/>
                                                  </w:divBdr>
                                                  <w:divsChild>
                                                    <w:div w:id="768159001">
                                                      <w:marLeft w:val="0"/>
                                                      <w:marRight w:val="0"/>
                                                      <w:marTop w:val="0"/>
                                                      <w:marBottom w:val="0"/>
                                                      <w:divBdr>
                                                        <w:top w:val="none" w:sz="0" w:space="0" w:color="auto"/>
                                                        <w:left w:val="none" w:sz="0" w:space="0" w:color="auto"/>
                                                        <w:bottom w:val="none" w:sz="0" w:space="0" w:color="auto"/>
                                                        <w:right w:val="none" w:sz="0" w:space="0" w:color="auto"/>
                                                      </w:divBdr>
                                                    </w:div>
                                                  </w:divsChild>
                                                </w:div>
                                                <w:div w:id="712847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506127">
          <w:marLeft w:val="0"/>
          <w:marRight w:val="0"/>
          <w:marTop w:val="0"/>
          <w:marBottom w:val="0"/>
          <w:divBdr>
            <w:top w:val="none" w:sz="0" w:space="0" w:color="auto"/>
            <w:left w:val="none" w:sz="0" w:space="0" w:color="auto"/>
            <w:bottom w:val="none" w:sz="0" w:space="0" w:color="auto"/>
            <w:right w:val="none" w:sz="0" w:space="0" w:color="auto"/>
          </w:divBdr>
          <w:divsChild>
            <w:div w:id="552430997">
              <w:marLeft w:val="0"/>
              <w:marRight w:val="0"/>
              <w:marTop w:val="0"/>
              <w:marBottom w:val="0"/>
              <w:divBdr>
                <w:top w:val="none" w:sz="0" w:space="0" w:color="auto"/>
                <w:left w:val="none" w:sz="0" w:space="0" w:color="auto"/>
                <w:bottom w:val="none" w:sz="0" w:space="0" w:color="auto"/>
                <w:right w:val="none" w:sz="0" w:space="0" w:color="auto"/>
              </w:divBdr>
              <w:divsChild>
                <w:div w:id="1637755804">
                  <w:marLeft w:val="0"/>
                  <w:marRight w:val="0"/>
                  <w:marTop w:val="0"/>
                  <w:marBottom w:val="0"/>
                  <w:divBdr>
                    <w:top w:val="none" w:sz="0" w:space="0" w:color="auto"/>
                    <w:left w:val="none" w:sz="0" w:space="0" w:color="auto"/>
                    <w:bottom w:val="none" w:sz="0" w:space="0" w:color="auto"/>
                    <w:right w:val="none" w:sz="0" w:space="0" w:color="auto"/>
                  </w:divBdr>
                  <w:divsChild>
                    <w:div w:id="1849250484">
                      <w:marLeft w:val="0"/>
                      <w:marRight w:val="0"/>
                      <w:marTop w:val="0"/>
                      <w:marBottom w:val="0"/>
                      <w:divBdr>
                        <w:top w:val="none" w:sz="0" w:space="0" w:color="auto"/>
                        <w:left w:val="none" w:sz="0" w:space="0" w:color="auto"/>
                        <w:bottom w:val="none" w:sz="0" w:space="0" w:color="auto"/>
                        <w:right w:val="none" w:sz="0" w:space="0" w:color="auto"/>
                      </w:divBdr>
                      <w:divsChild>
                        <w:div w:id="19143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937972">
      <w:bodyDiv w:val="1"/>
      <w:marLeft w:val="0"/>
      <w:marRight w:val="0"/>
      <w:marTop w:val="0"/>
      <w:marBottom w:val="0"/>
      <w:divBdr>
        <w:top w:val="none" w:sz="0" w:space="0" w:color="auto"/>
        <w:left w:val="none" w:sz="0" w:space="0" w:color="auto"/>
        <w:bottom w:val="none" w:sz="0" w:space="0" w:color="auto"/>
        <w:right w:val="none" w:sz="0" w:space="0" w:color="auto"/>
      </w:divBdr>
    </w:div>
    <w:div w:id="575826248">
      <w:bodyDiv w:val="1"/>
      <w:marLeft w:val="0"/>
      <w:marRight w:val="0"/>
      <w:marTop w:val="0"/>
      <w:marBottom w:val="0"/>
      <w:divBdr>
        <w:top w:val="none" w:sz="0" w:space="0" w:color="auto"/>
        <w:left w:val="none" w:sz="0" w:space="0" w:color="auto"/>
        <w:bottom w:val="none" w:sz="0" w:space="0" w:color="auto"/>
        <w:right w:val="none" w:sz="0" w:space="0" w:color="auto"/>
      </w:divBdr>
    </w:div>
    <w:div w:id="631986100">
      <w:bodyDiv w:val="1"/>
      <w:marLeft w:val="0"/>
      <w:marRight w:val="0"/>
      <w:marTop w:val="0"/>
      <w:marBottom w:val="0"/>
      <w:divBdr>
        <w:top w:val="none" w:sz="0" w:space="0" w:color="auto"/>
        <w:left w:val="none" w:sz="0" w:space="0" w:color="auto"/>
        <w:bottom w:val="none" w:sz="0" w:space="0" w:color="auto"/>
        <w:right w:val="none" w:sz="0" w:space="0" w:color="auto"/>
      </w:divBdr>
    </w:div>
    <w:div w:id="681277064">
      <w:bodyDiv w:val="1"/>
      <w:marLeft w:val="0"/>
      <w:marRight w:val="0"/>
      <w:marTop w:val="0"/>
      <w:marBottom w:val="0"/>
      <w:divBdr>
        <w:top w:val="none" w:sz="0" w:space="0" w:color="auto"/>
        <w:left w:val="none" w:sz="0" w:space="0" w:color="auto"/>
        <w:bottom w:val="none" w:sz="0" w:space="0" w:color="auto"/>
        <w:right w:val="none" w:sz="0" w:space="0" w:color="auto"/>
      </w:divBdr>
    </w:div>
    <w:div w:id="753405106">
      <w:bodyDiv w:val="1"/>
      <w:marLeft w:val="0"/>
      <w:marRight w:val="0"/>
      <w:marTop w:val="0"/>
      <w:marBottom w:val="0"/>
      <w:divBdr>
        <w:top w:val="none" w:sz="0" w:space="0" w:color="auto"/>
        <w:left w:val="none" w:sz="0" w:space="0" w:color="auto"/>
        <w:bottom w:val="none" w:sz="0" w:space="0" w:color="auto"/>
        <w:right w:val="none" w:sz="0" w:space="0" w:color="auto"/>
      </w:divBdr>
    </w:div>
    <w:div w:id="755248766">
      <w:bodyDiv w:val="1"/>
      <w:marLeft w:val="0"/>
      <w:marRight w:val="0"/>
      <w:marTop w:val="0"/>
      <w:marBottom w:val="0"/>
      <w:divBdr>
        <w:top w:val="none" w:sz="0" w:space="0" w:color="auto"/>
        <w:left w:val="none" w:sz="0" w:space="0" w:color="auto"/>
        <w:bottom w:val="none" w:sz="0" w:space="0" w:color="auto"/>
        <w:right w:val="none" w:sz="0" w:space="0" w:color="auto"/>
      </w:divBdr>
      <w:divsChild>
        <w:div w:id="1930186">
          <w:marLeft w:val="0"/>
          <w:marRight w:val="0"/>
          <w:marTop w:val="0"/>
          <w:marBottom w:val="0"/>
          <w:divBdr>
            <w:top w:val="none" w:sz="0" w:space="0" w:color="auto"/>
            <w:left w:val="none" w:sz="0" w:space="0" w:color="auto"/>
            <w:bottom w:val="none" w:sz="0" w:space="0" w:color="auto"/>
            <w:right w:val="none" w:sz="0" w:space="0" w:color="auto"/>
          </w:divBdr>
          <w:divsChild>
            <w:div w:id="141940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43773">
      <w:bodyDiv w:val="1"/>
      <w:marLeft w:val="0"/>
      <w:marRight w:val="0"/>
      <w:marTop w:val="0"/>
      <w:marBottom w:val="0"/>
      <w:divBdr>
        <w:top w:val="none" w:sz="0" w:space="0" w:color="auto"/>
        <w:left w:val="none" w:sz="0" w:space="0" w:color="auto"/>
        <w:bottom w:val="none" w:sz="0" w:space="0" w:color="auto"/>
        <w:right w:val="none" w:sz="0" w:space="0" w:color="auto"/>
      </w:divBdr>
    </w:div>
    <w:div w:id="856114338">
      <w:bodyDiv w:val="1"/>
      <w:marLeft w:val="0"/>
      <w:marRight w:val="0"/>
      <w:marTop w:val="0"/>
      <w:marBottom w:val="0"/>
      <w:divBdr>
        <w:top w:val="none" w:sz="0" w:space="0" w:color="auto"/>
        <w:left w:val="none" w:sz="0" w:space="0" w:color="auto"/>
        <w:bottom w:val="none" w:sz="0" w:space="0" w:color="auto"/>
        <w:right w:val="none" w:sz="0" w:space="0" w:color="auto"/>
      </w:divBdr>
    </w:div>
    <w:div w:id="860431168">
      <w:bodyDiv w:val="1"/>
      <w:marLeft w:val="0"/>
      <w:marRight w:val="0"/>
      <w:marTop w:val="0"/>
      <w:marBottom w:val="0"/>
      <w:divBdr>
        <w:top w:val="none" w:sz="0" w:space="0" w:color="auto"/>
        <w:left w:val="none" w:sz="0" w:space="0" w:color="auto"/>
        <w:bottom w:val="none" w:sz="0" w:space="0" w:color="auto"/>
        <w:right w:val="none" w:sz="0" w:space="0" w:color="auto"/>
      </w:divBdr>
    </w:div>
    <w:div w:id="909148022">
      <w:bodyDiv w:val="1"/>
      <w:marLeft w:val="0"/>
      <w:marRight w:val="0"/>
      <w:marTop w:val="0"/>
      <w:marBottom w:val="0"/>
      <w:divBdr>
        <w:top w:val="none" w:sz="0" w:space="0" w:color="auto"/>
        <w:left w:val="none" w:sz="0" w:space="0" w:color="auto"/>
        <w:bottom w:val="none" w:sz="0" w:space="0" w:color="auto"/>
        <w:right w:val="none" w:sz="0" w:space="0" w:color="auto"/>
      </w:divBdr>
    </w:div>
    <w:div w:id="929775232">
      <w:bodyDiv w:val="1"/>
      <w:marLeft w:val="0"/>
      <w:marRight w:val="0"/>
      <w:marTop w:val="0"/>
      <w:marBottom w:val="0"/>
      <w:divBdr>
        <w:top w:val="none" w:sz="0" w:space="0" w:color="auto"/>
        <w:left w:val="none" w:sz="0" w:space="0" w:color="auto"/>
        <w:bottom w:val="none" w:sz="0" w:space="0" w:color="auto"/>
        <w:right w:val="none" w:sz="0" w:space="0" w:color="auto"/>
      </w:divBdr>
    </w:div>
    <w:div w:id="1129326248">
      <w:bodyDiv w:val="1"/>
      <w:marLeft w:val="0"/>
      <w:marRight w:val="0"/>
      <w:marTop w:val="0"/>
      <w:marBottom w:val="0"/>
      <w:divBdr>
        <w:top w:val="none" w:sz="0" w:space="0" w:color="auto"/>
        <w:left w:val="none" w:sz="0" w:space="0" w:color="auto"/>
        <w:bottom w:val="none" w:sz="0" w:space="0" w:color="auto"/>
        <w:right w:val="none" w:sz="0" w:space="0" w:color="auto"/>
      </w:divBdr>
    </w:div>
    <w:div w:id="1134635862">
      <w:bodyDiv w:val="1"/>
      <w:marLeft w:val="0"/>
      <w:marRight w:val="0"/>
      <w:marTop w:val="0"/>
      <w:marBottom w:val="0"/>
      <w:divBdr>
        <w:top w:val="none" w:sz="0" w:space="0" w:color="auto"/>
        <w:left w:val="none" w:sz="0" w:space="0" w:color="auto"/>
        <w:bottom w:val="none" w:sz="0" w:space="0" w:color="auto"/>
        <w:right w:val="none" w:sz="0" w:space="0" w:color="auto"/>
      </w:divBdr>
    </w:div>
    <w:div w:id="1141265357">
      <w:bodyDiv w:val="1"/>
      <w:marLeft w:val="0"/>
      <w:marRight w:val="0"/>
      <w:marTop w:val="0"/>
      <w:marBottom w:val="0"/>
      <w:divBdr>
        <w:top w:val="none" w:sz="0" w:space="0" w:color="auto"/>
        <w:left w:val="none" w:sz="0" w:space="0" w:color="auto"/>
        <w:bottom w:val="none" w:sz="0" w:space="0" w:color="auto"/>
        <w:right w:val="none" w:sz="0" w:space="0" w:color="auto"/>
      </w:divBdr>
    </w:div>
    <w:div w:id="1146706877">
      <w:bodyDiv w:val="1"/>
      <w:marLeft w:val="0"/>
      <w:marRight w:val="0"/>
      <w:marTop w:val="0"/>
      <w:marBottom w:val="0"/>
      <w:divBdr>
        <w:top w:val="none" w:sz="0" w:space="0" w:color="auto"/>
        <w:left w:val="none" w:sz="0" w:space="0" w:color="auto"/>
        <w:bottom w:val="none" w:sz="0" w:space="0" w:color="auto"/>
        <w:right w:val="none" w:sz="0" w:space="0" w:color="auto"/>
      </w:divBdr>
    </w:div>
    <w:div w:id="1160006592">
      <w:bodyDiv w:val="1"/>
      <w:marLeft w:val="0"/>
      <w:marRight w:val="0"/>
      <w:marTop w:val="0"/>
      <w:marBottom w:val="0"/>
      <w:divBdr>
        <w:top w:val="none" w:sz="0" w:space="0" w:color="auto"/>
        <w:left w:val="none" w:sz="0" w:space="0" w:color="auto"/>
        <w:bottom w:val="none" w:sz="0" w:space="0" w:color="auto"/>
        <w:right w:val="none" w:sz="0" w:space="0" w:color="auto"/>
      </w:divBdr>
    </w:div>
    <w:div w:id="1166896848">
      <w:bodyDiv w:val="1"/>
      <w:marLeft w:val="0"/>
      <w:marRight w:val="0"/>
      <w:marTop w:val="0"/>
      <w:marBottom w:val="0"/>
      <w:divBdr>
        <w:top w:val="none" w:sz="0" w:space="0" w:color="auto"/>
        <w:left w:val="none" w:sz="0" w:space="0" w:color="auto"/>
        <w:bottom w:val="none" w:sz="0" w:space="0" w:color="auto"/>
        <w:right w:val="none" w:sz="0" w:space="0" w:color="auto"/>
      </w:divBdr>
    </w:div>
    <w:div w:id="1222448367">
      <w:bodyDiv w:val="1"/>
      <w:marLeft w:val="0"/>
      <w:marRight w:val="0"/>
      <w:marTop w:val="0"/>
      <w:marBottom w:val="0"/>
      <w:divBdr>
        <w:top w:val="none" w:sz="0" w:space="0" w:color="auto"/>
        <w:left w:val="none" w:sz="0" w:space="0" w:color="auto"/>
        <w:bottom w:val="none" w:sz="0" w:space="0" w:color="auto"/>
        <w:right w:val="none" w:sz="0" w:space="0" w:color="auto"/>
      </w:divBdr>
    </w:div>
    <w:div w:id="1354041577">
      <w:bodyDiv w:val="1"/>
      <w:marLeft w:val="0"/>
      <w:marRight w:val="0"/>
      <w:marTop w:val="0"/>
      <w:marBottom w:val="0"/>
      <w:divBdr>
        <w:top w:val="none" w:sz="0" w:space="0" w:color="auto"/>
        <w:left w:val="none" w:sz="0" w:space="0" w:color="auto"/>
        <w:bottom w:val="none" w:sz="0" w:space="0" w:color="auto"/>
        <w:right w:val="none" w:sz="0" w:space="0" w:color="auto"/>
      </w:divBdr>
    </w:div>
    <w:div w:id="1469082469">
      <w:bodyDiv w:val="1"/>
      <w:marLeft w:val="0"/>
      <w:marRight w:val="0"/>
      <w:marTop w:val="0"/>
      <w:marBottom w:val="0"/>
      <w:divBdr>
        <w:top w:val="none" w:sz="0" w:space="0" w:color="auto"/>
        <w:left w:val="none" w:sz="0" w:space="0" w:color="auto"/>
        <w:bottom w:val="none" w:sz="0" w:space="0" w:color="auto"/>
        <w:right w:val="none" w:sz="0" w:space="0" w:color="auto"/>
      </w:divBdr>
    </w:div>
    <w:div w:id="1547252762">
      <w:bodyDiv w:val="1"/>
      <w:marLeft w:val="0"/>
      <w:marRight w:val="0"/>
      <w:marTop w:val="0"/>
      <w:marBottom w:val="0"/>
      <w:divBdr>
        <w:top w:val="none" w:sz="0" w:space="0" w:color="auto"/>
        <w:left w:val="none" w:sz="0" w:space="0" w:color="auto"/>
        <w:bottom w:val="none" w:sz="0" w:space="0" w:color="auto"/>
        <w:right w:val="none" w:sz="0" w:space="0" w:color="auto"/>
      </w:divBdr>
    </w:div>
    <w:div w:id="1547722232">
      <w:bodyDiv w:val="1"/>
      <w:marLeft w:val="0"/>
      <w:marRight w:val="0"/>
      <w:marTop w:val="0"/>
      <w:marBottom w:val="0"/>
      <w:divBdr>
        <w:top w:val="none" w:sz="0" w:space="0" w:color="auto"/>
        <w:left w:val="none" w:sz="0" w:space="0" w:color="auto"/>
        <w:bottom w:val="none" w:sz="0" w:space="0" w:color="auto"/>
        <w:right w:val="none" w:sz="0" w:space="0" w:color="auto"/>
      </w:divBdr>
    </w:div>
    <w:div w:id="1558084766">
      <w:bodyDiv w:val="1"/>
      <w:marLeft w:val="0"/>
      <w:marRight w:val="0"/>
      <w:marTop w:val="0"/>
      <w:marBottom w:val="0"/>
      <w:divBdr>
        <w:top w:val="none" w:sz="0" w:space="0" w:color="auto"/>
        <w:left w:val="none" w:sz="0" w:space="0" w:color="auto"/>
        <w:bottom w:val="none" w:sz="0" w:space="0" w:color="auto"/>
        <w:right w:val="none" w:sz="0" w:space="0" w:color="auto"/>
      </w:divBdr>
    </w:div>
    <w:div w:id="1656029665">
      <w:bodyDiv w:val="1"/>
      <w:marLeft w:val="0"/>
      <w:marRight w:val="0"/>
      <w:marTop w:val="0"/>
      <w:marBottom w:val="0"/>
      <w:divBdr>
        <w:top w:val="none" w:sz="0" w:space="0" w:color="auto"/>
        <w:left w:val="none" w:sz="0" w:space="0" w:color="auto"/>
        <w:bottom w:val="none" w:sz="0" w:space="0" w:color="auto"/>
        <w:right w:val="none" w:sz="0" w:space="0" w:color="auto"/>
      </w:divBdr>
      <w:divsChild>
        <w:div w:id="13521001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5295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178176">
          <w:blockQuote w:val="1"/>
          <w:marLeft w:val="720"/>
          <w:marRight w:val="720"/>
          <w:marTop w:val="100"/>
          <w:marBottom w:val="100"/>
          <w:divBdr>
            <w:top w:val="none" w:sz="0" w:space="0" w:color="auto"/>
            <w:left w:val="none" w:sz="0" w:space="0" w:color="auto"/>
            <w:bottom w:val="none" w:sz="0" w:space="0" w:color="auto"/>
            <w:right w:val="none" w:sz="0" w:space="0" w:color="auto"/>
          </w:divBdr>
        </w:div>
        <w:div w:id="28292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7661980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5303848">
      <w:bodyDiv w:val="1"/>
      <w:marLeft w:val="0"/>
      <w:marRight w:val="0"/>
      <w:marTop w:val="0"/>
      <w:marBottom w:val="0"/>
      <w:divBdr>
        <w:top w:val="none" w:sz="0" w:space="0" w:color="auto"/>
        <w:left w:val="none" w:sz="0" w:space="0" w:color="auto"/>
        <w:bottom w:val="none" w:sz="0" w:space="0" w:color="auto"/>
        <w:right w:val="none" w:sz="0" w:space="0" w:color="auto"/>
      </w:divBdr>
    </w:div>
    <w:div w:id="1687976351">
      <w:bodyDiv w:val="1"/>
      <w:marLeft w:val="0"/>
      <w:marRight w:val="0"/>
      <w:marTop w:val="0"/>
      <w:marBottom w:val="0"/>
      <w:divBdr>
        <w:top w:val="none" w:sz="0" w:space="0" w:color="auto"/>
        <w:left w:val="none" w:sz="0" w:space="0" w:color="auto"/>
        <w:bottom w:val="none" w:sz="0" w:space="0" w:color="auto"/>
        <w:right w:val="none" w:sz="0" w:space="0" w:color="auto"/>
      </w:divBdr>
    </w:div>
    <w:div w:id="1736275710">
      <w:bodyDiv w:val="1"/>
      <w:marLeft w:val="0"/>
      <w:marRight w:val="0"/>
      <w:marTop w:val="0"/>
      <w:marBottom w:val="0"/>
      <w:divBdr>
        <w:top w:val="none" w:sz="0" w:space="0" w:color="auto"/>
        <w:left w:val="none" w:sz="0" w:space="0" w:color="auto"/>
        <w:bottom w:val="none" w:sz="0" w:space="0" w:color="auto"/>
        <w:right w:val="none" w:sz="0" w:space="0" w:color="auto"/>
      </w:divBdr>
      <w:divsChild>
        <w:div w:id="2083680074">
          <w:marLeft w:val="0"/>
          <w:marRight w:val="0"/>
          <w:marTop w:val="0"/>
          <w:marBottom w:val="0"/>
          <w:divBdr>
            <w:top w:val="none" w:sz="0" w:space="0" w:color="auto"/>
            <w:left w:val="none" w:sz="0" w:space="0" w:color="auto"/>
            <w:bottom w:val="none" w:sz="0" w:space="0" w:color="auto"/>
            <w:right w:val="none" w:sz="0" w:space="0" w:color="auto"/>
          </w:divBdr>
          <w:divsChild>
            <w:div w:id="264505855">
              <w:marLeft w:val="0"/>
              <w:marRight w:val="0"/>
              <w:marTop w:val="0"/>
              <w:marBottom w:val="0"/>
              <w:divBdr>
                <w:top w:val="none" w:sz="0" w:space="0" w:color="auto"/>
                <w:left w:val="none" w:sz="0" w:space="0" w:color="auto"/>
                <w:bottom w:val="none" w:sz="0" w:space="0" w:color="auto"/>
                <w:right w:val="none" w:sz="0" w:space="0" w:color="auto"/>
              </w:divBdr>
              <w:divsChild>
                <w:div w:id="1594976904">
                  <w:marLeft w:val="0"/>
                  <w:marRight w:val="0"/>
                  <w:marTop w:val="0"/>
                  <w:marBottom w:val="0"/>
                  <w:divBdr>
                    <w:top w:val="none" w:sz="0" w:space="0" w:color="auto"/>
                    <w:left w:val="none" w:sz="0" w:space="0" w:color="auto"/>
                    <w:bottom w:val="none" w:sz="0" w:space="0" w:color="auto"/>
                    <w:right w:val="none" w:sz="0" w:space="0" w:color="auto"/>
                  </w:divBdr>
                  <w:divsChild>
                    <w:div w:id="102263314">
                      <w:marLeft w:val="0"/>
                      <w:marRight w:val="0"/>
                      <w:marTop w:val="0"/>
                      <w:marBottom w:val="0"/>
                      <w:divBdr>
                        <w:top w:val="none" w:sz="0" w:space="0" w:color="auto"/>
                        <w:left w:val="none" w:sz="0" w:space="0" w:color="auto"/>
                        <w:bottom w:val="none" w:sz="0" w:space="0" w:color="auto"/>
                        <w:right w:val="none" w:sz="0" w:space="0" w:color="auto"/>
                      </w:divBdr>
                      <w:divsChild>
                        <w:div w:id="1311403710">
                          <w:marLeft w:val="0"/>
                          <w:marRight w:val="0"/>
                          <w:marTop w:val="0"/>
                          <w:marBottom w:val="0"/>
                          <w:divBdr>
                            <w:top w:val="none" w:sz="0" w:space="0" w:color="auto"/>
                            <w:left w:val="none" w:sz="0" w:space="0" w:color="auto"/>
                            <w:bottom w:val="none" w:sz="0" w:space="0" w:color="auto"/>
                            <w:right w:val="none" w:sz="0" w:space="0" w:color="auto"/>
                          </w:divBdr>
                          <w:divsChild>
                            <w:div w:id="279147020">
                              <w:marLeft w:val="0"/>
                              <w:marRight w:val="0"/>
                              <w:marTop w:val="0"/>
                              <w:marBottom w:val="0"/>
                              <w:divBdr>
                                <w:top w:val="none" w:sz="0" w:space="0" w:color="auto"/>
                                <w:left w:val="none" w:sz="0" w:space="0" w:color="auto"/>
                                <w:bottom w:val="none" w:sz="0" w:space="0" w:color="auto"/>
                                <w:right w:val="none" w:sz="0" w:space="0" w:color="auto"/>
                              </w:divBdr>
                              <w:divsChild>
                                <w:div w:id="1705594929">
                                  <w:marLeft w:val="0"/>
                                  <w:marRight w:val="0"/>
                                  <w:marTop w:val="0"/>
                                  <w:marBottom w:val="0"/>
                                  <w:divBdr>
                                    <w:top w:val="none" w:sz="0" w:space="0" w:color="auto"/>
                                    <w:left w:val="none" w:sz="0" w:space="0" w:color="auto"/>
                                    <w:bottom w:val="none" w:sz="0" w:space="0" w:color="auto"/>
                                    <w:right w:val="none" w:sz="0" w:space="0" w:color="auto"/>
                                  </w:divBdr>
                                  <w:divsChild>
                                    <w:div w:id="866649284">
                                      <w:marLeft w:val="0"/>
                                      <w:marRight w:val="0"/>
                                      <w:marTop w:val="0"/>
                                      <w:marBottom w:val="0"/>
                                      <w:divBdr>
                                        <w:top w:val="none" w:sz="0" w:space="0" w:color="auto"/>
                                        <w:left w:val="none" w:sz="0" w:space="0" w:color="auto"/>
                                        <w:bottom w:val="none" w:sz="0" w:space="0" w:color="auto"/>
                                        <w:right w:val="none" w:sz="0" w:space="0" w:color="auto"/>
                                      </w:divBdr>
                                      <w:divsChild>
                                        <w:div w:id="1909724413">
                                          <w:marLeft w:val="0"/>
                                          <w:marRight w:val="0"/>
                                          <w:marTop w:val="0"/>
                                          <w:marBottom w:val="0"/>
                                          <w:divBdr>
                                            <w:top w:val="none" w:sz="0" w:space="0" w:color="auto"/>
                                            <w:left w:val="none" w:sz="0" w:space="0" w:color="auto"/>
                                            <w:bottom w:val="none" w:sz="0" w:space="0" w:color="auto"/>
                                            <w:right w:val="none" w:sz="0" w:space="0" w:color="auto"/>
                                          </w:divBdr>
                                          <w:divsChild>
                                            <w:div w:id="1324626310">
                                              <w:marLeft w:val="0"/>
                                              <w:marRight w:val="0"/>
                                              <w:marTop w:val="0"/>
                                              <w:marBottom w:val="0"/>
                                              <w:divBdr>
                                                <w:top w:val="none" w:sz="0" w:space="0" w:color="auto"/>
                                                <w:left w:val="none" w:sz="0" w:space="0" w:color="auto"/>
                                                <w:bottom w:val="none" w:sz="0" w:space="0" w:color="auto"/>
                                                <w:right w:val="none" w:sz="0" w:space="0" w:color="auto"/>
                                              </w:divBdr>
                                              <w:divsChild>
                                                <w:div w:id="1414625664">
                                                  <w:marLeft w:val="0"/>
                                                  <w:marRight w:val="0"/>
                                                  <w:marTop w:val="0"/>
                                                  <w:marBottom w:val="0"/>
                                                  <w:divBdr>
                                                    <w:top w:val="none" w:sz="0" w:space="0" w:color="auto"/>
                                                    <w:left w:val="none" w:sz="0" w:space="0" w:color="auto"/>
                                                    <w:bottom w:val="none" w:sz="0" w:space="0" w:color="auto"/>
                                                    <w:right w:val="none" w:sz="0" w:space="0" w:color="auto"/>
                                                  </w:divBdr>
                                                  <w:divsChild>
                                                    <w:div w:id="931550830">
                                                      <w:marLeft w:val="0"/>
                                                      <w:marRight w:val="0"/>
                                                      <w:marTop w:val="0"/>
                                                      <w:marBottom w:val="0"/>
                                                      <w:divBdr>
                                                        <w:top w:val="none" w:sz="0" w:space="0" w:color="auto"/>
                                                        <w:left w:val="none" w:sz="0" w:space="0" w:color="auto"/>
                                                        <w:bottom w:val="none" w:sz="0" w:space="0" w:color="auto"/>
                                                        <w:right w:val="none" w:sz="0" w:space="0" w:color="auto"/>
                                                      </w:divBdr>
                                                    </w:div>
                                                  </w:divsChild>
                                                </w:div>
                                                <w:div w:id="1885754473">
                                                  <w:marLeft w:val="0"/>
                                                  <w:marRight w:val="0"/>
                                                  <w:marTop w:val="0"/>
                                                  <w:marBottom w:val="0"/>
                                                  <w:divBdr>
                                                    <w:top w:val="none" w:sz="0" w:space="0" w:color="auto"/>
                                                    <w:left w:val="none" w:sz="0" w:space="0" w:color="auto"/>
                                                    <w:bottom w:val="none" w:sz="0" w:space="0" w:color="auto"/>
                                                    <w:right w:val="none" w:sz="0" w:space="0" w:color="auto"/>
                                                  </w:divBdr>
                                                  <w:divsChild>
                                                    <w:div w:id="1149980433">
                                                      <w:marLeft w:val="0"/>
                                                      <w:marRight w:val="0"/>
                                                      <w:marTop w:val="0"/>
                                                      <w:marBottom w:val="0"/>
                                                      <w:divBdr>
                                                        <w:top w:val="none" w:sz="0" w:space="0" w:color="auto"/>
                                                        <w:left w:val="none" w:sz="0" w:space="0" w:color="auto"/>
                                                        <w:bottom w:val="none" w:sz="0" w:space="0" w:color="auto"/>
                                                        <w:right w:val="none" w:sz="0" w:space="0" w:color="auto"/>
                                                      </w:divBdr>
                                                    </w:div>
                                                  </w:divsChild>
                                                </w:div>
                                                <w:div w:id="1492983405">
                                                  <w:marLeft w:val="0"/>
                                                  <w:marRight w:val="0"/>
                                                  <w:marTop w:val="0"/>
                                                  <w:marBottom w:val="0"/>
                                                  <w:divBdr>
                                                    <w:top w:val="none" w:sz="0" w:space="0" w:color="auto"/>
                                                    <w:left w:val="none" w:sz="0" w:space="0" w:color="auto"/>
                                                    <w:bottom w:val="none" w:sz="0" w:space="0" w:color="auto"/>
                                                    <w:right w:val="none" w:sz="0" w:space="0" w:color="auto"/>
                                                  </w:divBdr>
                                                  <w:divsChild>
                                                    <w:div w:id="1317495443">
                                                      <w:marLeft w:val="0"/>
                                                      <w:marRight w:val="0"/>
                                                      <w:marTop w:val="0"/>
                                                      <w:marBottom w:val="0"/>
                                                      <w:divBdr>
                                                        <w:top w:val="none" w:sz="0" w:space="0" w:color="auto"/>
                                                        <w:left w:val="none" w:sz="0" w:space="0" w:color="auto"/>
                                                        <w:bottom w:val="none" w:sz="0" w:space="0" w:color="auto"/>
                                                        <w:right w:val="none" w:sz="0" w:space="0" w:color="auto"/>
                                                      </w:divBdr>
                                                    </w:div>
                                                  </w:divsChild>
                                                </w:div>
                                                <w:div w:id="1421223021">
                                                  <w:marLeft w:val="0"/>
                                                  <w:marRight w:val="0"/>
                                                  <w:marTop w:val="0"/>
                                                  <w:marBottom w:val="0"/>
                                                  <w:divBdr>
                                                    <w:top w:val="none" w:sz="0" w:space="0" w:color="auto"/>
                                                    <w:left w:val="none" w:sz="0" w:space="0" w:color="auto"/>
                                                    <w:bottom w:val="none" w:sz="0" w:space="0" w:color="auto"/>
                                                    <w:right w:val="none" w:sz="0" w:space="0" w:color="auto"/>
                                                  </w:divBdr>
                                                  <w:divsChild>
                                                    <w:div w:id="637758710">
                                                      <w:marLeft w:val="0"/>
                                                      <w:marRight w:val="0"/>
                                                      <w:marTop w:val="0"/>
                                                      <w:marBottom w:val="0"/>
                                                      <w:divBdr>
                                                        <w:top w:val="none" w:sz="0" w:space="0" w:color="auto"/>
                                                        <w:left w:val="none" w:sz="0" w:space="0" w:color="auto"/>
                                                        <w:bottom w:val="none" w:sz="0" w:space="0" w:color="auto"/>
                                                        <w:right w:val="none" w:sz="0" w:space="0" w:color="auto"/>
                                                      </w:divBdr>
                                                    </w:div>
                                                  </w:divsChild>
                                                </w:div>
                                                <w:div w:id="2041277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5489703">
          <w:marLeft w:val="0"/>
          <w:marRight w:val="0"/>
          <w:marTop w:val="0"/>
          <w:marBottom w:val="0"/>
          <w:divBdr>
            <w:top w:val="none" w:sz="0" w:space="0" w:color="auto"/>
            <w:left w:val="none" w:sz="0" w:space="0" w:color="auto"/>
            <w:bottom w:val="none" w:sz="0" w:space="0" w:color="auto"/>
            <w:right w:val="none" w:sz="0" w:space="0" w:color="auto"/>
          </w:divBdr>
          <w:divsChild>
            <w:div w:id="1660648387">
              <w:marLeft w:val="0"/>
              <w:marRight w:val="0"/>
              <w:marTop w:val="0"/>
              <w:marBottom w:val="0"/>
              <w:divBdr>
                <w:top w:val="none" w:sz="0" w:space="0" w:color="auto"/>
                <w:left w:val="none" w:sz="0" w:space="0" w:color="auto"/>
                <w:bottom w:val="none" w:sz="0" w:space="0" w:color="auto"/>
                <w:right w:val="none" w:sz="0" w:space="0" w:color="auto"/>
              </w:divBdr>
              <w:divsChild>
                <w:div w:id="121269125">
                  <w:marLeft w:val="0"/>
                  <w:marRight w:val="0"/>
                  <w:marTop w:val="0"/>
                  <w:marBottom w:val="0"/>
                  <w:divBdr>
                    <w:top w:val="none" w:sz="0" w:space="0" w:color="auto"/>
                    <w:left w:val="none" w:sz="0" w:space="0" w:color="auto"/>
                    <w:bottom w:val="none" w:sz="0" w:space="0" w:color="auto"/>
                    <w:right w:val="none" w:sz="0" w:space="0" w:color="auto"/>
                  </w:divBdr>
                  <w:divsChild>
                    <w:div w:id="2049524794">
                      <w:marLeft w:val="0"/>
                      <w:marRight w:val="0"/>
                      <w:marTop w:val="0"/>
                      <w:marBottom w:val="0"/>
                      <w:divBdr>
                        <w:top w:val="none" w:sz="0" w:space="0" w:color="auto"/>
                        <w:left w:val="none" w:sz="0" w:space="0" w:color="auto"/>
                        <w:bottom w:val="none" w:sz="0" w:space="0" w:color="auto"/>
                        <w:right w:val="none" w:sz="0" w:space="0" w:color="auto"/>
                      </w:divBdr>
                      <w:divsChild>
                        <w:div w:id="1067729601">
                          <w:marLeft w:val="0"/>
                          <w:marRight w:val="0"/>
                          <w:marTop w:val="0"/>
                          <w:marBottom w:val="0"/>
                          <w:divBdr>
                            <w:top w:val="none" w:sz="0" w:space="0" w:color="auto"/>
                            <w:left w:val="none" w:sz="0" w:space="0" w:color="auto"/>
                            <w:bottom w:val="none" w:sz="0" w:space="0" w:color="auto"/>
                            <w:right w:val="none" w:sz="0" w:space="0" w:color="auto"/>
                          </w:divBdr>
                          <w:divsChild>
                            <w:div w:id="1699618429">
                              <w:marLeft w:val="0"/>
                              <w:marRight w:val="0"/>
                              <w:marTop w:val="0"/>
                              <w:marBottom w:val="0"/>
                              <w:divBdr>
                                <w:top w:val="none" w:sz="0" w:space="0" w:color="auto"/>
                                <w:left w:val="none" w:sz="0" w:space="0" w:color="auto"/>
                                <w:bottom w:val="none" w:sz="0" w:space="0" w:color="auto"/>
                                <w:right w:val="none" w:sz="0" w:space="0" w:color="auto"/>
                              </w:divBdr>
                              <w:divsChild>
                                <w:div w:id="613171771">
                                  <w:marLeft w:val="0"/>
                                  <w:marRight w:val="0"/>
                                  <w:marTop w:val="0"/>
                                  <w:marBottom w:val="0"/>
                                  <w:divBdr>
                                    <w:top w:val="none" w:sz="0" w:space="0" w:color="auto"/>
                                    <w:left w:val="none" w:sz="0" w:space="0" w:color="auto"/>
                                    <w:bottom w:val="none" w:sz="0" w:space="0" w:color="auto"/>
                                    <w:right w:val="none" w:sz="0" w:space="0" w:color="auto"/>
                                  </w:divBdr>
                                  <w:divsChild>
                                    <w:div w:id="466237969">
                                      <w:marLeft w:val="0"/>
                                      <w:marRight w:val="0"/>
                                      <w:marTop w:val="0"/>
                                      <w:marBottom w:val="0"/>
                                      <w:divBdr>
                                        <w:top w:val="none" w:sz="0" w:space="0" w:color="auto"/>
                                        <w:left w:val="none" w:sz="0" w:space="0" w:color="auto"/>
                                        <w:bottom w:val="none" w:sz="0" w:space="0" w:color="auto"/>
                                        <w:right w:val="none" w:sz="0" w:space="0" w:color="auto"/>
                                      </w:divBdr>
                                      <w:divsChild>
                                        <w:div w:id="536937870">
                                          <w:marLeft w:val="0"/>
                                          <w:marRight w:val="0"/>
                                          <w:marTop w:val="0"/>
                                          <w:marBottom w:val="0"/>
                                          <w:divBdr>
                                            <w:top w:val="none" w:sz="0" w:space="0" w:color="auto"/>
                                            <w:left w:val="none" w:sz="0" w:space="0" w:color="auto"/>
                                            <w:bottom w:val="none" w:sz="0" w:space="0" w:color="auto"/>
                                            <w:right w:val="none" w:sz="0" w:space="0" w:color="auto"/>
                                          </w:divBdr>
                                          <w:divsChild>
                                            <w:div w:id="47240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526040">
              <w:marLeft w:val="0"/>
              <w:marRight w:val="0"/>
              <w:marTop w:val="0"/>
              <w:marBottom w:val="0"/>
              <w:divBdr>
                <w:top w:val="none" w:sz="0" w:space="0" w:color="auto"/>
                <w:left w:val="none" w:sz="0" w:space="0" w:color="auto"/>
                <w:bottom w:val="none" w:sz="0" w:space="0" w:color="auto"/>
                <w:right w:val="none" w:sz="0" w:space="0" w:color="auto"/>
              </w:divBdr>
              <w:divsChild>
                <w:div w:id="30096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073169">
      <w:bodyDiv w:val="1"/>
      <w:marLeft w:val="0"/>
      <w:marRight w:val="0"/>
      <w:marTop w:val="0"/>
      <w:marBottom w:val="0"/>
      <w:divBdr>
        <w:top w:val="none" w:sz="0" w:space="0" w:color="auto"/>
        <w:left w:val="none" w:sz="0" w:space="0" w:color="auto"/>
        <w:bottom w:val="none" w:sz="0" w:space="0" w:color="auto"/>
        <w:right w:val="none" w:sz="0" w:space="0" w:color="auto"/>
      </w:divBdr>
    </w:div>
    <w:div w:id="1766145182">
      <w:bodyDiv w:val="1"/>
      <w:marLeft w:val="0"/>
      <w:marRight w:val="0"/>
      <w:marTop w:val="0"/>
      <w:marBottom w:val="0"/>
      <w:divBdr>
        <w:top w:val="none" w:sz="0" w:space="0" w:color="auto"/>
        <w:left w:val="none" w:sz="0" w:space="0" w:color="auto"/>
        <w:bottom w:val="none" w:sz="0" w:space="0" w:color="auto"/>
        <w:right w:val="none" w:sz="0" w:space="0" w:color="auto"/>
      </w:divBdr>
      <w:divsChild>
        <w:div w:id="401294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8326249">
      <w:bodyDiv w:val="1"/>
      <w:marLeft w:val="0"/>
      <w:marRight w:val="0"/>
      <w:marTop w:val="0"/>
      <w:marBottom w:val="0"/>
      <w:divBdr>
        <w:top w:val="none" w:sz="0" w:space="0" w:color="auto"/>
        <w:left w:val="none" w:sz="0" w:space="0" w:color="auto"/>
        <w:bottom w:val="none" w:sz="0" w:space="0" w:color="auto"/>
        <w:right w:val="none" w:sz="0" w:space="0" w:color="auto"/>
      </w:divBdr>
      <w:divsChild>
        <w:div w:id="403065707">
          <w:marLeft w:val="0"/>
          <w:marRight w:val="0"/>
          <w:marTop w:val="0"/>
          <w:marBottom w:val="0"/>
          <w:divBdr>
            <w:top w:val="none" w:sz="0" w:space="0" w:color="auto"/>
            <w:left w:val="none" w:sz="0" w:space="0" w:color="auto"/>
            <w:bottom w:val="none" w:sz="0" w:space="0" w:color="auto"/>
            <w:right w:val="none" w:sz="0" w:space="0" w:color="auto"/>
          </w:divBdr>
          <w:divsChild>
            <w:div w:id="282543980">
              <w:marLeft w:val="0"/>
              <w:marRight w:val="0"/>
              <w:marTop w:val="0"/>
              <w:marBottom w:val="0"/>
              <w:divBdr>
                <w:top w:val="none" w:sz="0" w:space="0" w:color="auto"/>
                <w:left w:val="none" w:sz="0" w:space="0" w:color="auto"/>
                <w:bottom w:val="none" w:sz="0" w:space="0" w:color="auto"/>
                <w:right w:val="none" w:sz="0" w:space="0" w:color="auto"/>
              </w:divBdr>
            </w:div>
          </w:divsChild>
        </w:div>
        <w:div w:id="1213270031">
          <w:marLeft w:val="0"/>
          <w:marRight w:val="0"/>
          <w:marTop w:val="0"/>
          <w:marBottom w:val="0"/>
          <w:divBdr>
            <w:top w:val="none" w:sz="0" w:space="0" w:color="auto"/>
            <w:left w:val="none" w:sz="0" w:space="0" w:color="auto"/>
            <w:bottom w:val="none" w:sz="0" w:space="0" w:color="auto"/>
            <w:right w:val="none" w:sz="0" w:space="0" w:color="auto"/>
          </w:divBdr>
          <w:divsChild>
            <w:div w:id="1996836358">
              <w:marLeft w:val="0"/>
              <w:marRight w:val="0"/>
              <w:marTop w:val="0"/>
              <w:marBottom w:val="0"/>
              <w:divBdr>
                <w:top w:val="none" w:sz="0" w:space="0" w:color="auto"/>
                <w:left w:val="none" w:sz="0" w:space="0" w:color="auto"/>
                <w:bottom w:val="none" w:sz="0" w:space="0" w:color="auto"/>
                <w:right w:val="none" w:sz="0" w:space="0" w:color="auto"/>
              </w:divBdr>
            </w:div>
          </w:divsChild>
        </w:div>
        <w:div w:id="1435248834">
          <w:marLeft w:val="0"/>
          <w:marRight w:val="0"/>
          <w:marTop w:val="0"/>
          <w:marBottom w:val="0"/>
          <w:divBdr>
            <w:top w:val="none" w:sz="0" w:space="0" w:color="auto"/>
            <w:left w:val="none" w:sz="0" w:space="0" w:color="auto"/>
            <w:bottom w:val="none" w:sz="0" w:space="0" w:color="auto"/>
            <w:right w:val="none" w:sz="0" w:space="0" w:color="auto"/>
          </w:divBdr>
          <w:divsChild>
            <w:div w:id="618293981">
              <w:marLeft w:val="0"/>
              <w:marRight w:val="0"/>
              <w:marTop w:val="0"/>
              <w:marBottom w:val="0"/>
              <w:divBdr>
                <w:top w:val="none" w:sz="0" w:space="0" w:color="auto"/>
                <w:left w:val="none" w:sz="0" w:space="0" w:color="auto"/>
                <w:bottom w:val="none" w:sz="0" w:space="0" w:color="auto"/>
                <w:right w:val="none" w:sz="0" w:space="0" w:color="auto"/>
              </w:divBdr>
            </w:div>
          </w:divsChild>
        </w:div>
        <w:div w:id="1779330364">
          <w:marLeft w:val="0"/>
          <w:marRight w:val="0"/>
          <w:marTop w:val="0"/>
          <w:marBottom w:val="0"/>
          <w:divBdr>
            <w:top w:val="none" w:sz="0" w:space="0" w:color="auto"/>
            <w:left w:val="none" w:sz="0" w:space="0" w:color="auto"/>
            <w:bottom w:val="none" w:sz="0" w:space="0" w:color="auto"/>
            <w:right w:val="none" w:sz="0" w:space="0" w:color="auto"/>
          </w:divBdr>
          <w:divsChild>
            <w:div w:id="1794014526">
              <w:marLeft w:val="0"/>
              <w:marRight w:val="0"/>
              <w:marTop w:val="0"/>
              <w:marBottom w:val="0"/>
              <w:divBdr>
                <w:top w:val="none" w:sz="0" w:space="0" w:color="auto"/>
                <w:left w:val="none" w:sz="0" w:space="0" w:color="auto"/>
                <w:bottom w:val="none" w:sz="0" w:space="0" w:color="auto"/>
                <w:right w:val="none" w:sz="0" w:space="0" w:color="auto"/>
              </w:divBdr>
            </w:div>
          </w:divsChild>
        </w:div>
        <w:div w:id="1836528423">
          <w:marLeft w:val="0"/>
          <w:marRight w:val="0"/>
          <w:marTop w:val="0"/>
          <w:marBottom w:val="0"/>
          <w:divBdr>
            <w:top w:val="none" w:sz="0" w:space="0" w:color="auto"/>
            <w:left w:val="none" w:sz="0" w:space="0" w:color="auto"/>
            <w:bottom w:val="none" w:sz="0" w:space="0" w:color="auto"/>
            <w:right w:val="none" w:sz="0" w:space="0" w:color="auto"/>
          </w:divBdr>
          <w:divsChild>
            <w:div w:id="109779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258613">
      <w:bodyDiv w:val="1"/>
      <w:marLeft w:val="0"/>
      <w:marRight w:val="0"/>
      <w:marTop w:val="0"/>
      <w:marBottom w:val="0"/>
      <w:divBdr>
        <w:top w:val="none" w:sz="0" w:space="0" w:color="auto"/>
        <w:left w:val="none" w:sz="0" w:space="0" w:color="auto"/>
        <w:bottom w:val="none" w:sz="0" w:space="0" w:color="auto"/>
        <w:right w:val="none" w:sz="0" w:space="0" w:color="auto"/>
      </w:divBdr>
    </w:div>
    <w:div w:id="1836410371">
      <w:bodyDiv w:val="1"/>
      <w:marLeft w:val="0"/>
      <w:marRight w:val="0"/>
      <w:marTop w:val="0"/>
      <w:marBottom w:val="0"/>
      <w:divBdr>
        <w:top w:val="none" w:sz="0" w:space="0" w:color="auto"/>
        <w:left w:val="none" w:sz="0" w:space="0" w:color="auto"/>
        <w:bottom w:val="none" w:sz="0" w:space="0" w:color="auto"/>
        <w:right w:val="none" w:sz="0" w:space="0" w:color="auto"/>
      </w:divBdr>
    </w:div>
    <w:div w:id="1954633130">
      <w:bodyDiv w:val="1"/>
      <w:marLeft w:val="0"/>
      <w:marRight w:val="0"/>
      <w:marTop w:val="0"/>
      <w:marBottom w:val="0"/>
      <w:divBdr>
        <w:top w:val="none" w:sz="0" w:space="0" w:color="auto"/>
        <w:left w:val="none" w:sz="0" w:space="0" w:color="auto"/>
        <w:bottom w:val="none" w:sz="0" w:space="0" w:color="auto"/>
        <w:right w:val="none" w:sz="0" w:space="0" w:color="auto"/>
      </w:divBdr>
    </w:div>
    <w:div w:id="1998461849">
      <w:bodyDiv w:val="1"/>
      <w:marLeft w:val="0"/>
      <w:marRight w:val="0"/>
      <w:marTop w:val="0"/>
      <w:marBottom w:val="0"/>
      <w:divBdr>
        <w:top w:val="none" w:sz="0" w:space="0" w:color="auto"/>
        <w:left w:val="none" w:sz="0" w:space="0" w:color="auto"/>
        <w:bottom w:val="none" w:sz="0" w:space="0" w:color="auto"/>
        <w:right w:val="none" w:sz="0" w:space="0" w:color="auto"/>
      </w:divBdr>
    </w:div>
    <w:div w:id="2032879330">
      <w:bodyDiv w:val="1"/>
      <w:marLeft w:val="0"/>
      <w:marRight w:val="0"/>
      <w:marTop w:val="0"/>
      <w:marBottom w:val="0"/>
      <w:divBdr>
        <w:top w:val="none" w:sz="0" w:space="0" w:color="auto"/>
        <w:left w:val="none" w:sz="0" w:space="0" w:color="auto"/>
        <w:bottom w:val="none" w:sz="0" w:space="0" w:color="auto"/>
        <w:right w:val="none" w:sz="0" w:space="0" w:color="auto"/>
      </w:divBdr>
    </w:div>
    <w:div w:id="2035691288">
      <w:bodyDiv w:val="1"/>
      <w:marLeft w:val="0"/>
      <w:marRight w:val="0"/>
      <w:marTop w:val="0"/>
      <w:marBottom w:val="0"/>
      <w:divBdr>
        <w:top w:val="none" w:sz="0" w:space="0" w:color="auto"/>
        <w:left w:val="none" w:sz="0" w:space="0" w:color="auto"/>
        <w:bottom w:val="none" w:sz="0" w:space="0" w:color="auto"/>
        <w:right w:val="none" w:sz="0" w:space="0" w:color="auto"/>
      </w:divBdr>
    </w:div>
    <w:div w:id="2036687802">
      <w:bodyDiv w:val="1"/>
      <w:marLeft w:val="0"/>
      <w:marRight w:val="0"/>
      <w:marTop w:val="0"/>
      <w:marBottom w:val="0"/>
      <w:divBdr>
        <w:top w:val="none" w:sz="0" w:space="0" w:color="auto"/>
        <w:left w:val="none" w:sz="0" w:space="0" w:color="auto"/>
        <w:bottom w:val="none" w:sz="0" w:space="0" w:color="auto"/>
        <w:right w:val="none" w:sz="0" w:space="0" w:color="auto"/>
      </w:divBdr>
    </w:div>
    <w:div w:id="204540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994269/" TargetMode="External"/><Relationship Id="rId13" Type="http://schemas.openxmlformats.org/officeDocument/2006/relationships/hyperlink" Target="https://hbrarabic.com/%D9%85%D9%83%D8%A7%D9%86-%D8%A7%D9%84%D8%B9%D9%85%D9%84-%D8%B3%D8%A8%D8%A8-%D9%81%D9%8A-%D8%A7%D9%84%D8%A7%D8%AD%D8%AA%D8%B1%D8%A7%D9%82-%D8%A7%D9%84%D9%88%D8%B8%D9%8A%D9%81%D9%8A/?utm_source=chatgpt.com" TargetMode="External"/><Relationship Id="rId18" Type="http://schemas.openxmlformats.org/officeDocument/2006/relationships/hyperlink" Target="https://pubmed.ncbi.nlm.nih.gov/3427234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4187/respcare.10140" TargetMode="External"/><Relationship Id="rId7" Type="http://schemas.openxmlformats.org/officeDocument/2006/relationships/image" Target="media/image1.png"/><Relationship Id="rId12" Type="http://schemas.openxmlformats.org/officeDocument/2006/relationships/hyperlink" Target="https://search.mandumah.com/Record/1089369/Details" TargetMode="External"/><Relationship Id="rId17" Type="http://schemas.openxmlformats.org/officeDocument/2006/relationships/hyperlink" Target="https://doi.org/10.46743/1540-580X/2023.228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standards/classifications/frequently-asked-questions/burn-out-an-occupational-phenomenon?utm_source=chatgpt.com" TargetMode="External"/><Relationship Id="rId20" Type="http://schemas.openxmlformats.org/officeDocument/2006/relationships/hyperlink" Target="https://doi.org/10.2147/JMDH.S45229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999426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search.mandumah.com/Record/1089369/Details" TargetMode="External"/><Relationship Id="rId23" Type="http://schemas.openxmlformats.org/officeDocument/2006/relationships/header" Target="header1.xml"/><Relationship Id="rId10" Type="http://schemas.openxmlformats.org/officeDocument/2006/relationships/hyperlink" Target="https://pmc.ncbi.nlm.nih.gov/articles/PMC9994269/" TargetMode="External"/><Relationship Id="rId19" Type="http://schemas.openxmlformats.org/officeDocument/2006/relationships/hyperlink" Target="https://www.who.int/standards/classifications/frequently-asked-questions/burn-out-an-occupational-phenomenon" TargetMode="External"/><Relationship Id="rId4" Type="http://schemas.openxmlformats.org/officeDocument/2006/relationships/webSettings" Target="webSettings.xml"/><Relationship Id="rId9" Type="http://schemas.openxmlformats.org/officeDocument/2006/relationships/hyperlink" Target="https://pmc.ncbi.nlm.nih.gov/articles/PMC9994269/" TargetMode="External"/><Relationship Id="rId14" Type="http://schemas.openxmlformats.org/officeDocument/2006/relationships/hyperlink" Target="https://trendsmena.com/business/middle-east-firms-pay-fortune-for-employee-burnout/" TargetMode="External"/><Relationship Id="rId22" Type="http://schemas.openxmlformats.org/officeDocument/2006/relationships/hyperlink" Target="https://doi.org/10.46743/1540-580X/2023.22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36</Pages>
  <Words>7837</Words>
  <Characters>44671</Characters>
  <Application>Microsoft Office Word</Application>
  <DocSecurity>0</DocSecurity>
  <Lines>372</Lines>
  <Paragraphs>104</Paragraphs>
  <ScaleCrop>false</ScaleCrop>
  <Company/>
  <LinksUpToDate>false</LinksUpToDate>
  <CharactersWithSpaces>52404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Alnakhli, Hussain</dc:creator>
  <cp:keywords/>
  <dc:description/>
  <cp:lastModifiedBy>Alnakhli, Hussain</cp:lastModifiedBy>
  <cp:revision>148</cp:revision>
  <dcterms:created xsi:type="dcterms:W3CDTF">2025-11-15T12:48:00Z</dcterms:created>
  <dcterms:modified xsi:type="dcterms:W3CDTF">2026-03-20T18:05:00Z</dcterms:modified>
</cp:coreProperties>
</file>