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A414B" w14:textId="5F90C8B2" w:rsidR="005356F8" w:rsidRPr="00AA403F" w:rsidRDefault="00AA403F" w:rsidP="00AA403F">
      <w:pPr>
        <w:spacing w:before="100" w:beforeAutospacing="1" w:after="100" w:afterAutospacing="1" w:line="276" w:lineRule="auto"/>
        <w:rPr>
          <w:rFonts w:ascii="Simplified Arabic" w:eastAsia="Times New Roman" w:hAnsi="Simplified Arabic" w:cs="Simplified Arabic"/>
          <w:b/>
          <w:bCs/>
          <w:color w:val="000000" w:themeColor="text1"/>
          <w:kern w:val="36"/>
          <w:sz w:val="32"/>
          <w:szCs w:val="32"/>
          <w:rtl/>
          <w:lang w:bidi="ar-EG"/>
          <w14:ligatures w14:val="none"/>
        </w:rPr>
      </w:pPr>
      <w:r w:rsidRPr="00AA403F">
        <w:rPr>
          <w:rFonts w:ascii="Simplified Arabic" w:eastAsia="Times New Roman" w:hAnsi="Simplified Arabic" w:cs="Simplified Arabic"/>
          <w:b/>
          <w:bCs/>
          <w:noProof/>
          <w:color w:val="000000" w:themeColor="text1"/>
          <w:kern w:val="36"/>
          <w:sz w:val="32"/>
          <w:szCs w:val="32"/>
          <w:lang w:bidi="ar-EG"/>
          <w14:ligatures w14:val="none"/>
        </w:rPr>
        <w:drawing>
          <wp:anchor distT="0" distB="0" distL="114300" distR="114300" simplePos="0" relativeHeight="251658240" behindDoc="1" locked="0" layoutInCell="1" allowOverlap="1" wp14:anchorId="06860141" wp14:editId="177E4105">
            <wp:simplePos x="0" y="0"/>
            <wp:positionH relativeFrom="column">
              <wp:posOffset>175260</wp:posOffset>
            </wp:positionH>
            <wp:positionV relativeFrom="paragraph">
              <wp:posOffset>175260</wp:posOffset>
            </wp:positionV>
            <wp:extent cx="2141220" cy="1057275"/>
            <wp:effectExtent l="0" t="0" r="0" b="9525"/>
            <wp:wrapTight wrapText="bothSides">
              <wp:wrapPolygon edited="0">
                <wp:start x="0" y="0"/>
                <wp:lineTo x="0" y="21405"/>
                <wp:lineTo x="21331" y="21405"/>
                <wp:lineTo x="21331" y="0"/>
                <wp:lineTo x="0" y="0"/>
              </wp:wrapPolygon>
            </wp:wrapTight>
            <wp:docPr id="17"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الحرم الجامعي - Midocean University‬‎"/>
                    <pic:cNvPicPr>
                      <a:picLocks noChangeAspect="1" noChangeArrowheads="1"/>
                    </pic:cNvPicPr>
                  </pic:nvPicPr>
                  <pic:blipFill rotWithShape="1">
                    <a:blip r:embed="rId8">
                      <a:extLst>
                        <a:ext uri="{28A0092B-C50C-407E-A947-70E740481C1C}">
                          <a14:useLocalDpi xmlns:a14="http://schemas.microsoft.com/office/drawing/2010/main" val="0"/>
                        </a:ext>
                      </a:extLst>
                    </a:blip>
                    <a:srcRect t="26691" b="23932"/>
                    <a:stretch>
                      <a:fillRect/>
                    </a:stretch>
                  </pic:blipFill>
                  <pic:spPr bwMode="auto">
                    <a:xfrm>
                      <a:off x="0" y="0"/>
                      <a:ext cx="2141220" cy="10572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402DDB" w:rsidRPr="00AA403F">
        <w:rPr>
          <w:rFonts w:ascii="Simplified Arabic" w:eastAsia="Times New Roman" w:hAnsi="Simplified Arabic" w:cs="Simplified Arabic"/>
          <w:b/>
          <w:bCs/>
          <w:color w:val="000000" w:themeColor="text1"/>
          <w:kern w:val="36"/>
          <w:sz w:val="32"/>
          <w:szCs w:val="32"/>
          <w:rtl/>
          <w:lang w:bidi="ar-EG"/>
          <w14:ligatures w14:val="none"/>
        </w:rPr>
        <w:t xml:space="preserve">جامعه </w:t>
      </w:r>
      <w:proofErr w:type="spellStart"/>
      <w:r w:rsidR="00402DDB" w:rsidRPr="00AA403F">
        <w:rPr>
          <w:rFonts w:ascii="Simplified Arabic" w:eastAsia="Times New Roman" w:hAnsi="Simplified Arabic" w:cs="Simplified Arabic"/>
          <w:b/>
          <w:bCs/>
          <w:color w:val="000000" w:themeColor="text1"/>
          <w:kern w:val="36"/>
          <w:sz w:val="32"/>
          <w:szCs w:val="32"/>
          <w:rtl/>
          <w:lang w:bidi="ar-EG"/>
          <w14:ligatures w14:val="none"/>
        </w:rPr>
        <w:t>ميداوشن</w:t>
      </w:r>
      <w:proofErr w:type="spellEnd"/>
    </w:p>
    <w:p w14:paraId="2808DA6A" w14:textId="50703924" w:rsidR="00402DDB" w:rsidRPr="00AA403F" w:rsidRDefault="00402DDB" w:rsidP="00AA403F">
      <w:pPr>
        <w:spacing w:before="100" w:beforeAutospacing="1" w:after="100" w:afterAutospacing="1" w:line="276" w:lineRule="auto"/>
        <w:rPr>
          <w:rFonts w:ascii="Simplified Arabic" w:eastAsia="Times New Roman" w:hAnsi="Simplified Arabic" w:cs="Simplified Arabic"/>
          <w:b/>
          <w:bCs/>
          <w:color w:val="000000" w:themeColor="text1"/>
          <w:kern w:val="36"/>
          <w:sz w:val="32"/>
          <w:szCs w:val="32"/>
          <w:rtl/>
          <w:lang w:bidi="ar-EG"/>
          <w14:ligatures w14:val="none"/>
        </w:rPr>
      </w:pPr>
      <w:r w:rsidRPr="00AA403F">
        <w:rPr>
          <w:rFonts w:ascii="Simplified Arabic" w:eastAsia="Times New Roman" w:hAnsi="Simplified Arabic" w:cs="Simplified Arabic"/>
          <w:b/>
          <w:bCs/>
          <w:color w:val="000000" w:themeColor="text1"/>
          <w:kern w:val="36"/>
          <w:sz w:val="32"/>
          <w:szCs w:val="32"/>
          <w:rtl/>
          <w:lang w:bidi="ar-EG"/>
          <w14:ligatures w14:val="none"/>
        </w:rPr>
        <w:t xml:space="preserve">كلية </w:t>
      </w:r>
      <w:r w:rsidR="0001332F" w:rsidRPr="00AA403F">
        <w:rPr>
          <w:rFonts w:ascii="Simplified Arabic" w:eastAsia="Times New Roman" w:hAnsi="Simplified Arabic" w:cs="Simplified Arabic"/>
          <w:b/>
          <w:bCs/>
          <w:color w:val="000000" w:themeColor="text1"/>
          <w:kern w:val="36"/>
          <w:sz w:val="32"/>
          <w:szCs w:val="32"/>
          <w:rtl/>
          <w:lang w:bidi="ar-EG"/>
          <w14:ligatures w14:val="none"/>
        </w:rPr>
        <w:t>الإعلام</w:t>
      </w:r>
      <w:r w:rsidRPr="00AA403F">
        <w:rPr>
          <w:rFonts w:ascii="Simplified Arabic" w:eastAsia="Times New Roman" w:hAnsi="Simplified Arabic" w:cs="Simplified Arabic"/>
          <w:b/>
          <w:bCs/>
          <w:color w:val="000000" w:themeColor="text1"/>
          <w:kern w:val="36"/>
          <w:sz w:val="32"/>
          <w:szCs w:val="32"/>
          <w:rtl/>
          <w:lang w:bidi="ar-EG"/>
          <w14:ligatures w14:val="none"/>
        </w:rPr>
        <w:t xml:space="preserve"> والتسويق </w:t>
      </w:r>
    </w:p>
    <w:p w14:paraId="46324510" w14:textId="17E2A943" w:rsidR="00402DDB" w:rsidRPr="00AA403F" w:rsidRDefault="00402DDB" w:rsidP="00AA403F">
      <w:pPr>
        <w:spacing w:before="100" w:beforeAutospacing="1" w:after="100" w:afterAutospacing="1" w:line="276" w:lineRule="auto"/>
        <w:rPr>
          <w:rFonts w:ascii="Simplified Arabic" w:eastAsia="Times New Roman" w:hAnsi="Simplified Arabic" w:cs="Simplified Arabic"/>
          <w:b/>
          <w:bCs/>
          <w:color w:val="000000" w:themeColor="text1"/>
          <w:kern w:val="36"/>
          <w:sz w:val="32"/>
          <w:szCs w:val="32"/>
          <w:rtl/>
          <w:lang w:bidi="ar-EG"/>
          <w14:ligatures w14:val="none"/>
        </w:rPr>
      </w:pPr>
      <w:r w:rsidRPr="00AA403F">
        <w:rPr>
          <w:rFonts w:ascii="Simplified Arabic" w:eastAsia="Times New Roman" w:hAnsi="Simplified Arabic" w:cs="Simplified Arabic"/>
          <w:b/>
          <w:bCs/>
          <w:color w:val="000000" w:themeColor="text1"/>
          <w:kern w:val="36"/>
          <w:sz w:val="32"/>
          <w:szCs w:val="32"/>
          <w:rtl/>
          <w:lang w:bidi="ar-EG"/>
          <w14:ligatures w14:val="none"/>
        </w:rPr>
        <w:t xml:space="preserve">بكالوريوس </w:t>
      </w:r>
      <w:r w:rsidR="00D0651D" w:rsidRPr="00AA403F">
        <w:rPr>
          <w:rFonts w:ascii="Simplified Arabic" w:eastAsia="Times New Roman" w:hAnsi="Simplified Arabic" w:cs="Simplified Arabic"/>
          <w:b/>
          <w:bCs/>
          <w:color w:val="000000" w:themeColor="text1"/>
          <w:kern w:val="36"/>
          <w:sz w:val="32"/>
          <w:szCs w:val="32"/>
          <w:rtl/>
          <w:lang w:bidi="ar-EG"/>
          <w14:ligatures w14:val="none"/>
        </w:rPr>
        <w:t>إعلام</w:t>
      </w:r>
      <w:r w:rsidRPr="00AA403F">
        <w:rPr>
          <w:rFonts w:ascii="Simplified Arabic" w:eastAsia="Times New Roman" w:hAnsi="Simplified Arabic" w:cs="Simplified Arabic"/>
          <w:b/>
          <w:bCs/>
          <w:color w:val="000000" w:themeColor="text1"/>
          <w:kern w:val="36"/>
          <w:sz w:val="32"/>
          <w:szCs w:val="32"/>
          <w:rtl/>
          <w:lang w:bidi="ar-EG"/>
          <w14:ligatures w14:val="none"/>
        </w:rPr>
        <w:t xml:space="preserve"> </w:t>
      </w:r>
      <w:r w:rsidR="0001332F" w:rsidRPr="00AA403F">
        <w:rPr>
          <w:rFonts w:ascii="Simplified Arabic" w:eastAsia="Times New Roman" w:hAnsi="Simplified Arabic" w:cs="Simplified Arabic"/>
          <w:b/>
          <w:bCs/>
          <w:color w:val="000000" w:themeColor="text1"/>
          <w:kern w:val="36"/>
          <w:sz w:val="32"/>
          <w:szCs w:val="32"/>
          <w:rtl/>
          <w:lang w:bidi="ar-EG"/>
          <w14:ligatures w14:val="none"/>
        </w:rPr>
        <w:t>رقمي</w:t>
      </w:r>
      <w:r w:rsidRPr="00AA403F">
        <w:rPr>
          <w:rFonts w:ascii="Simplified Arabic" w:eastAsia="Times New Roman" w:hAnsi="Simplified Arabic" w:cs="Simplified Arabic"/>
          <w:b/>
          <w:bCs/>
          <w:color w:val="000000" w:themeColor="text1"/>
          <w:kern w:val="36"/>
          <w:sz w:val="32"/>
          <w:szCs w:val="32"/>
          <w:rtl/>
          <w:lang w:bidi="ar-EG"/>
          <w14:ligatures w14:val="none"/>
        </w:rPr>
        <w:t xml:space="preserve">     </w:t>
      </w:r>
    </w:p>
    <w:p w14:paraId="328C09A2" w14:textId="77777777" w:rsidR="00AA403F" w:rsidRDefault="00AA403F" w:rsidP="00AA403F">
      <w:pPr>
        <w:spacing w:before="100" w:beforeAutospacing="1" w:after="100" w:afterAutospacing="1" w:line="360" w:lineRule="auto"/>
        <w:jc w:val="center"/>
        <w:rPr>
          <w:rFonts w:ascii="Simplified Arabic" w:eastAsia="Times New Roman" w:hAnsi="Simplified Arabic" w:cs="Simplified Arabic"/>
          <w:b/>
          <w:bCs/>
          <w:kern w:val="36"/>
          <w:sz w:val="40"/>
          <w:szCs w:val="40"/>
          <w:rtl/>
          <w14:ligatures w14:val="none"/>
        </w:rPr>
      </w:pPr>
    </w:p>
    <w:p w14:paraId="6C6700A6" w14:textId="7C4D0A2B" w:rsidR="0001332F" w:rsidRPr="00AA403F" w:rsidRDefault="0001332F" w:rsidP="00AA403F">
      <w:pPr>
        <w:spacing w:before="100" w:beforeAutospacing="1" w:after="100" w:afterAutospacing="1" w:line="276" w:lineRule="auto"/>
        <w:jc w:val="center"/>
        <w:rPr>
          <w:rFonts w:ascii="Simplified Arabic" w:eastAsia="Times New Roman" w:hAnsi="Simplified Arabic" w:cs="Simplified Arabic"/>
          <w:b/>
          <w:bCs/>
          <w:color w:val="000000" w:themeColor="text1"/>
          <w:kern w:val="36"/>
          <w:sz w:val="40"/>
          <w:szCs w:val="40"/>
          <w:rtl/>
          <w14:ligatures w14:val="none"/>
        </w:rPr>
      </w:pPr>
      <w:r w:rsidRPr="00AA403F">
        <w:rPr>
          <w:rFonts w:ascii="Simplified Arabic" w:eastAsia="Times New Roman" w:hAnsi="Simplified Arabic" w:cs="Simplified Arabic"/>
          <w:b/>
          <w:bCs/>
          <w:color w:val="000000" w:themeColor="text1"/>
          <w:kern w:val="36"/>
          <w:sz w:val="40"/>
          <w:szCs w:val="40"/>
          <w:rtl/>
          <w14:ligatures w14:val="none"/>
        </w:rPr>
        <w:t>تأثير المحتوى القصير على منصات التواصل الاجتماعي في تشكيل السلوك المعرفي لدى الشباب دراسة ميدانية على مستخدمي تيك توك في السعودية</w:t>
      </w:r>
    </w:p>
    <w:p w14:paraId="6E518622" w14:textId="1E962EFA" w:rsidR="0001332F" w:rsidRPr="00AA403F" w:rsidRDefault="005361FB" w:rsidP="00AA403F">
      <w:pPr>
        <w:spacing w:before="100" w:beforeAutospacing="1" w:after="100" w:afterAutospacing="1" w:line="276" w:lineRule="auto"/>
        <w:jc w:val="center"/>
        <w:rPr>
          <w:rFonts w:ascii="Simplified Arabic" w:eastAsia="Times New Roman" w:hAnsi="Simplified Arabic" w:cs="Simplified Arabic"/>
          <w:b/>
          <w:bCs/>
          <w:color w:val="000000" w:themeColor="text1"/>
          <w:kern w:val="36"/>
          <w:sz w:val="40"/>
          <w:szCs w:val="40"/>
          <w:rtl/>
          <w14:ligatures w14:val="none"/>
        </w:rPr>
      </w:pPr>
      <w:r w:rsidRPr="00AA403F">
        <w:rPr>
          <w:rFonts w:ascii="Simplified Arabic" w:eastAsia="Times New Roman" w:hAnsi="Simplified Arabic" w:cs="Simplified Arabic"/>
          <w:b/>
          <w:bCs/>
          <w:color w:val="000000" w:themeColor="text1"/>
          <w:kern w:val="36"/>
          <w:sz w:val="40"/>
          <w:szCs w:val="40"/>
          <w:rtl/>
          <w14:ligatures w14:val="none"/>
        </w:rPr>
        <w:t>بحث</w:t>
      </w:r>
      <w:r w:rsidR="0001332F" w:rsidRPr="00AA403F">
        <w:rPr>
          <w:rFonts w:ascii="Simplified Arabic" w:eastAsia="Times New Roman" w:hAnsi="Simplified Arabic" w:cs="Simplified Arabic"/>
          <w:b/>
          <w:bCs/>
          <w:color w:val="000000" w:themeColor="text1"/>
          <w:kern w:val="36"/>
          <w:sz w:val="40"/>
          <w:szCs w:val="40"/>
          <w:rtl/>
          <w14:ligatures w14:val="none"/>
        </w:rPr>
        <w:t xml:space="preserve"> مقدمة لدرجة البكالوريوس في </w:t>
      </w:r>
      <w:r w:rsidR="00D0651D" w:rsidRPr="00AA403F">
        <w:rPr>
          <w:rFonts w:ascii="Simplified Arabic" w:eastAsia="Times New Roman" w:hAnsi="Simplified Arabic" w:cs="Simplified Arabic"/>
          <w:b/>
          <w:bCs/>
          <w:color w:val="000000" w:themeColor="text1"/>
          <w:kern w:val="36"/>
          <w:sz w:val="40"/>
          <w:szCs w:val="40"/>
          <w:rtl/>
          <w14:ligatures w14:val="none"/>
        </w:rPr>
        <w:t xml:space="preserve">إعلام </w:t>
      </w:r>
      <w:proofErr w:type="spellStart"/>
      <w:r w:rsidR="0001332F" w:rsidRPr="00AA403F">
        <w:rPr>
          <w:rFonts w:ascii="Simplified Arabic" w:eastAsia="Times New Roman" w:hAnsi="Simplified Arabic" w:cs="Simplified Arabic"/>
          <w:b/>
          <w:bCs/>
          <w:color w:val="000000" w:themeColor="text1"/>
          <w:kern w:val="36"/>
          <w:sz w:val="40"/>
          <w:szCs w:val="40"/>
          <w:rtl/>
          <w14:ligatures w14:val="none"/>
        </w:rPr>
        <w:t>الرقمى</w:t>
      </w:r>
      <w:proofErr w:type="spellEnd"/>
    </w:p>
    <w:p w14:paraId="4FAEE507" w14:textId="2E845B5E" w:rsidR="0001332F" w:rsidRPr="00AA403F" w:rsidRDefault="0001332F" w:rsidP="00AA403F">
      <w:pPr>
        <w:spacing w:before="100" w:beforeAutospacing="1" w:after="100" w:afterAutospacing="1" w:line="276" w:lineRule="auto"/>
        <w:jc w:val="center"/>
        <w:rPr>
          <w:rFonts w:ascii="Simplified Arabic" w:eastAsia="Times New Roman" w:hAnsi="Simplified Arabic" w:cs="Simplified Arabic"/>
          <w:b/>
          <w:bCs/>
          <w:color w:val="000000" w:themeColor="text1"/>
          <w:kern w:val="36"/>
          <w:sz w:val="36"/>
          <w:szCs w:val="36"/>
          <w:rtl/>
          <w14:ligatures w14:val="none"/>
        </w:rPr>
      </w:pPr>
      <w:r w:rsidRPr="00AA403F">
        <w:rPr>
          <w:rFonts w:ascii="Simplified Arabic" w:eastAsia="Times New Roman" w:hAnsi="Simplified Arabic" w:cs="Simplified Arabic"/>
          <w:b/>
          <w:bCs/>
          <w:color w:val="000000" w:themeColor="text1"/>
          <w:kern w:val="36"/>
          <w:sz w:val="36"/>
          <w:szCs w:val="36"/>
          <w:rtl/>
          <w14:ligatures w14:val="none"/>
        </w:rPr>
        <w:t>إعداد:</w:t>
      </w:r>
    </w:p>
    <w:p w14:paraId="1581A23B" w14:textId="762EA0A2" w:rsidR="0001332F" w:rsidRPr="00AA403F" w:rsidRDefault="0001332F" w:rsidP="00AA403F">
      <w:pPr>
        <w:spacing w:before="100" w:beforeAutospacing="1" w:after="100" w:afterAutospacing="1" w:line="276" w:lineRule="auto"/>
        <w:jc w:val="center"/>
        <w:rPr>
          <w:rFonts w:ascii="Simplified Arabic" w:eastAsia="Times New Roman" w:hAnsi="Simplified Arabic" w:cs="Simplified Arabic"/>
          <w:color w:val="000000" w:themeColor="text1"/>
          <w:kern w:val="36"/>
          <w:sz w:val="36"/>
          <w:szCs w:val="36"/>
          <w:rtl/>
          <w14:ligatures w14:val="none"/>
        </w:rPr>
      </w:pPr>
      <w:r w:rsidRPr="00AA403F">
        <w:rPr>
          <w:rFonts w:ascii="Simplified Arabic" w:eastAsia="Times New Roman" w:hAnsi="Simplified Arabic" w:cs="Simplified Arabic"/>
          <w:color w:val="000000" w:themeColor="text1"/>
          <w:kern w:val="36"/>
          <w:sz w:val="36"/>
          <w:szCs w:val="36"/>
          <w:rtl/>
          <w14:ligatures w14:val="none"/>
        </w:rPr>
        <w:t>أضواء ماجد فلانه</w:t>
      </w:r>
    </w:p>
    <w:p w14:paraId="1369FDAB" w14:textId="77777777" w:rsidR="0001332F" w:rsidRPr="00AA403F" w:rsidRDefault="0001332F" w:rsidP="00AA403F">
      <w:pPr>
        <w:spacing w:before="100" w:beforeAutospacing="1" w:after="100" w:afterAutospacing="1" w:line="360" w:lineRule="auto"/>
        <w:jc w:val="center"/>
        <w:rPr>
          <w:rFonts w:ascii="Simplified Arabic" w:eastAsia="Times New Roman" w:hAnsi="Simplified Arabic" w:cs="Simplified Arabic"/>
          <w:kern w:val="36"/>
          <w:sz w:val="40"/>
          <w:szCs w:val="40"/>
          <w:rtl/>
          <w14:ligatures w14:val="none"/>
        </w:rPr>
      </w:pPr>
    </w:p>
    <w:p w14:paraId="2A3E6F6C" w14:textId="77777777" w:rsidR="00AA403F" w:rsidRPr="00544923" w:rsidRDefault="00AA403F" w:rsidP="00AA403F">
      <w:pPr>
        <w:spacing w:before="100" w:beforeAutospacing="1" w:after="100" w:afterAutospacing="1" w:line="276" w:lineRule="auto"/>
        <w:jc w:val="center"/>
        <w:rPr>
          <w:rFonts w:ascii="Simplified Arabic" w:eastAsia="Times New Roman" w:hAnsi="Simplified Arabic" w:cs="Simplified Arabic"/>
          <w:b/>
          <w:bCs/>
          <w:color w:val="000000" w:themeColor="text1"/>
          <w:kern w:val="36"/>
          <w:sz w:val="36"/>
          <w:szCs w:val="36"/>
          <w:rtl/>
          <w14:ligatures w14:val="none"/>
        </w:rPr>
      </w:pPr>
      <w:r w:rsidRPr="00544923">
        <w:rPr>
          <w:rFonts w:ascii="Simplified Arabic" w:eastAsia="Times New Roman" w:hAnsi="Simplified Arabic" w:cs="Simplified Arabic"/>
          <w:b/>
          <w:bCs/>
          <w:color w:val="000000" w:themeColor="text1"/>
          <w:kern w:val="36"/>
          <w:sz w:val="36"/>
          <w:szCs w:val="36"/>
          <w:rtl/>
          <w14:ligatures w14:val="none"/>
        </w:rPr>
        <w:t>تحت إشراف</w:t>
      </w:r>
    </w:p>
    <w:p w14:paraId="38454EE3" w14:textId="77777777" w:rsidR="00AA403F" w:rsidRPr="00544923" w:rsidRDefault="00AA403F" w:rsidP="00AA403F">
      <w:pPr>
        <w:spacing w:before="100" w:beforeAutospacing="1" w:after="100" w:afterAutospacing="1" w:line="276" w:lineRule="auto"/>
        <w:jc w:val="center"/>
        <w:rPr>
          <w:rFonts w:ascii="Simplified Arabic" w:eastAsia="Times New Roman" w:hAnsi="Simplified Arabic" w:cs="Simplified Arabic"/>
          <w:color w:val="000000" w:themeColor="text1"/>
          <w:kern w:val="36"/>
          <w:sz w:val="36"/>
          <w:szCs w:val="36"/>
          <w:rtl/>
          <w14:ligatures w14:val="none"/>
        </w:rPr>
      </w:pPr>
      <w:r w:rsidRPr="00544923">
        <w:rPr>
          <w:rFonts w:ascii="Simplified Arabic" w:eastAsia="Times New Roman" w:hAnsi="Simplified Arabic" w:cs="Simplified Arabic"/>
          <w:color w:val="000000" w:themeColor="text1"/>
          <w:kern w:val="36"/>
          <w:sz w:val="36"/>
          <w:szCs w:val="36"/>
          <w:rtl/>
          <w14:ligatures w14:val="none"/>
        </w:rPr>
        <w:t>د/</w:t>
      </w:r>
      <w:r w:rsidRPr="00544923">
        <w:rPr>
          <w:rFonts w:ascii="Simplified Arabic" w:eastAsia="Times New Roman" w:hAnsi="Simplified Arabic" w:cs="Simplified Arabic" w:hint="cs"/>
          <w:color w:val="000000" w:themeColor="text1"/>
          <w:kern w:val="36"/>
          <w:sz w:val="36"/>
          <w:szCs w:val="36"/>
          <w:rtl/>
          <w14:ligatures w14:val="none"/>
        </w:rPr>
        <w:t xml:space="preserve"> شيرين كدواني</w:t>
      </w:r>
    </w:p>
    <w:p w14:paraId="55F02D56" w14:textId="77777777" w:rsidR="00AA403F" w:rsidRPr="00544923" w:rsidRDefault="00AA403F" w:rsidP="00AA403F">
      <w:pPr>
        <w:spacing w:before="100" w:beforeAutospacing="1" w:after="100" w:afterAutospacing="1" w:line="276" w:lineRule="auto"/>
        <w:jc w:val="center"/>
        <w:rPr>
          <w:rFonts w:ascii="Simplified Arabic" w:eastAsia="Times New Roman" w:hAnsi="Simplified Arabic" w:cs="Simplified Arabic"/>
          <w:color w:val="000000" w:themeColor="text1"/>
          <w:kern w:val="36"/>
          <w:sz w:val="36"/>
          <w:szCs w:val="36"/>
          <w:rtl/>
          <w:lang w:bidi="ar-EG"/>
          <w14:ligatures w14:val="none"/>
        </w:rPr>
      </w:pPr>
      <w:r w:rsidRPr="00544923">
        <w:rPr>
          <w:rFonts w:ascii="Simplified Arabic" w:eastAsia="Times New Roman" w:hAnsi="Simplified Arabic" w:cs="Simplified Arabic" w:hint="cs"/>
          <w:color w:val="000000" w:themeColor="text1"/>
          <w:kern w:val="36"/>
          <w:sz w:val="36"/>
          <w:szCs w:val="36"/>
          <w:rtl/>
          <w14:ligatures w14:val="none"/>
        </w:rPr>
        <w:t xml:space="preserve">1447 </w:t>
      </w:r>
      <w:r w:rsidRPr="00544923">
        <w:rPr>
          <w:rFonts w:ascii="Simplified Arabic" w:eastAsia="Times New Roman" w:hAnsi="Simplified Arabic" w:cs="Simplified Arabic"/>
          <w:color w:val="000000" w:themeColor="text1"/>
          <w:kern w:val="36"/>
          <w:sz w:val="36"/>
          <w:szCs w:val="36"/>
          <w:rtl/>
          <w14:ligatures w14:val="none"/>
        </w:rPr>
        <w:t>–</w:t>
      </w:r>
      <w:r w:rsidRPr="00544923">
        <w:rPr>
          <w:rFonts w:ascii="Simplified Arabic" w:eastAsia="Times New Roman" w:hAnsi="Simplified Arabic" w:cs="Simplified Arabic" w:hint="cs"/>
          <w:color w:val="000000" w:themeColor="text1"/>
          <w:kern w:val="36"/>
          <w:sz w:val="36"/>
          <w:szCs w:val="36"/>
          <w:rtl/>
          <w14:ligatures w14:val="none"/>
        </w:rPr>
        <w:t xml:space="preserve"> 2026 </w:t>
      </w:r>
    </w:p>
    <w:p w14:paraId="1925F86F" w14:textId="77777777" w:rsidR="00352860" w:rsidRDefault="00AA403F">
      <w:pPr>
        <w:bidi w:val="0"/>
        <w:rPr>
          <w:rFonts w:ascii="Simplified Arabic" w:hAnsi="Simplified Arabic" w:cs="Simplified Arabic"/>
          <w:rtl/>
          <w:lang w:bidi="ar-EG"/>
        </w:rPr>
        <w:sectPr w:rsidR="00352860" w:rsidSect="00AA403F">
          <w:pgSz w:w="11906" w:h="16838"/>
          <w:pgMar w:top="1134" w:right="1134" w:bottom="1134" w:left="1134" w:header="709" w:footer="709" w:gutter="0"/>
          <w:cols w:space="708"/>
          <w:bidi/>
          <w:rtlGutter/>
          <w:docGrid w:linePitch="360"/>
        </w:sectPr>
      </w:pPr>
      <w:r>
        <w:rPr>
          <w:rFonts w:ascii="Simplified Arabic" w:hAnsi="Simplified Arabic" w:cs="Simplified Arabic"/>
          <w:rtl/>
          <w:lang w:bidi="ar-EG"/>
        </w:rPr>
        <w:br w:type="page"/>
      </w:r>
    </w:p>
    <w:p w14:paraId="35AFFCA2" w14:textId="77777777" w:rsidR="00AA403F" w:rsidRDefault="00AA403F">
      <w:pPr>
        <w:bidi w:val="0"/>
        <w:rPr>
          <w:rFonts w:ascii="Simplified Arabic" w:hAnsi="Simplified Arabic" w:cs="Simplified Arabic"/>
          <w:rtl/>
          <w:lang w:bidi="ar-EG"/>
        </w:rPr>
      </w:pPr>
    </w:p>
    <w:p w14:paraId="355730C1" w14:textId="77777777" w:rsidR="00AA403F" w:rsidRPr="00E8624C" w:rsidRDefault="00AA403F" w:rsidP="00AA403F">
      <w:pPr>
        <w:tabs>
          <w:tab w:val="left" w:pos="1964"/>
        </w:tabs>
        <w:spacing w:before="100" w:beforeAutospacing="1" w:after="100" w:afterAutospacing="1" w:line="360" w:lineRule="auto"/>
        <w:rPr>
          <w:rFonts w:ascii="Sakkal Majalla" w:hAnsi="Sakkal Majalla" w:cs="Sakkal Majalla"/>
          <w:rtl/>
        </w:rPr>
      </w:pPr>
    </w:p>
    <w:p w14:paraId="6CF62E4F" w14:textId="34448B57" w:rsidR="00AA403F" w:rsidRPr="00E8624C" w:rsidRDefault="00AA403F" w:rsidP="00AA403F">
      <w:pPr>
        <w:spacing w:before="100" w:beforeAutospacing="1" w:after="100" w:afterAutospacing="1" w:line="360" w:lineRule="auto"/>
        <w:ind w:firstLine="720"/>
        <w:jc w:val="center"/>
        <w:outlineLvl w:val="0"/>
        <w:rPr>
          <w:rFonts w:ascii="Sakkal Majalla" w:hAnsi="Sakkal Majalla" w:cs="Sakkal Majalla"/>
          <w:b/>
          <w:bCs/>
          <w:sz w:val="40"/>
          <w:szCs w:val="40"/>
          <w:rtl/>
          <w:lang w:bidi="ar-EG"/>
        </w:rPr>
      </w:pPr>
      <w:bookmarkStart w:id="0" w:name="_Toc153738664"/>
      <w:bookmarkStart w:id="1" w:name="_Toc153958981"/>
      <w:bookmarkStart w:id="2" w:name="_Toc237018947"/>
      <w:r w:rsidRPr="00FE052D">
        <w:rPr>
          <w:rFonts w:eastAsia="Calibri" w:cs="Sakkal Majalla"/>
          <w:noProof/>
          <w:szCs w:val="28"/>
        </w:rPr>
        <w:drawing>
          <wp:anchor distT="0" distB="0" distL="114300" distR="114300" simplePos="0" relativeHeight="251663360" behindDoc="0" locked="0" layoutInCell="1" allowOverlap="1" wp14:anchorId="037ACB7A" wp14:editId="2DCFCF53">
            <wp:simplePos x="0" y="0"/>
            <wp:positionH relativeFrom="column">
              <wp:posOffset>212090</wp:posOffset>
            </wp:positionH>
            <wp:positionV relativeFrom="paragraph">
              <wp:posOffset>67310</wp:posOffset>
            </wp:positionV>
            <wp:extent cx="5251450" cy="3583305"/>
            <wp:effectExtent l="0" t="0" r="6350" b="0"/>
            <wp:wrapNone/>
            <wp:docPr id="91110397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51450" cy="3583305"/>
                    </a:xfrm>
                    <a:prstGeom prst="rect">
                      <a:avLst/>
                    </a:prstGeom>
                    <a:noFill/>
                  </pic:spPr>
                </pic:pic>
              </a:graphicData>
            </a:graphic>
          </wp:anchor>
        </w:drawing>
      </w:r>
      <w:r w:rsidRPr="00E8624C">
        <w:rPr>
          <w:rFonts w:ascii="Sakkal Majalla" w:hAnsi="Sakkal Majalla" w:cs="Sakkal Majalla"/>
          <w:b/>
          <w:bCs/>
          <w:sz w:val="40"/>
          <w:szCs w:val="40"/>
          <w:rtl/>
          <w:lang w:bidi="ar-EG"/>
        </w:rPr>
        <w:t>بسم الله الرحمن الرحيم</w:t>
      </w:r>
      <w:bookmarkEnd w:id="0"/>
      <w:bookmarkEnd w:id="1"/>
      <w:bookmarkEnd w:id="2"/>
    </w:p>
    <w:p w14:paraId="3B5B7081" w14:textId="2186324D" w:rsidR="00AA403F" w:rsidRPr="00E8624C" w:rsidRDefault="00AA403F" w:rsidP="00AA403F">
      <w:pPr>
        <w:spacing w:before="100" w:beforeAutospacing="1" w:after="100" w:afterAutospacing="1" w:line="360" w:lineRule="auto"/>
        <w:ind w:firstLine="720"/>
        <w:rPr>
          <w:rFonts w:ascii="Sakkal Majalla" w:hAnsi="Sakkal Majalla" w:cs="Sakkal Majalla"/>
          <w:sz w:val="28"/>
          <w:szCs w:val="28"/>
          <w:rtl/>
          <w:lang w:bidi="ar-EG"/>
        </w:rPr>
      </w:pPr>
    </w:p>
    <w:p w14:paraId="3DF7DC9B" w14:textId="77777777" w:rsidR="00AA403F" w:rsidRPr="00E8624C" w:rsidRDefault="00AA403F" w:rsidP="00352860">
      <w:pPr>
        <w:spacing w:before="100" w:beforeAutospacing="1" w:after="100" w:afterAutospacing="1" w:line="360" w:lineRule="auto"/>
        <w:ind w:firstLine="720"/>
        <w:rPr>
          <w:rFonts w:ascii="Sakkal Majalla" w:hAnsi="Sakkal Majalla" w:cs="Sakkal Majalla"/>
          <w:sz w:val="28"/>
          <w:szCs w:val="28"/>
          <w:rtl/>
          <w:lang w:bidi="ar-EG"/>
        </w:rPr>
      </w:pPr>
      <w:r w:rsidRPr="00E8624C">
        <w:rPr>
          <w:rFonts w:ascii="Sakkal Majalla" w:hAnsi="Sakkal Majalla" w:cs="Sakkal Majalla"/>
          <w:sz w:val="28"/>
          <w:szCs w:val="28"/>
          <w:rtl/>
          <w:lang w:bidi="ar-EG"/>
        </w:rPr>
        <w:br w:type="page"/>
      </w:r>
    </w:p>
    <w:p w14:paraId="68D6F4AE" w14:textId="6D2FE8BD" w:rsidR="00AA403F" w:rsidRPr="00E8624C" w:rsidRDefault="00932F0D" w:rsidP="00AA403F">
      <w:pPr>
        <w:spacing w:before="100" w:beforeAutospacing="1" w:after="100" w:afterAutospacing="1" w:line="360" w:lineRule="auto"/>
        <w:ind w:firstLine="720"/>
        <w:rPr>
          <w:rFonts w:ascii="Sakkal Majalla" w:hAnsi="Sakkal Majalla" w:cs="Sakkal Majalla"/>
          <w:b/>
          <w:bCs/>
          <w:sz w:val="28"/>
          <w:szCs w:val="28"/>
          <w:rtl/>
          <w:lang w:bidi="ar-EG"/>
        </w:rPr>
      </w:pPr>
      <w:r w:rsidRPr="00E8624C">
        <w:rPr>
          <w:rFonts w:ascii="Sakkal Majalla" w:eastAsia="Times New Roman" w:hAnsi="Sakkal Majalla" w:cs="Sakkal Majalla"/>
          <w:b/>
          <w:bCs/>
          <w:noProof/>
          <w:sz w:val="52"/>
          <w:szCs w:val="52"/>
        </w:rPr>
        <w:lastRenderedPageBreak/>
        <w:drawing>
          <wp:anchor distT="0" distB="0" distL="114300" distR="114300" simplePos="0" relativeHeight="251661312" behindDoc="0" locked="0" layoutInCell="1" allowOverlap="1" wp14:anchorId="65A6A4E9" wp14:editId="6AF9263A">
            <wp:simplePos x="0" y="0"/>
            <wp:positionH relativeFrom="margin">
              <wp:posOffset>2604134</wp:posOffset>
            </wp:positionH>
            <wp:positionV relativeFrom="paragraph">
              <wp:posOffset>260984</wp:posOffset>
            </wp:positionV>
            <wp:extent cx="1152525" cy="891193"/>
            <wp:effectExtent l="0" t="0" r="0" b="4445"/>
            <wp:wrapNone/>
            <wp:docPr id="167066720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55182" cy="893248"/>
                    </a:xfrm>
                    <a:prstGeom prst="rect">
                      <a:avLst/>
                    </a:prstGeom>
                    <a:noFill/>
                  </pic:spPr>
                </pic:pic>
              </a:graphicData>
            </a:graphic>
            <wp14:sizeRelH relativeFrom="margin">
              <wp14:pctWidth>0</wp14:pctWidth>
            </wp14:sizeRelH>
            <wp14:sizeRelV relativeFrom="margin">
              <wp14:pctHeight>0</wp14:pctHeight>
            </wp14:sizeRelV>
          </wp:anchor>
        </w:drawing>
      </w:r>
    </w:p>
    <w:p w14:paraId="1975B744" w14:textId="4833256F" w:rsidR="00AA403F" w:rsidRPr="00E8624C" w:rsidRDefault="00AA403F" w:rsidP="00AA403F">
      <w:pPr>
        <w:spacing w:before="100" w:beforeAutospacing="1" w:after="100" w:afterAutospacing="1" w:line="360" w:lineRule="auto"/>
        <w:ind w:firstLine="720"/>
        <w:jc w:val="center"/>
        <w:outlineLvl w:val="0"/>
        <w:rPr>
          <w:rFonts w:ascii="Sakkal Majalla" w:hAnsi="Sakkal Majalla" w:cs="Sakkal Majalla"/>
          <w:b/>
          <w:bCs/>
          <w:sz w:val="40"/>
          <w:szCs w:val="40"/>
          <w:rtl/>
          <w:lang w:bidi="ar-EG"/>
        </w:rPr>
      </w:pPr>
      <w:bookmarkStart w:id="3" w:name="_Toc153738665"/>
      <w:bookmarkStart w:id="4" w:name="_Toc153958982"/>
      <w:bookmarkStart w:id="5" w:name="_Toc237018948"/>
      <w:r w:rsidRPr="00E8624C">
        <w:rPr>
          <w:rFonts w:ascii="Sakkal Majalla" w:hAnsi="Sakkal Majalla" w:cs="Sakkal Majalla"/>
          <w:b/>
          <w:bCs/>
          <w:sz w:val="40"/>
          <w:szCs w:val="40"/>
          <w:rtl/>
          <w:lang w:bidi="ar-EG"/>
        </w:rPr>
        <w:t>إهداء</w:t>
      </w:r>
      <w:bookmarkEnd w:id="3"/>
      <w:bookmarkEnd w:id="4"/>
      <w:bookmarkEnd w:id="5"/>
    </w:p>
    <w:p w14:paraId="54046F70" w14:textId="77777777" w:rsidR="00AA403F" w:rsidRPr="00E8624C" w:rsidRDefault="00AA403F" w:rsidP="00AA403F">
      <w:pPr>
        <w:spacing w:before="100" w:beforeAutospacing="1" w:after="100" w:afterAutospacing="1" w:line="360" w:lineRule="auto"/>
        <w:ind w:firstLine="720"/>
        <w:rPr>
          <w:rFonts w:ascii="Sakkal Majalla" w:hAnsi="Sakkal Majalla" w:cs="Sakkal Majalla"/>
          <w:sz w:val="28"/>
          <w:szCs w:val="28"/>
          <w:rtl/>
          <w:lang w:bidi="ar-EG"/>
        </w:rPr>
      </w:pPr>
    </w:p>
    <w:p w14:paraId="5899620E" w14:textId="77777777" w:rsidR="00932F0D" w:rsidRPr="00932F0D" w:rsidRDefault="00932F0D" w:rsidP="00932F0D">
      <w:pPr>
        <w:spacing w:before="100" w:beforeAutospacing="1" w:after="100" w:afterAutospacing="1" w:line="360" w:lineRule="auto"/>
        <w:ind w:firstLine="720"/>
        <w:jc w:val="center"/>
        <w:rPr>
          <w:rFonts w:ascii="Sakkal Majalla" w:eastAsia="Times New Roman" w:hAnsi="Sakkal Majalla" w:cs="Sakkal Majalla"/>
          <w:b/>
          <w:bCs/>
          <w:sz w:val="32"/>
          <w:szCs w:val="32"/>
          <w:rtl/>
        </w:rPr>
      </w:pPr>
      <w:r w:rsidRPr="00932F0D">
        <w:rPr>
          <w:rFonts w:ascii="Sakkal Majalla" w:eastAsia="Times New Roman" w:hAnsi="Sakkal Majalla" w:cs="Sakkal Majalla"/>
          <w:b/>
          <w:bCs/>
          <w:sz w:val="32"/>
          <w:szCs w:val="32"/>
          <w:rtl/>
        </w:rPr>
        <w:t>إلى كل من أضاء لي طريق العلم والمعرفة، ونسج من عطائه ودعائه خيوط هذا النجاح.</w:t>
      </w:r>
    </w:p>
    <w:p w14:paraId="142CA7F2" w14:textId="77777777" w:rsidR="00932F0D" w:rsidRPr="00932F0D" w:rsidRDefault="00932F0D" w:rsidP="00932F0D">
      <w:pPr>
        <w:spacing w:before="100" w:beforeAutospacing="1" w:after="100" w:afterAutospacing="1" w:line="360" w:lineRule="auto"/>
        <w:ind w:firstLine="720"/>
        <w:jc w:val="center"/>
        <w:rPr>
          <w:rFonts w:ascii="Sakkal Majalla" w:eastAsia="Times New Roman" w:hAnsi="Sakkal Majalla" w:cs="Sakkal Majalla"/>
          <w:b/>
          <w:bCs/>
          <w:sz w:val="32"/>
          <w:szCs w:val="32"/>
          <w:rtl/>
        </w:rPr>
      </w:pPr>
      <w:r w:rsidRPr="00932F0D">
        <w:rPr>
          <w:rFonts w:ascii="Sakkal Majalla" w:eastAsia="Times New Roman" w:hAnsi="Sakkal Majalla" w:cs="Sakkal Majalla"/>
          <w:b/>
          <w:bCs/>
          <w:sz w:val="32"/>
          <w:szCs w:val="32"/>
          <w:rtl/>
        </w:rPr>
        <w:t>إلى أساتذتي الأفاضل الذين لم يبخلوا بعلمهم ونصحهم طيلة المسيرة الأكاديمية.</w:t>
      </w:r>
    </w:p>
    <w:p w14:paraId="26E6F3A4" w14:textId="77777777" w:rsidR="00932F0D" w:rsidRPr="00932F0D" w:rsidRDefault="00932F0D" w:rsidP="00932F0D">
      <w:pPr>
        <w:spacing w:before="100" w:beforeAutospacing="1" w:after="100" w:afterAutospacing="1" w:line="360" w:lineRule="auto"/>
        <w:ind w:firstLine="720"/>
        <w:jc w:val="center"/>
        <w:rPr>
          <w:rFonts w:ascii="Sakkal Majalla" w:eastAsia="Times New Roman" w:hAnsi="Sakkal Majalla" w:cs="Sakkal Majalla"/>
          <w:b/>
          <w:bCs/>
          <w:sz w:val="32"/>
          <w:szCs w:val="32"/>
          <w:rtl/>
        </w:rPr>
      </w:pPr>
      <w:r w:rsidRPr="00932F0D">
        <w:rPr>
          <w:rFonts w:ascii="Sakkal Majalla" w:eastAsia="Times New Roman" w:hAnsi="Sakkal Majalla" w:cs="Sakkal Majalla"/>
          <w:b/>
          <w:bCs/>
          <w:sz w:val="32"/>
          <w:szCs w:val="32"/>
          <w:rtl/>
        </w:rPr>
        <w:t>وإلى كل من سانَدَني بكلمة تشجيع أو يد عونٍ حتى بلغتُ هذه اللحظة.</w:t>
      </w:r>
    </w:p>
    <w:p w14:paraId="2CF4C27F" w14:textId="5DA5554E" w:rsidR="00AA403F" w:rsidRPr="00E8624C" w:rsidRDefault="00932F0D" w:rsidP="00932F0D">
      <w:pPr>
        <w:spacing w:before="100" w:beforeAutospacing="1" w:after="100" w:afterAutospacing="1" w:line="360" w:lineRule="auto"/>
        <w:ind w:firstLine="720"/>
        <w:jc w:val="center"/>
        <w:rPr>
          <w:rFonts w:ascii="Sakkal Majalla" w:hAnsi="Sakkal Majalla" w:cs="Sakkal Majalla"/>
          <w:sz w:val="28"/>
          <w:szCs w:val="28"/>
          <w:rtl/>
        </w:rPr>
      </w:pPr>
      <w:r w:rsidRPr="00932F0D">
        <w:rPr>
          <w:rFonts w:ascii="Sakkal Majalla" w:eastAsia="Times New Roman" w:hAnsi="Sakkal Majalla" w:cs="Sakkal Majalla"/>
          <w:b/>
          <w:bCs/>
          <w:sz w:val="32"/>
          <w:szCs w:val="32"/>
          <w:rtl/>
        </w:rPr>
        <w:t>أهديكم جميعاً ثمرة هذا الجهد، سائلاً الله أن ينفع به ويكتب له القبول.</w:t>
      </w:r>
    </w:p>
    <w:p w14:paraId="44D63A7C" w14:textId="77777777" w:rsidR="00AA403F" w:rsidRPr="00E8624C" w:rsidRDefault="00AA403F" w:rsidP="00AA403F">
      <w:pPr>
        <w:spacing w:line="360" w:lineRule="auto"/>
        <w:rPr>
          <w:rFonts w:ascii="Sakkal Majalla" w:hAnsi="Sakkal Majalla" w:cs="Sakkal Majalla"/>
          <w:rtl/>
        </w:rPr>
      </w:pPr>
      <w:r w:rsidRPr="00E8624C">
        <w:rPr>
          <w:rFonts w:ascii="Sakkal Majalla" w:hAnsi="Sakkal Majalla" w:cs="Sakkal Majalla"/>
          <w:rtl/>
        </w:rPr>
        <w:br w:type="page"/>
      </w:r>
    </w:p>
    <w:p w14:paraId="698E714C" w14:textId="77777777" w:rsidR="00AA403F" w:rsidRPr="00E8624C" w:rsidRDefault="00AA403F" w:rsidP="00AA403F">
      <w:pPr>
        <w:spacing w:before="100" w:beforeAutospacing="1" w:after="100" w:afterAutospacing="1" w:line="360" w:lineRule="auto"/>
        <w:ind w:firstLine="720"/>
        <w:jc w:val="center"/>
        <w:outlineLvl w:val="0"/>
        <w:rPr>
          <w:rFonts w:ascii="Sakkal Majalla" w:hAnsi="Sakkal Majalla" w:cs="Sakkal Majalla"/>
          <w:b/>
          <w:bCs/>
          <w:sz w:val="40"/>
          <w:szCs w:val="40"/>
          <w:rtl/>
          <w:lang w:bidi="ar-EG"/>
        </w:rPr>
      </w:pPr>
      <w:bookmarkStart w:id="6" w:name="_Toc153738666"/>
      <w:bookmarkStart w:id="7" w:name="_Toc153958983"/>
      <w:bookmarkStart w:id="8" w:name="_Toc237018949"/>
      <w:r w:rsidRPr="00E8624C">
        <w:rPr>
          <w:rFonts w:ascii="Sakkal Majalla" w:eastAsiaTheme="majorEastAsia" w:hAnsi="Sakkal Majalla" w:cs="Sakkal Majalla"/>
          <w:b/>
          <w:bCs/>
          <w:noProof/>
          <w:sz w:val="36"/>
          <w:szCs w:val="36"/>
        </w:rPr>
        <w:lastRenderedPageBreak/>
        <w:drawing>
          <wp:anchor distT="0" distB="0" distL="114300" distR="114300" simplePos="0" relativeHeight="251662336" behindDoc="0" locked="0" layoutInCell="1" allowOverlap="1" wp14:anchorId="48AF99DC" wp14:editId="2D9DFA48">
            <wp:simplePos x="0" y="0"/>
            <wp:positionH relativeFrom="column">
              <wp:posOffset>2223135</wp:posOffset>
            </wp:positionH>
            <wp:positionV relativeFrom="paragraph">
              <wp:posOffset>-62865</wp:posOffset>
            </wp:positionV>
            <wp:extent cx="1376880" cy="655955"/>
            <wp:effectExtent l="0" t="0" r="0" b="0"/>
            <wp:wrapNone/>
            <wp:docPr id="1235735471"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6880" cy="655955"/>
                    </a:xfrm>
                    <a:prstGeom prst="rect">
                      <a:avLst/>
                    </a:prstGeom>
                    <a:noFill/>
                  </pic:spPr>
                </pic:pic>
              </a:graphicData>
            </a:graphic>
            <wp14:sizeRelH relativeFrom="page">
              <wp14:pctWidth>0</wp14:pctWidth>
            </wp14:sizeRelH>
            <wp14:sizeRelV relativeFrom="page">
              <wp14:pctHeight>0</wp14:pctHeight>
            </wp14:sizeRelV>
          </wp:anchor>
        </w:drawing>
      </w:r>
      <w:r w:rsidRPr="00E8624C">
        <w:rPr>
          <w:rFonts w:ascii="Sakkal Majalla" w:hAnsi="Sakkal Majalla" w:cs="Sakkal Majalla"/>
          <w:b/>
          <w:bCs/>
          <w:sz w:val="40"/>
          <w:szCs w:val="40"/>
          <w:rtl/>
          <w:lang w:bidi="ar-EG"/>
        </w:rPr>
        <w:t>شكر وتقدير</w:t>
      </w:r>
      <w:bookmarkEnd w:id="6"/>
      <w:bookmarkEnd w:id="7"/>
      <w:bookmarkEnd w:id="8"/>
    </w:p>
    <w:p w14:paraId="1C9217C7" w14:textId="77777777" w:rsidR="00932F0D" w:rsidRDefault="00932F0D" w:rsidP="00AA403F">
      <w:pPr>
        <w:spacing w:before="100" w:beforeAutospacing="1" w:after="100" w:afterAutospacing="1" w:line="360" w:lineRule="auto"/>
        <w:ind w:left="48"/>
        <w:jc w:val="center"/>
        <w:rPr>
          <w:rFonts w:ascii="Sakkal Majalla" w:hAnsi="Sakkal Majalla" w:cs="Sakkal Majalla"/>
          <w:b/>
          <w:bCs/>
          <w:sz w:val="36"/>
          <w:szCs w:val="36"/>
        </w:rPr>
      </w:pPr>
    </w:p>
    <w:p w14:paraId="189D710A" w14:textId="5A0568CB" w:rsidR="00AA403F" w:rsidRPr="00E8624C" w:rsidRDefault="00AA403F" w:rsidP="00AA403F">
      <w:pPr>
        <w:spacing w:before="100" w:beforeAutospacing="1" w:after="100" w:afterAutospacing="1" w:line="360" w:lineRule="auto"/>
        <w:ind w:left="48"/>
        <w:jc w:val="center"/>
        <w:rPr>
          <w:rFonts w:ascii="Sakkal Majalla" w:hAnsi="Sakkal Majalla" w:cs="Sakkal Majalla"/>
          <w:b/>
          <w:bCs/>
          <w:sz w:val="36"/>
          <w:szCs w:val="36"/>
          <w:rtl/>
        </w:rPr>
      </w:pPr>
      <w:r w:rsidRPr="00E8624C">
        <w:rPr>
          <w:rFonts w:ascii="Sakkal Majalla" w:hAnsi="Sakkal Majalla" w:cs="Sakkal Majalla"/>
          <w:b/>
          <w:bCs/>
          <w:sz w:val="36"/>
          <w:szCs w:val="36"/>
          <w:rtl/>
        </w:rPr>
        <w:t>نحمد الله عز وجل الذي وفقنا في إتمام هذا البحث العلمي،</w:t>
      </w:r>
    </w:p>
    <w:p w14:paraId="6B064CD8" w14:textId="77777777" w:rsidR="00AA403F" w:rsidRPr="00E8624C" w:rsidRDefault="00AA403F" w:rsidP="00AA403F">
      <w:pPr>
        <w:spacing w:before="100" w:beforeAutospacing="1" w:after="100" w:afterAutospacing="1" w:line="360" w:lineRule="auto"/>
        <w:ind w:left="48"/>
        <w:jc w:val="center"/>
        <w:rPr>
          <w:rFonts w:ascii="Sakkal Majalla" w:hAnsi="Sakkal Majalla" w:cs="Sakkal Majalla"/>
          <w:b/>
          <w:bCs/>
          <w:sz w:val="36"/>
          <w:szCs w:val="36"/>
          <w:rtl/>
        </w:rPr>
      </w:pPr>
      <w:r w:rsidRPr="00E8624C">
        <w:rPr>
          <w:rFonts w:ascii="Sakkal Majalla" w:hAnsi="Sakkal Majalla" w:cs="Sakkal Majalla"/>
          <w:b/>
          <w:bCs/>
          <w:sz w:val="36"/>
          <w:szCs w:val="36"/>
          <w:rtl/>
        </w:rPr>
        <w:t>والذي ألهمنا الصحة والعافية والعزيمة.</w:t>
      </w:r>
    </w:p>
    <w:p w14:paraId="6BBEEDDB" w14:textId="77777777" w:rsidR="00AA403F" w:rsidRPr="00E8624C" w:rsidRDefault="00AA403F" w:rsidP="00AA403F">
      <w:pPr>
        <w:spacing w:before="100" w:beforeAutospacing="1" w:after="100" w:afterAutospacing="1" w:line="360" w:lineRule="auto"/>
        <w:ind w:left="48"/>
        <w:jc w:val="center"/>
        <w:rPr>
          <w:rFonts w:ascii="Sakkal Majalla" w:hAnsi="Sakkal Majalla" w:cs="Sakkal Majalla"/>
          <w:b/>
          <w:bCs/>
          <w:sz w:val="32"/>
          <w:szCs w:val="32"/>
          <w:rtl/>
        </w:rPr>
      </w:pPr>
      <w:r w:rsidRPr="00E8624C">
        <w:rPr>
          <w:rFonts w:ascii="Sakkal Majalla" w:hAnsi="Sakkal Majalla" w:cs="Sakkal Majalla"/>
          <w:b/>
          <w:bCs/>
          <w:sz w:val="32"/>
          <w:szCs w:val="32"/>
          <w:rtl/>
        </w:rPr>
        <w:t>فالحمد لله حمدًا كثيرًا</w:t>
      </w:r>
    </w:p>
    <w:p w14:paraId="3859E28E" w14:textId="77777777" w:rsidR="00AA403F" w:rsidRPr="00AA403F" w:rsidRDefault="00AA403F" w:rsidP="00AA403F">
      <w:pPr>
        <w:spacing w:before="100" w:beforeAutospacing="1" w:after="100" w:afterAutospacing="1" w:line="276" w:lineRule="auto"/>
        <w:jc w:val="center"/>
        <w:rPr>
          <w:rFonts w:ascii="Sakkal Majalla" w:hAnsi="Sakkal Majalla" w:cs="Sakkal Majalla"/>
          <w:b/>
          <w:bCs/>
          <w:sz w:val="32"/>
          <w:szCs w:val="32"/>
          <w:rtl/>
        </w:rPr>
      </w:pPr>
      <w:r w:rsidRPr="00E8624C">
        <w:rPr>
          <w:rFonts w:ascii="Sakkal Majalla" w:hAnsi="Sakkal Majalla" w:cs="Sakkal Majalla"/>
          <w:b/>
          <w:bCs/>
          <w:sz w:val="32"/>
          <w:szCs w:val="32"/>
          <w:rtl/>
        </w:rPr>
        <w:t xml:space="preserve">نتقدم بجزيل الشكر والتقدير إلي الأستاذ الدكتور / </w:t>
      </w:r>
      <w:r w:rsidRPr="00AA403F">
        <w:rPr>
          <w:rFonts w:ascii="Sakkal Majalla" w:hAnsi="Sakkal Majalla" w:cs="Sakkal Majalla" w:hint="cs"/>
          <w:b/>
          <w:bCs/>
          <w:sz w:val="32"/>
          <w:szCs w:val="32"/>
          <w:rtl/>
        </w:rPr>
        <w:t>شيرين كدواني</w:t>
      </w:r>
    </w:p>
    <w:p w14:paraId="1C8BCE29" w14:textId="77777777" w:rsidR="00AA403F" w:rsidRPr="00E8624C" w:rsidRDefault="00AA403F" w:rsidP="00AA403F">
      <w:pPr>
        <w:spacing w:before="100" w:beforeAutospacing="1" w:after="100" w:afterAutospacing="1" w:line="360" w:lineRule="auto"/>
        <w:ind w:left="48"/>
        <w:rPr>
          <w:rFonts w:ascii="Sakkal Majalla" w:hAnsi="Sakkal Majalla" w:cs="Sakkal Majalla"/>
          <w:b/>
          <w:bCs/>
          <w:sz w:val="32"/>
          <w:szCs w:val="32"/>
          <w:rtl/>
        </w:rPr>
      </w:pPr>
      <w:r w:rsidRPr="00E8624C">
        <w:rPr>
          <w:rFonts w:ascii="Sakkal Majalla" w:hAnsi="Sakkal Majalla" w:cs="Sakkal Majalla"/>
          <w:b/>
          <w:bCs/>
          <w:sz w:val="32"/>
          <w:szCs w:val="32"/>
          <w:rtl/>
        </w:rPr>
        <w:t>على كل ما قدمه لنا من توجيهات ومعلومات قيمة ساهمت في إثراء موضوع دراستنا في جوانبها المختلفة.</w:t>
      </w:r>
    </w:p>
    <w:p w14:paraId="3A70B6EA" w14:textId="77777777" w:rsidR="00AA403F" w:rsidRPr="00E8624C" w:rsidRDefault="00AA403F" w:rsidP="00AA403F">
      <w:pPr>
        <w:spacing w:before="100" w:beforeAutospacing="1" w:after="100" w:afterAutospacing="1" w:line="360" w:lineRule="auto"/>
        <w:ind w:left="48"/>
        <w:rPr>
          <w:rFonts w:ascii="Sakkal Majalla" w:hAnsi="Sakkal Majalla" w:cs="Sakkal Majalla"/>
          <w:b/>
          <w:bCs/>
          <w:sz w:val="32"/>
          <w:szCs w:val="32"/>
          <w:rtl/>
        </w:rPr>
      </w:pPr>
      <w:r w:rsidRPr="00E8624C">
        <w:rPr>
          <w:rFonts w:ascii="Sakkal Majalla" w:hAnsi="Sakkal Majalla" w:cs="Sakkal Majalla"/>
          <w:b/>
          <w:bCs/>
          <w:sz w:val="32"/>
          <w:szCs w:val="32"/>
          <w:rtl/>
        </w:rPr>
        <w:t>والشكر والتقدير موصول إلي إدارة جامعة ميد أوشن ممثلة بالكادر الأكاديمي والإداري، لما قدموه من تسهيلات وتشجيع وتوفير الخدمات المطلوبة.</w:t>
      </w:r>
    </w:p>
    <w:p w14:paraId="1125F572" w14:textId="77777777" w:rsidR="00AA403F" w:rsidRPr="00E8624C" w:rsidRDefault="00AA403F" w:rsidP="00AA403F">
      <w:pPr>
        <w:spacing w:before="100" w:beforeAutospacing="1" w:after="100" w:afterAutospacing="1" w:line="360" w:lineRule="auto"/>
        <w:ind w:left="48"/>
        <w:rPr>
          <w:rFonts w:ascii="Sakkal Majalla" w:hAnsi="Sakkal Majalla" w:cs="Sakkal Majalla"/>
          <w:b/>
          <w:bCs/>
          <w:sz w:val="32"/>
          <w:szCs w:val="32"/>
          <w:rtl/>
        </w:rPr>
      </w:pPr>
      <w:r w:rsidRPr="00E8624C">
        <w:rPr>
          <w:rFonts w:ascii="Sakkal Majalla" w:hAnsi="Sakkal Majalla" w:cs="Sakkal Majalla"/>
          <w:b/>
          <w:bCs/>
          <w:sz w:val="32"/>
          <w:szCs w:val="32"/>
          <w:rtl/>
        </w:rPr>
        <w:t>كما أتقدم بالشكر الجزيل لكل من لم يسعنا الحظ بذكر أسمائهم راجيًا من المولي عز وجل أن تكون هذه الدراسة نافذة لدراسات أخري .</w:t>
      </w:r>
    </w:p>
    <w:p w14:paraId="7845BFFF" w14:textId="77777777" w:rsidR="00AA403F" w:rsidRPr="00E8624C" w:rsidRDefault="00AA403F" w:rsidP="00AA403F">
      <w:pPr>
        <w:spacing w:line="360" w:lineRule="auto"/>
        <w:rPr>
          <w:rFonts w:ascii="Sakkal Majalla" w:hAnsi="Sakkal Majalla" w:cs="Sakkal Majalla"/>
          <w:rtl/>
        </w:rPr>
      </w:pPr>
      <w:r w:rsidRPr="00E8624C">
        <w:rPr>
          <w:rFonts w:ascii="Sakkal Majalla" w:hAnsi="Sakkal Majalla" w:cs="Sakkal Majalla"/>
          <w:rtl/>
        </w:rPr>
        <w:br w:type="page"/>
      </w:r>
    </w:p>
    <w:p w14:paraId="26E39293" w14:textId="77777777" w:rsidR="00AA403F" w:rsidRPr="00E8624C" w:rsidRDefault="00AA403F" w:rsidP="00AA403F">
      <w:pPr>
        <w:spacing w:before="100" w:beforeAutospacing="1" w:after="100" w:afterAutospacing="1" w:line="360" w:lineRule="auto"/>
        <w:ind w:left="48"/>
        <w:jc w:val="center"/>
        <w:outlineLvl w:val="0"/>
        <w:rPr>
          <w:rFonts w:ascii="Sakkal Majalla" w:hAnsi="Sakkal Majalla" w:cs="Sakkal Majalla"/>
          <w:b/>
          <w:bCs/>
          <w:sz w:val="40"/>
          <w:szCs w:val="40"/>
          <w:rtl/>
          <w:lang w:bidi="ar-EG"/>
        </w:rPr>
      </w:pPr>
      <w:bookmarkStart w:id="9" w:name="_Toc153738667"/>
      <w:bookmarkStart w:id="10" w:name="_Toc153958984"/>
      <w:bookmarkStart w:id="11" w:name="_Toc237018950"/>
      <w:r w:rsidRPr="00E8624C">
        <w:rPr>
          <w:rFonts w:ascii="Sakkal Majalla" w:hAnsi="Sakkal Majalla" w:cs="Sakkal Majalla"/>
          <w:b/>
          <w:bCs/>
          <w:sz w:val="40"/>
          <w:szCs w:val="40"/>
          <w:rtl/>
          <w:lang w:bidi="ar-EG"/>
        </w:rPr>
        <w:lastRenderedPageBreak/>
        <w:t>المستخلص</w:t>
      </w:r>
      <w:bookmarkEnd w:id="9"/>
      <w:bookmarkEnd w:id="10"/>
      <w:bookmarkEnd w:id="11"/>
    </w:p>
    <w:p w14:paraId="09A94849" w14:textId="77777777" w:rsidR="00124FC9" w:rsidRPr="00AA403F" w:rsidRDefault="00124FC9" w:rsidP="00F01D6A">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AA403F">
        <w:rPr>
          <w:rFonts w:ascii="Simplified Arabic" w:eastAsia="Times New Roman" w:hAnsi="Simplified Arabic" w:cs="Simplified Arabic"/>
          <w:kern w:val="0"/>
          <w:sz w:val="28"/>
          <w:szCs w:val="28"/>
          <w:rtl/>
          <w14:ligatures w14:val="none"/>
        </w:rPr>
        <w:t>هدفت هذه الدراسة إلى الكشف عن أثر المحتوى القصير على منصات التواصل الاجتماعي في تشكيل السلوك المعرفي لدى الشباب السعودي مستخدمي منصة تيك توك، عبر رصد أثر أبعاد المحتوى القصير (طبيعة المحتوى، وخوارزميات التوصية، والتمرير اللانهائي، والكثافة البصرية والصوتية، ومدة المقاطع) في أبعاد السلوك المعرفي (الانتباه والتركيز، والاكتساب المعرفي، والتفكير النقدي، والاتجاهات والقيم المعرفية، وأنماط التذكر والاسترجاع)</w:t>
      </w:r>
      <w:r w:rsidRPr="00AA403F">
        <w:rPr>
          <w:rFonts w:ascii="Simplified Arabic" w:eastAsia="Times New Roman" w:hAnsi="Simplified Arabic" w:cs="Simplified Arabic"/>
          <w:kern w:val="0"/>
          <w:sz w:val="28"/>
          <w:szCs w:val="28"/>
          <w14:ligatures w14:val="none"/>
        </w:rPr>
        <w:t>.</w:t>
      </w:r>
    </w:p>
    <w:p w14:paraId="3E46CF25" w14:textId="77777777" w:rsidR="00124FC9" w:rsidRPr="00AA403F" w:rsidRDefault="00124FC9" w:rsidP="00F01D6A">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AA403F">
        <w:rPr>
          <w:rFonts w:ascii="Simplified Arabic" w:eastAsia="Times New Roman" w:hAnsi="Simplified Arabic" w:cs="Simplified Arabic"/>
          <w:kern w:val="0"/>
          <w:sz w:val="28"/>
          <w:szCs w:val="28"/>
          <w:rtl/>
          <w14:ligatures w14:val="none"/>
        </w:rPr>
        <w:t xml:space="preserve">واستندت الدراسة إلى إطار نظري متعدد المرجعيات يجمع بين نظرية الاستخدامات </w:t>
      </w:r>
      <w:proofErr w:type="spellStart"/>
      <w:r w:rsidRPr="00AA403F">
        <w:rPr>
          <w:rFonts w:ascii="Simplified Arabic" w:eastAsia="Times New Roman" w:hAnsi="Simplified Arabic" w:cs="Simplified Arabic"/>
          <w:kern w:val="0"/>
          <w:sz w:val="28"/>
          <w:szCs w:val="28"/>
          <w:rtl/>
          <w14:ligatures w14:val="none"/>
        </w:rPr>
        <w:t>والإشباعات</w:t>
      </w:r>
      <w:proofErr w:type="spellEnd"/>
      <w:r w:rsidRPr="00AA403F">
        <w:rPr>
          <w:rFonts w:ascii="Simplified Arabic" w:eastAsia="Times New Roman" w:hAnsi="Simplified Arabic" w:cs="Simplified Arabic"/>
          <w:kern w:val="0"/>
          <w:sz w:val="28"/>
          <w:szCs w:val="28"/>
          <w:rtl/>
          <w14:ligatures w14:val="none"/>
        </w:rPr>
        <w:t xml:space="preserve">، ونظرية معالجة المعلومات، ونظريات الإدمان السلوكي، ومدخل ضبط الذات، ومدخل التحيز المعرفي، ونظرية التوسع الذاتي. واعتمدت على المنهج الوصفي التحليلي بأسلوب المسح الإعلامي، مستخدمةً الاستبانة أداةً لجمع البيانات وفق مقياس </w:t>
      </w:r>
      <w:proofErr w:type="spellStart"/>
      <w:r w:rsidRPr="00AA403F">
        <w:rPr>
          <w:rFonts w:ascii="Simplified Arabic" w:eastAsia="Times New Roman" w:hAnsi="Simplified Arabic" w:cs="Simplified Arabic"/>
          <w:kern w:val="0"/>
          <w:sz w:val="28"/>
          <w:szCs w:val="28"/>
          <w:rtl/>
          <w14:ligatures w14:val="none"/>
        </w:rPr>
        <w:t>ليكرت</w:t>
      </w:r>
      <w:proofErr w:type="spellEnd"/>
      <w:r w:rsidRPr="00AA403F">
        <w:rPr>
          <w:rFonts w:ascii="Simplified Arabic" w:eastAsia="Times New Roman" w:hAnsi="Simplified Arabic" w:cs="Simplified Arabic"/>
          <w:kern w:val="0"/>
          <w:sz w:val="28"/>
          <w:szCs w:val="28"/>
          <w:rtl/>
          <w14:ligatures w14:val="none"/>
        </w:rPr>
        <w:t xml:space="preserve"> الخماسي، وطُبِّقت على عينة من الشباب السعودي في الفئة العمرية (18 – 34 سنة)</w:t>
      </w:r>
      <w:r w:rsidRPr="00AA403F">
        <w:rPr>
          <w:rFonts w:ascii="Simplified Arabic" w:eastAsia="Times New Roman" w:hAnsi="Simplified Arabic" w:cs="Simplified Arabic"/>
          <w:kern w:val="0"/>
          <w:sz w:val="28"/>
          <w:szCs w:val="28"/>
          <w14:ligatures w14:val="none"/>
        </w:rPr>
        <w:t>.</w:t>
      </w:r>
    </w:p>
    <w:p w14:paraId="3D8581E1" w14:textId="77777777" w:rsidR="00124FC9" w:rsidRPr="00AA403F" w:rsidRDefault="00124FC9" w:rsidP="00F01D6A">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AA403F">
        <w:rPr>
          <w:rFonts w:ascii="Simplified Arabic" w:eastAsia="Times New Roman" w:hAnsi="Simplified Arabic" w:cs="Simplified Arabic"/>
          <w:kern w:val="0"/>
          <w:sz w:val="28"/>
          <w:szCs w:val="28"/>
          <w:rtl/>
          <w14:ligatures w14:val="none"/>
        </w:rPr>
        <w:t>وتوصّلت الدراسة إلى وجود أثر دال لأبعاد المحتوى القصير مجتمعةً في تشكيل السلوك المعرفي لدى الشباب السعودي، وأن خوارزميات التوصية والتمرير اللانهائي يُمثّلان البُعدين الأكثر تأثيرًا، تليهما الكثافة البصرية والصوتية، ثم مدة المقاطع، فطبيعة المحتوى. كما كشفت أن الكثافة البصرية والصوتية ترتبط سلبًا بقدرات الانتباه المستدام، وأن قِصَر مدة المقاطع يُضعف الاكتساب المعرفي العميق ومساحة التفكير النقدي، فيما تُسهم طبيعة المحتوى في تشكيل الاتجاهات والقيم المعرفية</w:t>
      </w:r>
      <w:r w:rsidRPr="00AA403F">
        <w:rPr>
          <w:rFonts w:ascii="Simplified Arabic" w:eastAsia="Times New Roman" w:hAnsi="Simplified Arabic" w:cs="Simplified Arabic"/>
          <w:kern w:val="0"/>
          <w:sz w:val="28"/>
          <w:szCs w:val="28"/>
          <w14:ligatures w14:val="none"/>
        </w:rPr>
        <w:t>.</w:t>
      </w:r>
    </w:p>
    <w:p w14:paraId="45D45A7F" w14:textId="77777777" w:rsidR="00124FC9" w:rsidRPr="00AA403F" w:rsidRDefault="00124FC9" w:rsidP="00F01D6A">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AA403F">
        <w:rPr>
          <w:rFonts w:ascii="Simplified Arabic" w:eastAsia="Times New Roman" w:hAnsi="Simplified Arabic" w:cs="Simplified Arabic"/>
          <w:kern w:val="0"/>
          <w:sz w:val="28"/>
          <w:szCs w:val="28"/>
          <w:rtl/>
          <w14:ligatures w14:val="none"/>
        </w:rPr>
        <w:t>وقدّمت الدراسة توصيات موجّهة للجهات التشريعية والمؤسسات التعليمية والأسرة وصنّاع المحتوى، تتصل ببناء منظومة تربية إعلامية رقمية، وتطوير سياسات تُنظّم عمل المنصات، وتصميم برامج توعوية تحمي البنية المعرفية للشباب السعودي، بما يخدم تطلعات رؤية المملكة 2030</w:t>
      </w:r>
      <w:r w:rsidRPr="00AA403F">
        <w:rPr>
          <w:rFonts w:ascii="Simplified Arabic" w:eastAsia="Times New Roman" w:hAnsi="Simplified Arabic" w:cs="Simplified Arabic"/>
          <w:kern w:val="0"/>
          <w:sz w:val="28"/>
          <w:szCs w:val="28"/>
          <w14:ligatures w14:val="none"/>
        </w:rPr>
        <w:t>.</w:t>
      </w:r>
    </w:p>
    <w:p w14:paraId="7EA09818" w14:textId="77777777" w:rsidR="00124FC9" w:rsidRPr="00AA403F" w:rsidRDefault="00124FC9" w:rsidP="00F01D6A">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AA403F">
        <w:rPr>
          <w:rFonts w:ascii="Simplified Arabic" w:eastAsia="Times New Roman" w:hAnsi="Simplified Arabic" w:cs="Simplified Arabic"/>
          <w:b/>
          <w:bCs/>
          <w:kern w:val="0"/>
          <w:sz w:val="28"/>
          <w:szCs w:val="28"/>
          <w:rtl/>
          <w14:ligatures w14:val="none"/>
        </w:rPr>
        <w:t>الكلمات المفتاحية</w:t>
      </w:r>
      <w:r w:rsidRPr="00AA403F">
        <w:rPr>
          <w:rFonts w:ascii="Simplified Arabic" w:eastAsia="Times New Roman" w:hAnsi="Simplified Arabic" w:cs="Simplified Arabic"/>
          <w:b/>
          <w:bCs/>
          <w:kern w:val="0"/>
          <w:sz w:val="28"/>
          <w:szCs w:val="28"/>
          <w14:ligatures w14:val="none"/>
        </w:rPr>
        <w:t>:</w:t>
      </w:r>
      <w:r w:rsidRPr="00AA403F">
        <w:rPr>
          <w:rFonts w:ascii="Simplified Arabic" w:eastAsia="Times New Roman" w:hAnsi="Simplified Arabic" w:cs="Simplified Arabic"/>
          <w:kern w:val="0"/>
          <w:sz w:val="28"/>
          <w:szCs w:val="28"/>
          <w14:ligatures w14:val="none"/>
        </w:rPr>
        <w:t> </w:t>
      </w:r>
      <w:r w:rsidRPr="00AA403F">
        <w:rPr>
          <w:rFonts w:ascii="Simplified Arabic" w:eastAsia="Times New Roman" w:hAnsi="Simplified Arabic" w:cs="Simplified Arabic"/>
          <w:kern w:val="0"/>
          <w:sz w:val="28"/>
          <w:szCs w:val="28"/>
          <w:rtl/>
          <w14:ligatures w14:val="none"/>
        </w:rPr>
        <w:t>المحتوى القصير، تيك توك، السلوك المعرفي، الشباب السعودي، دماغ تيك توك، خوارزميات التوصية، التمرير اللانهائي</w:t>
      </w:r>
      <w:r w:rsidRPr="00AA403F">
        <w:rPr>
          <w:rFonts w:ascii="Simplified Arabic" w:eastAsia="Times New Roman" w:hAnsi="Simplified Arabic" w:cs="Simplified Arabic"/>
          <w:kern w:val="0"/>
          <w:sz w:val="28"/>
          <w:szCs w:val="28"/>
          <w14:ligatures w14:val="none"/>
        </w:rPr>
        <w:t>.</w:t>
      </w:r>
    </w:p>
    <w:p w14:paraId="1FE829F9" w14:textId="2BE6A217" w:rsidR="00AA403F" w:rsidRDefault="00AA403F">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6E36877B" w14:textId="77777777" w:rsidR="00AA403F" w:rsidRPr="00544923" w:rsidRDefault="00AA403F" w:rsidP="00AA403F">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12" w:name="_Toc236973656"/>
      <w:bookmarkStart w:id="13" w:name="_Toc237018951"/>
      <w:r w:rsidRPr="00544923">
        <w:rPr>
          <w:rFonts w:ascii="Simplified Arabic" w:hAnsi="Simplified Arabic" w:cs="Simplified Arabic" w:hint="cs"/>
          <w:b/>
          <w:bCs/>
          <w:color w:val="000000" w:themeColor="text1"/>
          <w:sz w:val="40"/>
          <w:szCs w:val="40"/>
          <w:rtl/>
        </w:rPr>
        <w:lastRenderedPageBreak/>
        <w:t>قائمة المحتويات</w:t>
      </w:r>
      <w:bookmarkEnd w:id="12"/>
      <w:bookmarkEnd w:id="13"/>
    </w:p>
    <w:sdt>
      <w:sdtPr>
        <w:rPr>
          <w:rFonts w:ascii="Simplified Arabic" w:eastAsiaTheme="minorHAnsi" w:hAnsi="Simplified Arabic" w:cs="Simplified Arabic"/>
          <w:color w:val="auto"/>
          <w:kern w:val="2"/>
          <w:sz w:val="28"/>
          <w:szCs w:val="28"/>
          <w:lang w:val="ar-SA"/>
          <w14:ligatures w14:val="standardContextual"/>
        </w:rPr>
        <w:id w:val="226579340"/>
        <w:docPartObj>
          <w:docPartGallery w:val="Table of Contents"/>
          <w:docPartUnique/>
        </w:docPartObj>
      </w:sdtPr>
      <w:sdtEndPr>
        <w:rPr>
          <w:b/>
          <w:bCs/>
        </w:rPr>
      </w:sdtEndPr>
      <w:sdtContent>
        <w:p w14:paraId="05E19739" w14:textId="3414403A" w:rsidR="00352860" w:rsidRPr="00352860" w:rsidRDefault="00352860" w:rsidP="00352860">
          <w:pPr>
            <w:pStyle w:val="af"/>
            <w:rPr>
              <w:rFonts w:ascii="Simplified Arabic" w:hAnsi="Simplified Arabic" w:cs="Simplified Arabic"/>
              <w:sz w:val="28"/>
              <w:szCs w:val="28"/>
            </w:rPr>
          </w:pPr>
        </w:p>
        <w:p w14:paraId="533E7951" w14:textId="79690C76" w:rsidR="00352860" w:rsidRPr="00352860" w:rsidRDefault="00352860">
          <w:pPr>
            <w:pStyle w:val="10"/>
            <w:tabs>
              <w:tab w:val="right" w:leader="dot" w:pos="9628"/>
            </w:tabs>
            <w:rPr>
              <w:rFonts w:ascii="Simplified Arabic" w:hAnsi="Simplified Arabic" w:cs="Simplified Arabic"/>
              <w:noProof/>
              <w:sz w:val="28"/>
              <w:szCs w:val="28"/>
              <w:rtl/>
            </w:rPr>
          </w:pPr>
          <w:r w:rsidRPr="00352860">
            <w:rPr>
              <w:rFonts w:ascii="Simplified Arabic" w:hAnsi="Simplified Arabic" w:cs="Simplified Arabic"/>
              <w:sz w:val="28"/>
              <w:szCs w:val="28"/>
            </w:rPr>
            <w:fldChar w:fldCharType="begin"/>
          </w:r>
          <w:r w:rsidRPr="00352860">
            <w:rPr>
              <w:rFonts w:ascii="Simplified Arabic" w:hAnsi="Simplified Arabic" w:cs="Simplified Arabic"/>
              <w:sz w:val="28"/>
              <w:szCs w:val="28"/>
            </w:rPr>
            <w:instrText xml:space="preserve"> TOC \o "1-3" \h \z \u </w:instrText>
          </w:r>
          <w:r w:rsidRPr="00352860">
            <w:rPr>
              <w:rFonts w:ascii="Simplified Arabic" w:hAnsi="Simplified Arabic" w:cs="Simplified Arabic"/>
              <w:sz w:val="28"/>
              <w:szCs w:val="28"/>
            </w:rPr>
            <w:fldChar w:fldCharType="separate"/>
          </w:r>
          <w:hyperlink w:anchor="_Toc237018947" w:history="1">
            <w:r w:rsidRPr="00352860">
              <w:rPr>
                <w:rStyle w:val="Hyperlink"/>
                <w:rFonts w:ascii="Simplified Arabic" w:hAnsi="Simplified Arabic" w:cs="Simplified Arabic"/>
                <w:b/>
                <w:bCs/>
                <w:noProof/>
                <w:sz w:val="28"/>
                <w:szCs w:val="28"/>
                <w:rtl/>
                <w:lang w:bidi="ar-EG"/>
              </w:rPr>
              <w:t>بسم الله الرحمن الرحيم</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Toc237018947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hint="eastAsia"/>
                <w:noProof/>
                <w:webHidden/>
                <w:sz w:val="28"/>
                <w:szCs w:val="28"/>
                <w:rtl/>
              </w:rPr>
              <w:t>‌ب</w:t>
            </w:r>
            <w:r w:rsidRPr="00352860">
              <w:rPr>
                <w:rFonts w:ascii="Simplified Arabic" w:hAnsi="Simplified Arabic" w:cs="Simplified Arabic"/>
                <w:noProof/>
                <w:webHidden/>
                <w:sz w:val="28"/>
                <w:szCs w:val="28"/>
                <w:rtl/>
              </w:rPr>
              <w:fldChar w:fldCharType="end"/>
            </w:r>
          </w:hyperlink>
        </w:p>
        <w:p w14:paraId="1EC10034" w14:textId="563B1DAB" w:rsidR="00352860" w:rsidRPr="00352860" w:rsidRDefault="00352860">
          <w:pPr>
            <w:pStyle w:val="10"/>
            <w:tabs>
              <w:tab w:val="right" w:leader="dot" w:pos="9628"/>
            </w:tabs>
            <w:rPr>
              <w:rFonts w:ascii="Simplified Arabic" w:hAnsi="Simplified Arabic" w:cs="Simplified Arabic"/>
              <w:noProof/>
              <w:sz w:val="28"/>
              <w:szCs w:val="28"/>
              <w:rtl/>
            </w:rPr>
          </w:pPr>
          <w:hyperlink w:anchor="_Toc237018948" w:history="1">
            <w:r w:rsidRPr="00352860">
              <w:rPr>
                <w:rStyle w:val="Hyperlink"/>
                <w:rFonts w:ascii="Simplified Arabic" w:hAnsi="Simplified Arabic" w:cs="Simplified Arabic"/>
                <w:b/>
                <w:bCs/>
                <w:noProof/>
                <w:sz w:val="28"/>
                <w:szCs w:val="28"/>
                <w:rtl/>
                <w:lang w:bidi="ar-EG"/>
              </w:rPr>
              <w:t>إهداء</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Toc237018948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hint="eastAsia"/>
                <w:noProof/>
                <w:webHidden/>
                <w:sz w:val="28"/>
                <w:szCs w:val="28"/>
                <w:rtl/>
              </w:rPr>
              <w:t>‌ج</w:t>
            </w:r>
            <w:r w:rsidRPr="00352860">
              <w:rPr>
                <w:rFonts w:ascii="Simplified Arabic" w:hAnsi="Simplified Arabic" w:cs="Simplified Arabic"/>
                <w:noProof/>
                <w:webHidden/>
                <w:sz w:val="28"/>
                <w:szCs w:val="28"/>
                <w:rtl/>
              </w:rPr>
              <w:fldChar w:fldCharType="end"/>
            </w:r>
          </w:hyperlink>
        </w:p>
        <w:p w14:paraId="6D319451" w14:textId="2A70037B" w:rsidR="00352860" w:rsidRPr="00352860" w:rsidRDefault="00352860">
          <w:pPr>
            <w:pStyle w:val="10"/>
            <w:tabs>
              <w:tab w:val="right" w:leader="dot" w:pos="9628"/>
            </w:tabs>
            <w:rPr>
              <w:rFonts w:ascii="Simplified Arabic" w:hAnsi="Simplified Arabic" w:cs="Simplified Arabic"/>
              <w:noProof/>
              <w:sz w:val="28"/>
              <w:szCs w:val="28"/>
              <w:rtl/>
            </w:rPr>
          </w:pPr>
          <w:hyperlink w:anchor="_Toc237018949" w:history="1">
            <w:r w:rsidRPr="00352860">
              <w:rPr>
                <w:rStyle w:val="Hyperlink"/>
                <w:rFonts w:ascii="Simplified Arabic" w:hAnsi="Simplified Arabic" w:cs="Simplified Arabic"/>
                <w:b/>
                <w:bCs/>
                <w:noProof/>
                <w:sz w:val="28"/>
                <w:szCs w:val="28"/>
                <w:rtl/>
                <w:lang w:bidi="ar-EG"/>
              </w:rPr>
              <w:t>شكر وتقدير</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Toc237018949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hint="eastAsia"/>
                <w:noProof/>
                <w:webHidden/>
                <w:sz w:val="28"/>
                <w:szCs w:val="28"/>
                <w:rtl/>
              </w:rPr>
              <w:t>‌د</w:t>
            </w:r>
            <w:r w:rsidRPr="00352860">
              <w:rPr>
                <w:rFonts w:ascii="Simplified Arabic" w:hAnsi="Simplified Arabic" w:cs="Simplified Arabic"/>
                <w:noProof/>
                <w:webHidden/>
                <w:sz w:val="28"/>
                <w:szCs w:val="28"/>
                <w:rtl/>
              </w:rPr>
              <w:fldChar w:fldCharType="end"/>
            </w:r>
          </w:hyperlink>
        </w:p>
        <w:p w14:paraId="2213E7EE" w14:textId="57B6F31F" w:rsidR="00352860" w:rsidRPr="00352860" w:rsidRDefault="00352860">
          <w:pPr>
            <w:pStyle w:val="10"/>
            <w:tabs>
              <w:tab w:val="right" w:leader="dot" w:pos="9628"/>
            </w:tabs>
            <w:rPr>
              <w:rFonts w:ascii="Simplified Arabic" w:hAnsi="Simplified Arabic" w:cs="Simplified Arabic"/>
              <w:noProof/>
              <w:sz w:val="28"/>
              <w:szCs w:val="28"/>
              <w:rtl/>
            </w:rPr>
          </w:pPr>
          <w:hyperlink w:anchor="_Toc237018950" w:history="1">
            <w:r w:rsidRPr="00352860">
              <w:rPr>
                <w:rStyle w:val="Hyperlink"/>
                <w:rFonts w:ascii="Simplified Arabic" w:hAnsi="Simplified Arabic" w:cs="Simplified Arabic"/>
                <w:b/>
                <w:bCs/>
                <w:noProof/>
                <w:sz w:val="28"/>
                <w:szCs w:val="28"/>
                <w:rtl/>
                <w:lang w:bidi="ar-EG"/>
              </w:rPr>
              <w:t>المستخلص</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Toc237018950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hint="eastAsia"/>
                <w:noProof/>
                <w:webHidden/>
                <w:sz w:val="28"/>
                <w:szCs w:val="28"/>
                <w:rtl/>
              </w:rPr>
              <w:t>‌ه</w:t>
            </w:r>
            <w:r w:rsidRPr="00352860">
              <w:rPr>
                <w:rFonts w:ascii="Simplified Arabic" w:hAnsi="Simplified Arabic" w:cs="Simplified Arabic"/>
                <w:noProof/>
                <w:webHidden/>
                <w:sz w:val="28"/>
                <w:szCs w:val="28"/>
                <w:rtl/>
              </w:rPr>
              <w:fldChar w:fldCharType="end"/>
            </w:r>
          </w:hyperlink>
        </w:p>
        <w:p w14:paraId="70B55CB7" w14:textId="4A4297B9" w:rsidR="00352860" w:rsidRPr="00352860" w:rsidRDefault="00352860">
          <w:pPr>
            <w:pStyle w:val="10"/>
            <w:tabs>
              <w:tab w:val="right" w:leader="dot" w:pos="9628"/>
            </w:tabs>
            <w:rPr>
              <w:rFonts w:ascii="Simplified Arabic" w:hAnsi="Simplified Arabic" w:cs="Simplified Arabic"/>
              <w:noProof/>
              <w:sz w:val="28"/>
              <w:szCs w:val="28"/>
              <w:rtl/>
            </w:rPr>
          </w:pPr>
          <w:hyperlink w:anchor="_Toc237018951" w:history="1">
            <w:r w:rsidRPr="00352860">
              <w:rPr>
                <w:rStyle w:val="Hyperlink"/>
                <w:rFonts w:ascii="Simplified Arabic" w:hAnsi="Simplified Arabic" w:cs="Simplified Arabic"/>
                <w:b/>
                <w:bCs/>
                <w:noProof/>
                <w:sz w:val="28"/>
                <w:szCs w:val="28"/>
                <w:rtl/>
              </w:rPr>
              <w:t>قائمة المحتويات</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Toc237018951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hint="eastAsia"/>
                <w:noProof/>
                <w:webHidden/>
                <w:sz w:val="28"/>
                <w:szCs w:val="28"/>
                <w:rtl/>
              </w:rPr>
              <w:t>‌و</w:t>
            </w:r>
            <w:r w:rsidRPr="00352860">
              <w:rPr>
                <w:rFonts w:ascii="Simplified Arabic" w:hAnsi="Simplified Arabic" w:cs="Simplified Arabic"/>
                <w:noProof/>
                <w:webHidden/>
                <w:sz w:val="28"/>
                <w:szCs w:val="28"/>
                <w:rtl/>
              </w:rPr>
              <w:fldChar w:fldCharType="end"/>
            </w:r>
          </w:hyperlink>
        </w:p>
        <w:p w14:paraId="78B2CEB7" w14:textId="21026148" w:rsidR="00352860" w:rsidRPr="00352860" w:rsidRDefault="00352860">
          <w:pPr>
            <w:pStyle w:val="10"/>
            <w:tabs>
              <w:tab w:val="right" w:leader="dot" w:pos="9628"/>
            </w:tabs>
            <w:rPr>
              <w:rFonts w:ascii="Simplified Arabic" w:hAnsi="Simplified Arabic" w:cs="Simplified Arabic"/>
              <w:noProof/>
              <w:sz w:val="28"/>
              <w:szCs w:val="28"/>
              <w:rtl/>
            </w:rPr>
          </w:pPr>
          <w:hyperlink w:anchor="_Toc237018952" w:history="1">
            <w:r w:rsidRPr="00352860">
              <w:rPr>
                <w:rStyle w:val="Hyperlink"/>
                <w:rFonts w:ascii="Simplified Arabic" w:hAnsi="Simplified Arabic" w:cs="Simplified Arabic"/>
                <w:b/>
                <w:bCs/>
                <w:noProof/>
                <w:sz w:val="28"/>
                <w:szCs w:val="28"/>
                <w:rtl/>
              </w:rPr>
              <w:t>قائمة الجداول</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Toc237018952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hint="eastAsia"/>
                <w:noProof/>
                <w:webHidden/>
                <w:sz w:val="28"/>
                <w:szCs w:val="28"/>
                <w:rtl/>
              </w:rPr>
              <w:t>‌ط</w:t>
            </w:r>
            <w:r w:rsidRPr="00352860">
              <w:rPr>
                <w:rFonts w:ascii="Simplified Arabic" w:hAnsi="Simplified Arabic" w:cs="Simplified Arabic"/>
                <w:noProof/>
                <w:webHidden/>
                <w:sz w:val="28"/>
                <w:szCs w:val="28"/>
                <w:rtl/>
              </w:rPr>
              <w:fldChar w:fldCharType="end"/>
            </w:r>
          </w:hyperlink>
        </w:p>
        <w:p w14:paraId="7EB13498" w14:textId="7D180F1A" w:rsidR="00352860" w:rsidRPr="00352860" w:rsidRDefault="00352860">
          <w:pPr>
            <w:pStyle w:val="10"/>
            <w:tabs>
              <w:tab w:val="right" w:leader="dot" w:pos="9628"/>
            </w:tabs>
            <w:rPr>
              <w:rFonts w:ascii="Simplified Arabic" w:hAnsi="Simplified Arabic" w:cs="Simplified Arabic"/>
              <w:noProof/>
              <w:sz w:val="28"/>
              <w:szCs w:val="28"/>
              <w:rtl/>
            </w:rPr>
          </w:pPr>
          <w:hyperlink w:anchor="_Toc237018953" w:history="1">
            <w:r w:rsidRPr="00352860">
              <w:rPr>
                <w:rStyle w:val="Hyperlink"/>
                <w:rFonts w:ascii="Simplified Arabic" w:hAnsi="Simplified Arabic" w:cs="Simplified Arabic"/>
                <w:b/>
                <w:bCs/>
                <w:noProof/>
                <w:sz w:val="28"/>
                <w:szCs w:val="28"/>
                <w:rtl/>
              </w:rPr>
              <w:t>مقدمة الدراسة</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Toc237018953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1</w:t>
            </w:r>
            <w:r w:rsidRPr="00352860">
              <w:rPr>
                <w:rFonts w:ascii="Simplified Arabic" w:hAnsi="Simplified Arabic" w:cs="Simplified Arabic"/>
                <w:noProof/>
                <w:webHidden/>
                <w:sz w:val="28"/>
                <w:szCs w:val="28"/>
                <w:rtl/>
              </w:rPr>
              <w:fldChar w:fldCharType="end"/>
            </w:r>
          </w:hyperlink>
        </w:p>
        <w:p w14:paraId="6F3B9DA2" w14:textId="1F7F9B92" w:rsidR="00352860" w:rsidRPr="00352860" w:rsidRDefault="00352860">
          <w:pPr>
            <w:pStyle w:val="20"/>
            <w:tabs>
              <w:tab w:val="right" w:leader="dot" w:pos="9628"/>
            </w:tabs>
            <w:rPr>
              <w:rFonts w:ascii="Simplified Arabic" w:hAnsi="Simplified Arabic" w:cs="Simplified Arabic"/>
              <w:noProof/>
              <w:sz w:val="28"/>
              <w:szCs w:val="28"/>
              <w:rtl/>
            </w:rPr>
          </w:pPr>
          <w:hyperlink w:anchor="_Toc237018954" w:history="1">
            <w:r w:rsidRPr="00352860">
              <w:rPr>
                <w:rStyle w:val="Hyperlink"/>
                <w:rFonts w:ascii="Simplified Arabic" w:hAnsi="Simplified Arabic" w:cs="Simplified Arabic"/>
                <w:b/>
                <w:bCs/>
                <w:noProof/>
                <w:sz w:val="28"/>
                <w:szCs w:val="28"/>
                <w:rtl/>
              </w:rPr>
              <w:t>مشكلة الدراسة</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Toc237018954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3</w:t>
            </w:r>
            <w:r w:rsidRPr="00352860">
              <w:rPr>
                <w:rFonts w:ascii="Simplified Arabic" w:hAnsi="Simplified Arabic" w:cs="Simplified Arabic"/>
                <w:noProof/>
                <w:webHidden/>
                <w:sz w:val="28"/>
                <w:szCs w:val="28"/>
                <w:rtl/>
              </w:rPr>
              <w:fldChar w:fldCharType="end"/>
            </w:r>
          </w:hyperlink>
        </w:p>
        <w:p w14:paraId="5D1B37C7" w14:textId="2F142772" w:rsidR="00352860" w:rsidRPr="00352860" w:rsidRDefault="00352860">
          <w:pPr>
            <w:pStyle w:val="20"/>
            <w:tabs>
              <w:tab w:val="right" w:leader="dot" w:pos="9628"/>
            </w:tabs>
            <w:rPr>
              <w:rFonts w:ascii="Simplified Arabic" w:hAnsi="Simplified Arabic" w:cs="Simplified Arabic"/>
              <w:noProof/>
              <w:sz w:val="28"/>
              <w:szCs w:val="28"/>
              <w:rtl/>
            </w:rPr>
          </w:pPr>
          <w:hyperlink w:anchor="_Toc237018955" w:history="1">
            <w:r w:rsidRPr="00352860">
              <w:rPr>
                <w:rStyle w:val="Hyperlink"/>
                <w:rFonts w:ascii="Simplified Arabic" w:hAnsi="Simplified Arabic" w:cs="Simplified Arabic"/>
                <w:b/>
                <w:bCs/>
                <w:noProof/>
                <w:sz w:val="28"/>
                <w:szCs w:val="28"/>
                <w:rtl/>
              </w:rPr>
              <w:t>أهمية الدراسة</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Toc237018955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5</w:t>
            </w:r>
            <w:r w:rsidRPr="00352860">
              <w:rPr>
                <w:rFonts w:ascii="Simplified Arabic" w:hAnsi="Simplified Arabic" w:cs="Simplified Arabic"/>
                <w:noProof/>
                <w:webHidden/>
                <w:sz w:val="28"/>
                <w:szCs w:val="28"/>
                <w:rtl/>
              </w:rPr>
              <w:fldChar w:fldCharType="end"/>
            </w:r>
          </w:hyperlink>
        </w:p>
        <w:p w14:paraId="7837A4BB" w14:textId="5364EB72" w:rsidR="00352860" w:rsidRPr="00352860" w:rsidRDefault="00352860">
          <w:pPr>
            <w:pStyle w:val="20"/>
            <w:tabs>
              <w:tab w:val="right" w:leader="dot" w:pos="9628"/>
            </w:tabs>
            <w:rPr>
              <w:rFonts w:ascii="Simplified Arabic" w:hAnsi="Simplified Arabic" w:cs="Simplified Arabic"/>
              <w:noProof/>
              <w:sz w:val="28"/>
              <w:szCs w:val="28"/>
              <w:rtl/>
            </w:rPr>
          </w:pPr>
          <w:hyperlink w:anchor="_Toc237018956" w:history="1">
            <w:r w:rsidRPr="00352860">
              <w:rPr>
                <w:rStyle w:val="Hyperlink"/>
                <w:rFonts w:ascii="Simplified Arabic" w:hAnsi="Simplified Arabic" w:cs="Simplified Arabic"/>
                <w:b/>
                <w:bCs/>
                <w:noProof/>
                <w:sz w:val="28"/>
                <w:szCs w:val="28"/>
                <w:rtl/>
              </w:rPr>
              <w:t>أهداف الدراسة</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Toc237018956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6</w:t>
            </w:r>
            <w:r w:rsidRPr="00352860">
              <w:rPr>
                <w:rFonts w:ascii="Simplified Arabic" w:hAnsi="Simplified Arabic" w:cs="Simplified Arabic"/>
                <w:noProof/>
                <w:webHidden/>
                <w:sz w:val="28"/>
                <w:szCs w:val="28"/>
                <w:rtl/>
              </w:rPr>
              <w:fldChar w:fldCharType="end"/>
            </w:r>
          </w:hyperlink>
        </w:p>
        <w:p w14:paraId="09B7992A" w14:textId="373764C5" w:rsidR="00352860" w:rsidRPr="00352860" w:rsidRDefault="00352860">
          <w:pPr>
            <w:pStyle w:val="20"/>
            <w:tabs>
              <w:tab w:val="right" w:leader="dot" w:pos="9628"/>
            </w:tabs>
            <w:rPr>
              <w:rFonts w:ascii="Simplified Arabic" w:hAnsi="Simplified Arabic" w:cs="Simplified Arabic"/>
              <w:noProof/>
              <w:sz w:val="28"/>
              <w:szCs w:val="28"/>
              <w:rtl/>
            </w:rPr>
          </w:pPr>
          <w:hyperlink w:anchor="_Toc237018957" w:history="1">
            <w:r w:rsidRPr="00352860">
              <w:rPr>
                <w:rStyle w:val="Hyperlink"/>
                <w:rFonts w:ascii="Simplified Arabic" w:hAnsi="Simplified Arabic" w:cs="Simplified Arabic"/>
                <w:b/>
                <w:bCs/>
                <w:noProof/>
                <w:sz w:val="28"/>
                <w:szCs w:val="28"/>
                <w:rtl/>
              </w:rPr>
              <w:t>تساؤلات الدراسة</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Toc237018957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7</w:t>
            </w:r>
            <w:r w:rsidRPr="00352860">
              <w:rPr>
                <w:rFonts w:ascii="Simplified Arabic" w:hAnsi="Simplified Arabic" w:cs="Simplified Arabic"/>
                <w:noProof/>
                <w:webHidden/>
                <w:sz w:val="28"/>
                <w:szCs w:val="28"/>
                <w:rtl/>
              </w:rPr>
              <w:fldChar w:fldCharType="end"/>
            </w:r>
          </w:hyperlink>
        </w:p>
        <w:p w14:paraId="637BA437" w14:textId="1C62CBAF" w:rsidR="00352860" w:rsidRPr="00352860" w:rsidRDefault="00352860">
          <w:pPr>
            <w:pStyle w:val="20"/>
            <w:tabs>
              <w:tab w:val="right" w:leader="dot" w:pos="9628"/>
            </w:tabs>
            <w:rPr>
              <w:rFonts w:ascii="Simplified Arabic" w:hAnsi="Simplified Arabic" w:cs="Simplified Arabic"/>
              <w:noProof/>
              <w:sz w:val="28"/>
              <w:szCs w:val="28"/>
              <w:rtl/>
            </w:rPr>
          </w:pPr>
          <w:hyperlink w:anchor="_Toc237018958" w:history="1">
            <w:r w:rsidRPr="00352860">
              <w:rPr>
                <w:rStyle w:val="Hyperlink"/>
                <w:rFonts w:ascii="Simplified Arabic" w:hAnsi="Simplified Arabic" w:cs="Simplified Arabic"/>
                <w:b/>
                <w:bCs/>
                <w:noProof/>
                <w:sz w:val="28"/>
                <w:szCs w:val="28"/>
                <w:rtl/>
              </w:rPr>
              <w:t>الدراسات السابقة</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Toc237018958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8</w:t>
            </w:r>
            <w:r w:rsidRPr="00352860">
              <w:rPr>
                <w:rFonts w:ascii="Simplified Arabic" w:hAnsi="Simplified Arabic" w:cs="Simplified Arabic"/>
                <w:noProof/>
                <w:webHidden/>
                <w:sz w:val="28"/>
                <w:szCs w:val="28"/>
                <w:rtl/>
              </w:rPr>
              <w:fldChar w:fldCharType="end"/>
            </w:r>
          </w:hyperlink>
        </w:p>
        <w:p w14:paraId="1957C885" w14:textId="6F582ECE" w:rsidR="00352860" w:rsidRPr="00352860" w:rsidRDefault="00352860">
          <w:pPr>
            <w:pStyle w:val="20"/>
            <w:tabs>
              <w:tab w:val="right" w:leader="dot" w:pos="9628"/>
            </w:tabs>
            <w:rPr>
              <w:rFonts w:ascii="Simplified Arabic" w:hAnsi="Simplified Arabic" w:cs="Simplified Arabic"/>
              <w:noProof/>
              <w:sz w:val="28"/>
              <w:szCs w:val="28"/>
              <w:rtl/>
            </w:rPr>
          </w:pPr>
          <w:hyperlink w:anchor="_Toc237018959" w:history="1">
            <w:r w:rsidRPr="00352860">
              <w:rPr>
                <w:rStyle w:val="Hyperlink"/>
                <w:rFonts w:ascii="Simplified Arabic" w:hAnsi="Simplified Arabic" w:cs="Simplified Arabic"/>
                <w:b/>
                <w:bCs/>
                <w:noProof/>
                <w:sz w:val="28"/>
                <w:szCs w:val="28"/>
                <w:rtl/>
              </w:rPr>
              <w:t>التعليق على الدراسات السابقة</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Toc237018959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18</w:t>
            </w:r>
            <w:r w:rsidRPr="00352860">
              <w:rPr>
                <w:rFonts w:ascii="Simplified Arabic" w:hAnsi="Simplified Arabic" w:cs="Simplified Arabic"/>
                <w:noProof/>
                <w:webHidden/>
                <w:sz w:val="28"/>
                <w:szCs w:val="28"/>
                <w:rtl/>
              </w:rPr>
              <w:fldChar w:fldCharType="end"/>
            </w:r>
          </w:hyperlink>
        </w:p>
        <w:p w14:paraId="57B4576E" w14:textId="51B85B81" w:rsidR="00352860" w:rsidRPr="00352860" w:rsidRDefault="00352860">
          <w:pPr>
            <w:pStyle w:val="10"/>
            <w:tabs>
              <w:tab w:val="right" w:leader="dot" w:pos="9628"/>
            </w:tabs>
            <w:rPr>
              <w:rFonts w:ascii="Simplified Arabic" w:hAnsi="Simplified Arabic" w:cs="Simplified Arabic"/>
              <w:noProof/>
              <w:sz w:val="28"/>
              <w:szCs w:val="28"/>
              <w:rtl/>
            </w:rPr>
          </w:pPr>
          <w:hyperlink w:anchor="_Toc237018960" w:history="1">
            <w:r w:rsidRPr="00352860">
              <w:rPr>
                <w:rStyle w:val="Hyperlink"/>
                <w:rFonts w:ascii="Simplified Arabic" w:hAnsi="Simplified Arabic" w:cs="Simplified Arabic"/>
                <w:b/>
                <w:bCs/>
                <w:noProof/>
                <w:sz w:val="28"/>
                <w:szCs w:val="28"/>
                <w:rtl/>
              </w:rPr>
              <w:t>الإطار المعرفي للدراسة</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Toc237018960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24</w:t>
            </w:r>
            <w:r w:rsidRPr="00352860">
              <w:rPr>
                <w:rFonts w:ascii="Simplified Arabic" w:hAnsi="Simplified Arabic" w:cs="Simplified Arabic"/>
                <w:noProof/>
                <w:webHidden/>
                <w:sz w:val="28"/>
                <w:szCs w:val="28"/>
                <w:rtl/>
              </w:rPr>
              <w:fldChar w:fldCharType="end"/>
            </w:r>
          </w:hyperlink>
        </w:p>
        <w:p w14:paraId="3C8AEAE2" w14:textId="6880BE34" w:rsidR="00352860" w:rsidRPr="00352860" w:rsidRDefault="00352860">
          <w:pPr>
            <w:pStyle w:val="20"/>
            <w:tabs>
              <w:tab w:val="right" w:leader="dot" w:pos="9628"/>
            </w:tabs>
            <w:rPr>
              <w:rFonts w:ascii="Simplified Arabic" w:hAnsi="Simplified Arabic" w:cs="Simplified Arabic"/>
              <w:noProof/>
              <w:sz w:val="28"/>
              <w:szCs w:val="28"/>
              <w:rtl/>
            </w:rPr>
          </w:pPr>
          <w:hyperlink w:anchor="_Toc237018961" w:history="1">
            <w:r w:rsidRPr="00352860">
              <w:rPr>
                <w:rStyle w:val="Hyperlink"/>
                <w:rFonts w:ascii="Simplified Arabic" w:hAnsi="Simplified Arabic" w:cs="Simplified Arabic"/>
                <w:b/>
                <w:bCs/>
                <w:noProof/>
                <w:sz w:val="28"/>
                <w:szCs w:val="28"/>
                <w:rtl/>
              </w:rPr>
              <w:t>المحتوى القصير على منصات التواصل الاجتماعي</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Toc237018961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24</w:t>
            </w:r>
            <w:r w:rsidRPr="00352860">
              <w:rPr>
                <w:rFonts w:ascii="Simplified Arabic" w:hAnsi="Simplified Arabic" w:cs="Simplified Arabic"/>
                <w:noProof/>
                <w:webHidden/>
                <w:sz w:val="28"/>
                <w:szCs w:val="28"/>
                <w:rtl/>
              </w:rPr>
              <w:fldChar w:fldCharType="end"/>
            </w:r>
          </w:hyperlink>
        </w:p>
        <w:p w14:paraId="3861A45D" w14:textId="62270262" w:rsidR="00352860" w:rsidRPr="00352860" w:rsidRDefault="00352860">
          <w:pPr>
            <w:pStyle w:val="20"/>
            <w:tabs>
              <w:tab w:val="right" w:leader="dot" w:pos="9628"/>
            </w:tabs>
            <w:rPr>
              <w:rFonts w:ascii="Simplified Arabic" w:hAnsi="Simplified Arabic" w:cs="Simplified Arabic"/>
              <w:noProof/>
              <w:sz w:val="28"/>
              <w:szCs w:val="28"/>
              <w:rtl/>
            </w:rPr>
          </w:pPr>
          <w:hyperlink w:anchor="_Toc237018962" w:history="1">
            <w:r w:rsidRPr="00352860">
              <w:rPr>
                <w:rStyle w:val="Hyperlink"/>
                <w:rFonts w:ascii="Simplified Arabic" w:hAnsi="Simplified Arabic" w:cs="Simplified Arabic"/>
                <w:b/>
                <w:bCs/>
                <w:noProof/>
                <w:sz w:val="28"/>
                <w:szCs w:val="28"/>
                <w:rtl/>
              </w:rPr>
              <w:t>تمهيـد</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Toc237018962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24</w:t>
            </w:r>
            <w:r w:rsidRPr="00352860">
              <w:rPr>
                <w:rFonts w:ascii="Simplified Arabic" w:hAnsi="Simplified Arabic" w:cs="Simplified Arabic"/>
                <w:noProof/>
                <w:webHidden/>
                <w:sz w:val="28"/>
                <w:szCs w:val="28"/>
                <w:rtl/>
              </w:rPr>
              <w:fldChar w:fldCharType="end"/>
            </w:r>
          </w:hyperlink>
        </w:p>
        <w:p w14:paraId="14EB4979" w14:textId="663E6FD5" w:rsidR="00352860" w:rsidRPr="00352860" w:rsidRDefault="00352860">
          <w:pPr>
            <w:pStyle w:val="20"/>
            <w:tabs>
              <w:tab w:val="right" w:leader="dot" w:pos="9628"/>
            </w:tabs>
            <w:rPr>
              <w:rFonts w:ascii="Simplified Arabic" w:hAnsi="Simplified Arabic" w:cs="Simplified Arabic"/>
              <w:noProof/>
              <w:sz w:val="28"/>
              <w:szCs w:val="28"/>
              <w:rtl/>
            </w:rPr>
          </w:pPr>
          <w:hyperlink w:anchor="_Toc237018963" w:history="1">
            <w:r w:rsidRPr="00352860">
              <w:rPr>
                <w:rStyle w:val="Hyperlink"/>
                <w:rFonts w:ascii="Simplified Arabic" w:hAnsi="Simplified Arabic" w:cs="Simplified Arabic"/>
                <w:b/>
                <w:bCs/>
                <w:noProof/>
                <w:sz w:val="28"/>
                <w:szCs w:val="28"/>
                <w:rtl/>
              </w:rPr>
              <w:t>أولًا: مفهـوم المحتـوى القصيـر</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Toc237018963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25</w:t>
            </w:r>
            <w:r w:rsidRPr="00352860">
              <w:rPr>
                <w:rFonts w:ascii="Simplified Arabic" w:hAnsi="Simplified Arabic" w:cs="Simplified Arabic"/>
                <w:noProof/>
                <w:webHidden/>
                <w:sz w:val="28"/>
                <w:szCs w:val="28"/>
                <w:rtl/>
              </w:rPr>
              <w:fldChar w:fldCharType="end"/>
            </w:r>
          </w:hyperlink>
        </w:p>
        <w:p w14:paraId="216E5796" w14:textId="520FF12D" w:rsidR="00352860" w:rsidRPr="00352860" w:rsidRDefault="00352860">
          <w:pPr>
            <w:pStyle w:val="20"/>
            <w:tabs>
              <w:tab w:val="right" w:leader="dot" w:pos="9628"/>
            </w:tabs>
            <w:rPr>
              <w:rFonts w:ascii="Simplified Arabic" w:hAnsi="Simplified Arabic" w:cs="Simplified Arabic"/>
              <w:noProof/>
              <w:sz w:val="28"/>
              <w:szCs w:val="28"/>
              <w:rtl/>
            </w:rPr>
          </w:pPr>
          <w:hyperlink w:anchor="_Toc237018964" w:history="1">
            <w:r w:rsidRPr="00352860">
              <w:rPr>
                <w:rStyle w:val="Hyperlink"/>
                <w:rFonts w:ascii="Simplified Arabic" w:hAnsi="Simplified Arabic" w:cs="Simplified Arabic"/>
                <w:b/>
                <w:bCs/>
                <w:noProof/>
                <w:sz w:val="28"/>
                <w:szCs w:val="28"/>
                <w:rtl/>
              </w:rPr>
              <w:t>ثانيًا: أهميـة المحتـوى القصيـر</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Toc237018964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27</w:t>
            </w:r>
            <w:r w:rsidRPr="00352860">
              <w:rPr>
                <w:rFonts w:ascii="Simplified Arabic" w:hAnsi="Simplified Arabic" w:cs="Simplified Arabic"/>
                <w:noProof/>
                <w:webHidden/>
                <w:sz w:val="28"/>
                <w:szCs w:val="28"/>
                <w:rtl/>
              </w:rPr>
              <w:fldChar w:fldCharType="end"/>
            </w:r>
          </w:hyperlink>
        </w:p>
        <w:p w14:paraId="2122EAEA" w14:textId="5C6451E9" w:rsidR="00352860" w:rsidRPr="00352860" w:rsidRDefault="00352860">
          <w:pPr>
            <w:pStyle w:val="20"/>
            <w:tabs>
              <w:tab w:val="right" w:leader="dot" w:pos="9628"/>
            </w:tabs>
            <w:rPr>
              <w:rFonts w:ascii="Simplified Arabic" w:hAnsi="Simplified Arabic" w:cs="Simplified Arabic"/>
              <w:noProof/>
              <w:sz w:val="28"/>
              <w:szCs w:val="28"/>
              <w:rtl/>
            </w:rPr>
          </w:pPr>
          <w:hyperlink w:anchor="_Toc237018965" w:history="1">
            <w:r w:rsidRPr="00352860">
              <w:rPr>
                <w:rStyle w:val="Hyperlink"/>
                <w:rFonts w:ascii="Simplified Arabic" w:hAnsi="Simplified Arabic" w:cs="Simplified Arabic"/>
                <w:b/>
                <w:bCs/>
                <w:noProof/>
                <w:sz w:val="28"/>
                <w:szCs w:val="28"/>
                <w:rtl/>
              </w:rPr>
              <w:t>ثالثًا: أهـداف المحتـوى القصيـر</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Toc237018965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29</w:t>
            </w:r>
            <w:r w:rsidRPr="00352860">
              <w:rPr>
                <w:rFonts w:ascii="Simplified Arabic" w:hAnsi="Simplified Arabic" w:cs="Simplified Arabic"/>
                <w:noProof/>
                <w:webHidden/>
                <w:sz w:val="28"/>
                <w:szCs w:val="28"/>
                <w:rtl/>
              </w:rPr>
              <w:fldChar w:fldCharType="end"/>
            </w:r>
          </w:hyperlink>
        </w:p>
        <w:p w14:paraId="539AC92E" w14:textId="1D10C8FD" w:rsidR="00352860" w:rsidRPr="00352860" w:rsidRDefault="00352860">
          <w:pPr>
            <w:pStyle w:val="20"/>
            <w:tabs>
              <w:tab w:val="right" w:leader="dot" w:pos="9628"/>
            </w:tabs>
            <w:rPr>
              <w:rFonts w:ascii="Simplified Arabic" w:hAnsi="Simplified Arabic" w:cs="Simplified Arabic"/>
              <w:noProof/>
              <w:sz w:val="28"/>
              <w:szCs w:val="28"/>
              <w:rtl/>
            </w:rPr>
          </w:pPr>
          <w:hyperlink w:anchor="_Toc237018966" w:history="1">
            <w:r w:rsidRPr="00352860">
              <w:rPr>
                <w:rStyle w:val="Hyperlink"/>
                <w:rFonts w:ascii="Simplified Arabic" w:hAnsi="Simplified Arabic" w:cs="Simplified Arabic"/>
                <w:b/>
                <w:bCs/>
                <w:noProof/>
                <w:sz w:val="28"/>
                <w:szCs w:val="28"/>
                <w:rtl/>
              </w:rPr>
              <w:t>رابعًا: أبعـاد المحتـوى القصيـر</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Toc237018966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30</w:t>
            </w:r>
            <w:r w:rsidRPr="00352860">
              <w:rPr>
                <w:rFonts w:ascii="Simplified Arabic" w:hAnsi="Simplified Arabic" w:cs="Simplified Arabic"/>
                <w:noProof/>
                <w:webHidden/>
                <w:sz w:val="28"/>
                <w:szCs w:val="28"/>
                <w:rtl/>
              </w:rPr>
              <w:fldChar w:fldCharType="end"/>
            </w:r>
          </w:hyperlink>
        </w:p>
        <w:p w14:paraId="7424D00F" w14:textId="6E0C13D9" w:rsidR="00352860" w:rsidRPr="00352860" w:rsidRDefault="00352860">
          <w:pPr>
            <w:pStyle w:val="20"/>
            <w:tabs>
              <w:tab w:val="right" w:leader="dot" w:pos="9628"/>
            </w:tabs>
            <w:rPr>
              <w:rFonts w:ascii="Simplified Arabic" w:hAnsi="Simplified Arabic" w:cs="Simplified Arabic"/>
              <w:noProof/>
              <w:sz w:val="28"/>
              <w:szCs w:val="28"/>
              <w:rtl/>
            </w:rPr>
          </w:pPr>
          <w:hyperlink w:anchor="_Toc237018967" w:history="1">
            <w:r w:rsidRPr="00352860">
              <w:rPr>
                <w:rStyle w:val="Hyperlink"/>
                <w:rFonts w:ascii="Simplified Arabic" w:hAnsi="Simplified Arabic" w:cs="Simplified Arabic"/>
                <w:b/>
                <w:bCs/>
                <w:noProof/>
                <w:sz w:val="28"/>
                <w:szCs w:val="28"/>
                <w:rtl/>
              </w:rPr>
              <w:t>خامسًا: استراتيجيـات توظيـف المحتـوى القصيـر</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Toc237018967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32</w:t>
            </w:r>
            <w:r w:rsidRPr="00352860">
              <w:rPr>
                <w:rFonts w:ascii="Simplified Arabic" w:hAnsi="Simplified Arabic" w:cs="Simplified Arabic"/>
                <w:noProof/>
                <w:webHidden/>
                <w:sz w:val="28"/>
                <w:szCs w:val="28"/>
                <w:rtl/>
              </w:rPr>
              <w:fldChar w:fldCharType="end"/>
            </w:r>
          </w:hyperlink>
        </w:p>
        <w:p w14:paraId="434ED44C" w14:textId="3AEB8630" w:rsidR="00352860" w:rsidRPr="00352860" w:rsidRDefault="00352860">
          <w:pPr>
            <w:pStyle w:val="20"/>
            <w:tabs>
              <w:tab w:val="right" w:leader="dot" w:pos="9628"/>
            </w:tabs>
            <w:rPr>
              <w:rFonts w:ascii="Simplified Arabic" w:hAnsi="Simplified Arabic" w:cs="Simplified Arabic"/>
              <w:noProof/>
              <w:sz w:val="28"/>
              <w:szCs w:val="28"/>
              <w:rtl/>
            </w:rPr>
          </w:pPr>
          <w:hyperlink w:anchor="_Toc237018968" w:history="1">
            <w:r w:rsidRPr="00352860">
              <w:rPr>
                <w:rStyle w:val="Hyperlink"/>
                <w:rFonts w:ascii="Simplified Arabic" w:hAnsi="Simplified Arabic" w:cs="Simplified Arabic"/>
                <w:b/>
                <w:bCs/>
                <w:noProof/>
                <w:sz w:val="28"/>
                <w:szCs w:val="28"/>
                <w:rtl/>
              </w:rPr>
              <w:t>سادسًا: المداخل النظريـة المفسِّـرة للمحتـوى القصيـر</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Toc237018968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34</w:t>
            </w:r>
            <w:r w:rsidRPr="00352860">
              <w:rPr>
                <w:rFonts w:ascii="Simplified Arabic" w:hAnsi="Simplified Arabic" w:cs="Simplified Arabic"/>
                <w:noProof/>
                <w:webHidden/>
                <w:sz w:val="28"/>
                <w:szCs w:val="28"/>
                <w:rtl/>
              </w:rPr>
              <w:fldChar w:fldCharType="end"/>
            </w:r>
          </w:hyperlink>
        </w:p>
        <w:p w14:paraId="42334366" w14:textId="078E64FB" w:rsidR="00352860" w:rsidRPr="00352860" w:rsidRDefault="00352860">
          <w:pPr>
            <w:pStyle w:val="20"/>
            <w:tabs>
              <w:tab w:val="right" w:leader="dot" w:pos="9628"/>
            </w:tabs>
            <w:rPr>
              <w:rFonts w:ascii="Simplified Arabic" w:hAnsi="Simplified Arabic" w:cs="Simplified Arabic"/>
              <w:noProof/>
              <w:sz w:val="28"/>
              <w:szCs w:val="28"/>
              <w:rtl/>
            </w:rPr>
          </w:pPr>
          <w:hyperlink w:anchor="_Toc237018969" w:history="1">
            <w:r w:rsidRPr="00352860">
              <w:rPr>
                <w:rStyle w:val="Hyperlink"/>
                <w:rFonts w:ascii="Simplified Arabic" w:hAnsi="Simplified Arabic" w:cs="Simplified Arabic"/>
                <w:b/>
                <w:bCs/>
                <w:noProof/>
                <w:sz w:val="28"/>
                <w:szCs w:val="28"/>
                <w:rtl/>
              </w:rPr>
              <w:t>سابعًا: خصائـص المحتـوى القصيـر ومـلاءمتـه للسيـاق السعـودي</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Toc237018969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35</w:t>
            </w:r>
            <w:r w:rsidRPr="00352860">
              <w:rPr>
                <w:rFonts w:ascii="Simplified Arabic" w:hAnsi="Simplified Arabic" w:cs="Simplified Arabic"/>
                <w:noProof/>
                <w:webHidden/>
                <w:sz w:val="28"/>
                <w:szCs w:val="28"/>
                <w:rtl/>
              </w:rPr>
              <w:fldChar w:fldCharType="end"/>
            </w:r>
          </w:hyperlink>
        </w:p>
        <w:p w14:paraId="43AD6716" w14:textId="1EFEF84B" w:rsidR="00352860" w:rsidRPr="00352860" w:rsidRDefault="00352860">
          <w:pPr>
            <w:pStyle w:val="20"/>
            <w:tabs>
              <w:tab w:val="right" w:leader="dot" w:pos="9628"/>
            </w:tabs>
            <w:rPr>
              <w:rFonts w:ascii="Simplified Arabic" w:hAnsi="Simplified Arabic" w:cs="Simplified Arabic"/>
              <w:noProof/>
              <w:sz w:val="28"/>
              <w:szCs w:val="28"/>
              <w:rtl/>
            </w:rPr>
          </w:pPr>
          <w:hyperlink w:anchor="_Toc237018970" w:history="1">
            <w:r w:rsidRPr="00352860">
              <w:rPr>
                <w:rStyle w:val="Hyperlink"/>
                <w:rFonts w:ascii="Simplified Arabic" w:hAnsi="Simplified Arabic" w:cs="Simplified Arabic"/>
                <w:b/>
                <w:bCs/>
                <w:noProof/>
                <w:sz w:val="28"/>
                <w:szCs w:val="28"/>
                <w:rtl/>
              </w:rPr>
              <w:t>ثامنًا: المحتـوى القصيـر بيـن الفـرص والتحديـات</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Toc237018970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36</w:t>
            </w:r>
            <w:r w:rsidRPr="00352860">
              <w:rPr>
                <w:rFonts w:ascii="Simplified Arabic" w:hAnsi="Simplified Arabic" w:cs="Simplified Arabic"/>
                <w:noProof/>
                <w:webHidden/>
                <w:sz w:val="28"/>
                <w:szCs w:val="28"/>
                <w:rtl/>
              </w:rPr>
              <w:fldChar w:fldCharType="end"/>
            </w:r>
          </w:hyperlink>
        </w:p>
        <w:p w14:paraId="6E589852" w14:textId="1DBD5C1F" w:rsidR="00352860" w:rsidRPr="00352860" w:rsidRDefault="00352860">
          <w:pPr>
            <w:pStyle w:val="20"/>
            <w:tabs>
              <w:tab w:val="right" w:leader="dot" w:pos="9628"/>
            </w:tabs>
            <w:rPr>
              <w:rFonts w:ascii="Simplified Arabic" w:hAnsi="Simplified Arabic" w:cs="Simplified Arabic"/>
              <w:noProof/>
              <w:sz w:val="28"/>
              <w:szCs w:val="28"/>
              <w:rtl/>
            </w:rPr>
          </w:pPr>
          <w:hyperlink w:anchor="_Toc237018971" w:history="1">
            <w:r w:rsidRPr="00352860">
              <w:rPr>
                <w:rStyle w:val="Hyperlink"/>
                <w:rFonts w:ascii="Simplified Arabic" w:hAnsi="Simplified Arabic" w:cs="Simplified Arabic"/>
                <w:b/>
                <w:bCs/>
                <w:noProof/>
                <w:sz w:val="28"/>
                <w:szCs w:val="28"/>
                <w:rtl/>
              </w:rPr>
              <w:t>السلـوك المعرفـي</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Toc237018971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37</w:t>
            </w:r>
            <w:r w:rsidRPr="00352860">
              <w:rPr>
                <w:rFonts w:ascii="Simplified Arabic" w:hAnsi="Simplified Arabic" w:cs="Simplified Arabic"/>
                <w:noProof/>
                <w:webHidden/>
                <w:sz w:val="28"/>
                <w:szCs w:val="28"/>
                <w:rtl/>
              </w:rPr>
              <w:fldChar w:fldCharType="end"/>
            </w:r>
          </w:hyperlink>
        </w:p>
        <w:p w14:paraId="57D8801E" w14:textId="4E9812E6" w:rsidR="00352860" w:rsidRPr="00352860" w:rsidRDefault="00352860">
          <w:pPr>
            <w:pStyle w:val="20"/>
            <w:tabs>
              <w:tab w:val="right" w:leader="dot" w:pos="9628"/>
            </w:tabs>
            <w:rPr>
              <w:rFonts w:ascii="Simplified Arabic" w:hAnsi="Simplified Arabic" w:cs="Simplified Arabic"/>
              <w:noProof/>
              <w:sz w:val="28"/>
              <w:szCs w:val="28"/>
              <w:rtl/>
            </w:rPr>
          </w:pPr>
          <w:hyperlink w:anchor="_Toc237018972" w:history="1">
            <w:r w:rsidRPr="00352860">
              <w:rPr>
                <w:rStyle w:val="Hyperlink"/>
                <w:rFonts w:ascii="Simplified Arabic" w:hAnsi="Simplified Arabic" w:cs="Simplified Arabic"/>
                <w:b/>
                <w:bCs/>
                <w:noProof/>
                <w:sz w:val="28"/>
                <w:szCs w:val="28"/>
                <w:rtl/>
              </w:rPr>
              <w:t>تمهيـد</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Toc237018972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37</w:t>
            </w:r>
            <w:r w:rsidRPr="00352860">
              <w:rPr>
                <w:rFonts w:ascii="Simplified Arabic" w:hAnsi="Simplified Arabic" w:cs="Simplified Arabic"/>
                <w:noProof/>
                <w:webHidden/>
                <w:sz w:val="28"/>
                <w:szCs w:val="28"/>
                <w:rtl/>
              </w:rPr>
              <w:fldChar w:fldCharType="end"/>
            </w:r>
          </w:hyperlink>
        </w:p>
        <w:p w14:paraId="27B7E255" w14:textId="6CBFE3CE" w:rsidR="00352860" w:rsidRPr="00352860" w:rsidRDefault="00352860">
          <w:pPr>
            <w:pStyle w:val="20"/>
            <w:tabs>
              <w:tab w:val="right" w:leader="dot" w:pos="9628"/>
            </w:tabs>
            <w:rPr>
              <w:rFonts w:ascii="Simplified Arabic" w:hAnsi="Simplified Arabic" w:cs="Simplified Arabic"/>
              <w:noProof/>
              <w:sz w:val="28"/>
              <w:szCs w:val="28"/>
              <w:rtl/>
            </w:rPr>
          </w:pPr>
          <w:hyperlink w:anchor="_Toc237018973" w:history="1">
            <w:r w:rsidRPr="00352860">
              <w:rPr>
                <w:rStyle w:val="Hyperlink"/>
                <w:rFonts w:ascii="Simplified Arabic" w:hAnsi="Simplified Arabic" w:cs="Simplified Arabic"/>
                <w:b/>
                <w:bCs/>
                <w:noProof/>
                <w:sz w:val="28"/>
                <w:szCs w:val="28"/>
                <w:rtl/>
              </w:rPr>
              <w:t>أولًا: مفهـوم السلـوك المعرفـي</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Toc237018973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37</w:t>
            </w:r>
            <w:r w:rsidRPr="00352860">
              <w:rPr>
                <w:rFonts w:ascii="Simplified Arabic" w:hAnsi="Simplified Arabic" w:cs="Simplified Arabic"/>
                <w:noProof/>
                <w:webHidden/>
                <w:sz w:val="28"/>
                <w:szCs w:val="28"/>
                <w:rtl/>
              </w:rPr>
              <w:fldChar w:fldCharType="end"/>
            </w:r>
          </w:hyperlink>
        </w:p>
        <w:p w14:paraId="54728BC7" w14:textId="6610DE1F" w:rsidR="00352860" w:rsidRPr="00352860" w:rsidRDefault="00352860">
          <w:pPr>
            <w:pStyle w:val="20"/>
            <w:tabs>
              <w:tab w:val="right" w:leader="dot" w:pos="9628"/>
            </w:tabs>
            <w:rPr>
              <w:rFonts w:ascii="Simplified Arabic" w:hAnsi="Simplified Arabic" w:cs="Simplified Arabic"/>
              <w:noProof/>
              <w:sz w:val="28"/>
              <w:szCs w:val="28"/>
              <w:rtl/>
            </w:rPr>
          </w:pPr>
          <w:hyperlink w:anchor="_Toc237018974" w:history="1">
            <w:r w:rsidRPr="00352860">
              <w:rPr>
                <w:rStyle w:val="Hyperlink"/>
                <w:rFonts w:ascii="Simplified Arabic" w:hAnsi="Simplified Arabic" w:cs="Simplified Arabic"/>
                <w:b/>
                <w:bCs/>
                <w:noProof/>
                <w:sz w:val="28"/>
                <w:szCs w:val="28"/>
                <w:rtl/>
              </w:rPr>
              <w:t>ثانيًا: أهميـة دراسـة السلـوك المعرفـي</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Toc237018974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39</w:t>
            </w:r>
            <w:r w:rsidRPr="00352860">
              <w:rPr>
                <w:rFonts w:ascii="Simplified Arabic" w:hAnsi="Simplified Arabic" w:cs="Simplified Arabic"/>
                <w:noProof/>
                <w:webHidden/>
                <w:sz w:val="28"/>
                <w:szCs w:val="28"/>
                <w:rtl/>
              </w:rPr>
              <w:fldChar w:fldCharType="end"/>
            </w:r>
          </w:hyperlink>
        </w:p>
        <w:p w14:paraId="49693446" w14:textId="44CE6C92" w:rsidR="00352860" w:rsidRPr="00352860" w:rsidRDefault="00352860">
          <w:pPr>
            <w:pStyle w:val="20"/>
            <w:tabs>
              <w:tab w:val="right" w:leader="dot" w:pos="9628"/>
            </w:tabs>
            <w:rPr>
              <w:rFonts w:ascii="Simplified Arabic" w:hAnsi="Simplified Arabic" w:cs="Simplified Arabic"/>
              <w:noProof/>
              <w:sz w:val="28"/>
              <w:szCs w:val="28"/>
              <w:rtl/>
            </w:rPr>
          </w:pPr>
          <w:hyperlink w:anchor="_Toc237018975" w:history="1">
            <w:r w:rsidRPr="00352860">
              <w:rPr>
                <w:rStyle w:val="Hyperlink"/>
                <w:rFonts w:ascii="Simplified Arabic" w:hAnsi="Simplified Arabic" w:cs="Simplified Arabic"/>
                <w:b/>
                <w:bCs/>
                <w:noProof/>
                <w:sz w:val="28"/>
                <w:szCs w:val="28"/>
                <w:rtl/>
              </w:rPr>
              <w:t>ثالثًا: أهـداف دراسـة السلـوك المعرفـي</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Toc237018975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41</w:t>
            </w:r>
            <w:r w:rsidRPr="00352860">
              <w:rPr>
                <w:rFonts w:ascii="Simplified Arabic" w:hAnsi="Simplified Arabic" w:cs="Simplified Arabic"/>
                <w:noProof/>
                <w:webHidden/>
                <w:sz w:val="28"/>
                <w:szCs w:val="28"/>
                <w:rtl/>
              </w:rPr>
              <w:fldChar w:fldCharType="end"/>
            </w:r>
          </w:hyperlink>
        </w:p>
        <w:p w14:paraId="6407393E" w14:textId="1ED5004D" w:rsidR="00352860" w:rsidRPr="00352860" w:rsidRDefault="00352860">
          <w:pPr>
            <w:pStyle w:val="20"/>
            <w:tabs>
              <w:tab w:val="right" w:leader="dot" w:pos="9628"/>
            </w:tabs>
            <w:rPr>
              <w:rFonts w:ascii="Simplified Arabic" w:hAnsi="Simplified Arabic" w:cs="Simplified Arabic"/>
              <w:noProof/>
              <w:sz w:val="28"/>
              <w:szCs w:val="28"/>
              <w:rtl/>
            </w:rPr>
          </w:pPr>
          <w:hyperlink w:anchor="_Toc237018976" w:history="1">
            <w:r w:rsidRPr="00352860">
              <w:rPr>
                <w:rStyle w:val="Hyperlink"/>
                <w:rFonts w:ascii="Simplified Arabic" w:hAnsi="Simplified Arabic" w:cs="Simplified Arabic"/>
                <w:b/>
                <w:bCs/>
                <w:noProof/>
                <w:sz w:val="28"/>
                <w:szCs w:val="28"/>
                <w:rtl/>
              </w:rPr>
              <w:t>رابعًا: أبعـاد السلـوك المعرفـي</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Toc237018976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43</w:t>
            </w:r>
            <w:r w:rsidRPr="00352860">
              <w:rPr>
                <w:rFonts w:ascii="Simplified Arabic" w:hAnsi="Simplified Arabic" w:cs="Simplified Arabic"/>
                <w:noProof/>
                <w:webHidden/>
                <w:sz w:val="28"/>
                <w:szCs w:val="28"/>
                <w:rtl/>
              </w:rPr>
              <w:fldChar w:fldCharType="end"/>
            </w:r>
          </w:hyperlink>
        </w:p>
        <w:p w14:paraId="042BFB3C" w14:textId="02AD1127" w:rsidR="00352860" w:rsidRPr="00352860" w:rsidRDefault="00352860">
          <w:pPr>
            <w:pStyle w:val="20"/>
            <w:tabs>
              <w:tab w:val="right" w:leader="dot" w:pos="9628"/>
            </w:tabs>
            <w:rPr>
              <w:rFonts w:ascii="Simplified Arabic" w:hAnsi="Simplified Arabic" w:cs="Simplified Arabic"/>
              <w:noProof/>
              <w:sz w:val="28"/>
              <w:szCs w:val="28"/>
              <w:rtl/>
            </w:rPr>
          </w:pPr>
          <w:hyperlink w:anchor="_Toc237018977" w:history="1">
            <w:r w:rsidRPr="00352860">
              <w:rPr>
                <w:rStyle w:val="Hyperlink"/>
                <w:rFonts w:ascii="Simplified Arabic" w:hAnsi="Simplified Arabic" w:cs="Simplified Arabic"/>
                <w:b/>
                <w:bCs/>
                <w:noProof/>
                <w:sz w:val="28"/>
                <w:szCs w:val="28"/>
                <w:rtl/>
              </w:rPr>
              <w:t>خامسًا: استراتيجيـات تنميـة السلـوك المعرفـي الإيجابـي</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Toc237018977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45</w:t>
            </w:r>
            <w:r w:rsidRPr="00352860">
              <w:rPr>
                <w:rFonts w:ascii="Simplified Arabic" w:hAnsi="Simplified Arabic" w:cs="Simplified Arabic"/>
                <w:noProof/>
                <w:webHidden/>
                <w:sz w:val="28"/>
                <w:szCs w:val="28"/>
                <w:rtl/>
              </w:rPr>
              <w:fldChar w:fldCharType="end"/>
            </w:r>
          </w:hyperlink>
        </w:p>
        <w:p w14:paraId="2651DC01" w14:textId="3D91FF08" w:rsidR="00352860" w:rsidRPr="00352860" w:rsidRDefault="00352860">
          <w:pPr>
            <w:pStyle w:val="20"/>
            <w:tabs>
              <w:tab w:val="right" w:leader="dot" w:pos="9628"/>
            </w:tabs>
            <w:rPr>
              <w:rFonts w:ascii="Simplified Arabic" w:hAnsi="Simplified Arabic" w:cs="Simplified Arabic"/>
              <w:noProof/>
              <w:sz w:val="28"/>
              <w:szCs w:val="28"/>
              <w:rtl/>
            </w:rPr>
          </w:pPr>
          <w:hyperlink w:anchor="_Toc237018978" w:history="1">
            <w:r w:rsidRPr="00352860">
              <w:rPr>
                <w:rStyle w:val="Hyperlink"/>
                <w:rFonts w:ascii="Simplified Arabic" w:hAnsi="Simplified Arabic" w:cs="Simplified Arabic"/>
                <w:b/>
                <w:bCs/>
                <w:noProof/>
                <w:sz w:val="28"/>
                <w:szCs w:val="28"/>
                <w:rtl/>
              </w:rPr>
              <w:t>سادسًا: المداخـل النظريـة المفسِّـرة للسلـوك المعرفـي</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Toc237018978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46</w:t>
            </w:r>
            <w:r w:rsidRPr="00352860">
              <w:rPr>
                <w:rFonts w:ascii="Simplified Arabic" w:hAnsi="Simplified Arabic" w:cs="Simplified Arabic"/>
                <w:noProof/>
                <w:webHidden/>
                <w:sz w:val="28"/>
                <w:szCs w:val="28"/>
                <w:rtl/>
              </w:rPr>
              <w:fldChar w:fldCharType="end"/>
            </w:r>
          </w:hyperlink>
        </w:p>
        <w:p w14:paraId="2D71D679" w14:textId="6903CC22" w:rsidR="00352860" w:rsidRPr="00352860" w:rsidRDefault="00352860">
          <w:pPr>
            <w:pStyle w:val="20"/>
            <w:tabs>
              <w:tab w:val="right" w:leader="dot" w:pos="9628"/>
            </w:tabs>
            <w:rPr>
              <w:rFonts w:ascii="Simplified Arabic" w:hAnsi="Simplified Arabic" w:cs="Simplified Arabic"/>
              <w:noProof/>
              <w:sz w:val="28"/>
              <w:szCs w:val="28"/>
              <w:rtl/>
            </w:rPr>
          </w:pPr>
          <w:hyperlink w:anchor="_Toc237018979" w:history="1">
            <w:r w:rsidRPr="00352860">
              <w:rPr>
                <w:rStyle w:val="Hyperlink"/>
                <w:rFonts w:ascii="Simplified Arabic" w:hAnsi="Simplified Arabic" w:cs="Simplified Arabic"/>
                <w:b/>
                <w:bCs/>
                <w:noProof/>
                <w:sz w:val="28"/>
                <w:szCs w:val="28"/>
                <w:rtl/>
              </w:rPr>
              <w:t>سابعًا: الظواهـر المعرفيـة المستحدثـة في البيئـة الرقميـة</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Toc237018979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47</w:t>
            </w:r>
            <w:r w:rsidRPr="00352860">
              <w:rPr>
                <w:rFonts w:ascii="Simplified Arabic" w:hAnsi="Simplified Arabic" w:cs="Simplified Arabic"/>
                <w:noProof/>
                <w:webHidden/>
                <w:sz w:val="28"/>
                <w:szCs w:val="28"/>
                <w:rtl/>
              </w:rPr>
              <w:fldChar w:fldCharType="end"/>
            </w:r>
          </w:hyperlink>
        </w:p>
        <w:p w14:paraId="033DBE12" w14:textId="10C5D7D8" w:rsidR="00352860" w:rsidRPr="00352860" w:rsidRDefault="00352860">
          <w:pPr>
            <w:pStyle w:val="20"/>
            <w:tabs>
              <w:tab w:val="right" w:leader="dot" w:pos="9628"/>
            </w:tabs>
            <w:rPr>
              <w:rFonts w:ascii="Simplified Arabic" w:hAnsi="Simplified Arabic" w:cs="Simplified Arabic"/>
              <w:noProof/>
              <w:sz w:val="28"/>
              <w:szCs w:val="28"/>
              <w:rtl/>
            </w:rPr>
          </w:pPr>
          <w:hyperlink w:anchor="_Toc237018980" w:history="1">
            <w:r w:rsidRPr="00352860">
              <w:rPr>
                <w:rStyle w:val="Hyperlink"/>
                <w:rFonts w:ascii="Simplified Arabic" w:hAnsi="Simplified Arabic" w:cs="Simplified Arabic"/>
                <w:b/>
                <w:bCs/>
                <w:noProof/>
                <w:sz w:val="28"/>
                <w:szCs w:val="28"/>
                <w:rtl/>
              </w:rPr>
              <w:t>ثامنًا: ملاءمـة دراسـة السلـوك المعرفـي للسيـاق البحثـي الحالـي</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Toc237018980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48</w:t>
            </w:r>
            <w:r w:rsidRPr="00352860">
              <w:rPr>
                <w:rFonts w:ascii="Simplified Arabic" w:hAnsi="Simplified Arabic" w:cs="Simplified Arabic"/>
                <w:noProof/>
                <w:webHidden/>
                <w:sz w:val="28"/>
                <w:szCs w:val="28"/>
                <w:rtl/>
              </w:rPr>
              <w:fldChar w:fldCharType="end"/>
            </w:r>
          </w:hyperlink>
        </w:p>
        <w:p w14:paraId="72B17168" w14:textId="52E44685" w:rsidR="00352860" w:rsidRPr="00352860" w:rsidRDefault="00352860">
          <w:pPr>
            <w:pStyle w:val="20"/>
            <w:tabs>
              <w:tab w:val="right" w:leader="dot" w:pos="9628"/>
            </w:tabs>
            <w:rPr>
              <w:rFonts w:ascii="Simplified Arabic" w:hAnsi="Simplified Arabic" w:cs="Simplified Arabic"/>
              <w:noProof/>
              <w:sz w:val="28"/>
              <w:szCs w:val="28"/>
              <w:rtl/>
            </w:rPr>
          </w:pPr>
          <w:hyperlink w:anchor="_Toc237018981" w:history="1">
            <w:r w:rsidRPr="00352860">
              <w:rPr>
                <w:rStyle w:val="Hyperlink"/>
                <w:rFonts w:ascii="Simplified Arabic" w:hAnsi="Simplified Arabic" w:cs="Simplified Arabic"/>
                <w:b/>
                <w:bCs/>
                <w:noProof/>
                <w:sz w:val="28"/>
                <w:szCs w:val="28"/>
                <w:rtl/>
              </w:rPr>
              <w:t>تاسعًا: التكامـل بيـن أبعـاد السلـوك المعرفـي في الدراسـة الحاليـة</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Toc237018981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48</w:t>
            </w:r>
            <w:r w:rsidRPr="00352860">
              <w:rPr>
                <w:rFonts w:ascii="Simplified Arabic" w:hAnsi="Simplified Arabic" w:cs="Simplified Arabic"/>
                <w:noProof/>
                <w:webHidden/>
                <w:sz w:val="28"/>
                <w:szCs w:val="28"/>
                <w:rtl/>
              </w:rPr>
              <w:fldChar w:fldCharType="end"/>
            </w:r>
          </w:hyperlink>
        </w:p>
        <w:p w14:paraId="1C589DD1" w14:textId="2BD37FD9" w:rsidR="00352860" w:rsidRPr="00352860" w:rsidRDefault="00352860">
          <w:pPr>
            <w:pStyle w:val="10"/>
            <w:tabs>
              <w:tab w:val="right" w:leader="dot" w:pos="9628"/>
            </w:tabs>
            <w:rPr>
              <w:rFonts w:ascii="Simplified Arabic" w:hAnsi="Simplified Arabic" w:cs="Simplified Arabic"/>
              <w:noProof/>
              <w:sz w:val="28"/>
              <w:szCs w:val="28"/>
              <w:rtl/>
            </w:rPr>
          </w:pPr>
          <w:hyperlink w:anchor="_Toc237018982" w:history="1">
            <w:r w:rsidRPr="00352860">
              <w:rPr>
                <w:rStyle w:val="Hyperlink"/>
                <w:rFonts w:ascii="Simplified Arabic" w:hAnsi="Simplified Arabic" w:cs="Simplified Arabic"/>
                <w:b/>
                <w:bCs/>
                <w:noProof/>
                <w:sz w:val="28"/>
                <w:szCs w:val="28"/>
                <w:rtl/>
              </w:rPr>
              <w:t>الإجراءات المنهجية للدراسة</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Toc237018982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50</w:t>
            </w:r>
            <w:r w:rsidRPr="00352860">
              <w:rPr>
                <w:rFonts w:ascii="Simplified Arabic" w:hAnsi="Simplified Arabic" w:cs="Simplified Arabic"/>
                <w:noProof/>
                <w:webHidden/>
                <w:sz w:val="28"/>
                <w:szCs w:val="28"/>
                <w:rtl/>
              </w:rPr>
              <w:fldChar w:fldCharType="end"/>
            </w:r>
          </w:hyperlink>
        </w:p>
        <w:p w14:paraId="0EAB2F39" w14:textId="05C650E4" w:rsidR="00352860" w:rsidRPr="00352860" w:rsidRDefault="00352860">
          <w:pPr>
            <w:pStyle w:val="20"/>
            <w:tabs>
              <w:tab w:val="right" w:leader="dot" w:pos="9628"/>
            </w:tabs>
            <w:rPr>
              <w:rFonts w:ascii="Simplified Arabic" w:hAnsi="Simplified Arabic" w:cs="Simplified Arabic"/>
              <w:noProof/>
              <w:sz w:val="28"/>
              <w:szCs w:val="28"/>
              <w:rtl/>
            </w:rPr>
          </w:pPr>
          <w:hyperlink w:anchor="_Toc237018983" w:history="1">
            <w:r w:rsidRPr="00352860">
              <w:rPr>
                <w:rStyle w:val="Hyperlink"/>
                <w:rFonts w:ascii="Simplified Arabic" w:hAnsi="Simplified Arabic" w:cs="Simplified Arabic"/>
                <w:b/>
                <w:bCs/>
                <w:noProof/>
                <w:sz w:val="28"/>
                <w:szCs w:val="28"/>
                <w:rtl/>
              </w:rPr>
              <w:t>أولاً: نوع الدراسة</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Toc237018983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50</w:t>
            </w:r>
            <w:r w:rsidRPr="00352860">
              <w:rPr>
                <w:rFonts w:ascii="Simplified Arabic" w:hAnsi="Simplified Arabic" w:cs="Simplified Arabic"/>
                <w:noProof/>
                <w:webHidden/>
                <w:sz w:val="28"/>
                <w:szCs w:val="28"/>
                <w:rtl/>
              </w:rPr>
              <w:fldChar w:fldCharType="end"/>
            </w:r>
          </w:hyperlink>
        </w:p>
        <w:p w14:paraId="583F5E72" w14:textId="14675A86" w:rsidR="00352860" w:rsidRPr="00352860" w:rsidRDefault="00352860">
          <w:pPr>
            <w:pStyle w:val="20"/>
            <w:tabs>
              <w:tab w:val="right" w:leader="dot" w:pos="9628"/>
            </w:tabs>
            <w:rPr>
              <w:rFonts w:ascii="Simplified Arabic" w:hAnsi="Simplified Arabic" w:cs="Simplified Arabic"/>
              <w:noProof/>
              <w:sz w:val="28"/>
              <w:szCs w:val="28"/>
              <w:rtl/>
            </w:rPr>
          </w:pPr>
          <w:hyperlink w:anchor="_Toc237018984" w:history="1">
            <w:r w:rsidRPr="00352860">
              <w:rPr>
                <w:rStyle w:val="Hyperlink"/>
                <w:rFonts w:ascii="Simplified Arabic" w:hAnsi="Simplified Arabic" w:cs="Simplified Arabic"/>
                <w:b/>
                <w:bCs/>
                <w:noProof/>
                <w:sz w:val="28"/>
                <w:szCs w:val="28"/>
                <w:rtl/>
              </w:rPr>
              <w:t>ثانياً: منهج الدراسة</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Toc237018984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50</w:t>
            </w:r>
            <w:r w:rsidRPr="00352860">
              <w:rPr>
                <w:rFonts w:ascii="Simplified Arabic" w:hAnsi="Simplified Arabic" w:cs="Simplified Arabic"/>
                <w:noProof/>
                <w:webHidden/>
                <w:sz w:val="28"/>
                <w:szCs w:val="28"/>
                <w:rtl/>
              </w:rPr>
              <w:fldChar w:fldCharType="end"/>
            </w:r>
          </w:hyperlink>
        </w:p>
        <w:p w14:paraId="121712DC" w14:textId="4F1D415B" w:rsidR="00352860" w:rsidRPr="00352860" w:rsidRDefault="00352860">
          <w:pPr>
            <w:pStyle w:val="20"/>
            <w:tabs>
              <w:tab w:val="right" w:leader="dot" w:pos="9628"/>
            </w:tabs>
            <w:rPr>
              <w:rFonts w:ascii="Simplified Arabic" w:hAnsi="Simplified Arabic" w:cs="Simplified Arabic"/>
              <w:noProof/>
              <w:sz w:val="28"/>
              <w:szCs w:val="28"/>
              <w:rtl/>
            </w:rPr>
          </w:pPr>
          <w:hyperlink w:anchor="_Toc237018985" w:history="1">
            <w:r w:rsidRPr="00352860">
              <w:rPr>
                <w:rStyle w:val="Hyperlink"/>
                <w:rFonts w:ascii="Simplified Arabic" w:hAnsi="Simplified Arabic" w:cs="Simplified Arabic"/>
                <w:b/>
                <w:bCs/>
                <w:noProof/>
                <w:sz w:val="28"/>
                <w:szCs w:val="28"/>
                <w:rtl/>
              </w:rPr>
              <w:t>ثالثاً: مجتمع الدراسة</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Toc237018985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50</w:t>
            </w:r>
            <w:r w:rsidRPr="00352860">
              <w:rPr>
                <w:rFonts w:ascii="Simplified Arabic" w:hAnsi="Simplified Arabic" w:cs="Simplified Arabic"/>
                <w:noProof/>
                <w:webHidden/>
                <w:sz w:val="28"/>
                <w:szCs w:val="28"/>
                <w:rtl/>
              </w:rPr>
              <w:fldChar w:fldCharType="end"/>
            </w:r>
          </w:hyperlink>
        </w:p>
        <w:p w14:paraId="1A3B346D" w14:textId="167671E3" w:rsidR="00352860" w:rsidRPr="00352860" w:rsidRDefault="00352860">
          <w:pPr>
            <w:pStyle w:val="20"/>
            <w:tabs>
              <w:tab w:val="right" w:leader="dot" w:pos="9628"/>
            </w:tabs>
            <w:rPr>
              <w:rFonts w:ascii="Simplified Arabic" w:hAnsi="Simplified Arabic" w:cs="Simplified Arabic"/>
              <w:noProof/>
              <w:sz w:val="28"/>
              <w:szCs w:val="28"/>
              <w:rtl/>
            </w:rPr>
          </w:pPr>
          <w:hyperlink w:anchor="_Toc237018986" w:history="1">
            <w:r w:rsidRPr="00352860">
              <w:rPr>
                <w:rStyle w:val="Hyperlink"/>
                <w:rFonts w:ascii="Simplified Arabic" w:hAnsi="Simplified Arabic" w:cs="Simplified Arabic"/>
                <w:b/>
                <w:bCs/>
                <w:noProof/>
                <w:sz w:val="28"/>
                <w:szCs w:val="28"/>
                <w:rtl/>
              </w:rPr>
              <w:t>رابعاً: عينة الدراسة</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Toc237018986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51</w:t>
            </w:r>
            <w:r w:rsidRPr="00352860">
              <w:rPr>
                <w:rFonts w:ascii="Simplified Arabic" w:hAnsi="Simplified Arabic" w:cs="Simplified Arabic"/>
                <w:noProof/>
                <w:webHidden/>
                <w:sz w:val="28"/>
                <w:szCs w:val="28"/>
                <w:rtl/>
              </w:rPr>
              <w:fldChar w:fldCharType="end"/>
            </w:r>
          </w:hyperlink>
        </w:p>
        <w:p w14:paraId="6C56FD68" w14:textId="4F90CE45" w:rsidR="00352860" w:rsidRPr="00352860" w:rsidRDefault="00352860">
          <w:pPr>
            <w:pStyle w:val="20"/>
            <w:tabs>
              <w:tab w:val="right" w:leader="dot" w:pos="9628"/>
            </w:tabs>
            <w:rPr>
              <w:rFonts w:ascii="Simplified Arabic" w:hAnsi="Simplified Arabic" w:cs="Simplified Arabic"/>
              <w:noProof/>
              <w:sz w:val="28"/>
              <w:szCs w:val="28"/>
              <w:rtl/>
            </w:rPr>
          </w:pPr>
          <w:hyperlink w:anchor="_Toc237018987" w:history="1">
            <w:r w:rsidRPr="00352860">
              <w:rPr>
                <w:rStyle w:val="Hyperlink"/>
                <w:rFonts w:ascii="Simplified Arabic" w:hAnsi="Simplified Arabic" w:cs="Simplified Arabic"/>
                <w:b/>
                <w:bCs/>
                <w:noProof/>
                <w:sz w:val="28"/>
                <w:szCs w:val="28"/>
                <w:rtl/>
              </w:rPr>
              <w:t>خامساً: أداة جمع البيانات (الاستبيان)</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Toc237018987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52</w:t>
            </w:r>
            <w:r w:rsidRPr="00352860">
              <w:rPr>
                <w:rFonts w:ascii="Simplified Arabic" w:hAnsi="Simplified Arabic" w:cs="Simplified Arabic"/>
                <w:noProof/>
                <w:webHidden/>
                <w:sz w:val="28"/>
                <w:szCs w:val="28"/>
                <w:rtl/>
              </w:rPr>
              <w:fldChar w:fldCharType="end"/>
            </w:r>
          </w:hyperlink>
        </w:p>
        <w:p w14:paraId="60446761" w14:textId="79E21D27" w:rsidR="00352860" w:rsidRPr="00352860" w:rsidRDefault="00352860">
          <w:pPr>
            <w:pStyle w:val="20"/>
            <w:tabs>
              <w:tab w:val="right" w:leader="dot" w:pos="9628"/>
            </w:tabs>
            <w:rPr>
              <w:rFonts w:ascii="Simplified Arabic" w:hAnsi="Simplified Arabic" w:cs="Simplified Arabic"/>
              <w:noProof/>
              <w:sz w:val="28"/>
              <w:szCs w:val="28"/>
              <w:rtl/>
            </w:rPr>
          </w:pPr>
          <w:hyperlink w:anchor="_Toc237018988" w:history="1">
            <w:r w:rsidRPr="00352860">
              <w:rPr>
                <w:rStyle w:val="Hyperlink"/>
                <w:rFonts w:ascii="Simplified Arabic" w:hAnsi="Simplified Arabic" w:cs="Simplified Arabic"/>
                <w:b/>
                <w:bCs/>
                <w:noProof/>
                <w:sz w:val="28"/>
                <w:szCs w:val="28"/>
                <w:rtl/>
              </w:rPr>
              <w:t>سادساً: مفاهيم الدراسة</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Toc237018988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53</w:t>
            </w:r>
            <w:r w:rsidRPr="00352860">
              <w:rPr>
                <w:rFonts w:ascii="Simplified Arabic" w:hAnsi="Simplified Arabic" w:cs="Simplified Arabic"/>
                <w:noProof/>
                <w:webHidden/>
                <w:sz w:val="28"/>
                <w:szCs w:val="28"/>
                <w:rtl/>
              </w:rPr>
              <w:fldChar w:fldCharType="end"/>
            </w:r>
          </w:hyperlink>
        </w:p>
        <w:p w14:paraId="3B3EE3F5" w14:textId="0096A694" w:rsidR="00352860" w:rsidRPr="00352860" w:rsidRDefault="00352860">
          <w:pPr>
            <w:pStyle w:val="20"/>
            <w:tabs>
              <w:tab w:val="right" w:leader="dot" w:pos="9628"/>
            </w:tabs>
            <w:rPr>
              <w:rFonts w:ascii="Simplified Arabic" w:hAnsi="Simplified Arabic" w:cs="Simplified Arabic"/>
              <w:noProof/>
              <w:sz w:val="28"/>
              <w:szCs w:val="28"/>
              <w:rtl/>
            </w:rPr>
          </w:pPr>
          <w:hyperlink w:anchor="_Toc237018989" w:history="1">
            <w:r w:rsidRPr="00352860">
              <w:rPr>
                <w:rStyle w:val="Hyperlink"/>
                <w:rFonts w:ascii="Simplified Arabic" w:hAnsi="Simplified Arabic" w:cs="Simplified Arabic"/>
                <w:b/>
                <w:bCs/>
                <w:noProof/>
                <w:sz w:val="28"/>
                <w:szCs w:val="28"/>
                <w:rtl/>
              </w:rPr>
              <w:t>نتائج الدراسة الميدانية</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Toc237018989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57</w:t>
            </w:r>
            <w:r w:rsidRPr="00352860">
              <w:rPr>
                <w:rFonts w:ascii="Simplified Arabic" w:hAnsi="Simplified Arabic" w:cs="Simplified Arabic"/>
                <w:noProof/>
                <w:webHidden/>
                <w:sz w:val="28"/>
                <w:szCs w:val="28"/>
                <w:rtl/>
              </w:rPr>
              <w:fldChar w:fldCharType="end"/>
            </w:r>
          </w:hyperlink>
        </w:p>
        <w:p w14:paraId="76BC012C" w14:textId="2E6E1EA5" w:rsidR="00352860" w:rsidRPr="00352860" w:rsidRDefault="00352860">
          <w:pPr>
            <w:pStyle w:val="10"/>
            <w:tabs>
              <w:tab w:val="right" w:leader="dot" w:pos="9628"/>
            </w:tabs>
            <w:rPr>
              <w:rFonts w:ascii="Simplified Arabic" w:hAnsi="Simplified Arabic" w:cs="Simplified Arabic"/>
              <w:noProof/>
              <w:sz w:val="28"/>
              <w:szCs w:val="28"/>
              <w:rtl/>
            </w:rPr>
          </w:pPr>
          <w:hyperlink w:anchor="_Toc237018990" w:history="1">
            <w:r w:rsidRPr="00352860">
              <w:rPr>
                <w:rStyle w:val="Hyperlink"/>
                <w:rFonts w:ascii="Simplified Arabic" w:hAnsi="Simplified Arabic" w:cs="Simplified Arabic"/>
                <w:b/>
                <w:bCs/>
                <w:noProof/>
                <w:sz w:val="28"/>
                <w:szCs w:val="28"/>
                <w:rtl/>
              </w:rPr>
              <w:t>أولاً: الخصائص السيكومترية لأداة الدراسة (الصدق والثبات)</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Toc237018990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57</w:t>
            </w:r>
            <w:r w:rsidRPr="00352860">
              <w:rPr>
                <w:rFonts w:ascii="Simplified Arabic" w:hAnsi="Simplified Arabic" w:cs="Simplified Arabic"/>
                <w:noProof/>
                <w:webHidden/>
                <w:sz w:val="28"/>
                <w:szCs w:val="28"/>
                <w:rtl/>
              </w:rPr>
              <w:fldChar w:fldCharType="end"/>
            </w:r>
          </w:hyperlink>
        </w:p>
        <w:p w14:paraId="2585E6A7" w14:textId="2B96EDEA" w:rsidR="00352860" w:rsidRPr="00352860" w:rsidRDefault="00352860">
          <w:pPr>
            <w:pStyle w:val="20"/>
            <w:tabs>
              <w:tab w:val="right" w:leader="dot" w:pos="9628"/>
            </w:tabs>
            <w:rPr>
              <w:rFonts w:ascii="Simplified Arabic" w:hAnsi="Simplified Arabic" w:cs="Simplified Arabic"/>
              <w:noProof/>
              <w:sz w:val="28"/>
              <w:szCs w:val="28"/>
              <w:rtl/>
            </w:rPr>
          </w:pPr>
          <w:hyperlink w:anchor="_Toc237018991" w:history="1">
            <w:r w:rsidRPr="00352860">
              <w:rPr>
                <w:rStyle w:val="Hyperlink"/>
                <w:rFonts w:ascii="Simplified Arabic" w:hAnsi="Simplified Arabic" w:cs="Simplified Arabic"/>
                <w:b/>
                <w:bCs/>
                <w:noProof/>
                <w:sz w:val="28"/>
                <w:szCs w:val="28"/>
                <w:rtl/>
              </w:rPr>
              <w:t>ثانياً: توصيف الخصائص الديموغرافية لعينة الدراسة</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Toc237018991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62</w:t>
            </w:r>
            <w:r w:rsidRPr="00352860">
              <w:rPr>
                <w:rFonts w:ascii="Simplified Arabic" w:hAnsi="Simplified Arabic" w:cs="Simplified Arabic"/>
                <w:noProof/>
                <w:webHidden/>
                <w:sz w:val="28"/>
                <w:szCs w:val="28"/>
                <w:rtl/>
              </w:rPr>
              <w:fldChar w:fldCharType="end"/>
            </w:r>
          </w:hyperlink>
        </w:p>
        <w:p w14:paraId="1CEE5D47" w14:textId="112C549F" w:rsidR="00352860" w:rsidRPr="00352860" w:rsidRDefault="00352860">
          <w:pPr>
            <w:pStyle w:val="20"/>
            <w:tabs>
              <w:tab w:val="right" w:leader="dot" w:pos="9628"/>
            </w:tabs>
            <w:rPr>
              <w:rFonts w:ascii="Simplified Arabic" w:hAnsi="Simplified Arabic" w:cs="Simplified Arabic"/>
              <w:noProof/>
              <w:sz w:val="28"/>
              <w:szCs w:val="28"/>
              <w:rtl/>
            </w:rPr>
          </w:pPr>
          <w:hyperlink w:anchor="_Toc237018992" w:history="1">
            <w:r w:rsidRPr="00352860">
              <w:rPr>
                <w:rStyle w:val="Hyperlink"/>
                <w:rFonts w:ascii="Simplified Arabic" w:hAnsi="Simplified Arabic" w:cs="Simplified Arabic"/>
                <w:b/>
                <w:bCs/>
                <w:noProof/>
                <w:sz w:val="28"/>
                <w:szCs w:val="28"/>
                <w:rtl/>
              </w:rPr>
              <w:t>ثالثاً: التحليل الوصفي لأبعاد الدراسة</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Toc237018992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65</w:t>
            </w:r>
            <w:r w:rsidRPr="00352860">
              <w:rPr>
                <w:rFonts w:ascii="Simplified Arabic" w:hAnsi="Simplified Arabic" w:cs="Simplified Arabic"/>
                <w:noProof/>
                <w:webHidden/>
                <w:sz w:val="28"/>
                <w:szCs w:val="28"/>
                <w:rtl/>
              </w:rPr>
              <w:fldChar w:fldCharType="end"/>
            </w:r>
          </w:hyperlink>
        </w:p>
        <w:p w14:paraId="7F7D20A4" w14:textId="449E9BB0" w:rsidR="00352860" w:rsidRPr="00352860" w:rsidRDefault="00352860">
          <w:pPr>
            <w:pStyle w:val="20"/>
            <w:tabs>
              <w:tab w:val="right" w:leader="dot" w:pos="9628"/>
            </w:tabs>
            <w:rPr>
              <w:rFonts w:ascii="Simplified Arabic" w:hAnsi="Simplified Arabic" w:cs="Simplified Arabic"/>
              <w:noProof/>
              <w:sz w:val="28"/>
              <w:szCs w:val="28"/>
              <w:rtl/>
            </w:rPr>
          </w:pPr>
          <w:hyperlink w:anchor="_Toc237018993" w:history="1">
            <w:r w:rsidRPr="00352860">
              <w:rPr>
                <w:rStyle w:val="Hyperlink"/>
                <w:rFonts w:ascii="Simplified Arabic" w:hAnsi="Simplified Arabic" w:cs="Simplified Arabic"/>
                <w:b/>
                <w:bCs/>
                <w:noProof/>
                <w:sz w:val="28"/>
                <w:szCs w:val="28"/>
                <w:rtl/>
              </w:rPr>
              <w:t>رابعاً: اختبار فرضيات الدراسة</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Toc237018993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76</w:t>
            </w:r>
            <w:r w:rsidRPr="00352860">
              <w:rPr>
                <w:rFonts w:ascii="Simplified Arabic" w:hAnsi="Simplified Arabic" w:cs="Simplified Arabic"/>
                <w:noProof/>
                <w:webHidden/>
                <w:sz w:val="28"/>
                <w:szCs w:val="28"/>
                <w:rtl/>
              </w:rPr>
              <w:fldChar w:fldCharType="end"/>
            </w:r>
          </w:hyperlink>
        </w:p>
        <w:p w14:paraId="7E5A2817" w14:textId="670560EA" w:rsidR="00352860" w:rsidRPr="00352860" w:rsidRDefault="00352860">
          <w:pPr>
            <w:pStyle w:val="10"/>
            <w:tabs>
              <w:tab w:val="right" w:leader="dot" w:pos="9628"/>
            </w:tabs>
            <w:rPr>
              <w:rFonts w:ascii="Simplified Arabic" w:hAnsi="Simplified Arabic" w:cs="Simplified Arabic"/>
              <w:noProof/>
              <w:sz w:val="28"/>
              <w:szCs w:val="28"/>
              <w:rtl/>
            </w:rPr>
          </w:pPr>
          <w:hyperlink w:anchor="_Toc237018994" w:history="1">
            <w:r w:rsidRPr="00352860">
              <w:rPr>
                <w:rStyle w:val="Hyperlink"/>
                <w:rFonts w:ascii="Simplified Arabic" w:hAnsi="Simplified Arabic" w:cs="Simplified Arabic"/>
                <w:b/>
                <w:bCs/>
                <w:noProof/>
                <w:sz w:val="28"/>
                <w:szCs w:val="28"/>
                <w:rtl/>
              </w:rPr>
              <w:t>الخاتمة</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Toc237018994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86</w:t>
            </w:r>
            <w:r w:rsidRPr="00352860">
              <w:rPr>
                <w:rFonts w:ascii="Simplified Arabic" w:hAnsi="Simplified Arabic" w:cs="Simplified Arabic"/>
                <w:noProof/>
                <w:webHidden/>
                <w:sz w:val="28"/>
                <w:szCs w:val="28"/>
                <w:rtl/>
              </w:rPr>
              <w:fldChar w:fldCharType="end"/>
            </w:r>
          </w:hyperlink>
        </w:p>
        <w:p w14:paraId="63C0E593" w14:textId="15A89EA4" w:rsidR="00352860" w:rsidRPr="00352860" w:rsidRDefault="00352860">
          <w:pPr>
            <w:pStyle w:val="20"/>
            <w:tabs>
              <w:tab w:val="right" w:leader="dot" w:pos="9628"/>
            </w:tabs>
            <w:rPr>
              <w:rFonts w:ascii="Simplified Arabic" w:hAnsi="Simplified Arabic" w:cs="Simplified Arabic"/>
              <w:noProof/>
              <w:sz w:val="28"/>
              <w:szCs w:val="28"/>
              <w:rtl/>
            </w:rPr>
          </w:pPr>
          <w:hyperlink w:anchor="_Toc237018995" w:history="1">
            <w:r w:rsidRPr="00352860">
              <w:rPr>
                <w:rStyle w:val="Hyperlink"/>
                <w:rFonts w:ascii="Simplified Arabic" w:hAnsi="Simplified Arabic" w:cs="Simplified Arabic"/>
                <w:b/>
                <w:bCs/>
                <w:noProof/>
                <w:sz w:val="28"/>
                <w:szCs w:val="28"/>
                <w:rtl/>
              </w:rPr>
              <w:t>توصيات الدراسة</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Toc237018995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88</w:t>
            </w:r>
            <w:r w:rsidRPr="00352860">
              <w:rPr>
                <w:rFonts w:ascii="Simplified Arabic" w:hAnsi="Simplified Arabic" w:cs="Simplified Arabic"/>
                <w:noProof/>
                <w:webHidden/>
                <w:sz w:val="28"/>
                <w:szCs w:val="28"/>
                <w:rtl/>
              </w:rPr>
              <w:fldChar w:fldCharType="end"/>
            </w:r>
          </w:hyperlink>
        </w:p>
        <w:p w14:paraId="7A3435E7" w14:textId="63136264" w:rsidR="00352860" w:rsidRPr="00352860" w:rsidRDefault="00352860">
          <w:pPr>
            <w:pStyle w:val="20"/>
            <w:tabs>
              <w:tab w:val="right" w:leader="dot" w:pos="9628"/>
            </w:tabs>
            <w:rPr>
              <w:rFonts w:ascii="Simplified Arabic" w:hAnsi="Simplified Arabic" w:cs="Simplified Arabic"/>
              <w:noProof/>
              <w:sz w:val="28"/>
              <w:szCs w:val="28"/>
              <w:rtl/>
            </w:rPr>
          </w:pPr>
          <w:hyperlink w:anchor="_Toc237018996" w:history="1">
            <w:r w:rsidRPr="00352860">
              <w:rPr>
                <w:rStyle w:val="Hyperlink"/>
                <w:rFonts w:ascii="Simplified Arabic" w:hAnsi="Simplified Arabic" w:cs="Simplified Arabic"/>
                <w:b/>
                <w:bCs/>
                <w:noProof/>
                <w:sz w:val="28"/>
                <w:szCs w:val="28"/>
                <w:rtl/>
              </w:rPr>
              <w:t>المقترحات البحثية المستقبلية</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Toc237018996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88</w:t>
            </w:r>
            <w:r w:rsidRPr="00352860">
              <w:rPr>
                <w:rFonts w:ascii="Simplified Arabic" w:hAnsi="Simplified Arabic" w:cs="Simplified Arabic"/>
                <w:noProof/>
                <w:webHidden/>
                <w:sz w:val="28"/>
                <w:szCs w:val="28"/>
                <w:rtl/>
              </w:rPr>
              <w:fldChar w:fldCharType="end"/>
            </w:r>
          </w:hyperlink>
        </w:p>
        <w:p w14:paraId="4004E8A3" w14:textId="4F186CA7" w:rsidR="00352860" w:rsidRPr="00352860" w:rsidRDefault="00352860">
          <w:pPr>
            <w:pStyle w:val="10"/>
            <w:tabs>
              <w:tab w:val="right" w:leader="dot" w:pos="9628"/>
            </w:tabs>
            <w:rPr>
              <w:rFonts w:ascii="Simplified Arabic" w:hAnsi="Simplified Arabic" w:cs="Simplified Arabic"/>
              <w:noProof/>
              <w:sz w:val="28"/>
              <w:szCs w:val="28"/>
              <w:rtl/>
            </w:rPr>
          </w:pPr>
          <w:hyperlink w:anchor="_Toc237018997" w:history="1">
            <w:r w:rsidRPr="00352860">
              <w:rPr>
                <w:rStyle w:val="Hyperlink"/>
                <w:rFonts w:ascii="Simplified Arabic" w:hAnsi="Simplified Arabic" w:cs="Simplified Arabic"/>
                <w:b/>
                <w:bCs/>
                <w:noProof/>
                <w:sz w:val="28"/>
                <w:szCs w:val="28"/>
                <w:lang w:bidi="ar-EG"/>
              </w:rPr>
              <w:t>Abstract</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Toc237018997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90</w:t>
            </w:r>
            <w:r w:rsidRPr="00352860">
              <w:rPr>
                <w:rFonts w:ascii="Simplified Arabic" w:hAnsi="Simplified Arabic" w:cs="Simplified Arabic"/>
                <w:noProof/>
                <w:webHidden/>
                <w:sz w:val="28"/>
                <w:szCs w:val="28"/>
                <w:rtl/>
              </w:rPr>
              <w:fldChar w:fldCharType="end"/>
            </w:r>
          </w:hyperlink>
        </w:p>
        <w:p w14:paraId="175D89A9" w14:textId="4B9009F8" w:rsidR="00352860" w:rsidRPr="00352860" w:rsidRDefault="00352860">
          <w:pPr>
            <w:pStyle w:val="10"/>
            <w:tabs>
              <w:tab w:val="right" w:leader="dot" w:pos="9628"/>
            </w:tabs>
            <w:rPr>
              <w:rFonts w:ascii="Simplified Arabic" w:hAnsi="Simplified Arabic" w:cs="Simplified Arabic"/>
              <w:noProof/>
              <w:sz w:val="28"/>
              <w:szCs w:val="28"/>
              <w:rtl/>
            </w:rPr>
          </w:pPr>
          <w:hyperlink w:anchor="_Toc237018998" w:history="1">
            <w:r w:rsidRPr="00352860">
              <w:rPr>
                <w:rStyle w:val="Hyperlink"/>
                <w:rFonts w:ascii="Simplified Arabic" w:hAnsi="Simplified Arabic" w:cs="Simplified Arabic"/>
                <w:b/>
                <w:bCs/>
                <w:noProof/>
                <w:sz w:val="28"/>
                <w:szCs w:val="28"/>
                <w:rtl/>
              </w:rPr>
              <w:t>المراجع</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Toc237018998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91</w:t>
            </w:r>
            <w:r w:rsidRPr="00352860">
              <w:rPr>
                <w:rFonts w:ascii="Simplified Arabic" w:hAnsi="Simplified Arabic" w:cs="Simplified Arabic"/>
                <w:noProof/>
                <w:webHidden/>
                <w:sz w:val="28"/>
                <w:szCs w:val="28"/>
                <w:rtl/>
              </w:rPr>
              <w:fldChar w:fldCharType="end"/>
            </w:r>
          </w:hyperlink>
        </w:p>
        <w:p w14:paraId="7A76E711" w14:textId="4B86BF1D" w:rsidR="00352860" w:rsidRPr="00352860" w:rsidRDefault="00352860">
          <w:pPr>
            <w:pStyle w:val="10"/>
            <w:tabs>
              <w:tab w:val="right" w:leader="dot" w:pos="9628"/>
            </w:tabs>
            <w:rPr>
              <w:rFonts w:ascii="Simplified Arabic" w:hAnsi="Simplified Arabic" w:cs="Simplified Arabic"/>
              <w:noProof/>
              <w:sz w:val="28"/>
              <w:szCs w:val="28"/>
              <w:rtl/>
            </w:rPr>
          </w:pPr>
          <w:hyperlink w:anchor="_Toc237018999" w:history="1">
            <w:r w:rsidRPr="00352860">
              <w:rPr>
                <w:rStyle w:val="Hyperlink"/>
                <w:rFonts w:ascii="Simplified Arabic" w:hAnsi="Simplified Arabic" w:cs="Simplified Arabic"/>
                <w:b/>
                <w:bCs/>
                <w:noProof/>
                <w:sz w:val="28"/>
                <w:szCs w:val="28"/>
                <w:rtl/>
              </w:rPr>
              <w:t>استمارة استبيان</w:t>
            </w:r>
            <w:r w:rsidRPr="00352860">
              <w:rPr>
                <w:rFonts w:ascii="Simplified Arabic" w:hAnsi="Simplified Arabic" w:cs="Simplified Arabic"/>
                <w:noProof/>
                <w:webHidden/>
                <w:sz w:val="28"/>
                <w:szCs w:val="28"/>
                <w:rtl/>
              </w:rPr>
              <w:tab/>
            </w:r>
            <w:r w:rsidRPr="00352860">
              <w:rPr>
                <w:rFonts w:ascii="Simplified Arabic" w:hAnsi="Simplified Arabic" w:cs="Simplified Arabic"/>
                <w:noProof/>
                <w:webHidden/>
                <w:sz w:val="28"/>
                <w:szCs w:val="28"/>
                <w:rtl/>
              </w:rPr>
              <w:fldChar w:fldCharType="begin"/>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Pr>
              <w:instrText>PAGEREF</w:instrText>
            </w:r>
            <w:r w:rsidRPr="00352860">
              <w:rPr>
                <w:rFonts w:ascii="Simplified Arabic" w:hAnsi="Simplified Arabic" w:cs="Simplified Arabic"/>
                <w:noProof/>
                <w:webHidden/>
                <w:sz w:val="28"/>
                <w:szCs w:val="28"/>
                <w:rtl/>
              </w:rPr>
              <w:instrText xml:space="preserve"> _</w:instrText>
            </w:r>
            <w:r w:rsidRPr="00352860">
              <w:rPr>
                <w:rFonts w:ascii="Simplified Arabic" w:hAnsi="Simplified Arabic" w:cs="Simplified Arabic"/>
                <w:noProof/>
                <w:webHidden/>
                <w:sz w:val="28"/>
                <w:szCs w:val="28"/>
              </w:rPr>
              <w:instrText>Toc237018999 \h</w:instrText>
            </w:r>
            <w:r w:rsidRPr="00352860">
              <w:rPr>
                <w:rFonts w:ascii="Simplified Arabic" w:hAnsi="Simplified Arabic" w:cs="Simplified Arabic"/>
                <w:noProof/>
                <w:webHidden/>
                <w:sz w:val="28"/>
                <w:szCs w:val="28"/>
                <w:rtl/>
              </w:rPr>
              <w:instrText xml:space="preserve"> </w:instrText>
            </w:r>
            <w:r w:rsidRPr="00352860">
              <w:rPr>
                <w:rFonts w:ascii="Simplified Arabic" w:hAnsi="Simplified Arabic" w:cs="Simplified Arabic"/>
                <w:noProof/>
                <w:webHidden/>
                <w:sz w:val="28"/>
                <w:szCs w:val="28"/>
                <w:rtl/>
              </w:rPr>
            </w:r>
            <w:r w:rsidRPr="00352860">
              <w:rPr>
                <w:rFonts w:ascii="Simplified Arabic" w:hAnsi="Simplified Arabic" w:cs="Simplified Arabic"/>
                <w:noProof/>
                <w:webHidden/>
                <w:sz w:val="28"/>
                <w:szCs w:val="28"/>
                <w:rtl/>
              </w:rPr>
              <w:fldChar w:fldCharType="separate"/>
            </w:r>
            <w:r w:rsidR="000A6216">
              <w:rPr>
                <w:rFonts w:ascii="Simplified Arabic" w:hAnsi="Simplified Arabic" w:cs="Simplified Arabic"/>
                <w:noProof/>
                <w:webHidden/>
                <w:sz w:val="28"/>
                <w:szCs w:val="28"/>
                <w:rtl/>
              </w:rPr>
              <w:t>96</w:t>
            </w:r>
            <w:r w:rsidRPr="00352860">
              <w:rPr>
                <w:rFonts w:ascii="Simplified Arabic" w:hAnsi="Simplified Arabic" w:cs="Simplified Arabic"/>
                <w:noProof/>
                <w:webHidden/>
                <w:sz w:val="28"/>
                <w:szCs w:val="28"/>
                <w:rtl/>
              </w:rPr>
              <w:fldChar w:fldCharType="end"/>
            </w:r>
          </w:hyperlink>
        </w:p>
        <w:p w14:paraId="3A73282B" w14:textId="648D268E" w:rsidR="00352860" w:rsidRDefault="00352860">
          <w:r w:rsidRPr="00352860">
            <w:rPr>
              <w:rFonts w:ascii="Simplified Arabic" w:hAnsi="Simplified Arabic" w:cs="Simplified Arabic"/>
              <w:b/>
              <w:bCs/>
              <w:sz w:val="28"/>
              <w:szCs w:val="28"/>
              <w:lang w:val="ar-SA"/>
            </w:rPr>
            <w:fldChar w:fldCharType="end"/>
          </w:r>
        </w:p>
      </w:sdtContent>
    </w:sdt>
    <w:p w14:paraId="49E50EBE" w14:textId="77777777" w:rsidR="00AA403F" w:rsidRDefault="00AA403F" w:rsidP="00352860">
      <w:pPr>
        <w:spacing w:before="100" w:beforeAutospacing="1" w:after="100" w:afterAutospacing="1" w:line="360" w:lineRule="auto"/>
        <w:jc w:val="both"/>
        <w:rPr>
          <w:rFonts w:ascii="Simplified Arabic" w:hAnsi="Simplified Arabic" w:cs="Simplified Arabic"/>
          <w:b/>
          <w:bCs/>
          <w:sz w:val="28"/>
          <w:szCs w:val="28"/>
          <w:rtl/>
        </w:rPr>
      </w:pPr>
    </w:p>
    <w:p w14:paraId="250DE165" w14:textId="208C94F8" w:rsidR="00AA403F" w:rsidRDefault="00AA403F">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5B9B7EDE" w14:textId="77777777" w:rsidR="00AA403F" w:rsidRPr="00544923" w:rsidRDefault="00AA403F" w:rsidP="00AA403F">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14" w:name="_Toc236973657"/>
      <w:bookmarkStart w:id="15" w:name="_Toc237018952"/>
      <w:r w:rsidRPr="00544923">
        <w:rPr>
          <w:rFonts w:ascii="Simplified Arabic" w:hAnsi="Simplified Arabic" w:cs="Simplified Arabic" w:hint="cs"/>
          <w:b/>
          <w:bCs/>
          <w:color w:val="000000" w:themeColor="text1"/>
          <w:sz w:val="40"/>
          <w:szCs w:val="40"/>
          <w:rtl/>
        </w:rPr>
        <w:lastRenderedPageBreak/>
        <w:t>قائمة الجداول</w:t>
      </w:r>
      <w:bookmarkEnd w:id="14"/>
      <w:bookmarkEnd w:id="15"/>
    </w:p>
    <w:tbl>
      <w:tblPr>
        <w:tblStyle w:val="6-6"/>
        <w:bidiVisual/>
        <w:tblW w:w="0" w:type="auto"/>
        <w:tblLook w:val="04A0" w:firstRow="1" w:lastRow="0" w:firstColumn="1" w:lastColumn="0" w:noHBand="0" w:noVBand="1"/>
      </w:tblPr>
      <w:tblGrid>
        <w:gridCol w:w="927"/>
        <w:gridCol w:w="6980"/>
        <w:gridCol w:w="1012"/>
      </w:tblGrid>
      <w:tr w:rsidR="00AA403F" w:rsidRPr="00544923" w14:paraId="287C422B" w14:textId="77777777" w:rsidTr="00932F0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616" w:type="dxa"/>
            <w:vAlign w:val="center"/>
          </w:tcPr>
          <w:p w14:paraId="70FC218F" w14:textId="77777777" w:rsidR="00AA403F" w:rsidRPr="00544923" w:rsidRDefault="00AA403F" w:rsidP="00932F0D">
            <w:pPr>
              <w:spacing w:before="100" w:beforeAutospacing="1" w:after="100" w:afterAutospacing="1" w:line="276" w:lineRule="auto"/>
              <w:jc w:val="center"/>
              <w:rPr>
                <w:rFonts w:ascii="Simplified Arabic" w:hAnsi="Simplified Arabic" w:cs="Simplified Arabic"/>
                <w:color w:val="000000" w:themeColor="text1"/>
                <w:sz w:val="32"/>
                <w:szCs w:val="32"/>
                <w:rtl/>
              </w:rPr>
            </w:pPr>
            <w:r w:rsidRPr="00544923">
              <w:rPr>
                <w:rFonts w:ascii="Simplified Arabic" w:hAnsi="Simplified Arabic" w:cs="Simplified Arabic" w:hint="cs"/>
                <w:color w:val="000000" w:themeColor="text1"/>
                <w:sz w:val="32"/>
                <w:szCs w:val="32"/>
                <w:rtl/>
              </w:rPr>
              <w:t>رقم الجدول</w:t>
            </w:r>
          </w:p>
        </w:tc>
        <w:tc>
          <w:tcPr>
            <w:tcW w:w="6980" w:type="dxa"/>
            <w:vAlign w:val="center"/>
          </w:tcPr>
          <w:p w14:paraId="13A054AD" w14:textId="77777777" w:rsidR="00AA403F" w:rsidRPr="00544923" w:rsidRDefault="00AA403F" w:rsidP="00FB5DD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32"/>
                <w:szCs w:val="32"/>
                <w:rtl/>
              </w:rPr>
            </w:pPr>
            <w:r w:rsidRPr="00544923">
              <w:rPr>
                <w:rFonts w:ascii="Simplified Arabic" w:hAnsi="Simplified Arabic" w:cs="Simplified Arabic" w:hint="cs"/>
                <w:color w:val="000000" w:themeColor="text1"/>
                <w:sz w:val="32"/>
                <w:szCs w:val="32"/>
                <w:rtl/>
              </w:rPr>
              <w:t>اسم الجدول</w:t>
            </w:r>
          </w:p>
        </w:tc>
        <w:tc>
          <w:tcPr>
            <w:tcW w:w="1012" w:type="dxa"/>
            <w:vAlign w:val="center"/>
          </w:tcPr>
          <w:p w14:paraId="08DD2FB7" w14:textId="77777777" w:rsidR="00AA403F" w:rsidRPr="00544923" w:rsidRDefault="00AA403F" w:rsidP="00FB5DD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32"/>
                <w:szCs w:val="32"/>
                <w:rtl/>
              </w:rPr>
            </w:pPr>
            <w:r w:rsidRPr="00544923">
              <w:rPr>
                <w:rFonts w:ascii="Simplified Arabic" w:hAnsi="Simplified Arabic" w:cs="Simplified Arabic" w:hint="cs"/>
                <w:color w:val="000000" w:themeColor="text1"/>
                <w:sz w:val="32"/>
                <w:szCs w:val="32"/>
                <w:rtl/>
              </w:rPr>
              <w:t>رقم الصفحة</w:t>
            </w:r>
          </w:p>
        </w:tc>
      </w:tr>
      <w:tr w:rsidR="00352860" w:rsidRPr="00544923" w14:paraId="38E543A0" w14:textId="77777777" w:rsidTr="00932F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6" w:type="dxa"/>
          </w:tcPr>
          <w:p w14:paraId="4203386C" w14:textId="544E6A4B" w:rsidR="00352860" w:rsidRPr="001E0688" w:rsidRDefault="00BF177D" w:rsidP="00932F0D">
            <w:pPr>
              <w:spacing w:before="100" w:beforeAutospacing="1" w:after="100" w:afterAutospacing="1" w:line="276"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1</w:t>
            </w:r>
          </w:p>
        </w:tc>
        <w:tc>
          <w:tcPr>
            <w:tcW w:w="6980" w:type="dxa"/>
          </w:tcPr>
          <w:p w14:paraId="1098680C" w14:textId="10E7AE60" w:rsidR="00352860" w:rsidRPr="00352860" w:rsidRDefault="00352860" w:rsidP="00352860">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352860">
              <w:rPr>
                <w:rFonts w:ascii="Simplified Arabic" w:hAnsi="Simplified Arabic" w:cs="Simplified Arabic"/>
                <w:b/>
                <w:bCs/>
                <w:color w:val="000000" w:themeColor="text1"/>
                <w:sz w:val="28"/>
                <w:szCs w:val="28"/>
                <w:rtl/>
              </w:rPr>
              <w:t>جدول</w:t>
            </w:r>
            <w:r w:rsidRPr="00352860">
              <w:rPr>
                <w:rFonts w:ascii="Simplified Arabic" w:hAnsi="Simplified Arabic" w:cs="Simplified Arabic" w:hint="cs"/>
                <w:b/>
                <w:bCs/>
                <w:color w:val="000000" w:themeColor="text1"/>
                <w:sz w:val="28"/>
                <w:szCs w:val="28"/>
                <w:rtl/>
              </w:rPr>
              <w:t xml:space="preserve"> (1)</w:t>
            </w:r>
            <w:r w:rsidRPr="00352860">
              <w:rPr>
                <w:rFonts w:ascii="Simplified Arabic" w:hAnsi="Simplified Arabic" w:cs="Simplified Arabic"/>
                <w:b/>
                <w:bCs/>
                <w:color w:val="000000" w:themeColor="text1"/>
                <w:sz w:val="28"/>
                <w:szCs w:val="28"/>
                <w:rtl/>
              </w:rPr>
              <w:t xml:space="preserve"> التوزيع الطبقي لعينة الدراسة</w:t>
            </w:r>
          </w:p>
        </w:tc>
        <w:tc>
          <w:tcPr>
            <w:tcW w:w="1012" w:type="dxa"/>
            <w:vAlign w:val="center"/>
          </w:tcPr>
          <w:p w14:paraId="41DC3B8C" w14:textId="660F1334" w:rsidR="00352860" w:rsidRPr="00352860" w:rsidRDefault="00352860" w:rsidP="0035286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51</w:t>
            </w:r>
          </w:p>
        </w:tc>
      </w:tr>
      <w:tr w:rsidR="00352860" w:rsidRPr="00544923" w14:paraId="62FCC177" w14:textId="77777777" w:rsidTr="00932F0D">
        <w:tc>
          <w:tcPr>
            <w:cnfStyle w:val="001000000000" w:firstRow="0" w:lastRow="0" w:firstColumn="1" w:lastColumn="0" w:oddVBand="0" w:evenVBand="0" w:oddHBand="0" w:evenHBand="0" w:firstRowFirstColumn="0" w:firstRowLastColumn="0" w:lastRowFirstColumn="0" w:lastRowLastColumn="0"/>
            <w:tcW w:w="616" w:type="dxa"/>
          </w:tcPr>
          <w:p w14:paraId="4E601BD4" w14:textId="5F50A49F" w:rsidR="00352860" w:rsidRPr="00544923" w:rsidRDefault="00BF177D" w:rsidP="00932F0D">
            <w:pPr>
              <w:pStyle w:val="a6"/>
              <w:spacing w:before="100" w:beforeAutospacing="1" w:after="100" w:afterAutospacing="1" w:line="276" w:lineRule="auto"/>
              <w:ind w:left="0"/>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2</w:t>
            </w:r>
          </w:p>
        </w:tc>
        <w:tc>
          <w:tcPr>
            <w:tcW w:w="6980" w:type="dxa"/>
          </w:tcPr>
          <w:p w14:paraId="58187186" w14:textId="23195EA3" w:rsidR="00352860" w:rsidRPr="00352860" w:rsidRDefault="00352860" w:rsidP="00352860">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352860">
              <w:rPr>
                <w:rFonts w:ascii="Simplified Arabic" w:hAnsi="Simplified Arabic" w:cs="Simplified Arabic"/>
                <w:b/>
                <w:bCs/>
                <w:color w:val="000000" w:themeColor="text1"/>
                <w:sz w:val="28"/>
                <w:szCs w:val="28"/>
                <w:rtl/>
              </w:rPr>
              <w:t>جدول</w:t>
            </w:r>
            <w:r w:rsidRPr="00352860">
              <w:rPr>
                <w:rFonts w:ascii="Simplified Arabic" w:hAnsi="Simplified Arabic" w:cs="Simplified Arabic" w:hint="cs"/>
                <w:b/>
                <w:bCs/>
                <w:color w:val="000000" w:themeColor="text1"/>
                <w:sz w:val="28"/>
                <w:szCs w:val="28"/>
                <w:rtl/>
              </w:rPr>
              <w:t xml:space="preserve"> (2)</w:t>
            </w:r>
            <w:r w:rsidRPr="00352860">
              <w:rPr>
                <w:rFonts w:ascii="Simplified Arabic" w:hAnsi="Simplified Arabic" w:cs="Simplified Arabic"/>
                <w:b/>
                <w:bCs/>
                <w:color w:val="000000" w:themeColor="text1"/>
                <w:sz w:val="28"/>
                <w:szCs w:val="28"/>
                <w:rtl/>
              </w:rPr>
              <w:t xml:space="preserve"> </w:t>
            </w:r>
            <w:r w:rsidRPr="00352860">
              <w:rPr>
                <w:rFonts w:ascii="Simplified Arabic" w:hAnsi="Simplified Arabic" w:cs="Simplified Arabic" w:hint="cs"/>
                <w:b/>
                <w:bCs/>
                <w:color w:val="000000" w:themeColor="text1"/>
                <w:sz w:val="28"/>
                <w:szCs w:val="28"/>
                <w:rtl/>
              </w:rPr>
              <w:t>أبعاد المتغير المستقل</w:t>
            </w:r>
          </w:p>
        </w:tc>
        <w:tc>
          <w:tcPr>
            <w:tcW w:w="1012" w:type="dxa"/>
            <w:vAlign w:val="center"/>
          </w:tcPr>
          <w:p w14:paraId="3CC815E5" w14:textId="72AC4D4B" w:rsidR="00352860" w:rsidRPr="00352860" w:rsidRDefault="00352860" w:rsidP="0035286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52</w:t>
            </w:r>
          </w:p>
        </w:tc>
      </w:tr>
      <w:tr w:rsidR="00352860" w:rsidRPr="00544923" w14:paraId="45377A33" w14:textId="77777777" w:rsidTr="00932F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6" w:type="dxa"/>
          </w:tcPr>
          <w:p w14:paraId="1596D2D1" w14:textId="33C85EC0" w:rsidR="00352860" w:rsidRPr="00544923" w:rsidRDefault="00BF177D" w:rsidP="00932F0D">
            <w:pPr>
              <w:pStyle w:val="a6"/>
              <w:spacing w:before="100" w:beforeAutospacing="1" w:after="100" w:afterAutospacing="1" w:line="276" w:lineRule="auto"/>
              <w:ind w:left="0"/>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3</w:t>
            </w:r>
          </w:p>
        </w:tc>
        <w:tc>
          <w:tcPr>
            <w:tcW w:w="6980" w:type="dxa"/>
          </w:tcPr>
          <w:p w14:paraId="56225492" w14:textId="1F504AD0" w:rsidR="00352860" w:rsidRPr="00352860" w:rsidRDefault="00352860" w:rsidP="00352860">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352860">
              <w:rPr>
                <w:rFonts w:ascii="Simplified Arabic" w:hAnsi="Simplified Arabic" w:cs="Simplified Arabic"/>
                <w:b/>
                <w:bCs/>
                <w:color w:val="000000" w:themeColor="text1"/>
                <w:sz w:val="28"/>
                <w:szCs w:val="28"/>
                <w:rtl/>
              </w:rPr>
              <w:t>جدول (</w:t>
            </w:r>
            <w:r w:rsidRPr="00352860">
              <w:rPr>
                <w:rFonts w:ascii="Simplified Arabic" w:hAnsi="Simplified Arabic" w:cs="Simplified Arabic" w:hint="cs"/>
                <w:b/>
                <w:bCs/>
                <w:color w:val="000000" w:themeColor="text1"/>
                <w:sz w:val="28"/>
                <w:szCs w:val="28"/>
                <w:rtl/>
              </w:rPr>
              <w:t>3</w:t>
            </w:r>
            <w:r w:rsidRPr="00352860">
              <w:rPr>
                <w:rFonts w:ascii="Simplified Arabic" w:hAnsi="Simplified Arabic" w:cs="Simplified Arabic"/>
                <w:b/>
                <w:bCs/>
                <w:color w:val="000000" w:themeColor="text1"/>
                <w:sz w:val="28"/>
                <w:szCs w:val="28"/>
                <w:rtl/>
              </w:rPr>
              <w:t>): معاملات ارتباط بيرسون بين درجة كل فقرة والدرجة الكلية للبُعد الذي تنتمي إليه</w:t>
            </w:r>
          </w:p>
        </w:tc>
        <w:tc>
          <w:tcPr>
            <w:tcW w:w="1012" w:type="dxa"/>
            <w:vAlign w:val="center"/>
          </w:tcPr>
          <w:p w14:paraId="7E134B2A" w14:textId="38D75CAB" w:rsidR="00352860" w:rsidRPr="00352860" w:rsidRDefault="00352860" w:rsidP="0035286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57</w:t>
            </w:r>
          </w:p>
        </w:tc>
      </w:tr>
      <w:tr w:rsidR="00352860" w:rsidRPr="00544923" w14:paraId="7D69A41B" w14:textId="77777777" w:rsidTr="00932F0D">
        <w:tc>
          <w:tcPr>
            <w:cnfStyle w:val="001000000000" w:firstRow="0" w:lastRow="0" w:firstColumn="1" w:lastColumn="0" w:oddVBand="0" w:evenVBand="0" w:oddHBand="0" w:evenHBand="0" w:firstRowFirstColumn="0" w:firstRowLastColumn="0" w:lastRowFirstColumn="0" w:lastRowLastColumn="0"/>
            <w:tcW w:w="616" w:type="dxa"/>
          </w:tcPr>
          <w:p w14:paraId="7C57DEC0" w14:textId="28E7B050" w:rsidR="00352860" w:rsidRPr="00544923" w:rsidRDefault="00BF177D" w:rsidP="00932F0D">
            <w:pPr>
              <w:pStyle w:val="a6"/>
              <w:spacing w:before="100" w:beforeAutospacing="1" w:after="100" w:afterAutospacing="1" w:line="276" w:lineRule="auto"/>
              <w:ind w:left="0"/>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4</w:t>
            </w:r>
          </w:p>
        </w:tc>
        <w:tc>
          <w:tcPr>
            <w:tcW w:w="6980" w:type="dxa"/>
          </w:tcPr>
          <w:p w14:paraId="52095EFD" w14:textId="6652DEDC" w:rsidR="00352860" w:rsidRPr="00352860" w:rsidRDefault="00352860" w:rsidP="00352860">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352860">
              <w:rPr>
                <w:rFonts w:ascii="Simplified Arabic" w:hAnsi="Simplified Arabic" w:cs="Simplified Arabic"/>
                <w:b/>
                <w:bCs/>
                <w:color w:val="000000" w:themeColor="text1"/>
                <w:sz w:val="28"/>
                <w:szCs w:val="28"/>
                <w:rtl/>
              </w:rPr>
              <w:t>جدول (</w:t>
            </w:r>
            <w:r w:rsidRPr="00352860">
              <w:rPr>
                <w:rFonts w:ascii="Simplified Arabic" w:hAnsi="Simplified Arabic" w:cs="Simplified Arabic" w:hint="cs"/>
                <w:b/>
                <w:bCs/>
                <w:color w:val="000000" w:themeColor="text1"/>
                <w:sz w:val="28"/>
                <w:szCs w:val="28"/>
                <w:rtl/>
              </w:rPr>
              <w:t>4</w:t>
            </w:r>
            <w:r w:rsidRPr="00352860">
              <w:rPr>
                <w:rFonts w:ascii="Simplified Arabic" w:hAnsi="Simplified Arabic" w:cs="Simplified Arabic"/>
                <w:b/>
                <w:bCs/>
                <w:color w:val="000000" w:themeColor="text1"/>
                <w:sz w:val="28"/>
                <w:szCs w:val="28"/>
                <w:rtl/>
              </w:rPr>
              <w:t>): معاملات الارتباط بين درجة كل بُعد والدرجة الكلية للمقياس</w:t>
            </w:r>
          </w:p>
        </w:tc>
        <w:tc>
          <w:tcPr>
            <w:tcW w:w="1012" w:type="dxa"/>
            <w:vAlign w:val="center"/>
          </w:tcPr>
          <w:p w14:paraId="4C8DF7D6" w14:textId="0688335E" w:rsidR="00352860" w:rsidRPr="00352860" w:rsidRDefault="00352860" w:rsidP="0035286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59</w:t>
            </w:r>
          </w:p>
        </w:tc>
      </w:tr>
      <w:tr w:rsidR="00352860" w:rsidRPr="00544923" w14:paraId="2E45E80F" w14:textId="77777777" w:rsidTr="00932F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6" w:type="dxa"/>
          </w:tcPr>
          <w:p w14:paraId="58C99811" w14:textId="5B63A841" w:rsidR="00352860" w:rsidRPr="00544923" w:rsidRDefault="00BF177D" w:rsidP="00932F0D">
            <w:pPr>
              <w:pStyle w:val="a6"/>
              <w:spacing w:before="100" w:beforeAutospacing="1" w:after="100" w:afterAutospacing="1" w:line="276" w:lineRule="auto"/>
              <w:ind w:left="0"/>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w:t>
            </w:r>
          </w:p>
        </w:tc>
        <w:tc>
          <w:tcPr>
            <w:tcW w:w="6980" w:type="dxa"/>
          </w:tcPr>
          <w:p w14:paraId="48DBB28C" w14:textId="143C7AD6" w:rsidR="00352860" w:rsidRPr="00352860" w:rsidRDefault="00352860" w:rsidP="00352860">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352860">
              <w:rPr>
                <w:rFonts w:ascii="Simplified Arabic" w:hAnsi="Simplified Arabic" w:cs="Simplified Arabic"/>
                <w:b/>
                <w:bCs/>
                <w:color w:val="000000" w:themeColor="text1"/>
                <w:sz w:val="28"/>
                <w:szCs w:val="28"/>
                <w:rtl/>
              </w:rPr>
              <w:t>جدول (</w:t>
            </w:r>
            <w:r w:rsidRPr="00352860">
              <w:rPr>
                <w:rFonts w:ascii="Simplified Arabic" w:hAnsi="Simplified Arabic" w:cs="Simplified Arabic" w:hint="cs"/>
                <w:b/>
                <w:bCs/>
                <w:color w:val="000000" w:themeColor="text1"/>
                <w:sz w:val="28"/>
                <w:szCs w:val="28"/>
                <w:rtl/>
              </w:rPr>
              <w:t>5</w:t>
            </w:r>
            <w:r w:rsidRPr="00352860">
              <w:rPr>
                <w:rFonts w:ascii="Simplified Arabic" w:hAnsi="Simplified Arabic" w:cs="Simplified Arabic"/>
                <w:b/>
                <w:bCs/>
                <w:color w:val="000000" w:themeColor="text1"/>
                <w:sz w:val="28"/>
                <w:szCs w:val="28"/>
                <w:rtl/>
              </w:rPr>
              <w:t xml:space="preserve">): معاملات الثبات لأبعاد الاستبانة (ألفا </w:t>
            </w:r>
            <w:proofErr w:type="spellStart"/>
            <w:r w:rsidRPr="00352860">
              <w:rPr>
                <w:rFonts w:ascii="Simplified Arabic" w:hAnsi="Simplified Arabic" w:cs="Simplified Arabic"/>
                <w:b/>
                <w:bCs/>
                <w:color w:val="000000" w:themeColor="text1"/>
                <w:sz w:val="28"/>
                <w:szCs w:val="28"/>
                <w:rtl/>
              </w:rPr>
              <w:t>كرونباخ</w:t>
            </w:r>
            <w:proofErr w:type="spellEnd"/>
            <w:r w:rsidRPr="00352860">
              <w:rPr>
                <w:rFonts w:ascii="Simplified Arabic" w:hAnsi="Simplified Arabic" w:cs="Simplified Arabic"/>
                <w:b/>
                <w:bCs/>
                <w:color w:val="000000" w:themeColor="text1"/>
                <w:sz w:val="28"/>
                <w:szCs w:val="28"/>
                <w:rtl/>
              </w:rPr>
              <w:t xml:space="preserve"> والتجزئة النصفية)</w:t>
            </w:r>
          </w:p>
        </w:tc>
        <w:tc>
          <w:tcPr>
            <w:tcW w:w="1012" w:type="dxa"/>
            <w:vAlign w:val="center"/>
          </w:tcPr>
          <w:p w14:paraId="2F5D6DB1" w14:textId="2B0A67C1" w:rsidR="00352860" w:rsidRPr="00352860" w:rsidRDefault="00352860" w:rsidP="0035286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60</w:t>
            </w:r>
          </w:p>
        </w:tc>
      </w:tr>
      <w:tr w:rsidR="00352860" w:rsidRPr="00544923" w14:paraId="3DF260F5" w14:textId="77777777" w:rsidTr="00932F0D">
        <w:tc>
          <w:tcPr>
            <w:cnfStyle w:val="001000000000" w:firstRow="0" w:lastRow="0" w:firstColumn="1" w:lastColumn="0" w:oddVBand="0" w:evenVBand="0" w:oddHBand="0" w:evenHBand="0" w:firstRowFirstColumn="0" w:firstRowLastColumn="0" w:lastRowFirstColumn="0" w:lastRowLastColumn="0"/>
            <w:tcW w:w="616" w:type="dxa"/>
          </w:tcPr>
          <w:p w14:paraId="4AE4493C" w14:textId="193AB27D" w:rsidR="00352860" w:rsidRPr="00544923" w:rsidRDefault="00BF177D" w:rsidP="00932F0D">
            <w:pPr>
              <w:pStyle w:val="a6"/>
              <w:spacing w:before="100" w:beforeAutospacing="1" w:after="100" w:afterAutospacing="1" w:line="276" w:lineRule="auto"/>
              <w:ind w:left="0"/>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6</w:t>
            </w:r>
          </w:p>
        </w:tc>
        <w:tc>
          <w:tcPr>
            <w:tcW w:w="6980" w:type="dxa"/>
          </w:tcPr>
          <w:p w14:paraId="32DA6F12" w14:textId="6F412035" w:rsidR="00352860" w:rsidRPr="00352860" w:rsidRDefault="00352860" w:rsidP="00352860">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352860">
              <w:rPr>
                <w:rFonts w:ascii="Simplified Arabic" w:hAnsi="Simplified Arabic" w:cs="Simplified Arabic"/>
                <w:b/>
                <w:bCs/>
                <w:color w:val="000000" w:themeColor="text1"/>
                <w:sz w:val="28"/>
                <w:szCs w:val="28"/>
                <w:rtl/>
              </w:rPr>
              <w:t>جدول (</w:t>
            </w:r>
            <w:r w:rsidRPr="00352860">
              <w:rPr>
                <w:rFonts w:ascii="Simplified Arabic" w:hAnsi="Simplified Arabic" w:cs="Simplified Arabic" w:hint="cs"/>
                <w:b/>
                <w:bCs/>
                <w:color w:val="000000" w:themeColor="text1"/>
                <w:sz w:val="28"/>
                <w:szCs w:val="28"/>
                <w:rtl/>
              </w:rPr>
              <w:t>6</w:t>
            </w:r>
            <w:r w:rsidRPr="00352860">
              <w:rPr>
                <w:rFonts w:ascii="Simplified Arabic" w:hAnsi="Simplified Arabic" w:cs="Simplified Arabic"/>
                <w:b/>
                <w:bCs/>
                <w:color w:val="000000" w:themeColor="text1"/>
                <w:sz w:val="28"/>
                <w:szCs w:val="28"/>
                <w:rtl/>
              </w:rPr>
              <w:t>): مصفوفة معاملات ارتباط بيرسون بين أبعاد المتغير المستقل والمتغير التابع (ن = 400)</w:t>
            </w:r>
          </w:p>
        </w:tc>
        <w:tc>
          <w:tcPr>
            <w:tcW w:w="1012" w:type="dxa"/>
            <w:vAlign w:val="center"/>
          </w:tcPr>
          <w:p w14:paraId="00E3CB14" w14:textId="7B035E27" w:rsidR="00352860" w:rsidRPr="00352860" w:rsidRDefault="00352860" w:rsidP="0035286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61</w:t>
            </w:r>
          </w:p>
        </w:tc>
      </w:tr>
      <w:tr w:rsidR="00352860" w:rsidRPr="00544923" w14:paraId="411F736F" w14:textId="77777777" w:rsidTr="00932F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6" w:type="dxa"/>
          </w:tcPr>
          <w:p w14:paraId="167E74AB" w14:textId="7BDE15F6" w:rsidR="00352860" w:rsidRPr="00544923" w:rsidRDefault="00BF177D" w:rsidP="00932F0D">
            <w:pPr>
              <w:pStyle w:val="a6"/>
              <w:spacing w:before="100" w:beforeAutospacing="1" w:after="100" w:afterAutospacing="1" w:line="276" w:lineRule="auto"/>
              <w:ind w:left="0"/>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7</w:t>
            </w:r>
          </w:p>
        </w:tc>
        <w:tc>
          <w:tcPr>
            <w:tcW w:w="6980" w:type="dxa"/>
          </w:tcPr>
          <w:p w14:paraId="0C4E8503" w14:textId="307D817F" w:rsidR="00352860" w:rsidRPr="00352860" w:rsidRDefault="00352860" w:rsidP="00352860">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352860">
              <w:rPr>
                <w:rFonts w:ascii="Simplified Arabic" w:hAnsi="Simplified Arabic" w:cs="Simplified Arabic"/>
                <w:b/>
                <w:bCs/>
                <w:color w:val="000000" w:themeColor="text1"/>
                <w:sz w:val="28"/>
                <w:szCs w:val="28"/>
                <w:rtl/>
              </w:rPr>
              <w:t>جدول (</w:t>
            </w:r>
            <w:r w:rsidRPr="00352860">
              <w:rPr>
                <w:rFonts w:ascii="Simplified Arabic" w:hAnsi="Simplified Arabic" w:cs="Simplified Arabic" w:hint="cs"/>
                <w:b/>
                <w:bCs/>
                <w:color w:val="000000" w:themeColor="text1"/>
                <w:sz w:val="28"/>
                <w:szCs w:val="28"/>
                <w:rtl/>
              </w:rPr>
              <w:t>7</w:t>
            </w:r>
            <w:r w:rsidRPr="00352860">
              <w:rPr>
                <w:rFonts w:ascii="Simplified Arabic" w:hAnsi="Simplified Arabic" w:cs="Simplified Arabic"/>
                <w:b/>
                <w:bCs/>
                <w:color w:val="000000" w:themeColor="text1"/>
                <w:sz w:val="28"/>
                <w:szCs w:val="28"/>
                <w:rtl/>
              </w:rPr>
              <w:t>): توزيع أفراد عينة الدراسة وفقًا لمتغير الجنس (ن = 400)</w:t>
            </w:r>
          </w:p>
        </w:tc>
        <w:tc>
          <w:tcPr>
            <w:tcW w:w="1012" w:type="dxa"/>
            <w:vAlign w:val="center"/>
          </w:tcPr>
          <w:p w14:paraId="3B51831B" w14:textId="6DA19BC6" w:rsidR="00352860" w:rsidRPr="00352860" w:rsidRDefault="00352860" w:rsidP="0035286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63</w:t>
            </w:r>
          </w:p>
        </w:tc>
      </w:tr>
      <w:tr w:rsidR="00352860" w:rsidRPr="00544923" w14:paraId="3EAE21A7" w14:textId="77777777" w:rsidTr="00932F0D">
        <w:tc>
          <w:tcPr>
            <w:cnfStyle w:val="001000000000" w:firstRow="0" w:lastRow="0" w:firstColumn="1" w:lastColumn="0" w:oddVBand="0" w:evenVBand="0" w:oddHBand="0" w:evenHBand="0" w:firstRowFirstColumn="0" w:firstRowLastColumn="0" w:lastRowFirstColumn="0" w:lastRowLastColumn="0"/>
            <w:tcW w:w="616" w:type="dxa"/>
          </w:tcPr>
          <w:p w14:paraId="6E9C2DE2" w14:textId="11FD732F" w:rsidR="00352860" w:rsidRPr="00544923" w:rsidRDefault="00BF177D" w:rsidP="00932F0D">
            <w:pPr>
              <w:pStyle w:val="a6"/>
              <w:spacing w:before="100" w:beforeAutospacing="1" w:after="100" w:afterAutospacing="1" w:line="276" w:lineRule="auto"/>
              <w:ind w:left="0"/>
              <w:jc w:val="center"/>
              <w:rPr>
                <w:rFonts w:ascii="Simplified Arabic" w:hAnsi="Simplified Arabic" w:cs="Simplified Arabic"/>
                <w:b w:val="0"/>
                <w:bCs w:val="0"/>
                <w:color w:val="000000" w:themeColor="text1"/>
                <w:sz w:val="28"/>
                <w:szCs w:val="28"/>
                <w:rtl/>
              </w:rPr>
            </w:pPr>
            <w:r>
              <w:rPr>
                <w:rFonts w:ascii="Simplified Arabic" w:hAnsi="Simplified Arabic" w:cs="Simplified Arabic" w:hint="cs"/>
                <w:b w:val="0"/>
                <w:bCs w:val="0"/>
                <w:color w:val="000000" w:themeColor="text1"/>
                <w:sz w:val="28"/>
                <w:szCs w:val="28"/>
                <w:rtl/>
              </w:rPr>
              <w:t>8</w:t>
            </w:r>
          </w:p>
        </w:tc>
        <w:tc>
          <w:tcPr>
            <w:tcW w:w="6980" w:type="dxa"/>
          </w:tcPr>
          <w:p w14:paraId="789918A8" w14:textId="59DDC2DF" w:rsidR="00352860" w:rsidRPr="00352860" w:rsidRDefault="00352860" w:rsidP="00352860">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352860">
              <w:rPr>
                <w:rFonts w:ascii="Simplified Arabic" w:hAnsi="Simplified Arabic" w:cs="Simplified Arabic"/>
                <w:b/>
                <w:bCs/>
                <w:color w:val="000000" w:themeColor="text1"/>
                <w:sz w:val="28"/>
                <w:szCs w:val="28"/>
                <w:rtl/>
              </w:rPr>
              <w:t>جدول (</w:t>
            </w:r>
            <w:r w:rsidRPr="00352860">
              <w:rPr>
                <w:rFonts w:ascii="Simplified Arabic" w:hAnsi="Simplified Arabic" w:cs="Simplified Arabic" w:hint="cs"/>
                <w:b/>
                <w:bCs/>
                <w:color w:val="000000" w:themeColor="text1"/>
                <w:sz w:val="28"/>
                <w:szCs w:val="28"/>
                <w:rtl/>
              </w:rPr>
              <w:t>8</w:t>
            </w:r>
            <w:r w:rsidRPr="00352860">
              <w:rPr>
                <w:rFonts w:ascii="Simplified Arabic" w:hAnsi="Simplified Arabic" w:cs="Simplified Arabic"/>
                <w:b/>
                <w:bCs/>
                <w:color w:val="000000" w:themeColor="text1"/>
                <w:sz w:val="28"/>
                <w:szCs w:val="28"/>
                <w:rtl/>
              </w:rPr>
              <w:t>): توزيع أفراد عينة الدراسة وفقًا لمتغير العمر (ن = 400)</w:t>
            </w:r>
          </w:p>
        </w:tc>
        <w:tc>
          <w:tcPr>
            <w:tcW w:w="1012" w:type="dxa"/>
            <w:vAlign w:val="center"/>
          </w:tcPr>
          <w:p w14:paraId="2453D20E" w14:textId="5815B18B" w:rsidR="00352860" w:rsidRPr="00352860" w:rsidRDefault="00352860" w:rsidP="0035286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63</w:t>
            </w:r>
          </w:p>
        </w:tc>
      </w:tr>
      <w:tr w:rsidR="00352860" w:rsidRPr="00544923" w14:paraId="46852CDF" w14:textId="77777777" w:rsidTr="00932F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6" w:type="dxa"/>
          </w:tcPr>
          <w:p w14:paraId="394DD0D8" w14:textId="43388C72" w:rsidR="00352860" w:rsidRPr="00544923" w:rsidRDefault="00BF177D" w:rsidP="00932F0D">
            <w:pPr>
              <w:pStyle w:val="a6"/>
              <w:spacing w:before="100" w:beforeAutospacing="1" w:after="100" w:afterAutospacing="1" w:line="276" w:lineRule="auto"/>
              <w:ind w:left="0"/>
              <w:jc w:val="center"/>
              <w:rPr>
                <w:rFonts w:ascii="Simplified Arabic" w:hAnsi="Simplified Arabic" w:cs="Simplified Arabic"/>
                <w:b w:val="0"/>
                <w:bCs w:val="0"/>
                <w:color w:val="000000" w:themeColor="text1"/>
                <w:sz w:val="28"/>
                <w:szCs w:val="28"/>
                <w:rtl/>
              </w:rPr>
            </w:pPr>
            <w:r>
              <w:rPr>
                <w:rFonts w:ascii="Simplified Arabic" w:hAnsi="Simplified Arabic" w:cs="Simplified Arabic" w:hint="cs"/>
                <w:b w:val="0"/>
                <w:bCs w:val="0"/>
                <w:color w:val="000000" w:themeColor="text1"/>
                <w:sz w:val="28"/>
                <w:szCs w:val="28"/>
                <w:rtl/>
              </w:rPr>
              <w:t>9</w:t>
            </w:r>
          </w:p>
        </w:tc>
        <w:tc>
          <w:tcPr>
            <w:tcW w:w="6980" w:type="dxa"/>
          </w:tcPr>
          <w:p w14:paraId="7951CBC0" w14:textId="2B89C7C5" w:rsidR="00352860" w:rsidRPr="00352860" w:rsidRDefault="00352860" w:rsidP="00352860">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352860">
              <w:rPr>
                <w:rFonts w:ascii="Simplified Arabic" w:hAnsi="Simplified Arabic" w:cs="Simplified Arabic"/>
                <w:b/>
                <w:bCs/>
                <w:color w:val="000000" w:themeColor="text1"/>
                <w:sz w:val="28"/>
                <w:szCs w:val="28"/>
                <w:rtl/>
              </w:rPr>
              <w:t>جدول (</w:t>
            </w:r>
            <w:r w:rsidRPr="00352860">
              <w:rPr>
                <w:rFonts w:ascii="Simplified Arabic" w:hAnsi="Simplified Arabic" w:cs="Simplified Arabic" w:hint="cs"/>
                <w:b/>
                <w:bCs/>
                <w:color w:val="000000" w:themeColor="text1"/>
                <w:sz w:val="28"/>
                <w:szCs w:val="28"/>
                <w:rtl/>
              </w:rPr>
              <w:t>9</w:t>
            </w:r>
            <w:r w:rsidRPr="00352860">
              <w:rPr>
                <w:rFonts w:ascii="Simplified Arabic" w:hAnsi="Simplified Arabic" w:cs="Simplified Arabic"/>
                <w:b/>
                <w:bCs/>
                <w:color w:val="000000" w:themeColor="text1"/>
                <w:sz w:val="28"/>
                <w:szCs w:val="28"/>
                <w:rtl/>
              </w:rPr>
              <w:t>): توزيع أفراد عينة الدراسة وفقًا للمستوى التعليمي (ن = 400)</w:t>
            </w:r>
          </w:p>
        </w:tc>
        <w:tc>
          <w:tcPr>
            <w:tcW w:w="1012" w:type="dxa"/>
            <w:vAlign w:val="center"/>
          </w:tcPr>
          <w:p w14:paraId="52028A6C" w14:textId="31F5E2E1" w:rsidR="00352860" w:rsidRPr="00352860" w:rsidRDefault="00352860" w:rsidP="0035286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64</w:t>
            </w:r>
          </w:p>
        </w:tc>
      </w:tr>
      <w:tr w:rsidR="00352860" w:rsidRPr="00544923" w14:paraId="1A582EF0" w14:textId="77777777" w:rsidTr="00932F0D">
        <w:tc>
          <w:tcPr>
            <w:cnfStyle w:val="001000000000" w:firstRow="0" w:lastRow="0" w:firstColumn="1" w:lastColumn="0" w:oddVBand="0" w:evenVBand="0" w:oddHBand="0" w:evenHBand="0" w:firstRowFirstColumn="0" w:firstRowLastColumn="0" w:lastRowFirstColumn="0" w:lastRowLastColumn="0"/>
            <w:tcW w:w="616" w:type="dxa"/>
          </w:tcPr>
          <w:p w14:paraId="7E174678" w14:textId="5E4F8F85" w:rsidR="00352860" w:rsidRPr="00544923" w:rsidRDefault="00BF177D" w:rsidP="00932F0D">
            <w:pPr>
              <w:pStyle w:val="a6"/>
              <w:spacing w:before="100" w:beforeAutospacing="1" w:after="100" w:afterAutospacing="1" w:line="276" w:lineRule="auto"/>
              <w:ind w:left="0"/>
              <w:jc w:val="center"/>
              <w:rPr>
                <w:rFonts w:ascii="Simplified Arabic" w:hAnsi="Simplified Arabic" w:cs="Simplified Arabic"/>
                <w:b w:val="0"/>
                <w:bCs w:val="0"/>
                <w:color w:val="000000" w:themeColor="text1"/>
                <w:sz w:val="28"/>
                <w:szCs w:val="28"/>
                <w:rtl/>
              </w:rPr>
            </w:pPr>
            <w:r>
              <w:rPr>
                <w:rFonts w:ascii="Simplified Arabic" w:hAnsi="Simplified Arabic" w:cs="Simplified Arabic" w:hint="cs"/>
                <w:b w:val="0"/>
                <w:bCs w:val="0"/>
                <w:color w:val="000000" w:themeColor="text1"/>
                <w:sz w:val="28"/>
                <w:szCs w:val="28"/>
                <w:rtl/>
              </w:rPr>
              <w:t>10</w:t>
            </w:r>
          </w:p>
        </w:tc>
        <w:tc>
          <w:tcPr>
            <w:tcW w:w="6980" w:type="dxa"/>
          </w:tcPr>
          <w:p w14:paraId="5DF7532B" w14:textId="5FC1937A" w:rsidR="00352860" w:rsidRPr="00352860" w:rsidRDefault="00352860" w:rsidP="00352860">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352860">
              <w:rPr>
                <w:rFonts w:ascii="Simplified Arabic" w:hAnsi="Simplified Arabic" w:cs="Simplified Arabic"/>
                <w:b/>
                <w:bCs/>
                <w:color w:val="000000" w:themeColor="text1"/>
                <w:sz w:val="28"/>
                <w:szCs w:val="28"/>
                <w:rtl/>
              </w:rPr>
              <w:t>جدول (</w:t>
            </w:r>
            <w:r w:rsidRPr="00352860">
              <w:rPr>
                <w:rFonts w:ascii="Simplified Arabic" w:hAnsi="Simplified Arabic" w:cs="Simplified Arabic" w:hint="cs"/>
                <w:b/>
                <w:bCs/>
                <w:color w:val="000000" w:themeColor="text1"/>
                <w:sz w:val="28"/>
                <w:szCs w:val="28"/>
                <w:rtl/>
              </w:rPr>
              <w:t>10</w:t>
            </w:r>
            <w:r w:rsidRPr="00352860">
              <w:rPr>
                <w:rFonts w:ascii="Simplified Arabic" w:hAnsi="Simplified Arabic" w:cs="Simplified Arabic"/>
                <w:b/>
                <w:bCs/>
                <w:color w:val="000000" w:themeColor="text1"/>
                <w:sz w:val="28"/>
                <w:szCs w:val="28"/>
                <w:rtl/>
              </w:rPr>
              <w:t xml:space="preserve">): توزيع أفراد عينة الدراسة وفقًا لمدة الاستخدام اليومي </w:t>
            </w:r>
            <w:proofErr w:type="spellStart"/>
            <w:r w:rsidRPr="00352860">
              <w:rPr>
                <w:rFonts w:ascii="Simplified Arabic" w:hAnsi="Simplified Arabic" w:cs="Simplified Arabic"/>
                <w:b/>
                <w:bCs/>
                <w:color w:val="000000" w:themeColor="text1"/>
                <w:sz w:val="28"/>
                <w:szCs w:val="28"/>
                <w:rtl/>
              </w:rPr>
              <w:t>لتيك</w:t>
            </w:r>
            <w:proofErr w:type="spellEnd"/>
            <w:r w:rsidRPr="00352860">
              <w:rPr>
                <w:rFonts w:ascii="Simplified Arabic" w:hAnsi="Simplified Arabic" w:cs="Simplified Arabic"/>
                <w:b/>
                <w:bCs/>
                <w:color w:val="000000" w:themeColor="text1"/>
                <w:sz w:val="28"/>
                <w:szCs w:val="28"/>
                <w:rtl/>
              </w:rPr>
              <w:t xml:space="preserve"> توك (ن = 400)</w:t>
            </w:r>
          </w:p>
        </w:tc>
        <w:tc>
          <w:tcPr>
            <w:tcW w:w="1012" w:type="dxa"/>
            <w:vAlign w:val="center"/>
          </w:tcPr>
          <w:p w14:paraId="743E6FE9" w14:textId="4539D5E7" w:rsidR="00352860" w:rsidRPr="00352860" w:rsidRDefault="00352860" w:rsidP="0035286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64</w:t>
            </w:r>
          </w:p>
        </w:tc>
      </w:tr>
      <w:tr w:rsidR="00352860" w:rsidRPr="00544923" w14:paraId="7BD9B16D" w14:textId="77777777" w:rsidTr="00932F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6" w:type="dxa"/>
          </w:tcPr>
          <w:p w14:paraId="440D793D" w14:textId="512557A1" w:rsidR="00352860" w:rsidRPr="00544923" w:rsidRDefault="00BF177D" w:rsidP="00932F0D">
            <w:pPr>
              <w:pStyle w:val="a6"/>
              <w:spacing w:before="100" w:beforeAutospacing="1" w:after="100" w:afterAutospacing="1" w:line="276" w:lineRule="auto"/>
              <w:ind w:left="0"/>
              <w:jc w:val="center"/>
              <w:rPr>
                <w:rFonts w:ascii="Simplified Arabic" w:hAnsi="Simplified Arabic" w:cs="Simplified Arabic"/>
                <w:b w:val="0"/>
                <w:bCs w:val="0"/>
                <w:color w:val="000000" w:themeColor="text1"/>
                <w:sz w:val="28"/>
                <w:szCs w:val="28"/>
                <w:rtl/>
              </w:rPr>
            </w:pPr>
            <w:r>
              <w:rPr>
                <w:rFonts w:ascii="Simplified Arabic" w:hAnsi="Simplified Arabic" w:cs="Simplified Arabic" w:hint="cs"/>
                <w:b w:val="0"/>
                <w:bCs w:val="0"/>
                <w:color w:val="000000" w:themeColor="text1"/>
                <w:sz w:val="28"/>
                <w:szCs w:val="28"/>
                <w:rtl/>
              </w:rPr>
              <w:t>11</w:t>
            </w:r>
          </w:p>
        </w:tc>
        <w:tc>
          <w:tcPr>
            <w:tcW w:w="6980" w:type="dxa"/>
          </w:tcPr>
          <w:p w14:paraId="53F10103" w14:textId="20439107" w:rsidR="00352860" w:rsidRPr="00352860" w:rsidRDefault="00352860" w:rsidP="00352860">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352860">
              <w:rPr>
                <w:rFonts w:ascii="Simplified Arabic" w:hAnsi="Simplified Arabic" w:cs="Simplified Arabic"/>
                <w:b/>
                <w:bCs/>
                <w:color w:val="000000" w:themeColor="text1"/>
                <w:sz w:val="28"/>
                <w:szCs w:val="28"/>
                <w:rtl/>
              </w:rPr>
              <w:t>جدول (</w:t>
            </w:r>
            <w:r w:rsidRPr="00352860">
              <w:rPr>
                <w:rFonts w:ascii="Simplified Arabic" w:hAnsi="Simplified Arabic" w:cs="Simplified Arabic" w:hint="cs"/>
                <w:b/>
                <w:bCs/>
                <w:color w:val="000000" w:themeColor="text1"/>
                <w:sz w:val="28"/>
                <w:szCs w:val="28"/>
                <w:rtl/>
              </w:rPr>
              <w:t>11</w:t>
            </w:r>
            <w:r w:rsidRPr="00352860">
              <w:rPr>
                <w:rFonts w:ascii="Simplified Arabic" w:hAnsi="Simplified Arabic" w:cs="Simplified Arabic"/>
                <w:b/>
                <w:bCs/>
                <w:color w:val="000000" w:themeColor="text1"/>
                <w:sz w:val="28"/>
                <w:szCs w:val="28"/>
                <w:rtl/>
              </w:rPr>
              <w:t>): توزيع أفراد عينة الدراسة وفقًا لتكرار الاستخدام (ن = 400)</w:t>
            </w:r>
          </w:p>
        </w:tc>
        <w:tc>
          <w:tcPr>
            <w:tcW w:w="1012" w:type="dxa"/>
            <w:vAlign w:val="center"/>
          </w:tcPr>
          <w:p w14:paraId="5FC0A07C" w14:textId="7E25E2DF" w:rsidR="00352860" w:rsidRPr="00352860" w:rsidRDefault="00352860" w:rsidP="0035286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65</w:t>
            </w:r>
          </w:p>
        </w:tc>
      </w:tr>
      <w:tr w:rsidR="00352860" w:rsidRPr="00544923" w14:paraId="39398A05" w14:textId="77777777" w:rsidTr="00932F0D">
        <w:tc>
          <w:tcPr>
            <w:cnfStyle w:val="001000000000" w:firstRow="0" w:lastRow="0" w:firstColumn="1" w:lastColumn="0" w:oddVBand="0" w:evenVBand="0" w:oddHBand="0" w:evenHBand="0" w:firstRowFirstColumn="0" w:firstRowLastColumn="0" w:lastRowFirstColumn="0" w:lastRowLastColumn="0"/>
            <w:tcW w:w="616" w:type="dxa"/>
          </w:tcPr>
          <w:p w14:paraId="69789084" w14:textId="25DD016E" w:rsidR="00352860" w:rsidRPr="00544923" w:rsidRDefault="00BF177D" w:rsidP="00932F0D">
            <w:pPr>
              <w:pStyle w:val="a6"/>
              <w:spacing w:before="100" w:beforeAutospacing="1" w:after="100" w:afterAutospacing="1" w:line="276" w:lineRule="auto"/>
              <w:ind w:left="0"/>
              <w:jc w:val="center"/>
              <w:rPr>
                <w:rFonts w:ascii="Simplified Arabic" w:hAnsi="Simplified Arabic" w:cs="Simplified Arabic"/>
                <w:b w:val="0"/>
                <w:bCs w:val="0"/>
                <w:color w:val="000000" w:themeColor="text1"/>
                <w:sz w:val="28"/>
                <w:szCs w:val="28"/>
                <w:rtl/>
              </w:rPr>
            </w:pPr>
            <w:r>
              <w:rPr>
                <w:rFonts w:ascii="Simplified Arabic" w:hAnsi="Simplified Arabic" w:cs="Simplified Arabic" w:hint="cs"/>
                <w:b w:val="0"/>
                <w:bCs w:val="0"/>
                <w:color w:val="000000" w:themeColor="text1"/>
                <w:sz w:val="28"/>
                <w:szCs w:val="28"/>
                <w:rtl/>
              </w:rPr>
              <w:t>12</w:t>
            </w:r>
          </w:p>
        </w:tc>
        <w:tc>
          <w:tcPr>
            <w:tcW w:w="6980" w:type="dxa"/>
          </w:tcPr>
          <w:p w14:paraId="514D03C6" w14:textId="5B1F8DFC" w:rsidR="00352860" w:rsidRPr="00352860" w:rsidRDefault="00352860" w:rsidP="00352860">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352860">
              <w:rPr>
                <w:rFonts w:ascii="Simplified Arabic" w:hAnsi="Simplified Arabic" w:cs="Simplified Arabic"/>
                <w:b/>
                <w:bCs/>
                <w:color w:val="000000" w:themeColor="text1"/>
                <w:sz w:val="28"/>
                <w:szCs w:val="28"/>
                <w:rtl/>
              </w:rPr>
              <w:t>جدول (</w:t>
            </w:r>
            <w:r w:rsidRPr="00352860">
              <w:rPr>
                <w:rFonts w:ascii="Simplified Arabic" w:hAnsi="Simplified Arabic" w:cs="Simplified Arabic" w:hint="cs"/>
                <w:b/>
                <w:bCs/>
                <w:color w:val="000000" w:themeColor="text1"/>
                <w:sz w:val="28"/>
                <w:szCs w:val="28"/>
                <w:rtl/>
              </w:rPr>
              <w:t>12</w:t>
            </w:r>
            <w:r w:rsidRPr="00352860">
              <w:rPr>
                <w:rFonts w:ascii="Simplified Arabic" w:hAnsi="Simplified Arabic" w:cs="Simplified Arabic"/>
                <w:b/>
                <w:bCs/>
                <w:color w:val="000000" w:themeColor="text1"/>
                <w:sz w:val="28"/>
                <w:szCs w:val="28"/>
                <w:rtl/>
              </w:rPr>
              <w:t xml:space="preserve">): </w:t>
            </w:r>
            <w:r w:rsidRPr="00352860">
              <w:rPr>
                <w:rFonts w:ascii="Simplified Arabic" w:hAnsi="Simplified Arabic" w:cs="Simplified Arabic" w:hint="cs"/>
                <w:b/>
                <w:bCs/>
                <w:color w:val="000000" w:themeColor="text1"/>
                <w:sz w:val="28"/>
                <w:szCs w:val="28"/>
                <w:rtl/>
              </w:rPr>
              <w:t xml:space="preserve">المستوي الحسابي وفق مقياس </w:t>
            </w:r>
            <w:proofErr w:type="spellStart"/>
            <w:r w:rsidRPr="00352860">
              <w:rPr>
                <w:rFonts w:ascii="Simplified Arabic" w:hAnsi="Simplified Arabic" w:cs="Simplified Arabic" w:hint="cs"/>
                <w:b/>
                <w:bCs/>
                <w:color w:val="000000" w:themeColor="text1"/>
                <w:sz w:val="28"/>
                <w:szCs w:val="28"/>
                <w:rtl/>
              </w:rPr>
              <w:t>ليكرت</w:t>
            </w:r>
            <w:proofErr w:type="spellEnd"/>
          </w:p>
        </w:tc>
        <w:tc>
          <w:tcPr>
            <w:tcW w:w="1012" w:type="dxa"/>
            <w:vAlign w:val="center"/>
          </w:tcPr>
          <w:p w14:paraId="1296AB62" w14:textId="7DF9BCEB" w:rsidR="00352860" w:rsidRPr="00352860" w:rsidRDefault="00352860" w:rsidP="0035286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66</w:t>
            </w:r>
          </w:p>
        </w:tc>
      </w:tr>
      <w:tr w:rsidR="00352860" w:rsidRPr="00544923" w14:paraId="66B99A02" w14:textId="77777777" w:rsidTr="00932F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6" w:type="dxa"/>
          </w:tcPr>
          <w:p w14:paraId="6F70BD3A" w14:textId="70139267" w:rsidR="00352860" w:rsidRPr="00544923" w:rsidRDefault="00BF177D" w:rsidP="00932F0D">
            <w:pPr>
              <w:pStyle w:val="a6"/>
              <w:spacing w:before="100" w:beforeAutospacing="1" w:after="100" w:afterAutospacing="1" w:line="276" w:lineRule="auto"/>
              <w:ind w:left="0"/>
              <w:jc w:val="center"/>
              <w:rPr>
                <w:rFonts w:ascii="Simplified Arabic" w:hAnsi="Simplified Arabic" w:cs="Simplified Arabic"/>
                <w:b w:val="0"/>
                <w:bCs w:val="0"/>
                <w:color w:val="000000" w:themeColor="text1"/>
                <w:sz w:val="28"/>
                <w:szCs w:val="28"/>
                <w:rtl/>
              </w:rPr>
            </w:pPr>
            <w:r>
              <w:rPr>
                <w:rFonts w:ascii="Simplified Arabic" w:hAnsi="Simplified Arabic" w:cs="Simplified Arabic" w:hint="cs"/>
                <w:b w:val="0"/>
                <w:bCs w:val="0"/>
                <w:color w:val="000000" w:themeColor="text1"/>
                <w:sz w:val="28"/>
                <w:szCs w:val="28"/>
                <w:rtl/>
              </w:rPr>
              <w:t>13</w:t>
            </w:r>
          </w:p>
        </w:tc>
        <w:tc>
          <w:tcPr>
            <w:tcW w:w="6980" w:type="dxa"/>
          </w:tcPr>
          <w:p w14:paraId="53184AFD" w14:textId="6496F195" w:rsidR="00352860" w:rsidRPr="00352860" w:rsidRDefault="00352860" w:rsidP="00352860">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352860">
              <w:rPr>
                <w:rFonts w:ascii="Simplified Arabic" w:hAnsi="Simplified Arabic" w:cs="Simplified Arabic"/>
                <w:b/>
                <w:bCs/>
                <w:color w:val="000000" w:themeColor="text1"/>
                <w:sz w:val="28"/>
                <w:szCs w:val="28"/>
                <w:rtl/>
              </w:rPr>
              <w:t>جدول (</w:t>
            </w:r>
            <w:r w:rsidRPr="00352860">
              <w:rPr>
                <w:rFonts w:ascii="Simplified Arabic" w:hAnsi="Simplified Arabic" w:cs="Simplified Arabic" w:hint="cs"/>
                <w:b/>
                <w:bCs/>
                <w:color w:val="000000" w:themeColor="text1"/>
                <w:sz w:val="28"/>
                <w:szCs w:val="28"/>
                <w:rtl/>
              </w:rPr>
              <w:t>13</w:t>
            </w:r>
            <w:r w:rsidRPr="00352860">
              <w:rPr>
                <w:rFonts w:ascii="Simplified Arabic" w:hAnsi="Simplified Arabic" w:cs="Simplified Arabic"/>
                <w:b/>
                <w:bCs/>
                <w:color w:val="000000" w:themeColor="text1"/>
                <w:sz w:val="28"/>
                <w:szCs w:val="28"/>
                <w:rtl/>
              </w:rPr>
              <w:t>): المتوسطات الحسابية والانحرافات المعيارية لفقرات بُعد “طبيعة المحتوى</w:t>
            </w:r>
            <w:r w:rsidRPr="00352860">
              <w:rPr>
                <w:rFonts w:ascii="Simplified Arabic" w:hAnsi="Simplified Arabic" w:cs="Simplified Arabic"/>
                <w:b/>
                <w:bCs/>
                <w:color w:val="000000" w:themeColor="text1"/>
                <w:sz w:val="28"/>
                <w:szCs w:val="28"/>
              </w:rPr>
              <w:t>”</w:t>
            </w:r>
          </w:p>
        </w:tc>
        <w:tc>
          <w:tcPr>
            <w:tcW w:w="1012" w:type="dxa"/>
            <w:vAlign w:val="center"/>
          </w:tcPr>
          <w:p w14:paraId="66019B8F" w14:textId="2E52EB5D" w:rsidR="00352860" w:rsidRPr="00352860" w:rsidRDefault="00352860" w:rsidP="0035286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66</w:t>
            </w:r>
          </w:p>
        </w:tc>
      </w:tr>
      <w:tr w:rsidR="00352860" w:rsidRPr="00544923" w14:paraId="74C7DC8D" w14:textId="77777777" w:rsidTr="00932F0D">
        <w:tc>
          <w:tcPr>
            <w:cnfStyle w:val="001000000000" w:firstRow="0" w:lastRow="0" w:firstColumn="1" w:lastColumn="0" w:oddVBand="0" w:evenVBand="0" w:oddHBand="0" w:evenHBand="0" w:firstRowFirstColumn="0" w:firstRowLastColumn="0" w:lastRowFirstColumn="0" w:lastRowLastColumn="0"/>
            <w:tcW w:w="616" w:type="dxa"/>
          </w:tcPr>
          <w:p w14:paraId="79562F7E" w14:textId="0DD2923C" w:rsidR="00352860" w:rsidRPr="00544923" w:rsidRDefault="00BF177D" w:rsidP="00932F0D">
            <w:pPr>
              <w:pStyle w:val="a6"/>
              <w:spacing w:before="100" w:beforeAutospacing="1" w:after="100" w:afterAutospacing="1" w:line="276" w:lineRule="auto"/>
              <w:ind w:left="0"/>
              <w:jc w:val="center"/>
              <w:rPr>
                <w:rFonts w:ascii="Simplified Arabic" w:hAnsi="Simplified Arabic" w:cs="Simplified Arabic"/>
                <w:b w:val="0"/>
                <w:bCs w:val="0"/>
                <w:color w:val="000000" w:themeColor="text1"/>
                <w:sz w:val="28"/>
                <w:szCs w:val="28"/>
                <w:rtl/>
              </w:rPr>
            </w:pPr>
            <w:r>
              <w:rPr>
                <w:rFonts w:ascii="Simplified Arabic" w:hAnsi="Simplified Arabic" w:cs="Simplified Arabic" w:hint="cs"/>
                <w:b w:val="0"/>
                <w:bCs w:val="0"/>
                <w:color w:val="000000" w:themeColor="text1"/>
                <w:sz w:val="28"/>
                <w:szCs w:val="28"/>
                <w:rtl/>
              </w:rPr>
              <w:t>14</w:t>
            </w:r>
          </w:p>
        </w:tc>
        <w:tc>
          <w:tcPr>
            <w:tcW w:w="6980" w:type="dxa"/>
          </w:tcPr>
          <w:p w14:paraId="7A68DCC5" w14:textId="0DBED6B2" w:rsidR="00352860" w:rsidRPr="00352860" w:rsidRDefault="00352860" w:rsidP="00352860">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352860">
              <w:rPr>
                <w:rFonts w:ascii="Simplified Arabic" w:hAnsi="Simplified Arabic" w:cs="Simplified Arabic"/>
                <w:b/>
                <w:bCs/>
                <w:color w:val="000000" w:themeColor="text1"/>
                <w:sz w:val="28"/>
                <w:szCs w:val="28"/>
                <w:rtl/>
              </w:rPr>
              <w:t>جدول</w:t>
            </w:r>
            <w:r w:rsidRPr="00352860">
              <w:rPr>
                <w:rFonts w:ascii="Simplified Arabic" w:hAnsi="Simplified Arabic" w:cs="Simplified Arabic" w:hint="cs"/>
                <w:b/>
                <w:bCs/>
                <w:color w:val="000000" w:themeColor="text1"/>
                <w:sz w:val="28"/>
                <w:szCs w:val="28"/>
                <w:rtl/>
              </w:rPr>
              <w:t xml:space="preserve">: (14) </w:t>
            </w:r>
            <w:r w:rsidRPr="00352860">
              <w:rPr>
                <w:rFonts w:ascii="Simplified Arabic" w:hAnsi="Simplified Arabic" w:cs="Simplified Arabic"/>
                <w:b/>
                <w:bCs/>
                <w:color w:val="000000" w:themeColor="text1"/>
                <w:sz w:val="28"/>
                <w:szCs w:val="28"/>
                <w:rtl/>
              </w:rPr>
              <w:t>المتوسطات الحسابية والانحرافات المعيارية لفقرات بُعد “خوارزميات التوصية</w:t>
            </w:r>
            <w:r w:rsidRPr="00352860">
              <w:rPr>
                <w:rFonts w:ascii="Simplified Arabic" w:hAnsi="Simplified Arabic" w:cs="Simplified Arabic"/>
                <w:b/>
                <w:bCs/>
                <w:color w:val="000000" w:themeColor="text1"/>
                <w:sz w:val="28"/>
                <w:szCs w:val="28"/>
              </w:rPr>
              <w:t>”</w:t>
            </w:r>
          </w:p>
        </w:tc>
        <w:tc>
          <w:tcPr>
            <w:tcW w:w="1012" w:type="dxa"/>
            <w:vAlign w:val="center"/>
          </w:tcPr>
          <w:p w14:paraId="23EA7644" w14:textId="57556A8F" w:rsidR="00352860" w:rsidRPr="00352860" w:rsidRDefault="00352860" w:rsidP="0035286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68</w:t>
            </w:r>
          </w:p>
        </w:tc>
      </w:tr>
      <w:tr w:rsidR="00352860" w:rsidRPr="00544923" w14:paraId="7CFF4DEB" w14:textId="77777777" w:rsidTr="00932F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6" w:type="dxa"/>
          </w:tcPr>
          <w:p w14:paraId="326502DC" w14:textId="6A0F4A92" w:rsidR="00352860" w:rsidRPr="00544923" w:rsidRDefault="00BF177D" w:rsidP="00932F0D">
            <w:pPr>
              <w:pStyle w:val="a6"/>
              <w:spacing w:before="100" w:beforeAutospacing="1" w:after="100" w:afterAutospacing="1" w:line="276" w:lineRule="auto"/>
              <w:ind w:left="0"/>
              <w:jc w:val="center"/>
              <w:rPr>
                <w:rFonts w:ascii="Simplified Arabic" w:hAnsi="Simplified Arabic" w:cs="Simplified Arabic"/>
                <w:b w:val="0"/>
                <w:bCs w:val="0"/>
                <w:color w:val="000000" w:themeColor="text1"/>
                <w:sz w:val="28"/>
                <w:szCs w:val="28"/>
                <w:rtl/>
              </w:rPr>
            </w:pPr>
            <w:r>
              <w:rPr>
                <w:rFonts w:ascii="Simplified Arabic" w:hAnsi="Simplified Arabic" w:cs="Simplified Arabic" w:hint="cs"/>
                <w:b w:val="0"/>
                <w:bCs w:val="0"/>
                <w:color w:val="000000" w:themeColor="text1"/>
                <w:sz w:val="28"/>
                <w:szCs w:val="28"/>
                <w:rtl/>
              </w:rPr>
              <w:t>15</w:t>
            </w:r>
          </w:p>
        </w:tc>
        <w:tc>
          <w:tcPr>
            <w:tcW w:w="6980" w:type="dxa"/>
          </w:tcPr>
          <w:p w14:paraId="682B92A7" w14:textId="5568BF23" w:rsidR="00352860" w:rsidRPr="00352860" w:rsidRDefault="00352860" w:rsidP="00352860">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352860">
              <w:rPr>
                <w:rFonts w:ascii="Simplified Arabic" w:hAnsi="Simplified Arabic" w:cs="Simplified Arabic"/>
                <w:b/>
                <w:bCs/>
                <w:color w:val="000000" w:themeColor="text1"/>
                <w:sz w:val="28"/>
                <w:szCs w:val="28"/>
                <w:rtl/>
              </w:rPr>
              <w:t>جدول (</w:t>
            </w:r>
            <w:r w:rsidRPr="00352860">
              <w:rPr>
                <w:rFonts w:ascii="Simplified Arabic" w:hAnsi="Simplified Arabic" w:cs="Simplified Arabic" w:hint="cs"/>
                <w:b/>
                <w:bCs/>
                <w:color w:val="000000" w:themeColor="text1"/>
                <w:sz w:val="28"/>
                <w:szCs w:val="28"/>
                <w:rtl/>
              </w:rPr>
              <w:t>15</w:t>
            </w:r>
            <w:r w:rsidRPr="00352860">
              <w:rPr>
                <w:rFonts w:ascii="Simplified Arabic" w:hAnsi="Simplified Arabic" w:cs="Simplified Arabic"/>
                <w:b/>
                <w:bCs/>
                <w:color w:val="000000" w:themeColor="text1"/>
                <w:sz w:val="28"/>
                <w:szCs w:val="28"/>
                <w:rtl/>
              </w:rPr>
              <w:t>): المتوسطات الحسابية والانحرافات المعيارية لفقرات بُعد “التمرير اللانهائي</w:t>
            </w:r>
            <w:r w:rsidRPr="00352860">
              <w:rPr>
                <w:rFonts w:ascii="Simplified Arabic" w:hAnsi="Simplified Arabic" w:cs="Simplified Arabic"/>
                <w:b/>
                <w:bCs/>
                <w:color w:val="000000" w:themeColor="text1"/>
                <w:sz w:val="28"/>
                <w:szCs w:val="28"/>
              </w:rPr>
              <w:t>”</w:t>
            </w:r>
          </w:p>
        </w:tc>
        <w:tc>
          <w:tcPr>
            <w:tcW w:w="1012" w:type="dxa"/>
            <w:vAlign w:val="center"/>
          </w:tcPr>
          <w:p w14:paraId="6AA5FD9D" w14:textId="43DFE30A" w:rsidR="00352860" w:rsidRPr="00352860" w:rsidRDefault="00352860" w:rsidP="0035286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69</w:t>
            </w:r>
          </w:p>
        </w:tc>
      </w:tr>
      <w:tr w:rsidR="00352860" w:rsidRPr="00544923" w14:paraId="75662C7F" w14:textId="77777777" w:rsidTr="00932F0D">
        <w:tc>
          <w:tcPr>
            <w:cnfStyle w:val="001000000000" w:firstRow="0" w:lastRow="0" w:firstColumn="1" w:lastColumn="0" w:oddVBand="0" w:evenVBand="0" w:oddHBand="0" w:evenHBand="0" w:firstRowFirstColumn="0" w:firstRowLastColumn="0" w:lastRowFirstColumn="0" w:lastRowLastColumn="0"/>
            <w:tcW w:w="616" w:type="dxa"/>
          </w:tcPr>
          <w:p w14:paraId="695D2110" w14:textId="6874E295" w:rsidR="00352860" w:rsidRPr="00544923" w:rsidRDefault="00BF177D" w:rsidP="00932F0D">
            <w:pPr>
              <w:pStyle w:val="a6"/>
              <w:spacing w:before="100" w:beforeAutospacing="1" w:after="100" w:afterAutospacing="1" w:line="276" w:lineRule="auto"/>
              <w:ind w:left="0"/>
              <w:jc w:val="center"/>
              <w:rPr>
                <w:rFonts w:ascii="Simplified Arabic" w:hAnsi="Simplified Arabic" w:cs="Simplified Arabic"/>
                <w:b w:val="0"/>
                <w:bCs w:val="0"/>
                <w:color w:val="000000" w:themeColor="text1"/>
                <w:sz w:val="28"/>
                <w:szCs w:val="28"/>
                <w:rtl/>
              </w:rPr>
            </w:pPr>
            <w:r>
              <w:rPr>
                <w:rFonts w:ascii="Simplified Arabic" w:hAnsi="Simplified Arabic" w:cs="Simplified Arabic" w:hint="cs"/>
                <w:b w:val="0"/>
                <w:bCs w:val="0"/>
                <w:color w:val="000000" w:themeColor="text1"/>
                <w:sz w:val="28"/>
                <w:szCs w:val="28"/>
                <w:rtl/>
              </w:rPr>
              <w:lastRenderedPageBreak/>
              <w:t>16</w:t>
            </w:r>
          </w:p>
        </w:tc>
        <w:tc>
          <w:tcPr>
            <w:tcW w:w="6980" w:type="dxa"/>
          </w:tcPr>
          <w:p w14:paraId="34CA43D8" w14:textId="2E7979C2" w:rsidR="00352860" w:rsidRPr="00352860" w:rsidRDefault="00352860" w:rsidP="00352860">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352860">
              <w:rPr>
                <w:rFonts w:ascii="Simplified Arabic" w:hAnsi="Simplified Arabic" w:cs="Simplified Arabic"/>
                <w:b/>
                <w:bCs/>
                <w:color w:val="000000" w:themeColor="text1"/>
                <w:sz w:val="28"/>
                <w:szCs w:val="28"/>
                <w:rtl/>
              </w:rPr>
              <w:t>جدول (</w:t>
            </w:r>
            <w:r w:rsidRPr="00352860">
              <w:rPr>
                <w:rFonts w:ascii="Simplified Arabic" w:hAnsi="Simplified Arabic" w:cs="Simplified Arabic" w:hint="cs"/>
                <w:b/>
                <w:bCs/>
                <w:color w:val="000000" w:themeColor="text1"/>
                <w:sz w:val="28"/>
                <w:szCs w:val="28"/>
                <w:rtl/>
              </w:rPr>
              <w:t>16</w:t>
            </w:r>
            <w:r w:rsidRPr="00352860">
              <w:rPr>
                <w:rFonts w:ascii="Simplified Arabic" w:hAnsi="Simplified Arabic" w:cs="Simplified Arabic"/>
                <w:b/>
                <w:bCs/>
                <w:color w:val="000000" w:themeColor="text1"/>
                <w:sz w:val="28"/>
                <w:szCs w:val="28"/>
                <w:rtl/>
              </w:rPr>
              <w:t>): المتوسطات الحسابية والانحرافات المعيارية لفقرات بُعد “الكثافة البصرية والصوتية</w:t>
            </w:r>
            <w:r w:rsidRPr="00352860">
              <w:rPr>
                <w:rFonts w:ascii="Simplified Arabic" w:hAnsi="Simplified Arabic" w:cs="Simplified Arabic"/>
                <w:b/>
                <w:bCs/>
                <w:color w:val="000000" w:themeColor="text1"/>
                <w:sz w:val="28"/>
                <w:szCs w:val="28"/>
              </w:rPr>
              <w:t>”</w:t>
            </w:r>
          </w:p>
        </w:tc>
        <w:tc>
          <w:tcPr>
            <w:tcW w:w="1012" w:type="dxa"/>
            <w:vAlign w:val="center"/>
          </w:tcPr>
          <w:p w14:paraId="4E9997ED" w14:textId="01B5289A" w:rsidR="00352860" w:rsidRPr="00352860" w:rsidRDefault="00352860" w:rsidP="0035286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70</w:t>
            </w:r>
          </w:p>
        </w:tc>
      </w:tr>
      <w:tr w:rsidR="00352860" w:rsidRPr="00544923" w14:paraId="63689340" w14:textId="77777777" w:rsidTr="00932F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6" w:type="dxa"/>
          </w:tcPr>
          <w:p w14:paraId="6BC5F653" w14:textId="20B633AF" w:rsidR="00352860" w:rsidRPr="00544923" w:rsidRDefault="00BF177D" w:rsidP="00932F0D">
            <w:pPr>
              <w:pStyle w:val="a6"/>
              <w:spacing w:before="100" w:beforeAutospacing="1" w:after="100" w:afterAutospacing="1" w:line="276" w:lineRule="auto"/>
              <w:ind w:left="0"/>
              <w:jc w:val="center"/>
              <w:rPr>
                <w:rFonts w:ascii="Simplified Arabic" w:hAnsi="Simplified Arabic" w:cs="Simplified Arabic"/>
                <w:b w:val="0"/>
                <w:bCs w:val="0"/>
                <w:color w:val="000000" w:themeColor="text1"/>
                <w:sz w:val="28"/>
                <w:szCs w:val="28"/>
                <w:rtl/>
              </w:rPr>
            </w:pPr>
            <w:r>
              <w:rPr>
                <w:rFonts w:ascii="Simplified Arabic" w:hAnsi="Simplified Arabic" w:cs="Simplified Arabic" w:hint="cs"/>
                <w:b w:val="0"/>
                <w:bCs w:val="0"/>
                <w:color w:val="000000" w:themeColor="text1"/>
                <w:sz w:val="28"/>
                <w:szCs w:val="28"/>
                <w:rtl/>
              </w:rPr>
              <w:t>17</w:t>
            </w:r>
          </w:p>
        </w:tc>
        <w:tc>
          <w:tcPr>
            <w:tcW w:w="6980" w:type="dxa"/>
          </w:tcPr>
          <w:p w14:paraId="2487C777" w14:textId="0540CB5E" w:rsidR="00352860" w:rsidRPr="00352860" w:rsidRDefault="00352860" w:rsidP="00352860">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352860">
              <w:rPr>
                <w:rFonts w:ascii="Simplified Arabic" w:hAnsi="Simplified Arabic" w:cs="Simplified Arabic"/>
                <w:b/>
                <w:bCs/>
                <w:color w:val="000000" w:themeColor="text1"/>
                <w:sz w:val="28"/>
                <w:szCs w:val="28"/>
                <w:rtl/>
              </w:rPr>
              <w:t>جدول (</w:t>
            </w:r>
            <w:r w:rsidRPr="00352860">
              <w:rPr>
                <w:rFonts w:ascii="Simplified Arabic" w:hAnsi="Simplified Arabic" w:cs="Simplified Arabic" w:hint="cs"/>
                <w:b/>
                <w:bCs/>
                <w:color w:val="000000" w:themeColor="text1"/>
                <w:sz w:val="28"/>
                <w:szCs w:val="28"/>
                <w:rtl/>
              </w:rPr>
              <w:t>17</w:t>
            </w:r>
            <w:r w:rsidRPr="00352860">
              <w:rPr>
                <w:rFonts w:ascii="Simplified Arabic" w:hAnsi="Simplified Arabic" w:cs="Simplified Arabic"/>
                <w:b/>
                <w:bCs/>
                <w:color w:val="000000" w:themeColor="text1"/>
                <w:sz w:val="28"/>
                <w:szCs w:val="28"/>
                <w:rtl/>
              </w:rPr>
              <w:t>): المتوسطات الحسابية والانحرافات المعيارية لفقرات بُعد “مدة المقاطع</w:t>
            </w:r>
            <w:r w:rsidRPr="00352860">
              <w:rPr>
                <w:rFonts w:ascii="Simplified Arabic" w:hAnsi="Simplified Arabic" w:cs="Simplified Arabic"/>
                <w:b/>
                <w:bCs/>
                <w:color w:val="000000" w:themeColor="text1"/>
                <w:sz w:val="28"/>
                <w:szCs w:val="28"/>
              </w:rPr>
              <w:t>”</w:t>
            </w:r>
          </w:p>
        </w:tc>
        <w:tc>
          <w:tcPr>
            <w:tcW w:w="1012" w:type="dxa"/>
            <w:vAlign w:val="center"/>
          </w:tcPr>
          <w:p w14:paraId="07FBD6B5" w14:textId="3675DC5F" w:rsidR="00352860" w:rsidRPr="00352860" w:rsidRDefault="00352860" w:rsidP="0035286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72</w:t>
            </w:r>
          </w:p>
        </w:tc>
      </w:tr>
      <w:tr w:rsidR="00352860" w:rsidRPr="00544923" w14:paraId="5AF853D4" w14:textId="77777777" w:rsidTr="00932F0D">
        <w:tc>
          <w:tcPr>
            <w:cnfStyle w:val="001000000000" w:firstRow="0" w:lastRow="0" w:firstColumn="1" w:lastColumn="0" w:oddVBand="0" w:evenVBand="0" w:oddHBand="0" w:evenHBand="0" w:firstRowFirstColumn="0" w:firstRowLastColumn="0" w:lastRowFirstColumn="0" w:lastRowLastColumn="0"/>
            <w:tcW w:w="616" w:type="dxa"/>
          </w:tcPr>
          <w:p w14:paraId="3DE5F29D" w14:textId="0249238A" w:rsidR="00352860" w:rsidRPr="00544923" w:rsidRDefault="00BF177D" w:rsidP="00932F0D">
            <w:pPr>
              <w:pStyle w:val="a6"/>
              <w:spacing w:before="100" w:beforeAutospacing="1" w:after="100" w:afterAutospacing="1" w:line="276" w:lineRule="auto"/>
              <w:ind w:left="0"/>
              <w:jc w:val="center"/>
              <w:rPr>
                <w:rFonts w:ascii="Simplified Arabic" w:hAnsi="Simplified Arabic" w:cs="Simplified Arabic"/>
                <w:b w:val="0"/>
                <w:bCs w:val="0"/>
                <w:color w:val="000000" w:themeColor="text1"/>
                <w:sz w:val="28"/>
                <w:szCs w:val="28"/>
                <w:rtl/>
              </w:rPr>
            </w:pPr>
            <w:r>
              <w:rPr>
                <w:rFonts w:ascii="Simplified Arabic" w:hAnsi="Simplified Arabic" w:cs="Simplified Arabic" w:hint="cs"/>
                <w:b w:val="0"/>
                <w:bCs w:val="0"/>
                <w:color w:val="000000" w:themeColor="text1"/>
                <w:sz w:val="28"/>
                <w:szCs w:val="28"/>
                <w:rtl/>
              </w:rPr>
              <w:t>18</w:t>
            </w:r>
          </w:p>
        </w:tc>
        <w:tc>
          <w:tcPr>
            <w:tcW w:w="6980" w:type="dxa"/>
          </w:tcPr>
          <w:p w14:paraId="39994E3F" w14:textId="21C677FE" w:rsidR="00352860" w:rsidRPr="00352860" w:rsidRDefault="00352860" w:rsidP="00352860">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352860">
              <w:rPr>
                <w:rFonts w:ascii="Simplified Arabic" w:hAnsi="Simplified Arabic" w:cs="Simplified Arabic"/>
                <w:b/>
                <w:bCs/>
                <w:color w:val="000000" w:themeColor="text1"/>
                <w:sz w:val="28"/>
                <w:szCs w:val="28"/>
                <w:rtl/>
              </w:rPr>
              <w:t>جدول (</w:t>
            </w:r>
            <w:r w:rsidRPr="00352860">
              <w:rPr>
                <w:rFonts w:ascii="Simplified Arabic" w:hAnsi="Simplified Arabic" w:cs="Simplified Arabic" w:hint="cs"/>
                <w:b/>
                <w:bCs/>
                <w:color w:val="000000" w:themeColor="text1"/>
                <w:sz w:val="28"/>
                <w:szCs w:val="28"/>
                <w:rtl/>
              </w:rPr>
              <w:t>18</w:t>
            </w:r>
            <w:r w:rsidRPr="00352860">
              <w:rPr>
                <w:rFonts w:ascii="Simplified Arabic" w:hAnsi="Simplified Arabic" w:cs="Simplified Arabic"/>
                <w:b/>
                <w:bCs/>
                <w:color w:val="000000" w:themeColor="text1"/>
                <w:sz w:val="28"/>
                <w:szCs w:val="28"/>
                <w:rtl/>
              </w:rPr>
              <w:t>): ترتيب أبعاد المتغير المستقل (المحتوى القصير) وفقاً للمتوسط الحسابي</w:t>
            </w:r>
          </w:p>
        </w:tc>
        <w:tc>
          <w:tcPr>
            <w:tcW w:w="1012" w:type="dxa"/>
            <w:vAlign w:val="center"/>
          </w:tcPr>
          <w:p w14:paraId="495B9F3A" w14:textId="6361A5E8" w:rsidR="00352860" w:rsidRPr="00352860" w:rsidRDefault="00352860" w:rsidP="0035286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73</w:t>
            </w:r>
          </w:p>
        </w:tc>
      </w:tr>
      <w:tr w:rsidR="00352860" w:rsidRPr="00544923" w14:paraId="61A71F12" w14:textId="77777777" w:rsidTr="00932F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6" w:type="dxa"/>
          </w:tcPr>
          <w:p w14:paraId="03B4CB1B" w14:textId="5412F1A5" w:rsidR="00352860" w:rsidRPr="00544923" w:rsidRDefault="00BF177D" w:rsidP="00932F0D">
            <w:pPr>
              <w:pStyle w:val="a6"/>
              <w:spacing w:before="100" w:beforeAutospacing="1" w:after="100" w:afterAutospacing="1" w:line="276" w:lineRule="auto"/>
              <w:ind w:left="0"/>
              <w:jc w:val="center"/>
              <w:rPr>
                <w:rFonts w:ascii="Simplified Arabic" w:hAnsi="Simplified Arabic" w:cs="Simplified Arabic"/>
                <w:b w:val="0"/>
                <w:bCs w:val="0"/>
                <w:color w:val="000000" w:themeColor="text1"/>
                <w:sz w:val="28"/>
                <w:szCs w:val="28"/>
                <w:rtl/>
              </w:rPr>
            </w:pPr>
            <w:r>
              <w:rPr>
                <w:rFonts w:ascii="Simplified Arabic" w:hAnsi="Simplified Arabic" w:cs="Simplified Arabic" w:hint="cs"/>
                <w:b w:val="0"/>
                <w:bCs w:val="0"/>
                <w:color w:val="000000" w:themeColor="text1"/>
                <w:sz w:val="28"/>
                <w:szCs w:val="28"/>
                <w:rtl/>
              </w:rPr>
              <w:t>19</w:t>
            </w:r>
          </w:p>
        </w:tc>
        <w:tc>
          <w:tcPr>
            <w:tcW w:w="6980" w:type="dxa"/>
          </w:tcPr>
          <w:p w14:paraId="49E06B2D" w14:textId="55F61082" w:rsidR="00352860" w:rsidRPr="00352860" w:rsidRDefault="00352860" w:rsidP="00352860">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352860">
              <w:rPr>
                <w:rFonts w:ascii="Simplified Arabic" w:hAnsi="Simplified Arabic" w:cs="Simplified Arabic"/>
                <w:b/>
                <w:bCs/>
                <w:color w:val="000000" w:themeColor="text1"/>
                <w:sz w:val="28"/>
                <w:szCs w:val="28"/>
                <w:rtl/>
              </w:rPr>
              <w:t>جدول (</w:t>
            </w:r>
            <w:r w:rsidRPr="00352860">
              <w:rPr>
                <w:rFonts w:ascii="Simplified Arabic" w:hAnsi="Simplified Arabic" w:cs="Simplified Arabic" w:hint="cs"/>
                <w:b/>
                <w:bCs/>
                <w:color w:val="000000" w:themeColor="text1"/>
                <w:sz w:val="28"/>
                <w:szCs w:val="28"/>
                <w:rtl/>
              </w:rPr>
              <w:t>19</w:t>
            </w:r>
            <w:r w:rsidRPr="00352860">
              <w:rPr>
                <w:rFonts w:ascii="Simplified Arabic" w:hAnsi="Simplified Arabic" w:cs="Simplified Arabic"/>
                <w:b/>
                <w:bCs/>
                <w:color w:val="000000" w:themeColor="text1"/>
                <w:sz w:val="28"/>
                <w:szCs w:val="28"/>
                <w:rtl/>
              </w:rPr>
              <w:t>): المتوسطات الحسابية والانحرافات المعيارية لفقرات المتغير التابع “السلوك المعرفي</w:t>
            </w:r>
            <w:r w:rsidRPr="00352860">
              <w:rPr>
                <w:rFonts w:ascii="Simplified Arabic" w:hAnsi="Simplified Arabic" w:cs="Simplified Arabic"/>
                <w:b/>
                <w:bCs/>
                <w:color w:val="000000" w:themeColor="text1"/>
                <w:sz w:val="28"/>
                <w:szCs w:val="28"/>
              </w:rPr>
              <w:t>”</w:t>
            </w:r>
          </w:p>
        </w:tc>
        <w:tc>
          <w:tcPr>
            <w:tcW w:w="1012" w:type="dxa"/>
            <w:vAlign w:val="center"/>
          </w:tcPr>
          <w:p w14:paraId="417C892B" w14:textId="4BBF8B36" w:rsidR="00352860" w:rsidRPr="00352860" w:rsidRDefault="00352860" w:rsidP="0035286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74</w:t>
            </w:r>
          </w:p>
        </w:tc>
      </w:tr>
      <w:tr w:rsidR="00352860" w:rsidRPr="00544923" w14:paraId="779C460F" w14:textId="77777777" w:rsidTr="00932F0D">
        <w:tc>
          <w:tcPr>
            <w:cnfStyle w:val="001000000000" w:firstRow="0" w:lastRow="0" w:firstColumn="1" w:lastColumn="0" w:oddVBand="0" w:evenVBand="0" w:oddHBand="0" w:evenHBand="0" w:firstRowFirstColumn="0" w:firstRowLastColumn="0" w:lastRowFirstColumn="0" w:lastRowLastColumn="0"/>
            <w:tcW w:w="616" w:type="dxa"/>
          </w:tcPr>
          <w:p w14:paraId="635FD752" w14:textId="59D6E5AC" w:rsidR="00352860" w:rsidRPr="00544923" w:rsidRDefault="00BF177D" w:rsidP="00932F0D">
            <w:pPr>
              <w:pStyle w:val="a6"/>
              <w:spacing w:before="100" w:beforeAutospacing="1" w:after="100" w:afterAutospacing="1" w:line="276" w:lineRule="auto"/>
              <w:ind w:left="0"/>
              <w:jc w:val="center"/>
              <w:rPr>
                <w:rFonts w:ascii="Simplified Arabic" w:hAnsi="Simplified Arabic" w:cs="Simplified Arabic"/>
                <w:b w:val="0"/>
                <w:bCs w:val="0"/>
                <w:color w:val="000000" w:themeColor="text1"/>
                <w:sz w:val="28"/>
                <w:szCs w:val="28"/>
                <w:rtl/>
              </w:rPr>
            </w:pPr>
            <w:r>
              <w:rPr>
                <w:rFonts w:ascii="Simplified Arabic" w:hAnsi="Simplified Arabic" w:cs="Simplified Arabic" w:hint="cs"/>
                <w:b w:val="0"/>
                <w:bCs w:val="0"/>
                <w:color w:val="000000" w:themeColor="text1"/>
                <w:sz w:val="28"/>
                <w:szCs w:val="28"/>
                <w:rtl/>
              </w:rPr>
              <w:t>20</w:t>
            </w:r>
          </w:p>
        </w:tc>
        <w:tc>
          <w:tcPr>
            <w:tcW w:w="6980" w:type="dxa"/>
          </w:tcPr>
          <w:p w14:paraId="6ED44033" w14:textId="5BE41EC5" w:rsidR="00352860" w:rsidRPr="00352860" w:rsidRDefault="00352860" w:rsidP="00352860">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352860">
              <w:rPr>
                <w:rFonts w:ascii="Simplified Arabic" w:hAnsi="Simplified Arabic" w:cs="Simplified Arabic"/>
                <w:b/>
                <w:bCs/>
                <w:color w:val="000000" w:themeColor="text1"/>
                <w:sz w:val="28"/>
                <w:szCs w:val="28"/>
                <w:rtl/>
              </w:rPr>
              <w:t>جدول (</w:t>
            </w:r>
            <w:r w:rsidRPr="00352860">
              <w:rPr>
                <w:rFonts w:ascii="Simplified Arabic" w:hAnsi="Simplified Arabic" w:cs="Simplified Arabic" w:hint="cs"/>
                <w:b/>
                <w:bCs/>
                <w:color w:val="000000" w:themeColor="text1"/>
                <w:sz w:val="28"/>
                <w:szCs w:val="28"/>
                <w:rtl/>
              </w:rPr>
              <w:t>20</w:t>
            </w:r>
            <w:r w:rsidRPr="00352860">
              <w:rPr>
                <w:rFonts w:ascii="Simplified Arabic" w:hAnsi="Simplified Arabic" w:cs="Simplified Arabic"/>
                <w:b/>
                <w:bCs/>
                <w:color w:val="000000" w:themeColor="text1"/>
                <w:sz w:val="28"/>
                <w:szCs w:val="28"/>
                <w:rtl/>
              </w:rPr>
              <w:t>): نتائج تحليل الانحدار المتعدد لأثر أبعاد المحتوى القصير على السلوك المعرفي</w:t>
            </w:r>
          </w:p>
        </w:tc>
        <w:tc>
          <w:tcPr>
            <w:tcW w:w="1012" w:type="dxa"/>
            <w:vAlign w:val="center"/>
          </w:tcPr>
          <w:p w14:paraId="5FAFD571" w14:textId="24DF318D" w:rsidR="00352860" w:rsidRPr="00352860" w:rsidRDefault="00352860" w:rsidP="0035286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77</w:t>
            </w:r>
          </w:p>
        </w:tc>
      </w:tr>
      <w:tr w:rsidR="00352860" w:rsidRPr="00544923" w14:paraId="42F6645D" w14:textId="77777777" w:rsidTr="00932F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6" w:type="dxa"/>
          </w:tcPr>
          <w:p w14:paraId="4138B0E0" w14:textId="4064268C" w:rsidR="00352860" w:rsidRPr="00544923" w:rsidRDefault="00BF177D" w:rsidP="00932F0D">
            <w:pPr>
              <w:pStyle w:val="a6"/>
              <w:spacing w:before="100" w:beforeAutospacing="1" w:after="100" w:afterAutospacing="1" w:line="276" w:lineRule="auto"/>
              <w:ind w:left="0"/>
              <w:jc w:val="center"/>
              <w:rPr>
                <w:rFonts w:ascii="Simplified Arabic" w:hAnsi="Simplified Arabic" w:cs="Simplified Arabic"/>
                <w:b w:val="0"/>
                <w:bCs w:val="0"/>
                <w:color w:val="000000" w:themeColor="text1"/>
                <w:sz w:val="28"/>
                <w:szCs w:val="28"/>
                <w:rtl/>
              </w:rPr>
            </w:pPr>
            <w:r>
              <w:rPr>
                <w:rFonts w:ascii="Simplified Arabic" w:hAnsi="Simplified Arabic" w:cs="Simplified Arabic" w:hint="cs"/>
                <w:b w:val="0"/>
                <w:bCs w:val="0"/>
                <w:color w:val="000000" w:themeColor="text1"/>
                <w:sz w:val="28"/>
                <w:szCs w:val="28"/>
                <w:rtl/>
              </w:rPr>
              <w:t>21</w:t>
            </w:r>
          </w:p>
        </w:tc>
        <w:tc>
          <w:tcPr>
            <w:tcW w:w="6980" w:type="dxa"/>
          </w:tcPr>
          <w:p w14:paraId="36E64BEE" w14:textId="597D59B6" w:rsidR="00352860" w:rsidRPr="00352860" w:rsidRDefault="00352860" w:rsidP="00352860">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352860">
              <w:rPr>
                <w:rFonts w:ascii="Simplified Arabic" w:hAnsi="Simplified Arabic" w:cs="Simplified Arabic"/>
                <w:b/>
                <w:bCs/>
                <w:color w:val="000000" w:themeColor="text1"/>
                <w:sz w:val="28"/>
                <w:szCs w:val="28"/>
                <w:rtl/>
              </w:rPr>
              <w:t>جدول (</w:t>
            </w:r>
            <w:r w:rsidRPr="00352860">
              <w:rPr>
                <w:rFonts w:ascii="Simplified Arabic" w:hAnsi="Simplified Arabic" w:cs="Simplified Arabic" w:hint="cs"/>
                <w:b/>
                <w:bCs/>
                <w:color w:val="000000" w:themeColor="text1"/>
                <w:sz w:val="28"/>
                <w:szCs w:val="28"/>
                <w:rtl/>
              </w:rPr>
              <w:t>21</w:t>
            </w:r>
            <w:r w:rsidRPr="00352860">
              <w:rPr>
                <w:rFonts w:ascii="Simplified Arabic" w:hAnsi="Simplified Arabic" w:cs="Simplified Arabic"/>
                <w:b/>
                <w:bCs/>
                <w:color w:val="000000" w:themeColor="text1"/>
                <w:sz w:val="28"/>
                <w:szCs w:val="28"/>
                <w:rtl/>
              </w:rPr>
              <w:t>): تحليل الانحدار الخطي البسيط لأثر طبيعة المحتوى على السلوك المعرفي</w:t>
            </w:r>
          </w:p>
        </w:tc>
        <w:tc>
          <w:tcPr>
            <w:tcW w:w="1012" w:type="dxa"/>
            <w:vAlign w:val="center"/>
          </w:tcPr>
          <w:p w14:paraId="3BFBB909" w14:textId="45F7FA54" w:rsidR="00352860" w:rsidRPr="00352860" w:rsidRDefault="00352860" w:rsidP="0035286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79</w:t>
            </w:r>
          </w:p>
        </w:tc>
      </w:tr>
      <w:tr w:rsidR="00352860" w:rsidRPr="00544923" w14:paraId="55788C9B" w14:textId="77777777" w:rsidTr="00932F0D">
        <w:tc>
          <w:tcPr>
            <w:cnfStyle w:val="001000000000" w:firstRow="0" w:lastRow="0" w:firstColumn="1" w:lastColumn="0" w:oddVBand="0" w:evenVBand="0" w:oddHBand="0" w:evenHBand="0" w:firstRowFirstColumn="0" w:firstRowLastColumn="0" w:lastRowFirstColumn="0" w:lastRowLastColumn="0"/>
            <w:tcW w:w="616" w:type="dxa"/>
          </w:tcPr>
          <w:p w14:paraId="01751250" w14:textId="55403733" w:rsidR="00352860" w:rsidRPr="00544923" w:rsidRDefault="00BF177D" w:rsidP="00932F0D">
            <w:pPr>
              <w:pStyle w:val="a6"/>
              <w:spacing w:before="100" w:beforeAutospacing="1" w:after="100" w:afterAutospacing="1" w:line="276" w:lineRule="auto"/>
              <w:ind w:left="0"/>
              <w:jc w:val="center"/>
              <w:rPr>
                <w:rFonts w:ascii="Simplified Arabic" w:hAnsi="Simplified Arabic" w:cs="Simplified Arabic"/>
                <w:b w:val="0"/>
                <w:bCs w:val="0"/>
                <w:color w:val="000000" w:themeColor="text1"/>
                <w:sz w:val="28"/>
                <w:szCs w:val="28"/>
                <w:rtl/>
              </w:rPr>
            </w:pPr>
            <w:r>
              <w:rPr>
                <w:rFonts w:ascii="Simplified Arabic" w:hAnsi="Simplified Arabic" w:cs="Simplified Arabic" w:hint="cs"/>
                <w:b w:val="0"/>
                <w:bCs w:val="0"/>
                <w:color w:val="000000" w:themeColor="text1"/>
                <w:sz w:val="28"/>
                <w:szCs w:val="28"/>
                <w:rtl/>
              </w:rPr>
              <w:t>22</w:t>
            </w:r>
          </w:p>
        </w:tc>
        <w:tc>
          <w:tcPr>
            <w:tcW w:w="6980" w:type="dxa"/>
          </w:tcPr>
          <w:p w14:paraId="034C4854" w14:textId="38E77568" w:rsidR="00352860" w:rsidRPr="00352860" w:rsidRDefault="00352860" w:rsidP="00352860">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352860">
              <w:rPr>
                <w:rFonts w:ascii="Simplified Arabic" w:hAnsi="Simplified Arabic" w:cs="Simplified Arabic"/>
                <w:b/>
                <w:bCs/>
                <w:color w:val="000000" w:themeColor="text1"/>
                <w:sz w:val="28"/>
                <w:szCs w:val="28"/>
                <w:rtl/>
              </w:rPr>
              <w:t>جدول (</w:t>
            </w:r>
            <w:r w:rsidRPr="00352860">
              <w:rPr>
                <w:rFonts w:ascii="Simplified Arabic" w:hAnsi="Simplified Arabic" w:cs="Simplified Arabic" w:hint="cs"/>
                <w:b/>
                <w:bCs/>
                <w:color w:val="000000" w:themeColor="text1"/>
                <w:sz w:val="28"/>
                <w:szCs w:val="28"/>
                <w:rtl/>
              </w:rPr>
              <w:t>22</w:t>
            </w:r>
            <w:r w:rsidRPr="00352860">
              <w:rPr>
                <w:rFonts w:ascii="Simplified Arabic" w:hAnsi="Simplified Arabic" w:cs="Simplified Arabic"/>
                <w:b/>
                <w:bCs/>
                <w:color w:val="000000" w:themeColor="text1"/>
                <w:sz w:val="28"/>
                <w:szCs w:val="28"/>
                <w:rtl/>
              </w:rPr>
              <w:t>): تحليل الانحدار الخطي البسيط لأثر خوارزميات التوصية على السلوك المعرفي</w:t>
            </w:r>
          </w:p>
        </w:tc>
        <w:tc>
          <w:tcPr>
            <w:tcW w:w="1012" w:type="dxa"/>
            <w:vAlign w:val="center"/>
          </w:tcPr>
          <w:p w14:paraId="207F7A03" w14:textId="427717A7" w:rsidR="00352860" w:rsidRPr="00352860" w:rsidRDefault="00352860" w:rsidP="0035286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80</w:t>
            </w:r>
          </w:p>
        </w:tc>
      </w:tr>
      <w:tr w:rsidR="00352860" w:rsidRPr="00544923" w14:paraId="028125FC" w14:textId="77777777" w:rsidTr="00932F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6" w:type="dxa"/>
          </w:tcPr>
          <w:p w14:paraId="0CB6FAC1" w14:textId="5BE26CDB" w:rsidR="00352860" w:rsidRPr="00544923" w:rsidRDefault="00BF177D" w:rsidP="00932F0D">
            <w:pPr>
              <w:pStyle w:val="a6"/>
              <w:spacing w:before="100" w:beforeAutospacing="1" w:after="100" w:afterAutospacing="1" w:line="276" w:lineRule="auto"/>
              <w:ind w:left="0"/>
              <w:jc w:val="center"/>
              <w:rPr>
                <w:rFonts w:ascii="Simplified Arabic" w:hAnsi="Simplified Arabic" w:cs="Simplified Arabic"/>
                <w:b w:val="0"/>
                <w:bCs w:val="0"/>
                <w:color w:val="000000" w:themeColor="text1"/>
                <w:sz w:val="28"/>
                <w:szCs w:val="28"/>
                <w:rtl/>
              </w:rPr>
            </w:pPr>
            <w:r>
              <w:rPr>
                <w:rFonts w:ascii="Simplified Arabic" w:hAnsi="Simplified Arabic" w:cs="Simplified Arabic" w:hint="cs"/>
                <w:b w:val="0"/>
                <w:bCs w:val="0"/>
                <w:color w:val="000000" w:themeColor="text1"/>
                <w:sz w:val="28"/>
                <w:szCs w:val="28"/>
                <w:rtl/>
              </w:rPr>
              <w:t>23</w:t>
            </w:r>
          </w:p>
        </w:tc>
        <w:tc>
          <w:tcPr>
            <w:tcW w:w="6980" w:type="dxa"/>
          </w:tcPr>
          <w:p w14:paraId="62BE7136" w14:textId="228FEBE7" w:rsidR="00352860" w:rsidRPr="00352860" w:rsidRDefault="00352860" w:rsidP="00352860">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352860">
              <w:rPr>
                <w:rFonts w:ascii="Simplified Arabic" w:hAnsi="Simplified Arabic" w:cs="Simplified Arabic"/>
                <w:b/>
                <w:bCs/>
                <w:color w:val="000000" w:themeColor="text1"/>
                <w:sz w:val="28"/>
                <w:szCs w:val="28"/>
                <w:rtl/>
              </w:rPr>
              <w:t>جدول (</w:t>
            </w:r>
            <w:r w:rsidRPr="00352860">
              <w:rPr>
                <w:rFonts w:ascii="Simplified Arabic" w:hAnsi="Simplified Arabic" w:cs="Simplified Arabic" w:hint="cs"/>
                <w:b/>
                <w:bCs/>
                <w:color w:val="000000" w:themeColor="text1"/>
                <w:sz w:val="28"/>
                <w:szCs w:val="28"/>
                <w:rtl/>
              </w:rPr>
              <w:t>23</w:t>
            </w:r>
            <w:r w:rsidRPr="00352860">
              <w:rPr>
                <w:rFonts w:ascii="Simplified Arabic" w:hAnsi="Simplified Arabic" w:cs="Simplified Arabic"/>
                <w:b/>
                <w:bCs/>
                <w:color w:val="000000" w:themeColor="text1"/>
                <w:sz w:val="28"/>
                <w:szCs w:val="28"/>
                <w:rtl/>
              </w:rPr>
              <w:t>): تحليل الانحدار الخطي البسيط لأثر التمرير اللانهائي على السلوك المعرفي</w:t>
            </w:r>
          </w:p>
        </w:tc>
        <w:tc>
          <w:tcPr>
            <w:tcW w:w="1012" w:type="dxa"/>
            <w:vAlign w:val="center"/>
          </w:tcPr>
          <w:p w14:paraId="3F0A202D" w14:textId="5DEC0163" w:rsidR="00352860" w:rsidRPr="00352860" w:rsidRDefault="00352860" w:rsidP="0035286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82</w:t>
            </w:r>
          </w:p>
        </w:tc>
      </w:tr>
      <w:tr w:rsidR="00352860" w:rsidRPr="00544923" w14:paraId="00348785" w14:textId="77777777" w:rsidTr="00932F0D">
        <w:tc>
          <w:tcPr>
            <w:cnfStyle w:val="001000000000" w:firstRow="0" w:lastRow="0" w:firstColumn="1" w:lastColumn="0" w:oddVBand="0" w:evenVBand="0" w:oddHBand="0" w:evenHBand="0" w:firstRowFirstColumn="0" w:firstRowLastColumn="0" w:lastRowFirstColumn="0" w:lastRowLastColumn="0"/>
            <w:tcW w:w="616" w:type="dxa"/>
          </w:tcPr>
          <w:p w14:paraId="2F9ADA89" w14:textId="13EBE8C9" w:rsidR="00352860" w:rsidRPr="001E0688" w:rsidRDefault="00BF177D" w:rsidP="00932F0D">
            <w:pPr>
              <w:spacing w:before="100" w:beforeAutospacing="1" w:after="100" w:afterAutospacing="1" w:line="276"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24</w:t>
            </w:r>
          </w:p>
        </w:tc>
        <w:tc>
          <w:tcPr>
            <w:tcW w:w="6980" w:type="dxa"/>
          </w:tcPr>
          <w:p w14:paraId="62BE9721" w14:textId="0659BD96" w:rsidR="00352860" w:rsidRPr="00352860" w:rsidRDefault="00352860" w:rsidP="00352860">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352860">
              <w:rPr>
                <w:rFonts w:ascii="Simplified Arabic" w:hAnsi="Simplified Arabic" w:cs="Simplified Arabic"/>
                <w:b/>
                <w:bCs/>
                <w:color w:val="000000" w:themeColor="text1"/>
                <w:sz w:val="28"/>
                <w:szCs w:val="28"/>
                <w:rtl/>
              </w:rPr>
              <w:t>جدول (</w:t>
            </w:r>
            <w:r w:rsidRPr="00352860">
              <w:rPr>
                <w:rFonts w:ascii="Simplified Arabic" w:hAnsi="Simplified Arabic" w:cs="Simplified Arabic" w:hint="cs"/>
                <w:b/>
                <w:bCs/>
                <w:color w:val="000000" w:themeColor="text1"/>
                <w:sz w:val="28"/>
                <w:szCs w:val="28"/>
                <w:rtl/>
                <w:lang w:bidi="ar-EG"/>
              </w:rPr>
              <w:t>24</w:t>
            </w:r>
            <w:r w:rsidRPr="00352860">
              <w:rPr>
                <w:rFonts w:ascii="Simplified Arabic" w:hAnsi="Simplified Arabic" w:cs="Simplified Arabic"/>
                <w:b/>
                <w:bCs/>
                <w:color w:val="000000" w:themeColor="text1"/>
                <w:sz w:val="28"/>
                <w:szCs w:val="28"/>
                <w:rtl/>
              </w:rPr>
              <w:t>): تحليل الانحدار الخطي البسيط لأثر الكثافة البصرية والصوتية على السلوك المعرفي</w:t>
            </w:r>
          </w:p>
        </w:tc>
        <w:tc>
          <w:tcPr>
            <w:tcW w:w="1012" w:type="dxa"/>
            <w:vAlign w:val="center"/>
          </w:tcPr>
          <w:p w14:paraId="44B8CA45" w14:textId="4A100E94" w:rsidR="00352860" w:rsidRPr="00352860" w:rsidRDefault="00352860" w:rsidP="0035286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83</w:t>
            </w:r>
          </w:p>
        </w:tc>
      </w:tr>
      <w:tr w:rsidR="00352860" w:rsidRPr="00544923" w14:paraId="16067D22" w14:textId="77777777" w:rsidTr="00932F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6" w:type="dxa"/>
          </w:tcPr>
          <w:p w14:paraId="7A3FB39B" w14:textId="3ADFB15F" w:rsidR="00352860" w:rsidRPr="001E0688" w:rsidRDefault="00BF177D" w:rsidP="00932F0D">
            <w:pPr>
              <w:spacing w:before="100" w:beforeAutospacing="1" w:after="100" w:afterAutospacing="1" w:line="276"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25</w:t>
            </w:r>
          </w:p>
        </w:tc>
        <w:tc>
          <w:tcPr>
            <w:tcW w:w="6980" w:type="dxa"/>
          </w:tcPr>
          <w:p w14:paraId="78DA4DA6" w14:textId="3BCACD9A" w:rsidR="00352860" w:rsidRPr="00352860" w:rsidRDefault="00352860" w:rsidP="00352860">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352860">
              <w:rPr>
                <w:rFonts w:ascii="Simplified Arabic" w:hAnsi="Simplified Arabic" w:cs="Simplified Arabic"/>
                <w:b/>
                <w:bCs/>
                <w:color w:val="000000" w:themeColor="text1"/>
                <w:sz w:val="28"/>
                <w:szCs w:val="28"/>
                <w:rtl/>
              </w:rPr>
              <w:t>جدول (</w:t>
            </w:r>
            <w:r w:rsidRPr="00352860">
              <w:rPr>
                <w:rFonts w:ascii="Simplified Arabic" w:hAnsi="Simplified Arabic" w:cs="Simplified Arabic" w:hint="cs"/>
                <w:b/>
                <w:bCs/>
                <w:color w:val="000000" w:themeColor="text1"/>
                <w:sz w:val="28"/>
                <w:szCs w:val="28"/>
                <w:rtl/>
              </w:rPr>
              <w:t>25</w:t>
            </w:r>
            <w:r w:rsidRPr="00352860">
              <w:rPr>
                <w:rFonts w:ascii="Simplified Arabic" w:hAnsi="Simplified Arabic" w:cs="Simplified Arabic"/>
                <w:b/>
                <w:bCs/>
                <w:color w:val="000000" w:themeColor="text1"/>
                <w:sz w:val="28"/>
                <w:szCs w:val="28"/>
                <w:rtl/>
              </w:rPr>
              <w:t>): تحليل الانحدار الخطي البسيط لأثر مدة المقاطع على السلوك المعرفي</w:t>
            </w:r>
          </w:p>
        </w:tc>
        <w:tc>
          <w:tcPr>
            <w:tcW w:w="1012" w:type="dxa"/>
            <w:vAlign w:val="center"/>
          </w:tcPr>
          <w:p w14:paraId="69E1C9C5" w14:textId="1B296862" w:rsidR="00352860" w:rsidRPr="00352860" w:rsidRDefault="00352860" w:rsidP="0035286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84</w:t>
            </w:r>
          </w:p>
        </w:tc>
      </w:tr>
    </w:tbl>
    <w:p w14:paraId="3D86C823" w14:textId="77777777" w:rsidR="00352860" w:rsidRDefault="00AA403F">
      <w:pPr>
        <w:bidi w:val="0"/>
        <w:rPr>
          <w:rFonts w:ascii="Simplified Arabic" w:hAnsi="Simplified Arabic" w:cs="Simplified Arabic"/>
          <w:b/>
          <w:bCs/>
          <w:sz w:val="28"/>
          <w:szCs w:val="28"/>
          <w:rtl/>
        </w:rPr>
        <w:sectPr w:rsidR="00352860" w:rsidSect="00352860">
          <w:footerReference w:type="default" r:id="rId12"/>
          <w:pgSz w:w="11906" w:h="16838"/>
          <w:pgMar w:top="1134" w:right="1134" w:bottom="1134" w:left="1134" w:header="709" w:footer="709" w:gutter="0"/>
          <w:pgNumType w:fmt="arabicAbjad"/>
          <w:cols w:space="708"/>
          <w:bidi/>
          <w:rtlGutter/>
          <w:docGrid w:linePitch="360"/>
        </w:sectPr>
      </w:pPr>
      <w:r>
        <w:rPr>
          <w:rFonts w:ascii="Simplified Arabic" w:hAnsi="Simplified Arabic" w:cs="Simplified Arabic"/>
          <w:b/>
          <w:bCs/>
          <w:sz w:val="28"/>
          <w:szCs w:val="28"/>
          <w:rtl/>
        </w:rPr>
        <w:br w:type="page"/>
      </w:r>
    </w:p>
    <w:p w14:paraId="4CCC5436" w14:textId="77777777" w:rsidR="00AA403F" w:rsidRPr="00544923" w:rsidRDefault="00AA403F" w:rsidP="00AA403F">
      <w:pPr>
        <w:spacing w:before="100" w:beforeAutospacing="1" w:after="100" w:afterAutospacing="1" w:line="276" w:lineRule="auto"/>
        <w:jc w:val="both"/>
        <w:outlineLvl w:val="0"/>
        <w:rPr>
          <w:rFonts w:ascii="Simplified Arabic" w:hAnsi="Simplified Arabic" w:cs="Simplified Arabic"/>
          <w:b/>
          <w:bCs/>
          <w:color w:val="000000" w:themeColor="text1"/>
          <w:sz w:val="36"/>
          <w:szCs w:val="36"/>
        </w:rPr>
      </w:pPr>
      <w:bookmarkStart w:id="16" w:name="_Toc236973658"/>
      <w:bookmarkStart w:id="17" w:name="_Toc237018953"/>
      <w:r w:rsidRPr="00544923">
        <w:rPr>
          <w:rFonts w:ascii="Simplified Arabic" w:hAnsi="Simplified Arabic" w:cs="Simplified Arabic"/>
          <w:b/>
          <w:bCs/>
          <w:color w:val="000000" w:themeColor="text1"/>
          <w:sz w:val="36"/>
          <w:szCs w:val="36"/>
          <w:rtl/>
        </w:rPr>
        <w:lastRenderedPageBreak/>
        <w:t>مقدمة الدراسة</w:t>
      </w:r>
      <w:bookmarkEnd w:id="16"/>
      <w:bookmarkEnd w:id="17"/>
    </w:p>
    <w:p w14:paraId="310B42CF" w14:textId="5BE0E270" w:rsidR="00A44DC7" w:rsidRPr="00AA403F" w:rsidRDefault="00A44DC7" w:rsidP="00AA403F">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 xml:space="preserve">يشهد العالم المعاصر تحولات رقمية متسارعة أعادت تشكيل أنماط التواصل الإنساني وأساليب إنتاج المعرفة واستهلاكها، إذ باتت منصات التواصل الاجتماعي تمثل البيئة الإعلامية الأبرز التي يقضي فيها </w:t>
      </w:r>
      <w:proofErr w:type="gramStart"/>
      <w:r w:rsidRPr="00AA403F">
        <w:rPr>
          <w:rFonts w:ascii="Simplified Arabic" w:hAnsi="Simplified Arabic" w:cs="Simplified Arabic"/>
          <w:sz w:val="28"/>
          <w:szCs w:val="28"/>
          <w:rtl/>
        </w:rPr>
        <w:t>الأفراد  ولا</w:t>
      </w:r>
      <w:proofErr w:type="gramEnd"/>
      <w:r w:rsidRPr="00AA403F">
        <w:rPr>
          <w:rFonts w:ascii="Simplified Arabic" w:hAnsi="Simplified Arabic" w:cs="Simplified Arabic"/>
          <w:sz w:val="28"/>
          <w:szCs w:val="28"/>
          <w:rtl/>
        </w:rPr>
        <w:t xml:space="preserve"> سيما فئة </w:t>
      </w:r>
      <w:proofErr w:type="gramStart"/>
      <w:r w:rsidRPr="00AA403F">
        <w:rPr>
          <w:rFonts w:ascii="Simplified Arabic" w:hAnsi="Simplified Arabic" w:cs="Simplified Arabic"/>
          <w:sz w:val="28"/>
          <w:szCs w:val="28"/>
          <w:rtl/>
        </w:rPr>
        <w:t>الشباب  ساعات</w:t>
      </w:r>
      <w:proofErr w:type="gramEnd"/>
      <w:r w:rsidRPr="00AA403F">
        <w:rPr>
          <w:rFonts w:ascii="Simplified Arabic" w:hAnsi="Simplified Arabic" w:cs="Simplified Arabic"/>
          <w:sz w:val="28"/>
          <w:szCs w:val="28"/>
          <w:rtl/>
        </w:rPr>
        <w:t xml:space="preserve"> طويلة من يومهم، بما يجعلها فاعلاً مؤثراً في تشكيل وعيهم وبناء تصوراتهم تجاه الذات والمجتمع والعالم. وقد أفرز هذا التحول نمطاً جديداً من المحتوى الإعلامي يُعرف </w:t>
      </w:r>
      <w:proofErr w:type="gramStart"/>
      <w:r w:rsidRPr="00AA403F">
        <w:rPr>
          <w:rFonts w:ascii="Simplified Arabic" w:hAnsi="Simplified Arabic" w:cs="Simplified Arabic"/>
          <w:sz w:val="28"/>
          <w:szCs w:val="28"/>
          <w:rtl/>
        </w:rPr>
        <w:t>بـ"</w:t>
      </w:r>
      <w:proofErr w:type="gramEnd"/>
      <w:r w:rsidRPr="00AA403F">
        <w:rPr>
          <w:rFonts w:ascii="Simplified Arabic" w:hAnsi="Simplified Arabic" w:cs="Simplified Arabic"/>
          <w:sz w:val="28"/>
          <w:szCs w:val="28"/>
          <w:rtl/>
        </w:rPr>
        <w:t>المحتوى القصير</w:t>
      </w:r>
      <w:r w:rsidRPr="00AA403F">
        <w:rPr>
          <w:rFonts w:ascii="Simplified Arabic" w:hAnsi="Simplified Arabic" w:cs="Simplified Arabic"/>
          <w:sz w:val="28"/>
          <w:szCs w:val="28"/>
        </w:rPr>
        <w:t>" (Short-Form Content)</w:t>
      </w:r>
      <w:r w:rsidRPr="00AA403F">
        <w:rPr>
          <w:rFonts w:ascii="Simplified Arabic" w:hAnsi="Simplified Arabic" w:cs="Simplified Arabic"/>
          <w:sz w:val="28"/>
          <w:szCs w:val="28"/>
          <w:rtl/>
        </w:rPr>
        <w:t>، الذي يقوم على تقديم رسائل بصرية مكثفة في ثوانٍ معدودة، مدعومة بخوارزميات توصية ذكية تُغذي المستخدم بتدفق لا متناهٍ من المقاطع، بما يُحدث تحولاً جوهرياً في طبيعة العلاقة بين المتلقي والمضمون الإعلامي (أحمد وأحمد، 2025، ص 12)</w:t>
      </w:r>
      <w:r w:rsidRPr="00AA403F">
        <w:rPr>
          <w:rFonts w:ascii="Simplified Arabic" w:hAnsi="Simplified Arabic" w:cs="Simplified Arabic"/>
          <w:sz w:val="28"/>
          <w:szCs w:val="28"/>
        </w:rPr>
        <w:t>.</w:t>
      </w:r>
    </w:p>
    <w:p w14:paraId="180ECF73" w14:textId="77777777" w:rsidR="00A44DC7" w:rsidRPr="00AA403F" w:rsidRDefault="00A44DC7" w:rsidP="00AA403F">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وتُعدّ منصة تيك توك</w:t>
      </w:r>
      <w:r w:rsidRPr="00AA403F">
        <w:rPr>
          <w:rFonts w:ascii="Simplified Arabic" w:hAnsi="Simplified Arabic" w:cs="Simplified Arabic"/>
          <w:sz w:val="28"/>
          <w:szCs w:val="28"/>
        </w:rPr>
        <w:t xml:space="preserve"> (TikTok) </w:t>
      </w:r>
      <w:r w:rsidRPr="00AA403F">
        <w:rPr>
          <w:rFonts w:ascii="Simplified Arabic" w:hAnsi="Simplified Arabic" w:cs="Simplified Arabic"/>
          <w:sz w:val="28"/>
          <w:szCs w:val="28"/>
          <w:rtl/>
        </w:rPr>
        <w:t>النموذج الأكثر تعبيراً عن هذا النمط الإعلامي المستحدث، إذ استطاعت في غضون سنوات قليلة أن تتصدر مشهد الاستهلاك الرقمي عالمياً، وأن تستقطب ملايين المستخدمين من الشباب الذين يجدون فيها فضاءً للترفيه والتعبير واكتساب المعرفة وبناء الهوية الرقمية. وتحتل المملكة العربية السعودية موقعاً متقدماً في خريطة استخدام هذه المنصة على المستويين الإقليمي والعالمي، الأمر الذي يُضفي على دراسة انعكاساتها على الشباب السعودي أهمية بالغة في ظل ما تشهده المملكة من تحولات اجتماعية وثقافية متسارعة ضمن إطار رؤية المملكة 2030 (</w:t>
      </w:r>
      <w:proofErr w:type="spellStart"/>
      <w:r w:rsidRPr="00AA403F">
        <w:rPr>
          <w:rFonts w:ascii="Simplified Arabic" w:hAnsi="Simplified Arabic" w:cs="Simplified Arabic"/>
          <w:sz w:val="28"/>
          <w:szCs w:val="28"/>
          <w:rtl/>
        </w:rPr>
        <w:t>الشطيري</w:t>
      </w:r>
      <w:proofErr w:type="spellEnd"/>
      <w:r w:rsidRPr="00AA403F">
        <w:rPr>
          <w:rFonts w:ascii="Simplified Arabic" w:hAnsi="Simplified Arabic" w:cs="Simplified Arabic"/>
          <w:sz w:val="28"/>
          <w:szCs w:val="28"/>
          <w:rtl/>
        </w:rPr>
        <w:t xml:space="preserve"> والزهراني، 2025، ص 45)</w:t>
      </w:r>
      <w:r w:rsidRPr="00AA403F">
        <w:rPr>
          <w:rFonts w:ascii="Simplified Arabic" w:hAnsi="Simplified Arabic" w:cs="Simplified Arabic"/>
          <w:sz w:val="28"/>
          <w:szCs w:val="28"/>
        </w:rPr>
        <w:t>.</w:t>
      </w:r>
    </w:p>
    <w:p w14:paraId="0B3936DD" w14:textId="77777777" w:rsidR="00A44DC7" w:rsidRPr="00AA403F" w:rsidRDefault="00A44DC7" w:rsidP="00352860">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ويُمثل المحتوى القصير عبر منصات التواصل الاجتماعي متغيراً مستقلاً ذا خصائص بنيوية فريدة تميزه عن سائر أنماط المحتوى الإعلامي التقليدي، إذ يجمع بين القِصَر الزمني، والكثافة البصرية والصوتية، والتدفق المستمر، والتخصيص الخوارزمي، وآلية التمرير اللانهائي</w:t>
      </w:r>
      <w:r w:rsidRPr="00AA403F">
        <w:rPr>
          <w:rFonts w:ascii="Simplified Arabic" w:hAnsi="Simplified Arabic" w:cs="Simplified Arabic"/>
          <w:sz w:val="28"/>
          <w:szCs w:val="28"/>
        </w:rPr>
        <w:t xml:space="preserve"> (Infinite Scrolling). </w:t>
      </w:r>
      <w:r w:rsidRPr="00AA403F">
        <w:rPr>
          <w:rFonts w:ascii="Simplified Arabic" w:hAnsi="Simplified Arabic" w:cs="Simplified Arabic"/>
          <w:sz w:val="28"/>
          <w:szCs w:val="28"/>
          <w:rtl/>
        </w:rPr>
        <w:t xml:space="preserve">وقد أسهمت هذه الخصائص في إعادة هندسة طريقة تلقي المعلومات ومعالجتها لدى المستخدمين، حيث لم يعد المتلقي يبحث </w:t>
      </w:r>
      <w:r w:rsidRPr="00AA403F">
        <w:rPr>
          <w:rFonts w:ascii="Simplified Arabic" w:hAnsi="Simplified Arabic" w:cs="Simplified Arabic"/>
          <w:sz w:val="28"/>
          <w:szCs w:val="28"/>
          <w:rtl/>
        </w:rPr>
        <w:lastRenderedPageBreak/>
        <w:t>عن المحتوى بقدر ما يُقدَّم إليه المحتوى وفق خوارزميات تستثمر بياناته السلوكية لتعزيز التفاعل والإدمان (قطب وآخرون، 2026، ص 78)</w:t>
      </w:r>
      <w:r w:rsidRPr="00AA403F">
        <w:rPr>
          <w:rFonts w:ascii="Simplified Arabic" w:hAnsi="Simplified Arabic" w:cs="Simplified Arabic"/>
          <w:sz w:val="28"/>
          <w:szCs w:val="28"/>
        </w:rPr>
        <w:t>.</w:t>
      </w:r>
    </w:p>
    <w:p w14:paraId="2CFA65B9" w14:textId="5269DA79" w:rsidR="00A44DC7" w:rsidRPr="00AA403F" w:rsidRDefault="00A44DC7" w:rsidP="00AA403F">
      <w:pPr>
        <w:spacing w:before="100" w:beforeAutospacing="1" w:after="100" w:afterAutospacing="1" w:line="360" w:lineRule="auto"/>
        <w:ind w:firstLine="720"/>
        <w:jc w:val="both"/>
        <w:rPr>
          <w:rFonts w:ascii="Simplified Arabic" w:hAnsi="Simplified Arabic" w:cs="Simplified Arabic"/>
          <w:sz w:val="28"/>
          <w:szCs w:val="28"/>
          <w:rtl/>
          <w:lang w:bidi="ar-EG"/>
        </w:rPr>
      </w:pPr>
      <w:r w:rsidRPr="00AA403F">
        <w:rPr>
          <w:rFonts w:ascii="Simplified Arabic" w:hAnsi="Simplified Arabic" w:cs="Simplified Arabic"/>
          <w:sz w:val="28"/>
          <w:szCs w:val="28"/>
          <w:rtl/>
        </w:rPr>
        <w:t>ولا تقتصر تأثيرات هذا النمط الإعلامي على مجرد تغيير عادات الاستهلاك، بل تمتد لتشمل أبعاداً اقتصادية وتسويقية ونفسية واجتماعية متعددة، فقد كشفت الأدبيات أن المحتوى القصير يؤثر تأثيراً دالاً في نوايا الشراء لدى الجيل</w:t>
      </w:r>
      <w:r w:rsidRPr="00AA403F">
        <w:rPr>
          <w:rFonts w:ascii="Simplified Arabic" w:hAnsi="Simplified Arabic" w:cs="Simplified Arabic"/>
          <w:sz w:val="28"/>
          <w:szCs w:val="28"/>
        </w:rPr>
        <w:t xml:space="preserve"> Z </w:t>
      </w:r>
      <w:r w:rsidRPr="00AA403F">
        <w:rPr>
          <w:rFonts w:ascii="Simplified Arabic" w:hAnsi="Simplified Arabic" w:cs="Simplified Arabic"/>
          <w:sz w:val="28"/>
          <w:szCs w:val="28"/>
          <w:rtl/>
        </w:rPr>
        <w:t>وسلوكهم الاستهلاكي في التجارة الإلكترونية، كما يُسهم في تشكيل اتجاهاتهم نحو القضايا السياحية والثقافية، فضلاً عن دوره في توسيع إدراك الذات وإثراء التجارب التمثيلية للمستخدمين(</w:t>
      </w:r>
      <w:r w:rsidRPr="00AA403F">
        <w:rPr>
          <w:rFonts w:ascii="Simplified Arabic" w:hAnsi="Simplified Arabic" w:cs="Simplified Arabic"/>
          <w:sz w:val="28"/>
          <w:szCs w:val="28"/>
        </w:rPr>
        <w:t xml:space="preserve"> (Tsai, 2026, p. 23</w:t>
      </w:r>
      <w:r w:rsidRPr="00AA403F">
        <w:rPr>
          <w:rFonts w:ascii="Simplified Arabic" w:hAnsi="Simplified Arabic" w:cs="Simplified Arabic"/>
          <w:sz w:val="28"/>
          <w:szCs w:val="28"/>
          <w:rtl/>
          <w:lang w:bidi="ar-EG"/>
        </w:rPr>
        <w:t>.</w:t>
      </w:r>
    </w:p>
    <w:p w14:paraId="1D1D2ED8" w14:textId="77777777" w:rsidR="00A44DC7" w:rsidRPr="00AA403F" w:rsidRDefault="00A44DC7" w:rsidP="00AA403F">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وفي المقابل، يُعدّ السلوك المعرفي</w:t>
      </w:r>
      <w:r w:rsidRPr="00AA403F">
        <w:rPr>
          <w:rFonts w:ascii="Simplified Arabic" w:hAnsi="Simplified Arabic" w:cs="Simplified Arabic"/>
          <w:sz w:val="28"/>
          <w:szCs w:val="28"/>
        </w:rPr>
        <w:t xml:space="preserve"> (Cognitive Behavior) </w:t>
      </w:r>
      <w:r w:rsidRPr="00AA403F">
        <w:rPr>
          <w:rFonts w:ascii="Simplified Arabic" w:hAnsi="Simplified Arabic" w:cs="Simplified Arabic"/>
          <w:sz w:val="28"/>
          <w:szCs w:val="28"/>
          <w:rtl/>
        </w:rPr>
        <w:t>من أهم المتغيرات التابعة التي استأثرت باهتمام الباحثين في حقول الإعلام وعلم النفس المعرفي، باعتباره منظومة متكاملة من العمليات الذهنية التي تشمل الانتباه، والإدراك، والتذكر، والتفكير النقدي، والاتجاهات المعرفية، وأنماط معالجة المعلومات. ويتشكل هذا السلوك ويتطور في ضوء البيئة الإعلامية التي يعيش فيها الفرد، ولا سيما في مرحلة الشباب التي تتسم بالمرونة المعرفية والقابلية العالية للتأثر بالمحفزات الخارجية، مما يجعل دراسة العوامل المؤثرة فيه ضرورة علمية ملحّة (اليوبي، 2025، ص 33)</w:t>
      </w:r>
      <w:r w:rsidRPr="00AA403F">
        <w:rPr>
          <w:rFonts w:ascii="Simplified Arabic" w:hAnsi="Simplified Arabic" w:cs="Simplified Arabic"/>
          <w:sz w:val="28"/>
          <w:szCs w:val="28"/>
        </w:rPr>
        <w:t>.</w:t>
      </w:r>
    </w:p>
    <w:p w14:paraId="039AD6A2" w14:textId="77777777" w:rsidR="00A44DC7" w:rsidRPr="00AA403F" w:rsidRDefault="00A44DC7" w:rsidP="00AA403F">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وقد رصدت الدراسات الحديثة جملة من التحولات المعرفية المرتبطة بالاستهلاك المكثف للمحتوى الرقمي، أبرزها ما يتعلق بتشتت الانتباه، وضعف التركيز، وتراجع القدرات التحليلية والنقدية، وظهور ما باتت تُعرف بظاهرة "تعفن الدماغ</w:t>
      </w:r>
      <w:r w:rsidRPr="00AA403F">
        <w:rPr>
          <w:rFonts w:ascii="Simplified Arabic" w:hAnsi="Simplified Arabic" w:cs="Simplified Arabic"/>
          <w:sz w:val="28"/>
          <w:szCs w:val="28"/>
        </w:rPr>
        <w:t xml:space="preserve">" (Brain Rot) </w:t>
      </w:r>
      <w:r w:rsidRPr="00AA403F">
        <w:rPr>
          <w:rFonts w:ascii="Simplified Arabic" w:hAnsi="Simplified Arabic" w:cs="Simplified Arabic"/>
          <w:sz w:val="28"/>
          <w:szCs w:val="28"/>
          <w:rtl/>
        </w:rPr>
        <w:t>و"دماغ تيك توك</w:t>
      </w:r>
      <w:r w:rsidRPr="00AA403F">
        <w:rPr>
          <w:rFonts w:ascii="Simplified Arabic" w:hAnsi="Simplified Arabic" w:cs="Simplified Arabic"/>
          <w:sz w:val="28"/>
          <w:szCs w:val="28"/>
        </w:rPr>
        <w:t>" (TikTok Brain)</w:t>
      </w:r>
      <w:r w:rsidRPr="00AA403F">
        <w:rPr>
          <w:rFonts w:ascii="Simplified Arabic" w:hAnsi="Simplified Arabic" w:cs="Simplified Arabic"/>
          <w:sz w:val="28"/>
          <w:szCs w:val="28"/>
          <w:rtl/>
        </w:rPr>
        <w:t>، وهي مفاهيم مستحدثة تعكس قلقاً علمياً متنامياً تجاه الآثار العصبية والمعرفية لأنماط الاستهلاك الرقمي الجديدة (القحطاني ومغربي، 2025، ص 67)</w:t>
      </w:r>
      <w:r w:rsidRPr="00AA403F">
        <w:rPr>
          <w:rFonts w:ascii="Simplified Arabic" w:hAnsi="Simplified Arabic" w:cs="Simplified Arabic"/>
          <w:sz w:val="28"/>
          <w:szCs w:val="28"/>
        </w:rPr>
        <w:t>.</w:t>
      </w:r>
    </w:p>
    <w:p w14:paraId="6628C73C" w14:textId="77777777" w:rsidR="00A44DC7" w:rsidRPr="00AA403F" w:rsidRDefault="00A44DC7" w:rsidP="00AA403F">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lastRenderedPageBreak/>
        <w:t>وفي ضوء ما سبق، يتضح أن ثمة علاقة جدلية بين خصائص المحتوى القصير عبر منصات التواصل الاجتماعي وبنية السلوك المعرفي لدى الشباب، إذ تُسهم السمات البنيوية لهذا المحتوى – من قِصَر، وكثافة، وتدفق، وخوارزمية – في إعادة تشكيل طرائق الانتباه والإدراك ومعالجة المعلومات لدى المستخدمين، مما يستدعي إجراء دراسة ميدانية معمَّقة ترصد طبيعة هذا التأثير وأبعاده في السياق السعودي تحديداً، باعتباره سياقاً ثقافياً واجتماعياً يتميز بخصوصية تستوجب الدراسة العلمية المنهجية، خاصةً في ظل تنامي أعداد مستخدمي تيك توك من الشباب السعودي وتأثرهم بمضامينه (أحمد وأحمد، 2025، ص 19)</w:t>
      </w:r>
      <w:r w:rsidRPr="00AA403F">
        <w:rPr>
          <w:rFonts w:ascii="Simplified Arabic" w:hAnsi="Simplified Arabic" w:cs="Simplified Arabic"/>
          <w:sz w:val="28"/>
          <w:szCs w:val="28"/>
        </w:rPr>
        <w:t>.</w:t>
      </w:r>
    </w:p>
    <w:p w14:paraId="45704674" w14:textId="77777777" w:rsidR="00A44DC7" w:rsidRPr="00AA403F" w:rsidRDefault="00A44DC7" w:rsidP="00AA403F">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 xml:space="preserve">ومن هذا المنطلق، تأتي الدراسة الحالية لتسد فجوة بحثية مركَّبة، عبر تقديم مقاربة تكاملية تربط بين أبعاد المحتوى القصير على تيك توك وبين أبعاد السلوك المعرفي لدى الشباب السعودي، وذلك في إطار نظري متعدد المرجعيات يستند إلى نظرية الاستخدامات </w:t>
      </w:r>
      <w:proofErr w:type="spellStart"/>
      <w:r w:rsidRPr="00AA403F">
        <w:rPr>
          <w:rFonts w:ascii="Simplified Arabic" w:hAnsi="Simplified Arabic" w:cs="Simplified Arabic"/>
          <w:sz w:val="28"/>
          <w:szCs w:val="28"/>
          <w:rtl/>
        </w:rPr>
        <w:t>والإشباعات</w:t>
      </w:r>
      <w:proofErr w:type="spellEnd"/>
      <w:r w:rsidRPr="00AA403F">
        <w:rPr>
          <w:rFonts w:ascii="Simplified Arabic" w:hAnsi="Simplified Arabic" w:cs="Simplified Arabic"/>
          <w:sz w:val="28"/>
          <w:szCs w:val="28"/>
          <w:rtl/>
        </w:rPr>
        <w:t>، ونظرية معالجة المعلومات، ونظريات الإدمان السلوكي، بما يُسهم في إثراء المكتبة العلمية العربية ويُقدم رؤية تطبيقية مفيدة لصُنّاع القرار والمؤسسات التعليمية والإعلامية في المملكة العربية السعودية</w:t>
      </w:r>
      <w:r w:rsidRPr="00AA403F">
        <w:rPr>
          <w:rFonts w:ascii="Simplified Arabic" w:hAnsi="Simplified Arabic" w:cs="Simplified Arabic"/>
          <w:sz w:val="28"/>
          <w:szCs w:val="28"/>
        </w:rPr>
        <w:t>.</w:t>
      </w:r>
    </w:p>
    <w:p w14:paraId="078C7288" w14:textId="77777777" w:rsidR="00AA403F" w:rsidRPr="00544923" w:rsidRDefault="00AA403F" w:rsidP="00AA403F">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18" w:name="_Toc236973659"/>
      <w:bookmarkStart w:id="19" w:name="_Toc237018954"/>
      <w:r w:rsidRPr="00544923">
        <w:rPr>
          <w:rFonts w:ascii="Simplified Arabic" w:hAnsi="Simplified Arabic" w:cs="Simplified Arabic"/>
          <w:b/>
          <w:bCs/>
          <w:color w:val="000000" w:themeColor="text1"/>
          <w:sz w:val="32"/>
          <w:szCs w:val="32"/>
          <w:rtl/>
        </w:rPr>
        <w:t>مشكلة الدراسة</w:t>
      </w:r>
      <w:bookmarkEnd w:id="18"/>
      <w:bookmarkEnd w:id="19"/>
    </w:p>
    <w:p w14:paraId="7D8F090F" w14:textId="77777777" w:rsidR="002242FA" w:rsidRPr="00AA403F" w:rsidRDefault="002242FA" w:rsidP="00AA403F">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تنبثق مشكلة الدراسة الحالية من إشكالية معرفية مركَّبة فرضتها التحولات الجذرية التي طرأت على البيئة الإعلامية الرقمية خلال العقد الأخير، إذ لم يعد المحتوى الإعلامي مجرد رسالة تُنقل من مرسل إلى متلقٍ، بل غدا منظومة تفاعلية معقدة تتشابك فيها الخوارزميات مع البنية النفسية والمعرفية للمستخدم، بما أعاد طرح التساؤلات الكلاسيكية حول علاقة وسائل الإعلام بالجمهور من زاوية جديدة تستلزم أدوات تحليلية مغايرة. وفي قلب هذا التحول، يبرز المحتوى القصير عبر منصة تيك توك بوصفه ظاهرة إعلامية لا تكتفي بتقديم مضامين بصرية مكثفة، بل تُعيد هندسة الزمن الإدراكي للمستخدم، وتُعيد تشكيل خرائطه المعرفية بطرائق لم تكن مألوفة في الأنماط الإعلامية التقليدية</w:t>
      </w:r>
      <w:r w:rsidRPr="00AA403F">
        <w:rPr>
          <w:rFonts w:ascii="Simplified Arabic" w:hAnsi="Simplified Arabic" w:cs="Simplified Arabic"/>
          <w:sz w:val="28"/>
          <w:szCs w:val="28"/>
        </w:rPr>
        <w:t>.</w:t>
      </w:r>
    </w:p>
    <w:p w14:paraId="735B7C69" w14:textId="77777777" w:rsidR="002242FA" w:rsidRPr="00AA403F" w:rsidRDefault="002242FA" w:rsidP="00AA403F">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lastRenderedPageBreak/>
        <w:t>وتتعمق هذه الإشكالية حين يُلاحظ الباحث أن فئة الشباب السعودي – التي تمثل الشريحة الأكثر استخداماً لهذه المنصة في المملكة – تتعرض يومياً لتدفق هائل من المقاطع القصيرة التي تُقدَّم لها عبر خوارزميات توصية ذكية، دون أن تمتلك بالضرورة الأدوات المعرفية والنقدية الكافية لتفكيك خطاب هذا المحتوى أو الوعي بآلياته البنيوية. ومع أن الأدبيات العلمية قد رصدت جملة من الانعكاسات السلبية لهذا الاستخدام – كتشتت الانتباه، وضعف التركيز، والإدمان الرقمي، والتشوهات المعرفية – فإن ثمة قصوراً واضحاً في الدراسات التي تُقدم مقاربة تكاملية تربط بين الأبعاد البنيوية للمحتوى القصير وبين الأبعاد المتعددة للسلوك المعرفي في إطار نموذج تحليلي واحد متماسك، خاصةً في السياق السعودي الذي تظل الدراسات المتعلقة به محدودة قياساً بالدراسات الأجنبية التي أُجريت في معظمها على عينات صينية ذات خصوصية ثقافية مغايرة</w:t>
      </w:r>
      <w:r w:rsidRPr="00AA403F">
        <w:rPr>
          <w:rFonts w:ascii="Simplified Arabic" w:hAnsi="Simplified Arabic" w:cs="Simplified Arabic"/>
          <w:sz w:val="28"/>
          <w:szCs w:val="28"/>
        </w:rPr>
        <w:t>.</w:t>
      </w:r>
    </w:p>
    <w:p w14:paraId="17C0B192" w14:textId="77777777" w:rsidR="002242FA" w:rsidRPr="00AA403F" w:rsidRDefault="002242FA" w:rsidP="00AA403F">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 xml:space="preserve">ويزداد إلحاح هذه المشكلة في ضوء ظهور مفاهيم وظواهر معرفية مستحدثة لم تتناولها الدراسات السابقة بشكل كافٍ، كظاهرة “تعفن الدماغ” التي اختارتها جامعة أكسفورد كلمةً للعام 2024، وظاهرة “دماغ تيك توك”، والتمرير اللانهائي بوصفه آلية </w:t>
      </w:r>
      <w:proofErr w:type="spellStart"/>
      <w:r w:rsidRPr="00AA403F">
        <w:rPr>
          <w:rFonts w:ascii="Simplified Arabic" w:hAnsi="Simplified Arabic" w:cs="Simplified Arabic"/>
          <w:sz w:val="28"/>
          <w:szCs w:val="28"/>
          <w:rtl/>
        </w:rPr>
        <w:t>إدمانية</w:t>
      </w:r>
      <w:proofErr w:type="spellEnd"/>
      <w:r w:rsidRPr="00AA403F">
        <w:rPr>
          <w:rFonts w:ascii="Simplified Arabic" w:hAnsi="Simplified Arabic" w:cs="Simplified Arabic"/>
          <w:sz w:val="28"/>
          <w:szCs w:val="28"/>
          <w:rtl/>
        </w:rPr>
        <w:t xml:space="preserve">، مما يكشف عن تحولات معرفية عميقة تستوجب الرصد العلمي المنهجي. كما أن غياب التكامل النظري في الدراسات العربية – التي اقتصر معظمها على نظرية الاستخدامات </w:t>
      </w:r>
      <w:proofErr w:type="spellStart"/>
      <w:r w:rsidRPr="00AA403F">
        <w:rPr>
          <w:rFonts w:ascii="Simplified Arabic" w:hAnsi="Simplified Arabic" w:cs="Simplified Arabic"/>
          <w:sz w:val="28"/>
          <w:szCs w:val="28"/>
          <w:rtl/>
        </w:rPr>
        <w:t>والإشباعات</w:t>
      </w:r>
      <w:proofErr w:type="spellEnd"/>
      <w:r w:rsidRPr="00AA403F">
        <w:rPr>
          <w:rFonts w:ascii="Simplified Arabic" w:hAnsi="Simplified Arabic" w:cs="Simplified Arabic"/>
          <w:sz w:val="28"/>
          <w:szCs w:val="28"/>
          <w:rtl/>
        </w:rPr>
        <w:t xml:space="preserve"> – يُمثل فجوة معرفية تحتاج إلى معالجة عبر إطار نظري متعدد المرجعيات يستوعب تعقيد الظاهرة موضع البحث</w:t>
      </w:r>
      <w:r w:rsidRPr="00AA403F">
        <w:rPr>
          <w:rFonts w:ascii="Simplified Arabic" w:hAnsi="Simplified Arabic" w:cs="Simplified Arabic"/>
          <w:sz w:val="28"/>
          <w:szCs w:val="28"/>
        </w:rPr>
        <w:t>.</w:t>
      </w:r>
    </w:p>
    <w:p w14:paraId="5668F765" w14:textId="20A214EA" w:rsidR="002242FA" w:rsidRPr="00932F0D" w:rsidRDefault="002242FA" w:rsidP="00AA403F">
      <w:pPr>
        <w:spacing w:before="100" w:beforeAutospacing="1" w:after="100" w:afterAutospacing="1" w:line="360" w:lineRule="auto"/>
        <w:ind w:firstLine="720"/>
        <w:jc w:val="both"/>
        <w:rPr>
          <w:rFonts w:ascii="Simplified Arabic" w:hAnsi="Simplified Arabic" w:cs="Simplified Arabic"/>
          <w:sz w:val="28"/>
          <w:szCs w:val="28"/>
        </w:rPr>
      </w:pPr>
      <w:r w:rsidRPr="00932F0D">
        <w:rPr>
          <w:rFonts w:ascii="Simplified Arabic" w:hAnsi="Simplified Arabic" w:cs="Simplified Arabic"/>
          <w:sz w:val="28"/>
          <w:szCs w:val="28"/>
          <w:rtl/>
        </w:rPr>
        <w:t>ومن ثَمَّ، يمكن صياغة مشكلة الدراسة في تساؤل محوري يتمثل في</w:t>
      </w:r>
      <w:r w:rsidRPr="00932F0D">
        <w:rPr>
          <w:rFonts w:ascii="Simplified Arabic" w:hAnsi="Simplified Arabic" w:cs="Simplified Arabic"/>
          <w:sz w:val="28"/>
          <w:szCs w:val="28"/>
        </w:rPr>
        <w:t xml:space="preserve">: </w:t>
      </w:r>
      <w:r w:rsidRPr="00932F0D">
        <w:rPr>
          <w:rFonts w:ascii="Simplified Arabic" w:hAnsi="Simplified Arabic" w:cs="Simplified Arabic"/>
          <w:sz w:val="28"/>
          <w:szCs w:val="28"/>
          <w:rtl/>
        </w:rPr>
        <w:t>ما طبيعة تأثير المحتوى القصير عبر منصة تيك توك بأبعاده المختلفة (طبيعة المحتوى، خوارزميات التوصية، التمرير اللانهائي، الكثافة البصرية والصوتية، مدة المقاطع) في تشكيل السلوك المعرفي لدى الشباب السعودي بأبعاده المتعددة (الانتباه والتركيز، الاكتساب المعرفي، التفكير النقدي، الاتجاهات والقيم المعرفية، أنماط التذكر والاسترجاع)؟</w:t>
      </w:r>
    </w:p>
    <w:p w14:paraId="17AB7729" w14:textId="77777777" w:rsidR="00AA403F" w:rsidRPr="00544923" w:rsidRDefault="00AA403F" w:rsidP="00AA403F">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20" w:name="_Toc236973660"/>
      <w:bookmarkStart w:id="21" w:name="_Toc237018955"/>
      <w:r w:rsidRPr="00544923">
        <w:rPr>
          <w:rFonts w:ascii="Simplified Arabic" w:hAnsi="Simplified Arabic" w:cs="Simplified Arabic"/>
          <w:b/>
          <w:bCs/>
          <w:color w:val="000000" w:themeColor="text1"/>
          <w:sz w:val="32"/>
          <w:szCs w:val="32"/>
          <w:rtl/>
        </w:rPr>
        <w:lastRenderedPageBreak/>
        <w:t>أهمية الدراسة</w:t>
      </w:r>
      <w:bookmarkEnd w:id="20"/>
      <w:bookmarkEnd w:id="21"/>
    </w:p>
    <w:p w14:paraId="3A78D997" w14:textId="77777777" w:rsidR="002242FA" w:rsidRPr="00AA403F" w:rsidRDefault="002242FA" w:rsidP="00AA403F">
      <w:pPr>
        <w:spacing w:before="100" w:beforeAutospacing="1" w:after="100" w:afterAutospacing="1" w:line="360" w:lineRule="auto"/>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أولاً: الأهمية العلمية (النظرية)</w:t>
      </w:r>
    </w:p>
    <w:p w14:paraId="49403E63" w14:textId="77777777" w:rsidR="002242FA" w:rsidRPr="00AA403F" w:rsidRDefault="002242FA" w:rsidP="00AA403F">
      <w:pPr>
        <w:pStyle w:val="a6"/>
        <w:numPr>
          <w:ilvl w:val="0"/>
          <w:numId w:val="5"/>
        </w:numPr>
        <w:tabs>
          <w:tab w:val="clear" w:pos="720"/>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AA403F">
        <w:rPr>
          <w:rFonts w:ascii="Simplified Arabic" w:hAnsi="Simplified Arabic" w:cs="Simplified Arabic"/>
          <w:color w:val="000000" w:themeColor="text1"/>
          <w:sz w:val="28"/>
          <w:szCs w:val="28"/>
          <w:rtl/>
        </w:rPr>
        <w:t>تُسهم الدراسة في إثراء المكتبة العلمية العربية في حقل الإعلام الرقمي، عبر تقديم مقاربة تكاملية تجمع بين أبعاد المحتوى القصير وأبعاد السلوك المعرفي في نموذج تحليلي واحد</w:t>
      </w:r>
      <w:r w:rsidRPr="00AA403F">
        <w:rPr>
          <w:rFonts w:ascii="Simplified Arabic" w:hAnsi="Simplified Arabic" w:cs="Simplified Arabic"/>
          <w:color w:val="000000" w:themeColor="text1"/>
          <w:sz w:val="28"/>
          <w:szCs w:val="28"/>
        </w:rPr>
        <w:t>.</w:t>
      </w:r>
    </w:p>
    <w:p w14:paraId="40A62F36" w14:textId="77777777" w:rsidR="002242FA" w:rsidRPr="00AA403F" w:rsidRDefault="002242FA" w:rsidP="00AA403F">
      <w:pPr>
        <w:pStyle w:val="a6"/>
        <w:numPr>
          <w:ilvl w:val="0"/>
          <w:numId w:val="5"/>
        </w:numPr>
        <w:tabs>
          <w:tab w:val="clear" w:pos="720"/>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AA403F">
        <w:rPr>
          <w:rFonts w:ascii="Simplified Arabic" w:hAnsi="Simplified Arabic" w:cs="Simplified Arabic"/>
          <w:color w:val="000000" w:themeColor="text1"/>
          <w:sz w:val="28"/>
          <w:szCs w:val="28"/>
          <w:rtl/>
        </w:rPr>
        <w:t xml:space="preserve">تُقدم الدراسة إطاراً نظرياً متعدد المرجعيات يجمع بين نظرية الاستخدامات </w:t>
      </w:r>
      <w:proofErr w:type="spellStart"/>
      <w:r w:rsidRPr="00AA403F">
        <w:rPr>
          <w:rFonts w:ascii="Simplified Arabic" w:hAnsi="Simplified Arabic" w:cs="Simplified Arabic"/>
          <w:color w:val="000000" w:themeColor="text1"/>
          <w:sz w:val="28"/>
          <w:szCs w:val="28"/>
          <w:rtl/>
        </w:rPr>
        <w:t>والإشباعات</w:t>
      </w:r>
      <w:proofErr w:type="spellEnd"/>
      <w:r w:rsidRPr="00AA403F">
        <w:rPr>
          <w:rFonts w:ascii="Simplified Arabic" w:hAnsi="Simplified Arabic" w:cs="Simplified Arabic"/>
          <w:color w:val="000000" w:themeColor="text1"/>
          <w:sz w:val="28"/>
          <w:szCs w:val="28"/>
          <w:rtl/>
        </w:rPr>
        <w:t>، ونظرية معالجة المعلومات، ونظريات الإدمان السلوكي، بما يتجاوز محدودية الأطر النظرية الأحادية السائدة في الدراسات العربية</w:t>
      </w:r>
      <w:r w:rsidRPr="00AA403F">
        <w:rPr>
          <w:rFonts w:ascii="Simplified Arabic" w:hAnsi="Simplified Arabic" w:cs="Simplified Arabic"/>
          <w:color w:val="000000" w:themeColor="text1"/>
          <w:sz w:val="28"/>
          <w:szCs w:val="28"/>
        </w:rPr>
        <w:t>.</w:t>
      </w:r>
    </w:p>
    <w:p w14:paraId="426DFCE3" w14:textId="77777777" w:rsidR="002242FA" w:rsidRPr="00AA403F" w:rsidRDefault="002242FA" w:rsidP="00AA403F">
      <w:pPr>
        <w:pStyle w:val="a6"/>
        <w:numPr>
          <w:ilvl w:val="0"/>
          <w:numId w:val="5"/>
        </w:numPr>
        <w:tabs>
          <w:tab w:val="clear" w:pos="720"/>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AA403F">
        <w:rPr>
          <w:rFonts w:ascii="Simplified Arabic" w:hAnsi="Simplified Arabic" w:cs="Simplified Arabic"/>
          <w:color w:val="000000" w:themeColor="text1"/>
          <w:sz w:val="28"/>
          <w:szCs w:val="28"/>
          <w:rtl/>
        </w:rPr>
        <w:t>تُسد الدراسة فجوة بحثية تتعلق بندرة الدراسات العربية – والسعودية تحديداً – التي تناولت تأثير المحتوى القصير على السلوك المعرفي للشباب، في ظل هيمنة الدراسات الأجنبية ذات السياقات الثقافية المغايرة</w:t>
      </w:r>
      <w:r w:rsidRPr="00AA403F">
        <w:rPr>
          <w:rFonts w:ascii="Simplified Arabic" w:hAnsi="Simplified Arabic" w:cs="Simplified Arabic"/>
          <w:color w:val="000000" w:themeColor="text1"/>
          <w:sz w:val="28"/>
          <w:szCs w:val="28"/>
        </w:rPr>
        <w:t>.</w:t>
      </w:r>
    </w:p>
    <w:p w14:paraId="108B7B3E" w14:textId="77777777" w:rsidR="002242FA" w:rsidRPr="00AA403F" w:rsidRDefault="002242FA" w:rsidP="00AA403F">
      <w:pPr>
        <w:pStyle w:val="a6"/>
        <w:numPr>
          <w:ilvl w:val="0"/>
          <w:numId w:val="5"/>
        </w:numPr>
        <w:tabs>
          <w:tab w:val="clear" w:pos="720"/>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AA403F">
        <w:rPr>
          <w:rFonts w:ascii="Simplified Arabic" w:hAnsi="Simplified Arabic" w:cs="Simplified Arabic"/>
          <w:color w:val="000000" w:themeColor="text1"/>
          <w:sz w:val="28"/>
          <w:szCs w:val="28"/>
          <w:rtl/>
        </w:rPr>
        <w:t>تُسهم الدراسة في تطوير الأدبيات المتعلقة بالمفاهيم المعرفية المستحدثة، كظاهرة “تعفن الدماغ” و"دماغ تيك توك" والتمرير اللانهائي، عبر دمجها في إطار بحثي شامل</w:t>
      </w:r>
      <w:r w:rsidRPr="00AA403F">
        <w:rPr>
          <w:rFonts w:ascii="Simplified Arabic" w:hAnsi="Simplified Arabic" w:cs="Simplified Arabic"/>
          <w:color w:val="000000" w:themeColor="text1"/>
          <w:sz w:val="28"/>
          <w:szCs w:val="28"/>
        </w:rPr>
        <w:t>.</w:t>
      </w:r>
    </w:p>
    <w:p w14:paraId="5203A6C8" w14:textId="77777777" w:rsidR="002242FA" w:rsidRPr="00AA403F" w:rsidRDefault="002242FA" w:rsidP="00AA403F">
      <w:pPr>
        <w:pStyle w:val="a6"/>
        <w:numPr>
          <w:ilvl w:val="0"/>
          <w:numId w:val="5"/>
        </w:numPr>
        <w:tabs>
          <w:tab w:val="clear" w:pos="720"/>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AA403F">
        <w:rPr>
          <w:rFonts w:ascii="Simplified Arabic" w:hAnsi="Simplified Arabic" w:cs="Simplified Arabic"/>
          <w:color w:val="000000" w:themeColor="text1"/>
          <w:sz w:val="28"/>
          <w:szCs w:val="28"/>
          <w:rtl/>
        </w:rPr>
        <w:t>تفتح الدراسة آفاقاً بحثية جديدة أمام الباحثين في مجالات الإعلام الرقمي وعلم النفس المعرفي والدراسات الإعلامية المقارنة</w:t>
      </w:r>
      <w:r w:rsidRPr="00AA403F">
        <w:rPr>
          <w:rFonts w:ascii="Simplified Arabic" w:hAnsi="Simplified Arabic" w:cs="Simplified Arabic"/>
          <w:color w:val="000000" w:themeColor="text1"/>
          <w:sz w:val="28"/>
          <w:szCs w:val="28"/>
        </w:rPr>
        <w:t>.</w:t>
      </w:r>
    </w:p>
    <w:p w14:paraId="71221567" w14:textId="77777777" w:rsidR="002242FA" w:rsidRPr="00AA403F" w:rsidRDefault="002242FA" w:rsidP="00AA403F">
      <w:pPr>
        <w:spacing w:before="100" w:beforeAutospacing="1" w:after="100" w:afterAutospacing="1" w:line="360" w:lineRule="auto"/>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ثانياً: الأهمية العملية (التطبيقية)</w:t>
      </w:r>
    </w:p>
    <w:p w14:paraId="439C0CF3" w14:textId="77777777" w:rsidR="002242FA" w:rsidRPr="00AA403F" w:rsidRDefault="002242FA" w:rsidP="00AA403F">
      <w:pPr>
        <w:pStyle w:val="a6"/>
        <w:numPr>
          <w:ilvl w:val="0"/>
          <w:numId w:val="5"/>
        </w:numPr>
        <w:tabs>
          <w:tab w:val="clear" w:pos="720"/>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AA403F">
        <w:rPr>
          <w:rFonts w:ascii="Simplified Arabic" w:hAnsi="Simplified Arabic" w:cs="Simplified Arabic"/>
          <w:color w:val="000000" w:themeColor="text1"/>
          <w:sz w:val="28"/>
          <w:szCs w:val="28"/>
          <w:rtl/>
        </w:rPr>
        <w:t>تُقدم الدراسة رؤية تطبيقية لصُنّاع القرار في وزارة الإعلام والهيئة العامة للإعلام المرئي والمسموع في المملكة العربية السعودية، بما يُسهم في تطوير سياسات إعلامية رقمية موجهة للشباب</w:t>
      </w:r>
      <w:r w:rsidRPr="00AA403F">
        <w:rPr>
          <w:rFonts w:ascii="Simplified Arabic" w:hAnsi="Simplified Arabic" w:cs="Simplified Arabic"/>
          <w:color w:val="000000" w:themeColor="text1"/>
          <w:sz w:val="28"/>
          <w:szCs w:val="28"/>
        </w:rPr>
        <w:t>.</w:t>
      </w:r>
    </w:p>
    <w:p w14:paraId="54A99BEB" w14:textId="77777777" w:rsidR="002242FA" w:rsidRPr="00AA403F" w:rsidRDefault="002242FA" w:rsidP="00AA403F">
      <w:pPr>
        <w:pStyle w:val="a6"/>
        <w:numPr>
          <w:ilvl w:val="0"/>
          <w:numId w:val="5"/>
        </w:numPr>
        <w:tabs>
          <w:tab w:val="clear" w:pos="720"/>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AA403F">
        <w:rPr>
          <w:rFonts w:ascii="Simplified Arabic" w:hAnsi="Simplified Arabic" w:cs="Simplified Arabic"/>
          <w:color w:val="000000" w:themeColor="text1"/>
          <w:sz w:val="28"/>
          <w:szCs w:val="28"/>
          <w:rtl/>
        </w:rPr>
        <w:t>تُفيد الدراسة المؤسسات التعليمية والجامعات السعودية في تطوير برامج التربية الإعلامية الرقمية والثقافة المعلوماتية بما يتوافق مع التحديات المعرفية الراهنة</w:t>
      </w:r>
      <w:r w:rsidRPr="00AA403F">
        <w:rPr>
          <w:rFonts w:ascii="Simplified Arabic" w:hAnsi="Simplified Arabic" w:cs="Simplified Arabic"/>
          <w:color w:val="000000" w:themeColor="text1"/>
          <w:sz w:val="28"/>
          <w:szCs w:val="28"/>
        </w:rPr>
        <w:t>.</w:t>
      </w:r>
    </w:p>
    <w:p w14:paraId="09CF77D1" w14:textId="77777777" w:rsidR="002242FA" w:rsidRPr="00AA403F" w:rsidRDefault="002242FA" w:rsidP="00AA403F">
      <w:pPr>
        <w:pStyle w:val="a6"/>
        <w:numPr>
          <w:ilvl w:val="0"/>
          <w:numId w:val="5"/>
        </w:numPr>
        <w:tabs>
          <w:tab w:val="clear" w:pos="720"/>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AA403F">
        <w:rPr>
          <w:rFonts w:ascii="Simplified Arabic" w:hAnsi="Simplified Arabic" w:cs="Simplified Arabic"/>
          <w:color w:val="000000" w:themeColor="text1"/>
          <w:sz w:val="28"/>
          <w:szCs w:val="28"/>
          <w:rtl/>
        </w:rPr>
        <w:t>تُسهم نتائج الدراسة في توعية الأسر السعودية بطبيعة المحتوى القصير وآلياته وانعكاساته على أبنائها، بما يُعزز دور الأسرة في التوجيه الإعلامي</w:t>
      </w:r>
      <w:r w:rsidRPr="00AA403F">
        <w:rPr>
          <w:rFonts w:ascii="Simplified Arabic" w:hAnsi="Simplified Arabic" w:cs="Simplified Arabic"/>
          <w:color w:val="000000" w:themeColor="text1"/>
          <w:sz w:val="28"/>
          <w:szCs w:val="28"/>
        </w:rPr>
        <w:t>.</w:t>
      </w:r>
    </w:p>
    <w:p w14:paraId="7734408C" w14:textId="77777777" w:rsidR="002242FA" w:rsidRPr="00AA403F" w:rsidRDefault="002242FA" w:rsidP="00AA403F">
      <w:pPr>
        <w:pStyle w:val="a6"/>
        <w:numPr>
          <w:ilvl w:val="0"/>
          <w:numId w:val="5"/>
        </w:numPr>
        <w:tabs>
          <w:tab w:val="clear" w:pos="720"/>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AA403F">
        <w:rPr>
          <w:rFonts w:ascii="Simplified Arabic" w:hAnsi="Simplified Arabic" w:cs="Simplified Arabic"/>
          <w:color w:val="000000" w:themeColor="text1"/>
          <w:sz w:val="28"/>
          <w:szCs w:val="28"/>
          <w:rtl/>
        </w:rPr>
        <w:t>تُقدم الدراسة معطيات مفيدة لصُنّاع المحتوى الرقمي والمؤثرين في تطوير محتوى قصير ذي قيمة معرفية وتعليمية، يخدم الشباب السعودي ويُعزز هويته الثقافية</w:t>
      </w:r>
      <w:r w:rsidRPr="00AA403F">
        <w:rPr>
          <w:rFonts w:ascii="Simplified Arabic" w:hAnsi="Simplified Arabic" w:cs="Simplified Arabic"/>
          <w:color w:val="000000" w:themeColor="text1"/>
          <w:sz w:val="28"/>
          <w:szCs w:val="28"/>
        </w:rPr>
        <w:t>.</w:t>
      </w:r>
    </w:p>
    <w:p w14:paraId="2A9D40D5" w14:textId="77777777" w:rsidR="002242FA" w:rsidRPr="00AA403F" w:rsidRDefault="002242FA" w:rsidP="00AA403F">
      <w:pPr>
        <w:pStyle w:val="a6"/>
        <w:numPr>
          <w:ilvl w:val="0"/>
          <w:numId w:val="5"/>
        </w:numPr>
        <w:tabs>
          <w:tab w:val="clear" w:pos="720"/>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AA403F">
        <w:rPr>
          <w:rFonts w:ascii="Simplified Arabic" w:hAnsi="Simplified Arabic" w:cs="Simplified Arabic"/>
          <w:color w:val="000000" w:themeColor="text1"/>
          <w:sz w:val="28"/>
          <w:szCs w:val="28"/>
          <w:rtl/>
        </w:rPr>
        <w:t>تتسق الدراسة مع توجهات رؤية المملكة 2030 في بناء مجتمع رقمي واعٍ ومنتج، عبر تقديم توصيات عملية للجهات التشريعية والإعلامية</w:t>
      </w:r>
      <w:r w:rsidRPr="00AA403F">
        <w:rPr>
          <w:rFonts w:ascii="Simplified Arabic" w:hAnsi="Simplified Arabic" w:cs="Simplified Arabic"/>
          <w:color w:val="000000" w:themeColor="text1"/>
          <w:sz w:val="28"/>
          <w:szCs w:val="28"/>
        </w:rPr>
        <w:t>.</w:t>
      </w:r>
    </w:p>
    <w:p w14:paraId="6DCCFC86" w14:textId="77777777" w:rsidR="002242FA" w:rsidRDefault="002242FA" w:rsidP="00AA403F">
      <w:pPr>
        <w:pStyle w:val="a6"/>
        <w:numPr>
          <w:ilvl w:val="0"/>
          <w:numId w:val="5"/>
        </w:numPr>
        <w:tabs>
          <w:tab w:val="clear" w:pos="720"/>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AA403F">
        <w:rPr>
          <w:rFonts w:ascii="Simplified Arabic" w:hAnsi="Simplified Arabic" w:cs="Simplified Arabic"/>
          <w:color w:val="000000" w:themeColor="text1"/>
          <w:sz w:val="28"/>
          <w:szCs w:val="28"/>
          <w:rtl/>
        </w:rPr>
        <w:lastRenderedPageBreak/>
        <w:t>تُفيد الدراسة المتخصصين في مجال الإرشاد النفسي والتربوي في تصميم برامج وقائية وعلاجية تستهدف الشباب الأكثر عرضة للتأثيرات السلبية للاستخدام المُفرط للمحتوى القصير</w:t>
      </w:r>
      <w:r w:rsidRPr="00AA403F">
        <w:rPr>
          <w:rFonts w:ascii="Simplified Arabic" w:hAnsi="Simplified Arabic" w:cs="Simplified Arabic"/>
          <w:color w:val="000000" w:themeColor="text1"/>
          <w:sz w:val="28"/>
          <w:szCs w:val="28"/>
        </w:rPr>
        <w:t>.</w:t>
      </w:r>
    </w:p>
    <w:p w14:paraId="241AC1FF" w14:textId="77777777" w:rsidR="00AA403F" w:rsidRPr="00544923" w:rsidRDefault="00AA403F" w:rsidP="00AA403F">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22" w:name="_Toc236973661"/>
      <w:bookmarkStart w:id="23" w:name="_Toc237018956"/>
      <w:r w:rsidRPr="00544923">
        <w:rPr>
          <w:rFonts w:ascii="Simplified Arabic" w:hAnsi="Simplified Arabic" w:cs="Simplified Arabic"/>
          <w:b/>
          <w:bCs/>
          <w:color w:val="000000" w:themeColor="text1"/>
          <w:sz w:val="32"/>
          <w:szCs w:val="32"/>
          <w:rtl/>
        </w:rPr>
        <w:t>أهداف الدراسة</w:t>
      </w:r>
      <w:bookmarkEnd w:id="22"/>
      <w:bookmarkEnd w:id="23"/>
    </w:p>
    <w:p w14:paraId="15DB7DFE" w14:textId="7D98D21B" w:rsidR="002242FA" w:rsidRPr="00932F0D" w:rsidRDefault="002242FA" w:rsidP="00AA403F">
      <w:pPr>
        <w:spacing w:before="100" w:beforeAutospacing="1" w:after="100" w:afterAutospacing="1" w:line="360" w:lineRule="auto"/>
        <w:ind w:firstLine="720"/>
        <w:jc w:val="both"/>
        <w:rPr>
          <w:rFonts w:ascii="Simplified Arabic" w:hAnsi="Simplified Arabic" w:cs="Simplified Arabic"/>
          <w:sz w:val="28"/>
          <w:szCs w:val="28"/>
        </w:rPr>
      </w:pPr>
      <w:r w:rsidRPr="00932F0D">
        <w:rPr>
          <w:rFonts w:ascii="Simplified Arabic" w:hAnsi="Simplified Arabic" w:cs="Simplified Arabic"/>
          <w:sz w:val="28"/>
          <w:szCs w:val="28"/>
          <w:rtl/>
        </w:rPr>
        <w:t>تهدف الدراسة إلى دراسة أثر المحتوى القصير على منصات التواصل الاجتماعي بأبعاده (طبيعة المحتوى المعروض، خوارزميات التوصية، التمرير اللانهائي، الكثافة البصرية والصوتية، مدة المقاطع) على السلوك المعرفي لدى الشباب في المملكة العربية السعودية، دراسة ميدانية على مستخدمي تيك توك</w:t>
      </w:r>
      <w:r w:rsidRPr="00932F0D">
        <w:rPr>
          <w:rFonts w:ascii="Simplified Arabic" w:hAnsi="Simplified Arabic" w:cs="Simplified Arabic"/>
          <w:sz w:val="28"/>
          <w:szCs w:val="28"/>
        </w:rPr>
        <w:t>.</w:t>
      </w:r>
    </w:p>
    <w:p w14:paraId="207D3658" w14:textId="77777777" w:rsidR="002242FA" w:rsidRPr="00AA403F" w:rsidRDefault="002242FA" w:rsidP="00AA403F">
      <w:pPr>
        <w:spacing w:before="100" w:beforeAutospacing="1" w:after="100" w:afterAutospacing="1" w:line="360" w:lineRule="auto"/>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الأهداف الفرعية</w:t>
      </w:r>
    </w:p>
    <w:p w14:paraId="7E9A82DD" w14:textId="77777777" w:rsidR="002242FA" w:rsidRPr="00AA403F" w:rsidRDefault="002242FA" w:rsidP="00AA403F">
      <w:pPr>
        <w:pStyle w:val="a6"/>
        <w:numPr>
          <w:ilvl w:val="0"/>
          <w:numId w:val="5"/>
        </w:numPr>
        <w:tabs>
          <w:tab w:val="clear" w:pos="720"/>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AA403F">
        <w:rPr>
          <w:rFonts w:ascii="Simplified Arabic" w:hAnsi="Simplified Arabic" w:cs="Simplified Arabic"/>
          <w:color w:val="000000" w:themeColor="text1"/>
          <w:sz w:val="28"/>
          <w:szCs w:val="28"/>
          <w:rtl/>
        </w:rPr>
        <w:t>التعرف على دوافع استخدام الشباب السعودي للمحتوى القصير عبر منصة تيك توك، ورصد أنماط هذا الاستخدام من حيث المدة والتكرار وطبيعة المحتوى المُستهلَك</w:t>
      </w:r>
      <w:r w:rsidRPr="00AA403F">
        <w:rPr>
          <w:rFonts w:ascii="Simplified Arabic" w:hAnsi="Simplified Arabic" w:cs="Simplified Arabic"/>
          <w:color w:val="000000" w:themeColor="text1"/>
          <w:sz w:val="28"/>
          <w:szCs w:val="28"/>
        </w:rPr>
        <w:t>.</w:t>
      </w:r>
    </w:p>
    <w:p w14:paraId="089B61A2" w14:textId="77777777" w:rsidR="002242FA" w:rsidRPr="00AA403F" w:rsidRDefault="002242FA" w:rsidP="00AA403F">
      <w:pPr>
        <w:pStyle w:val="a6"/>
        <w:numPr>
          <w:ilvl w:val="0"/>
          <w:numId w:val="5"/>
        </w:numPr>
        <w:tabs>
          <w:tab w:val="clear" w:pos="720"/>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AA403F">
        <w:rPr>
          <w:rFonts w:ascii="Simplified Arabic" w:hAnsi="Simplified Arabic" w:cs="Simplified Arabic"/>
          <w:color w:val="000000" w:themeColor="text1"/>
          <w:sz w:val="28"/>
          <w:szCs w:val="28"/>
          <w:rtl/>
        </w:rPr>
        <w:t>الكشف عن أثر طبيعة المحتوى القصير المعروض على تيك توك (ترفيهي، تعليمي، تحفيزي، تجاري) في تشكيل الاتجاهات والقيم المعرفية لدى الشباب السعودي</w:t>
      </w:r>
      <w:r w:rsidRPr="00AA403F">
        <w:rPr>
          <w:rFonts w:ascii="Simplified Arabic" w:hAnsi="Simplified Arabic" w:cs="Simplified Arabic"/>
          <w:color w:val="000000" w:themeColor="text1"/>
          <w:sz w:val="28"/>
          <w:szCs w:val="28"/>
        </w:rPr>
        <w:t>.</w:t>
      </w:r>
    </w:p>
    <w:p w14:paraId="4BFD3561" w14:textId="77777777" w:rsidR="002242FA" w:rsidRPr="00AA403F" w:rsidRDefault="002242FA" w:rsidP="00AA403F">
      <w:pPr>
        <w:pStyle w:val="a6"/>
        <w:numPr>
          <w:ilvl w:val="0"/>
          <w:numId w:val="5"/>
        </w:numPr>
        <w:tabs>
          <w:tab w:val="clear" w:pos="720"/>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AA403F">
        <w:rPr>
          <w:rFonts w:ascii="Simplified Arabic" w:hAnsi="Simplified Arabic" w:cs="Simplified Arabic"/>
          <w:color w:val="000000" w:themeColor="text1"/>
          <w:sz w:val="28"/>
          <w:szCs w:val="28"/>
          <w:rtl/>
        </w:rPr>
        <w:t>تحليل دور خوارزميات التوصية على منصة تيك توك في توجيه استهلاك المحتوى وانعكاس ذلك على الانتقائية المعرفية وتنوع المصادر المعلوماتية لدى المستخدمين</w:t>
      </w:r>
      <w:r w:rsidRPr="00AA403F">
        <w:rPr>
          <w:rFonts w:ascii="Simplified Arabic" w:hAnsi="Simplified Arabic" w:cs="Simplified Arabic"/>
          <w:color w:val="000000" w:themeColor="text1"/>
          <w:sz w:val="28"/>
          <w:szCs w:val="28"/>
        </w:rPr>
        <w:t>.</w:t>
      </w:r>
    </w:p>
    <w:p w14:paraId="4BF5A68D" w14:textId="77777777" w:rsidR="002242FA" w:rsidRPr="00AA403F" w:rsidRDefault="002242FA" w:rsidP="00AA403F">
      <w:pPr>
        <w:pStyle w:val="a6"/>
        <w:numPr>
          <w:ilvl w:val="0"/>
          <w:numId w:val="5"/>
        </w:numPr>
        <w:tabs>
          <w:tab w:val="clear" w:pos="720"/>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AA403F">
        <w:rPr>
          <w:rFonts w:ascii="Simplified Arabic" w:hAnsi="Simplified Arabic" w:cs="Simplified Arabic"/>
          <w:color w:val="000000" w:themeColor="text1"/>
          <w:sz w:val="28"/>
          <w:szCs w:val="28"/>
          <w:rtl/>
        </w:rPr>
        <w:t>قياس أثر آلية التمرير اللانهائي على درجة الانتباه والتركيز لدى الشباب السعودي، ورصد علاقتها بظاهرتي “تعفن الدماغ” و"دماغ تيك توك</w:t>
      </w:r>
      <w:r w:rsidRPr="00AA403F">
        <w:rPr>
          <w:rFonts w:ascii="Simplified Arabic" w:hAnsi="Simplified Arabic" w:cs="Simplified Arabic"/>
          <w:color w:val="000000" w:themeColor="text1"/>
          <w:sz w:val="28"/>
          <w:szCs w:val="28"/>
        </w:rPr>
        <w:t>".</w:t>
      </w:r>
    </w:p>
    <w:p w14:paraId="2A0340AC" w14:textId="77777777" w:rsidR="002242FA" w:rsidRPr="00AA403F" w:rsidRDefault="002242FA" w:rsidP="00AA403F">
      <w:pPr>
        <w:pStyle w:val="a6"/>
        <w:numPr>
          <w:ilvl w:val="0"/>
          <w:numId w:val="5"/>
        </w:numPr>
        <w:tabs>
          <w:tab w:val="clear" w:pos="720"/>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AA403F">
        <w:rPr>
          <w:rFonts w:ascii="Simplified Arabic" w:hAnsi="Simplified Arabic" w:cs="Simplified Arabic"/>
          <w:color w:val="000000" w:themeColor="text1"/>
          <w:sz w:val="28"/>
          <w:szCs w:val="28"/>
          <w:rtl/>
        </w:rPr>
        <w:t>الكشف عن أثر الكثافة البصرية والصوتية في المحتوى القصير على أنماط معالجة المعلومات والتذكر والاسترجاع لدى الشباب السعودي</w:t>
      </w:r>
      <w:r w:rsidRPr="00AA403F">
        <w:rPr>
          <w:rFonts w:ascii="Simplified Arabic" w:hAnsi="Simplified Arabic" w:cs="Simplified Arabic"/>
          <w:color w:val="000000" w:themeColor="text1"/>
          <w:sz w:val="28"/>
          <w:szCs w:val="28"/>
        </w:rPr>
        <w:t>.</w:t>
      </w:r>
    </w:p>
    <w:p w14:paraId="59D4CAF8" w14:textId="77777777" w:rsidR="002242FA" w:rsidRPr="00AA403F" w:rsidRDefault="002242FA" w:rsidP="00AA403F">
      <w:pPr>
        <w:pStyle w:val="a6"/>
        <w:numPr>
          <w:ilvl w:val="0"/>
          <w:numId w:val="5"/>
        </w:numPr>
        <w:tabs>
          <w:tab w:val="clear" w:pos="720"/>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AA403F">
        <w:rPr>
          <w:rFonts w:ascii="Simplified Arabic" w:hAnsi="Simplified Arabic" w:cs="Simplified Arabic"/>
          <w:color w:val="000000" w:themeColor="text1"/>
          <w:sz w:val="28"/>
          <w:szCs w:val="28"/>
          <w:rtl/>
        </w:rPr>
        <w:t>تحليل أثر مدة المقاطع القصيرة في تشكيل قدرات التفكير النقدي والتحليلي لدى المستخدمين، ومدى قدرتهم على التعامل النقدي مع المضامين المُقدَّمة</w:t>
      </w:r>
      <w:r w:rsidRPr="00AA403F">
        <w:rPr>
          <w:rFonts w:ascii="Simplified Arabic" w:hAnsi="Simplified Arabic" w:cs="Simplified Arabic"/>
          <w:color w:val="000000" w:themeColor="text1"/>
          <w:sz w:val="28"/>
          <w:szCs w:val="28"/>
        </w:rPr>
        <w:t>.</w:t>
      </w:r>
    </w:p>
    <w:p w14:paraId="401F1234" w14:textId="77777777" w:rsidR="002242FA" w:rsidRPr="00AA403F" w:rsidRDefault="002242FA" w:rsidP="00AA403F">
      <w:pPr>
        <w:pStyle w:val="a6"/>
        <w:numPr>
          <w:ilvl w:val="0"/>
          <w:numId w:val="5"/>
        </w:numPr>
        <w:tabs>
          <w:tab w:val="clear" w:pos="720"/>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AA403F">
        <w:rPr>
          <w:rFonts w:ascii="Simplified Arabic" w:hAnsi="Simplified Arabic" w:cs="Simplified Arabic"/>
          <w:color w:val="000000" w:themeColor="text1"/>
          <w:sz w:val="28"/>
          <w:szCs w:val="28"/>
          <w:rtl/>
        </w:rPr>
        <w:t>رصد العلاقة بين كثافة استخدام تيك توك ومستوى الاكتساب المعرفي لدى الشباب السعودي، والكشف عن طبيعة هذه العلاقة (طردية، عكسية، منحنية)</w:t>
      </w:r>
      <w:r w:rsidRPr="00AA403F">
        <w:rPr>
          <w:rFonts w:ascii="Simplified Arabic" w:hAnsi="Simplified Arabic" w:cs="Simplified Arabic"/>
          <w:color w:val="000000" w:themeColor="text1"/>
          <w:sz w:val="28"/>
          <w:szCs w:val="28"/>
        </w:rPr>
        <w:t>.</w:t>
      </w:r>
    </w:p>
    <w:p w14:paraId="030A2B70" w14:textId="77777777" w:rsidR="002242FA" w:rsidRPr="00AA403F" w:rsidRDefault="002242FA" w:rsidP="00AA403F">
      <w:pPr>
        <w:pStyle w:val="a6"/>
        <w:numPr>
          <w:ilvl w:val="0"/>
          <w:numId w:val="5"/>
        </w:numPr>
        <w:tabs>
          <w:tab w:val="clear" w:pos="720"/>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AA403F">
        <w:rPr>
          <w:rFonts w:ascii="Simplified Arabic" w:hAnsi="Simplified Arabic" w:cs="Simplified Arabic"/>
          <w:color w:val="000000" w:themeColor="text1"/>
          <w:sz w:val="28"/>
          <w:szCs w:val="28"/>
          <w:rtl/>
        </w:rPr>
        <w:t>تحديد الأبعاد الأكثر تأثيراً من بين أبعاد المحتوى القصير في تشكيل السلوك المعرفي للشباب السعودي، عبر نموذج تحليلي إحصائي</w:t>
      </w:r>
      <w:r w:rsidRPr="00AA403F">
        <w:rPr>
          <w:rFonts w:ascii="Simplified Arabic" w:hAnsi="Simplified Arabic" w:cs="Simplified Arabic"/>
          <w:color w:val="000000" w:themeColor="text1"/>
          <w:sz w:val="28"/>
          <w:szCs w:val="28"/>
        </w:rPr>
        <w:t>.</w:t>
      </w:r>
    </w:p>
    <w:p w14:paraId="3831134C" w14:textId="77777777" w:rsidR="002242FA" w:rsidRPr="00AA403F" w:rsidRDefault="002242FA" w:rsidP="00AA403F">
      <w:pPr>
        <w:pStyle w:val="a6"/>
        <w:numPr>
          <w:ilvl w:val="0"/>
          <w:numId w:val="5"/>
        </w:numPr>
        <w:tabs>
          <w:tab w:val="clear" w:pos="720"/>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AA403F">
        <w:rPr>
          <w:rFonts w:ascii="Simplified Arabic" w:hAnsi="Simplified Arabic" w:cs="Simplified Arabic"/>
          <w:color w:val="000000" w:themeColor="text1"/>
          <w:sz w:val="28"/>
          <w:szCs w:val="28"/>
          <w:rtl/>
        </w:rPr>
        <w:lastRenderedPageBreak/>
        <w:t>تقديم تصور علمي مقترح يُسهم في توجيه السياسات الإعلامية والتعليمية في المملكة العربية السعودية بما يخدم تنمية السلوك المعرفي الإيجابي لدى الشباب</w:t>
      </w:r>
      <w:r w:rsidRPr="00AA403F">
        <w:rPr>
          <w:rFonts w:ascii="Simplified Arabic" w:hAnsi="Simplified Arabic" w:cs="Simplified Arabic"/>
          <w:color w:val="000000" w:themeColor="text1"/>
          <w:sz w:val="28"/>
          <w:szCs w:val="28"/>
        </w:rPr>
        <w:t>.</w:t>
      </w:r>
    </w:p>
    <w:p w14:paraId="5A322931" w14:textId="77777777" w:rsidR="00AA403F" w:rsidRPr="00544923" w:rsidRDefault="00AA403F" w:rsidP="00AA403F">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24" w:name="_Toc236973662"/>
      <w:bookmarkStart w:id="25" w:name="_Toc237018957"/>
      <w:r w:rsidRPr="00544923">
        <w:rPr>
          <w:rFonts w:ascii="Simplified Arabic" w:hAnsi="Simplified Arabic" w:cs="Simplified Arabic"/>
          <w:b/>
          <w:bCs/>
          <w:color w:val="000000" w:themeColor="text1"/>
          <w:sz w:val="32"/>
          <w:szCs w:val="32"/>
          <w:rtl/>
        </w:rPr>
        <w:t>تساؤلات الدراسة</w:t>
      </w:r>
      <w:bookmarkEnd w:id="24"/>
      <w:bookmarkEnd w:id="25"/>
    </w:p>
    <w:p w14:paraId="511F266D" w14:textId="77777777" w:rsidR="002242FA" w:rsidRPr="00932F0D" w:rsidRDefault="002242FA" w:rsidP="00AA403F">
      <w:pPr>
        <w:spacing w:before="100" w:beforeAutospacing="1" w:after="100" w:afterAutospacing="1" w:line="360" w:lineRule="auto"/>
        <w:ind w:firstLine="720"/>
        <w:jc w:val="both"/>
        <w:rPr>
          <w:rFonts w:ascii="Simplified Arabic" w:hAnsi="Simplified Arabic" w:cs="Simplified Arabic"/>
          <w:sz w:val="28"/>
          <w:szCs w:val="28"/>
        </w:rPr>
      </w:pPr>
      <w:r w:rsidRPr="00932F0D">
        <w:rPr>
          <w:rFonts w:ascii="Simplified Arabic" w:hAnsi="Simplified Arabic" w:cs="Simplified Arabic"/>
          <w:sz w:val="28"/>
          <w:szCs w:val="28"/>
          <w:rtl/>
        </w:rPr>
        <w:t>ما أثر المحتوى القصير على منصات التواصل الاجتماعي بأبعاده (طبيعة المحتوى، خوارزميات التوصية، التمرير اللانهائي، الكثافة البصرية والصوتية، مدة المقاطع) على السلوك المعرفي لدى الشباب السعودي من مستخدمي تيك توك؟</w:t>
      </w:r>
    </w:p>
    <w:p w14:paraId="331208AD" w14:textId="77777777" w:rsidR="002242FA" w:rsidRPr="00AA403F" w:rsidRDefault="002242FA" w:rsidP="00AA403F">
      <w:pPr>
        <w:spacing w:before="100" w:beforeAutospacing="1" w:after="100" w:afterAutospacing="1" w:line="360" w:lineRule="auto"/>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الأسئلة الفرعية</w:t>
      </w:r>
    </w:p>
    <w:p w14:paraId="55E3AFF6" w14:textId="77777777" w:rsidR="002242FA" w:rsidRPr="00AA403F" w:rsidRDefault="002242FA" w:rsidP="00AA403F">
      <w:pPr>
        <w:numPr>
          <w:ilvl w:val="0"/>
          <w:numId w:val="20"/>
        </w:numPr>
        <w:tabs>
          <w:tab w:val="num" w:pos="425"/>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AA403F">
        <w:rPr>
          <w:rFonts w:ascii="Simplified Arabic" w:hAnsi="Simplified Arabic" w:cs="Simplified Arabic"/>
          <w:color w:val="000000" w:themeColor="text1"/>
          <w:sz w:val="28"/>
          <w:szCs w:val="28"/>
          <w:rtl/>
        </w:rPr>
        <w:t>ما دوافع استخدام الشباب السعودي للمحتوى القصير عبر منصة تيك توك، وما أنماط هذا الاستخدام من حيث المدة والتكرار؟</w:t>
      </w:r>
    </w:p>
    <w:p w14:paraId="1AE2456A" w14:textId="77777777" w:rsidR="002242FA" w:rsidRPr="00AA403F" w:rsidRDefault="002242FA" w:rsidP="00AA403F">
      <w:pPr>
        <w:numPr>
          <w:ilvl w:val="0"/>
          <w:numId w:val="20"/>
        </w:numPr>
        <w:tabs>
          <w:tab w:val="num" w:pos="425"/>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AA403F">
        <w:rPr>
          <w:rFonts w:ascii="Simplified Arabic" w:hAnsi="Simplified Arabic" w:cs="Simplified Arabic"/>
          <w:color w:val="000000" w:themeColor="text1"/>
          <w:sz w:val="28"/>
          <w:szCs w:val="28"/>
          <w:rtl/>
        </w:rPr>
        <w:t>ما أثر طبيعة المحتوى القصير المعروض على تيك توك في تشكيل الاتجاهات والقيم المعرفية لدى الشباب السعودي؟</w:t>
      </w:r>
    </w:p>
    <w:p w14:paraId="758DAD33" w14:textId="77777777" w:rsidR="002242FA" w:rsidRPr="00AA403F" w:rsidRDefault="002242FA" w:rsidP="00AA403F">
      <w:pPr>
        <w:numPr>
          <w:ilvl w:val="0"/>
          <w:numId w:val="20"/>
        </w:numPr>
        <w:tabs>
          <w:tab w:val="num" w:pos="425"/>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AA403F">
        <w:rPr>
          <w:rFonts w:ascii="Simplified Arabic" w:hAnsi="Simplified Arabic" w:cs="Simplified Arabic"/>
          <w:color w:val="000000" w:themeColor="text1"/>
          <w:sz w:val="28"/>
          <w:szCs w:val="28"/>
          <w:rtl/>
        </w:rPr>
        <w:t>ما دور خوارزميات التوصية على منصة تيك توك في توجيه استهلاك المحتوى لدى الشباب السعودي وانعكاسها على الانتقائية المعرفية؟</w:t>
      </w:r>
    </w:p>
    <w:p w14:paraId="573A787C" w14:textId="77777777" w:rsidR="002242FA" w:rsidRPr="00AA403F" w:rsidRDefault="002242FA" w:rsidP="00AA403F">
      <w:pPr>
        <w:numPr>
          <w:ilvl w:val="0"/>
          <w:numId w:val="20"/>
        </w:numPr>
        <w:tabs>
          <w:tab w:val="num" w:pos="425"/>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AA403F">
        <w:rPr>
          <w:rFonts w:ascii="Simplified Arabic" w:hAnsi="Simplified Arabic" w:cs="Simplified Arabic"/>
          <w:color w:val="000000" w:themeColor="text1"/>
          <w:sz w:val="28"/>
          <w:szCs w:val="28"/>
          <w:rtl/>
        </w:rPr>
        <w:t>ما أثر آلية التمرير اللانهائي على درجة الانتباه والتركيز لدى الشباب السعودي، وما علاقتها بظاهرة “دماغ تيك توك”؟</w:t>
      </w:r>
    </w:p>
    <w:p w14:paraId="792D09BB" w14:textId="77777777" w:rsidR="002242FA" w:rsidRPr="00AA403F" w:rsidRDefault="002242FA" w:rsidP="00AA403F">
      <w:pPr>
        <w:numPr>
          <w:ilvl w:val="0"/>
          <w:numId w:val="20"/>
        </w:numPr>
        <w:tabs>
          <w:tab w:val="num" w:pos="425"/>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AA403F">
        <w:rPr>
          <w:rFonts w:ascii="Simplified Arabic" w:hAnsi="Simplified Arabic" w:cs="Simplified Arabic"/>
          <w:color w:val="000000" w:themeColor="text1"/>
          <w:sz w:val="28"/>
          <w:szCs w:val="28"/>
          <w:rtl/>
        </w:rPr>
        <w:t>ما أثر الكثافة البصرية والصوتية في المحتوى القصير على أنماط معالجة المعلومات والتذكر لدى الشباب السعودي؟</w:t>
      </w:r>
    </w:p>
    <w:p w14:paraId="4FDB3F39" w14:textId="77777777" w:rsidR="002242FA" w:rsidRPr="00AA403F" w:rsidRDefault="002242FA" w:rsidP="00AA403F">
      <w:pPr>
        <w:numPr>
          <w:ilvl w:val="0"/>
          <w:numId w:val="20"/>
        </w:numPr>
        <w:tabs>
          <w:tab w:val="num" w:pos="425"/>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AA403F">
        <w:rPr>
          <w:rFonts w:ascii="Simplified Arabic" w:hAnsi="Simplified Arabic" w:cs="Simplified Arabic"/>
          <w:color w:val="000000" w:themeColor="text1"/>
          <w:sz w:val="28"/>
          <w:szCs w:val="28"/>
          <w:rtl/>
        </w:rPr>
        <w:t>ما أثر مدة المقاطع القصيرة على قدرات التفكير النقدي والتحليلي لدى الشباب السعودي؟</w:t>
      </w:r>
    </w:p>
    <w:p w14:paraId="2FDC9DBD" w14:textId="77777777" w:rsidR="002242FA" w:rsidRPr="00AA403F" w:rsidRDefault="002242FA" w:rsidP="00AA403F">
      <w:pPr>
        <w:numPr>
          <w:ilvl w:val="0"/>
          <w:numId w:val="20"/>
        </w:numPr>
        <w:tabs>
          <w:tab w:val="num" w:pos="425"/>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AA403F">
        <w:rPr>
          <w:rFonts w:ascii="Simplified Arabic" w:hAnsi="Simplified Arabic" w:cs="Simplified Arabic"/>
          <w:color w:val="000000" w:themeColor="text1"/>
          <w:sz w:val="28"/>
          <w:szCs w:val="28"/>
          <w:rtl/>
        </w:rPr>
        <w:t>ما طبيعة العلاقة بين كثافة استخدام تيك توك ومستوى الاكتساب المعرفي لدى الشباب السعودي؟</w:t>
      </w:r>
    </w:p>
    <w:p w14:paraId="3D9C3B0B" w14:textId="77777777" w:rsidR="002242FA" w:rsidRPr="00AA403F" w:rsidRDefault="002242FA" w:rsidP="00AA403F">
      <w:pPr>
        <w:numPr>
          <w:ilvl w:val="0"/>
          <w:numId w:val="20"/>
        </w:numPr>
        <w:tabs>
          <w:tab w:val="num" w:pos="425"/>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AA403F">
        <w:rPr>
          <w:rFonts w:ascii="Simplified Arabic" w:hAnsi="Simplified Arabic" w:cs="Simplified Arabic"/>
          <w:color w:val="000000" w:themeColor="text1"/>
          <w:sz w:val="28"/>
          <w:szCs w:val="28"/>
          <w:rtl/>
        </w:rPr>
        <w:t>ما الأبعاد الأكثر تأثيراً من بين أبعاد المحتوى القصير في تشكيل السلوك المعرفي للشباب السعودي؟</w:t>
      </w:r>
    </w:p>
    <w:p w14:paraId="2D91F79A" w14:textId="77777777" w:rsidR="002242FA" w:rsidRPr="00AA403F" w:rsidRDefault="002242FA" w:rsidP="00AA403F">
      <w:pPr>
        <w:numPr>
          <w:ilvl w:val="0"/>
          <w:numId w:val="20"/>
        </w:numPr>
        <w:tabs>
          <w:tab w:val="num" w:pos="425"/>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AA403F">
        <w:rPr>
          <w:rFonts w:ascii="Simplified Arabic" w:hAnsi="Simplified Arabic" w:cs="Simplified Arabic"/>
          <w:color w:val="000000" w:themeColor="text1"/>
          <w:sz w:val="28"/>
          <w:szCs w:val="28"/>
          <w:rtl/>
        </w:rPr>
        <w:t>ما التصور المقترح لتوجيه استهلاك المحتوى القصير على تيك توك بما يُعزز السلوك المعرفي الإيجابي لدى الشباب السعودي؟</w:t>
      </w:r>
    </w:p>
    <w:p w14:paraId="3CC45CE9" w14:textId="77777777" w:rsidR="00AA403F" w:rsidRDefault="00AA403F" w:rsidP="00AA403F">
      <w:pPr>
        <w:spacing w:before="100" w:beforeAutospacing="1" w:after="100" w:afterAutospacing="1" w:line="360" w:lineRule="auto"/>
        <w:jc w:val="both"/>
        <w:rPr>
          <w:rFonts w:ascii="Simplified Arabic" w:hAnsi="Simplified Arabic" w:cs="Simplified Arabic"/>
          <w:b/>
          <w:bCs/>
          <w:sz w:val="28"/>
          <w:szCs w:val="28"/>
          <w:rtl/>
        </w:rPr>
      </w:pPr>
    </w:p>
    <w:p w14:paraId="1D8098C1" w14:textId="77777777" w:rsidR="00AA403F" w:rsidRPr="00544923" w:rsidRDefault="00AA403F" w:rsidP="00AA403F">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tl/>
        </w:rPr>
      </w:pPr>
      <w:bookmarkStart w:id="26" w:name="_Toc236973663"/>
      <w:bookmarkStart w:id="27" w:name="_Toc237018958"/>
      <w:r w:rsidRPr="00544923">
        <w:rPr>
          <w:rFonts w:ascii="Simplified Arabic" w:hAnsi="Simplified Arabic" w:cs="Simplified Arabic"/>
          <w:b/>
          <w:bCs/>
          <w:color w:val="000000" w:themeColor="text1"/>
          <w:sz w:val="32"/>
          <w:szCs w:val="32"/>
          <w:rtl/>
        </w:rPr>
        <w:lastRenderedPageBreak/>
        <w:t>الدراسات السابقة</w:t>
      </w:r>
      <w:bookmarkEnd w:id="26"/>
      <w:bookmarkEnd w:id="27"/>
      <w:r w:rsidRPr="00544923">
        <w:rPr>
          <w:rFonts w:ascii="Simplified Arabic" w:hAnsi="Simplified Arabic" w:cs="Simplified Arabic"/>
          <w:b/>
          <w:bCs/>
          <w:color w:val="000000" w:themeColor="text1"/>
          <w:sz w:val="32"/>
          <w:szCs w:val="32"/>
          <w:rtl/>
        </w:rPr>
        <w:t xml:space="preserve"> </w:t>
      </w:r>
    </w:p>
    <w:p w14:paraId="66D5B9BC" w14:textId="77777777" w:rsidR="00BD6DC5" w:rsidRPr="00AA403F" w:rsidRDefault="00BD6DC5" w:rsidP="00AA403F">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شهدت السنوات الأخيرة تحولاً جوهرياً في أنماط استهلاك المحتوى الرقمي، إذ أصبحت مقاطع الفيديو القصيرة عبر منصات التواصل الاجتماعي – وفي مقدمتها تطبيق تيك توك – ظاهرة عالمية تستحوذ على وقت الشباب واهتمامهم، وتُشكّل جزءاً متنامياً من تجربتهم الإعلامية والمعرفية اليومية. وقد أفرز هذا التحول جملةً من التساؤلات البحثية المتعلقة بانعكاسات هذا النمط من المحتوى على البنية الإدراكية والسلوكية للمستخدمين، خاصةً فئة الشباب الجامعي، نظراً لما يتميز به هذا المحتوى من قِصَر، وكثافة، وتدفق لا متناهٍ، وما يرتبط به من خوارزميات توصية تُعزز التمرير المستمر وتدفع نحو الاستهلاك المفرط</w:t>
      </w:r>
      <w:r w:rsidRPr="00AA403F">
        <w:rPr>
          <w:rFonts w:ascii="Simplified Arabic" w:hAnsi="Simplified Arabic" w:cs="Simplified Arabic"/>
          <w:sz w:val="28"/>
          <w:szCs w:val="28"/>
        </w:rPr>
        <w:t>.</w:t>
      </w:r>
    </w:p>
    <w:p w14:paraId="30435E21" w14:textId="77777777" w:rsidR="00BD6DC5" w:rsidRPr="00AA403F" w:rsidRDefault="00BD6DC5" w:rsidP="00AA403F">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 xml:space="preserve">وفي ضوء ذلك، اهتم الباحثون بدراسة العلاقة بين استخدام تيك توك ومقاطع الفيديو القصيرة وبين متغيرات متعددة، منها ما يرتبط بالمحتوى القصير ذاته باعتباره متغيراً مستقلاً يؤثر في جوانب نفسية واجتماعية واقتصادية وتسويقية متنوعة، ومنها ما يرتبط بالسلوك المعرفي للشباب باعتباره متغيراً تابعاً يتأثر بعوامل وسائطية </w:t>
      </w:r>
      <w:proofErr w:type="spellStart"/>
      <w:r w:rsidRPr="00AA403F">
        <w:rPr>
          <w:rFonts w:ascii="Simplified Arabic" w:hAnsi="Simplified Arabic" w:cs="Simplified Arabic"/>
          <w:sz w:val="28"/>
          <w:szCs w:val="28"/>
          <w:rtl/>
        </w:rPr>
        <w:t>وإدمانية</w:t>
      </w:r>
      <w:proofErr w:type="spellEnd"/>
      <w:r w:rsidRPr="00AA403F">
        <w:rPr>
          <w:rFonts w:ascii="Simplified Arabic" w:hAnsi="Simplified Arabic" w:cs="Simplified Arabic"/>
          <w:sz w:val="28"/>
          <w:szCs w:val="28"/>
          <w:rtl/>
        </w:rPr>
        <w:t xml:space="preserve"> وبيئية متعددة. ومن ثَمَّ، تأتي مراجعة الأدبيات الراهنة لتُسهم في رسم خريطة معرفية لِما توصلت إليه الدراسات السابقة في هذا المجال، وتحديد الفجوات البحثية التي تسعى الدراسة الحالية إلى ملئها</w:t>
      </w:r>
      <w:r w:rsidRPr="00AA403F">
        <w:rPr>
          <w:rFonts w:ascii="Simplified Arabic" w:hAnsi="Simplified Arabic" w:cs="Simplified Arabic"/>
          <w:sz w:val="28"/>
          <w:szCs w:val="28"/>
        </w:rPr>
        <w:t>.</w:t>
      </w:r>
    </w:p>
    <w:p w14:paraId="237EE2FE" w14:textId="77777777" w:rsidR="00BD6DC5" w:rsidRPr="00AA403F" w:rsidRDefault="00BD6DC5" w:rsidP="00AA403F">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 xml:space="preserve">وتنقسم الدراسات السابقة المعروضة هنا إلى محورين رئيسيين: الأول يتناول المتغير المستقل (المحتوى القصير عبر منصات التواصل الاجتماعي/تيك توك) وعلاقته بمتغيرات متعددة، والثاني يتناول المتغير التابع (السلوك المعرفي والمعرفة) وعلاقته بمتغيرات وسائطية </w:t>
      </w:r>
      <w:proofErr w:type="spellStart"/>
      <w:r w:rsidRPr="00AA403F">
        <w:rPr>
          <w:rFonts w:ascii="Simplified Arabic" w:hAnsi="Simplified Arabic" w:cs="Simplified Arabic"/>
          <w:sz w:val="28"/>
          <w:szCs w:val="28"/>
          <w:rtl/>
        </w:rPr>
        <w:t>وإدمانية</w:t>
      </w:r>
      <w:proofErr w:type="spellEnd"/>
      <w:r w:rsidRPr="00AA403F">
        <w:rPr>
          <w:rFonts w:ascii="Simplified Arabic" w:hAnsi="Simplified Arabic" w:cs="Simplified Arabic"/>
          <w:sz w:val="28"/>
          <w:szCs w:val="28"/>
          <w:rtl/>
        </w:rPr>
        <w:t xml:space="preserve"> ونفسية. وتم اختيار عشر دراسات لكل محور، تتوزع بين الدراسات العربية والأجنبية، وبين الحديثة والمعاصرة</w:t>
      </w:r>
      <w:r w:rsidRPr="00AA403F">
        <w:rPr>
          <w:rFonts w:ascii="Simplified Arabic" w:hAnsi="Simplified Arabic" w:cs="Simplified Arabic"/>
          <w:sz w:val="28"/>
          <w:szCs w:val="28"/>
        </w:rPr>
        <w:t xml:space="preserve"> (2021 – 2026).</w:t>
      </w:r>
    </w:p>
    <w:p w14:paraId="33C009FA" w14:textId="77777777" w:rsidR="00BD6DC5" w:rsidRPr="00AA403F" w:rsidRDefault="00BD6DC5" w:rsidP="00AA403F">
      <w:pPr>
        <w:spacing w:before="100" w:beforeAutospacing="1" w:after="100" w:afterAutospacing="1" w:line="360" w:lineRule="auto"/>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المحور الأول: المتغير المستقل (مقاطع الفيديو القصيرة وتيك توك) وعلاقته بمتغيرات أخرى</w:t>
      </w:r>
    </w:p>
    <w:p w14:paraId="50D6FE03" w14:textId="77777777" w:rsidR="00563289" w:rsidRPr="00AA403F" w:rsidRDefault="00563289" w:rsidP="00563289">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دراسة سلامة (2023) بعنوان: "تعرض المراهقين لمقاطع الفيديو القصيرة</w:t>
      </w:r>
      <w:r w:rsidRPr="00AA403F">
        <w:rPr>
          <w:rFonts w:ascii="Simplified Arabic" w:hAnsi="Simplified Arabic" w:cs="Simplified Arabic"/>
          <w:b/>
          <w:bCs/>
          <w:sz w:val="28"/>
          <w:szCs w:val="28"/>
        </w:rPr>
        <w:t xml:space="preserve"> Reels </w:t>
      </w:r>
      <w:r w:rsidRPr="00AA403F">
        <w:rPr>
          <w:rFonts w:ascii="Simplified Arabic" w:hAnsi="Simplified Arabic" w:cs="Simplified Arabic"/>
          <w:b/>
          <w:bCs/>
          <w:sz w:val="28"/>
          <w:szCs w:val="28"/>
          <w:rtl/>
        </w:rPr>
        <w:t>على مواقع التواصل الاجتماعي وعلاقته بالجانب المعرفي والسلوكي لديهم</w:t>
      </w:r>
      <w:r w:rsidRPr="00AA403F">
        <w:rPr>
          <w:rFonts w:ascii="Simplified Arabic" w:hAnsi="Simplified Arabic" w:cs="Simplified Arabic"/>
          <w:b/>
          <w:bCs/>
          <w:sz w:val="28"/>
          <w:szCs w:val="28"/>
        </w:rPr>
        <w:t>"</w:t>
      </w:r>
    </w:p>
    <w:p w14:paraId="62DBA103" w14:textId="77777777" w:rsidR="00563289" w:rsidRPr="00AA403F" w:rsidRDefault="0056328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lastRenderedPageBreak/>
        <w:t>هدفت الدراسة إلى التعرف على مدى تعرض المراهقين لمقاطع الفيديو القصيرة</w:t>
      </w:r>
      <w:r w:rsidRPr="00AA403F">
        <w:rPr>
          <w:rFonts w:ascii="Simplified Arabic" w:hAnsi="Simplified Arabic" w:cs="Simplified Arabic"/>
          <w:sz w:val="28"/>
          <w:szCs w:val="28"/>
        </w:rPr>
        <w:t xml:space="preserve"> (Reels) </w:t>
      </w:r>
      <w:r w:rsidRPr="00AA403F">
        <w:rPr>
          <w:rFonts w:ascii="Simplified Arabic" w:hAnsi="Simplified Arabic" w:cs="Simplified Arabic"/>
          <w:sz w:val="28"/>
          <w:szCs w:val="28"/>
          <w:rtl/>
        </w:rPr>
        <w:t>بأبعادها (معدل التعرض، الدوافع، نوعية المحتوى) على مواقع التواصل الاجتماعي (فيسبوك، إنستغرام) وأهم دوافع هذا التعرض وعلاقته بالجانب المعرفي والسلوكي لدى المراهقين</w:t>
      </w:r>
      <w:r w:rsidRPr="00AA403F">
        <w:rPr>
          <w:rFonts w:ascii="Simplified Arabic" w:hAnsi="Simplified Arabic" w:cs="Simplified Arabic"/>
          <w:sz w:val="28"/>
          <w:szCs w:val="28"/>
        </w:rPr>
        <w:t xml:space="preserve">. </w:t>
      </w:r>
      <w:r w:rsidRPr="00AA403F">
        <w:rPr>
          <w:rFonts w:ascii="Simplified Arabic" w:hAnsi="Simplified Arabic" w:cs="Simplified Arabic"/>
          <w:sz w:val="28"/>
          <w:szCs w:val="28"/>
          <w:rtl/>
        </w:rPr>
        <w:t>واستخدمت الدراسة المنهج المسحي، وتكونت العينة من المراهقين المستخدمين لمنصات التواصل الاجتماعي. وتوصلت نتائج الدراسة إلى أن نسبة كبيرة من المراهقين يتعرضون بصورة شبه يومية لمقاطع الـ</w:t>
      </w:r>
      <w:r w:rsidRPr="00AA403F">
        <w:rPr>
          <w:rFonts w:ascii="Simplified Arabic" w:hAnsi="Simplified Arabic" w:cs="Simplified Arabic"/>
          <w:sz w:val="28"/>
          <w:szCs w:val="28"/>
        </w:rPr>
        <w:t xml:space="preserve"> Reels</w:t>
      </w:r>
      <w:r w:rsidRPr="00AA403F">
        <w:rPr>
          <w:rFonts w:ascii="Simplified Arabic" w:hAnsi="Simplified Arabic" w:cs="Simplified Arabic"/>
          <w:sz w:val="28"/>
          <w:szCs w:val="28"/>
          <w:rtl/>
        </w:rPr>
        <w:t>، وأن هناك ارتباطاً دالاً بين هذا التعرض وتغيرات في الجوانب المعرفية (المعلومات والاتجاهات) والسلوكية (التقليد وأنماط الاستهلاك)،  وأوصت الدراسة بتفعيل دور الأسرة والمؤسسات التعليمية في توجيه المراهقين لاستخدام أمثل لهذه المقاطع</w:t>
      </w:r>
      <w:r w:rsidRPr="00AA403F">
        <w:rPr>
          <w:rFonts w:ascii="Simplified Arabic" w:hAnsi="Simplified Arabic" w:cs="Simplified Arabic"/>
          <w:sz w:val="28"/>
          <w:szCs w:val="28"/>
        </w:rPr>
        <w:t>.</w:t>
      </w:r>
    </w:p>
    <w:p w14:paraId="1EBCEDD2" w14:textId="77777777" w:rsidR="00563289" w:rsidRPr="00AA403F" w:rsidRDefault="00563289" w:rsidP="00563289">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دراسة العبد اللطيف (2024) بعنوان: "تأثير الفيديوهات القصيرة عبر المنصات الرقمية على الصحة النفسية للجمهور</w:t>
      </w:r>
      <w:r w:rsidRPr="00AA403F">
        <w:rPr>
          <w:rFonts w:ascii="Simplified Arabic" w:hAnsi="Simplified Arabic" w:cs="Simplified Arabic"/>
          <w:b/>
          <w:bCs/>
          <w:sz w:val="28"/>
          <w:szCs w:val="28"/>
        </w:rPr>
        <w:t>"</w:t>
      </w:r>
    </w:p>
    <w:p w14:paraId="50FC632F" w14:textId="77777777" w:rsidR="00563289" w:rsidRPr="00AA403F" w:rsidRDefault="0056328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هدفت الدراسة إلى التعرف على تأثير الفيديوهات القصيرة عبر المنصات الرقمية بأبعادها (كثافة الاستخدام، نوع المحتوى، فترة التعرض) على الصحة النفسية للجمهور والكشف عن الآثار النفسية والاجتماعية المترتبة على استخدام تطبيقات الفيديوهات القصيرة. واستخدمت الدراسة المنهج الوصفي بالاعتماد على أداة الاستبانة، وتكونت العينة من الجمهور المستخدم للتطبيقات الرقمية. وتوصلت نتائج الدراسة إلى وجود علاقة دالة بين كثافة استخدام الفيديوهات القصيرة وارتفاع مؤشرات القلق والتوتر وانخفاض جودة النوم، فضلاً عن تأثيرها في تشتت الانتباه. وأوصت الدراسة بضرورة نشر الوعي بمخاطر الإفراط في استخدام هذه التطبيقات، وتدريب الجمهور على الاستخدام الواعي والمتوازن</w:t>
      </w:r>
      <w:r w:rsidRPr="00AA403F">
        <w:rPr>
          <w:rFonts w:ascii="Simplified Arabic" w:hAnsi="Simplified Arabic" w:cs="Simplified Arabic"/>
          <w:sz w:val="28"/>
          <w:szCs w:val="28"/>
        </w:rPr>
        <w:t>.</w:t>
      </w:r>
    </w:p>
    <w:p w14:paraId="23AE4D39" w14:textId="77777777" w:rsidR="00563289" w:rsidRPr="00AA403F" w:rsidRDefault="00563289" w:rsidP="00563289">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 xml:space="preserve">دراسة </w:t>
      </w:r>
      <w:proofErr w:type="spellStart"/>
      <w:r w:rsidRPr="00AA403F">
        <w:rPr>
          <w:rFonts w:ascii="Simplified Arabic" w:hAnsi="Simplified Arabic" w:cs="Simplified Arabic"/>
          <w:b/>
          <w:bCs/>
          <w:sz w:val="28"/>
          <w:szCs w:val="28"/>
          <w:rtl/>
        </w:rPr>
        <w:t>الشطيري</w:t>
      </w:r>
      <w:proofErr w:type="spellEnd"/>
      <w:r w:rsidRPr="00AA403F">
        <w:rPr>
          <w:rFonts w:ascii="Simplified Arabic" w:hAnsi="Simplified Arabic" w:cs="Simplified Arabic"/>
          <w:b/>
          <w:bCs/>
          <w:sz w:val="28"/>
          <w:szCs w:val="28"/>
          <w:rtl/>
        </w:rPr>
        <w:t xml:space="preserve"> والزهراني (2025) بعنوان: "استخدام طلبة الجامعات السعودية لتطبيق التيك توك </w:t>
      </w:r>
      <w:proofErr w:type="spellStart"/>
      <w:r w:rsidRPr="00AA403F">
        <w:rPr>
          <w:rFonts w:ascii="Simplified Arabic" w:hAnsi="Simplified Arabic" w:cs="Simplified Arabic"/>
          <w:b/>
          <w:bCs/>
          <w:sz w:val="28"/>
          <w:szCs w:val="28"/>
          <w:rtl/>
        </w:rPr>
        <w:t>والإشباعات</w:t>
      </w:r>
      <w:proofErr w:type="spellEnd"/>
      <w:r w:rsidRPr="00AA403F">
        <w:rPr>
          <w:rFonts w:ascii="Simplified Arabic" w:hAnsi="Simplified Arabic" w:cs="Simplified Arabic"/>
          <w:b/>
          <w:bCs/>
          <w:sz w:val="28"/>
          <w:szCs w:val="28"/>
          <w:rtl/>
        </w:rPr>
        <w:t xml:space="preserve"> المتحققة: دراسة مسحية على طلبة جامعة الملك عبد العزيز</w:t>
      </w:r>
      <w:r w:rsidRPr="00AA403F">
        <w:rPr>
          <w:rFonts w:ascii="Simplified Arabic" w:hAnsi="Simplified Arabic" w:cs="Simplified Arabic"/>
          <w:b/>
          <w:bCs/>
          <w:sz w:val="28"/>
          <w:szCs w:val="28"/>
        </w:rPr>
        <w:t>"</w:t>
      </w:r>
    </w:p>
    <w:p w14:paraId="70D5396E" w14:textId="77777777" w:rsidR="00563289" w:rsidRPr="00AA403F" w:rsidRDefault="0056328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lastRenderedPageBreak/>
        <w:t xml:space="preserve">هدفت الدراسة إلى التعرف على دوافع استخدام طلبة الجامعات السعودية لتطبيق تيك توك بأبعاده (الدوافع الترفيهية، الدوافع المعرفية، الدوافع الاجتماعية) وأنواع </w:t>
      </w:r>
      <w:proofErr w:type="spellStart"/>
      <w:r w:rsidRPr="00AA403F">
        <w:rPr>
          <w:rFonts w:ascii="Simplified Arabic" w:hAnsi="Simplified Arabic" w:cs="Simplified Arabic"/>
          <w:sz w:val="28"/>
          <w:szCs w:val="28"/>
          <w:rtl/>
        </w:rPr>
        <w:t>الإشباعات</w:t>
      </w:r>
      <w:proofErr w:type="spellEnd"/>
      <w:r w:rsidRPr="00AA403F">
        <w:rPr>
          <w:rFonts w:ascii="Simplified Arabic" w:hAnsi="Simplified Arabic" w:cs="Simplified Arabic"/>
          <w:sz w:val="28"/>
          <w:szCs w:val="28"/>
          <w:rtl/>
        </w:rPr>
        <w:t xml:space="preserve"> المتحققة من هذا الاستخدام، ورصد </w:t>
      </w:r>
      <w:proofErr w:type="spellStart"/>
      <w:r w:rsidRPr="00AA403F">
        <w:rPr>
          <w:rFonts w:ascii="Simplified Arabic" w:hAnsi="Simplified Arabic" w:cs="Simplified Arabic"/>
          <w:sz w:val="28"/>
          <w:szCs w:val="28"/>
          <w:rtl/>
        </w:rPr>
        <w:t>إيجابياته</w:t>
      </w:r>
      <w:proofErr w:type="spellEnd"/>
      <w:r w:rsidRPr="00AA403F">
        <w:rPr>
          <w:rFonts w:ascii="Simplified Arabic" w:hAnsi="Simplified Arabic" w:cs="Simplified Arabic"/>
          <w:sz w:val="28"/>
          <w:szCs w:val="28"/>
          <w:rtl/>
        </w:rPr>
        <w:t xml:space="preserve"> وسلبياته على المستخدمين في بيئة جامعة الملك عبد العزيز بجدة. واستخدمت الدراسة المنهج المسحي، وتكونت العينة من طلبة جامعة الملك عبد العزيز. وتوصلت نتائج الدراسة إلى أن أبرز الإيجابيات شملت تحسين المزاج بنسبة (65%)، واكتساب مهارات جديدة (42%)، وتوسيع شبكة العلاقات الاجتماعية (38%)، في حين تمثلت أبرز السلبيات في إضاعة الوقت وضعف التركيز والتعرض لمحتوى غير لائق. وأوصت الدراسة بضرورة تعزيز التربية الإعلامية الرقمية لدى طلبة الجامعات، وتشجيع إنتاج محتوى هادف يلبي حاجات المعرفة والإشباع لدى الشباب</w:t>
      </w:r>
      <w:r w:rsidRPr="00AA403F">
        <w:rPr>
          <w:rFonts w:ascii="Simplified Arabic" w:hAnsi="Simplified Arabic" w:cs="Simplified Arabic"/>
          <w:sz w:val="28"/>
          <w:szCs w:val="28"/>
        </w:rPr>
        <w:t>.</w:t>
      </w:r>
    </w:p>
    <w:p w14:paraId="7D75F05E" w14:textId="77777777" w:rsidR="00563289" w:rsidRPr="00AA403F" w:rsidRDefault="00563289" w:rsidP="00563289">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دراسة الشيخ (2025) بعنوان: "استخدام وسائل التواصل الاجتماعي في التسويق السياحي وأثره على التنمية السياحية في المملكة: دراسة وصفية عبر الأجيال المختلفة</w:t>
      </w:r>
      <w:r w:rsidRPr="00AA403F">
        <w:rPr>
          <w:rFonts w:ascii="Simplified Arabic" w:hAnsi="Simplified Arabic" w:cs="Simplified Arabic"/>
          <w:b/>
          <w:bCs/>
          <w:sz w:val="28"/>
          <w:szCs w:val="28"/>
        </w:rPr>
        <w:t>"</w:t>
      </w:r>
    </w:p>
    <w:p w14:paraId="30932E60" w14:textId="77777777" w:rsidR="00563289" w:rsidRPr="00AA403F" w:rsidRDefault="0056328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هدفت الدراسة إلى التعرف على دور وسائل التواصل الاجتماعي بما فيها منصات المحتوى القصير بأبعادها (نوع المحتوى الترويجي، طبيعة المنصة، الفئة العمرية المستهدفة) في التسويق السياحي وأثرها على التنمية السياحية في المملكة العربية السعودية عبر الأجيال المختلفة. واستخدمت الدراسة المنهج الوصفي، وتكونت العينة من مستخدمي وسائل التواصل الاجتماعي عبر الأجيال المختلفة</w:t>
      </w:r>
      <w:r w:rsidRPr="00AA403F">
        <w:rPr>
          <w:rFonts w:ascii="Simplified Arabic" w:hAnsi="Simplified Arabic" w:cs="Simplified Arabic"/>
          <w:sz w:val="28"/>
          <w:szCs w:val="28"/>
        </w:rPr>
        <w:t xml:space="preserve"> Z</w:t>
      </w:r>
      <w:r w:rsidRPr="00AA403F">
        <w:rPr>
          <w:rFonts w:ascii="Simplified Arabic" w:hAnsi="Simplified Arabic" w:cs="Simplified Arabic"/>
          <w:sz w:val="28"/>
          <w:szCs w:val="28"/>
          <w:rtl/>
        </w:rPr>
        <w:t xml:space="preserve">، </w:t>
      </w:r>
      <w:r w:rsidRPr="00AA403F">
        <w:rPr>
          <w:rFonts w:ascii="Simplified Arabic" w:hAnsi="Simplified Arabic" w:cs="Simplified Arabic"/>
          <w:sz w:val="28"/>
          <w:szCs w:val="28"/>
        </w:rPr>
        <w:t>Y</w:t>
      </w:r>
      <w:r w:rsidRPr="00AA403F">
        <w:rPr>
          <w:rFonts w:ascii="Simplified Arabic" w:hAnsi="Simplified Arabic" w:cs="Simplified Arabic"/>
          <w:sz w:val="28"/>
          <w:szCs w:val="28"/>
          <w:rtl/>
        </w:rPr>
        <w:t xml:space="preserve">، </w:t>
      </w:r>
      <w:r w:rsidRPr="00AA403F">
        <w:rPr>
          <w:rFonts w:ascii="Simplified Arabic" w:hAnsi="Simplified Arabic" w:cs="Simplified Arabic"/>
          <w:sz w:val="28"/>
          <w:szCs w:val="28"/>
        </w:rPr>
        <w:t xml:space="preserve">X </w:t>
      </w:r>
      <w:r w:rsidRPr="00AA403F">
        <w:rPr>
          <w:rFonts w:ascii="Simplified Arabic" w:hAnsi="Simplified Arabic" w:cs="Simplified Arabic"/>
          <w:sz w:val="28"/>
          <w:szCs w:val="28"/>
          <w:rtl/>
        </w:rPr>
        <w:t>وتوصلت نتائج الدراسة إلى أن المحتوى السياحي القصير عبر تيك توك وإنستغرام يُعدّ من أكثر الصيغ تأثيراً على نوايا السفر لدى الجيل</w:t>
      </w:r>
      <w:r w:rsidRPr="00AA403F">
        <w:rPr>
          <w:rFonts w:ascii="Simplified Arabic" w:hAnsi="Simplified Arabic" w:cs="Simplified Arabic"/>
          <w:sz w:val="28"/>
          <w:szCs w:val="28"/>
        </w:rPr>
        <w:t xml:space="preserve"> Z</w:t>
      </w:r>
      <w:r w:rsidRPr="00AA403F">
        <w:rPr>
          <w:rFonts w:ascii="Simplified Arabic" w:hAnsi="Simplified Arabic" w:cs="Simplified Arabic"/>
          <w:sz w:val="28"/>
          <w:szCs w:val="28"/>
          <w:rtl/>
        </w:rPr>
        <w:t>، في حين يتأثر جيل</w:t>
      </w:r>
      <w:r w:rsidRPr="00AA403F">
        <w:rPr>
          <w:rFonts w:ascii="Simplified Arabic" w:hAnsi="Simplified Arabic" w:cs="Simplified Arabic"/>
          <w:sz w:val="28"/>
          <w:szCs w:val="28"/>
        </w:rPr>
        <w:t xml:space="preserve"> X </w:t>
      </w:r>
      <w:r w:rsidRPr="00AA403F">
        <w:rPr>
          <w:rFonts w:ascii="Simplified Arabic" w:hAnsi="Simplified Arabic" w:cs="Simplified Arabic"/>
          <w:sz w:val="28"/>
          <w:szCs w:val="28"/>
          <w:rtl/>
        </w:rPr>
        <w:t>أكثر بمنصات أخرى. وأوصت الدراسة بتطوير محتوى رقمي قصير متنوع يتوافق مع خصائص كل جيل لتعزيز فاعلية التسويق السياحي والإسهام في التنمية السياحية الوطنية</w:t>
      </w:r>
      <w:r w:rsidRPr="00AA403F">
        <w:rPr>
          <w:rFonts w:ascii="Simplified Arabic" w:hAnsi="Simplified Arabic" w:cs="Simplified Arabic"/>
          <w:sz w:val="28"/>
          <w:szCs w:val="28"/>
        </w:rPr>
        <w:t>.</w:t>
      </w:r>
    </w:p>
    <w:p w14:paraId="2679C6CC" w14:textId="12C66E32" w:rsidR="00BD6DC5" w:rsidRPr="00AA403F" w:rsidRDefault="00BD6DC5" w:rsidP="00AA403F">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دراسة قطب واخرون (2026) بعنوان: "تأثير المحتوى المرئي القصير عبر منصة تيك توك في تعزيز المعرفة والابتكار لدى الشباب السعودي</w:t>
      </w:r>
      <w:r w:rsidRPr="00AA403F">
        <w:rPr>
          <w:rFonts w:ascii="Simplified Arabic" w:hAnsi="Simplified Arabic" w:cs="Simplified Arabic"/>
          <w:b/>
          <w:bCs/>
          <w:sz w:val="28"/>
          <w:szCs w:val="28"/>
        </w:rPr>
        <w:t>"</w:t>
      </w:r>
    </w:p>
    <w:p w14:paraId="28CC475E" w14:textId="4183FC13" w:rsidR="00BD6DC5" w:rsidRPr="00AA403F" w:rsidRDefault="00BD6DC5" w:rsidP="00AA403F">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lastRenderedPageBreak/>
        <w:t xml:space="preserve">هدفت الدراسة إلى التعرف على تأثير المحتوى المرئي القصير عبر منصة تيك توك بأبعاده (المحتوى التعليمي، المحتوى الترفيهي، المحتوى التحفيزي) في تعزيز المعرفة والابتكار لدى الشباب السعودي، وذلك في إطار نظرية الاستخدامات </w:t>
      </w:r>
      <w:proofErr w:type="spellStart"/>
      <w:r w:rsidRPr="00AA403F">
        <w:rPr>
          <w:rFonts w:ascii="Simplified Arabic" w:hAnsi="Simplified Arabic" w:cs="Simplified Arabic"/>
          <w:sz w:val="28"/>
          <w:szCs w:val="28"/>
          <w:rtl/>
        </w:rPr>
        <w:t>والإشباعات</w:t>
      </w:r>
      <w:proofErr w:type="spellEnd"/>
      <w:r w:rsidRPr="00AA403F">
        <w:rPr>
          <w:rFonts w:ascii="Simplified Arabic" w:hAnsi="Simplified Arabic" w:cs="Simplified Arabic"/>
          <w:sz w:val="28"/>
          <w:szCs w:val="28"/>
          <w:rtl/>
        </w:rPr>
        <w:t>، واستخدمت الدراسة المنهج المسحي، وتكونت العينة من الشباب السعودي مستخدمي منصة تيك توك</w:t>
      </w:r>
      <w:r w:rsidRPr="00AA403F">
        <w:rPr>
          <w:rFonts w:ascii="Simplified Arabic" w:hAnsi="Simplified Arabic" w:cs="Simplified Arabic"/>
          <w:sz w:val="28"/>
          <w:szCs w:val="28"/>
        </w:rPr>
        <w:t xml:space="preserve">. </w:t>
      </w:r>
      <w:r w:rsidRPr="00AA403F">
        <w:rPr>
          <w:rFonts w:ascii="Simplified Arabic" w:hAnsi="Simplified Arabic" w:cs="Simplified Arabic"/>
          <w:sz w:val="28"/>
          <w:szCs w:val="28"/>
          <w:rtl/>
        </w:rPr>
        <w:t>وتوصلت نتائج الدراسة إلى أن الشباب السعودي يستفيد فعلياً من المحتوى القصير في اكتساب معارف ومهارات جديدة وفي تنمية الجوانب الابتكارية، وأن دوافع الاستخدام تتنوع بين الترفيه والمعرفة والتفاعل الاجتماعي. وأوصت الدراسة بتطوير محتوى رقمي قصير ذي قيمة معرفية وابتكارية، وتشجيع المنتجين والمؤثرين على إنتاج مواد تعزز التفكير الإبداعي</w:t>
      </w:r>
      <w:r w:rsidRPr="00AA403F">
        <w:rPr>
          <w:rFonts w:ascii="Simplified Arabic" w:hAnsi="Simplified Arabic" w:cs="Simplified Arabic"/>
          <w:sz w:val="28"/>
          <w:szCs w:val="28"/>
        </w:rPr>
        <w:t>.</w:t>
      </w:r>
    </w:p>
    <w:p w14:paraId="1A4E5171" w14:textId="77777777" w:rsidR="00563289" w:rsidRPr="00AA403F" w:rsidRDefault="00563289" w:rsidP="00563289">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دراسة</w:t>
      </w:r>
      <w:r w:rsidRPr="00AA403F">
        <w:rPr>
          <w:rFonts w:ascii="Simplified Arabic" w:hAnsi="Simplified Arabic" w:cs="Simplified Arabic"/>
          <w:b/>
          <w:bCs/>
          <w:sz w:val="28"/>
          <w:szCs w:val="28"/>
        </w:rPr>
        <w:t xml:space="preserve"> Wu et al .,(2021) </w:t>
      </w:r>
      <w:r w:rsidRPr="00AA403F">
        <w:rPr>
          <w:rFonts w:ascii="Simplified Arabic" w:hAnsi="Simplified Arabic" w:cs="Simplified Arabic"/>
          <w:b/>
          <w:bCs/>
          <w:sz w:val="28"/>
          <w:szCs w:val="28"/>
          <w:rtl/>
        </w:rPr>
        <w:t>بعنوان</w:t>
      </w:r>
      <w:r w:rsidRPr="00AA403F">
        <w:rPr>
          <w:rFonts w:ascii="Simplified Arabic" w:hAnsi="Simplified Arabic" w:cs="Simplified Arabic"/>
          <w:b/>
          <w:bCs/>
          <w:sz w:val="28"/>
          <w:szCs w:val="28"/>
        </w:rPr>
        <w:t>: "The Relationship Between Social Short-Form Videos and Youth's Well-Being: It Depends on Usage Types and Content Categories"</w:t>
      </w:r>
    </w:p>
    <w:p w14:paraId="49971DC3" w14:textId="77777777" w:rsidR="00563289" w:rsidRPr="00AA403F" w:rsidRDefault="00563289" w:rsidP="00563289">
      <w:pPr>
        <w:spacing w:before="100" w:beforeAutospacing="1" w:after="100" w:afterAutospacing="1" w:line="360" w:lineRule="auto"/>
        <w:ind w:firstLine="720"/>
        <w:jc w:val="both"/>
        <w:rPr>
          <w:rFonts w:ascii="Simplified Arabic" w:hAnsi="Simplified Arabic" w:cs="Simplified Arabic"/>
          <w:sz w:val="28"/>
          <w:szCs w:val="28"/>
          <w:rtl/>
        </w:rPr>
      </w:pPr>
      <w:r w:rsidRPr="00AA403F">
        <w:rPr>
          <w:rFonts w:ascii="Simplified Arabic" w:hAnsi="Simplified Arabic" w:cs="Simplified Arabic"/>
          <w:sz w:val="28"/>
          <w:szCs w:val="28"/>
          <w:rtl/>
        </w:rPr>
        <w:t xml:space="preserve">هدفت الدراسة إلى التعرف على العلاقة بين استخدام الفيديوهات القصيرة الاجتماعية بأبعاده (الاستخدام النشط، الاستخدام السلبي، فئة المحتوى) وبين الرفاه النفسي لدى الشباب من حيث الرضا عن الحياة والوجدان الإيجابي والسلبي، واستخدمت الدراسة المنهج المسحي، وتكونت العينة من الشباب المستخدمين لمنصات الفيديو القصير في الصين. </w:t>
      </w:r>
    </w:p>
    <w:p w14:paraId="455DA725" w14:textId="77777777" w:rsidR="00563289" w:rsidRPr="00AA403F" w:rsidRDefault="0056328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وتوصلت نتائج الدراسة إلى أن المشاهدة السلبية</w:t>
      </w:r>
      <w:r w:rsidRPr="00AA403F">
        <w:rPr>
          <w:rFonts w:ascii="Simplified Arabic" w:hAnsi="Simplified Arabic" w:cs="Simplified Arabic"/>
          <w:sz w:val="28"/>
          <w:szCs w:val="28"/>
        </w:rPr>
        <w:t xml:space="preserve"> (Passive Use) </w:t>
      </w:r>
      <w:r w:rsidRPr="00AA403F">
        <w:rPr>
          <w:rFonts w:ascii="Simplified Arabic" w:hAnsi="Simplified Arabic" w:cs="Simplified Arabic"/>
          <w:sz w:val="28"/>
          <w:szCs w:val="28"/>
          <w:rtl/>
        </w:rPr>
        <w:t>ارتبطت بانخفاض الرضا عن الحياة وانخفاض الوجدان الإيجابي، في حين ارتبط الاستخدام النشط والمحتوى التعليمي والإيجابي بنتائج أفضل في الرفاه. وأوصت الدراسة بضرورة تشجيع أنماط الاستخدام النشطة ومحتوى ذي قيمة معرفية وإيجابية</w:t>
      </w:r>
      <w:r w:rsidRPr="00AA403F">
        <w:rPr>
          <w:rFonts w:ascii="Simplified Arabic" w:hAnsi="Simplified Arabic" w:cs="Simplified Arabic"/>
          <w:sz w:val="28"/>
          <w:szCs w:val="28"/>
        </w:rPr>
        <w:t>.</w:t>
      </w:r>
    </w:p>
    <w:p w14:paraId="34E20019" w14:textId="77777777" w:rsidR="00563289" w:rsidRPr="00AA403F" w:rsidRDefault="00563289" w:rsidP="00563289">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دراسة</w:t>
      </w:r>
      <w:r w:rsidRPr="00AA403F">
        <w:rPr>
          <w:rFonts w:ascii="Simplified Arabic" w:hAnsi="Simplified Arabic" w:cs="Simplified Arabic"/>
          <w:b/>
          <w:bCs/>
          <w:sz w:val="28"/>
          <w:szCs w:val="28"/>
        </w:rPr>
        <w:t xml:space="preserve"> Wang, Zhao &amp; Li (2025) </w:t>
      </w:r>
      <w:r w:rsidRPr="00AA403F">
        <w:rPr>
          <w:rFonts w:ascii="Simplified Arabic" w:hAnsi="Simplified Arabic" w:cs="Simplified Arabic"/>
          <w:b/>
          <w:bCs/>
          <w:sz w:val="28"/>
          <w:szCs w:val="28"/>
          <w:rtl/>
        </w:rPr>
        <w:t>بعنوان</w:t>
      </w:r>
      <w:r w:rsidRPr="00AA403F">
        <w:rPr>
          <w:rFonts w:ascii="Simplified Arabic" w:hAnsi="Simplified Arabic" w:cs="Simplified Arabic"/>
          <w:b/>
          <w:bCs/>
          <w:sz w:val="28"/>
          <w:szCs w:val="28"/>
        </w:rPr>
        <w:t>: "TikTok Use in Relation to Mental Health and Well-Being: A Longitudinal Network Analysis"</w:t>
      </w:r>
    </w:p>
    <w:p w14:paraId="5D2A87C3" w14:textId="77777777" w:rsidR="00563289" w:rsidRPr="00AA403F" w:rsidRDefault="0056328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lastRenderedPageBreak/>
        <w:t>هدفت الدراسة إلى التعرف على العلاقة الديناميكية بين استخدام تيك توك بأبعاده (شدة الاستخدام، طبيعة المحتوى، التفاعل) ومؤشرات الصحة النفسية والرفاه عبر الزمن من خلال تحليل الشبكات الطولي. واستخدمت الدراسة المنهج الطولي بالاعتماد على تحليل شبكي للبيانات، وتكونت العينة من مستخدمين شباب لمنصة تيك توك تتبعت بياناتهم على فترات زمنية متعددة. وتوصلت نتائج الدراسة إلى وجود علاقات تبادلية بين شدة استخدام تيك توك وزيادة أعراض القلق وانخفاض جودة النوم، مع وجود أعراض محورية في شبكة العلاقات تشكل نقاط تدخل ممكنة. وأوصت الدراسة بأهمية تصميم تدخلات استهدافية لمستخدمي تيك توك الأكثر عرضة لمخاطر الرفاه النفسي</w:t>
      </w:r>
      <w:r w:rsidRPr="00AA403F">
        <w:rPr>
          <w:rFonts w:ascii="Simplified Arabic" w:hAnsi="Simplified Arabic" w:cs="Simplified Arabic"/>
          <w:sz w:val="28"/>
          <w:szCs w:val="28"/>
        </w:rPr>
        <w:t>.</w:t>
      </w:r>
    </w:p>
    <w:p w14:paraId="6FC60668" w14:textId="0A589F9D" w:rsidR="00BD6DC5" w:rsidRPr="00AA403F" w:rsidRDefault="00BD6DC5" w:rsidP="00AA403F">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دراسة</w:t>
      </w:r>
      <w:r w:rsidRPr="00AA403F">
        <w:rPr>
          <w:rFonts w:ascii="Simplified Arabic" w:hAnsi="Simplified Arabic" w:cs="Simplified Arabic"/>
          <w:b/>
          <w:bCs/>
          <w:sz w:val="28"/>
          <w:szCs w:val="28"/>
        </w:rPr>
        <w:t xml:space="preserve"> Tsai (2026) </w:t>
      </w:r>
      <w:r w:rsidRPr="00AA403F">
        <w:rPr>
          <w:rFonts w:ascii="Simplified Arabic" w:hAnsi="Simplified Arabic" w:cs="Simplified Arabic"/>
          <w:b/>
          <w:bCs/>
          <w:sz w:val="28"/>
          <w:szCs w:val="28"/>
          <w:rtl/>
        </w:rPr>
        <w:t>بعنوان</w:t>
      </w:r>
      <w:r w:rsidRPr="00AA403F">
        <w:rPr>
          <w:rFonts w:ascii="Simplified Arabic" w:hAnsi="Simplified Arabic" w:cs="Simplified Arabic"/>
          <w:b/>
          <w:bCs/>
          <w:sz w:val="28"/>
          <w:szCs w:val="28"/>
        </w:rPr>
        <w:t xml:space="preserve">: "Digital Content Consumption and Youth Consumers' Purchase </w:t>
      </w:r>
      <w:proofErr w:type="spellStart"/>
      <w:r w:rsidRPr="00AA403F">
        <w:rPr>
          <w:rFonts w:ascii="Simplified Arabic" w:hAnsi="Simplified Arabic" w:cs="Simplified Arabic"/>
          <w:b/>
          <w:bCs/>
          <w:sz w:val="28"/>
          <w:szCs w:val="28"/>
        </w:rPr>
        <w:t>Behaviour</w:t>
      </w:r>
      <w:proofErr w:type="spellEnd"/>
      <w:r w:rsidRPr="00AA403F">
        <w:rPr>
          <w:rFonts w:ascii="Simplified Arabic" w:hAnsi="Simplified Arabic" w:cs="Simplified Arabic"/>
          <w:b/>
          <w:bCs/>
          <w:sz w:val="28"/>
          <w:szCs w:val="28"/>
        </w:rPr>
        <w:t>: How Short-Form Videos Influence Generation Z Consumers in e-Commerce"</w:t>
      </w:r>
    </w:p>
    <w:p w14:paraId="1AF0C064" w14:textId="77777777" w:rsidR="00BD6DC5" w:rsidRPr="00AA403F" w:rsidRDefault="00BD6DC5" w:rsidP="00AA403F">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هدفت الدراسة إلى التعرف على تأثير مقاطع الفيديو القصيرة بأبعادها (الجاذبية البصرية، مصداقية المؤثر، الانغماس العاطفي) على نوايا الشراء وسلوك المستهلكين من الجيل</w:t>
      </w:r>
      <w:r w:rsidRPr="00AA403F">
        <w:rPr>
          <w:rFonts w:ascii="Simplified Arabic" w:hAnsi="Simplified Arabic" w:cs="Simplified Arabic"/>
          <w:sz w:val="28"/>
          <w:szCs w:val="28"/>
        </w:rPr>
        <w:t xml:space="preserve"> Z </w:t>
      </w:r>
      <w:r w:rsidRPr="00AA403F">
        <w:rPr>
          <w:rFonts w:ascii="Simplified Arabic" w:hAnsi="Simplified Arabic" w:cs="Simplified Arabic"/>
          <w:sz w:val="28"/>
          <w:szCs w:val="28"/>
          <w:rtl/>
        </w:rPr>
        <w:t>في التجارة الإلكترونية. واستخدمت الدراسة المنهج الكمي عبر استبانة موجهة، وتكونت العينة من مستهلكين شباب من جيل</w:t>
      </w:r>
      <w:r w:rsidRPr="00AA403F">
        <w:rPr>
          <w:rFonts w:ascii="Simplified Arabic" w:hAnsi="Simplified Arabic" w:cs="Simplified Arabic"/>
          <w:sz w:val="28"/>
          <w:szCs w:val="28"/>
        </w:rPr>
        <w:t xml:space="preserve"> Z. </w:t>
      </w:r>
      <w:r w:rsidRPr="00AA403F">
        <w:rPr>
          <w:rFonts w:ascii="Simplified Arabic" w:hAnsi="Simplified Arabic" w:cs="Simplified Arabic"/>
          <w:sz w:val="28"/>
          <w:szCs w:val="28"/>
          <w:rtl/>
        </w:rPr>
        <w:t>وتوصلت نتائج الدراسة إلى أن مقاطع الفيديو القصيرة تؤثر بشكل دال إيجابي في نية الشراء، وأن متغيرات الانغماس العاطفي ومصداقية المُحتوى ودور المؤثرين تُعدّ من أهم العوامل الوسيطة</w:t>
      </w:r>
      <w:r w:rsidRPr="00AA403F">
        <w:rPr>
          <w:rFonts w:ascii="Simplified Arabic" w:hAnsi="Simplified Arabic" w:cs="Simplified Arabic"/>
          <w:sz w:val="28"/>
          <w:szCs w:val="28"/>
        </w:rPr>
        <w:t xml:space="preserve">. </w:t>
      </w:r>
      <w:r w:rsidRPr="00AA403F">
        <w:rPr>
          <w:rFonts w:ascii="Simplified Arabic" w:hAnsi="Simplified Arabic" w:cs="Simplified Arabic"/>
          <w:sz w:val="28"/>
          <w:szCs w:val="28"/>
          <w:rtl/>
        </w:rPr>
        <w:t>وأوصت الدراسة بضرورة استثمار العلامات التجارية لاستراتيجيات المحتوى القصير الموجه للجيل</w:t>
      </w:r>
      <w:r w:rsidRPr="00AA403F">
        <w:rPr>
          <w:rFonts w:ascii="Simplified Arabic" w:hAnsi="Simplified Arabic" w:cs="Simplified Arabic"/>
          <w:sz w:val="28"/>
          <w:szCs w:val="28"/>
        </w:rPr>
        <w:t xml:space="preserve"> Z </w:t>
      </w:r>
      <w:r w:rsidRPr="00AA403F">
        <w:rPr>
          <w:rFonts w:ascii="Simplified Arabic" w:hAnsi="Simplified Arabic" w:cs="Simplified Arabic"/>
          <w:sz w:val="28"/>
          <w:szCs w:val="28"/>
          <w:rtl/>
        </w:rPr>
        <w:t>مع التركيز على الجانب العاطفي والقصصي للمحتوى</w:t>
      </w:r>
      <w:r w:rsidRPr="00AA403F">
        <w:rPr>
          <w:rFonts w:ascii="Simplified Arabic" w:hAnsi="Simplified Arabic" w:cs="Simplified Arabic"/>
          <w:sz w:val="28"/>
          <w:szCs w:val="28"/>
        </w:rPr>
        <w:t>.</w:t>
      </w:r>
    </w:p>
    <w:p w14:paraId="21117281" w14:textId="36645646" w:rsidR="00BD6DC5" w:rsidRPr="00AA403F" w:rsidRDefault="00BD6DC5" w:rsidP="00AA403F">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دراسة</w:t>
      </w:r>
      <w:r w:rsidRPr="00AA403F">
        <w:rPr>
          <w:rFonts w:ascii="Simplified Arabic" w:hAnsi="Simplified Arabic" w:cs="Simplified Arabic"/>
          <w:b/>
          <w:bCs/>
          <w:sz w:val="28"/>
          <w:szCs w:val="28"/>
        </w:rPr>
        <w:t xml:space="preserve"> Yuan et al.,(2026) </w:t>
      </w:r>
      <w:r w:rsidRPr="00AA403F">
        <w:rPr>
          <w:rFonts w:ascii="Simplified Arabic" w:hAnsi="Simplified Arabic" w:cs="Simplified Arabic"/>
          <w:b/>
          <w:bCs/>
          <w:sz w:val="28"/>
          <w:szCs w:val="28"/>
          <w:rtl/>
        </w:rPr>
        <w:t>بعنوان</w:t>
      </w:r>
      <w:r w:rsidRPr="00AA403F">
        <w:rPr>
          <w:rFonts w:ascii="Simplified Arabic" w:hAnsi="Simplified Arabic" w:cs="Simplified Arabic"/>
          <w:b/>
          <w:bCs/>
          <w:sz w:val="28"/>
          <w:szCs w:val="28"/>
        </w:rPr>
        <w:t>: "The Effect of Short-Form Video Usage on Self-Expansion"</w:t>
      </w:r>
    </w:p>
    <w:p w14:paraId="35627EDA" w14:textId="2ACECD10" w:rsidR="00BD6DC5" w:rsidRPr="00AA403F" w:rsidRDefault="00BD6DC5" w:rsidP="00AA403F">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lastRenderedPageBreak/>
        <w:t>هدفت الدراسة إلى التعرف على تأثير استخدام الفيديو القصير بأبعاده (مدة المشاهدة، نوع المحتوى، التفاعل مع المحتوى) على تعزيز "التوسع الذاتي</w:t>
      </w:r>
      <w:r w:rsidRPr="00AA403F">
        <w:rPr>
          <w:rFonts w:ascii="Simplified Arabic" w:hAnsi="Simplified Arabic" w:cs="Simplified Arabic"/>
          <w:sz w:val="28"/>
          <w:szCs w:val="28"/>
        </w:rPr>
        <w:t xml:space="preserve">" (Self-Expansion) </w:t>
      </w:r>
      <w:r w:rsidRPr="00AA403F">
        <w:rPr>
          <w:rFonts w:ascii="Simplified Arabic" w:hAnsi="Simplified Arabic" w:cs="Simplified Arabic"/>
          <w:sz w:val="28"/>
          <w:szCs w:val="28"/>
          <w:rtl/>
        </w:rPr>
        <w:t>لدى المستخدمين من منظور الذات. واستخدمت الدراسة المنهج التجريبي عبر ثلاث دراسات متتابعة، وتكونت العينة من مستخدمي تطبيقات الفيديو القصير من البالغين الشباب، وتوصلت نتائج الدراسة إلى أن مشاهدة الفيديوهات القصيرة تُسهم في توسيع إدراك الذات وإثراء التجارب التمثيلية والمعرفية، مع وجود أثر معتدل لنوع المحتوى. وأوصت الدراسة بمزيد من البحث التجريبي حول كيفية توظيف المحتوى القصير في تعزيز النمو الذاتي بدلاً من النظر إليه بوصفه مجرد ترفيه سلبي</w:t>
      </w:r>
      <w:r w:rsidRPr="00AA403F">
        <w:rPr>
          <w:rFonts w:ascii="Simplified Arabic" w:hAnsi="Simplified Arabic" w:cs="Simplified Arabic"/>
          <w:sz w:val="28"/>
          <w:szCs w:val="28"/>
        </w:rPr>
        <w:t>.</w:t>
      </w:r>
    </w:p>
    <w:p w14:paraId="1E4F58ED" w14:textId="57E04B3B" w:rsidR="00BD6DC5" w:rsidRPr="00AA403F" w:rsidRDefault="00BD6DC5" w:rsidP="00AA403F">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دراسة</w:t>
      </w:r>
      <w:r w:rsidRPr="00AA403F">
        <w:rPr>
          <w:rFonts w:ascii="Simplified Arabic" w:hAnsi="Simplified Arabic" w:cs="Simplified Arabic"/>
          <w:b/>
          <w:bCs/>
          <w:sz w:val="28"/>
          <w:szCs w:val="28"/>
        </w:rPr>
        <w:t xml:space="preserve"> Jia &amp; Wang (2026) </w:t>
      </w:r>
      <w:r w:rsidRPr="00AA403F">
        <w:rPr>
          <w:rFonts w:ascii="Simplified Arabic" w:hAnsi="Simplified Arabic" w:cs="Simplified Arabic"/>
          <w:b/>
          <w:bCs/>
          <w:sz w:val="28"/>
          <w:szCs w:val="28"/>
          <w:rtl/>
        </w:rPr>
        <w:t>بعنوان</w:t>
      </w:r>
      <w:r w:rsidRPr="00AA403F">
        <w:rPr>
          <w:rFonts w:ascii="Simplified Arabic" w:hAnsi="Simplified Arabic" w:cs="Simplified Arabic"/>
          <w:b/>
          <w:bCs/>
          <w:sz w:val="28"/>
          <w:szCs w:val="28"/>
        </w:rPr>
        <w:t>: "Endless Scrolling: Predictors of Procrastinatory Short-Form Video Use and Its Effects on Stress and Sleep"</w:t>
      </w:r>
    </w:p>
    <w:p w14:paraId="55B6F951" w14:textId="77777777" w:rsidR="00BD6DC5" w:rsidRPr="00AA403F" w:rsidRDefault="00BD6DC5" w:rsidP="00AA403F">
      <w:pPr>
        <w:spacing w:before="100" w:beforeAutospacing="1" w:after="100" w:afterAutospacing="1" w:line="360" w:lineRule="auto"/>
        <w:ind w:firstLine="720"/>
        <w:jc w:val="both"/>
        <w:rPr>
          <w:rFonts w:ascii="Simplified Arabic" w:hAnsi="Simplified Arabic" w:cs="Simplified Arabic"/>
          <w:sz w:val="28"/>
          <w:szCs w:val="28"/>
          <w:rtl/>
        </w:rPr>
      </w:pPr>
      <w:r w:rsidRPr="00AA403F">
        <w:rPr>
          <w:rFonts w:ascii="Simplified Arabic" w:hAnsi="Simplified Arabic" w:cs="Simplified Arabic"/>
          <w:sz w:val="28"/>
          <w:szCs w:val="28"/>
          <w:rtl/>
        </w:rPr>
        <w:t xml:space="preserve">هدفت الدراسة إلى التعرف على </w:t>
      </w:r>
      <w:proofErr w:type="spellStart"/>
      <w:r w:rsidRPr="00AA403F">
        <w:rPr>
          <w:rFonts w:ascii="Simplified Arabic" w:hAnsi="Simplified Arabic" w:cs="Simplified Arabic"/>
          <w:sz w:val="28"/>
          <w:szCs w:val="28"/>
          <w:rtl/>
        </w:rPr>
        <w:t>مُنبئات</w:t>
      </w:r>
      <w:proofErr w:type="spellEnd"/>
      <w:r w:rsidRPr="00AA403F">
        <w:rPr>
          <w:rFonts w:ascii="Simplified Arabic" w:hAnsi="Simplified Arabic" w:cs="Simplified Arabic"/>
          <w:sz w:val="28"/>
          <w:szCs w:val="28"/>
          <w:rtl/>
        </w:rPr>
        <w:t xml:space="preserve"> الاستخدام التسويفي لمقاطع الفيديو القصيرة بأبعاده (ضبط الذات، الاستخدام المعتاد، التسويف الأكاديمي) وأثره على مستويات التوتر وجودة النوم لدى طلبة الجامعات، واستخدمت الدراسة المنهج الكمي المسحي، وتكونت العينة من طلاب جامعيين بالولايات المتحدة. </w:t>
      </w:r>
    </w:p>
    <w:p w14:paraId="65133C89" w14:textId="40FD6FCE" w:rsidR="00BD6DC5" w:rsidRPr="00AA403F" w:rsidRDefault="00BD6DC5" w:rsidP="00AA403F">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وتوصلت نتائج الدراسة إلى أن انخفاض ضبط الذات وارتفاع الاستخدام الاعتيادي للفيديو القصير يتنبآن بصورة دالة بالاستخدام التسويفي، الذي ارتبط بدوره بارتفاع مستويات التوتر وانخفاض جودة النوم، دون أثر دال على الأداء الأكاديمي. وأوصت الدراسة بضرورة تدخلات تستهدف تعزيز ضبط الذات وتنظيم استهلاك المحتوى القصير، خصوصاً قبل النوم</w:t>
      </w:r>
      <w:r w:rsidRPr="00AA403F">
        <w:rPr>
          <w:rFonts w:ascii="Simplified Arabic" w:hAnsi="Simplified Arabic" w:cs="Simplified Arabic"/>
          <w:sz w:val="28"/>
          <w:szCs w:val="28"/>
        </w:rPr>
        <w:t>.</w:t>
      </w:r>
    </w:p>
    <w:p w14:paraId="3F46FD60" w14:textId="77777777" w:rsidR="00BD6DC5" w:rsidRPr="00563289" w:rsidRDefault="00BD6DC5" w:rsidP="00563289">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63289">
        <w:rPr>
          <w:rFonts w:ascii="Simplified Arabic" w:hAnsi="Simplified Arabic" w:cs="Simplified Arabic"/>
          <w:b/>
          <w:bCs/>
          <w:color w:val="000000" w:themeColor="text1"/>
          <w:sz w:val="28"/>
          <w:szCs w:val="28"/>
          <w:rtl/>
        </w:rPr>
        <w:t>المحور الثاني: المتغير التابع (السلوك المعرفي والمعرفة) وعلاقته بمتغيرات أخرى</w:t>
      </w:r>
    </w:p>
    <w:p w14:paraId="1124FB6F" w14:textId="77777777" w:rsidR="00563289" w:rsidRPr="00AA403F" w:rsidRDefault="00563289" w:rsidP="00563289">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دراسة منصور (2023) بعنوان: "تأثير تصفح تطبيق تيك توك على درجة الانتباه والتركيز لدى الشباب السعودي</w:t>
      </w:r>
      <w:r w:rsidRPr="00AA403F">
        <w:rPr>
          <w:rFonts w:ascii="Simplified Arabic" w:hAnsi="Simplified Arabic" w:cs="Simplified Arabic"/>
          <w:b/>
          <w:bCs/>
          <w:sz w:val="28"/>
          <w:szCs w:val="28"/>
        </w:rPr>
        <w:t>"</w:t>
      </w:r>
    </w:p>
    <w:p w14:paraId="52CE8FE3" w14:textId="77777777" w:rsidR="00563289" w:rsidRPr="00AA403F" w:rsidRDefault="0056328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lastRenderedPageBreak/>
        <w:t>هدفت الدراسة إلى التعرف على تأثير تصفح تطبيق تيك توك بأبعاده (مدة التصفح، تكراره، طبيعة المحتوى) على درجة الانتباه والتركيز لدى الشباب السعودي. واستخدمت الدراسة المنهج المسحي الوصفي بالاعتماد على الاستبانة، وتكونت العينة من الشباب السعودي مستخدمي تطبيق تيك توك. وتوصلت نتائج الدراسة إلى أن (67.9%) من العينة يعتقدون بوجود علاقة بين مشاهدة مقاطع تيك توك وضعف التركيز وتشتت الانتباه، وأن كثافة التعرض ترتبط طردياً بدرجة الإحساس بالتشتت. وأوصت الدراسة بإجراء دراسات تجريبية تكميلية لقياس الأثر الإدراكي عصبياً، وبتوعية الشباب بمخاطر الإفراط في استخدام تيك توك على وظائف الانتباه</w:t>
      </w:r>
      <w:r w:rsidRPr="00AA403F">
        <w:rPr>
          <w:rFonts w:ascii="Simplified Arabic" w:hAnsi="Simplified Arabic" w:cs="Simplified Arabic"/>
          <w:sz w:val="28"/>
          <w:szCs w:val="28"/>
        </w:rPr>
        <w:t>.</w:t>
      </w:r>
    </w:p>
    <w:p w14:paraId="2173348D" w14:textId="176DDC4E" w:rsidR="00BD6DC5" w:rsidRPr="00AA403F" w:rsidRDefault="00BD6DC5" w:rsidP="00563289">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 xml:space="preserve">دراسة أحمد وأحمد (2025) بعنوان: "التأثير المعرفي لمقاطع الفيديو القصيرة على قيم النشء </w:t>
      </w:r>
    </w:p>
    <w:p w14:paraId="5BB3D58B" w14:textId="77777777" w:rsidR="00BD6DC5" w:rsidRPr="00AA403F" w:rsidRDefault="00BD6DC5"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 xml:space="preserve">هدفت الدراسة إلى التعرف على التأثير المعرفي لمقاطع الفيديو القصيرة بأبعادها (المحتوى، خصائص الوسيط، خوارزميات التوصية) على قيم النشء وسلوكياتهم في سياقات المعرفة والحقيقة. واستخدمت الدراسة المنهج </w:t>
      </w:r>
      <w:proofErr w:type="spellStart"/>
      <w:r w:rsidRPr="00AA403F">
        <w:rPr>
          <w:rFonts w:ascii="Simplified Arabic" w:hAnsi="Simplified Arabic" w:cs="Simplified Arabic"/>
          <w:sz w:val="28"/>
          <w:szCs w:val="28"/>
          <w:rtl/>
        </w:rPr>
        <w:t>الابستمولوجي</w:t>
      </w:r>
      <w:proofErr w:type="spellEnd"/>
      <w:r w:rsidRPr="00AA403F">
        <w:rPr>
          <w:rFonts w:ascii="Simplified Arabic" w:hAnsi="Simplified Arabic" w:cs="Simplified Arabic"/>
          <w:sz w:val="28"/>
          <w:szCs w:val="28"/>
          <w:rtl/>
        </w:rPr>
        <w:t xml:space="preserve"> التحليلي، وتكونت العينة من الأدبيات والدراسات السابقة المتعلقة بأثر المنصات الرقمية على الشباب والنشء</w:t>
      </w:r>
      <w:r w:rsidRPr="00AA403F">
        <w:rPr>
          <w:rFonts w:ascii="Simplified Arabic" w:hAnsi="Simplified Arabic" w:cs="Simplified Arabic"/>
          <w:sz w:val="28"/>
          <w:szCs w:val="28"/>
        </w:rPr>
        <w:t xml:space="preserve">. </w:t>
      </w:r>
      <w:r w:rsidRPr="00AA403F">
        <w:rPr>
          <w:rFonts w:ascii="Simplified Arabic" w:hAnsi="Simplified Arabic" w:cs="Simplified Arabic"/>
          <w:sz w:val="28"/>
          <w:szCs w:val="28"/>
          <w:rtl/>
        </w:rPr>
        <w:t>وتوصلت نتائج الدراسة إلى أن الانتشار الواسع لمقاطع الفيديو القصيرة قد أثّر معرفياً بصورة كبيرة على قيم وسلوكيات الأفراد عامةً والنشء خاصةً، عبر تفكيك المنظومة المعرفية التقليدية وتشكيل بنى معرفية سطحية ومجزأة</w:t>
      </w:r>
      <w:r w:rsidRPr="00AA403F">
        <w:rPr>
          <w:rFonts w:ascii="Simplified Arabic" w:hAnsi="Simplified Arabic" w:cs="Simplified Arabic"/>
          <w:sz w:val="28"/>
          <w:szCs w:val="28"/>
        </w:rPr>
        <w:t xml:space="preserve">. </w:t>
      </w:r>
      <w:r w:rsidRPr="00AA403F">
        <w:rPr>
          <w:rFonts w:ascii="Simplified Arabic" w:hAnsi="Simplified Arabic" w:cs="Simplified Arabic"/>
          <w:sz w:val="28"/>
          <w:szCs w:val="28"/>
          <w:rtl/>
        </w:rPr>
        <w:t>وأوصت الدراسة بضرورة تعزيز التربية الإعلامية النقدية، وتطوير سياسات معرفية تحمي القيم الإيجابية للنشء في البيئة الرقمية</w:t>
      </w:r>
      <w:r w:rsidRPr="00AA403F">
        <w:rPr>
          <w:rFonts w:ascii="Simplified Arabic" w:hAnsi="Simplified Arabic" w:cs="Simplified Arabic"/>
          <w:sz w:val="28"/>
          <w:szCs w:val="28"/>
        </w:rPr>
        <w:t>.</w:t>
      </w:r>
    </w:p>
    <w:p w14:paraId="33A3E7A9" w14:textId="77777777" w:rsidR="00563289" w:rsidRPr="00AA403F" w:rsidRDefault="00563289" w:rsidP="00563289">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 xml:space="preserve">دراسة القحطاني ومغربي (2025) بعنوان: "وعي طلاب الجامعات السعوديين بـ </w:t>
      </w:r>
      <w:r w:rsidRPr="00AA403F">
        <w:rPr>
          <w:rFonts w:ascii="Simplified Arabic" w:hAnsi="Simplified Arabic" w:cs="Simplified Arabic"/>
          <w:b/>
          <w:bCs/>
          <w:sz w:val="28"/>
          <w:szCs w:val="28"/>
        </w:rPr>
        <w:t>'</w:t>
      </w:r>
      <w:r w:rsidRPr="00AA403F">
        <w:rPr>
          <w:rFonts w:ascii="Simplified Arabic" w:hAnsi="Simplified Arabic" w:cs="Simplified Arabic"/>
          <w:b/>
          <w:bCs/>
          <w:sz w:val="28"/>
          <w:szCs w:val="28"/>
          <w:rtl/>
        </w:rPr>
        <w:t>تعفن الدماغ' وسلوك التمرير اللانهائي لمقاطع الفيديو القصيرة</w:t>
      </w:r>
      <w:r w:rsidRPr="00AA403F">
        <w:rPr>
          <w:rFonts w:ascii="Simplified Arabic" w:hAnsi="Simplified Arabic" w:cs="Simplified Arabic"/>
          <w:b/>
          <w:bCs/>
          <w:sz w:val="28"/>
          <w:szCs w:val="28"/>
        </w:rPr>
        <w:t>"</w:t>
      </w:r>
    </w:p>
    <w:p w14:paraId="31FB0760" w14:textId="77777777" w:rsidR="00563289" w:rsidRPr="00AA403F" w:rsidRDefault="00563289" w:rsidP="00563289">
      <w:pPr>
        <w:spacing w:before="100" w:beforeAutospacing="1" w:after="100" w:afterAutospacing="1" w:line="360" w:lineRule="auto"/>
        <w:ind w:firstLine="720"/>
        <w:jc w:val="both"/>
        <w:rPr>
          <w:rFonts w:ascii="Simplified Arabic" w:hAnsi="Simplified Arabic" w:cs="Simplified Arabic"/>
          <w:sz w:val="28"/>
          <w:szCs w:val="28"/>
          <w:rtl/>
        </w:rPr>
      </w:pPr>
      <w:r w:rsidRPr="00AA403F">
        <w:rPr>
          <w:rFonts w:ascii="Simplified Arabic" w:hAnsi="Simplified Arabic" w:cs="Simplified Arabic"/>
          <w:sz w:val="28"/>
          <w:szCs w:val="28"/>
          <w:rtl/>
        </w:rPr>
        <w:t xml:space="preserve">هدفت الدراسة إلى التعرف على وعي طلاب الجامعات السعوديين بمفهوم "تعفن الدماغ" بأبعاده (المعرفة المفاهيمية، الوعي بالأعراض، الوعي بالأسباب الخوارزمية) كأثر محتمل للتمرير اللانهائي لمقاطع الفيديو </w:t>
      </w:r>
      <w:r w:rsidRPr="00AA403F">
        <w:rPr>
          <w:rFonts w:ascii="Simplified Arabic" w:hAnsi="Simplified Arabic" w:cs="Simplified Arabic"/>
          <w:sz w:val="28"/>
          <w:szCs w:val="28"/>
          <w:rtl/>
        </w:rPr>
        <w:lastRenderedPageBreak/>
        <w:t xml:space="preserve">القصيرة، وتحليل انعكاساته الأكاديمية والنفسية. واستخدمت الدراسة المنهج المسحي التحليلي عبر استبانة إلكترونية، وتكونت العينة من </w:t>
      </w:r>
      <w:r w:rsidRPr="00AA403F">
        <w:rPr>
          <w:rFonts w:ascii="Simplified Arabic" w:hAnsi="Simplified Arabic" w:cs="Simplified Arabic"/>
          <w:sz w:val="28"/>
          <w:szCs w:val="28"/>
        </w:rPr>
        <w:t xml:space="preserve">(210) </w:t>
      </w:r>
      <w:r w:rsidRPr="00AA403F">
        <w:rPr>
          <w:rFonts w:ascii="Simplified Arabic" w:hAnsi="Simplified Arabic" w:cs="Simplified Arabic"/>
          <w:sz w:val="28"/>
          <w:szCs w:val="28"/>
          <w:rtl/>
        </w:rPr>
        <w:t xml:space="preserve">طالباً وطالبة من الجامعات السعودية. </w:t>
      </w:r>
    </w:p>
    <w:p w14:paraId="0656C492" w14:textId="77777777" w:rsidR="00563289" w:rsidRPr="00AA403F" w:rsidRDefault="0056328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وتوصلت نتائج الدراسة إلى تدني المعرفة المفاهيمية بمصطلح "تعفن الدماغ" مقابل وعي إدراكي مرتفع بأعراضه كالتشتت وضعف التركيز والانفصال عن الواقع، وارتباط التمرير اللانهائي بانخفاض الأداء الأكاديمي، مع انتقائية ووعي ذاتي لدى الطلاب أثناء المشاهدة. وأوصت الدراسة بإطلاق حملات توعوية رقمية، وإدراج المفاهيم الرقمية الحديثة في المقررات الجامعية، وتطوير أدوات تقنية لرصد السلوك الرقمي وتعزيز الرفاه الرقمي</w:t>
      </w:r>
      <w:r w:rsidRPr="00AA403F">
        <w:rPr>
          <w:rFonts w:ascii="Simplified Arabic" w:hAnsi="Simplified Arabic" w:cs="Simplified Arabic"/>
          <w:sz w:val="28"/>
          <w:szCs w:val="28"/>
        </w:rPr>
        <w:t>.</w:t>
      </w:r>
    </w:p>
    <w:p w14:paraId="49BFCE95" w14:textId="77777777" w:rsidR="00563289" w:rsidRPr="00AA403F" w:rsidRDefault="00563289" w:rsidP="00563289">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دراسة اليوبي (2025) بعنوان: "الإسهام النسبي لإدمان وسائل التواصل الاجتماعي في التنبؤ بالتشوهات المعرفية</w:t>
      </w:r>
      <w:r w:rsidRPr="00AA403F">
        <w:rPr>
          <w:rFonts w:ascii="Simplified Arabic" w:hAnsi="Simplified Arabic" w:cs="Simplified Arabic"/>
          <w:b/>
          <w:bCs/>
          <w:sz w:val="28"/>
          <w:szCs w:val="28"/>
        </w:rPr>
        <w:t>"</w:t>
      </w:r>
    </w:p>
    <w:p w14:paraId="5E651726" w14:textId="77777777" w:rsidR="00563289" w:rsidRPr="00AA403F" w:rsidRDefault="0056328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هدفت الدراسة إلى التعرف على مستوى إدمان وسائل التواصل الاجتماعي بأبعاده (الاستخدام القهري، الانشغال الذهني، فقدان السيطرة) ومستوى التشوهات المعرفية لدى طلاب المرحلة الجامعية، والكشف عن الإسهام النسبي للإدمان في التنبؤ بهذه التشوهات. واستخدمت الدراسة المنهج الوصفي الارتباطي، وتكونت العينة من طلاب المرحلة الجامعية</w:t>
      </w:r>
      <w:r w:rsidRPr="00AA403F">
        <w:rPr>
          <w:rFonts w:ascii="Simplified Arabic" w:hAnsi="Simplified Arabic" w:cs="Simplified Arabic"/>
          <w:sz w:val="28"/>
          <w:szCs w:val="28"/>
        </w:rPr>
        <w:t xml:space="preserve">. </w:t>
      </w:r>
      <w:r w:rsidRPr="00AA403F">
        <w:rPr>
          <w:rFonts w:ascii="Simplified Arabic" w:hAnsi="Simplified Arabic" w:cs="Simplified Arabic"/>
          <w:sz w:val="28"/>
          <w:szCs w:val="28"/>
          <w:rtl/>
        </w:rPr>
        <w:t>وتوصلت نتائج الدراسة إلى وجود علاقة ارتباطية دالة موجبة بين إدمان وسائل التواصل الاجتماعي والتشوهات المعرفية، وأن الإدمان يسهم نسبياً وبشكل دال في التنبؤ بظهور التشوهات المعرفية مع وجود فروق تبعاً لبعض المتغيرات الديموغرافية. وأوصت الدراسة بتطوير برامج إرشادية للحد من إدمان وسائل التواصل، وبرامج علاج معرفي سلوكي لتصحيح التشوهات المعرفية لدى الطلاب</w:t>
      </w:r>
      <w:r w:rsidRPr="00AA403F">
        <w:rPr>
          <w:rFonts w:ascii="Simplified Arabic" w:hAnsi="Simplified Arabic" w:cs="Simplified Arabic"/>
          <w:sz w:val="28"/>
          <w:szCs w:val="28"/>
        </w:rPr>
        <w:t>.</w:t>
      </w:r>
    </w:p>
    <w:p w14:paraId="1D142AE9" w14:textId="6CA95488" w:rsidR="00BD6DC5" w:rsidRPr="00AA403F" w:rsidRDefault="00BD6DC5" w:rsidP="00563289">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دراسة بندقة (2026) بعنوان: "أنماط استهلاك المحتوى الرقمي منخفض الجودة وأثرها على الوعي المعلوماتي لدى طلاب المرحلة الجامعية الأولى</w:t>
      </w:r>
      <w:r w:rsidRPr="00AA403F">
        <w:rPr>
          <w:rFonts w:ascii="Simplified Arabic" w:hAnsi="Simplified Arabic" w:cs="Simplified Arabic"/>
          <w:b/>
          <w:bCs/>
          <w:sz w:val="28"/>
          <w:szCs w:val="28"/>
        </w:rPr>
        <w:t>"</w:t>
      </w:r>
    </w:p>
    <w:p w14:paraId="678691A5" w14:textId="77777777" w:rsidR="00BD6DC5" w:rsidRPr="00AA403F" w:rsidRDefault="00BD6DC5" w:rsidP="00563289">
      <w:pPr>
        <w:spacing w:before="100" w:beforeAutospacing="1" w:after="100" w:afterAutospacing="1" w:line="360" w:lineRule="auto"/>
        <w:ind w:firstLine="720"/>
        <w:jc w:val="both"/>
        <w:rPr>
          <w:rFonts w:ascii="Simplified Arabic" w:hAnsi="Simplified Arabic" w:cs="Simplified Arabic"/>
          <w:sz w:val="28"/>
          <w:szCs w:val="28"/>
          <w:rtl/>
        </w:rPr>
      </w:pPr>
      <w:r w:rsidRPr="00AA403F">
        <w:rPr>
          <w:rFonts w:ascii="Simplified Arabic" w:hAnsi="Simplified Arabic" w:cs="Simplified Arabic"/>
          <w:sz w:val="28"/>
          <w:szCs w:val="28"/>
          <w:rtl/>
        </w:rPr>
        <w:lastRenderedPageBreak/>
        <w:t>هدفت الدراسة إلى التعرف على أنماط استهلاك المحتوى الرقمي منخفض الجودة بأبعادها (المحتوى الترفيهي السطحي، المعلومات المضللة، المحتوى الانفعالي) وأثرها على الوعي المعلوماتي لدى طلاب المرحلة الجامعية الأولى، واستخدمت الدراسة المنهج المسحي الميداني، وتكونت العينة من طلاب المرحلة الجامعية الأولى بالجامعات المصرية.</w:t>
      </w:r>
    </w:p>
    <w:p w14:paraId="29BEF853" w14:textId="1410E750" w:rsidR="00BD6DC5" w:rsidRPr="00AA403F" w:rsidRDefault="00BD6DC5"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 xml:space="preserve"> وتوصلت نتائج الدراسة إلى وجود علاقة عكسية دالة بين كثافة استهلاك المحتوى منخفض الجودة ومستوى الوعي المعلوماتي للطلاب، مع تأثر سلبي في قدراتهم التحليلية والنقدية تجاه المعلومات. وأوصت الدراسة بضرورة دمج برامج الثقافة المعلوماتية والوعي الرقمي ضمن المناهج الجامعية، وتدريب الطلاب على آليات تقييم المحتوى الرقمي</w:t>
      </w:r>
      <w:r w:rsidRPr="00AA403F">
        <w:rPr>
          <w:rFonts w:ascii="Simplified Arabic" w:hAnsi="Simplified Arabic" w:cs="Simplified Arabic"/>
          <w:sz w:val="28"/>
          <w:szCs w:val="28"/>
        </w:rPr>
        <w:t>.</w:t>
      </w:r>
    </w:p>
    <w:p w14:paraId="2A233602" w14:textId="77777777" w:rsidR="00563289" w:rsidRPr="00AA403F" w:rsidRDefault="00563289" w:rsidP="00563289">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دراسة</w:t>
      </w:r>
      <w:r w:rsidRPr="00AA403F">
        <w:rPr>
          <w:rFonts w:ascii="Simplified Arabic" w:hAnsi="Simplified Arabic" w:cs="Simplified Arabic"/>
          <w:b/>
          <w:bCs/>
          <w:sz w:val="28"/>
          <w:szCs w:val="28"/>
        </w:rPr>
        <w:t xml:space="preserve"> Xie et al  (2023) </w:t>
      </w:r>
      <w:r w:rsidRPr="00AA403F">
        <w:rPr>
          <w:rFonts w:ascii="Simplified Arabic" w:hAnsi="Simplified Arabic" w:cs="Simplified Arabic"/>
          <w:b/>
          <w:bCs/>
          <w:sz w:val="28"/>
          <w:szCs w:val="28"/>
          <w:rtl/>
        </w:rPr>
        <w:t>بعنوان</w:t>
      </w:r>
      <w:r w:rsidRPr="00AA403F">
        <w:rPr>
          <w:rFonts w:ascii="Simplified Arabic" w:hAnsi="Simplified Arabic" w:cs="Simplified Arabic"/>
          <w:b/>
          <w:bCs/>
          <w:sz w:val="28"/>
          <w:szCs w:val="28"/>
        </w:rPr>
        <w:t>: "The Effect of Short-Form Video Addiction on Undergraduates' Academic Procrastination: A Moderated Mediation Model"</w:t>
      </w:r>
    </w:p>
    <w:p w14:paraId="23DBBE93" w14:textId="77777777" w:rsidR="00563289" w:rsidRPr="00AA403F" w:rsidRDefault="0056328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هدفت الدراسة إلى التعرف على أثر إدمان الفيديو القصير بأبعاده (الانغماس، الاستخدام القهري، فقدان السيطرة) على التسويف الأكاديمي لدى طلبة الجامعات، من خلال نموذج وساطة معدَّلة يتضمن متغيرات وسيطة معرفية. واستخدمت الدراسة المنهج الكمي المسحي بالاعتماد على نموذج إحصائي وسيط، وتكونت العينة من طلاب جامعيين صينيين. وتوصلت نتائج الدراسة إلى أن إدمان الفيديو القصير أثَّر تأثيراً مباشراً وغير مباشر دالاً على التسويف الأكاديمي عبر متغيرات نفسية ومعرفية وسيطة. وأوصت الدراسة بضرورة تدخل المؤسسات الجامعية لتدريب الطلاب على إدارة الوقت وضبط الذات، وتطوير برامج وقائية تحد من الإدمان الرقمي</w:t>
      </w:r>
      <w:r w:rsidRPr="00AA403F">
        <w:rPr>
          <w:rFonts w:ascii="Simplified Arabic" w:hAnsi="Simplified Arabic" w:cs="Simplified Arabic"/>
          <w:sz w:val="28"/>
          <w:szCs w:val="28"/>
        </w:rPr>
        <w:t>.</w:t>
      </w:r>
    </w:p>
    <w:p w14:paraId="402ACAB2" w14:textId="77777777" w:rsidR="00563289" w:rsidRPr="00AA403F" w:rsidRDefault="00563289" w:rsidP="00563289">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lastRenderedPageBreak/>
        <w:t>دراسة</w:t>
      </w:r>
      <w:r w:rsidRPr="00AA403F">
        <w:rPr>
          <w:rFonts w:ascii="Simplified Arabic" w:hAnsi="Simplified Arabic" w:cs="Simplified Arabic"/>
          <w:b/>
          <w:bCs/>
          <w:sz w:val="28"/>
          <w:szCs w:val="28"/>
        </w:rPr>
        <w:t xml:space="preserve"> Yue et al (2024) </w:t>
      </w:r>
      <w:r w:rsidRPr="00AA403F">
        <w:rPr>
          <w:rFonts w:ascii="Simplified Arabic" w:hAnsi="Simplified Arabic" w:cs="Simplified Arabic"/>
          <w:b/>
          <w:bCs/>
          <w:sz w:val="28"/>
          <w:szCs w:val="28"/>
          <w:rtl/>
        </w:rPr>
        <w:t>بعنوان</w:t>
      </w:r>
      <w:r w:rsidRPr="00AA403F">
        <w:rPr>
          <w:rFonts w:ascii="Simplified Arabic" w:hAnsi="Simplified Arabic" w:cs="Simplified Arabic"/>
          <w:b/>
          <w:bCs/>
          <w:sz w:val="28"/>
          <w:szCs w:val="28"/>
        </w:rPr>
        <w:t>: "Linking Negative Cognitive Bias to Short-Form Video Addiction: The Mediating Roles of Social Support and Loneliness"</w:t>
      </w:r>
    </w:p>
    <w:p w14:paraId="44AED878" w14:textId="77777777" w:rsidR="00563289" w:rsidRPr="00AA403F" w:rsidRDefault="00563289" w:rsidP="00563289">
      <w:pPr>
        <w:spacing w:before="100" w:beforeAutospacing="1" w:after="100" w:afterAutospacing="1" w:line="360" w:lineRule="auto"/>
        <w:ind w:firstLine="720"/>
        <w:jc w:val="both"/>
        <w:rPr>
          <w:rFonts w:ascii="Simplified Arabic" w:hAnsi="Simplified Arabic" w:cs="Simplified Arabic"/>
          <w:sz w:val="28"/>
          <w:szCs w:val="28"/>
          <w:rtl/>
        </w:rPr>
      </w:pPr>
      <w:r w:rsidRPr="00AA403F">
        <w:rPr>
          <w:rFonts w:ascii="Simplified Arabic" w:hAnsi="Simplified Arabic" w:cs="Simplified Arabic"/>
          <w:sz w:val="28"/>
          <w:szCs w:val="28"/>
          <w:rtl/>
        </w:rPr>
        <w:t xml:space="preserve">هدفت الدراسة إلى التعرف على العلاقة بين التحيّز المعرفي السلبي بأبعاده (تحيّز الانتباه، تحيّز التفسير، تحيّز الذاكرة) وإدمان الفيديو القصير، والكشف عن الدور الوسيط لكلٍّ من الدعم الاجتماعي والشعور بالوحدة، واستخدمت الدراسة المنهج المسحي الكمي، وتكونت العينة من طلاب مدارس وجامعات صينيين. </w:t>
      </w:r>
    </w:p>
    <w:p w14:paraId="02B34A37" w14:textId="77777777" w:rsidR="00563289" w:rsidRPr="00AA403F" w:rsidRDefault="00563289" w:rsidP="00563289">
      <w:pPr>
        <w:spacing w:before="100" w:beforeAutospacing="1" w:after="100" w:afterAutospacing="1" w:line="360" w:lineRule="auto"/>
        <w:ind w:firstLine="720"/>
        <w:jc w:val="both"/>
        <w:rPr>
          <w:rFonts w:ascii="Simplified Arabic" w:hAnsi="Simplified Arabic" w:cs="Simplified Arabic"/>
          <w:sz w:val="28"/>
          <w:szCs w:val="28"/>
          <w:rtl/>
          <w:lang w:bidi="ar-EG"/>
        </w:rPr>
      </w:pPr>
      <w:r w:rsidRPr="00AA403F">
        <w:rPr>
          <w:rFonts w:ascii="Simplified Arabic" w:hAnsi="Simplified Arabic" w:cs="Simplified Arabic"/>
          <w:sz w:val="28"/>
          <w:szCs w:val="28"/>
          <w:rtl/>
        </w:rPr>
        <w:t>وتوصلت نتائج الدراسة إلى أن التحيّز المعرفي السلبي ارتبط طردياً بإدمان الفيديو القصير، وأن الدعم الاجتماعي والشعور بالوحدة لعبا دور الوسيط في هذه العلاقة، حيث رفع الدعم الاجتماعي يخفّض احتمالية الإدمان، بينما تزيد الوحدة منها، وأوصت الدراسة بضرورة تطوير برامج معرفية سلوكية تستهدف تعديل التحيز المعرفي السلبي وتعزيز شبكات الدعم الاجتماعي للحدّ من إدمان الفيديو القصير</w:t>
      </w:r>
      <w:r w:rsidRPr="00AA403F">
        <w:rPr>
          <w:rFonts w:ascii="Simplified Arabic" w:hAnsi="Simplified Arabic" w:cs="Simplified Arabic"/>
          <w:sz w:val="28"/>
          <w:szCs w:val="28"/>
        </w:rPr>
        <w:t>.</w:t>
      </w:r>
    </w:p>
    <w:p w14:paraId="6C559F50" w14:textId="23A237F8" w:rsidR="00BD6DC5" w:rsidRPr="00AA403F" w:rsidRDefault="00BD6DC5" w:rsidP="00563289">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دراسة</w:t>
      </w:r>
      <w:r w:rsidRPr="00AA403F">
        <w:rPr>
          <w:rFonts w:ascii="Simplified Arabic" w:hAnsi="Simplified Arabic" w:cs="Simplified Arabic"/>
          <w:b/>
          <w:bCs/>
          <w:sz w:val="28"/>
          <w:szCs w:val="28"/>
        </w:rPr>
        <w:t xml:space="preserve"> </w:t>
      </w:r>
      <w:proofErr w:type="spellStart"/>
      <w:r w:rsidRPr="00AA403F">
        <w:rPr>
          <w:rFonts w:ascii="Simplified Arabic" w:hAnsi="Simplified Arabic" w:cs="Simplified Arabic"/>
          <w:b/>
          <w:bCs/>
          <w:sz w:val="28"/>
          <w:szCs w:val="28"/>
        </w:rPr>
        <w:t>Arouch</w:t>
      </w:r>
      <w:proofErr w:type="spellEnd"/>
      <w:r w:rsidRPr="00AA403F">
        <w:rPr>
          <w:rFonts w:ascii="Simplified Arabic" w:hAnsi="Simplified Arabic" w:cs="Simplified Arabic"/>
          <w:b/>
          <w:bCs/>
          <w:sz w:val="28"/>
          <w:szCs w:val="28"/>
        </w:rPr>
        <w:t xml:space="preserve"> et al (2025) </w:t>
      </w:r>
      <w:r w:rsidRPr="00AA403F">
        <w:rPr>
          <w:rFonts w:ascii="Simplified Arabic" w:hAnsi="Simplified Arabic" w:cs="Simplified Arabic"/>
          <w:b/>
          <w:bCs/>
          <w:sz w:val="28"/>
          <w:szCs w:val="28"/>
          <w:rtl/>
        </w:rPr>
        <w:t>بعنوان</w:t>
      </w:r>
      <w:r w:rsidRPr="00AA403F">
        <w:rPr>
          <w:rFonts w:ascii="Simplified Arabic" w:hAnsi="Simplified Arabic" w:cs="Simplified Arabic"/>
          <w:b/>
          <w:bCs/>
          <w:sz w:val="28"/>
          <w:szCs w:val="28"/>
        </w:rPr>
        <w:t>: "The Impact of Short-Form Video Use on Cognitive and Mental Health Outcomes: A Systematic Review"</w:t>
      </w:r>
    </w:p>
    <w:p w14:paraId="2BCDA7FD" w14:textId="77777777" w:rsidR="00BD6DC5" w:rsidRPr="00AA403F" w:rsidRDefault="00BD6DC5"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هدفت الدراسة إلى التعرف على أثر استخدام الفيديو القصير بأبعاده (تكرار الاستخدام، الإدمان، طبيعة المنصة) على المخرجات المعرفية والنفسية، عبر مراجعة منهجية أولى من نوعها تجمع بين الآليات المعرفية ومخرجات الصحة النفسية. واستخدمت الدراسة منهج المراجعة المنهجية للدراسات المنشورة، وتكونت العينة من الدراسات العلمية المُحَكَّمة المتعلقة بالموضوع. وتوصلت نتائج الدراسة إلى أن الاستخدام المتكرر للفيديو القصير يرتبط باضطراب الانتباه، وانخفاض الوظائف التنفيذية، واضطراب التنظيم الانفعالي، وزيادة أعراض القلق والاكتئاب</w:t>
      </w:r>
      <w:r w:rsidRPr="00AA403F">
        <w:rPr>
          <w:rFonts w:ascii="Simplified Arabic" w:hAnsi="Simplified Arabic" w:cs="Simplified Arabic"/>
          <w:sz w:val="28"/>
          <w:szCs w:val="28"/>
        </w:rPr>
        <w:t xml:space="preserve">. </w:t>
      </w:r>
      <w:r w:rsidRPr="00AA403F">
        <w:rPr>
          <w:rFonts w:ascii="Simplified Arabic" w:hAnsi="Simplified Arabic" w:cs="Simplified Arabic"/>
          <w:sz w:val="28"/>
          <w:szCs w:val="28"/>
          <w:rtl/>
        </w:rPr>
        <w:t>وأوصت الدراسة بضرورة إجراء مزيد من الدراسات الطولية والتجريبية، وتطوير سياسات تحدّ من الاستخدام المُفرط خاصة لدى الشباب</w:t>
      </w:r>
      <w:r w:rsidRPr="00AA403F">
        <w:rPr>
          <w:rFonts w:ascii="Simplified Arabic" w:hAnsi="Simplified Arabic" w:cs="Simplified Arabic"/>
          <w:sz w:val="28"/>
          <w:szCs w:val="28"/>
        </w:rPr>
        <w:t>.</w:t>
      </w:r>
    </w:p>
    <w:p w14:paraId="0BB26C5B" w14:textId="45B7E24A" w:rsidR="00BD6DC5" w:rsidRPr="00AA403F" w:rsidRDefault="00BD6DC5" w:rsidP="00563289">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lastRenderedPageBreak/>
        <w:t>دراسة</w:t>
      </w:r>
      <w:r w:rsidRPr="00AA403F">
        <w:rPr>
          <w:rFonts w:ascii="Simplified Arabic" w:hAnsi="Simplified Arabic" w:cs="Simplified Arabic"/>
          <w:b/>
          <w:bCs/>
          <w:sz w:val="28"/>
          <w:szCs w:val="28"/>
        </w:rPr>
        <w:t xml:space="preserve"> Nguyen et al., (2025) </w:t>
      </w:r>
      <w:r w:rsidRPr="00AA403F">
        <w:rPr>
          <w:rFonts w:ascii="Simplified Arabic" w:hAnsi="Simplified Arabic" w:cs="Simplified Arabic"/>
          <w:b/>
          <w:bCs/>
          <w:sz w:val="28"/>
          <w:szCs w:val="28"/>
          <w:rtl/>
        </w:rPr>
        <w:t>بعنوان</w:t>
      </w:r>
      <w:r w:rsidRPr="00AA403F">
        <w:rPr>
          <w:rFonts w:ascii="Simplified Arabic" w:hAnsi="Simplified Arabic" w:cs="Simplified Arabic"/>
          <w:b/>
          <w:bCs/>
          <w:sz w:val="28"/>
          <w:szCs w:val="28"/>
        </w:rPr>
        <w:t>: "Feeds, Feelings, and Focus: A Systematic Review and Meta-Analysis Examining the Cognitive and Mental Health Correlates of Short-Form Video Use"</w:t>
      </w:r>
    </w:p>
    <w:p w14:paraId="1E9842AA" w14:textId="77777777" w:rsidR="00BD6DC5" w:rsidRPr="00AA403F" w:rsidRDefault="00BD6DC5" w:rsidP="00563289">
      <w:pPr>
        <w:spacing w:before="100" w:beforeAutospacing="1" w:after="100" w:afterAutospacing="1" w:line="360" w:lineRule="auto"/>
        <w:ind w:firstLine="720"/>
        <w:jc w:val="both"/>
        <w:rPr>
          <w:rFonts w:ascii="Simplified Arabic" w:hAnsi="Simplified Arabic" w:cs="Simplified Arabic"/>
          <w:sz w:val="28"/>
          <w:szCs w:val="28"/>
          <w:rtl/>
        </w:rPr>
      </w:pPr>
      <w:r w:rsidRPr="00AA403F">
        <w:rPr>
          <w:rFonts w:ascii="Simplified Arabic" w:hAnsi="Simplified Arabic" w:cs="Simplified Arabic"/>
          <w:sz w:val="28"/>
          <w:szCs w:val="28"/>
          <w:rtl/>
        </w:rPr>
        <w:t xml:space="preserve">هدفت الدراسة إلى التعرف على الارتباطات المعرفية والنفسية لاستخدام الفيديو القصير بأبعاده (الاستخدام العام، الاستخدام الإدماني، الاستخدام السلبي) عبر مراجعة منهجية وتحليل بَعدي شامل. واستخدمت الدراسة منهج المراجعة المنهجية والتحليل البَعدي </w:t>
      </w:r>
      <w:r w:rsidRPr="00AA403F">
        <w:rPr>
          <w:rFonts w:ascii="Simplified Arabic" w:hAnsi="Simplified Arabic" w:cs="Simplified Arabic"/>
          <w:sz w:val="28"/>
          <w:szCs w:val="28"/>
        </w:rPr>
        <w:t>(Meta-Analysis)</w:t>
      </w:r>
      <w:r w:rsidRPr="00AA403F">
        <w:rPr>
          <w:rFonts w:ascii="Simplified Arabic" w:hAnsi="Simplified Arabic" w:cs="Simplified Arabic"/>
          <w:sz w:val="28"/>
          <w:szCs w:val="28"/>
          <w:rtl/>
        </w:rPr>
        <w:t xml:space="preserve">، وتكونت العينة من عدد كبير من الدراسات المُحكَّمة الواردة في قواعد البيانات العلمية. </w:t>
      </w:r>
    </w:p>
    <w:p w14:paraId="56F3918F" w14:textId="3A7110A4" w:rsidR="00BD6DC5" w:rsidRPr="00AA403F" w:rsidRDefault="00BD6DC5"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وتوصلت نتائج الدراسة إلى وجود ارتباطات دالة بين الاستخدام الإدماني للفيديو القصير وضعف الانتباه وانخفاض ضبط الذات وزيادة أعراض القلق والاكتئاب، مع تباين في قوة الارتباط بحسب نوع المتغير وطبيعة العينة. وأوصت الدراسة بضرورة تطوير أدوات قياس موحَّدة لاستخدام الفيديو القصير وبتصميم تدخلات وقائية موجهة للفئات الأكثر عرضة</w:t>
      </w:r>
      <w:r w:rsidRPr="00AA403F">
        <w:rPr>
          <w:rFonts w:ascii="Simplified Arabic" w:hAnsi="Simplified Arabic" w:cs="Simplified Arabic"/>
          <w:sz w:val="28"/>
          <w:szCs w:val="28"/>
        </w:rPr>
        <w:t>.</w:t>
      </w:r>
    </w:p>
    <w:p w14:paraId="5924051F" w14:textId="17F36328" w:rsidR="00BD6DC5" w:rsidRPr="00AA403F" w:rsidRDefault="00BD6DC5" w:rsidP="00563289">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دراسة</w:t>
      </w:r>
      <w:r w:rsidRPr="00AA403F">
        <w:rPr>
          <w:rFonts w:ascii="Simplified Arabic" w:hAnsi="Simplified Arabic" w:cs="Simplified Arabic"/>
          <w:b/>
          <w:bCs/>
          <w:sz w:val="28"/>
          <w:szCs w:val="28"/>
        </w:rPr>
        <w:t xml:space="preserve"> Ye et al (2025) </w:t>
      </w:r>
      <w:r w:rsidRPr="00AA403F">
        <w:rPr>
          <w:rFonts w:ascii="Simplified Arabic" w:hAnsi="Simplified Arabic" w:cs="Simplified Arabic"/>
          <w:b/>
          <w:bCs/>
          <w:sz w:val="28"/>
          <w:szCs w:val="28"/>
          <w:rtl/>
        </w:rPr>
        <w:t>بعنوان</w:t>
      </w:r>
      <w:r w:rsidRPr="00AA403F">
        <w:rPr>
          <w:rFonts w:ascii="Simplified Arabic" w:hAnsi="Simplified Arabic" w:cs="Simplified Arabic"/>
          <w:b/>
          <w:bCs/>
          <w:sz w:val="28"/>
          <w:szCs w:val="28"/>
        </w:rPr>
        <w:t>: "Potential Effect of Short Video Usage Intensity on Short Video Addiction, Perceived Mood Enhancement ('TikTok Brain'), and Attention Control among Chinese Adolescents"</w:t>
      </w:r>
    </w:p>
    <w:p w14:paraId="55E55EDC" w14:textId="77777777" w:rsidR="00BD6DC5" w:rsidRPr="00AA403F" w:rsidRDefault="00BD6DC5"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هدفت الدراسة إلى التعرف على الأثر المحتمل لشدة استخدام الفيديو القصير بأبعاده (مدة الاستخدام اليومي، تكراره، الانغماس) على إدمان الفيديو القصير، وظاهرة "دماغ تيك توك</w:t>
      </w:r>
      <w:r w:rsidRPr="00AA403F">
        <w:rPr>
          <w:rFonts w:ascii="Simplified Arabic" w:hAnsi="Simplified Arabic" w:cs="Simplified Arabic"/>
          <w:sz w:val="28"/>
          <w:szCs w:val="28"/>
        </w:rPr>
        <w:t>" (TikTok Brain)</w:t>
      </w:r>
      <w:r w:rsidRPr="00AA403F">
        <w:rPr>
          <w:rFonts w:ascii="Simplified Arabic" w:hAnsi="Simplified Arabic" w:cs="Simplified Arabic"/>
          <w:sz w:val="28"/>
          <w:szCs w:val="28"/>
          <w:rtl/>
        </w:rPr>
        <w:t xml:space="preserve">، وضبط الانتباه لدى المراهقين الصينيين. واستخدمت الدراسة المنهج الكمي المسحي، وتكونت العينة من المراهقين الصينيين مستخدمي تطبيقات الفيديو القصير. وتوصلت نتائج الدراسة إلى أن شدة استخدام الفيديو القصير ترتبط طردياً بإدمان الفيديو القصير وبظاهرة "دماغ تيك توك"، وعكسياً مع ضبط الانتباه، مما يشير إلى تأثير </w:t>
      </w:r>
      <w:r w:rsidRPr="00AA403F">
        <w:rPr>
          <w:rFonts w:ascii="Simplified Arabic" w:hAnsi="Simplified Arabic" w:cs="Simplified Arabic"/>
          <w:sz w:val="28"/>
          <w:szCs w:val="28"/>
          <w:rtl/>
        </w:rPr>
        <w:lastRenderedPageBreak/>
        <w:t xml:space="preserve">سلبي على القدرات </w:t>
      </w:r>
      <w:proofErr w:type="spellStart"/>
      <w:r w:rsidRPr="00AA403F">
        <w:rPr>
          <w:rFonts w:ascii="Simplified Arabic" w:hAnsi="Simplified Arabic" w:cs="Simplified Arabic"/>
          <w:sz w:val="28"/>
          <w:szCs w:val="28"/>
          <w:rtl/>
        </w:rPr>
        <w:t>الانتباهية</w:t>
      </w:r>
      <w:proofErr w:type="spellEnd"/>
      <w:r w:rsidRPr="00AA403F">
        <w:rPr>
          <w:rFonts w:ascii="Simplified Arabic" w:hAnsi="Simplified Arabic" w:cs="Simplified Arabic"/>
          <w:sz w:val="28"/>
          <w:szCs w:val="28"/>
          <w:rtl/>
        </w:rPr>
        <w:t xml:space="preserve"> لدى المراهقين. وأوصت الدراسة بضرورة تطوير برامج توعية للمراهقين وأسرهم حول مخاطر الاستخدام المكثف، وتعزيز مهارات ضبط الذات والانتباه</w:t>
      </w:r>
      <w:r w:rsidRPr="00AA403F">
        <w:rPr>
          <w:rFonts w:ascii="Simplified Arabic" w:hAnsi="Simplified Arabic" w:cs="Simplified Arabic"/>
          <w:sz w:val="28"/>
          <w:szCs w:val="28"/>
        </w:rPr>
        <w:t>.</w:t>
      </w:r>
    </w:p>
    <w:p w14:paraId="18CCAB67" w14:textId="77777777" w:rsidR="00563289" w:rsidRPr="00544923" w:rsidRDefault="00563289" w:rsidP="00563289">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28" w:name="_Toc236973664"/>
      <w:bookmarkStart w:id="29" w:name="_Toc237018959"/>
      <w:r w:rsidRPr="00544923">
        <w:rPr>
          <w:rFonts w:ascii="Simplified Arabic" w:hAnsi="Simplified Arabic" w:cs="Simplified Arabic"/>
          <w:b/>
          <w:bCs/>
          <w:color w:val="000000" w:themeColor="text1"/>
          <w:sz w:val="32"/>
          <w:szCs w:val="32"/>
          <w:rtl/>
        </w:rPr>
        <w:t>التعليق على الدراسات السابقة</w:t>
      </w:r>
      <w:bookmarkEnd w:id="28"/>
      <w:bookmarkEnd w:id="29"/>
    </w:p>
    <w:p w14:paraId="38C9A566" w14:textId="77777777" w:rsidR="009E30CA" w:rsidRPr="00AA403F" w:rsidRDefault="009E30CA" w:rsidP="00AA403F">
      <w:pPr>
        <w:spacing w:before="100" w:beforeAutospacing="1" w:after="100" w:afterAutospacing="1" w:line="360" w:lineRule="auto"/>
        <w:jc w:val="both"/>
        <w:rPr>
          <w:rFonts w:ascii="Simplified Arabic" w:hAnsi="Simplified Arabic" w:cs="Simplified Arabic"/>
          <w:b/>
          <w:bCs/>
          <w:sz w:val="28"/>
          <w:szCs w:val="28"/>
          <w:lang w:bidi="ar-EG"/>
        </w:rPr>
      </w:pPr>
      <w:r w:rsidRPr="00AA403F">
        <w:rPr>
          <w:rFonts w:ascii="Simplified Arabic" w:hAnsi="Simplified Arabic" w:cs="Simplified Arabic"/>
          <w:b/>
          <w:bCs/>
          <w:sz w:val="28"/>
          <w:szCs w:val="28"/>
          <w:rtl/>
        </w:rPr>
        <w:t>أولاً: تحليل الباحث وملاحظاته الإجمالية على الدراسات السابقة</w:t>
      </w:r>
    </w:p>
    <w:p w14:paraId="2ADB164B" w14:textId="77777777" w:rsidR="009E30CA" w:rsidRPr="00AA403F" w:rsidRDefault="009E30CA" w:rsidP="00563289">
      <w:pPr>
        <w:spacing w:before="100" w:beforeAutospacing="1" w:after="100" w:afterAutospacing="1" w:line="360" w:lineRule="auto"/>
        <w:ind w:firstLine="720"/>
        <w:jc w:val="both"/>
        <w:rPr>
          <w:rFonts w:ascii="Simplified Arabic" w:hAnsi="Simplified Arabic" w:cs="Simplified Arabic"/>
          <w:sz w:val="28"/>
          <w:szCs w:val="28"/>
          <w:lang w:bidi="ar-EG"/>
        </w:rPr>
      </w:pPr>
      <w:r w:rsidRPr="00AA403F">
        <w:rPr>
          <w:rFonts w:ascii="Simplified Arabic" w:hAnsi="Simplified Arabic" w:cs="Simplified Arabic"/>
          <w:sz w:val="28"/>
          <w:szCs w:val="28"/>
          <w:rtl/>
        </w:rPr>
        <w:t>من خلال استعراض الدراسات السابقة العربية والأجنبية التي تناولت تأثير المحتوى القصير على منصات التواصل الاجتماعي في تشكيل السلوك المعرفي لدى الشباب، يمكن للباحث استخلاص جملة من الملاحظات والاستنتاجات التحليلية التي تكشف عن طبيعة هذا الحقل البحثي وتوجهاته السائدة وحدوده المعرفية، وذلك على النحو الآتي</w:t>
      </w:r>
      <w:r w:rsidRPr="00AA403F">
        <w:rPr>
          <w:rFonts w:ascii="Simplified Arabic" w:hAnsi="Simplified Arabic" w:cs="Simplified Arabic"/>
          <w:sz w:val="28"/>
          <w:szCs w:val="28"/>
          <w:lang w:bidi="ar-EG"/>
        </w:rPr>
        <w:t>:</w:t>
      </w:r>
    </w:p>
    <w:p w14:paraId="31F305BA" w14:textId="3541D8CD" w:rsidR="009E30CA" w:rsidRPr="00AA403F" w:rsidRDefault="009E30CA" w:rsidP="00AA403F">
      <w:pPr>
        <w:spacing w:before="100" w:beforeAutospacing="1" w:after="100" w:afterAutospacing="1" w:line="360" w:lineRule="auto"/>
        <w:jc w:val="both"/>
        <w:rPr>
          <w:rFonts w:ascii="Simplified Arabic" w:hAnsi="Simplified Arabic" w:cs="Simplified Arabic"/>
          <w:sz w:val="28"/>
          <w:szCs w:val="28"/>
          <w:lang w:bidi="ar-EG"/>
        </w:rPr>
      </w:pPr>
      <w:r w:rsidRPr="00AA403F">
        <w:rPr>
          <w:rFonts w:ascii="Simplified Arabic" w:hAnsi="Simplified Arabic" w:cs="Simplified Arabic"/>
          <w:sz w:val="28"/>
          <w:szCs w:val="28"/>
          <w:lang w:bidi="ar-EG"/>
        </w:rPr>
        <w:t xml:space="preserve"> </w:t>
      </w:r>
      <w:r w:rsidR="00563289">
        <w:rPr>
          <w:rFonts w:ascii="Simplified Arabic" w:hAnsi="Simplified Arabic" w:cs="Simplified Arabic"/>
          <w:sz w:val="28"/>
          <w:szCs w:val="28"/>
          <w:rtl/>
          <w:lang w:bidi="ar-EG"/>
        </w:rPr>
        <w:tab/>
      </w:r>
      <w:r w:rsidRPr="00AA403F">
        <w:rPr>
          <w:rFonts w:ascii="Simplified Arabic" w:hAnsi="Simplified Arabic" w:cs="Simplified Arabic"/>
          <w:sz w:val="28"/>
          <w:szCs w:val="28"/>
          <w:rtl/>
        </w:rPr>
        <w:t>تبيَّن للباحث أن معظم الدراسات السابقة قد انصبَّ اهتمامها على رصد الآثار السلبية لمقاطع الفيديو القصيرة، خاصةً في ما يتعلق بتشتت الانتباه، وضعف التركيز، والإدمان الرقمي، والتسويف الأكاديمي، والتشوهات المعرفية، كما يتضح في دراسات منصور (2023)، والقحطاني ومغربي (2025)، واليوبي</w:t>
      </w:r>
      <w:r w:rsidRPr="00AA403F">
        <w:rPr>
          <w:rFonts w:ascii="Simplified Arabic" w:hAnsi="Simplified Arabic" w:cs="Simplified Arabic"/>
          <w:sz w:val="28"/>
          <w:szCs w:val="28"/>
        </w:rPr>
        <w:t xml:space="preserve"> (2025)</w:t>
      </w:r>
      <w:r w:rsidRPr="00AA403F">
        <w:rPr>
          <w:rFonts w:ascii="Simplified Arabic" w:hAnsi="Simplified Arabic" w:cs="Simplified Arabic"/>
          <w:sz w:val="28"/>
          <w:szCs w:val="28"/>
          <w:rtl/>
        </w:rPr>
        <w:t>، و</w:t>
      </w:r>
      <w:r w:rsidRPr="00AA403F">
        <w:rPr>
          <w:rFonts w:ascii="Simplified Arabic" w:hAnsi="Simplified Arabic" w:cs="Simplified Arabic"/>
          <w:sz w:val="28"/>
          <w:szCs w:val="28"/>
        </w:rPr>
        <w:t>Xie et al. (2023)</w:t>
      </w:r>
      <w:r w:rsidRPr="00AA403F">
        <w:rPr>
          <w:rFonts w:ascii="Simplified Arabic" w:hAnsi="Simplified Arabic" w:cs="Simplified Arabic"/>
          <w:sz w:val="28"/>
          <w:szCs w:val="28"/>
          <w:rtl/>
        </w:rPr>
        <w:t>، و</w:t>
      </w:r>
      <w:r w:rsidRPr="00AA403F">
        <w:rPr>
          <w:rFonts w:ascii="Simplified Arabic" w:hAnsi="Simplified Arabic" w:cs="Simplified Arabic"/>
          <w:sz w:val="28"/>
          <w:szCs w:val="28"/>
        </w:rPr>
        <w:t xml:space="preserve">Ye et al. (2025). </w:t>
      </w:r>
      <w:r w:rsidRPr="00AA403F">
        <w:rPr>
          <w:rFonts w:ascii="Simplified Arabic" w:hAnsi="Simplified Arabic" w:cs="Simplified Arabic"/>
          <w:sz w:val="28"/>
          <w:szCs w:val="28"/>
          <w:rtl/>
        </w:rPr>
        <w:t xml:space="preserve">في المقابل، نجد عدداً محدوداً من الدراسات التي تناولت الجوانب الإيجابية للمحتوى القصير ودوره في تعزيز المعرفة والابتكار والتوسع الذاتي، كدراسة قطب </w:t>
      </w:r>
      <w:proofErr w:type="spellStart"/>
      <w:r w:rsidRPr="00AA403F">
        <w:rPr>
          <w:rFonts w:ascii="Simplified Arabic" w:hAnsi="Simplified Arabic" w:cs="Simplified Arabic"/>
          <w:sz w:val="28"/>
          <w:szCs w:val="28"/>
          <w:rtl/>
        </w:rPr>
        <w:t>والدهاسي</w:t>
      </w:r>
      <w:proofErr w:type="spellEnd"/>
      <w:r w:rsidRPr="00AA403F">
        <w:rPr>
          <w:rFonts w:ascii="Simplified Arabic" w:hAnsi="Simplified Arabic" w:cs="Simplified Arabic"/>
          <w:sz w:val="28"/>
          <w:szCs w:val="28"/>
          <w:rtl/>
        </w:rPr>
        <w:t xml:space="preserve"> وبدوي</w:t>
      </w:r>
      <w:r w:rsidRPr="00AA403F">
        <w:rPr>
          <w:rFonts w:ascii="Simplified Arabic" w:hAnsi="Simplified Arabic" w:cs="Simplified Arabic"/>
          <w:sz w:val="28"/>
          <w:szCs w:val="28"/>
        </w:rPr>
        <w:t xml:space="preserve"> (2026) </w:t>
      </w:r>
      <w:r w:rsidRPr="00AA403F">
        <w:rPr>
          <w:rFonts w:ascii="Simplified Arabic" w:hAnsi="Simplified Arabic" w:cs="Simplified Arabic"/>
          <w:sz w:val="28"/>
          <w:szCs w:val="28"/>
          <w:rtl/>
        </w:rPr>
        <w:t>ودراسة</w:t>
      </w:r>
      <w:r w:rsidRPr="00AA403F">
        <w:rPr>
          <w:rFonts w:ascii="Simplified Arabic" w:hAnsi="Simplified Arabic" w:cs="Simplified Arabic"/>
          <w:sz w:val="28"/>
          <w:szCs w:val="28"/>
        </w:rPr>
        <w:t xml:space="preserve"> Yuan et al. (2026)</w:t>
      </w:r>
      <w:r w:rsidRPr="00AA403F">
        <w:rPr>
          <w:rFonts w:ascii="Simplified Arabic" w:hAnsi="Simplified Arabic" w:cs="Simplified Arabic"/>
          <w:sz w:val="28"/>
          <w:szCs w:val="28"/>
          <w:rtl/>
        </w:rPr>
        <w:t>، مما يكشف عن انحياز نسبي في الأدبيات نحو المقاربة النقدية على حساب المقاربة الوظيفية المتوازنة التي تربط بين الإيجابيات والسلبيات في إطار واحد</w:t>
      </w:r>
      <w:r w:rsidRPr="00AA403F">
        <w:rPr>
          <w:rFonts w:ascii="Simplified Arabic" w:hAnsi="Simplified Arabic" w:cs="Simplified Arabic"/>
          <w:sz w:val="28"/>
          <w:szCs w:val="28"/>
        </w:rPr>
        <w:t>.</w:t>
      </w:r>
      <w:r w:rsidRPr="00AA403F">
        <w:rPr>
          <w:rFonts w:ascii="Simplified Arabic" w:hAnsi="Simplified Arabic" w:cs="Simplified Arabic"/>
          <w:sz w:val="28"/>
          <w:szCs w:val="28"/>
          <w:lang w:bidi="ar-EG"/>
        </w:rPr>
        <w:t>.</w:t>
      </w:r>
    </w:p>
    <w:p w14:paraId="532F792D" w14:textId="37F43701" w:rsidR="009E30CA" w:rsidRPr="00AA403F" w:rsidRDefault="009E30CA" w:rsidP="00563289">
      <w:pPr>
        <w:spacing w:before="100" w:beforeAutospacing="1" w:after="100" w:afterAutospacing="1" w:line="360" w:lineRule="auto"/>
        <w:ind w:firstLine="720"/>
        <w:jc w:val="both"/>
        <w:rPr>
          <w:rFonts w:ascii="Simplified Arabic" w:hAnsi="Simplified Arabic" w:cs="Simplified Arabic"/>
          <w:sz w:val="28"/>
          <w:szCs w:val="28"/>
          <w:lang w:bidi="ar-EG"/>
        </w:rPr>
      </w:pPr>
      <w:r w:rsidRPr="00AA403F">
        <w:rPr>
          <w:rFonts w:ascii="Simplified Arabic" w:hAnsi="Simplified Arabic" w:cs="Simplified Arabic"/>
          <w:sz w:val="28"/>
          <w:szCs w:val="28"/>
          <w:rtl/>
        </w:rPr>
        <w:t xml:space="preserve">لاحظ الباحث أن نظرية الاستخدامات </w:t>
      </w:r>
      <w:proofErr w:type="spellStart"/>
      <w:r w:rsidRPr="00AA403F">
        <w:rPr>
          <w:rFonts w:ascii="Simplified Arabic" w:hAnsi="Simplified Arabic" w:cs="Simplified Arabic"/>
          <w:sz w:val="28"/>
          <w:szCs w:val="28"/>
          <w:rtl/>
        </w:rPr>
        <w:t>والإشباعات</w:t>
      </w:r>
      <w:proofErr w:type="spellEnd"/>
      <w:r w:rsidRPr="00AA403F">
        <w:rPr>
          <w:rFonts w:ascii="Simplified Arabic" w:hAnsi="Simplified Arabic" w:cs="Simplified Arabic"/>
          <w:sz w:val="28"/>
          <w:szCs w:val="28"/>
          <w:rtl/>
        </w:rPr>
        <w:t xml:space="preserve"> تُعدّ الإطار النظري الأكثر توظيفاً في الدراسات العربية، كما في دراسة </w:t>
      </w:r>
      <w:proofErr w:type="spellStart"/>
      <w:r w:rsidRPr="00AA403F">
        <w:rPr>
          <w:rFonts w:ascii="Simplified Arabic" w:hAnsi="Simplified Arabic" w:cs="Simplified Arabic"/>
          <w:sz w:val="28"/>
          <w:szCs w:val="28"/>
          <w:rtl/>
        </w:rPr>
        <w:t>الشطيري</w:t>
      </w:r>
      <w:proofErr w:type="spellEnd"/>
      <w:r w:rsidRPr="00AA403F">
        <w:rPr>
          <w:rFonts w:ascii="Simplified Arabic" w:hAnsi="Simplified Arabic" w:cs="Simplified Arabic"/>
          <w:sz w:val="28"/>
          <w:szCs w:val="28"/>
          <w:rtl/>
        </w:rPr>
        <w:t xml:space="preserve"> والزهراني</w:t>
      </w:r>
      <w:r w:rsidRPr="00AA403F">
        <w:rPr>
          <w:rFonts w:ascii="Simplified Arabic" w:hAnsi="Simplified Arabic" w:cs="Simplified Arabic"/>
          <w:sz w:val="28"/>
          <w:szCs w:val="28"/>
          <w:lang w:bidi="ar-EG"/>
        </w:rPr>
        <w:t xml:space="preserve"> (2025) </w:t>
      </w:r>
      <w:r w:rsidRPr="00AA403F">
        <w:rPr>
          <w:rFonts w:ascii="Simplified Arabic" w:hAnsi="Simplified Arabic" w:cs="Simplified Arabic"/>
          <w:sz w:val="28"/>
          <w:szCs w:val="28"/>
          <w:rtl/>
        </w:rPr>
        <w:t xml:space="preserve">ودراسة قطب واخرون (2026)، في حين تنوّعت الأطر النظرية في الدراسات الأجنبية لتشمل نظريات الإدمان السلوكي، ونماذج الوساطة المعدَّلة، ونظرية التوسع الذاتي، ونظريات التحيز المعرفي. ويُلاحظ غياب نسبي للأطر النظرية المتعلقة بمعالجة المعلومات </w:t>
      </w:r>
      <w:r w:rsidRPr="00AA403F">
        <w:rPr>
          <w:rFonts w:ascii="Simplified Arabic" w:hAnsi="Simplified Arabic" w:cs="Simplified Arabic"/>
          <w:sz w:val="28"/>
          <w:szCs w:val="28"/>
          <w:rtl/>
        </w:rPr>
        <w:lastRenderedPageBreak/>
        <w:t>والإدراك الاجتماعي في الدراسات العربية، وهو ما قد يُفسر محدودية التعمق في الآليات المعرفية الدقيقة التي يتشكَّل من خلالها السلوك المعرفي للمستخدمين</w:t>
      </w:r>
      <w:r w:rsidRPr="00AA403F">
        <w:rPr>
          <w:rFonts w:ascii="Simplified Arabic" w:hAnsi="Simplified Arabic" w:cs="Simplified Arabic"/>
          <w:sz w:val="28"/>
          <w:szCs w:val="28"/>
          <w:lang w:bidi="ar-EG"/>
        </w:rPr>
        <w:t>.</w:t>
      </w:r>
    </w:p>
    <w:p w14:paraId="5F488D8F" w14:textId="19295D0A" w:rsidR="009E30CA" w:rsidRPr="00AA403F" w:rsidRDefault="009E30CA" w:rsidP="00563289">
      <w:pPr>
        <w:spacing w:before="100" w:beforeAutospacing="1" w:after="100" w:afterAutospacing="1" w:line="360" w:lineRule="auto"/>
        <w:ind w:firstLine="720"/>
        <w:jc w:val="both"/>
        <w:rPr>
          <w:rFonts w:ascii="Simplified Arabic" w:hAnsi="Simplified Arabic" w:cs="Simplified Arabic"/>
          <w:sz w:val="28"/>
          <w:szCs w:val="28"/>
          <w:lang w:bidi="ar-EG"/>
        </w:rPr>
      </w:pPr>
      <w:r w:rsidRPr="00AA403F">
        <w:rPr>
          <w:rFonts w:ascii="Simplified Arabic" w:hAnsi="Simplified Arabic" w:cs="Simplified Arabic"/>
          <w:sz w:val="28"/>
          <w:szCs w:val="28"/>
          <w:rtl/>
        </w:rPr>
        <w:t xml:space="preserve">هيمن المنهج المسحي الوصفي على غالبية الدراسات السابقة، عربيةً كانت أم أجنبية، بالاعتماد على أداة الاستبانة الإلكترونية، كما في دراسات سلامة </w:t>
      </w:r>
      <w:r w:rsidRPr="00AA403F">
        <w:rPr>
          <w:rFonts w:ascii="Simplified Arabic" w:hAnsi="Simplified Arabic" w:cs="Simplified Arabic"/>
          <w:sz w:val="28"/>
          <w:szCs w:val="28"/>
          <w:lang w:bidi="ar-EG"/>
        </w:rPr>
        <w:t>(2023)</w:t>
      </w:r>
      <w:r w:rsidRPr="00AA403F">
        <w:rPr>
          <w:rFonts w:ascii="Simplified Arabic" w:hAnsi="Simplified Arabic" w:cs="Simplified Arabic"/>
          <w:sz w:val="28"/>
          <w:szCs w:val="28"/>
          <w:rtl/>
        </w:rPr>
        <w:t xml:space="preserve">، والعبد اللطيف (2024)، </w:t>
      </w:r>
      <w:proofErr w:type="spellStart"/>
      <w:r w:rsidRPr="00AA403F">
        <w:rPr>
          <w:rFonts w:ascii="Simplified Arabic" w:hAnsi="Simplified Arabic" w:cs="Simplified Arabic"/>
          <w:sz w:val="28"/>
          <w:szCs w:val="28"/>
          <w:rtl/>
        </w:rPr>
        <w:t>والشطيري</w:t>
      </w:r>
      <w:proofErr w:type="spellEnd"/>
      <w:r w:rsidRPr="00AA403F">
        <w:rPr>
          <w:rFonts w:ascii="Simplified Arabic" w:hAnsi="Simplified Arabic" w:cs="Simplified Arabic"/>
          <w:sz w:val="28"/>
          <w:szCs w:val="28"/>
          <w:rtl/>
        </w:rPr>
        <w:t xml:space="preserve"> والزهراني (2025)، و</w:t>
      </w:r>
      <w:r w:rsidRPr="00AA403F">
        <w:rPr>
          <w:rFonts w:ascii="Simplified Arabic" w:hAnsi="Simplified Arabic" w:cs="Simplified Arabic"/>
          <w:sz w:val="28"/>
          <w:szCs w:val="28"/>
          <w:lang w:bidi="ar-EG"/>
        </w:rPr>
        <w:t xml:space="preserve">Jia &amp; Wang (2026). </w:t>
      </w:r>
      <w:r w:rsidRPr="00AA403F">
        <w:rPr>
          <w:rFonts w:ascii="Simplified Arabic" w:hAnsi="Simplified Arabic" w:cs="Simplified Arabic"/>
          <w:sz w:val="28"/>
          <w:szCs w:val="28"/>
          <w:rtl/>
        </w:rPr>
        <w:t>ويرى الباحث أن هذا الاعتماد المُفرط على المنهج الكمي قد أفرز فجوة منهجية تتمثل في ندرة الدراسات التجريبية التي تقيس الأثر المعرفي قياساً موضوعياً (سلوكياً أو عصبياً)، وندرة الدراسات الطولية التي تتتبع التحولات المعرفية عبر الزمن، باستثناء دراسة</w:t>
      </w:r>
      <w:r w:rsidRPr="00AA403F">
        <w:rPr>
          <w:rFonts w:ascii="Simplified Arabic" w:hAnsi="Simplified Arabic" w:cs="Simplified Arabic"/>
          <w:sz w:val="28"/>
          <w:szCs w:val="28"/>
          <w:lang w:bidi="ar-EG"/>
        </w:rPr>
        <w:t xml:space="preserve"> Wang </w:t>
      </w:r>
      <w:r w:rsidRPr="00AA403F">
        <w:rPr>
          <w:rFonts w:ascii="Simplified Arabic" w:hAnsi="Simplified Arabic" w:cs="Simplified Arabic"/>
          <w:sz w:val="28"/>
          <w:szCs w:val="28"/>
          <w:rtl/>
        </w:rPr>
        <w:t>و</w:t>
      </w:r>
      <w:r w:rsidRPr="00AA403F">
        <w:rPr>
          <w:rFonts w:ascii="Simplified Arabic" w:hAnsi="Simplified Arabic" w:cs="Simplified Arabic"/>
          <w:sz w:val="28"/>
          <w:szCs w:val="28"/>
          <w:lang w:bidi="ar-EG"/>
        </w:rPr>
        <w:t xml:space="preserve">Zhao </w:t>
      </w:r>
      <w:r w:rsidRPr="00AA403F">
        <w:rPr>
          <w:rFonts w:ascii="Simplified Arabic" w:hAnsi="Simplified Arabic" w:cs="Simplified Arabic"/>
          <w:sz w:val="28"/>
          <w:szCs w:val="28"/>
          <w:rtl/>
        </w:rPr>
        <w:t>و</w:t>
      </w:r>
      <w:r w:rsidRPr="00AA403F">
        <w:rPr>
          <w:rFonts w:ascii="Simplified Arabic" w:hAnsi="Simplified Arabic" w:cs="Simplified Arabic"/>
          <w:sz w:val="28"/>
          <w:szCs w:val="28"/>
          <w:lang w:bidi="ar-EG"/>
        </w:rPr>
        <w:t xml:space="preserve">Li (2025). </w:t>
      </w:r>
      <w:r w:rsidRPr="00AA403F">
        <w:rPr>
          <w:rFonts w:ascii="Simplified Arabic" w:hAnsi="Simplified Arabic" w:cs="Simplified Arabic"/>
          <w:sz w:val="28"/>
          <w:szCs w:val="28"/>
          <w:rtl/>
        </w:rPr>
        <w:t>كما تبيَّن أن المراجعات المنهجية والتحاليل البَعدية، كدراسة</w:t>
      </w:r>
      <w:r w:rsidRPr="00AA403F">
        <w:rPr>
          <w:rFonts w:ascii="Simplified Arabic" w:hAnsi="Simplified Arabic" w:cs="Simplified Arabic"/>
          <w:sz w:val="28"/>
          <w:szCs w:val="28"/>
          <w:lang w:bidi="ar-EG"/>
        </w:rPr>
        <w:t xml:space="preserve"> </w:t>
      </w:r>
      <w:proofErr w:type="spellStart"/>
      <w:r w:rsidRPr="00AA403F">
        <w:rPr>
          <w:rFonts w:ascii="Simplified Arabic" w:hAnsi="Simplified Arabic" w:cs="Simplified Arabic"/>
          <w:sz w:val="28"/>
          <w:szCs w:val="28"/>
          <w:lang w:bidi="ar-EG"/>
        </w:rPr>
        <w:t>Arouch</w:t>
      </w:r>
      <w:proofErr w:type="spellEnd"/>
      <w:r w:rsidRPr="00AA403F">
        <w:rPr>
          <w:rFonts w:ascii="Simplified Arabic" w:hAnsi="Simplified Arabic" w:cs="Simplified Arabic"/>
          <w:sz w:val="28"/>
          <w:szCs w:val="28"/>
          <w:lang w:bidi="ar-EG"/>
        </w:rPr>
        <w:t xml:space="preserve"> </w:t>
      </w:r>
      <w:r w:rsidRPr="00AA403F">
        <w:rPr>
          <w:rFonts w:ascii="Simplified Arabic" w:hAnsi="Simplified Arabic" w:cs="Simplified Arabic"/>
          <w:sz w:val="28"/>
          <w:szCs w:val="28"/>
          <w:rtl/>
        </w:rPr>
        <w:t xml:space="preserve">وآخرين </w:t>
      </w:r>
      <w:r w:rsidRPr="00AA403F">
        <w:rPr>
          <w:rFonts w:ascii="Simplified Arabic" w:hAnsi="Simplified Arabic" w:cs="Simplified Arabic"/>
          <w:sz w:val="28"/>
          <w:szCs w:val="28"/>
          <w:lang w:bidi="ar-EG"/>
        </w:rPr>
        <w:t xml:space="preserve">(2025) </w:t>
      </w:r>
      <w:r w:rsidRPr="00AA403F">
        <w:rPr>
          <w:rFonts w:ascii="Simplified Arabic" w:hAnsi="Simplified Arabic" w:cs="Simplified Arabic"/>
          <w:sz w:val="28"/>
          <w:szCs w:val="28"/>
          <w:rtl/>
        </w:rPr>
        <w:t>ودراسة</w:t>
      </w:r>
      <w:r w:rsidRPr="00AA403F">
        <w:rPr>
          <w:rFonts w:ascii="Simplified Arabic" w:hAnsi="Simplified Arabic" w:cs="Simplified Arabic"/>
          <w:sz w:val="28"/>
          <w:szCs w:val="28"/>
          <w:lang w:bidi="ar-EG"/>
        </w:rPr>
        <w:t xml:space="preserve"> Nguyen </w:t>
      </w:r>
      <w:r w:rsidRPr="00AA403F">
        <w:rPr>
          <w:rFonts w:ascii="Simplified Arabic" w:hAnsi="Simplified Arabic" w:cs="Simplified Arabic"/>
          <w:sz w:val="28"/>
          <w:szCs w:val="28"/>
          <w:rtl/>
        </w:rPr>
        <w:t>وآخرين (2025)، قد أسهمت في تجميع الأدلة المتراكمة، إلا أنها كشفت في الوقت نفسه عن تباين كبير في أدوات قياس استخدام الفيديو القصير، مما يُصعّب مقارنة النتائج</w:t>
      </w:r>
      <w:r w:rsidRPr="00AA403F">
        <w:rPr>
          <w:rFonts w:ascii="Simplified Arabic" w:hAnsi="Simplified Arabic" w:cs="Simplified Arabic"/>
          <w:sz w:val="28"/>
          <w:szCs w:val="28"/>
          <w:lang w:bidi="ar-EG"/>
        </w:rPr>
        <w:t>.</w:t>
      </w:r>
    </w:p>
    <w:p w14:paraId="7D6B9B76" w14:textId="454C3F68" w:rsidR="009E30CA" w:rsidRPr="00AA403F" w:rsidRDefault="009E30CA" w:rsidP="00563289">
      <w:pPr>
        <w:spacing w:before="100" w:beforeAutospacing="1" w:after="100" w:afterAutospacing="1" w:line="360" w:lineRule="auto"/>
        <w:ind w:firstLine="720"/>
        <w:jc w:val="both"/>
        <w:rPr>
          <w:rFonts w:ascii="Simplified Arabic" w:hAnsi="Simplified Arabic" w:cs="Simplified Arabic"/>
          <w:sz w:val="28"/>
          <w:szCs w:val="28"/>
          <w:lang w:bidi="ar-EG"/>
        </w:rPr>
      </w:pPr>
      <w:r w:rsidRPr="00AA403F">
        <w:rPr>
          <w:rFonts w:ascii="Simplified Arabic" w:hAnsi="Simplified Arabic" w:cs="Simplified Arabic"/>
          <w:sz w:val="28"/>
          <w:szCs w:val="28"/>
          <w:rtl/>
        </w:rPr>
        <w:t>لاحظ الباحث تركّز الدراسات الأجنبية بشكل لافت على عينات صينية (كما في دراسات</w:t>
      </w:r>
      <w:r w:rsidRPr="00AA403F">
        <w:rPr>
          <w:rFonts w:ascii="Simplified Arabic" w:hAnsi="Simplified Arabic" w:cs="Simplified Arabic"/>
          <w:sz w:val="28"/>
          <w:szCs w:val="28"/>
          <w:lang w:bidi="ar-EG"/>
        </w:rPr>
        <w:t xml:space="preserve"> Xie </w:t>
      </w:r>
      <w:r w:rsidRPr="00AA403F">
        <w:rPr>
          <w:rFonts w:ascii="Simplified Arabic" w:hAnsi="Simplified Arabic" w:cs="Simplified Arabic"/>
          <w:sz w:val="28"/>
          <w:szCs w:val="28"/>
          <w:rtl/>
        </w:rPr>
        <w:t>وآخرين 2023، و</w:t>
      </w:r>
      <w:r w:rsidRPr="00AA403F">
        <w:rPr>
          <w:rFonts w:ascii="Simplified Arabic" w:hAnsi="Simplified Arabic" w:cs="Simplified Arabic"/>
          <w:sz w:val="28"/>
          <w:szCs w:val="28"/>
          <w:lang w:bidi="ar-EG"/>
        </w:rPr>
        <w:t xml:space="preserve">Yue </w:t>
      </w:r>
      <w:r w:rsidRPr="00AA403F">
        <w:rPr>
          <w:rFonts w:ascii="Simplified Arabic" w:hAnsi="Simplified Arabic" w:cs="Simplified Arabic"/>
          <w:sz w:val="28"/>
          <w:szCs w:val="28"/>
          <w:rtl/>
        </w:rPr>
        <w:t>وآخرين 2024، و</w:t>
      </w:r>
      <w:r w:rsidRPr="00AA403F">
        <w:rPr>
          <w:rFonts w:ascii="Simplified Arabic" w:hAnsi="Simplified Arabic" w:cs="Simplified Arabic"/>
          <w:sz w:val="28"/>
          <w:szCs w:val="28"/>
          <w:lang w:bidi="ar-EG"/>
        </w:rPr>
        <w:t xml:space="preserve">Ye </w:t>
      </w:r>
      <w:r w:rsidRPr="00AA403F">
        <w:rPr>
          <w:rFonts w:ascii="Simplified Arabic" w:hAnsi="Simplified Arabic" w:cs="Simplified Arabic"/>
          <w:sz w:val="28"/>
          <w:szCs w:val="28"/>
          <w:rtl/>
        </w:rPr>
        <w:t xml:space="preserve">وآخرين 2025)، وهو ما قد يحدّ من تعميم نتائجها على بيئات ثقافية مختلفة. وفي المقابل، فإن الدراسات العربية التي تناولت السياق السعودي تحديداً تبقى محدودة العدد، إذ اقتصرت في معظمها على عينات من جامعة الملك عبد العزيز أو عينات عامة من الشباب السعودي، مع تباين في أحجام العينات وتفاوت في تمثيليتها، كما هو الحال في دراسة القحطاني ومغربي (2025) التي اعتمدت على عينة غير احتمالية بلغت </w:t>
      </w:r>
      <w:r w:rsidRPr="00AA403F">
        <w:rPr>
          <w:rFonts w:ascii="Simplified Arabic" w:hAnsi="Simplified Arabic" w:cs="Simplified Arabic"/>
          <w:sz w:val="28"/>
          <w:szCs w:val="28"/>
          <w:lang w:bidi="ar-EG"/>
        </w:rPr>
        <w:t xml:space="preserve">(210) </w:t>
      </w:r>
      <w:r w:rsidRPr="00AA403F">
        <w:rPr>
          <w:rFonts w:ascii="Simplified Arabic" w:hAnsi="Simplified Arabic" w:cs="Simplified Arabic"/>
          <w:sz w:val="28"/>
          <w:szCs w:val="28"/>
          <w:rtl/>
        </w:rPr>
        <w:t>طالباً وطالبة</w:t>
      </w:r>
      <w:r w:rsidRPr="00AA403F">
        <w:rPr>
          <w:rFonts w:ascii="Simplified Arabic" w:hAnsi="Simplified Arabic" w:cs="Simplified Arabic"/>
          <w:sz w:val="28"/>
          <w:szCs w:val="28"/>
          <w:lang w:bidi="ar-EG"/>
        </w:rPr>
        <w:t>.</w:t>
      </w:r>
    </w:p>
    <w:p w14:paraId="2437E904" w14:textId="016CC849" w:rsidR="009E30CA" w:rsidRPr="00AA403F" w:rsidRDefault="009E30CA" w:rsidP="00563289">
      <w:pPr>
        <w:spacing w:before="100" w:beforeAutospacing="1" w:after="100" w:afterAutospacing="1" w:line="360" w:lineRule="auto"/>
        <w:ind w:firstLine="720"/>
        <w:jc w:val="both"/>
        <w:rPr>
          <w:rFonts w:ascii="Simplified Arabic" w:hAnsi="Simplified Arabic" w:cs="Simplified Arabic"/>
          <w:sz w:val="28"/>
          <w:szCs w:val="28"/>
          <w:lang w:bidi="ar-EG"/>
        </w:rPr>
      </w:pPr>
      <w:r w:rsidRPr="00AA403F">
        <w:rPr>
          <w:rFonts w:ascii="Simplified Arabic" w:hAnsi="Simplified Arabic" w:cs="Simplified Arabic"/>
          <w:sz w:val="28"/>
          <w:szCs w:val="28"/>
          <w:rtl/>
        </w:rPr>
        <w:t>يتضح أن الدراسات السابقة قد ركّزت على متغيرات جزئية ضمن مفهوم "السلوك المعرفي"، فبعضها اهتم بالانتباه والتركيز كدراسة منصور (2023) ودراسة</w:t>
      </w:r>
      <w:r w:rsidRPr="00AA403F">
        <w:rPr>
          <w:rFonts w:ascii="Simplified Arabic" w:hAnsi="Simplified Arabic" w:cs="Simplified Arabic"/>
          <w:sz w:val="28"/>
          <w:szCs w:val="28"/>
          <w:lang w:bidi="ar-EG"/>
        </w:rPr>
        <w:t xml:space="preserve"> Ye </w:t>
      </w:r>
      <w:r w:rsidRPr="00AA403F">
        <w:rPr>
          <w:rFonts w:ascii="Simplified Arabic" w:hAnsi="Simplified Arabic" w:cs="Simplified Arabic"/>
          <w:sz w:val="28"/>
          <w:szCs w:val="28"/>
          <w:rtl/>
        </w:rPr>
        <w:t>وآخرين (2025)، وبعضها بالتشوهات المعرفية كدراسة اليوبي (2025)، وبعضها بالقيم والاتجاهات المعرفية كدراسة أحمد وأحمد (2025) ودراسة سلامة</w:t>
      </w:r>
      <w:r w:rsidRPr="00AA403F">
        <w:rPr>
          <w:rFonts w:ascii="Simplified Arabic" w:hAnsi="Simplified Arabic" w:cs="Simplified Arabic"/>
          <w:sz w:val="28"/>
          <w:szCs w:val="28"/>
          <w:lang w:bidi="ar-EG"/>
        </w:rPr>
        <w:t xml:space="preserve"> (2023)</w:t>
      </w:r>
      <w:r w:rsidRPr="00AA403F">
        <w:rPr>
          <w:rFonts w:ascii="Simplified Arabic" w:hAnsi="Simplified Arabic" w:cs="Simplified Arabic"/>
          <w:sz w:val="28"/>
          <w:szCs w:val="28"/>
          <w:rtl/>
        </w:rPr>
        <w:t xml:space="preserve">، وبعضها بالوعي المعلوماتي كدراسة بندقة (2026). ويرى الباحث أن هذا التشظي في معالجة </w:t>
      </w:r>
      <w:r w:rsidRPr="00AA403F">
        <w:rPr>
          <w:rFonts w:ascii="Simplified Arabic" w:hAnsi="Simplified Arabic" w:cs="Simplified Arabic"/>
          <w:sz w:val="28"/>
          <w:szCs w:val="28"/>
          <w:rtl/>
        </w:rPr>
        <w:lastRenderedPageBreak/>
        <w:t xml:space="preserve">مفهوم السلوك المعرفي قد أفرز صورة مُجزأة تحتاج إلى دراسة تكاملية تجمع بين أبعاده المتعددة (المعرفية، </w:t>
      </w:r>
      <w:proofErr w:type="spellStart"/>
      <w:r w:rsidRPr="00AA403F">
        <w:rPr>
          <w:rFonts w:ascii="Simplified Arabic" w:hAnsi="Simplified Arabic" w:cs="Simplified Arabic"/>
          <w:sz w:val="28"/>
          <w:szCs w:val="28"/>
          <w:rtl/>
        </w:rPr>
        <w:t>والانتباهية</w:t>
      </w:r>
      <w:proofErr w:type="spellEnd"/>
      <w:r w:rsidRPr="00AA403F">
        <w:rPr>
          <w:rFonts w:ascii="Simplified Arabic" w:hAnsi="Simplified Arabic" w:cs="Simplified Arabic"/>
          <w:sz w:val="28"/>
          <w:szCs w:val="28"/>
          <w:rtl/>
        </w:rPr>
        <w:t>، والقيمية، والاتجاهية) في إطار واحد متماسك</w:t>
      </w:r>
      <w:r w:rsidRPr="00AA403F">
        <w:rPr>
          <w:rFonts w:ascii="Simplified Arabic" w:hAnsi="Simplified Arabic" w:cs="Simplified Arabic"/>
          <w:sz w:val="28"/>
          <w:szCs w:val="28"/>
          <w:lang w:bidi="ar-EG"/>
        </w:rPr>
        <w:t>.</w:t>
      </w:r>
    </w:p>
    <w:p w14:paraId="0FF30EB4" w14:textId="644D3811" w:rsidR="009E30CA" w:rsidRPr="00AA403F" w:rsidRDefault="009E30CA" w:rsidP="00563289">
      <w:pPr>
        <w:spacing w:before="100" w:beforeAutospacing="1" w:after="100" w:afterAutospacing="1" w:line="360" w:lineRule="auto"/>
        <w:ind w:firstLine="720"/>
        <w:jc w:val="both"/>
        <w:rPr>
          <w:rFonts w:ascii="Simplified Arabic" w:hAnsi="Simplified Arabic" w:cs="Simplified Arabic"/>
          <w:sz w:val="28"/>
          <w:szCs w:val="28"/>
          <w:lang w:bidi="ar-EG"/>
        </w:rPr>
      </w:pPr>
      <w:r w:rsidRPr="00AA403F">
        <w:rPr>
          <w:rFonts w:ascii="Simplified Arabic" w:hAnsi="Simplified Arabic" w:cs="Simplified Arabic"/>
          <w:sz w:val="28"/>
          <w:szCs w:val="28"/>
          <w:rtl/>
        </w:rPr>
        <w:t>اتفقت معظم الدراسات السابقة على وجود علاقة ارتباطية دالة بين استخدام مقاطع الفيديو القصيرة وبين تغيرات في السلوك المعرفي للمستخدمين، سواء كانت هذه التغيرات سلبية (تشتت، إدمان، تشوهات معرفية) أو إيجابية (إثراء معرفي، توسع ذاتي، اكتساب مهارات). كما اتفقت على أن خوارزميات التوصية وآلية التمرير اللانهائي تُعدّ من أبرز العوامل الوسيطة التي تُعزز الاستخدام المُفرط. غير أن الدراسات تباينت في تحديد طبيعة العلاقة السببية ودرجة قوتها، وهو ما يدعو إلى مزيد من البحث المعمَّق</w:t>
      </w:r>
      <w:r w:rsidRPr="00AA403F">
        <w:rPr>
          <w:rFonts w:ascii="Simplified Arabic" w:hAnsi="Simplified Arabic" w:cs="Simplified Arabic"/>
          <w:sz w:val="28"/>
          <w:szCs w:val="28"/>
          <w:lang w:bidi="ar-EG"/>
        </w:rPr>
        <w:t>.</w:t>
      </w:r>
    </w:p>
    <w:p w14:paraId="48620CC1" w14:textId="4D878075" w:rsidR="009E30CA" w:rsidRPr="00AA403F" w:rsidRDefault="009E30CA" w:rsidP="00AA403F">
      <w:pPr>
        <w:spacing w:before="100" w:beforeAutospacing="1" w:after="100" w:afterAutospacing="1" w:line="360" w:lineRule="auto"/>
        <w:jc w:val="both"/>
        <w:rPr>
          <w:rFonts w:ascii="Simplified Arabic" w:hAnsi="Simplified Arabic" w:cs="Simplified Arabic"/>
          <w:b/>
          <w:bCs/>
          <w:sz w:val="28"/>
          <w:szCs w:val="28"/>
          <w:lang w:bidi="ar-EG"/>
        </w:rPr>
      </w:pPr>
      <w:r w:rsidRPr="00AA403F">
        <w:rPr>
          <w:rFonts w:ascii="Simplified Arabic" w:hAnsi="Simplified Arabic" w:cs="Simplified Arabic"/>
          <w:b/>
          <w:bCs/>
          <w:sz w:val="28"/>
          <w:szCs w:val="28"/>
          <w:rtl/>
        </w:rPr>
        <w:t>ثانياً: الفجوة البحثية التي تسعى الدراسة الحالية إلى تغطيتها</w:t>
      </w:r>
    </w:p>
    <w:p w14:paraId="7490332F" w14:textId="77777777" w:rsidR="009E30CA" w:rsidRPr="00AA403F" w:rsidRDefault="009E30CA" w:rsidP="00563289">
      <w:pPr>
        <w:spacing w:before="100" w:beforeAutospacing="1" w:after="100" w:afterAutospacing="1" w:line="360" w:lineRule="auto"/>
        <w:ind w:firstLine="720"/>
        <w:jc w:val="both"/>
        <w:rPr>
          <w:rFonts w:ascii="Simplified Arabic" w:hAnsi="Simplified Arabic" w:cs="Simplified Arabic"/>
          <w:sz w:val="28"/>
          <w:szCs w:val="28"/>
          <w:lang w:bidi="ar-EG"/>
        </w:rPr>
      </w:pPr>
      <w:r w:rsidRPr="00AA403F">
        <w:rPr>
          <w:rFonts w:ascii="Simplified Arabic" w:hAnsi="Simplified Arabic" w:cs="Simplified Arabic"/>
          <w:sz w:val="28"/>
          <w:szCs w:val="28"/>
          <w:rtl/>
        </w:rPr>
        <w:t>في ضوء الملاحظات التحليلية السابقة، يمكن للباحث تحديد جملة من الفجوات البحثية التي تنبع منها أهمية الدراسة الحالية وتميُّزها، وتتمثل هذه الفجوات في الآتي</w:t>
      </w:r>
      <w:r w:rsidRPr="00AA403F">
        <w:rPr>
          <w:rFonts w:ascii="Simplified Arabic" w:hAnsi="Simplified Arabic" w:cs="Simplified Arabic"/>
          <w:sz w:val="28"/>
          <w:szCs w:val="28"/>
          <w:lang w:bidi="ar-EG"/>
        </w:rPr>
        <w:t>:</w:t>
      </w:r>
    </w:p>
    <w:p w14:paraId="5B088191" w14:textId="3A26F3E9" w:rsidR="009E30CA" w:rsidRPr="00AA403F" w:rsidRDefault="009E30CA" w:rsidP="00AA403F">
      <w:pPr>
        <w:spacing w:before="100" w:beforeAutospacing="1" w:after="100" w:afterAutospacing="1" w:line="360" w:lineRule="auto"/>
        <w:jc w:val="both"/>
        <w:rPr>
          <w:rFonts w:ascii="Simplified Arabic" w:hAnsi="Simplified Arabic" w:cs="Simplified Arabic"/>
          <w:sz w:val="28"/>
          <w:szCs w:val="28"/>
          <w:lang w:bidi="ar-EG"/>
        </w:rPr>
      </w:pPr>
      <w:r w:rsidRPr="00AA403F">
        <w:rPr>
          <w:rFonts w:ascii="Simplified Arabic" w:hAnsi="Simplified Arabic" w:cs="Simplified Arabic"/>
          <w:sz w:val="28"/>
          <w:szCs w:val="28"/>
          <w:lang w:bidi="ar-EG"/>
        </w:rPr>
        <w:t xml:space="preserve"> </w:t>
      </w:r>
      <w:r w:rsidR="00563289">
        <w:rPr>
          <w:rFonts w:ascii="Simplified Arabic" w:hAnsi="Simplified Arabic" w:cs="Simplified Arabic"/>
          <w:sz w:val="28"/>
          <w:szCs w:val="28"/>
          <w:rtl/>
          <w:lang w:bidi="ar-EG"/>
        </w:rPr>
        <w:tab/>
      </w:r>
      <w:r w:rsidRPr="00AA403F">
        <w:rPr>
          <w:rFonts w:ascii="Simplified Arabic" w:hAnsi="Simplified Arabic" w:cs="Simplified Arabic"/>
          <w:sz w:val="28"/>
          <w:szCs w:val="28"/>
          <w:rtl/>
        </w:rPr>
        <w:t xml:space="preserve">على الرغم من تنامي عدد مستخدمي تطبيق تيك توك في المملكة العربية السعودية، وما تكشفه التقارير من أن المملكة تُعدّ من أعلى الدول العربية في معدلات استخدام هذا التطبيق، فإن الدراسات العربية التي تناولت تأثير هذا المحتوى في السلوك المعرفي للشباب السعودي تحديداً ما تزال محدودة، ومعظم الدراسات الأجنبية المعمَّقة (كدراسات </w:t>
      </w:r>
      <w:r w:rsidRPr="00AA403F">
        <w:rPr>
          <w:rFonts w:ascii="Simplified Arabic" w:hAnsi="Simplified Arabic" w:cs="Simplified Arabic"/>
          <w:sz w:val="28"/>
          <w:szCs w:val="28"/>
        </w:rPr>
        <w:t>Yue et al., 2024</w:t>
      </w:r>
      <w:r w:rsidRPr="00AA403F">
        <w:rPr>
          <w:rFonts w:ascii="Simplified Arabic" w:hAnsi="Simplified Arabic" w:cs="Simplified Arabic"/>
          <w:sz w:val="28"/>
          <w:szCs w:val="28"/>
          <w:rtl/>
        </w:rPr>
        <w:t>، و</w:t>
      </w:r>
      <w:r w:rsidRPr="00AA403F">
        <w:rPr>
          <w:rFonts w:ascii="Simplified Arabic" w:hAnsi="Simplified Arabic" w:cs="Simplified Arabic"/>
          <w:sz w:val="28"/>
          <w:szCs w:val="28"/>
        </w:rPr>
        <w:t>Ye et al., 2025</w:t>
      </w:r>
      <w:r w:rsidRPr="00AA403F">
        <w:rPr>
          <w:rFonts w:ascii="Simplified Arabic" w:hAnsi="Simplified Arabic" w:cs="Simplified Arabic"/>
          <w:sz w:val="28"/>
          <w:szCs w:val="28"/>
          <w:rtl/>
        </w:rPr>
        <w:t>، و</w:t>
      </w:r>
      <w:r w:rsidRPr="00AA403F">
        <w:rPr>
          <w:rFonts w:ascii="Simplified Arabic" w:hAnsi="Simplified Arabic" w:cs="Simplified Arabic"/>
          <w:sz w:val="28"/>
          <w:szCs w:val="28"/>
        </w:rPr>
        <w:t>Xie et al., 2023</w:t>
      </w:r>
      <w:r w:rsidRPr="00AA403F">
        <w:rPr>
          <w:rFonts w:ascii="Simplified Arabic" w:hAnsi="Simplified Arabic" w:cs="Simplified Arabic"/>
          <w:sz w:val="28"/>
          <w:szCs w:val="28"/>
          <w:rtl/>
        </w:rPr>
        <w:t>) أُجريت على عينات صينية، مما يفتح المجال أمام الدراسة الحالية لتقديم إسهام علمي عبر تطبيق نظرية تأثير المحتوى القصير على عينة سعودية تعكس خصوصية السياق الثقافي والاجتماعي والديني للمملكة</w:t>
      </w:r>
      <w:r w:rsidRPr="00AA403F">
        <w:rPr>
          <w:rFonts w:ascii="Simplified Arabic" w:hAnsi="Simplified Arabic" w:cs="Simplified Arabic"/>
          <w:sz w:val="28"/>
          <w:szCs w:val="28"/>
          <w:lang w:bidi="ar-EG"/>
        </w:rPr>
        <w:t>.</w:t>
      </w:r>
    </w:p>
    <w:p w14:paraId="705F7C4D" w14:textId="0367F768" w:rsidR="009E30CA" w:rsidRPr="00AA403F" w:rsidRDefault="009E30CA" w:rsidP="00AA403F">
      <w:pPr>
        <w:spacing w:before="100" w:beforeAutospacing="1" w:after="100" w:afterAutospacing="1" w:line="360" w:lineRule="auto"/>
        <w:jc w:val="both"/>
        <w:rPr>
          <w:rFonts w:ascii="Simplified Arabic" w:hAnsi="Simplified Arabic" w:cs="Simplified Arabic"/>
          <w:sz w:val="28"/>
          <w:szCs w:val="28"/>
          <w:lang w:bidi="ar-EG"/>
        </w:rPr>
      </w:pPr>
      <w:r w:rsidRPr="00AA403F">
        <w:rPr>
          <w:rFonts w:ascii="Simplified Arabic" w:hAnsi="Simplified Arabic" w:cs="Simplified Arabic"/>
          <w:sz w:val="28"/>
          <w:szCs w:val="28"/>
          <w:lang w:bidi="ar-EG"/>
        </w:rPr>
        <w:t xml:space="preserve"> </w:t>
      </w:r>
      <w:r w:rsidR="00563289">
        <w:rPr>
          <w:rFonts w:ascii="Simplified Arabic" w:hAnsi="Simplified Arabic" w:cs="Simplified Arabic"/>
          <w:sz w:val="28"/>
          <w:szCs w:val="28"/>
          <w:rtl/>
          <w:lang w:bidi="ar-EG"/>
        </w:rPr>
        <w:tab/>
      </w:r>
      <w:r w:rsidRPr="00AA403F">
        <w:rPr>
          <w:rFonts w:ascii="Simplified Arabic" w:hAnsi="Simplified Arabic" w:cs="Simplified Arabic"/>
          <w:sz w:val="28"/>
          <w:szCs w:val="28"/>
          <w:rtl/>
        </w:rPr>
        <w:t xml:space="preserve">لاحظ الباحث أن الدراسات السابقة قاربت "السلوك المعرفي" بصورة مُجزأة، إذ ركز كل منها على بُعد واحد أو بُعدين فقط (كالانتباه، أو الإدمان، أو القيم المعرفية، أو التشوهات المعرفية)، في حين تسعى الدراسة الحالية إلى تقديم مقاربة تكاملية تجمع بين أبعاد السلوك المعرفي المختلفة (الاكتساب المعرفي، تنظيم الانتباه، </w:t>
      </w:r>
      <w:r w:rsidRPr="00AA403F">
        <w:rPr>
          <w:rFonts w:ascii="Simplified Arabic" w:hAnsi="Simplified Arabic" w:cs="Simplified Arabic"/>
          <w:sz w:val="28"/>
          <w:szCs w:val="28"/>
          <w:rtl/>
        </w:rPr>
        <w:lastRenderedPageBreak/>
        <w:t>الاتجاهات والقيم المعرفية، التفكير النقدي، أنماط التذكر والاسترجاع) في إطار واحد، مما يُتيح فهماً أعمق لطبيعة التأثير الكلي للمحتوى القصير على البنية المعرفية للشباب السعودي</w:t>
      </w:r>
      <w:r w:rsidRPr="00AA403F">
        <w:rPr>
          <w:rFonts w:ascii="Simplified Arabic" w:hAnsi="Simplified Arabic" w:cs="Simplified Arabic"/>
          <w:sz w:val="28"/>
          <w:szCs w:val="28"/>
          <w:lang w:bidi="ar-EG"/>
        </w:rPr>
        <w:t>.</w:t>
      </w:r>
    </w:p>
    <w:p w14:paraId="1A309401" w14:textId="0A2C97CB" w:rsidR="009E30CA" w:rsidRPr="00AA403F" w:rsidRDefault="009E30CA" w:rsidP="00563289">
      <w:pPr>
        <w:spacing w:before="100" w:beforeAutospacing="1" w:after="100" w:afterAutospacing="1" w:line="360" w:lineRule="auto"/>
        <w:ind w:firstLine="720"/>
        <w:jc w:val="both"/>
        <w:rPr>
          <w:rFonts w:ascii="Simplified Arabic" w:hAnsi="Simplified Arabic" w:cs="Simplified Arabic"/>
          <w:sz w:val="28"/>
          <w:szCs w:val="28"/>
          <w:lang w:bidi="ar-EG"/>
        </w:rPr>
      </w:pPr>
      <w:r w:rsidRPr="00AA403F">
        <w:rPr>
          <w:rFonts w:ascii="Simplified Arabic" w:hAnsi="Simplified Arabic" w:cs="Simplified Arabic"/>
          <w:sz w:val="28"/>
          <w:szCs w:val="28"/>
          <w:lang w:bidi="ar-EG"/>
        </w:rPr>
        <w:t xml:space="preserve"> </w:t>
      </w:r>
      <w:r w:rsidRPr="00AA403F">
        <w:rPr>
          <w:rFonts w:ascii="Simplified Arabic" w:hAnsi="Simplified Arabic" w:cs="Simplified Arabic"/>
          <w:sz w:val="28"/>
          <w:szCs w:val="28"/>
          <w:rtl/>
        </w:rPr>
        <w:t>على الرغم من وفرة الدراسات التي رصدت تأثيرات المحتوى القصير، فإن قليلاً منها قد ربط أبعاد المحتوى ذاته (طبيعة المحتوى المعروض، خوارزميات التوصية، التمرير اللانهائي، كثافة المحفزات البصرية والصوتية، مدة المقاطع) ربطاً تفصيلياً بأبعاد السلوك المعرفي عبر نموذج تحليلي واضح؛ وهو ما تحاول الدراسة الحالية تجاوزه عبر تقديم نموذج بحثي يربط بين السمات البنيوية لمحتوى تيك توك وبين تحولات السلوك المعرفي لدى المستخدمين السعوديين</w:t>
      </w:r>
      <w:r w:rsidRPr="00AA403F">
        <w:rPr>
          <w:rFonts w:ascii="Simplified Arabic" w:hAnsi="Simplified Arabic" w:cs="Simplified Arabic"/>
          <w:sz w:val="28"/>
          <w:szCs w:val="28"/>
          <w:lang w:bidi="ar-EG"/>
        </w:rPr>
        <w:t>.</w:t>
      </w:r>
    </w:p>
    <w:p w14:paraId="54AAB1EB" w14:textId="1144FD6E" w:rsidR="009E30CA" w:rsidRPr="00AA403F" w:rsidRDefault="009E30CA" w:rsidP="00563289">
      <w:pPr>
        <w:spacing w:before="100" w:beforeAutospacing="1" w:after="100" w:afterAutospacing="1" w:line="360" w:lineRule="auto"/>
        <w:ind w:firstLine="720"/>
        <w:jc w:val="both"/>
        <w:rPr>
          <w:rFonts w:ascii="Simplified Arabic" w:hAnsi="Simplified Arabic" w:cs="Simplified Arabic"/>
          <w:sz w:val="28"/>
          <w:szCs w:val="28"/>
          <w:lang w:bidi="ar-EG"/>
        </w:rPr>
      </w:pPr>
      <w:r w:rsidRPr="00AA403F">
        <w:rPr>
          <w:rFonts w:ascii="Simplified Arabic" w:hAnsi="Simplified Arabic" w:cs="Simplified Arabic"/>
          <w:sz w:val="28"/>
          <w:szCs w:val="28"/>
          <w:lang w:bidi="ar-EG"/>
        </w:rPr>
        <w:t xml:space="preserve"> </w:t>
      </w:r>
      <w:r w:rsidRPr="00AA403F">
        <w:rPr>
          <w:rFonts w:ascii="Simplified Arabic" w:hAnsi="Simplified Arabic" w:cs="Simplified Arabic"/>
          <w:sz w:val="28"/>
          <w:szCs w:val="28"/>
          <w:rtl/>
        </w:rPr>
        <w:t>برزت في الفترة الأخيرة مفاهيم وظواهر مستحدثة لم تتناولها أغلب الدراسات السابقة بشكل تكاملي، كظاهرة "تعفن الدماغ</w:t>
      </w:r>
      <w:r w:rsidRPr="00AA403F">
        <w:rPr>
          <w:rFonts w:ascii="Simplified Arabic" w:hAnsi="Simplified Arabic" w:cs="Simplified Arabic"/>
          <w:sz w:val="28"/>
          <w:szCs w:val="28"/>
          <w:lang w:bidi="ar-EG"/>
        </w:rPr>
        <w:t xml:space="preserve">" (Brain Rot) </w:t>
      </w:r>
      <w:r w:rsidRPr="00AA403F">
        <w:rPr>
          <w:rFonts w:ascii="Simplified Arabic" w:hAnsi="Simplified Arabic" w:cs="Simplified Arabic"/>
          <w:sz w:val="28"/>
          <w:szCs w:val="28"/>
          <w:rtl/>
        </w:rPr>
        <w:t>التي اختارتها جامعة أكسفورد كلمةً للعام (2024)، وظاهرة "دماغ تيك توك</w:t>
      </w:r>
      <w:r w:rsidRPr="00AA403F">
        <w:rPr>
          <w:rFonts w:ascii="Simplified Arabic" w:hAnsi="Simplified Arabic" w:cs="Simplified Arabic"/>
          <w:sz w:val="28"/>
          <w:szCs w:val="28"/>
          <w:lang w:bidi="ar-EG"/>
        </w:rPr>
        <w:t>" (TikTok Brain)</w:t>
      </w:r>
      <w:r w:rsidRPr="00AA403F">
        <w:rPr>
          <w:rFonts w:ascii="Simplified Arabic" w:hAnsi="Simplified Arabic" w:cs="Simplified Arabic"/>
          <w:sz w:val="28"/>
          <w:szCs w:val="28"/>
          <w:rtl/>
        </w:rPr>
        <w:t xml:space="preserve">، والتمرير اللانهائي بوصفه آلية </w:t>
      </w:r>
      <w:proofErr w:type="spellStart"/>
      <w:r w:rsidRPr="00AA403F">
        <w:rPr>
          <w:rFonts w:ascii="Simplified Arabic" w:hAnsi="Simplified Arabic" w:cs="Simplified Arabic"/>
          <w:sz w:val="28"/>
          <w:szCs w:val="28"/>
          <w:rtl/>
        </w:rPr>
        <w:t>إدمانية</w:t>
      </w:r>
      <w:proofErr w:type="spellEnd"/>
      <w:r w:rsidRPr="00AA403F">
        <w:rPr>
          <w:rFonts w:ascii="Simplified Arabic" w:hAnsi="Simplified Arabic" w:cs="Simplified Arabic"/>
          <w:sz w:val="28"/>
          <w:szCs w:val="28"/>
          <w:rtl/>
        </w:rPr>
        <w:t>، والتسويف الرقمي. وعلى الرغم من أن دراسات محدودة كدراسة القحطاني ومغربي (2025) ودراسة</w:t>
      </w:r>
      <w:r w:rsidRPr="00AA403F">
        <w:rPr>
          <w:rFonts w:ascii="Simplified Arabic" w:hAnsi="Simplified Arabic" w:cs="Simplified Arabic"/>
          <w:sz w:val="28"/>
          <w:szCs w:val="28"/>
          <w:lang w:bidi="ar-EG"/>
        </w:rPr>
        <w:t xml:space="preserve"> Ye </w:t>
      </w:r>
      <w:r w:rsidRPr="00AA403F">
        <w:rPr>
          <w:rFonts w:ascii="Simplified Arabic" w:hAnsi="Simplified Arabic" w:cs="Simplified Arabic"/>
          <w:sz w:val="28"/>
          <w:szCs w:val="28"/>
          <w:rtl/>
        </w:rPr>
        <w:t>وآخرين (2025) قد أشارت إلى بعض هذه الظواهر، فإن الدراسة الحالية تسعى إلى دمج هذه المفاهيم المعاصرة ضمن إطار بحثي شامل يرصد انعكاساتها على السلوك المعرفي للشباب السعودي في لحظة بحثية راهنة</w:t>
      </w:r>
      <w:r w:rsidRPr="00AA403F">
        <w:rPr>
          <w:rFonts w:ascii="Simplified Arabic" w:hAnsi="Simplified Arabic" w:cs="Simplified Arabic"/>
          <w:sz w:val="28"/>
          <w:szCs w:val="28"/>
          <w:lang w:bidi="ar-EG"/>
        </w:rPr>
        <w:t>.</w:t>
      </w:r>
    </w:p>
    <w:p w14:paraId="3378701E" w14:textId="0D2A9FD6" w:rsidR="009E30CA" w:rsidRPr="00AA403F" w:rsidRDefault="009E30CA" w:rsidP="00563289">
      <w:pPr>
        <w:spacing w:before="100" w:beforeAutospacing="1" w:after="100" w:afterAutospacing="1" w:line="360" w:lineRule="auto"/>
        <w:ind w:firstLine="720"/>
        <w:jc w:val="both"/>
        <w:rPr>
          <w:rFonts w:ascii="Simplified Arabic" w:hAnsi="Simplified Arabic" w:cs="Simplified Arabic"/>
          <w:sz w:val="28"/>
          <w:szCs w:val="28"/>
          <w:lang w:bidi="ar-EG"/>
        </w:rPr>
      </w:pPr>
      <w:r w:rsidRPr="00AA403F">
        <w:rPr>
          <w:rFonts w:ascii="Simplified Arabic" w:hAnsi="Simplified Arabic" w:cs="Simplified Arabic"/>
          <w:sz w:val="28"/>
          <w:szCs w:val="28"/>
          <w:rtl/>
        </w:rPr>
        <w:t>اعتمدت معظم الدراسات العربية السابقة على المنهج المسحي ذي الطابع الكمي البحت، في حين تتميز الدراسة الحالية بتوظيف منهج ميداني معمَّق على عينة من مستخدمي تيك توك في السعودية، مع مراعاة التنوع الديموغرافي (الجنس، الفئة العمرية، المستوى التعليمي، المنطقة الجغرافية)، مما يُسهم في تقديم نتائج أكثر دقة وقابلية للتعميم في السياق السعودي</w:t>
      </w:r>
      <w:r w:rsidRPr="00AA403F">
        <w:rPr>
          <w:rFonts w:ascii="Simplified Arabic" w:hAnsi="Simplified Arabic" w:cs="Simplified Arabic"/>
          <w:sz w:val="28"/>
          <w:szCs w:val="28"/>
          <w:lang w:bidi="ar-EG"/>
        </w:rPr>
        <w:t>.</w:t>
      </w:r>
    </w:p>
    <w:p w14:paraId="2E721062" w14:textId="5ECD8315" w:rsidR="009E30CA" w:rsidRPr="00AA403F" w:rsidRDefault="009E30CA" w:rsidP="00563289">
      <w:pPr>
        <w:spacing w:before="100" w:beforeAutospacing="1" w:after="100" w:afterAutospacing="1" w:line="360" w:lineRule="auto"/>
        <w:ind w:firstLine="720"/>
        <w:jc w:val="both"/>
        <w:rPr>
          <w:rFonts w:ascii="Simplified Arabic" w:hAnsi="Simplified Arabic" w:cs="Simplified Arabic"/>
          <w:sz w:val="28"/>
          <w:szCs w:val="28"/>
          <w:lang w:bidi="ar-EG"/>
        </w:rPr>
      </w:pPr>
      <w:r w:rsidRPr="00AA403F">
        <w:rPr>
          <w:rFonts w:ascii="Simplified Arabic" w:hAnsi="Simplified Arabic" w:cs="Simplified Arabic"/>
          <w:sz w:val="28"/>
          <w:szCs w:val="28"/>
          <w:lang w:bidi="ar-EG"/>
        </w:rPr>
        <w:t xml:space="preserve"> </w:t>
      </w:r>
      <w:r w:rsidRPr="00AA403F">
        <w:rPr>
          <w:rFonts w:ascii="Simplified Arabic" w:hAnsi="Simplified Arabic" w:cs="Simplified Arabic"/>
          <w:sz w:val="28"/>
          <w:szCs w:val="28"/>
          <w:rtl/>
        </w:rPr>
        <w:t xml:space="preserve">لاحظ الباحث أن قليلاً من الدراسات السابقة قد قدَّمت توصيات عملية تطبيقية يمكن لصُنّاع القرار والمؤسسات التعليمية والإعلامية الاستفادة منها مباشرةً في تطوير سياسات إعلامية ومعرفية موجَّهة للشباب. </w:t>
      </w:r>
      <w:r w:rsidRPr="00AA403F">
        <w:rPr>
          <w:rFonts w:ascii="Simplified Arabic" w:hAnsi="Simplified Arabic" w:cs="Simplified Arabic"/>
          <w:sz w:val="28"/>
          <w:szCs w:val="28"/>
          <w:rtl/>
        </w:rPr>
        <w:lastRenderedPageBreak/>
        <w:t>ومن ثمَّ، تسعى الدراسة الحالية إلى تجاوز هذا القصور عبر تقديم توصيات عملية موجَّهة للأسرة، والمؤسسات التعليمية، والجهات التشريعية والإعلامية في المملكة العربية السعودية، بما يتسق مع توجهات رؤية المملكة</w:t>
      </w:r>
      <w:r w:rsidRPr="00AA403F">
        <w:rPr>
          <w:rFonts w:ascii="Simplified Arabic" w:hAnsi="Simplified Arabic" w:cs="Simplified Arabic"/>
          <w:sz w:val="28"/>
          <w:szCs w:val="28"/>
          <w:lang w:bidi="ar-EG"/>
        </w:rPr>
        <w:t xml:space="preserve"> (2030) </w:t>
      </w:r>
      <w:r w:rsidRPr="00AA403F">
        <w:rPr>
          <w:rFonts w:ascii="Simplified Arabic" w:hAnsi="Simplified Arabic" w:cs="Simplified Arabic"/>
          <w:sz w:val="28"/>
          <w:szCs w:val="28"/>
          <w:rtl/>
        </w:rPr>
        <w:t>في بناء مجتمع رقمي واعٍ ومنتج</w:t>
      </w:r>
      <w:r w:rsidRPr="00AA403F">
        <w:rPr>
          <w:rFonts w:ascii="Simplified Arabic" w:hAnsi="Simplified Arabic" w:cs="Simplified Arabic"/>
          <w:sz w:val="28"/>
          <w:szCs w:val="28"/>
          <w:lang w:bidi="ar-EG"/>
        </w:rPr>
        <w:t>.</w:t>
      </w:r>
    </w:p>
    <w:p w14:paraId="68EB3F23" w14:textId="468B0861" w:rsidR="009E30CA" w:rsidRPr="00AA403F" w:rsidRDefault="009E30CA" w:rsidP="00AA403F">
      <w:pPr>
        <w:spacing w:before="100" w:beforeAutospacing="1" w:after="100" w:afterAutospacing="1" w:line="360" w:lineRule="auto"/>
        <w:jc w:val="both"/>
        <w:rPr>
          <w:rFonts w:ascii="Simplified Arabic" w:hAnsi="Simplified Arabic" w:cs="Simplified Arabic"/>
          <w:sz w:val="28"/>
          <w:szCs w:val="28"/>
          <w:lang w:bidi="ar-EG"/>
        </w:rPr>
      </w:pPr>
      <w:r w:rsidRPr="00AA403F">
        <w:rPr>
          <w:rFonts w:ascii="Simplified Arabic" w:hAnsi="Simplified Arabic" w:cs="Simplified Arabic"/>
          <w:sz w:val="28"/>
          <w:szCs w:val="28"/>
          <w:lang w:bidi="ar-EG"/>
        </w:rPr>
        <w:t xml:space="preserve"> </w:t>
      </w:r>
      <w:r w:rsidR="00563289">
        <w:rPr>
          <w:rFonts w:ascii="Simplified Arabic" w:hAnsi="Simplified Arabic" w:cs="Simplified Arabic"/>
          <w:sz w:val="28"/>
          <w:szCs w:val="28"/>
          <w:rtl/>
          <w:lang w:bidi="ar-EG"/>
        </w:rPr>
        <w:tab/>
      </w:r>
      <w:r w:rsidRPr="00AA403F">
        <w:rPr>
          <w:rFonts w:ascii="Simplified Arabic" w:hAnsi="Simplified Arabic" w:cs="Simplified Arabic"/>
          <w:sz w:val="28"/>
          <w:szCs w:val="28"/>
          <w:rtl/>
        </w:rPr>
        <w:t xml:space="preserve">بينما اقتصرت كثير من الدراسات العربية على نظرية الاستخدامات </w:t>
      </w:r>
      <w:proofErr w:type="spellStart"/>
      <w:r w:rsidRPr="00AA403F">
        <w:rPr>
          <w:rFonts w:ascii="Simplified Arabic" w:hAnsi="Simplified Arabic" w:cs="Simplified Arabic"/>
          <w:sz w:val="28"/>
          <w:szCs w:val="28"/>
          <w:rtl/>
        </w:rPr>
        <w:t>والإشباعات</w:t>
      </w:r>
      <w:proofErr w:type="spellEnd"/>
      <w:r w:rsidRPr="00AA403F">
        <w:rPr>
          <w:rFonts w:ascii="Simplified Arabic" w:hAnsi="Simplified Arabic" w:cs="Simplified Arabic"/>
          <w:sz w:val="28"/>
          <w:szCs w:val="28"/>
          <w:rtl/>
        </w:rPr>
        <w:t xml:space="preserve">، تسعى الدراسة الحالية إلى التأسيس على إطار نظري متعدد المرجعيات يجمع بين نظرية الاستخدامات </w:t>
      </w:r>
      <w:proofErr w:type="spellStart"/>
      <w:r w:rsidRPr="00AA403F">
        <w:rPr>
          <w:rFonts w:ascii="Simplified Arabic" w:hAnsi="Simplified Arabic" w:cs="Simplified Arabic"/>
          <w:sz w:val="28"/>
          <w:szCs w:val="28"/>
          <w:rtl/>
        </w:rPr>
        <w:t>والإشباعات</w:t>
      </w:r>
      <w:proofErr w:type="spellEnd"/>
      <w:r w:rsidRPr="00AA403F">
        <w:rPr>
          <w:rFonts w:ascii="Simplified Arabic" w:hAnsi="Simplified Arabic" w:cs="Simplified Arabic"/>
          <w:sz w:val="28"/>
          <w:szCs w:val="28"/>
          <w:rtl/>
        </w:rPr>
        <w:t>، ونظرية معالجة المعلومات، ونظرية الغرس الثقافي، ونظريات الإدمان السلوكي، مما يُتيح تحليلاً أكثر عُمقاً للظاهرة موضع البحث</w:t>
      </w:r>
      <w:r w:rsidRPr="00AA403F">
        <w:rPr>
          <w:rFonts w:ascii="Simplified Arabic" w:hAnsi="Simplified Arabic" w:cs="Simplified Arabic"/>
          <w:sz w:val="28"/>
          <w:szCs w:val="28"/>
          <w:lang w:bidi="ar-EG"/>
        </w:rPr>
        <w:t>.</w:t>
      </w:r>
    </w:p>
    <w:p w14:paraId="43235E53" w14:textId="5A34F03B" w:rsidR="002C0C74" w:rsidRPr="00AA403F" w:rsidRDefault="002C0C74" w:rsidP="00AA403F">
      <w:pPr>
        <w:bidi w:val="0"/>
        <w:spacing w:before="100" w:beforeAutospacing="1" w:after="100" w:afterAutospacing="1" w:line="360" w:lineRule="auto"/>
        <w:rPr>
          <w:rFonts w:ascii="Simplified Arabic" w:hAnsi="Simplified Arabic" w:cs="Simplified Arabic"/>
          <w:sz w:val="28"/>
          <w:szCs w:val="28"/>
        </w:rPr>
      </w:pPr>
      <w:r w:rsidRPr="00AA403F">
        <w:rPr>
          <w:rFonts w:ascii="Simplified Arabic" w:hAnsi="Simplified Arabic" w:cs="Simplified Arabic"/>
          <w:sz w:val="28"/>
          <w:szCs w:val="28"/>
          <w:rtl/>
        </w:rPr>
        <w:br w:type="page"/>
      </w:r>
    </w:p>
    <w:p w14:paraId="058E5ACF" w14:textId="77777777" w:rsidR="00563289" w:rsidRPr="00544923" w:rsidRDefault="00563289" w:rsidP="00563289">
      <w:pPr>
        <w:jc w:val="center"/>
        <w:outlineLvl w:val="0"/>
        <w:rPr>
          <w:rFonts w:ascii="Simplified Arabic" w:hAnsi="Simplified Arabic" w:cs="Simplified Arabic"/>
          <w:b/>
          <w:bCs/>
          <w:color w:val="000000" w:themeColor="text1"/>
          <w:sz w:val="40"/>
          <w:szCs w:val="40"/>
        </w:rPr>
      </w:pPr>
      <w:bookmarkStart w:id="30" w:name="_Toc236973665"/>
      <w:bookmarkStart w:id="31" w:name="_Toc237018960"/>
      <w:r w:rsidRPr="00544923">
        <w:rPr>
          <w:rFonts w:ascii="Simplified Arabic" w:hAnsi="Simplified Arabic" w:cs="Simplified Arabic"/>
          <w:b/>
          <w:bCs/>
          <w:color w:val="000000" w:themeColor="text1"/>
          <w:sz w:val="40"/>
          <w:szCs w:val="40"/>
          <w:rtl/>
        </w:rPr>
        <w:lastRenderedPageBreak/>
        <w:t>الإطار المعرفي للدراسة</w:t>
      </w:r>
      <w:bookmarkEnd w:id="30"/>
      <w:bookmarkEnd w:id="31"/>
    </w:p>
    <w:p w14:paraId="07C9D2EA" w14:textId="77777777" w:rsidR="004857C9" w:rsidRPr="00563289" w:rsidRDefault="004857C9" w:rsidP="00563289">
      <w:pPr>
        <w:spacing w:before="100" w:beforeAutospacing="1" w:after="100" w:afterAutospacing="1" w:line="276" w:lineRule="auto"/>
        <w:jc w:val="center"/>
        <w:outlineLvl w:val="1"/>
        <w:rPr>
          <w:rFonts w:ascii="Simplified Arabic" w:hAnsi="Simplified Arabic" w:cs="Simplified Arabic"/>
          <w:b/>
          <w:bCs/>
          <w:color w:val="000000" w:themeColor="text1"/>
          <w:sz w:val="36"/>
          <w:szCs w:val="36"/>
        </w:rPr>
      </w:pPr>
      <w:bookmarkStart w:id="32" w:name="_Toc237018961"/>
      <w:r w:rsidRPr="00563289">
        <w:rPr>
          <w:rFonts w:ascii="Simplified Arabic" w:hAnsi="Simplified Arabic" w:cs="Simplified Arabic"/>
          <w:b/>
          <w:bCs/>
          <w:color w:val="000000" w:themeColor="text1"/>
          <w:sz w:val="36"/>
          <w:szCs w:val="36"/>
          <w:rtl/>
        </w:rPr>
        <w:t>المحتوى القصير على منصات التواصل الاجتماعي</w:t>
      </w:r>
      <w:bookmarkEnd w:id="32"/>
    </w:p>
    <w:p w14:paraId="64AD1526" w14:textId="77777777" w:rsidR="004857C9" w:rsidRPr="00563289" w:rsidRDefault="004857C9" w:rsidP="00563289">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33" w:name="_Toc237018962"/>
      <w:r w:rsidRPr="00563289">
        <w:rPr>
          <w:rFonts w:ascii="Simplified Arabic" w:hAnsi="Simplified Arabic" w:cs="Simplified Arabic"/>
          <w:b/>
          <w:bCs/>
          <w:color w:val="000000" w:themeColor="text1"/>
          <w:sz w:val="32"/>
          <w:szCs w:val="32"/>
          <w:rtl/>
        </w:rPr>
        <w:t>تمهيـد</w:t>
      </w:r>
      <w:bookmarkEnd w:id="33"/>
    </w:p>
    <w:p w14:paraId="5F115135" w14:textId="77777777" w:rsidR="004857C9" w:rsidRPr="00AA403F" w:rsidRDefault="004857C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لم يعد الحديث عن المحتوى الإعلامي الرقمي حديثًا عن رسائل تُبَث وتُستَقبَل وفق منطق خطي بسيط، بل غدا حديثًا عن منظومة بيئية متكاملة تُعيد إنتاج ذاتها لحظةً بلحظة عبر تدفقات بصرية وصوتية مكثَّفة تُعرض على المستخدم بلا انقطاع. وفي قلب هذه المنظومة، برز المحتوى القصير</w:t>
      </w:r>
      <w:r w:rsidRPr="00AA403F">
        <w:rPr>
          <w:rFonts w:ascii="Simplified Arabic" w:hAnsi="Simplified Arabic" w:cs="Simplified Arabic"/>
          <w:sz w:val="28"/>
          <w:szCs w:val="28"/>
        </w:rPr>
        <w:t xml:space="preserve"> (Short-Form Content) </w:t>
      </w:r>
      <w:r w:rsidRPr="00AA403F">
        <w:rPr>
          <w:rFonts w:ascii="Simplified Arabic" w:hAnsi="Simplified Arabic" w:cs="Simplified Arabic"/>
          <w:sz w:val="28"/>
          <w:szCs w:val="28"/>
          <w:rtl/>
        </w:rPr>
        <w:t>بوصفه النمط الأكثر تعبيرًا عن روح المرحلة الرقمية الراهنة، إذ استطاع خلال سنوات قليلة أن يُزيح الأنماط التقليدية للمحتوى المرئي من موقع الصدارة، وأن يُعيد رسم خرائط الاستهلاك الإعلامي عالميًا، لا سيما في أوساط الشباب الذين يجدون في قِصَره ملاءمةً لإيقاع حياتهم المتسارع، وفي كثافته إشباعًا فوريًا لحاجاتهم المتنوعة</w:t>
      </w:r>
      <w:r w:rsidRPr="00AA403F">
        <w:rPr>
          <w:rFonts w:ascii="Simplified Arabic" w:hAnsi="Simplified Arabic" w:cs="Simplified Arabic"/>
          <w:sz w:val="28"/>
          <w:szCs w:val="28"/>
        </w:rPr>
        <w:t>.</w:t>
      </w:r>
    </w:p>
    <w:p w14:paraId="36654881" w14:textId="77777777" w:rsidR="004857C9" w:rsidRPr="00AA403F" w:rsidRDefault="004857C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ويكتسب هذا النمط الإعلامي أهميته البحثية من كونه لا يُمثل مجرد تحوّل شكلي في مدة العرض أو حجم الملف، بل يُجسّد تحوّلًا بنيويًا في فلسفة إنتاج المحتوى وتوزيعه واستقباله؛ فهو محتوى مُهندَس خوارزميًا، ومُصمَّم نفسيًا لاستدامة الانخراط، ومُقدَّم عبر واجهات تفاعلية تُلغي الحدود بين المتلقي والمنصة (قطب وآخرون، 2026، ص 78)</w:t>
      </w:r>
      <w:r w:rsidRPr="00AA403F">
        <w:rPr>
          <w:rFonts w:ascii="Simplified Arabic" w:hAnsi="Simplified Arabic" w:cs="Simplified Arabic"/>
          <w:sz w:val="28"/>
          <w:szCs w:val="28"/>
        </w:rPr>
        <w:t>.</w:t>
      </w:r>
    </w:p>
    <w:p w14:paraId="669B4611" w14:textId="77777777" w:rsidR="004857C9" w:rsidRPr="00AA403F" w:rsidRDefault="004857C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ومن هنا، تنبع الحاجة إلى تفكيك هذا المفهوم علميًا، ورصد تطوره وأبعاده ومداخله النظرية، تمهيدًا لفهم آلياته وأثره في السلوك المعرفي للشباب السعودي مستخدمي منصة تيك توك. ويتناول هذا الجزء المحتوى القصير من زوايا متعددة تبدأ بمفهومه ومداخله التعريفية، مرورًا بأهميته وأهدافه وخصائصه البنيوية، ثم أبعاده التحليلية التي اعتُمدت في الدراسة، فاستراتيجيات توظيفه، وصولًا إلى المداخل النظرية المفسِّرة له، والتحديات النقدية التي تكتنف حضوره في الفضاء الرقمي المعاصر</w:t>
      </w:r>
      <w:r w:rsidRPr="00AA403F">
        <w:rPr>
          <w:rFonts w:ascii="Simplified Arabic" w:hAnsi="Simplified Arabic" w:cs="Simplified Arabic"/>
          <w:sz w:val="28"/>
          <w:szCs w:val="28"/>
        </w:rPr>
        <w:t>.</w:t>
      </w:r>
    </w:p>
    <w:p w14:paraId="6DDBE5C5" w14:textId="77777777" w:rsidR="004857C9" w:rsidRPr="00563289" w:rsidRDefault="004857C9" w:rsidP="00563289">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34" w:name="_Toc237018963"/>
      <w:r w:rsidRPr="00563289">
        <w:rPr>
          <w:rFonts w:ascii="Simplified Arabic" w:hAnsi="Simplified Arabic" w:cs="Simplified Arabic"/>
          <w:b/>
          <w:bCs/>
          <w:color w:val="000000" w:themeColor="text1"/>
          <w:sz w:val="32"/>
          <w:szCs w:val="32"/>
          <w:rtl/>
        </w:rPr>
        <w:lastRenderedPageBreak/>
        <w:t>أولًا: مفهـوم المحتـوى القصيـر</w:t>
      </w:r>
      <w:bookmarkEnd w:id="34"/>
    </w:p>
    <w:p w14:paraId="280AB07A" w14:textId="77777777" w:rsidR="004857C9" w:rsidRPr="00AA403F" w:rsidRDefault="004857C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يُعدّ مفهوم المحتوى القصير من المفاهيم الحديثة التي فرضتها التحولات التكنولوجية المتسارعة في بيئة الإعلام الرقمي، وقد تعددت مقاربات الباحثين في تعريفه تبعًا لاختلاف زوايا النظر بين من ينظر إليه من الزاوية التقنية البنيوية، ومن يقاربه من الزاوية النفسية الإدراكية، ومن يتناوله من الزاوية الاتصالية-التسويقية</w:t>
      </w:r>
      <w:r w:rsidRPr="00AA403F">
        <w:rPr>
          <w:rFonts w:ascii="Simplified Arabic" w:hAnsi="Simplified Arabic" w:cs="Simplified Arabic"/>
          <w:sz w:val="28"/>
          <w:szCs w:val="28"/>
        </w:rPr>
        <w:t>.</w:t>
      </w:r>
    </w:p>
    <w:p w14:paraId="3D21002D" w14:textId="77777777" w:rsidR="004857C9" w:rsidRPr="00AA403F" w:rsidRDefault="004857C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 xml:space="preserve">ويُمثل المحتوى القصير نمطًا إعلاميًا بصريًا يقوم على تكثيف الرسالة في مدة زمنية لا تتجاوز في الغالب دقيقة واحدة، ويستند إلى بنية سمعية-بصرية مضغوطة، تُوظَّف فيها المؤثرات الحركية والموسيقية والنصية لخلق تجربة استقبال سريعة عالية الإيقاع، تنقل المستخدم من مقطع إلى آخر دون فواصل معرفية أو زمنية واضحة (أحمد وأحمد، 2025، ص 24). وينسجم مع هذا التوجه ما يُطرح من أن المحتوى المرئي القصير هو صيغة إعلامية رقمية مُهندَسة تُقدَّم عبر منصات متخصصة </w:t>
      </w:r>
      <w:proofErr w:type="spellStart"/>
      <w:r w:rsidRPr="00AA403F">
        <w:rPr>
          <w:rFonts w:ascii="Simplified Arabic" w:hAnsi="Simplified Arabic" w:cs="Simplified Arabic"/>
          <w:sz w:val="28"/>
          <w:szCs w:val="28"/>
          <w:rtl/>
        </w:rPr>
        <w:t>كتيك</w:t>
      </w:r>
      <w:proofErr w:type="spellEnd"/>
      <w:r w:rsidRPr="00AA403F">
        <w:rPr>
          <w:rFonts w:ascii="Simplified Arabic" w:hAnsi="Simplified Arabic" w:cs="Simplified Arabic"/>
          <w:sz w:val="28"/>
          <w:szCs w:val="28"/>
          <w:rtl/>
        </w:rPr>
        <w:t xml:space="preserve"> توك </w:t>
      </w:r>
      <w:proofErr w:type="spellStart"/>
      <w:r w:rsidRPr="00AA403F">
        <w:rPr>
          <w:rFonts w:ascii="Simplified Arabic" w:hAnsi="Simplified Arabic" w:cs="Simplified Arabic"/>
          <w:sz w:val="28"/>
          <w:szCs w:val="28"/>
          <w:rtl/>
        </w:rPr>
        <w:t>وريلز</w:t>
      </w:r>
      <w:proofErr w:type="spellEnd"/>
      <w:r w:rsidRPr="00AA403F">
        <w:rPr>
          <w:rFonts w:ascii="Simplified Arabic" w:hAnsi="Simplified Arabic" w:cs="Simplified Arabic"/>
          <w:sz w:val="28"/>
          <w:szCs w:val="28"/>
          <w:rtl/>
        </w:rPr>
        <w:t xml:space="preserve"> </w:t>
      </w:r>
      <w:proofErr w:type="spellStart"/>
      <w:r w:rsidRPr="00AA403F">
        <w:rPr>
          <w:rFonts w:ascii="Simplified Arabic" w:hAnsi="Simplified Arabic" w:cs="Simplified Arabic"/>
          <w:sz w:val="28"/>
          <w:szCs w:val="28"/>
          <w:rtl/>
        </w:rPr>
        <w:t>وشورتس</w:t>
      </w:r>
      <w:proofErr w:type="spellEnd"/>
      <w:r w:rsidRPr="00AA403F">
        <w:rPr>
          <w:rFonts w:ascii="Simplified Arabic" w:hAnsi="Simplified Arabic" w:cs="Simplified Arabic"/>
          <w:sz w:val="28"/>
          <w:szCs w:val="28"/>
          <w:rtl/>
        </w:rPr>
        <w:t>، تعتمد على مبدأ “التدفق العمودي” و"التمرير المستمر"، بحيث يُصبح المحتوى ذاته وحدةً قائمة بذاتها، لا حلقة ضمن سلسلة أطول (قطب وآخرون، 2026، ص 82)</w:t>
      </w:r>
      <w:r w:rsidRPr="00AA403F">
        <w:rPr>
          <w:rFonts w:ascii="Simplified Arabic" w:hAnsi="Simplified Arabic" w:cs="Simplified Arabic"/>
          <w:sz w:val="28"/>
          <w:szCs w:val="28"/>
        </w:rPr>
        <w:t>.</w:t>
      </w:r>
    </w:p>
    <w:p w14:paraId="36109F9B" w14:textId="77777777" w:rsidR="004857C9" w:rsidRPr="00AA403F" w:rsidRDefault="004857C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ويُقدَّم تصور للمحتوى القصير باعتباره صيغة اتصالية قائمة على مبدأ “الإشباع اللحظي”، إذ تُخاطب هذه الصيغة الجهاز الإدراكي للمستخدم عبر جرعات معلوماتية وترفيهية مكثفة تُحدث استجابة انفعالية سريعة، وتُعزز الرغبة في الاستمرار في المشاهدة عبر ما يُعرف بحلقة المكافأة الرقمية (سلامة، 2023، ص 56). ويُضاف بُعد نفسي آخر حين يُشار إلى أن المحتوى القصير يمكن فهمه بوصفه مثيرًا رقميًا متكررًا يُنتج نمطًا سلوكيًا يقترب في خصائصه من أنماط الاستخدام القهري، بحكم اعتماده على مبدأي التلقائية والتوقع (اليوبي، 2025، ص 41)</w:t>
      </w:r>
      <w:r w:rsidRPr="00AA403F">
        <w:rPr>
          <w:rFonts w:ascii="Simplified Arabic" w:hAnsi="Simplified Arabic" w:cs="Simplified Arabic"/>
          <w:sz w:val="28"/>
          <w:szCs w:val="28"/>
        </w:rPr>
        <w:t>.</w:t>
      </w:r>
    </w:p>
    <w:p w14:paraId="36C7CE4F" w14:textId="77777777" w:rsidR="004857C9" w:rsidRPr="00AA403F" w:rsidRDefault="004857C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 xml:space="preserve">ويُعرَّف المحتوى القصير بأنه صيغة محتوى رقمي يُنتَج ويُستهلَك عبر منصات التواصل الاجتماعي في مدة قصيرة، ويعتمد على الجاذبية البصرية والقصصية والانغماس العاطفي، بما يجعله أداةً فاعلة في تشكيل </w:t>
      </w:r>
      <w:r w:rsidRPr="00AA403F">
        <w:rPr>
          <w:rFonts w:ascii="Simplified Arabic" w:hAnsi="Simplified Arabic" w:cs="Simplified Arabic"/>
          <w:sz w:val="28"/>
          <w:szCs w:val="28"/>
          <w:rtl/>
        </w:rPr>
        <w:lastRenderedPageBreak/>
        <w:t>نوايا المستهلكين، ولا سيما من الجيل</w:t>
      </w:r>
      <w:r w:rsidRPr="00AA403F">
        <w:rPr>
          <w:rFonts w:ascii="Simplified Arabic" w:hAnsi="Simplified Arabic" w:cs="Simplified Arabic"/>
          <w:sz w:val="28"/>
          <w:szCs w:val="28"/>
        </w:rPr>
        <w:t xml:space="preserve"> Z (Tsai, 2026, p. 23). </w:t>
      </w:r>
      <w:r w:rsidRPr="00AA403F">
        <w:rPr>
          <w:rFonts w:ascii="Simplified Arabic" w:hAnsi="Simplified Arabic" w:cs="Simplified Arabic"/>
          <w:sz w:val="28"/>
          <w:szCs w:val="28"/>
          <w:rtl/>
        </w:rPr>
        <w:t>ويُوسَّع هذا التعريف حين يُطرح المحتوى القصير باعتباره فضاءً رمزيًا يُتيح للمستخدم التوسع في إدراكه لذاته وللآخرين، عبر التعرض لتجارب تمثيلية مكثفة تُثري بنيته المعرفية والانفعالية</w:t>
      </w:r>
      <w:r w:rsidRPr="00AA403F">
        <w:rPr>
          <w:rFonts w:ascii="Simplified Arabic" w:hAnsi="Simplified Arabic" w:cs="Simplified Arabic"/>
          <w:sz w:val="28"/>
          <w:szCs w:val="28"/>
        </w:rPr>
        <w:t xml:space="preserve"> (Yuan et al., 2026, p. 105). </w:t>
      </w:r>
      <w:r w:rsidRPr="00AA403F">
        <w:rPr>
          <w:rFonts w:ascii="Simplified Arabic" w:hAnsi="Simplified Arabic" w:cs="Simplified Arabic"/>
          <w:sz w:val="28"/>
          <w:szCs w:val="28"/>
          <w:rtl/>
        </w:rPr>
        <w:t xml:space="preserve">وتُضاف زاوية </w:t>
      </w:r>
      <w:proofErr w:type="spellStart"/>
      <w:r w:rsidRPr="00AA403F">
        <w:rPr>
          <w:rFonts w:ascii="Simplified Arabic" w:hAnsi="Simplified Arabic" w:cs="Simplified Arabic"/>
          <w:sz w:val="28"/>
          <w:szCs w:val="28"/>
          <w:rtl/>
        </w:rPr>
        <w:t>تفريقية</w:t>
      </w:r>
      <w:proofErr w:type="spellEnd"/>
      <w:r w:rsidRPr="00AA403F">
        <w:rPr>
          <w:rFonts w:ascii="Simplified Arabic" w:hAnsi="Simplified Arabic" w:cs="Simplified Arabic"/>
          <w:sz w:val="28"/>
          <w:szCs w:val="28"/>
          <w:rtl/>
        </w:rPr>
        <w:t xml:space="preserve"> مهمة تُميّز بين المحتوى القصير الاجتماعي بحسب نمط الاستخدام (نشط/سلبي) وفئة المحتوى (ترفيهي/تعليمي/إخباري)، وهو تمييز يُغني المفهوم بأبعاد وظيفية دقيقة</w:t>
      </w:r>
      <w:r w:rsidRPr="00AA403F">
        <w:rPr>
          <w:rFonts w:ascii="Simplified Arabic" w:hAnsi="Simplified Arabic" w:cs="Simplified Arabic"/>
          <w:sz w:val="28"/>
          <w:szCs w:val="28"/>
        </w:rPr>
        <w:t xml:space="preserve"> (Wu et al., 2021, p. 12).</w:t>
      </w:r>
    </w:p>
    <w:p w14:paraId="2A426DBD" w14:textId="77777777" w:rsidR="004857C9" w:rsidRPr="00AA403F" w:rsidRDefault="004857C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وتُقدَّم قراءة للمحتوى القصير بوصفه بنية تفاعلية لا نهائية</w:t>
      </w:r>
      <w:r w:rsidRPr="00AA403F">
        <w:rPr>
          <w:rFonts w:ascii="Simplified Arabic" w:hAnsi="Simplified Arabic" w:cs="Simplified Arabic"/>
          <w:sz w:val="28"/>
          <w:szCs w:val="28"/>
        </w:rPr>
        <w:t xml:space="preserve"> (Endless Scrolling) </w:t>
      </w:r>
      <w:r w:rsidRPr="00AA403F">
        <w:rPr>
          <w:rFonts w:ascii="Simplified Arabic" w:hAnsi="Simplified Arabic" w:cs="Simplified Arabic"/>
          <w:sz w:val="28"/>
          <w:szCs w:val="28"/>
          <w:rtl/>
        </w:rPr>
        <w:t>تستثمر ضعف ضبط الذات لدى المستخدم، وتُعيد إنتاج نمط استهلاكي تسويفي يتجاوز في تأثيره الحدود التقليدية لوسائل الإعلام</w:t>
      </w:r>
      <w:r w:rsidRPr="00AA403F">
        <w:rPr>
          <w:rFonts w:ascii="Simplified Arabic" w:hAnsi="Simplified Arabic" w:cs="Simplified Arabic"/>
          <w:sz w:val="28"/>
          <w:szCs w:val="28"/>
        </w:rPr>
        <w:t xml:space="preserve"> (Jia &amp; Wang, 2026, p. 47). </w:t>
      </w:r>
      <w:r w:rsidRPr="00AA403F">
        <w:rPr>
          <w:rFonts w:ascii="Simplified Arabic" w:hAnsi="Simplified Arabic" w:cs="Simplified Arabic"/>
          <w:sz w:val="28"/>
          <w:szCs w:val="28"/>
          <w:rtl/>
        </w:rPr>
        <w:t>ويُقارَب من زاوية مماثلة حين يُربط بين شدة استخدامه ونشوء ظاهرة “دماغ تيك توك” التي تُعبّر عن تحوّل في بنية الانتباه لدى المستخدمين المكثفين</w:t>
      </w:r>
      <w:r w:rsidRPr="00AA403F">
        <w:rPr>
          <w:rFonts w:ascii="Simplified Arabic" w:hAnsi="Simplified Arabic" w:cs="Simplified Arabic"/>
          <w:sz w:val="28"/>
          <w:szCs w:val="28"/>
        </w:rPr>
        <w:t xml:space="preserve"> (Ye et al., 2025, p. 89).</w:t>
      </w:r>
    </w:p>
    <w:p w14:paraId="5178B89C" w14:textId="77777777" w:rsidR="004857C9" w:rsidRPr="00AA403F" w:rsidRDefault="004857C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 xml:space="preserve">ومن استعراض هذه التعريفات المتعددة، يمكن للباحث أن يخلص إلى أن المحتوى القصير مفهومٌ متعدد الأبعاد لا يمكن اختزاله في مدته الزمنية القصيرة فحسب، بل ينبغي فهمه بوصفه منظومة اتصالية-تقنية-نفسية متكاملة، تجمع بين القِصَر الزمني، والكثافة السمعية-البصرية، والتخصيص الخوارزمي، والتدفق اللانهائي، وقابلية إنتاج المحتوى من قِبل المستخدمين أنفسهم. ويرى الباحث بناءً على ذلك أن المحتوى القصير على منصات التواصل الاجتماعي يمكن تعريفه إجرائيًا بأنه: صيغة إعلامية رقمية بصرية-صوتية مكثفة تتراوح مدتها بين بضع ثوانٍ ودقيقة واحدة في الغالب، تُقدَّم عبر منصات متخصصة </w:t>
      </w:r>
      <w:proofErr w:type="spellStart"/>
      <w:r w:rsidRPr="00AA403F">
        <w:rPr>
          <w:rFonts w:ascii="Simplified Arabic" w:hAnsi="Simplified Arabic" w:cs="Simplified Arabic"/>
          <w:sz w:val="28"/>
          <w:szCs w:val="28"/>
          <w:rtl/>
        </w:rPr>
        <w:t>كتيك</w:t>
      </w:r>
      <w:proofErr w:type="spellEnd"/>
      <w:r w:rsidRPr="00AA403F">
        <w:rPr>
          <w:rFonts w:ascii="Simplified Arabic" w:hAnsi="Simplified Arabic" w:cs="Simplified Arabic"/>
          <w:sz w:val="28"/>
          <w:szCs w:val="28"/>
          <w:rtl/>
        </w:rPr>
        <w:t xml:space="preserve"> توك، تعتمد في توزيعها على خوارزميات توصية ذكية، وفي عرضها على آلية التمرير اللانهائي، وتُخاطب المستخدم عبر جرعات </w:t>
      </w:r>
      <w:proofErr w:type="spellStart"/>
      <w:r w:rsidRPr="00AA403F">
        <w:rPr>
          <w:rFonts w:ascii="Simplified Arabic" w:hAnsi="Simplified Arabic" w:cs="Simplified Arabic"/>
          <w:sz w:val="28"/>
          <w:szCs w:val="28"/>
          <w:rtl/>
        </w:rPr>
        <w:t>إشباعية</w:t>
      </w:r>
      <w:proofErr w:type="spellEnd"/>
      <w:r w:rsidRPr="00AA403F">
        <w:rPr>
          <w:rFonts w:ascii="Simplified Arabic" w:hAnsi="Simplified Arabic" w:cs="Simplified Arabic"/>
          <w:sz w:val="28"/>
          <w:szCs w:val="28"/>
          <w:rtl/>
        </w:rPr>
        <w:t xml:space="preserve"> سريعة تُحدث أثرًا إدراكيًا وسلوكيًا يتجاوز حدود المشاهدة العابرة إلى إعادة تشكيل أنماط الانتباه والتلقي والمعالجة المعرفية لديه</w:t>
      </w:r>
      <w:r w:rsidRPr="00AA403F">
        <w:rPr>
          <w:rFonts w:ascii="Simplified Arabic" w:hAnsi="Simplified Arabic" w:cs="Simplified Arabic"/>
          <w:sz w:val="28"/>
          <w:szCs w:val="28"/>
        </w:rPr>
        <w:t>.</w:t>
      </w:r>
    </w:p>
    <w:p w14:paraId="261A1736" w14:textId="77777777" w:rsidR="00932F0D" w:rsidRPr="00932F0D" w:rsidRDefault="00932F0D">
      <w:pPr>
        <w:bidi w:val="0"/>
        <w:rPr>
          <w:rFonts w:ascii="Simplified Arabic" w:hAnsi="Simplified Arabic" w:cs="Simplified Arabic"/>
          <w:b/>
          <w:bCs/>
          <w:color w:val="000000" w:themeColor="text1"/>
          <w:sz w:val="6"/>
          <w:szCs w:val="6"/>
          <w:rtl/>
        </w:rPr>
      </w:pPr>
      <w:bookmarkStart w:id="35" w:name="_Toc237018964"/>
      <w:r w:rsidRPr="00932F0D">
        <w:rPr>
          <w:rFonts w:ascii="Simplified Arabic" w:hAnsi="Simplified Arabic" w:cs="Simplified Arabic"/>
          <w:b/>
          <w:bCs/>
          <w:color w:val="000000" w:themeColor="text1"/>
          <w:sz w:val="6"/>
          <w:szCs w:val="6"/>
          <w:rtl/>
        </w:rPr>
        <w:br w:type="page"/>
      </w:r>
    </w:p>
    <w:p w14:paraId="1F4F276B" w14:textId="5731A1D4" w:rsidR="004857C9" w:rsidRPr="00563289" w:rsidRDefault="004857C9" w:rsidP="00563289">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r w:rsidRPr="00563289">
        <w:rPr>
          <w:rFonts w:ascii="Simplified Arabic" w:hAnsi="Simplified Arabic" w:cs="Simplified Arabic"/>
          <w:b/>
          <w:bCs/>
          <w:color w:val="000000" w:themeColor="text1"/>
          <w:sz w:val="32"/>
          <w:szCs w:val="32"/>
          <w:rtl/>
        </w:rPr>
        <w:lastRenderedPageBreak/>
        <w:t>ثانيًا: أهميـة المحتـوى القصيـر</w:t>
      </w:r>
      <w:bookmarkEnd w:id="35"/>
    </w:p>
    <w:p w14:paraId="3AA7F92E" w14:textId="77777777" w:rsidR="004857C9" w:rsidRPr="00AA403F" w:rsidRDefault="004857C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تنبع أهمية المحتوى القصير على منصات التواصل الاجتماعي من كونه قد أعاد رسم ملامح البيئة الإعلامية الرقمية، وأصبح يُشكّل نقطة تقاطع فريدة بين المصالح التجارية والتسويقية، والحاجات النفسية-الاجتماعية للمستخدمين، والوظائف المعرفية والثقافية للوسائط الرقمية. ولم تعد أهميته مقتصرة على كونه أداة ترفيه، بل امتدت لتشمل أدواره في التسويق، والتوعية، والتعليم، وبناء الهوية الرقمية، وتشكيل الاتجاهات، فضلًا عن كونه مادة بحثية خصبة في حقول الإعلام والاتصال وعلم النفس المعرفي</w:t>
      </w:r>
      <w:r w:rsidRPr="00AA403F">
        <w:rPr>
          <w:rFonts w:ascii="Simplified Arabic" w:hAnsi="Simplified Arabic" w:cs="Simplified Arabic"/>
          <w:sz w:val="28"/>
          <w:szCs w:val="28"/>
        </w:rPr>
        <w:t>.</w:t>
      </w:r>
    </w:p>
    <w:p w14:paraId="590F3439" w14:textId="77777777" w:rsidR="004857C9" w:rsidRPr="00AA403F" w:rsidRDefault="004857C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 xml:space="preserve">وتتجلى أهمية المحتوى القصير في كونه يُلبي منظومة متكاملة من </w:t>
      </w:r>
      <w:proofErr w:type="spellStart"/>
      <w:r w:rsidRPr="00AA403F">
        <w:rPr>
          <w:rFonts w:ascii="Simplified Arabic" w:hAnsi="Simplified Arabic" w:cs="Simplified Arabic"/>
          <w:sz w:val="28"/>
          <w:szCs w:val="28"/>
          <w:rtl/>
        </w:rPr>
        <w:t>الإشباعات</w:t>
      </w:r>
      <w:proofErr w:type="spellEnd"/>
      <w:r w:rsidRPr="00AA403F">
        <w:rPr>
          <w:rFonts w:ascii="Simplified Arabic" w:hAnsi="Simplified Arabic" w:cs="Simplified Arabic"/>
          <w:sz w:val="28"/>
          <w:szCs w:val="28"/>
          <w:rtl/>
        </w:rPr>
        <w:t xml:space="preserve"> لدى الشباب الجامعي، إذ يجمع بين الإشباع الترفيهي الفوري، والإشباع المعرفي المتعلق باكتساب المهارات والمعلومات، والإشباع الاجتماعي المرتبط بتوسيع شبكة العلاقات والانخراط في المجتمعات الافتراضية، مما يجعله فضاءً وظيفيًا مركبًا يصعب استبداله بصيغ إعلامية أخرى (</w:t>
      </w:r>
      <w:proofErr w:type="spellStart"/>
      <w:r w:rsidRPr="00AA403F">
        <w:rPr>
          <w:rFonts w:ascii="Simplified Arabic" w:hAnsi="Simplified Arabic" w:cs="Simplified Arabic"/>
          <w:sz w:val="28"/>
          <w:szCs w:val="28"/>
          <w:rtl/>
        </w:rPr>
        <w:t>الشطيري</w:t>
      </w:r>
      <w:proofErr w:type="spellEnd"/>
      <w:r w:rsidRPr="00AA403F">
        <w:rPr>
          <w:rFonts w:ascii="Simplified Arabic" w:hAnsi="Simplified Arabic" w:cs="Simplified Arabic"/>
          <w:sz w:val="28"/>
          <w:szCs w:val="28"/>
          <w:rtl/>
        </w:rPr>
        <w:t xml:space="preserve"> والزهراني، 2025، ص 52)</w:t>
      </w:r>
      <w:r w:rsidRPr="00AA403F">
        <w:rPr>
          <w:rFonts w:ascii="Simplified Arabic" w:hAnsi="Simplified Arabic" w:cs="Simplified Arabic"/>
          <w:sz w:val="28"/>
          <w:szCs w:val="28"/>
        </w:rPr>
        <w:t>.</w:t>
      </w:r>
    </w:p>
    <w:p w14:paraId="375358BB" w14:textId="77777777" w:rsidR="004857C9" w:rsidRPr="00AA403F" w:rsidRDefault="004857C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وتظهر أهمية هذا النمط الإعلامي في قدرته على تحويل الشباب من متلقين سلبيين إلى فاعلين إيجابيين في إنتاج المعرفة ونشر الابتكار، عبر ما تُتيحه منصات المحتوى القصير من أدوات إنتاج ميسّرة، تُمكّن المستخدم من صناعة محتواه بنفسه بأدوات بسيطة، ومن ثم فإن أهميته تكمن في: أولًا، إضفاء الطابع الديمقراطي على إنتاج المحتوى الرقمي وكسر احتكار المؤسسات الإعلامية التقليدية له؛ وثانيًا، توفير فضاء مرن لاكتساب المعارف والمهارات في زمن قصير عبر مقاطع تعليمية مكثفة؛ وثالثًا، تحفيز الإبداع الفردي والابتكار من خلال قوالب سردية جديدة؛ ورابعًا، تقديم قنوات بديلة للتعبير الذاتي وبناء العلامة الشخصية الرقمية (قطب وآخرون، 2026، ص 91)</w:t>
      </w:r>
      <w:r w:rsidRPr="00AA403F">
        <w:rPr>
          <w:rFonts w:ascii="Simplified Arabic" w:hAnsi="Simplified Arabic" w:cs="Simplified Arabic"/>
          <w:sz w:val="28"/>
          <w:szCs w:val="28"/>
        </w:rPr>
        <w:t>.</w:t>
      </w:r>
    </w:p>
    <w:p w14:paraId="137FD89A" w14:textId="77777777" w:rsidR="004857C9" w:rsidRPr="00AA403F" w:rsidRDefault="004857C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ويُضاف بُعد اقتصادي-تسويقي لأهمية المحتوى القصير، إذ بات ركيزةً من ركائز التجارة الإلكترونية الحديثة الموجّهة للجيل</w:t>
      </w:r>
      <w:r w:rsidRPr="00AA403F">
        <w:rPr>
          <w:rFonts w:ascii="Simplified Arabic" w:hAnsi="Simplified Arabic" w:cs="Simplified Arabic"/>
          <w:sz w:val="28"/>
          <w:szCs w:val="28"/>
        </w:rPr>
        <w:t xml:space="preserve"> Z</w:t>
      </w:r>
      <w:r w:rsidRPr="00AA403F">
        <w:rPr>
          <w:rFonts w:ascii="Simplified Arabic" w:hAnsi="Simplified Arabic" w:cs="Simplified Arabic"/>
          <w:sz w:val="28"/>
          <w:szCs w:val="28"/>
          <w:rtl/>
        </w:rPr>
        <w:t xml:space="preserve">، بحكم قدرته على دمج القصة التسويقية بالمحتوى الترفيهي في صيغة موجزة تُقلّل </w:t>
      </w:r>
      <w:r w:rsidRPr="00AA403F">
        <w:rPr>
          <w:rFonts w:ascii="Simplified Arabic" w:hAnsi="Simplified Arabic" w:cs="Simplified Arabic"/>
          <w:sz w:val="28"/>
          <w:szCs w:val="28"/>
          <w:rtl/>
        </w:rPr>
        <w:lastRenderedPageBreak/>
        <w:t>من مقاومة المستهلك للرسائل الإعلانية، وتُعزز نية الشراء عبر مسارات الانغماس العاطفي ومصداقية المؤثرين</w:t>
      </w:r>
      <w:r w:rsidRPr="00AA403F">
        <w:rPr>
          <w:rFonts w:ascii="Simplified Arabic" w:hAnsi="Simplified Arabic" w:cs="Simplified Arabic"/>
          <w:sz w:val="28"/>
          <w:szCs w:val="28"/>
        </w:rPr>
        <w:t xml:space="preserve"> (Tsai, 2026, p. 31). </w:t>
      </w:r>
      <w:r w:rsidRPr="00AA403F">
        <w:rPr>
          <w:rFonts w:ascii="Simplified Arabic" w:hAnsi="Simplified Arabic" w:cs="Simplified Arabic"/>
          <w:sz w:val="28"/>
          <w:szCs w:val="28"/>
          <w:rtl/>
        </w:rPr>
        <w:t>وينسجم مع هذا الطرح أن أهمية المحتوى القصير في الفضاء التسويقي السعودي تتجلى في دوره في التسويق السياحي عبر الأجيال، وفي قدرته على تشكيل الصورة الذهنية للوجهات السياحية، وتحفيز التنمية السياحية الوطنية ضمن أهداف رؤية المملكة 2030 (الشيخ، 2025، ص 64)</w:t>
      </w:r>
      <w:r w:rsidRPr="00AA403F">
        <w:rPr>
          <w:rFonts w:ascii="Simplified Arabic" w:hAnsi="Simplified Arabic" w:cs="Simplified Arabic"/>
          <w:sz w:val="28"/>
          <w:szCs w:val="28"/>
        </w:rPr>
        <w:t>.</w:t>
      </w:r>
    </w:p>
    <w:p w14:paraId="2AA5372E" w14:textId="77777777" w:rsidR="004857C9" w:rsidRPr="00AA403F" w:rsidRDefault="004857C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ولا تقف أهمية المحتوى القصير عند حدود الوظيفة التسويقية أو الترفيهية، بل تمتد إلى وظيفة نفسية-وجودية تتمثل في توسيع إدراك الذات، وإثراء التجارب التمثيلية، وبناء رأس مال معرفي رمزي يُغذّي شعور المستخدم بالنمو الشخصي والانفتاح على العوالم الجديدة، ومن ثم فإن أهميته تشمل: تنمية الذات، وتوسيع الأفق المعرفي، وبناء التصورات الرمزية عن العالم</w:t>
      </w:r>
      <w:r w:rsidRPr="00AA403F">
        <w:rPr>
          <w:rFonts w:ascii="Simplified Arabic" w:hAnsi="Simplified Arabic" w:cs="Simplified Arabic"/>
          <w:sz w:val="28"/>
          <w:szCs w:val="28"/>
        </w:rPr>
        <w:t xml:space="preserve"> (Yuan et al., 2026, p. 112). </w:t>
      </w:r>
      <w:r w:rsidRPr="00AA403F">
        <w:rPr>
          <w:rFonts w:ascii="Simplified Arabic" w:hAnsi="Simplified Arabic" w:cs="Simplified Arabic"/>
          <w:sz w:val="28"/>
          <w:szCs w:val="28"/>
          <w:rtl/>
        </w:rPr>
        <w:t>كما أن أهمية دراسة المحتوى القصير تنبع من ارتباطه المباشر بمنظومة الرفاه النفسي للشباب، فهو محتوى قادر بحسب طبيعة استخدامه (نشط/سلبي) ونوعية مضمونه (تعليمي/سطحي) على التأثير في الرضا عن الحياة والوجدان الإيجابي والسلبي، مما يجعله موضوعًا بحثيًا ذا أولوية في حقول الإعلام وعلم النفس معًا</w:t>
      </w:r>
      <w:r w:rsidRPr="00AA403F">
        <w:rPr>
          <w:rFonts w:ascii="Simplified Arabic" w:hAnsi="Simplified Arabic" w:cs="Simplified Arabic"/>
          <w:sz w:val="28"/>
          <w:szCs w:val="28"/>
        </w:rPr>
        <w:t xml:space="preserve"> (Wu et al., 2021, p. 18).</w:t>
      </w:r>
    </w:p>
    <w:p w14:paraId="1F42B222" w14:textId="77777777" w:rsidR="004857C9" w:rsidRPr="00AA403F" w:rsidRDefault="004857C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وتتضح أهمية دراسة المحتوى القصير من كونه أصبح متغيرًا فاعلًا في الصحة النفسية للجمهور، بما يستدعي رصد آثاره المزدوجة (الإيجابية والسلبية)، وبناء وعي جماهيري متوازن حياله (العبد اللطيف، 2024، ص 37). ويُضاف إلى ذلك أن أهمية دراسة تيك توك تحديدًا تكمن في طبيعته الديناميكية المتحولة عبر الزمن، بما يستوجب اعتماد مقاربات طولية شبكية لفهم التفاعلات المتبادلة بين استخدامه ومؤشرات الرفاه النفسي</w:t>
      </w:r>
      <w:r w:rsidRPr="00AA403F">
        <w:rPr>
          <w:rFonts w:ascii="Simplified Arabic" w:hAnsi="Simplified Arabic" w:cs="Simplified Arabic"/>
          <w:sz w:val="28"/>
          <w:szCs w:val="28"/>
        </w:rPr>
        <w:t xml:space="preserve"> (Li et al., 2025, p. 74).</w:t>
      </w:r>
    </w:p>
    <w:p w14:paraId="5CB894B2" w14:textId="77777777" w:rsidR="004857C9" w:rsidRPr="00AA403F" w:rsidRDefault="004857C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 xml:space="preserve">ويرى الباحث أن أهمية المحتوى القصير تتوزع على مستويات ثلاثة متكاملة: مستوى فردي يتصل بالمستخدم في </w:t>
      </w:r>
      <w:proofErr w:type="spellStart"/>
      <w:r w:rsidRPr="00AA403F">
        <w:rPr>
          <w:rFonts w:ascii="Simplified Arabic" w:hAnsi="Simplified Arabic" w:cs="Simplified Arabic"/>
          <w:sz w:val="28"/>
          <w:szCs w:val="28"/>
          <w:rtl/>
        </w:rPr>
        <w:t>إشباعاته</w:t>
      </w:r>
      <w:proofErr w:type="spellEnd"/>
      <w:r w:rsidRPr="00AA403F">
        <w:rPr>
          <w:rFonts w:ascii="Simplified Arabic" w:hAnsi="Simplified Arabic" w:cs="Simplified Arabic"/>
          <w:sz w:val="28"/>
          <w:szCs w:val="28"/>
          <w:rtl/>
        </w:rPr>
        <w:t xml:space="preserve"> المعرفية والوجدانية والاجتماعية؛ ومستوى مؤسسي يتصل بالمؤسسات التسويقية والإعلامية والتعليمية التي وجدت في هذا النمط أداةً استراتيجية لتحقيق أهدافها؛ ومستوى مجتمعي يتصل </w:t>
      </w:r>
      <w:r w:rsidRPr="00AA403F">
        <w:rPr>
          <w:rFonts w:ascii="Simplified Arabic" w:hAnsi="Simplified Arabic" w:cs="Simplified Arabic"/>
          <w:sz w:val="28"/>
          <w:szCs w:val="28"/>
          <w:rtl/>
        </w:rPr>
        <w:lastRenderedPageBreak/>
        <w:t>بإعادة تشكيل الذوق العام، والاتجاهات القيمية، والبنية المعرفية للأجيال الجديدة، وهو ما يُبرر الاهتمام البحثي المتنامي به</w:t>
      </w:r>
      <w:r w:rsidRPr="00AA403F">
        <w:rPr>
          <w:rFonts w:ascii="Simplified Arabic" w:hAnsi="Simplified Arabic" w:cs="Simplified Arabic"/>
          <w:sz w:val="28"/>
          <w:szCs w:val="28"/>
        </w:rPr>
        <w:t>.</w:t>
      </w:r>
    </w:p>
    <w:p w14:paraId="302D6268" w14:textId="77777777" w:rsidR="004857C9" w:rsidRPr="00563289" w:rsidRDefault="004857C9" w:rsidP="00563289">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36" w:name="_Toc237018965"/>
      <w:r w:rsidRPr="00563289">
        <w:rPr>
          <w:rFonts w:ascii="Simplified Arabic" w:hAnsi="Simplified Arabic" w:cs="Simplified Arabic"/>
          <w:b/>
          <w:bCs/>
          <w:color w:val="000000" w:themeColor="text1"/>
          <w:sz w:val="32"/>
          <w:szCs w:val="32"/>
          <w:rtl/>
        </w:rPr>
        <w:t>ثالثًا: أهـداف المحتـوى القصيـر</w:t>
      </w:r>
      <w:bookmarkEnd w:id="36"/>
    </w:p>
    <w:p w14:paraId="5824FF47" w14:textId="77777777" w:rsidR="004857C9" w:rsidRPr="00AA403F" w:rsidRDefault="004857C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تتنوع الأهداف التي يسعى المحتوى القصير على منصات التواصل الاجتماعي إلى تحقيقها، وتتوزع بين أهداف ظاهرة يُعلنها المنتجون، وأهداف كامنة تتجلى في البنية التقنية والتصميمية للمنصات ذاتها</w:t>
      </w:r>
      <w:r w:rsidRPr="00AA403F">
        <w:rPr>
          <w:rFonts w:ascii="Simplified Arabic" w:hAnsi="Simplified Arabic" w:cs="Simplified Arabic"/>
          <w:sz w:val="28"/>
          <w:szCs w:val="28"/>
        </w:rPr>
        <w:t>.</w:t>
      </w:r>
    </w:p>
    <w:p w14:paraId="1E623C48" w14:textId="77777777" w:rsidR="004857C9" w:rsidRPr="00AA403F" w:rsidRDefault="004857C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وتتمثّل أبرز الأهداف التي يسعى المحتوى القصير إلى تحقيقها لدى فئة الشباب الجامعي في: أولًا، تلبية الحاجات الترفيهية عبر تقديم مضامين خفيفة سريعة تُحقق الاسترخاء وتحسّن المزاج؛ وثانيًا، تلبية الحاجات المعرفية عبر تقديم معلومات ومهارات في صيغ ميسّرة؛ وثالثًا، تلبية الحاجات الاجتماعية عبر توفير فضاءات للتفاعل وبناء الشبكات الاجتماعية الرقمية؛ ورابعًا، تلبية الحاجات النفسية المرتبطة بالتعبير عن الذات والانتماء إلى جماعات افتراضية (</w:t>
      </w:r>
      <w:proofErr w:type="spellStart"/>
      <w:r w:rsidRPr="00AA403F">
        <w:rPr>
          <w:rFonts w:ascii="Simplified Arabic" w:hAnsi="Simplified Arabic" w:cs="Simplified Arabic"/>
          <w:sz w:val="28"/>
          <w:szCs w:val="28"/>
          <w:rtl/>
        </w:rPr>
        <w:t>الشطيري</w:t>
      </w:r>
      <w:proofErr w:type="spellEnd"/>
      <w:r w:rsidRPr="00AA403F">
        <w:rPr>
          <w:rFonts w:ascii="Simplified Arabic" w:hAnsi="Simplified Arabic" w:cs="Simplified Arabic"/>
          <w:sz w:val="28"/>
          <w:szCs w:val="28"/>
          <w:rtl/>
        </w:rPr>
        <w:t xml:space="preserve"> والزهراني، 2025، ص 61)</w:t>
      </w:r>
      <w:r w:rsidRPr="00AA403F">
        <w:rPr>
          <w:rFonts w:ascii="Simplified Arabic" w:hAnsi="Simplified Arabic" w:cs="Simplified Arabic"/>
          <w:sz w:val="28"/>
          <w:szCs w:val="28"/>
        </w:rPr>
        <w:t>.</w:t>
      </w:r>
    </w:p>
    <w:p w14:paraId="39AF68CE" w14:textId="77777777" w:rsidR="004857C9" w:rsidRPr="00AA403F" w:rsidRDefault="004857C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وتتمحور أهداف المحتوى المرئي القصير حول تعزيز المعرفة عبر إتاحة الوصول السريع إلى المعلومات المكثفة؛ وتحفيز الابتكار عبر تقديم قوالب تعبيرية جديدة تُلهم المستخدم الإبداع؛ ودعم التعلم غير الرسمي عبر منصات موازية للتعليم التقليدي؛ وتحفيز التفاعل الاجتماعي الإيجابي حول القضايا المشتركة (قطب وآخرون، 2026، ص 96). ويُضاف هدف تسويقي-تنموي يتجلى في توظيف هذا المحتوى لأغراض الترويج للوجهات السياحية عبر الأجيال المختلفة، وتشكيل الصور الذهنية للمنتجات والخدمات بما يخدم التنمية الاقتصادية (الشيخ، 2025، ص 72)</w:t>
      </w:r>
      <w:r w:rsidRPr="00AA403F">
        <w:rPr>
          <w:rFonts w:ascii="Simplified Arabic" w:hAnsi="Simplified Arabic" w:cs="Simplified Arabic"/>
          <w:sz w:val="28"/>
          <w:szCs w:val="28"/>
        </w:rPr>
        <w:t>.</w:t>
      </w:r>
    </w:p>
    <w:p w14:paraId="195467BA" w14:textId="77777777" w:rsidR="004857C9" w:rsidRPr="00AA403F" w:rsidRDefault="004857C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وتتمثل أهداف المحتوى القصير من الزاوية الاستهلاكية-التجارية في: التأثير في نية الشراء لدى الجيل</w:t>
      </w:r>
      <w:r w:rsidRPr="00AA403F">
        <w:rPr>
          <w:rFonts w:ascii="Simplified Arabic" w:hAnsi="Simplified Arabic" w:cs="Simplified Arabic"/>
          <w:sz w:val="28"/>
          <w:szCs w:val="28"/>
        </w:rPr>
        <w:t xml:space="preserve"> Z</w:t>
      </w:r>
      <w:r w:rsidRPr="00AA403F">
        <w:rPr>
          <w:rFonts w:ascii="Simplified Arabic" w:hAnsi="Simplified Arabic" w:cs="Simplified Arabic"/>
          <w:sz w:val="28"/>
          <w:szCs w:val="28"/>
          <w:rtl/>
        </w:rPr>
        <w:t>، وبناء الجاذبية البصرية للمنتجات، وتعزيز مصداقية العلامة التجارية عبر المؤثرين، وتحقيق الانغماس العاطفي بالمنتج بوصفه بديلًا عن الرسائل الإعلانية المباشرة</w:t>
      </w:r>
      <w:r w:rsidRPr="00AA403F">
        <w:rPr>
          <w:rFonts w:ascii="Simplified Arabic" w:hAnsi="Simplified Arabic" w:cs="Simplified Arabic"/>
          <w:sz w:val="28"/>
          <w:szCs w:val="28"/>
        </w:rPr>
        <w:t xml:space="preserve"> (Tsai, 2026, p. 38). </w:t>
      </w:r>
      <w:r w:rsidRPr="00AA403F">
        <w:rPr>
          <w:rFonts w:ascii="Simplified Arabic" w:hAnsi="Simplified Arabic" w:cs="Simplified Arabic"/>
          <w:sz w:val="28"/>
          <w:szCs w:val="28"/>
          <w:rtl/>
        </w:rPr>
        <w:t xml:space="preserve">وتُوسَّع دائرة </w:t>
      </w:r>
      <w:r w:rsidRPr="00AA403F">
        <w:rPr>
          <w:rFonts w:ascii="Simplified Arabic" w:hAnsi="Simplified Arabic" w:cs="Simplified Arabic"/>
          <w:sz w:val="28"/>
          <w:szCs w:val="28"/>
          <w:rtl/>
        </w:rPr>
        <w:lastRenderedPageBreak/>
        <w:t>الأهداف حين يُشار إلى أن المحتوى القصير يستهدف تحقيق التوسع الذاتي لدى المستخدم عبر تعريضه لتجارب تمثيلية تُثري بنيته الرمزية والمعرفية، مما يجعل التوسع الذاتي هدفًا نفسيًا كامنًا يتحقق عبر آلية غير مباشرة</w:t>
      </w:r>
      <w:r w:rsidRPr="00AA403F">
        <w:rPr>
          <w:rFonts w:ascii="Simplified Arabic" w:hAnsi="Simplified Arabic" w:cs="Simplified Arabic"/>
          <w:sz w:val="28"/>
          <w:szCs w:val="28"/>
        </w:rPr>
        <w:t xml:space="preserve"> (Yuan et al., 2026, p. 119).</w:t>
      </w:r>
    </w:p>
    <w:p w14:paraId="561C0996" w14:textId="77777777" w:rsidR="004857C9" w:rsidRPr="00AA403F" w:rsidRDefault="004857C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ومن زاوية نقدية، ثمة أهداف كامنة يُحققها المحتوى القصير قد لا تكون في صالح المستخدم، تتصل بإطالة زمن البقاء على المنصة، وتحويل المستخدم إلى منتِج للبيانات، وتشكيل قيمه واتجاهاته بما يخدم اقتصاد الانتباه الرقمي (أحمد وأحمد، 2025، ص 33). ويُضاف إلى ذلك أن هناك أهدافًا تصميمية للمنصات ذاتها تتصل بتعظيم شدة الاستخدام وتحفيز حالة الانغماس التي قد تنزلق إلى الإدمان</w:t>
      </w:r>
      <w:r w:rsidRPr="00AA403F">
        <w:rPr>
          <w:rFonts w:ascii="Simplified Arabic" w:hAnsi="Simplified Arabic" w:cs="Simplified Arabic"/>
          <w:sz w:val="28"/>
          <w:szCs w:val="28"/>
        </w:rPr>
        <w:t xml:space="preserve"> (Ye et al., 2025, p. 94).</w:t>
      </w:r>
    </w:p>
    <w:p w14:paraId="0CA8901E" w14:textId="77777777" w:rsidR="004857C9" w:rsidRPr="00AA403F" w:rsidRDefault="004857C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ويرى الباحث في ضوء هذه المقاربات أن أهداف المحتوى القصير يمكن تصنيفها ضمن ثلاث دوائر متداخلة: دائرة الأهداف الوظيفية (الترفيه، المعرفة، التفاعل الاجتماعي)، ودائرة الأهداف الاقتصادية (التسويق، الترويج، البيع)، ودائرة الأهداف السلوكية-التصميمية الكامنة (إطالة زمن الاستخدام، تعظيم الانخراط، جمع البيانات)، وأن التوازن بين هذه الدوائر هو ما يُحدد الطابع النهائي لأثر المحتوى القصير على المستخدم</w:t>
      </w:r>
      <w:r w:rsidRPr="00AA403F">
        <w:rPr>
          <w:rFonts w:ascii="Simplified Arabic" w:hAnsi="Simplified Arabic" w:cs="Simplified Arabic"/>
          <w:sz w:val="28"/>
          <w:szCs w:val="28"/>
        </w:rPr>
        <w:t>.</w:t>
      </w:r>
    </w:p>
    <w:p w14:paraId="39AD9375" w14:textId="77777777" w:rsidR="004857C9" w:rsidRPr="00563289" w:rsidRDefault="004857C9" w:rsidP="00563289">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37" w:name="_Toc237018966"/>
      <w:r w:rsidRPr="00563289">
        <w:rPr>
          <w:rFonts w:ascii="Simplified Arabic" w:hAnsi="Simplified Arabic" w:cs="Simplified Arabic"/>
          <w:b/>
          <w:bCs/>
          <w:color w:val="000000" w:themeColor="text1"/>
          <w:sz w:val="32"/>
          <w:szCs w:val="32"/>
          <w:rtl/>
        </w:rPr>
        <w:t>رابعًا: أبعـاد المحتـوى القصيـر</w:t>
      </w:r>
      <w:bookmarkEnd w:id="37"/>
    </w:p>
    <w:p w14:paraId="52FED10F" w14:textId="77777777" w:rsidR="004857C9" w:rsidRPr="00AA403F" w:rsidRDefault="004857C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 xml:space="preserve">تم تحديد أبعاد المحتوى القصير في الدراسة الحالية بناءً على المراجعة النظرية للأدبيات ذات الصلة، وبالاستناد بشكل رئيس إلى الدراسات التي قاربت المحتوى المرئي القصير من زاوية أبعاده </w:t>
      </w:r>
      <w:proofErr w:type="spellStart"/>
      <w:r w:rsidRPr="00AA403F">
        <w:rPr>
          <w:rFonts w:ascii="Simplified Arabic" w:hAnsi="Simplified Arabic" w:cs="Simplified Arabic"/>
          <w:sz w:val="28"/>
          <w:szCs w:val="28"/>
          <w:rtl/>
        </w:rPr>
        <w:t>المضمونية</w:t>
      </w:r>
      <w:proofErr w:type="spellEnd"/>
      <w:r w:rsidRPr="00AA403F">
        <w:rPr>
          <w:rFonts w:ascii="Simplified Arabic" w:hAnsi="Simplified Arabic" w:cs="Simplified Arabic"/>
          <w:sz w:val="28"/>
          <w:szCs w:val="28"/>
          <w:rtl/>
        </w:rPr>
        <w:t xml:space="preserve"> والاستخدامية والخوارزمية، مع الإفادة من الأدبيات الأجنبية ذات الصلة. وقد استقرت الدراسة على خمسة أبعاد رئيسة، هي: طبيعة المحتوى المعروض، وخوارزميات التوصية، والتمرير اللانهائي، والكثافة البصرية والصوتية، ومدة المقاطع</w:t>
      </w:r>
      <w:r w:rsidRPr="00AA403F">
        <w:rPr>
          <w:rFonts w:ascii="Simplified Arabic" w:hAnsi="Simplified Arabic" w:cs="Simplified Arabic"/>
          <w:sz w:val="28"/>
          <w:szCs w:val="28"/>
        </w:rPr>
        <w:t>.</w:t>
      </w:r>
    </w:p>
    <w:p w14:paraId="14A71953" w14:textId="77777777" w:rsidR="004857C9" w:rsidRPr="00AA403F" w:rsidRDefault="004857C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b/>
          <w:bCs/>
          <w:sz w:val="28"/>
          <w:szCs w:val="28"/>
          <w:rtl/>
        </w:rPr>
        <w:lastRenderedPageBreak/>
        <w:t>البُعد الأول: طبيعة المحتوى المعروض</w:t>
      </w:r>
      <w:r w:rsidRPr="00AA403F">
        <w:rPr>
          <w:rFonts w:ascii="Simplified Arabic" w:hAnsi="Simplified Arabic" w:cs="Simplified Arabic"/>
          <w:sz w:val="28"/>
          <w:szCs w:val="28"/>
          <w:rtl/>
        </w:rPr>
        <w:t>، ويُقصد به تصنيف المضامين التي تُقدَّم عبر منصات المحتوى القصير من حيث موضوعها ووظيفتها وقالبها السردي، وتتوزع في الغالب بين المحتوى الترفيهي القائم على الفكاهة والموسيقى والرقص، والمحتوى التعليمي القائم على تقديم المعلومات والمهارات، والمحتوى التحفيزي القائم على الرسائل الوجدانية والقيمية، والمحتوى التجاري القائم على الترويج للمنتجات والعلامات. ويُعدّ هذا التصنيف الوظيفي للمحتوى محوريًا في فهم أثره على المستخدم، إذ يختلف الأثر المعرفي والوجداني للمقطع باختلاف طبيعته ومقصده (قطب وآخرون، 2026، ص 103). كما تختلف طبيعة المحتوى باختلاف الجيل المستهدف والقطاع الترويجي، مما يجعل هذا البُعد بُعدًا ديناميكيًا لا يمكن قراءته بمعزل عن السياق (الشيخ، 2025، ص 79)</w:t>
      </w:r>
      <w:r w:rsidRPr="00AA403F">
        <w:rPr>
          <w:rFonts w:ascii="Simplified Arabic" w:hAnsi="Simplified Arabic" w:cs="Simplified Arabic"/>
          <w:sz w:val="28"/>
          <w:szCs w:val="28"/>
        </w:rPr>
        <w:t>.</w:t>
      </w:r>
    </w:p>
    <w:p w14:paraId="698335B4" w14:textId="77777777" w:rsidR="004857C9" w:rsidRPr="00AA403F" w:rsidRDefault="004857C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b/>
          <w:bCs/>
          <w:sz w:val="28"/>
          <w:szCs w:val="28"/>
          <w:rtl/>
        </w:rPr>
        <w:t>البُعد الثاني: خوارزميات التوصية</w:t>
      </w:r>
      <w:r w:rsidRPr="00AA403F">
        <w:rPr>
          <w:rFonts w:ascii="Simplified Arabic" w:hAnsi="Simplified Arabic" w:cs="Simplified Arabic"/>
          <w:sz w:val="28"/>
          <w:szCs w:val="28"/>
          <w:rtl/>
        </w:rPr>
        <w:t xml:space="preserve">، ويُشير إلى المنظومة التقنية الذكية التي تُنظّم عملية تقديم المحتوى للمستخدم، بحيث تعتمد على تحليل بياناته السلوكية (مدة المشاهدة، التفاعل، البحث، الحساب المتتبَع) لبناء ملف تعريفي دقيق يُغذّي المنصة بتوصيات مخصصة تُعزز انخراطه. ويُمثّل هذا البُعد أهم ما يُميّز المحتوى القصير عن الأنماط الإعلامية التقليدية، إذ لم يعد المستخدم يبحث عن المحتوى بل يُقدَّم إليه المحتوى وفق ما تُحدده الخوارزمية، وهو ما يُنتج ما يُعرف </w:t>
      </w:r>
      <w:proofErr w:type="gramStart"/>
      <w:r w:rsidRPr="00AA403F">
        <w:rPr>
          <w:rFonts w:ascii="Simplified Arabic" w:hAnsi="Simplified Arabic" w:cs="Simplified Arabic"/>
          <w:sz w:val="28"/>
          <w:szCs w:val="28"/>
          <w:rtl/>
        </w:rPr>
        <w:t>بـ"</w:t>
      </w:r>
      <w:proofErr w:type="gramEnd"/>
      <w:r w:rsidRPr="00AA403F">
        <w:rPr>
          <w:rFonts w:ascii="Simplified Arabic" w:hAnsi="Simplified Arabic" w:cs="Simplified Arabic"/>
          <w:sz w:val="28"/>
          <w:szCs w:val="28"/>
          <w:rtl/>
        </w:rPr>
        <w:t>فقاعات الترشيح" التي تُضيّق نطاق التعرض المعرفي للمستخدم (أحمد وأحمد، 2025، ص 41). كما تستثمر الخوارزميات التحيّزات المعرفية للمستخدم في تقديم مضامين تتوافق مع بنيته النفسية، مما يُعمّق ارتباطه بالمنصة</w:t>
      </w:r>
      <w:r w:rsidRPr="00AA403F">
        <w:rPr>
          <w:rFonts w:ascii="Simplified Arabic" w:hAnsi="Simplified Arabic" w:cs="Simplified Arabic"/>
          <w:sz w:val="28"/>
          <w:szCs w:val="28"/>
        </w:rPr>
        <w:t xml:space="preserve"> (Yue et al., 2024, p. 156).</w:t>
      </w:r>
    </w:p>
    <w:p w14:paraId="69B02F34" w14:textId="77777777" w:rsidR="004857C9" w:rsidRPr="00AA403F" w:rsidRDefault="004857C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b/>
          <w:bCs/>
          <w:sz w:val="28"/>
          <w:szCs w:val="28"/>
          <w:rtl/>
        </w:rPr>
        <w:t>البُعد الثالث: التمرير اللانهائي</w:t>
      </w:r>
      <w:r w:rsidRPr="00AA403F">
        <w:rPr>
          <w:rFonts w:ascii="Simplified Arabic" w:hAnsi="Simplified Arabic" w:cs="Simplified Arabic"/>
          <w:b/>
          <w:bCs/>
          <w:sz w:val="28"/>
          <w:szCs w:val="28"/>
        </w:rPr>
        <w:t xml:space="preserve"> (Endless Scrolling)</w:t>
      </w:r>
      <w:r w:rsidRPr="00AA403F">
        <w:rPr>
          <w:rFonts w:ascii="Simplified Arabic" w:hAnsi="Simplified Arabic" w:cs="Simplified Arabic"/>
          <w:sz w:val="28"/>
          <w:szCs w:val="28"/>
          <w:rtl/>
        </w:rPr>
        <w:t>، ويُقصد به الآلية التصميمية التي تتيح للمستخدم التنقل بين المقاطع دون توقف ودون حدود زمنية أو معرفية واضحة، عبر حركة تمرير بسيطة تنقله من مقطع إلى آخر. ويُمثل التمرير اللانهائي بُعدًا سلوكيًا-تصميميًا يُنتج نمطًا استهلاكيًا تسويفيًا يستنزف وقت المستخدم دون وعي منه، ويتقاطع مع ضعف ضبط الذات في إنتاج سلوك رقمي إشكالي</w:t>
      </w:r>
      <w:r w:rsidRPr="00AA403F">
        <w:rPr>
          <w:rFonts w:ascii="Simplified Arabic" w:hAnsi="Simplified Arabic" w:cs="Simplified Arabic"/>
          <w:sz w:val="28"/>
          <w:szCs w:val="28"/>
        </w:rPr>
        <w:t xml:space="preserve"> (Jia &amp; Wang, </w:t>
      </w:r>
      <w:r w:rsidRPr="00AA403F">
        <w:rPr>
          <w:rFonts w:ascii="Simplified Arabic" w:hAnsi="Simplified Arabic" w:cs="Simplified Arabic"/>
          <w:sz w:val="28"/>
          <w:szCs w:val="28"/>
        </w:rPr>
        <w:lastRenderedPageBreak/>
        <w:t xml:space="preserve">2026, p. 53). </w:t>
      </w:r>
      <w:r w:rsidRPr="00AA403F">
        <w:rPr>
          <w:rFonts w:ascii="Simplified Arabic" w:hAnsi="Simplified Arabic" w:cs="Simplified Arabic"/>
          <w:sz w:val="28"/>
          <w:szCs w:val="28"/>
          <w:rtl/>
        </w:rPr>
        <w:t xml:space="preserve">وتُعدّ هذه الآلية من أهم </w:t>
      </w:r>
      <w:proofErr w:type="spellStart"/>
      <w:r w:rsidRPr="00AA403F">
        <w:rPr>
          <w:rFonts w:ascii="Simplified Arabic" w:hAnsi="Simplified Arabic" w:cs="Simplified Arabic"/>
          <w:sz w:val="28"/>
          <w:szCs w:val="28"/>
          <w:rtl/>
        </w:rPr>
        <w:t>مُنبئات</w:t>
      </w:r>
      <w:proofErr w:type="spellEnd"/>
      <w:r w:rsidRPr="00AA403F">
        <w:rPr>
          <w:rFonts w:ascii="Simplified Arabic" w:hAnsi="Simplified Arabic" w:cs="Simplified Arabic"/>
          <w:sz w:val="28"/>
          <w:szCs w:val="28"/>
          <w:rtl/>
        </w:rPr>
        <w:t xml:space="preserve"> ظاهرة “تعفن الدماغ” التي بدأت تُشغل الأوساط الأكاديمية والتربوية عالميًا (القحطاني ومغربي، 2025، ص 88</w:t>
      </w:r>
      <w:r w:rsidRPr="00AA403F">
        <w:rPr>
          <w:rFonts w:ascii="Simplified Arabic" w:hAnsi="Simplified Arabic" w:cs="Simplified Arabic"/>
          <w:sz w:val="28"/>
          <w:szCs w:val="28"/>
        </w:rPr>
        <w:t>).</w:t>
      </w:r>
    </w:p>
    <w:p w14:paraId="270FBE8D" w14:textId="77777777" w:rsidR="004857C9" w:rsidRPr="00AA403F" w:rsidRDefault="004857C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b/>
          <w:bCs/>
          <w:sz w:val="28"/>
          <w:szCs w:val="28"/>
          <w:rtl/>
        </w:rPr>
        <w:t>البُعد الرابع: الكثافة البصرية والصوتية</w:t>
      </w:r>
      <w:r w:rsidRPr="00AA403F">
        <w:rPr>
          <w:rFonts w:ascii="Simplified Arabic" w:hAnsi="Simplified Arabic" w:cs="Simplified Arabic"/>
          <w:sz w:val="28"/>
          <w:szCs w:val="28"/>
          <w:rtl/>
        </w:rPr>
        <w:t xml:space="preserve">، ويُشير إلى مستوى تكثيف المحفزات السمعية-البصرية داخل المقطع الواحد، من ألوان صارخة، وتحولات سريعة، وموسيقى متسارعة، ونصوص متحركة، ومؤثرات صوتية. وتُحدث هذه الكثافة استثارة إدراكية عالية تُخاطب الدماغ عبر قنوات متعددة في آنٍ واحد، مما يُنتج تجربة مشاهدة </w:t>
      </w:r>
      <w:proofErr w:type="spellStart"/>
      <w:r w:rsidRPr="00AA403F">
        <w:rPr>
          <w:rFonts w:ascii="Simplified Arabic" w:hAnsi="Simplified Arabic" w:cs="Simplified Arabic"/>
          <w:sz w:val="28"/>
          <w:szCs w:val="28"/>
          <w:rtl/>
        </w:rPr>
        <w:t>انغماسية</w:t>
      </w:r>
      <w:proofErr w:type="spellEnd"/>
      <w:r w:rsidRPr="00AA403F">
        <w:rPr>
          <w:rFonts w:ascii="Simplified Arabic" w:hAnsi="Simplified Arabic" w:cs="Simplified Arabic"/>
          <w:sz w:val="28"/>
          <w:szCs w:val="28"/>
          <w:rtl/>
        </w:rPr>
        <w:t xml:space="preserve"> عالية الشدة (سلامة، 2023، ص 68). ويُربط بين شدة المحفزات في المحتوى القصير وبين نشوء ظاهرة “دماغ تيك توك” التي تعكس تكيف الدماغ مع نمط الاستثارة السريعة على حساب قدرته على التركيز المستدام</w:t>
      </w:r>
      <w:r w:rsidRPr="00AA403F">
        <w:rPr>
          <w:rFonts w:ascii="Simplified Arabic" w:hAnsi="Simplified Arabic" w:cs="Simplified Arabic"/>
          <w:sz w:val="28"/>
          <w:szCs w:val="28"/>
        </w:rPr>
        <w:t xml:space="preserve"> (Ye et al., 2025, p. 101).</w:t>
      </w:r>
    </w:p>
    <w:p w14:paraId="220DE6D7" w14:textId="77777777" w:rsidR="004857C9" w:rsidRPr="00AA403F" w:rsidRDefault="004857C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b/>
          <w:bCs/>
          <w:sz w:val="28"/>
          <w:szCs w:val="28"/>
          <w:rtl/>
        </w:rPr>
        <w:t>البُعد الخامس: مدة المقاطع</w:t>
      </w:r>
      <w:r w:rsidRPr="00AA403F">
        <w:rPr>
          <w:rFonts w:ascii="Simplified Arabic" w:hAnsi="Simplified Arabic" w:cs="Simplified Arabic"/>
          <w:sz w:val="28"/>
          <w:szCs w:val="28"/>
          <w:rtl/>
        </w:rPr>
        <w:t>، ويُقصد بها الحيز الزمني الذي يشغله المقطع الواحد، والذي يتراوح في الغالب بين ثوانٍ معدودة ودقيقة واحدة، وقد يمتد في بعض المنصات إلى ثلاث دقائق. وتُعدّ مدة المقطع متغيرًا حاسمًا في تشكيل تجربة المستخدم؛ فكلما قصرت المدة زادت كثافة الرسالة، وضاق هامش التفكير النقدي، وارتفعت احتمالية الانتقال إلى المقطع التالي</w:t>
      </w:r>
      <w:r w:rsidRPr="00AA403F">
        <w:rPr>
          <w:rFonts w:ascii="Simplified Arabic" w:hAnsi="Simplified Arabic" w:cs="Simplified Arabic"/>
          <w:sz w:val="28"/>
          <w:szCs w:val="28"/>
        </w:rPr>
        <w:t xml:space="preserve"> (Tsai, 2026, p. 44). </w:t>
      </w:r>
      <w:r w:rsidRPr="00AA403F">
        <w:rPr>
          <w:rFonts w:ascii="Simplified Arabic" w:hAnsi="Simplified Arabic" w:cs="Simplified Arabic"/>
          <w:sz w:val="28"/>
          <w:szCs w:val="28"/>
          <w:rtl/>
        </w:rPr>
        <w:t>كما يفرض قِصَر المدة على المنتج تكثيف الرسالة بصريًا وسرديًا، مما يُعيد هندسة السرد الرقمي في صيغ مضغوطة تختلف جذريًا عن السرد التقليدي</w:t>
      </w:r>
      <w:r w:rsidRPr="00AA403F">
        <w:rPr>
          <w:rFonts w:ascii="Simplified Arabic" w:hAnsi="Simplified Arabic" w:cs="Simplified Arabic"/>
          <w:sz w:val="28"/>
          <w:szCs w:val="28"/>
        </w:rPr>
        <w:t xml:space="preserve"> (Yuan et al., 2026, p. 126).</w:t>
      </w:r>
    </w:p>
    <w:p w14:paraId="0A5D81C1" w14:textId="77777777" w:rsidR="004857C9" w:rsidRPr="00AA403F" w:rsidRDefault="004857C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وإلى جانب هذه الأبعاد الخمسة، ثمة عناصر مكمّلة يمكن استحضارها لإثراء التحليل، من أبرزها: عنصر التفاعلية (الإعجاب، التعليق، المشاركة، إعادة النشر) الذي يجعل من المستخدم شريكًا في نشر المحتوى وتوسيع مداه؛ وعنصر المشاركة الجماهيرية في الإنتاج</w:t>
      </w:r>
      <w:r w:rsidRPr="00AA403F">
        <w:rPr>
          <w:rFonts w:ascii="Simplified Arabic" w:hAnsi="Simplified Arabic" w:cs="Simplified Arabic"/>
          <w:sz w:val="28"/>
          <w:szCs w:val="28"/>
        </w:rPr>
        <w:t xml:space="preserve"> (User-Generated Content) </w:t>
      </w:r>
      <w:r w:rsidRPr="00AA403F">
        <w:rPr>
          <w:rFonts w:ascii="Simplified Arabic" w:hAnsi="Simplified Arabic" w:cs="Simplified Arabic"/>
          <w:sz w:val="28"/>
          <w:szCs w:val="28"/>
          <w:rtl/>
        </w:rPr>
        <w:t xml:space="preserve">الذي يُلغي الحدود بين المنتج والمستهلك؛ وعنصر التحديات والوسوم </w:t>
      </w:r>
      <w:proofErr w:type="spellStart"/>
      <w:r w:rsidRPr="00AA403F">
        <w:rPr>
          <w:rFonts w:ascii="Simplified Arabic" w:hAnsi="Simplified Arabic" w:cs="Simplified Arabic"/>
          <w:sz w:val="28"/>
          <w:szCs w:val="28"/>
          <w:rtl/>
        </w:rPr>
        <w:t>الترندية</w:t>
      </w:r>
      <w:proofErr w:type="spellEnd"/>
      <w:r w:rsidRPr="00AA403F">
        <w:rPr>
          <w:rFonts w:ascii="Simplified Arabic" w:hAnsi="Simplified Arabic" w:cs="Simplified Arabic"/>
          <w:sz w:val="28"/>
          <w:szCs w:val="28"/>
          <w:rtl/>
        </w:rPr>
        <w:t xml:space="preserve"> التي تُنتج ظواهر جماعية عابرة للحدود الجغرافية</w:t>
      </w:r>
      <w:r w:rsidRPr="00AA403F">
        <w:rPr>
          <w:rFonts w:ascii="Simplified Arabic" w:hAnsi="Simplified Arabic" w:cs="Simplified Arabic"/>
          <w:sz w:val="28"/>
          <w:szCs w:val="28"/>
        </w:rPr>
        <w:t>.</w:t>
      </w:r>
    </w:p>
    <w:p w14:paraId="40476CB4" w14:textId="77777777" w:rsidR="004857C9" w:rsidRPr="00563289" w:rsidRDefault="004857C9" w:rsidP="00563289">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38" w:name="_Toc237018967"/>
      <w:r w:rsidRPr="00563289">
        <w:rPr>
          <w:rFonts w:ascii="Simplified Arabic" w:hAnsi="Simplified Arabic" w:cs="Simplified Arabic"/>
          <w:b/>
          <w:bCs/>
          <w:color w:val="000000" w:themeColor="text1"/>
          <w:sz w:val="32"/>
          <w:szCs w:val="32"/>
          <w:rtl/>
        </w:rPr>
        <w:t>خامسًا: استراتيجيـات توظيـف المحتـوى القصيـر</w:t>
      </w:r>
      <w:bookmarkEnd w:id="38"/>
    </w:p>
    <w:p w14:paraId="0F2219F3" w14:textId="77777777" w:rsidR="004857C9" w:rsidRPr="00AA403F" w:rsidRDefault="004857C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lastRenderedPageBreak/>
        <w:t>تتنوع استراتيجيات توظيف المحتوى القصير على منصات التواصل الاجتماعي تبعًا لأهداف المنتجين وطبيعة الجمهور المستهدف، وتتوزع بين استراتيجيات إنتاجية-سردية، واستراتيجيات ترويجية-تسويقية، واستراتيجيات معرفية-تعليمية، واستراتيجيات وقائية-توعوية</w:t>
      </w:r>
      <w:r w:rsidRPr="00AA403F">
        <w:rPr>
          <w:rFonts w:ascii="Simplified Arabic" w:hAnsi="Simplified Arabic" w:cs="Simplified Arabic"/>
          <w:sz w:val="28"/>
          <w:szCs w:val="28"/>
        </w:rPr>
        <w:t>.</w:t>
      </w:r>
    </w:p>
    <w:p w14:paraId="2A4A299D" w14:textId="77777777" w:rsidR="004857C9" w:rsidRPr="00AA403F" w:rsidRDefault="004857C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 xml:space="preserve">في إطار الاستراتيجيات الإنتاجية-السردية، تعتمد الاستراتيجيات الأكثر فاعلية في إنتاج المحتوى القصير على استهلال جاذب في الثواني الأولى، وبنية سردية مضغوطة، ونهاية مفتوحة تُحفّز التفاعل، مع توظيف الموسيقى الرائجة والوسوم </w:t>
      </w:r>
      <w:proofErr w:type="spellStart"/>
      <w:r w:rsidRPr="00AA403F">
        <w:rPr>
          <w:rFonts w:ascii="Simplified Arabic" w:hAnsi="Simplified Arabic" w:cs="Simplified Arabic"/>
          <w:sz w:val="28"/>
          <w:szCs w:val="28"/>
          <w:rtl/>
        </w:rPr>
        <w:t>الترندية</w:t>
      </w:r>
      <w:proofErr w:type="spellEnd"/>
      <w:r w:rsidRPr="00AA403F">
        <w:rPr>
          <w:rFonts w:ascii="Simplified Arabic" w:hAnsi="Simplified Arabic" w:cs="Simplified Arabic"/>
          <w:sz w:val="28"/>
          <w:szCs w:val="28"/>
          <w:rtl/>
        </w:rPr>
        <w:t xml:space="preserve"> لتعظيم فرص الانتشار الخوارزمي (قطب وآخرون، 2026، ص 112). وتُضاف استراتيجية “التوسع الذاتي” التي تقوم على تصميم مقاطع تُقدّم للمستخدم تجارب تمثيلية تُوسّع تصوره عن ذاته وعن العالم</w:t>
      </w:r>
      <w:r w:rsidRPr="00AA403F">
        <w:rPr>
          <w:rFonts w:ascii="Simplified Arabic" w:hAnsi="Simplified Arabic" w:cs="Simplified Arabic"/>
          <w:sz w:val="28"/>
          <w:szCs w:val="28"/>
        </w:rPr>
        <w:t xml:space="preserve"> (Yuan et al., 2026, p. 133).</w:t>
      </w:r>
    </w:p>
    <w:p w14:paraId="7A2B378F" w14:textId="77777777" w:rsidR="004857C9" w:rsidRPr="00AA403F" w:rsidRDefault="004857C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وفي إطار الاستراتيجيات الترويجية-التسويقية، تقوم الاستراتيجية الأنجح في مخاطبة الجيل</w:t>
      </w:r>
      <w:r w:rsidRPr="00AA403F">
        <w:rPr>
          <w:rFonts w:ascii="Simplified Arabic" w:hAnsi="Simplified Arabic" w:cs="Simplified Arabic"/>
          <w:sz w:val="28"/>
          <w:szCs w:val="28"/>
        </w:rPr>
        <w:t xml:space="preserve"> Z </w:t>
      </w:r>
      <w:r w:rsidRPr="00AA403F">
        <w:rPr>
          <w:rFonts w:ascii="Simplified Arabic" w:hAnsi="Simplified Arabic" w:cs="Simplified Arabic"/>
          <w:sz w:val="28"/>
          <w:szCs w:val="28"/>
          <w:rtl/>
        </w:rPr>
        <w:t>على دمج المحتوى الترفيهي بالمحتوى الترويجي بصيغة تُخفي الطابع الإعلاني المباشر، مع الاستعانة بالمؤثرين ذوي المصداقية، وتوظيف السرد العاطفي للمنتج</w:t>
      </w:r>
      <w:r w:rsidRPr="00AA403F">
        <w:rPr>
          <w:rFonts w:ascii="Simplified Arabic" w:hAnsi="Simplified Arabic" w:cs="Simplified Arabic"/>
          <w:sz w:val="28"/>
          <w:szCs w:val="28"/>
        </w:rPr>
        <w:t xml:space="preserve"> (Tsai, 2026, p. 51). </w:t>
      </w:r>
      <w:r w:rsidRPr="00AA403F">
        <w:rPr>
          <w:rFonts w:ascii="Simplified Arabic" w:hAnsi="Simplified Arabic" w:cs="Simplified Arabic"/>
          <w:sz w:val="28"/>
          <w:szCs w:val="28"/>
          <w:rtl/>
        </w:rPr>
        <w:t xml:space="preserve">وتُعزز هذه المقاربة أهمية تمييز الاستراتيجيات بحسب الفئة </w:t>
      </w:r>
      <w:proofErr w:type="spellStart"/>
      <w:r w:rsidRPr="00AA403F">
        <w:rPr>
          <w:rFonts w:ascii="Simplified Arabic" w:hAnsi="Simplified Arabic" w:cs="Simplified Arabic"/>
          <w:sz w:val="28"/>
          <w:szCs w:val="28"/>
          <w:rtl/>
        </w:rPr>
        <w:t>الجيلية</w:t>
      </w:r>
      <w:proofErr w:type="spellEnd"/>
      <w:r w:rsidRPr="00AA403F">
        <w:rPr>
          <w:rFonts w:ascii="Simplified Arabic" w:hAnsi="Simplified Arabic" w:cs="Simplified Arabic"/>
          <w:sz w:val="28"/>
          <w:szCs w:val="28"/>
          <w:rtl/>
        </w:rPr>
        <w:t xml:space="preserve"> المستهدفة، بما يضمن ملاءمة الرسالة لخصائص كل جيل (الشيخ، 2025، ص 86)</w:t>
      </w:r>
      <w:r w:rsidRPr="00AA403F">
        <w:rPr>
          <w:rFonts w:ascii="Simplified Arabic" w:hAnsi="Simplified Arabic" w:cs="Simplified Arabic"/>
          <w:sz w:val="28"/>
          <w:szCs w:val="28"/>
        </w:rPr>
        <w:t>.</w:t>
      </w:r>
    </w:p>
    <w:p w14:paraId="66FF6CBF" w14:textId="77777777" w:rsidR="004857C9" w:rsidRPr="00AA403F" w:rsidRDefault="004857C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وفي إطار الاستراتيجيات المعرفية-التعليمية، ثمة توجه متنامٍ لتوظيف المحتوى القصير في التعليم غير الرسمي عبر مقاطع تُقدّم مفاهيم مكثفة في صيغ ميسّرة، بما يُلائم إيقاع الشباب الجامعي وأنماط استهلاكه للمعرفة (</w:t>
      </w:r>
      <w:proofErr w:type="spellStart"/>
      <w:r w:rsidRPr="00AA403F">
        <w:rPr>
          <w:rFonts w:ascii="Simplified Arabic" w:hAnsi="Simplified Arabic" w:cs="Simplified Arabic"/>
          <w:sz w:val="28"/>
          <w:szCs w:val="28"/>
          <w:rtl/>
        </w:rPr>
        <w:t>الشطيري</w:t>
      </w:r>
      <w:proofErr w:type="spellEnd"/>
      <w:r w:rsidRPr="00AA403F">
        <w:rPr>
          <w:rFonts w:ascii="Simplified Arabic" w:hAnsi="Simplified Arabic" w:cs="Simplified Arabic"/>
          <w:sz w:val="28"/>
          <w:szCs w:val="28"/>
          <w:rtl/>
        </w:rPr>
        <w:t xml:space="preserve"> والزهراني، 2025، ص 69). وتُضاف استراتيجية التمييز بين الاستخدام النشط والسلبي بوصفها استراتيجية توجيهية للمستخدمين تُعزز الفاعلية المعرفية على حساب التلقي السلبي</w:t>
      </w:r>
      <w:r w:rsidRPr="00AA403F">
        <w:rPr>
          <w:rFonts w:ascii="Simplified Arabic" w:hAnsi="Simplified Arabic" w:cs="Simplified Arabic"/>
          <w:sz w:val="28"/>
          <w:szCs w:val="28"/>
        </w:rPr>
        <w:t xml:space="preserve"> (Wu et al., 2021, p. 25).</w:t>
      </w:r>
    </w:p>
    <w:p w14:paraId="6FFBC8B4" w14:textId="77777777" w:rsidR="004857C9" w:rsidRPr="00AA403F" w:rsidRDefault="004857C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lastRenderedPageBreak/>
        <w:t>وثمة ضرورة لتبني استراتيجيات إعلامية توعوية تُبصّر الجمهور بمخاطر الاستخدام المفرط للمحتوى القصير، وتُدرّبه على الاستخدام الواعي المتوازن (العبد اللطيف، 2024، ص 44). وتُؤكَّد أهمية استراتيجية “الرفاه الرقمي” التي تدمج بين التوعية بمفاهيم “تعفن الدماغ” وتطوير أدوات تقنية لرصد السلوك الرقمي (القحطاني ومغربي، 2025، ص 95)</w:t>
      </w:r>
      <w:r w:rsidRPr="00AA403F">
        <w:rPr>
          <w:rFonts w:ascii="Simplified Arabic" w:hAnsi="Simplified Arabic" w:cs="Simplified Arabic"/>
          <w:sz w:val="28"/>
          <w:szCs w:val="28"/>
        </w:rPr>
        <w:t>.</w:t>
      </w:r>
    </w:p>
    <w:p w14:paraId="294FA21F" w14:textId="77777777" w:rsidR="004857C9" w:rsidRPr="00AA403F" w:rsidRDefault="004857C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ومن زاوية سياسية-تشريعية، يجب أن تعتمد الاستراتيجيات الحديثة على البيانات الطولية للكشف عن الأعراض المحورية التي تُشكّل نقاط تدخل ممكنة، بما يُتيح تصميم تدخلات دقيقة موجهة للفئات الأكثر عرضة للمخاطر</w:t>
      </w:r>
      <w:r w:rsidRPr="00AA403F">
        <w:rPr>
          <w:rFonts w:ascii="Simplified Arabic" w:hAnsi="Simplified Arabic" w:cs="Simplified Arabic"/>
          <w:sz w:val="28"/>
          <w:szCs w:val="28"/>
        </w:rPr>
        <w:t xml:space="preserve"> (Li et al., 2025, p. 82).</w:t>
      </w:r>
    </w:p>
    <w:p w14:paraId="6F0B3522" w14:textId="77777777" w:rsidR="004857C9" w:rsidRPr="00563289" w:rsidRDefault="004857C9" w:rsidP="00563289">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39" w:name="_Toc237018968"/>
      <w:r w:rsidRPr="00563289">
        <w:rPr>
          <w:rFonts w:ascii="Simplified Arabic" w:hAnsi="Simplified Arabic" w:cs="Simplified Arabic"/>
          <w:b/>
          <w:bCs/>
          <w:color w:val="000000" w:themeColor="text1"/>
          <w:sz w:val="32"/>
          <w:szCs w:val="32"/>
          <w:rtl/>
        </w:rPr>
        <w:t>سادسًا: المداخل النظريـة المفسِّـرة للمحتـوى القصيـر</w:t>
      </w:r>
      <w:bookmarkEnd w:id="39"/>
    </w:p>
    <w:p w14:paraId="1C024A32" w14:textId="77777777" w:rsidR="004857C9" w:rsidRPr="00AA403F" w:rsidRDefault="004857C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 xml:space="preserve">يستند فهم المحتوى القصير إلى مداخل نظرية متعددة تتكامل في تفسير أبعاده وآليات تأثيره. ويأتي في مقدمة هذه المداخل مدخل الاستخدامات </w:t>
      </w:r>
      <w:proofErr w:type="spellStart"/>
      <w:r w:rsidRPr="00AA403F">
        <w:rPr>
          <w:rFonts w:ascii="Simplified Arabic" w:hAnsi="Simplified Arabic" w:cs="Simplified Arabic"/>
          <w:sz w:val="28"/>
          <w:szCs w:val="28"/>
          <w:rtl/>
        </w:rPr>
        <w:t>والإشباعات</w:t>
      </w:r>
      <w:proofErr w:type="spellEnd"/>
      <w:r w:rsidRPr="00AA403F">
        <w:rPr>
          <w:rFonts w:ascii="Simplified Arabic" w:hAnsi="Simplified Arabic" w:cs="Simplified Arabic"/>
          <w:sz w:val="28"/>
          <w:szCs w:val="28"/>
          <w:rtl/>
        </w:rPr>
        <w:t xml:space="preserve"> الذي يُوظَّف لتفسير دوافع الشباب الجامعي السعودي في استخدام تيك توك، والذي يقوم على افتراض أن المستخدم فاعل نشط يختار من المحتوى ما يُلبّي حاجاته الترفيهية والمعرفية والاجتماعية والنفسية (</w:t>
      </w:r>
      <w:proofErr w:type="spellStart"/>
      <w:r w:rsidRPr="00AA403F">
        <w:rPr>
          <w:rFonts w:ascii="Simplified Arabic" w:hAnsi="Simplified Arabic" w:cs="Simplified Arabic"/>
          <w:sz w:val="28"/>
          <w:szCs w:val="28"/>
          <w:rtl/>
        </w:rPr>
        <w:t>الشطيري</w:t>
      </w:r>
      <w:proofErr w:type="spellEnd"/>
      <w:r w:rsidRPr="00AA403F">
        <w:rPr>
          <w:rFonts w:ascii="Simplified Arabic" w:hAnsi="Simplified Arabic" w:cs="Simplified Arabic"/>
          <w:sz w:val="28"/>
          <w:szCs w:val="28"/>
          <w:rtl/>
        </w:rPr>
        <w:t xml:space="preserve"> والزهراني، 2025، ص 76). ويُوسَّع توظيف هذا المدخل ليشمل تفسير علاقة المحتوى القصير بتعزيز المعرفة والابتكار (قطب وآخرون، 2026، ص 119)</w:t>
      </w:r>
      <w:r w:rsidRPr="00AA403F">
        <w:rPr>
          <w:rFonts w:ascii="Simplified Arabic" w:hAnsi="Simplified Arabic" w:cs="Simplified Arabic"/>
          <w:sz w:val="28"/>
          <w:szCs w:val="28"/>
        </w:rPr>
        <w:t>.</w:t>
      </w:r>
    </w:p>
    <w:p w14:paraId="1EE528EC" w14:textId="77777777" w:rsidR="004857C9" w:rsidRPr="00AA403F" w:rsidRDefault="004857C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ويأتي مدخل الإدمان السلوكي بوصفه مدخلًا مكمّلًا يُفسّر الجوانب القهرية للاستخدام، ويُوظَّف لتحليل التشوهات المعرفية المرتبطة بإدمان وسائل التواصل (اليوبي، 2025، ص 58)، فيما يُبنى عليه في تفسير علاقة إدمان الفيديو القصير بالتسويف الأكاديمي</w:t>
      </w:r>
      <w:r w:rsidRPr="00AA403F">
        <w:rPr>
          <w:rFonts w:ascii="Simplified Arabic" w:hAnsi="Simplified Arabic" w:cs="Simplified Arabic"/>
          <w:sz w:val="28"/>
          <w:szCs w:val="28"/>
        </w:rPr>
        <w:t xml:space="preserve"> (Xie et al., 2023, p. 217). </w:t>
      </w:r>
      <w:r w:rsidRPr="00AA403F">
        <w:rPr>
          <w:rFonts w:ascii="Simplified Arabic" w:hAnsi="Simplified Arabic" w:cs="Simplified Arabic"/>
          <w:sz w:val="28"/>
          <w:szCs w:val="28"/>
          <w:rtl/>
        </w:rPr>
        <w:t>ويتقاطع مع هذا المدخل مدخل ضبط الذات الذي يُوظَّف لتفسير الاستخدام التسويفي وارتباطه بالتوتر والنوم</w:t>
      </w:r>
      <w:r w:rsidRPr="00AA403F">
        <w:rPr>
          <w:rFonts w:ascii="Simplified Arabic" w:hAnsi="Simplified Arabic" w:cs="Simplified Arabic"/>
          <w:sz w:val="28"/>
          <w:szCs w:val="28"/>
        </w:rPr>
        <w:t xml:space="preserve"> (Jia &amp; Wang, 2026, p. 61).</w:t>
      </w:r>
    </w:p>
    <w:p w14:paraId="585FA785" w14:textId="77777777" w:rsidR="004857C9" w:rsidRPr="00AA403F" w:rsidRDefault="004857C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lastRenderedPageBreak/>
        <w:t>ويُقدّم مدخل معالجة المعلومات إطارًا لفهم كيفية تلقي الدماغ للمحتوى القصير ومعالجته، وهو ما يُستثمر في تحليل أثر الـ</w:t>
      </w:r>
      <w:r w:rsidRPr="00AA403F">
        <w:rPr>
          <w:rFonts w:ascii="Simplified Arabic" w:hAnsi="Simplified Arabic" w:cs="Simplified Arabic"/>
          <w:sz w:val="28"/>
          <w:szCs w:val="28"/>
        </w:rPr>
        <w:t xml:space="preserve"> Reels </w:t>
      </w:r>
      <w:r w:rsidRPr="00AA403F">
        <w:rPr>
          <w:rFonts w:ascii="Simplified Arabic" w:hAnsi="Simplified Arabic" w:cs="Simplified Arabic"/>
          <w:sz w:val="28"/>
          <w:szCs w:val="28"/>
          <w:rtl/>
        </w:rPr>
        <w:t>على الجانب المعرفي للمراهقين (سلامة، 2023، ص 74). ويتكامل معه مدخل التحيز المعرفي الذي يُوظَّف في تفسير آلية ارتباط التحيزات المعرفية السلبية بإدمان الفيديو القصير عبر وساطة الدعم الاجتماعي والوحدة</w:t>
      </w:r>
      <w:r w:rsidRPr="00AA403F">
        <w:rPr>
          <w:rFonts w:ascii="Simplified Arabic" w:hAnsi="Simplified Arabic" w:cs="Simplified Arabic"/>
          <w:sz w:val="28"/>
          <w:szCs w:val="28"/>
        </w:rPr>
        <w:t xml:space="preserve"> (Yue et al., 2024, p. 163).</w:t>
      </w:r>
    </w:p>
    <w:p w14:paraId="68AA8596" w14:textId="77777777" w:rsidR="004857C9" w:rsidRPr="00AA403F" w:rsidRDefault="004857C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ويُقدّم مدخل التوسع الذاتي</w:t>
      </w:r>
      <w:r w:rsidRPr="00AA403F">
        <w:rPr>
          <w:rFonts w:ascii="Simplified Arabic" w:hAnsi="Simplified Arabic" w:cs="Simplified Arabic"/>
          <w:sz w:val="28"/>
          <w:szCs w:val="28"/>
        </w:rPr>
        <w:t xml:space="preserve"> (Self-Expansion Theory) </w:t>
      </w:r>
      <w:r w:rsidRPr="00AA403F">
        <w:rPr>
          <w:rFonts w:ascii="Simplified Arabic" w:hAnsi="Simplified Arabic" w:cs="Simplified Arabic"/>
          <w:sz w:val="28"/>
          <w:szCs w:val="28"/>
          <w:rtl/>
        </w:rPr>
        <w:t>قراءة نفسية-وجودية للمحتوى القصير بوصفه فضاءً لتوسيع الذات وإثراء التجارب التمثيلية</w:t>
      </w:r>
      <w:r w:rsidRPr="00AA403F">
        <w:rPr>
          <w:rFonts w:ascii="Simplified Arabic" w:hAnsi="Simplified Arabic" w:cs="Simplified Arabic"/>
          <w:sz w:val="28"/>
          <w:szCs w:val="28"/>
        </w:rPr>
        <w:t xml:space="preserve"> (Yuan et al., 2026, p. 140). </w:t>
      </w:r>
      <w:r w:rsidRPr="00AA403F">
        <w:rPr>
          <w:rFonts w:ascii="Simplified Arabic" w:hAnsi="Simplified Arabic" w:cs="Simplified Arabic"/>
          <w:sz w:val="28"/>
          <w:szCs w:val="28"/>
          <w:rtl/>
        </w:rPr>
        <w:t xml:space="preserve">فيما يُقدّم المدخل </w:t>
      </w:r>
      <w:proofErr w:type="spellStart"/>
      <w:r w:rsidRPr="00AA403F">
        <w:rPr>
          <w:rFonts w:ascii="Simplified Arabic" w:hAnsi="Simplified Arabic" w:cs="Simplified Arabic"/>
          <w:sz w:val="28"/>
          <w:szCs w:val="28"/>
          <w:rtl/>
        </w:rPr>
        <w:t>الابستمولوجي</w:t>
      </w:r>
      <w:proofErr w:type="spellEnd"/>
      <w:r w:rsidRPr="00AA403F">
        <w:rPr>
          <w:rFonts w:ascii="Simplified Arabic" w:hAnsi="Simplified Arabic" w:cs="Simplified Arabic"/>
          <w:sz w:val="28"/>
          <w:szCs w:val="28"/>
          <w:rtl/>
        </w:rPr>
        <w:t>-النقدي قراءة معرفية تتناول تفكيك المحتوى القصير للمنظومة المعرفية التقليدية وتشكيله بنى معرفية سطحية مجزأة (أحمد وأحمد، 2025، ص 49)</w:t>
      </w:r>
      <w:r w:rsidRPr="00AA403F">
        <w:rPr>
          <w:rFonts w:ascii="Simplified Arabic" w:hAnsi="Simplified Arabic" w:cs="Simplified Arabic"/>
          <w:sz w:val="28"/>
          <w:szCs w:val="28"/>
        </w:rPr>
        <w:t>.</w:t>
      </w:r>
    </w:p>
    <w:p w14:paraId="70D3B763" w14:textId="77777777" w:rsidR="004857C9" w:rsidRPr="00563289" w:rsidRDefault="004857C9" w:rsidP="00563289">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40" w:name="_Toc237018969"/>
      <w:r w:rsidRPr="00563289">
        <w:rPr>
          <w:rFonts w:ascii="Simplified Arabic" w:hAnsi="Simplified Arabic" w:cs="Simplified Arabic"/>
          <w:b/>
          <w:bCs/>
          <w:color w:val="000000" w:themeColor="text1"/>
          <w:sz w:val="32"/>
          <w:szCs w:val="32"/>
          <w:rtl/>
        </w:rPr>
        <w:t>سابعًا: خصائـص المحتـوى القصيـر ومـلاءمتـه للسيـاق السعـودي</w:t>
      </w:r>
      <w:bookmarkEnd w:id="40"/>
    </w:p>
    <w:p w14:paraId="052F4063" w14:textId="77777777" w:rsidR="004857C9" w:rsidRPr="00AA403F" w:rsidRDefault="004857C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 xml:space="preserve">تنفرد صيغة المحتوى القصير بجملة من الخصائص البنيوية التي تُميّزها عن سائر أنماط المحتوى الرقمي، وتُعزز حضورها في السياقات الشبابية بوجه عام، وفي السياق السعودي بوجه خاص. ومن أبرز هذه الخصائص: القِصَر الزمني الذي يُلائم إيقاع الحياة المتسارع؛ والكثافة السمعية-البصرية التي تُخاطب الجهاز الإدراكي عبر قنوات متعددة؛ والتخصيص الخوارزمي الذي يُلبي الحاجات الفردية للمستخدم؛ والتفاعلية العالية التي تُحوّل المستخدم إلى شريك في الإنتاج؛ والتدفق اللانهائي الذي يُنتج تجربة </w:t>
      </w:r>
      <w:proofErr w:type="spellStart"/>
      <w:r w:rsidRPr="00AA403F">
        <w:rPr>
          <w:rFonts w:ascii="Simplified Arabic" w:hAnsi="Simplified Arabic" w:cs="Simplified Arabic"/>
          <w:sz w:val="28"/>
          <w:szCs w:val="28"/>
          <w:rtl/>
        </w:rPr>
        <w:t>انغماسية</w:t>
      </w:r>
      <w:proofErr w:type="spellEnd"/>
      <w:r w:rsidRPr="00AA403F">
        <w:rPr>
          <w:rFonts w:ascii="Simplified Arabic" w:hAnsi="Simplified Arabic" w:cs="Simplified Arabic"/>
          <w:sz w:val="28"/>
          <w:szCs w:val="28"/>
          <w:rtl/>
        </w:rPr>
        <w:t xml:space="preserve"> مستدامة؛ والقابلية العالية للانتشار الفيروسي عبر آليات المشاركة والوسوم</w:t>
      </w:r>
      <w:r w:rsidRPr="00AA403F">
        <w:rPr>
          <w:rFonts w:ascii="Simplified Arabic" w:hAnsi="Simplified Arabic" w:cs="Simplified Arabic"/>
          <w:sz w:val="28"/>
          <w:szCs w:val="28"/>
        </w:rPr>
        <w:t>.</w:t>
      </w:r>
    </w:p>
    <w:p w14:paraId="00C5CD57" w14:textId="77777777" w:rsidR="004857C9" w:rsidRPr="00AA403F" w:rsidRDefault="004857C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 xml:space="preserve">وتنبع ملاءمة المحتوى القصير للسياق السعودي من كون المملكة تشهد تحولًا رقميًا متسارعًا ضمن رؤية 2030، ومن كون شريحة الشباب فيها تُشكّل نسبة كبيرة من السكان، مما يجعلها بيئة خصبة لانتشار هذا النمط الإعلامي (الشيخ، 2025، ص 93). ويعزز ذلك أن أنماط استهلاك المحتوى الرقمي في البيئات </w:t>
      </w:r>
      <w:r w:rsidRPr="00AA403F">
        <w:rPr>
          <w:rFonts w:ascii="Simplified Arabic" w:hAnsi="Simplified Arabic" w:cs="Simplified Arabic"/>
          <w:sz w:val="28"/>
          <w:szCs w:val="28"/>
          <w:rtl/>
        </w:rPr>
        <w:lastRenderedPageBreak/>
        <w:t>الجامعية العربية باتت تُوظّف صيغ المحتوى القصير بوصفها الصيغة الأكثر انتشارًا، مما يستوجب دراستها معرفيًا وتربويًا (بندقة، 2026، ص 28)</w:t>
      </w:r>
      <w:r w:rsidRPr="00AA403F">
        <w:rPr>
          <w:rFonts w:ascii="Simplified Arabic" w:hAnsi="Simplified Arabic" w:cs="Simplified Arabic"/>
          <w:sz w:val="28"/>
          <w:szCs w:val="28"/>
        </w:rPr>
        <w:t>.</w:t>
      </w:r>
    </w:p>
    <w:p w14:paraId="3F633EFF" w14:textId="77777777" w:rsidR="004857C9" w:rsidRPr="00563289" w:rsidRDefault="004857C9" w:rsidP="00563289">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41" w:name="_Toc237018970"/>
      <w:r w:rsidRPr="00563289">
        <w:rPr>
          <w:rFonts w:ascii="Simplified Arabic" w:hAnsi="Simplified Arabic" w:cs="Simplified Arabic"/>
          <w:b/>
          <w:bCs/>
          <w:color w:val="000000" w:themeColor="text1"/>
          <w:sz w:val="32"/>
          <w:szCs w:val="32"/>
          <w:rtl/>
        </w:rPr>
        <w:t>ثامنًا: المحتـوى القصيـر بيـن الفـرص والتحديـات</w:t>
      </w:r>
      <w:bookmarkEnd w:id="41"/>
    </w:p>
    <w:p w14:paraId="5D74A5E9" w14:textId="77777777" w:rsidR="004857C9" w:rsidRPr="00AA403F" w:rsidRDefault="004857C9" w:rsidP="0056328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 xml:space="preserve">يُقدّم المحتوى القصير حزمة من الفرص المعرفية والاقتصادية والاجتماعية، تتمثل في: إتاحة الوصول السريع إلى المعلومات، وتحفيز الإبداع الفردي، وتوسيع فرص الترويج التجاري، وبناء مجتمعات افتراضية حول اهتمامات مشتركة، وتعزيز التنمية السياحية والاقتصادية (الشيخ، 2025، ص 101). غير أن هذه الفرص تُقابلها تحديات جوهرية رصدتها الأدبيات، تتمثل في: تسطيح المعرفة (أحمد وأحمد، 2025، ص 55)؛ وتراجع الوعي المعلوماتي (بندقة، 2026، ص 35)؛ وتشتت الانتباه والإدمان الرقمي (اليوبي، 2025، ص 63)؛ والتأثيرات النفسية السلبية على الصحة النفسية (العبد اللطيف، 2024، ص 51)؛ ونشوء ظواهر معرفية مستحدثة </w:t>
      </w:r>
      <w:proofErr w:type="gramStart"/>
      <w:r w:rsidRPr="00AA403F">
        <w:rPr>
          <w:rFonts w:ascii="Simplified Arabic" w:hAnsi="Simplified Arabic" w:cs="Simplified Arabic"/>
          <w:sz w:val="28"/>
          <w:szCs w:val="28"/>
          <w:rtl/>
        </w:rPr>
        <w:t>كـ"</w:t>
      </w:r>
      <w:proofErr w:type="gramEnd"/>
      <w:r w:rsidRPr="00AA403F">
        <w:rPr>
          <w:rFonts w:ascii="Simplified Arabic" w:hAnsi="Simplified Arabic" w:cs="Simplified Arabic"/>
          <w:sz w:val="28"/>
          <w:szCs w:val="28"/>
          <w:rtl/>
        </w:rPr>
        <w:t>تعفن الدماغ" و"دماغ تيك توك</w:t>
      </w:r>
      <w:r w:rsidRPr="00AA403F">
        <w:rPr>
          <w:rFonts w:ascii="Simplified Arabic" w:hAnsi="Simplified Arabic" w:cs="Simplified Arabic"/>
          <w:sz w:val="28"/>
          <w:szCs w:val="28"/>
        </w:rPr>
        <w:t>" (</w:t>
      </w:r>
      <w:r w:rsidRPr="00AA403F">
        <w:rPr>
          <w:rFonts w:ascii="Simplified Arabic" w:hAnsi="Simplified Arabic" w:cs="Simplified Arabic"/>
          <w:sz w:val="28"/>
          <w:szCs w:val="28"/>
          <w:rtl/>
        </w:rPr>
        <w:t>القحطاني ومغربي، 2025، ص 102؛</w:t>
      </w:r>
      <w:r w:rsidRPr="00AA403F">
        <w:rPr>
          <w:rFonts w:ascii="Simplified Arabic" w:hAnsi="Simplified Arabic" w:cs="Simplified Arabic"/>
          <w:sz w:val="28"/>
          <w:szCs w:val="28"/>
        </w:rPr>
        <w:t xml:space="preserve"> Ye et al., 2025, p. 108).</w:t>
      </w:r>
    </w:p>
    <w:p w14:paraId="546C5A19" w14:textId="77777777" w:rsidR="00796347" w:rsidRDefault="004857C9" w:rsidP="00563289">
      <w:pPr>
        <w:spacing w:before="100" w:beforeAutospacing="1" w:after="100" w:afterAutospacing="1" w:line="360" w:lineRule="auto"/>
        <w:ind w:firstLine="720"/>
        <w:jc w:val="both"/>
        <w:rPr>
          <w:rFonts w:ascii="Simplified Arabic" w:hAnsi="Simplified Arabic" w:cs="Simplified Arabic"/>
          <w:sz w:val="28"/>
          <w:szCs w:val="28"/>
          <w:rtl/>
        </w:rPr>
      </w:pPr>
      <w:r w:rsidRPr="00AA403F">
        <w:rPr>
          <w:rFonts w:ascii="Simplified Arabic" w:hAnsi="Simplified Arabic" w:cs="Simplified Arabic"/>
          <w:sz w:val="28"/>
          <w:szCs w:val="28"/>
          <w:rtl/>
        </w:rPr>
        <w:t>ويرى الباحث أن الموقف الأمثل من المحتوى القصير هو موقف التعامل النقدي الواعي، الذي يستثمر فرصه ويتحاشى تحدياته عبر بناء منظومة تربية إعلامية رقمية تُمكّن المستخدم من الوعي بآليات المحتوى وأبعاده، والتحكم في نمط استهلاكه بما يخدم نموه المعرفي والنفسي دون أن يُهدر وقته أو يُشوّه بنيته الإدراكية</w:t>
      </w:r>
    </w:p>
    <w:p w14:paraId="0D0F4F07" w14:textId="77777777" w:rsidR="004857C9" w:rsidRPr="00796347" w:rsidRDefault="004857C9" w:rsidP="00932F0D">
      <w:pPr>
        <w:spacing w:before="100" w:beforeAutospacing="1" w:after="100" w:afterAutospacing="1" w:line="276" w:lineRule="auto"/>
        <w:outlineLvl w:val="1"/>
        <w:rPr>
          <w:rFonts w:ascii="Simplified Arabic" w:hAnsi="Simplified Arabic" w:cs="Simplified Arabic"/>
          <w:b/>
          <w:bCs/>
          <w:color w:val="000000" w:themeColor="text1"/>
          <w:sz w:val="36"/>
          <w:szCs w:val="36"/>
        </w:rPr>
      </w:pPr>
      <w:bookmarkStart w:id="42" w:name="_Toc237018971"/>
      <w:r w:rsidRPr="00796347">
        <w:rPr>
          <w:rFonts w:ascii="Simplified Arabic" w:hAnsi="Simplified Arabic" w:cs="Simplified Arabic"/>
          <w:b/>
          <w:bCs/>
          <w:color w:val="000000" w:themeColor="text1"/>
          <w:sz w:val="36"/>
          <w:szCs w:val="36"/>
          <w:rtl/>
        </w:rPr>
        <w:t>السلـوك المعرفـي</w:t>
      </w:r>
      <w:bookmarkEnd w:id="42"/>
    </w:p>
    <w:p w14:paraId="7A236A21"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يُمثّل السلوك المعرفي</w:t>
      </w:r>
      <w:r w:rsidRPr="00AA403F">
        <w:rPr>
          <w:rFonts w:ascii="Simplified Arabic" w:hAnsi="Simplified Arabic" w:cs="Simplified Arabic"/>
          <w:sz w:val="28"/>
          <w:szCs w:val="28"/>
        </w:rPr>
        <w:t xml:space="preserve"> (Cognitive Behavior) </w:t>
      </w:r>
      <w:r w:rsidRPr="00AA403F">
        <w:rPr>
          <w:rFonts w:ascii="Simplified Arabic" w:hAnsi="Simplified Arabic" w:cs="Simplified Arabic"/>
          <w:sz w:val="28"/>
          <w:szCs w:val="28"/>
          <w:rtl/>
        </w:rPr>
        <w:t xml:space="preserve">أحد أعقد المفاهيم في حقول علم النفس المعرفي والدراسات الإعلامية، إذ يُعبّر عن تلك المنظومة المتشابكة من العمليات الذهنية التي يقوم بها الفرد في تعامله مع المثيرات الواردة إليه من بيئته، بدءًا من استقبالها عبر منافذ الحس، ومرورًا بترميزها وتخزينها واسترجاعها ومعالجتها، وانتهاءً بتوظيفها في اتخاذ القرارات وبناء المواقف والاتجاهات. ولا يمكن فهم هذا السلوك بمعزل </w:t>
      </w:r>
      <w:r w:rsidRPr="00AA403F">
        <w:rPr>
          <w:rFonts w:ascii="Simplified Arabic" w:hAnsi="Simplified Arabic" w:cs="Simplified Arabic"/>
          <w:sz w:val="28"/>
          <w:szCs w:val="28"/>
          <w:rtl/>
        </w:rPr>
        <w:lastRenderedPageBreak/>
        <w:t>عن البيئة التي يعيش فيها الفرد؛ فمنذ ثمانينيات القرن الماضي، ومع تصاعد حضور وسائل الإعلام في الحياة اليومية، بات من المسلَّم به أن البيئة الإعلامية تُشكّل مُدخلًا جوهريًا في إعادة هندسة السلوك المعرفي للأفراد، ولا سيما فئة الشباب</w:t>
      </w:r>
      <w:r w:rsidRPr="00AA403F">
        <w:rPr>
          <w:rFonts w:ascii="Simplified Arabic" w:hAnsi="Simplified Arabic" w:cs="Simplified Arabic"/>
          <w:sz w:val="28"/>
          <w:szCs w:val="28"/>
        </w:rPr>
        <w:t>.</w:t>
      </w:r>
    </w:p>
    <w:p w14:paraId="3BAB76AA"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 xml:space="preserve">وقد اكتسب هذا المفهوم أهمية متجددة في العقد الأخير مع الانتشار الكاسح لمنصات المحتوى القصير التي أعادت طرح التساؤلات الكلاسيكية حول علاقة الوسائط بالعقل من زاوية جديدة تتصل بطبيعة الاستثارة الإدراكية المكثفة، ومدى قدرة الدماغ على التكيف مع تدفقات المعلومات السريعة، </w:t>
      </w:r>
      <w:proofErr w:type="spellStart"/>
      <w:r w:rsidRPr="00AA403F">
        <w:rPr>
          <w:rFonts w:ascii="Simplified Arabic" w:hAnsi="Simplified Arabic" w:cs="Simplified Arabic"/>
          <w:sz w:val="28"/>
          <w:szCs w:val="28"/>
          <w:rtl/>
        </w:rPr>
        <w:t>والمآلات</w:t>
      </w:r>
      <w:proofErr w:type="spellEnd"/>
      <w:r w:rsidRPr="00AA403F">
        <w:rPr>
          <w:rFonts w:ascii="Simplified Arabic" w:hAnsi="Simplified Arabic" w:cs="Simplified Arabic"/>
          <w:sz w:val="28"/>
          <w:szCs w:val="28"/>
          <w:rtl/>
        </w:rPr>
        <w:t xml:space="preserve"> المحتملة لهذا التكيف على الوظائف المعرفية العليا كالانتباه والتفكير النقدي والذاكرة</w:t>
      </w:r>
      <w:r w:rsidRPr="00AA403F">
        <w:rPr>
          <w:rFonts w:ascii="Simplified Arabic" w:hAnsi="Simplified Arabic" w:cs="Simplified Arabic"/>
          <w:sz w:val="28"/>
          <w:szCs w:val="28"/>
        </w:rPr>
        <w:t xml:space="preserve"> (</w:t>
      </w:r>
      <w:proofErr w:type="spellStart"/>
      <w:r w:rsidRPr="00AA403F">
        <w:rPr>
          <w:rFonts w:ascii="Simplified Arabic" w:hAnsi="Simplified Arabic" w:cs="Simplified Arabic"/>
          <w:sz w:val="28"/>
          <w:szCs w:val="28"/>
        </w:rPr>
        <w:t>Arouch</w:t>
      </w:r>
      <w:proofErr w:type="spellEnd"/>
      <w:r w:rsidRPr="00AA403F">
        <w:rPr>
          <w:rFonts w:ascii="Simplified Arabic" w:hAnsi="Simplified Arabic" w:cs="Simplified Arabic"/>
          <w:sz w:val="28"/>
          <w:szCs w:val="28"/>
        </w:rPr>
        <w:t xml:space="preserve"> et al., 2025, p. 145).</w:t>
      </w:r>
    </w:p>
    <w:p w14:paraId="3BF42935"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ويسعى هذا الجزء إلى تفكيك مفهوم السلوك المعرفي بوصفه المتغير التابع للدراسة، عبر استعراض تعريفاته المتعددة، وأهميته، وأهدافه، وأبعاده التحليلية، واستراتيجيات تنميته، والمداخل النظرية المفسِّرة له، مع الوقوف على المفاهيم المستحدثة التي أفرزتها البيئة الرقمية المعاصرة، وصولًا إلى ملاءمته للسياق البحثي للدراسة الحالية</w:t>
      </w:r>
      <w:r w:rsidRPr="00AA403F">
        <w:rPr>
          <w:rFonts w:ascii="Simplified Arabic" w:hAnsi="Simplified Arabic" w:cs="Simplified Arabic"/>
          <w:sz w:val="28"/>
          <w:szCs w:val="28"/>
        </w:rPr>
        <w:t>.</w:t>
      </w:r>
    </w:p>
    <w:p w14:paraId="20DD9ABE" w14:textId="77777777" w:rsidR="004857C9" w:rsidRPr="00796347" w:rsidRDefault="004857C9" w:rsidP="00796347">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43" w:name="_Toc237018973"/>
      <w:r w:rsidRPr="00796347">
        <w:rPr>
          <w:rFonts w:ascii="Simplified Arabic" w:hAnsi="Simplified Arabic" w:cs="Simplified Arabic"/>
          <w:b/>
          <w:bCs/>
          <w:color w:val="000000" w:themeColor="text1"/>
          <w:sz w:val="32"/>
          <w:szCs w:val="32"/>
          <w:rtl/>
        </w:rPr>
        <w:t>أولًا: مفهـوم السلـوك المعرفـي</w:t>
      </w:r>
      <w:bookmarkEnd w:id="43"/>
    </w:p>
    <w:p w14:paraId="70861F3F"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يتقاطع مفهوم السلوك المعرفي مع مجموعة من المفاهيم القريبة كالوظائف المعرفية، والعمليات المعرفية، والبنية المعرفية، مما جعل تعريفه يتأثر باختلاف زوايا النظر بين المقاربات النفسية-الإدراكية، والمقاربات الإعلامية-الاتصالية، والمقاربات التربوية-التعليمية</w:t>
      </w:r>
      <w:r w:rsidRPr="00AA403F">
        <w:rPr>
          <w:rFonts w:ascii="Simplified Arabic" w:hAnsi="Simplified Arabic" w:cs="Simplified Arabic"/>
          <w:sz w:val="28"/>
          <w:szCs w:val="28"/>
        </w:rPr>
        <w:t>.</w:t>
      </w:r>
    </w:p>
    <w:p w14:paraId="6469A4E0"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 xml:space="preserve">ويُعدّ السلوك المعرفي منظومة من العمليات الذهنية العليا التي تشمل الانتباه والإدراك والذاكرة والتفكير وحل المشكلات، وتتأثر هذه المنظومة بجملة من التشوهات المعرفية التي تتشكّل عبر الخبرات والتفاعلات مع البيئة، ومن ضمنها البيئة الرقمية (اليوبي، 2025، ص 71). وتتقاطع مع هذا التوجه رؤية تُقارب السلوك المعرفي من زاوية “الوعي المعلوماتي”، بوصفه القدرة على تقييم المعلومات ونقدها وتوظيفها بصورة واعية، </w:t>
      </w:r>
      <w:r w:rsidRPr="00AA403F">
        <w:rPr>
          <w:rFonts w:ascii="Simplified Arabic" w:hAnsi="Simplified Arabic" w:cs="Simplified Arabic"/>
          <w:sz w:val="28"/>
          <w:szCs w:val="28"/>
          <w:rtl/>
        </w:rPr>
        <w:lastRenderedPageBreak/>
        <w:t>وهو ما يجعله سلوكًا مركبًا لا يقتصر على استقبال المعلومة بل يمتد إلى معالجتها معرفيًا (بندقة، 2026، ص 42)</w:t>
      </w:r>
      <w:r w:rsidRPr="00AA403F">
        <w:rPr>
          <w:rFonts w:ascii="Simplified Arabic" w:hAnsi="Simplified Arabic" w:cs="Simplified Arabic"/>
          <w:sz w:val="28"/>
          <w:szCs w:val="28"/>
        </w:rPr>
        <w:t>.</w:t>
      </w:r>
    </w:p>
    <w:p w14:paraId="43E72248"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ويُقدَّم تصور للسلوك المعرفي بوصفه محصلة تفاعلية بين ما يتعرض له الفرد من مضامين إعلامية وبين بنيته الذهنية القائمة، بحيث تُنتج هذه التفاعلية جملة من التحولات في المعلومات والاتجاهات والقيم التي يحملها الفرد (سلامة، 2023، ص 82). وينسجم مع هذا التصور أن السلوك المعرفي لا يُختزل في العمليات الذهنية المجردة، بل يشمل كذلك القيم والاتجاهات المعرفية التي تتشكّل عبر التعرض المستمر للمضامين الإعلامية، خاصةً في مرحلة النشء التي تتسم بالمرونة المعرفية العالية (أحمد وأحمد، 2025، ص 63)</w:t>
      </w:r>
      <w:r w:rsidRPr="00AA403F">
        <w:rPr>
          <w:rFonts w:ascii="Simplified Arabic" w:hAnsi="Simplified Arabic" w:cs="Simplified Arabic"/>
          <w:sz w:val="28"/>
          <w:szCs w:val="28"/>
        </w:rPr>
        <w:t>.</w:t>
      </w:r>
    </w:p>
    <w:p w14:paraId="151AF621"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ويُقارَب السلوك المعرفي من بوابة وظيفة الانتباه، بوصفها الوظيفة المركزية التي تُمثّل بوابة العمليات المعرفية الأخرى، إذ إن أي خلل في هذه الوظيفة يُنتج اضطرابات متتالية في سائر الوظائف المعرفية اللاحقة، مما يجعل الانتباه مؤشرًا حساسًا على صحة السلوك المعرفي للفرد (منصور، 2023، ص 108)</w:t>
      </w:r>
      <w:r w:rsidRPr="00AA403F">
        <w:rPr>
          <w:rFonts w:ascii="Simplified Arabic" w:hAnsi="Simplified Arabic" w:cs="Simplified Arabic"/>
          <w:sz w:val="28"/>
          <w:szCs w:val="28"/>
        </w:rPr>
        <w:t>.</w:t>
      </w:r>
    </w:p>
    <w:p w14:paraId="46611EE3"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ويُقدَّم تعريف شامل للسلوك المعرفي بوصفه مجموع المخرجات المعرفية</w:t>
      </w:r>
      <w:r w:rsidRPr="00AA403F">
        <w:rPr>
          <w:rFonts w:ascii="Simplified Arabic" w:hAnsi="Simplified Arabic" w:cs="Simplified Arabic"/>
          <w:sz w:val="28"/>
          <w:szCs w:val="28"/>
        </w:rPr>
        <w:t xml:space="preserve"> (Cognitive Outcomes) </w:t>
      </w:r>
      <w:r w:rsidRPr="00AA403F">
        <w:rPr>
          <w:rFonts w:ascii="Simplified Arabic" w:hAnsi="Simplified Arabic" w:cs="Simplified Arabic"/>
          <w:sz w:val="28"/>
          <w:szCs w:val="28"/>
          <w:rtl/>
        </w:rPr>
        <w:t>التي تتصل بالوظائف التنفيذية، والانتباه، والتنظيم الانفعالي، والقدرات الإدراكية العليا، وترتبط هذه المخرجات ارتباطًا وثيقًا بالمخرجات النفسية العامة للفرد</w:t>
      </w:r>
      <w:r w:rsidRPr="00AA403F">
        <w:rPr>
          <w:rFonts w:ascii="Simplified Arabic" w:hAnsi="Simplified Arabic" w:cs="Simplified Arabic"/>
          <w:sz w:val="28"/>
          <w:szCs w:val="28"/>
        </w:rPr>
        <w:t xml:space="preserve"> (</w:t>
      </w:r>
      <w:proofErr w:type="spellStart"/>
      <w:r w:rsidRPr="00AA403F">
        <w:rPr>
          <w:rFonts w:ascii="Simplified Arabic" w:hAnsi="Simplified Arabic" w:cs="Simplified Arabic"/>
          <w:sz w:val="28"/>
          <w:szCs w:val="28"/>
        </w:rPr>
        <w:t>Arouch</w:t>
      </w:r>
      <w:proofErr w:type="spellEnd"/>
      <w:r w:rsidRPr="00AA403F">
        <w:rPr>
          <w:rFonts w:ascii="Simplified Arabic" w:hAnsi="Simplified Arabic" w:cs="Simplified Arabic"/>
          <w:sz w:val="28"/>
          <w:szCs w:val="28"/>
        </w:rPr>
        <w:t xml:space="preserve"> et al., 2025, p. 152). </w:t>
      </w:r>
      <w:r w:rsidRPr="00AA403F">
        <w:rPr>
          <w:rFonts w:ascii="Simplified Arabic" w:hAnsi="Simplified Arabic" w:cs="Simplified Arabic"/>
          <w:sz w:val="28"/>
          <w:szCs w:val="28"/>
          <w:rtl/>
        </w:rPr>
        <w:t>ويُوسَّع هذا التعريف حين يُطرح السلوك المعرفي بوصفه شبكة معقدة من الارتباطات المعرفية-النفسية التي تتشكّل عبر التعرض للوسائط الرقمية، وتتباين قوة ارتباطاتها بحسب طبيعة الاستخدام (عام/إدماني/سلبي)</w:t>
      </w:r>
      <w:r w:rsidRPr="00AA403F">
        <w:rPr>
          <w:rFonts w:ascii="Simplified Arabic" w:hAnsi="Simplified Arabic" w:cs="Simplified Arabic"/>
          <w:sz w:val="28"/>
          <w:szCs w:val="28"/>
        </w:rPr>
        <w:t xml:space="preserve"> (Nguyen et al., 2025, p. 66).</w:t>
      </w:r>
    </w:p>
    <w:p w14:paraId="16EACE92"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وتُقدَّم قراءة للسلوك المعرفي من خلال مفهوم “ضبط الانتباه</w:t>
      </w:r>
      <w:r w:rsidRPr="00AA403F">
        <w:rPr>
          <w:rFonts w:ascii="Simplified Arabic" w:hAnsi="Simplified Arabic" w:cs="Simplified Arabic"/>
          <w:sz w:val="28"/>
          <w:szCs w:val="28"/>
        </w:rPr>
        <w:t>” (Attention Control)</w:t>
      </w:r>
      <w:r w:rsidRPr="00AA403F">
        <w:rPr>
          <w:rFonts w:ascii="Simplified Arabic" w:hAnsi="Simplified Arabic" w:cs="Simplified Arabic"/>
          <w:sz w:val="28"/>
          <w:szCs w:val="28"/>
          <w:rtl/>
        </w:rPr>
        <w:t xml:space="preserve">، بوصفه القدرة على توجيه الموارد </w:t>
      </w:r>
      <w:proofErr w:type="spellStart"/>
      <w:r w:rsidRPr="00AA403F">
        <w:rPr>
          <w:rFonts w:ascii="Simplified Arabic" w:hAnsi="Simplified Arabic" w:cs="Simplified Arabic"/>
          <w:sz w:val="28"/>
          <w:szCs w:val="28"/>
          <w:rtl/>
        </w:rPr>
        <w:t>الانتباهية</w:t>
      </w:r>
      <w:proofErr w:type="spellEnd"/>
      <w:r w:rsidRPr="00AA403F">
        <w:rPr>
          <w:rFonts w:ascii="Simplified Arabic" w:hAnsi="Simplified Arabic" w:cs="Simplified Arabic"/>
          <w:sz w:val="28"/>
          <w:szCs w:val="28"/>
          <w:rtl/>
        </w:rPr>
        <w:t xml:space="preserve"> بصورة إرادية نحو المثيرات ذات الصلة، وكبح الاستجابة للمثيرات المشتتة</w:t>
      </w:r>
      <w:r w:rsidRPr="00AA403F">
        <w:rPr>
          <w:rFonts w:ascii="Simplified Arabic" w:hAnsi="Simplified Arabic" w:cs="Simplified Arabic"/>
          <w:sz w:val="28"/>
          <w:szCs w:val="28"/>
        </w:rPr>
        <w:t xml:space="preserve"> (Ye et al., 2025, p. 115). </w:t>
      </w:r>
      <w:r w:rsidRPr="00AA403F">
        <w:rPr>
          <w:rFonts w:ascii="Simplified Arabic" w:hAnsi="Simplified Arabic" w:cs="Simplified Arabic"/>
          <w:sz w:val="28"/>
          <w:szCs w:val="28"/>
          <w:rtl/>
        </w:rPr>
        <w:t xml:space="preserve">ويتكامل مع هذا الطرح مقاربة تُقارب السلوك المعرفي عبر مفهوم “التحيز </w:t>
      </w:r>
      <w:r w:rsidRPr="00AA403F">
        <w:rPr>
          <w:rFonts w:ascii="Simplified Arabic" w:hAnsi="Simplified Arabic" w:cs="Simplified Arabic"/>
          <w:sz w:val="28"/>
          <w:szCs w:val="28"/>
          <w:rtl/>
        </w:rPr>
        <w:lastRenderedPageBreak/>
        <w:t>المعرفي السلبي”، بوصفه انحرافات منهجية في معالجة المعلومات تتصل بالانتباه والتفسير والذاكرة، وتؤثر في السلوك الاستهلاكي الرقمي</w:t>
      </w:r>
      <w:r w:rsidRPr="00AA403F">
        <w:rPr>
          <w:rFonts w:ascii="Simplified Arabic" w:hAnsi="Simplified Arabic" w:cs="Simplified Arabic"/>
          <w:sz w:val="28"/>
          <w:szCs w:val="28"/>
        </w:rPr>
        <w:t xml:space="preserve"> (Yue et al., 2024, p. 171). </w:t>
      </w:r>
      <w:r w:rsidRPr="00AA403F">
        <w:rPr>
          <w:rFonts w:ascii="Simplified Arabic" w:hAnsi="Simplified Arabic" w:cs="Simplified Arabic"/>
          <w:sz w:val="28"/>
          <w:szCs w:val="28"/>
          <w:rtl/>
        </w:rPr>
        <w:t xml:space="preserve">كما تُقدَّم قراءة للسلوك المعرفي من زاوية </w:t>
      </w:r>
      <w:proofErr w:type="spellStart"/>
      <w:r w:rsidRPr="00AA403F">
        <w:rPr>
          <w:rFonts w:ascii="Simplified Arabic" w:hAnsi="Simplified Arabic" w:cs="Simplified Arabic"/>
          <w:sz w:val="28"/>
          <w:szCs w:val="28"/>
          <w:rtl/>
        </w:rPr>
        <w:t>مآلاته</w:t>
      </w:r>
      <w:proofErr w:type="spellEnd"/>
      <w:r w:rsidRPr="00AA403F">
        <w:rPr>
          <w:rFonts w:ascii="Simplified Arabic" w:hAnsi="Simplified Arabic" w:cs="Simplified Arabic"/>
          <w:sz w:val="28"/>
          <w:szCs w:val="28"/>
          <w:rtl/>
        </w:rPr>
        <w:t xml:space="preserve"> الأدائية كالتسويف الأكاديمي، وضبط الذات، وإدارة الوقت، بوصفها مؤشرات على صحة البنية المعرفية أو اختلالها</w:t>
      </w:r>
      <w:r w:rsidRPr="00AA403F">
        <w:rPr>
          <w:rFonts w:ascii="Simplified Arabic" w:hAnsi="Simplified Arabic" w:cs="Simplified Arabic"/>
          <w:sz w:val="28"/>
          <w:szCs w:val="28"/>
        </w:rPr>
        <w:t xml:space="preserve"> (Xie et al., 2023, p. 224).</w:t>
      </w:r>
    </w:p>
    <w:p w14:paraId="4903844A"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ومن استعراض هذه التعريفات، يمكن للباحث أن يستخلص أن السلوك المعرفي مفهوم متعدد الأبعاد يتقاطع فيه الجانب الإدراكي (الانتباه والذاكرة والمعالجة) مع الجانب النقدي (التفكير والتحليل والتقييم) مع الجانب القيمي-الاتجاهي (المواقف والاتجاهات المعرفية) مع الجانب السلوكي-الأدائي (ضبط الذات وإدارة السلوك). ويرى الباحث بناءً على ذلك أن السلوك المعرفي يمكن تعريفه إجرائيًا في هذه الدراسة بأنه: منظومة متكاملة من العمليات الذهنية والاتجاهات المعرفية التي يمارسها الشباب السعودي في تفاعلهم مع المحتوى القصير على منصة تيك توك، وتشمل: الانتباه والتركيز، والاكتساب المعرفي، والتفكير النقدي، والاتجاهات والقيم المعرفية، وأنماط التذكر والاسترجاع، بوصفها منظومة قابلة للقياس والرصد الميداني</w:t>
      </w:r>
      <w:r w:rsidRPr="00AA403F">
        <w:rPr>
          <w:rFonts w:ascii="Simplified Arabic" w:hAnsi="Simplified Arabic" w:cs="Simplified Arabic"/>
          <w:sz w:val="28"/>
          <w:szCs w:val="28"/>
        </w:rPr>
        <w:t>.</w:t>
      </w:r>
    </w:p>
    <w:p w14:paraId="26F6EF24" w14:textId="77777777" w:rsidR="004857C9" w:rsidRPr="00796347" w:rsidRDefault="004857C9" w:rsidP="00796347">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44" w:name="_Toc237018974"/>
      <w:r w:rsidRPr="00796347">
        <w:rPr>
          <w:rFonts w:ascii="Simplified Arabic" w:hAnsi="Simplified Arabic" w:cs="Simplified Arabic"/>
          <w:b/>
          <w:bCs/>
          <w:color w:val="000000" w:themeColor="text1"/>
          <w:sz w:val="32"/>
          <w:szCs w:val="32"/>
          <w:rtl/>
        </w:rPr>
        <w:t>ثانيًا: أهميـة دراسـة السلـوك المعرفـي</w:t>
      </w:r>
      <w:bookmarkEnd w:id="44"/>
    </w:p>
    <w:p w14:paraId="6A40ECE6"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تكتسب دراسة السلوك المعرفي أهميتها من كونها تُلامس البنية الجوهرية التي يُبنى عليها الفعل الإنساني ككل؛ فالسلوك المعرفي ليس مجالًا معرفيًا معزولًا، بل هو المنبع الذي تصدر عنه سائر السلوكيات الفردية والاجتماعية، والأداة التي يتشكّل بها الوعي، وتُبنى بها الشخصية، وتُصاغ بها المواقف تجاه الذات والآخر والعالم</w:t>
      </w:r>
      <w:r w:rsidRPr="00AA403F">
        <w:rPr>
          <w:rFonts w:ascii="Simplified Arabic" w:hAnsi="Simplified Arabic" w:cs="Simplified Arabic"/>
          <w:sz w:val="28"/>
          <w:szCs w:val="28"/>
        </w:rPr>
        <w:t>.</w:t>
      </w:r>
    </w:p>
    <w:p w14:paraId="57CD35EE"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 xml:space="preserve">وتتضاعف أهمية دراسة السلوك المعرفي في السياق الرقمي الراهن، إذ باتت المضامين الإعلامية تتسرّب إلى البنية القيمية والمعرفية للنشء بصورة غير مسبوقة، مما يجعل رصد التحولات المعرفية ضرورةً ملحّة لصون المنظومة القيمية للأجيال الجديدة (أحمد وأحمد، 2025، ص 69). كما تنبع أهمية دراسة السلوك </w:t>
      </w:r>
      <w:r w:rsidRPr="00AA403F">
        <w:rPr>
          <w:rFonts w:ascii="Simplified Arabic" w:hAnsi="Simplified Arabic" w:cs="Simplified Arabic"/>
          <w:sz w:val="28"/>
          <w:szCs w:val="28"/>
          <w:rtl/>
        </w:rPr>
        <w:lastRenderedPageBreak/>
        <w:t>المعرفي من ارتباطه المباشر بالوعي المعلوماتي، الذي يُشكّل خط الدفاع الأول أمام موجات المعلومات المضللة والمحتوى منخفض الجودة، بما يعني أن تدهور السلوك المعرفي يُهدد قدرة المجتمع على التمييز بين الحقيقة والزيف (بندقة، 2026، ص 49)</w:t>
      </w:r>
      <w:r w:rsidRPr="00AA403F">
        <w:rPr>
          <w:rFonts w:ascii="Simplified Arabic" w:hAnsi="Simplified Arabic" w:cs="Simplified Arabic"/>
          <w:sz w:val="28"/>
          <w:szCs w:val="28"/>
        </w:rPr>
        <w:t>.</w:t>
      </w:r>
    </w:p>
    <w:p w14:paraId="769AC765"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وتنبع أهمية دراسة السلوك المعرفي، ولا سيما الانتباه والتركيز، في السياق السعودي، من كون هذه الوظائف تُمثّل الشرط الأولي لأي إنجاز أكاديمي أو مهني، ومن ثم فإن تدهورها يُهدد الإنتاجية العامة للمجتمع (منصور، 2023، ص 116). وتتمثّل أهمية الدراسة كذلك في: أولًا، الكشف عن التشوهات المعرفية التي تتشكّل لدى الشباب في ظل الاستخدام المكثف للوسائط الرقمية؛ وثانيًا، توفير قاعدة علمية لبرامج الإرشاد النفسي والعلاج المعرفي السلوكي؛ وثالثًا، توجيه الجهات المعنية إلى بناء برامج وقائية موجهة للفئات الأكثر عرضة للمخاطر المعرفية (اليوبي، 2025، ص 78)</w:t>
      </w:r>
      <w:r w:rsidRPr="00AA403F">
        <w:rPr>
          <w:rFonts w:ascii="Simplified Arabic" w:hAnsi="Simplified Arabic" w:cs="Simplified Arabic"/>
          <w:sz w:val="28"/>
          <w:szCs w:val="28"/>
        </w:rPr>
        <w:t>.</w:t>
      </w:r>
    </w:p>
    <w:p w14:paraId="2AE06906"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وتنبع أهمية دراسة السلوك المعرفي من كونه يُمثّل نقطة التقاطع بين الصحة النفسية والأداء الوظيفي؛ فأي خلل في المخرجات المعرفية ينعكس مباشرةً على الرفاه النفسي، وعلى القدرة على الإنجاز، وعلى جودة الحياة عمومًا</w:t>
      </w:r>
      <w:r w:rsidRPr="00AA403F">
        <w:rPr>
          <w:rFonts w:ascii="Simplified Arabic" w:hAnsi="Simplified Arabic" w:cs="Simplified Arabic"/>
          <w:sz w:val="28"/>
          <w:szCs w:val="28"/>
        </w:rPr>
        <w:t xml:space="preserve"> (</w:t>
      </w:r>
      <w:proofErr w:type="spellStart"/>
      <w:r w:rsidRPr="00AA403F">
        <w:rPr>
          <w:rFonts w:ascii="Simplified Arabic" w:hAnsi="Simplified Arabic" w:cs="Simplified Arabic"/>
          <w:sz w:val="28"/>
          <w:szCs w:val="28"/>
        </w:rPr>
        <w:t>Arouch</w:t>
      </w:r>
      <w:proofErr w:type="spellEnd"/>
      <w:r w:rsidRPr="00AA403F">
        <w:rPr>
          <w:rFonts w:ascii="Simplified Arabic" w:hAnsi="Simplified Arabic" w:cs="Simplified Arabic"/>
          <w:sz w:val="28"/>
          <w:szCs w:val="28"/>
        </w:rPr>
        <w:t xml:space="preserve"> et al., 2025, p. 159). </w:t>
      </w:r>
      <w:r w:rsidRPr="00AA403F">
        <w:rPr>
          <w:rFonts w:ascii="Simplified Arabic" w:hAnsi="Simplified Arabic" w:cs="Simplified Arabic"/>
          <w:sz w:val="28"/>
          <w:szCs w:val="28"/>
          <w:rtl/>
        </w:rPr>
        <w:t>وتعزز هذه المقاربة أن الارتباطات المعرفية-النفسية التي تُنتجها البيئة الرقمية باتت تُشكّل تحديًا صحيًا عامًا يستوجب استجابة علمية منظمة</w:t>
      </w:r>
      <w:r w:rsidRPr="00AA403F">
        <w:rPr>
          <w:rFonts w:ascii="Simplified Arabic" w:hAnsi="Simplified Arabic" w:cs="Simplified Arabic"/>
          <w:sz w:val="28"/>
          <w:szCs w:val="28"/>
        </w:rPr>
        <w:t xml:space="preserve"> (Nguyen et al., 2025, p. 73).</w:t>
      </w:r>
    </w:p>
    <w:p w14:paraId="7E29E46A"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وتنبع أهمية دراسة السلوك المعرفي في سياق المراهقين والشباب من كون هذه المرحلة العمرية مرحلة تشكّل حرجة تتسم بمرونة عصبية عالية، مما يعني أن أي تأثيرات معرفية سلبية قد تترك أثرًا بنيويًا مستدامًا</w:t>
      </w:r>
      <w:r w:rsidRPr="00AA403F">
        <w:rPr>
          <w:rFonts w:ascii="Simplified Arabic" w:hAnsi="Simplified Arabic" w:cs="Simplified Arabic"/>
          <w:sz w:val="28"/>
          <w:szCs w:val="28"/>
        </w:rPr>
        <w:t xml:space="preserve"> (Ye et al., 2025, p. 121). </w:t>
      </w:r>
      <w:r w:rsidRPr="00AA403F">
        <w:rPr>
          <w:rFonts w:ascii="Simplified Arabic" w:hAnsi="Simplified Arabic" w:cs="Simplified Arabic"/>
          <w:sz w:val="28"/>
          <w:szCs w:val="28"/>
          <w:rtl/>
        </w:rPr>
        <w:t xml:space="preserve">ويُضاف بُعد أكاديمي، إذ إن دراسة السلوك المعرفي في الوسط الجامعي تُسهم في فهم </w:t>
      </w:r>
      <w:proofErr w:type="spellStart"/>
      <w:r w:rsidRPr="00AA403F">
        <w:rPr>
          <w:rFonts w:ascii="Simplified Arabic" w:hAnsi="Simplified Arabic" w:cs="Simplified Arabic"/>
          <w:sz w:val="28"/>
          <w:szCs w:val="28"/>
          <w:rtl/>
        </w:rPr>
        <w:t>مآلات</w:t>
      </w:r>
      <w:proofErr w:type="spellEnd"/>
      <w:r w:rsidRPr="00AA403F">
        <w:rPr>
          <w:rFonts w:ascii="Simplified Arabic" w:hAnsi="Simplified Arabic" w:cs="Simplified Arabic"/>
          <w:sz w:val="28"/>
          <w:szCs w:val="28"/>
          <w:rtl/>
        </w:rPr>
        <w:t xml:space="preserve"> كالتسويف الأكاديمي، وضعف الأداء، والانسحاب من الالتزامات الدراسية</w:t>
      </w:r>
      <w:r w:rsidRPr="00AA403F">
        <w:rPr>
          <w:rFonts w:ascii="Simplified Arabic" w:hAnsi="Simplified Arabic" w:cs="Simplified Arabic"/>
          <w:sz w:val="28"/>
          <w:szCs w:val="28"/>
        </w:rPr>
        <w:t xml:space="preserve"> (Xie et al., 2023, p. 231). </w:t>
      </w:r>
      <w:r w:rsidRPr="00AA403F">
        <w:rPr>
          <w:rFonts w:ascii="Simplified Arabic" w:hAnsi="Simplified Arabic" w:cs="Simplified Arabic"/>
          <w:sz w:val="28"/>
          <w:szCs w:val="28"/>
          <w:rtl/>
        </w:rPr>
        <w:t xml:space="preserve">كما تتمثّل أهمية الدراسة في الكشف عن التحيزات المعرفية التي تعمل بوصفها بوابةً خفية </w:t>
      </w:r>
      <w:r w:rsidRPr="00AA403F">
        <w:rPr>
          <w:rFonts w:ascii="Simplified Arabic" w:hAnsi="Simplified Arabic" w:cs="Simplified Arabic"/>
          <w:sz w:val="28"/>
          <w:szCs w:val="28"/>
          <w:rtl/>
        </w:rPr>
        <w:lastRenderedPageBreak/>
        <w:t>للسلوك الإدماني الرقمي، بما يُتيح تصميم تدخلات معرفية-سلوكية أكثر دقة</w:t>
      </w:r>
      <w:r w:rsidRPr="00AA403F">
        <w:rPr>
          <w:rFonts w:ascii="Simplified Arabic" w:hAnsi="Simplified Arabic" w:cs="Simplified Arabic"/>
          <w:sz w:val="28"/>
          <w:szCs w:val="28"/>
        </w:rPr>
        <w:t xml:space="preserve"> (Yue et al., 2024, p. 178).</w:t>
      </w:r>
    </w:p>
    <w:p w14:paraId="282CC386"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ويستخلص الباحث من ذلك أن أهمية دراسة السلوك المعرفي تتوزع على أربعة مستويات متكاملة: مستوى فردي يتصل بصحة الفرد النفسية والمعرفية وقدرته على الإنجاز؛ ومستوى أسري يتصل بدور الأسرة في التوجيه المعرفي لأبنائها؛ ومستوى تربوي يتصل بتصميم البرامج التعليمية والإرشادية؛ ومستوى مجتمعي يتصل بالحفاظ على البنية القيمية والمعرفية للأجيال الجديدة، وتعزيز قدرتها على التمييز بين المضامين الرقمية المختلفة</w:t>
      </w:r>
      <w:r w:rsidRPr="00AA403F">
        <w:rPr>
          <w:rFonts w:ascii="Simplified Arabic" w:hAnsi="Simplified Arabic" w:cs="Simplified Arabic"/>
          <w:sz w:val="28"/>
          <w:szCs w:val="28"/>
        </w:rPr>
        <w:t>.</w:t>
      </w:r>
    </w:p>
    <w:p w14:paraId="5855BFD3" w14:textId="77777777" w:rsidR="004857C9" w:rsidRPr="00796347" w:rsidRDefault="004857C9" w:rsidP="00796347">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45" w:name="_Toc237018975"/>
      <w:r w:rsidRPr="00796347">
        <w:rPr>
          <w:rFonts w:ascii="Simplified Arabic" w:hAnsi="Simplified Arabic" w:cs="Simplified Arabic"/>
          <w:b/>
          <w:bCs/>
          <w:color w:val="000000" w:themeColor="text1"/>
          <w:sz w:val="32"/>
          <w:szCs w:val="32"/>
          <w:rtl/>
        </w:rPr>
        <w:t>ثالثًا: أهـداف دراسـة السلـوك المعرفـي</w:t>
      </w:r>
      <w:bookmarkEnd w:id="45"/>
    </w:p>
    <w:p w14:paraId="6CACDAD1"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تتنوع أهداف دراسة السلوك المعرفي بحسب زاوية النظر التي يعتمدها الباحثون، وتتوزع بين أهداف وصفية، وأهداف تفسيرية، وأهداف تنبؤية، وأهداف تطبيقية</w:t>
      </w:r>
      <w:r w:rsidRPr="00AA403F">
        <w:rPr>
          <w:rFonts w:ascii="Simplified Arabic" w:hAnsi="Simplified Arabic" w:cs="Simplified Arabic"/>
          <w:sz w:val="28"/>
          <w:szCs w:val="28"/>
        </w:rPr>
        <w:t>.</w:t>
      </w:r>
    </w:p>
    <w:p w14:paraId="3E53639C"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وتتمثّل أبرز أهداف دراسة السلوك المعرفي في: أولًا، رصد التشوهات المعرفية السائدة لدى الفئة المستهدفة؛ وثانيًا، الكشف عن العوامل المُنبئة بهذه التشوهات؛ وثالثًا، تقدير الإسهام النسبي للمتغيرات المستقلة (كإدمان وسائل التواصل) في التنبؤ بها؛ ورابعًا، بناء قاعدة معرفية علمية توجّه برامج التدخل العلاجي (اليوبي، 2025، ص 85)</w:t>
      </w:r>
      <w:r w:rsidRPr="00AA403F">
        <w:rPr>
          <w:rFonts w:ascii="Simplified Arabic" w:hAnsi="Simplified Arabic" w:cs="Simplified Arabic"/>
          <w:sz w:val="28"/>
          <w:szCs w:val="28"/>
        </w:rPr>
        <w:t>.</w:t>
      </w:r>
    </w:p>
    <w:p w14:paraId="20212FDD"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 xml:space="preserve">وتتمحور أهداف الدراسة في السياق السعودي حول: قياس أثر المتغيرات الرقمية على وظائف الانتباه والتركيز، ورصد تصورات الشباب لهذه العلاقة، والكشف عن مؤشرات التشتت المعرفي المرتبطة بالاستخدام المفرط (منصور، 2023، ص 124). وتُضاف أهداف تتصل بـ: قياس مستوى الوعي بالمفاهيم المعرفية المستحدثة </w:t>
      </w:r>
      <w:proofErr w:type="gramStart"/>
      <w:r w:rsidRPr="00AA403F">
        <w:rPr>
          <w:rFonts w:ascii="Simplified Arabic" w:hAnsi="Simplified Arabic" w:cs="Simplified Arabic"/>
          <w:sz w:val="28"/>
          <w:szCs w:val="28"/>
          <w:rtl/>
        </w:rPr>
        <w:t>كـ"</w:t>
      </w:r>
      <w:proofErr w:type="gramEnd"/>
      <w:r w:rsidRPr="00AA403F">
        <w:rPr>
          <w:rFonts w:ascii="Simplified Arabic" w:hAnsi="Simplified Arabic" w:cs="Simplified Arabic"/>
          <w:sz w:val="28"/>
          <w:szCs w:val="28"/>
          <w:rtl/>
        </w:rPr>
        <w:t>تعفن الدماغ"، وتحليل انعكاسات التمرير اللانهائي أكاديميًا ونفسيًا، والكشف عن مستوى الانتقائية والوعي الذاتي لدى المستخدمين (القحطاني ومغربي، 2025، ص 109)</w:t>
      </w:r>
      <w:r w:rsidRPr="00AA403F">
        <w:rPr>
          <w:rFonts w:ascii="Simplified Arabic" w:hAnsi="Simplified Arabic" w:cs="Simplified Arabic"/>
          <w:sz w:val="28"/>
          <w:szCs w:val="28"/>
        </w:rPr>
        <w:t>.</w:t>
      </w:r>
    </w:p>
    <w:p w14:paraId="3436031C"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lastRenderedPageBreak/>
        <w:t xml:space="preserve">وتتضمن أهداف دراسة التأثير المعرفي للمحتوى الرقمي: فهم آليات تشكيل القيم عبر المحتوى، وتفكيك المنظومة المعرفية التي يُنتجها المحتوى القصير، وتقديم قراءة </w:t>
      </w:r>
      <w:proofErr w:type="spellStart"/>
      <w:r w:rsidRPr="00AA403F">
        <w:rPr>
          <w:rFonts w:ascii="Simplified Arabic" w:hAnsi="Simplified Arabic" w:cs="Simplified Arabic"/>
          <w:sz w:val="28"/>
          <w:szCs w:val="28"/>
          <w:rtl/>
        </w:rPr>
        <w:t>ابستمولوجية</w:t>
      </w:r>
      <w:proofErr w:type="spellEnd"/>
      <w:r w:rsidRPr="00AA403F">
        <w:rPr>
          <w:rFonts w:ascii="Simplified Arabic" w:hAnsi="Simplified Arabic" w:cs="Simplified Arabic"/>
          <w:sz w:val="28"/>
          <w:szCs w:val="28"/>
          <w:rtl/>
        </w:rPr>
        <w:t xml:space="preserve"> للتحولات المعرفية الجارية (أحمد وأحمد، 2025، ص 76). وتُوسَّع الأهداف لتشمل: رصد أنماط الاستهلاك، وقياس الوعي المعلوماتي، وتقييم قدرات الطلاب النقدية والتحليلية تجاه المحتوى (بندقة، 2026، ص 55)</w:t>
      </w:r>
      <w:r w:rsidRPr="00AA403F">
        <w:rPr>
          <w:rFonts w:ascii="Simplified Arabic" w:hAnsi="Simplified Arabic" w:cs="Simplified Arabic"/>
          <w:sz w:val="28"/>
          <w:szCs w:val="28"/>
        </w:rPr>
        <w:t>.</w:t>
      </w:r>
    </w:p>
    <w:p w14:paraId="17220A23"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ومن زاوية أجنبية، تتمثّل أهداف دراسة السلوك المعرفي في سياق الوسائط الرقمية في: تجميع الأدلة المتراكمة حول العلاقة بين الاستخدام والمخرجات المعرفية، والكشف عن الآليات الوسيطة، وتوجيه السياسات العامة المتعلقة بالاستخدام الآمن للوسائط</w:t>
      </w:r>
      <w:r w:rsidRPr="00AA403F">
        <w:rPr>
          <w:rFonts w:ascii="Simplified Arabic" w:hAnsi="Simplified Arabic" w:cs="Simplified Arabic"/>
          <w:sz w:val="28"/>
          <w:szCs w:val="28"/>
        </w:rPr>
        <w:t xml:space="preserve"> (</w:t>
      </w:r>
      <w:proofErr w:type="spellStart"/>
      <w:r w:rsidRPr="00AA403F">
        <w:rPr>
          <w:rFonts w:ascii="Simplified Arabic" w:hAnsi="Simplified Arabic" w:cs="Simplified Arabic"/>
          <w:sz w:val="28"/>
          <w:szCs w:val="28"/>
        </w:rPr>
        <w:t>Arouch</w:t>
      </w:r>
      <w:proofErr w:type="spellEnd"/>
      <w:r w:rsidRPr="00AA403F">
        <w:rPr>
          <w:rFonts w:ascii="Simplified Arabic" w:hAnsi="Simplified Arabic" w:cs="Simplified Arabic"/>
          <w:sz w:val="28"/>
          <w:szCs w:val="28"/>
        </w:rPr>
        <w:t xml:space="preserve"> et al., 2025, p. 166). </w:t>
      </w:r>
      <w:r w:rsidRPr="00AA403F">
        <w:rPr>
          <w:rFonts w:ascii="Simplified Arabic" w:hAnsi="Simplified Arabic" w:cs="Simplified Arabic"/>
          <w:sz w:val="28"/>
          <w:szCs w:val="28"/>
          <w:rtl/>
        </w:rPr>
        <w:t>ويُضاف هدف موحّد يتصل بتطوير أدوات قياس معيارية للاستخدام والمخرجات المعرفية، بما يُتيح المقارنة العلمية بين الدراسات</w:t>
      </w:r>
      <w:r w:rsidRPr="00AA403F">
        <w:rPr>
          <w:rFonts w:ascii="Simplified Arabic" w:hAnsi="Simplified Arabic" w:cs="Simplified Arabic"/>
          <w:sz w:val="28"/>
          <w:szCs w:val="28"/>
        </w:rPr>
        <w:t xml:space="preserve"> (Nguyen et al., 2025, p. 80).</w:t>
      </w:r>
    </w:p>
    <w:p w14:paraId="0FEBA6B3"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ويرى الباحث أن أهداف دراسة السلوك المعرفي في الدراسة الحالية تتوزع بين هدف وصفي يتصل برصد أبعاد السلوك المعرفي لدى الشباب السعودي، وهدف تحليلي يتصل بتفكيك العلاقة بين أبعاد المحتوى القصير وأبعاد السلوك المعرفي، وهدف تطبيقي يتصل بتقديم توصيات عملية موجهة للأسرة والمؤسسات التعليمية والجهات الإعلامية والتشريعية في المملكة</w:t>
      </w:r>
      <w:r w:rsidRPr="00AA403F">
        <w:rPr>
          <w:rFonts w:ascii="Simplified Arabic" w:hAnsi="Simplified Arabic" w:cs="Simplified Arabic"/>
          <w:sz w:val="28"/>
          <w:szCs w:val="28"/>
        </w:rPr>
        <w:t>.</w:t>
      </w:r>
    </w:p>
    <w:p w14:paraId="5E66ED87" w14:textId="77777777" w:rsidR="004857C9" w:rsidRPr="00796347" w:rsidRDefault="004857C9" w:rsidP="00796347">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46" w:name="_Toc237018976"/>
      <w:r w:rsidRPr="00796347">
        <w:rPr>
          <w:rFonts w:ascii="Simplified Arabic" w:hAnsi="Simplified Arabic" w:cs="Simplified Arabic"/>
          <w:b/>
          <w:bCs/>
          <w:color w:val="000000" w:themeColor="text1"/>
          <w:sz w:val="32"/>
          <w:szCs w:val="32"/>
          <w:rtl/>
        </w:rPr>
        <w:t>رابعًا: أبعـاد السلـوك المعرفـي</w:t>
      </w:r>
      <w:bookmarkEnd w:id="46"/>
    </w:p>
    <w:p w14:paraId="2DB33F57"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تم تحديد أبعاد السلوك المعرفي في الدراسة الحالية بناءً على المراجعة النظرية للأدبيات ذات الصلة، مع الإفادة من الأدبيات الأجنبية ذات الصلة، وقد استقرت الدراسة على خمسة أبعاد رئيسة، هي: الانتباه والتركيز، والاكتساب المعرفي، والتفكير النقدي، والاتجاهات والقيم المعرفية، وأنماط التذكر والاسترجاع</w:t>
      </w:r>
      <w:r w:rsidRPr="00AA403F">
        <w:rPr>
          <w:rFonts w:ascii="Simplified Arabic" w:hAnsi="Simplified Arabic" w:cs="Simplified Arabic"/>
          <w:sz w:val="28"/>
          <w:szCs w:val="28"/>
        </w:rPr>
        <w:t>.</w:t>
      </w:r>
    </w:p>
    <w:p w14:paraId="5091CAA4"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b/>
          <w:bCs/>
          <w:sz w:val="28"/>
          <w:szCs w:val="28"/>
          <w:rtl/>
        </w:rPr>
        <w:t>البُعد الأول: الانتباه والتركيز</w:t>
      </w:r>
      <w:r w:rsidRPr="00AA403F">
        <w:rPr>
          <w:rFonts w:ascii="Simplified Arabic" w:hAnsi="Simplified Arabic" w:cs="Simplified Arabic"/>
          <w:sz w:val="28"/>
          <w:szCs w:val="28"/>
          <w:rtl/>
        </w:rPr>
        <w:t xml:space="preserve">، ويُقصد به قدرة الفرد على توجيه موارده الإدراكية بصورة إرادية نحو المثيرات ذات الصلة، والحفاظ على هذا التوجيه لفترة زمنية كافية، مع كبح الاستجابة للمثيرات المشتتة. ويُعدّ </w:t>
      </w:r>
      <w:r w:rsidRPr="00AA403F">
        <w:rPr>
          <w:rFonts w:ascii="Simplified Arabic" w:hAnsi="Simplified Arabic" w:cs="Simplified Arabic"/>
          <w:sz w:val="28"/>
          <w:szCs w:val="28"/>
          <w:rtl/>
        </w:rPr>
        <w:lastRenderedPageBreak/>
        <w:t>الانتباه الوظيفة الأكثر عرضة للتأثر بالاستخدام المكثف للمحتوى الرقمي القصير، بحكم اعتماد هذا المحتوى على مبدأ الاستثارة المتكررة والانتقال السريع (منصور، 2023، ص 131). ويعزز هذا التصور الربط بين شدة استخدام الفيديو القصير وضعف ضبط الانتباه</w:t>
      </w:r>
      <w:r w:rsidRPr="00AA403F">
        <w:rPr>
          <w:rFonts w:ascii="Simplified Arabic" w:hAnsi="Simplified Arabic" w:cs="Simplified Arabic"/>
          <w:sz w:val="28"/>
          <w:szCs w:val="28"/>
        </w:rPr>
        <w:t xml:space="preserve"> (Ye et al., 2025, p. 127). </w:t>
      </w:r>
      <w:r w:rsidRPr="00AA403F">
        <w:rPr>
          <w:rFonts w:ascii="Simplified Arabic" w:hAnsi="Simplified Arabic" w:cs="Simplified Arabic"/>
          <w:sz w:val="28"/>
          <w:szCs w:val="28"/>
          <w:rtl/>
        </w:rPr>
        <w:t>وينسجم مع ذلك أن اضطراب الانتباه يُعدّ من أبرز المخرجات المعرفية المرتبطة بالاستخدام المكثف</w:t>
      </w:r>
      <w:r w:rsidRPr="00AA403F">
        <w:rPr>
          <w:rFonts w:ascii="Simplified Arabic" w:hAnsi="Simplified Arabic" w:cs="Simplified Arabic"/>
          <w:sz w:val="28"/>
          <w:szCs w:val="28"/>
        </w:rPr>
        <w:t xml:space="preserve"> (</w:t>
      </w:r>
      <w:proofErr w:type="spellStart"/>
      <w:r w:rsidRPr="00AA403F">
        <w:rPr>
          <w:rFonts w:ascii="Simplified Arabic" w:hAnsi="Simplified Arabic" w:cs="Simplified Arabic"/>
          <w:sz w:val="28"/>
          <w:szCs w:val="28"/>
        </w:rPr>
        <w:t>Arouch</w:t>
      </w:r>
      <w:proofErr w:type="spellEnd"/>
      <w:r w:rsidRPr="00AA403F">
        <w:rPr>
          <w:rFonts w:ascii="Simplified Arabic" w:hAnsi="Simplified Arabic" w:cs="Simplified Arabic"/>
          <w:sz w:val="28"/>
          <w:szCs w:val="28"/>
        </w:rPr>
        <w:t xml:space="preserve"> et al., 2025, p. 173).</w:t>
      </w:r>
    </w:p>
    <w:p w14:paraId="0417CDD9"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b/>
          <w:bCs/>
          <w:sz w:val="28"/>
          <w:szCs w:val="28"/>
          <w:rtl/>
        </w:rPr>
        <w:t>البُعد الثاني: الاكتساب المعرفي</w:t>
      </w:r>
      <w:r w:rsidRPr="00AA403F">
        <w:rPr>
          <w:rFonts w:ascii="Simplified Arabic" w:hAnsi="Simplified Arabic" w:cs="Simplified Arabic"/>
          <w:sz w:val="28"/>
          <w:szCs w:val="28"/>
          <w:rtl/>
        </w:rPr>
        <w:t>، ويُشير إلى قدرة الفرد على استيعاب المعلومات الجديدة، ودمجها ببنيته المعرفية القائمة، وتوظيفها في سياقات لاحقة. ويُمثّل هذا البُعد الجانب الإيجابي المحتمل للتعرض للمحتوى القصير، حين يُوظَّف هذا المحتوى بصورة تعليمية أو تحفيزية أو ابتكارية، بحيث يُصبح رافدًا معرفيًا للمستخدم لا مجرد وسيلة ترفيهية (قطب وآخرون، 2026، ص 127). ويُقارَب الاكتساب المعرفي من زاوية “التوسع الذاتي”، بوصف المحتوى القصير أداةً لتوسيع البنية الرمزية والمعرفية للفرد</w:t>
      </w:r>
      <w:r w:rsidRPr="00AA403F">
        <w:rPr>
          <w:rFonts w:ascii="Simplified Arabic" w:hAnsi="Simplified Arabic" w:cs="Simplified Arabic"/>
          <w:sz w:val="28"/>
          <w:szCs w:val="28"/>
        </w:rPr>
        <w:t xml:space="preserve"> (Yuan et al., 2026, p. 147).</w:t>
      </w:r>
    </w:p>
    <w:p w14:paraId="2040B043"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b/>
          <w:bCs/>
          <w:sz w:val="28"/>
          <w:szCs w:val="28"/>
          <w:rtl/>
        </w:rPr>
        <w:t>البُعد الثالث: التفكير النقدي</w:t>
      </w:r>
      <w:r w:rsidRPr="00AA403F">
        <w:rPr>
          <w:rFonts w:ascii="Simplified Arabic" w:hAnsi="Simplified Arabic" w:cs="Simplified Arabic"/>
          <w:sz w:val="28"/>
          <w:szCs w:val="28"/>
          <w:rtl/>
        </w:rPr>
        <w:t>، ويُقصد به قدرة الفرد على تحليل المضامين وتقييمها والتحقق من مصداقيتها، والوصول إلى استنتاجات مستقلة بشأنها، بدلًا من قبولها قبولًا سطحيًا. ويُمثّل التفكير النقدي المكوّن المحوري للوعي المعلوماتي، وأن استهلاك المحتوى منخفض الجودة يُقوّض قدرات التحليل والتقييم النقدي لدى الطلاب (بندقة، 2026، ص 62). ويعزز هذا التصور أن التعرض المكثف للمحتوى القصير يُنتج بنى معرفية سطحية مجزأة تُضعف القدرة على التفكير المنظّم المستدام (أحمد وأحمد، 2025، ص 83)</w:t>
      </w:r>
      <w:r w:rsidRPr="00AA403F">
        <w:rPr>
          <w:rFonts w:ascii="Simplified Arabic" w:hAnsi="Simplified Arabic" w:cs="Simplified Arabic"/>
          <w:sz w:val="28"/>
          <w:szCs w:val="28"/>
        </w:rPr>
        <w:t>.</w:t>
      </w:r>
    </w:p>
    <w:p w14:paraId="6CB6B72E"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b/>
          <w:bCs/>
          <w:sz w:val="28"/>
          <w:szCs w:val="28"/>
          <w:rtl/>
        </w:rPr>
        <w:t>البُعد الرابع: الاتجاهات والقيم المعرفية</w:t>
      </w:r>
      <w:r w:rsidRPr="00AA403F">
        <w:rPr>
          <w:rFonts w:ascii="Simplified Arabic" w:hAnsi="Simplified Arabic" w:cs="Simplified Arabic"/>
          <w:sz w:val="28"/>
          <w:szCs w:val="28"/>
          <w:rtl/>
        </w:rPr>
        <w:t xml:space="preserve">، ويُشير إلى المواقف الفكرية والقيمية التي يحملها الفرد تجاه القضايا المطروحة عليه، وتتشكّل هذه الاتجاهات عبر التعرض المستمر للمضامين الإعلامية. ويرتبط التعرض لمقاطع الفيديو القصيرة بتحولات في الجانب المعرفي (المعلومات والاتجاهات) والسلوكي (التقليد وأنماط الاستهلاك) لدى المراهقين (سلامة، 2023، ص 89). ويُوسَّع هذا التصور حين يُشار إلى أن المحتوى القصير </w:t>
      </w:r>
      <w:r w:rsidRPr="00AA403F">
        <w:rPr>
          <w:rFonts w:ascii="Simplified Arabic" w:hAnsi="Simplified Arabic" w:cs="Simplified Arabic"/>
          <w:sz w:val="28"/>
          <w:szCs w:val="28"/>
          <w:rtl/>
        </w:rPr>
        <w:lastRenderedPageBreak/>
        <w:t>يُعيد تشكيل المنظومة القيمية للنشء بصورة عميقة، ويُنتج قيمًا معرفية جديدة تتصل بالاستهلاك والفردانية والإشباع الفوري (أحمد وأحمد، 2025، ص 91)</w:t>
      </w:r>
      <w:r w:rsidRPr="00AA403F">
        <w:rPr>
          <w:rFonts w:ascii="Simplified Arabic" w:hAnsi="Simplified Arabic" w:cs="Simplified Arabic"/>
          <w:sz w:val="28"/>
          <w:szCs w:val="28"/>
        </w:rPr>
        <w:t>.</w:t>
      </w:r>
    </w:p>
    <w:p w14:paraId="389E4C6F"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b/>
          <w:bCs/>
          <w:sz w:val="28"/>
          <w:szCs w:val="28"/>
          <w:rtl/>
        </w:rPr>
        <w:t>البُعد الخامس: أنماط التذكر والاسترجاع</w:t>
      </w:r>
      <w:r w:rsidRPr="00AA403F">
        <w:rPr>
          <w:rFonts w:ascii="Simplified Arabic" w:hAnsi="Simplified Arabic" w:cs="Simplified Arabic"/>
          <w:sz w:val="28"/>
          <w:szCs w:val="28"/>
          <w:rtl/>
        </w:rPr>
        <w:t>، ويُقصد بها الطرائق التي يُخزّن بها الفرد المعلومات ويستدعيها لاحقًا، وتشمل الذاكرة العاملة، والذاكرة قصيرة المدى، والذاكرة طويلة المدى. ويُعدّ تحيّز الذاكرة من أبرز أشكال التحيز المعرفي المرتبطة بإدمان المحتوى القصير، إذ يميل المستخدم إلى تذكّر المضامين المتوافقة مع تحيزاته السابقة، وإهمال المضامين المخالفة</w:t>
      </w:r>
      <w:r w:rsidRPr="00AA403F">
        <w:rPr>
          <w:rFonts w:ascii="Simplified Arabic" w:hAnsi="Simplified Arabic" w:cs="Simplified Arabic"/>
          <w:sz w:val="28"/>
          <w:szCs w:val="28"/>
        </w:rPr>
        <w:t xml:space="preserve"> (Yue et al., 2024, p. 185). </w:t>
      </w:r>
      <w:r w:rsidRPr="00AA403F">
        <w:rPr>
          <w:rFonts w:ascii="Simplified Arabic" w:hAnsi="Simplified Arabic" w:cs="Simplified Arabic"/>
          <w:sz w:val="28"/>
          <w:szCs w:val="28"/>
          <w:rtl/>
        </w:rPr>
        <w:t>ويعزز هذا التصور أن الاستخدام المكثف يُنتج اضطرابًا في الوظائف التنفيذية التي تُشكّل الذاكرة العاملة أحد أبرز مكوّناتها</w:t>
      </w:r>
      <w:r w:rsidRPr="00AA403F">
        <w:rPr>
          <w:rFonts w:ascii="Simplified Arabic" w:hAnsi="Simplified Arabic" w:cs="Simplified Arabic"/>
          <w:sz w:val="28"/>
          <w:szCs w:val="28"/>
        </w:rPr>
        <w:t xml:space="preserve"> (</w:t>
      </w:r>
      <w:proofErr w:type="spellStart"/>
      <w:r w:rsidRPr="00AA403F">
        <w:rPr>
          <w:rFonts w:ascii="Simplified Arabic" w:hAnsi="Simplified Arabic" w:cs="Simplified Arabic"/>
          <w:sz w:val="28"/>
          <w:szCs w:val="28"/>
        </w:rPr>
        <w:t>Arouch</w:t>
      </w:r>
      <w:proofErr w:type="spellEnd"/>
      <w:r w:rsidRPr="00AA403F">
        <w:rPr>
          <w:rFonts w:ascii="Simplified Arabic" w:hAnsi="Simplified Arabic" w:cs="Simplified Arabic"/>
          <w:sz w:val="28"/>
          <w:szCs w:val="28"/>
        </w:rPr>
        <w:t xml:space="preserve"> et al., 2025, p. 180).</w:t>
      </w:r>
    </w:p>
    <w:p w14:paraId="2BE70761"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وإلى جانب هذه الأبعاد الخمسة، ثمة عناصر مكمّلة يمكن استحضارها لإثراء التحليل، منها: بُعد الوعي الذاتي بالسلوك المعرفي</w:t>
      </w:r>
      <w:r w:rsidRPr="00AA403F">
        <w:rPr>
          <w:rFonts w:ascii="Simplified Arabic" w:hAnsi="Simplified Arabic" w:cs="Simplified Arabic"/>
          <w:sz w:val="28"/>
          <w:szCs w:val="28"/>
        </w:rPr>
        <w:t xml:space="preserve"> (Metacognitive Awareness) </w:t>
      </w:r>
      <w:r w:rsidRPr="00AA403F">
        <w:rPr>
          <w:rFonts w:ascii="Simplified Arabic" w:hAnsi="Simplified Arabic" w:cs="Simplified Arabic"/>
          <w:sz w:val="28"/>
          <w:szCs w:val="28"/>
          <w:rtl/>
        </w:rPr>
        <w:t>الذي يُشير إلى قدرة الفرد على مراقبة عملياته المعرفية ذاتها؛ وبُعد الانتقائية المعرفية الذي يُشير إلى قدرة الفرد على اختيار المضامين التي يتعرض لها بصورة واعية؛ وبُعد المرونة المعرفية الذي يُشير إلى قدرة الفرد على التنقل بين المهام والأفكار بمرونة</w:t>
      </w:r>
      <w:r w:rsidRPr="00AA403F">
        <w:rPr>
          <w:rFonts w:ascii="Simplified Arabic" w:hAnsi="Simplified Arabic" w:cs="Simplified Arabic"/>
          <w:sz w:val="28"/>
          <w:szCs w:val="28"/>
        </w:rPr>
        <w:t>.</w:t>
      </w:r>
    </w:p>
    <w:p w14:paraId="5912F1E6" w14:textId="77777777" w:rsidR="004857C9" w:rsidRPr="00796347" w:rsidRDefault="004857C9" w:rsidP="00796347">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47" w:name="_Toc237018977"/>
      <w:r w:rsidRPr="00796347">
        <w:rPr>
          <w:rFonts w:ascii="Simplified Arabic" w:hAnsi="Simplified Arabic" w:cs="Simplified Arabic"/>
          <w:b/>
          <w:bCs/>
          <w:color w:val="000000" w:themeColor="text1"/>
          <w:sz w:val="32"/>
          <w:szCs w:val="32"/>
          <w:rtl/>
        </w:rPr>
        <w:t>خامسًا: استراتيجيـات تنميـة السلـوك المعرفـي الإيجابـي</w:t>
      </w:r>
      <w:bookmarkEnd w:id="47"/>
    </w:p>
    <w:p w14:paraId="46D6E057"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تتنوع الاستراتيجيات المقترحة لتنمية السلوك المعرفي الإيجابي لدى الشباب في مواجهة تحديات البيئة الرقمية، وتتوزع بين استراتيجيات تربوية، واستراتيجيات نفسية-علاجية، واستراتيجيات إعلامية-توعوية، واستراتيجيات تقنية-تنظيمية</w:t>
      </w:r>
      <w:r w:rsidRPr="00AA403F">
        <w:rPr>
          <w:rFonts w:ascii="Simplified Arabic" w:hAnsi="Simplified Arabic" w:cs="Simplified Arabic"/>
          <w:sz w:val="28"/>
          <w:szCs w:val="28"/>
        </w:rPr>
        <w:t>.</w:t>
      </w:r>
    </w:p>
    <w:p w14:paraId="3C695700"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 xml:space="preserve">في إطار الاستراتيجيات التربوية، تبرز أهمية دمج برامج الثقافة المعلوماتية والوعي الرقمي ضمن المناهج الجامعية، وتدريب الطلاب على آليات تقييم المحتوى الرقمي والتمييز بين المضامين الموثوقة والمضللة (بندقة، 2026، ص 68). وتُعزز هذه المقاربة الدعوة إلى إدراج المفاهيم الرقمية الحديثة </w:t>
      </w:r>
      <w:proofErr w:type="gramStart"/>
      <w:r w:rsidRPr="00AA403F">
        <w:rPr>
          <w:rFonts w:ascii="Simplified Arabic" w:hAnsi="Simplified Arabic" w:cs="Simplified Arabic"/>
          <w:sz w:val="28"/>
          <w:szCs w:val="28"/>
          <w:rtl/>
        </w:rPr>
        <w:t>كـ"</w:t>
      </w:r>
      <w:proofErr w:type="gramEnd"/>
      <w:r w:rsidRPr="00AA403F">
        <w:rPr>
          <w:rFonts w:ascii="Simplified Arabic" w:hAnsi="Simplified Arabic" w:cs="Simplified Arabic"/>
          <w:sz w:val="28"/>
          <w:szCs w:val="28"/>
          <w:rtl/>
        </w:rPr>
        <w:t xml:space="preserve">تعفن الدماغ" </w:t>
      </w:r>
      <w:r w:rsidRPr="00AA403F">
        <w:rPr>
          <w:rFonts w:ascii="Simplified Arabic" w:hAnsi="Simplified Arabic" w:cs="Simplified Arabic"/>
          <w:sz w:val="28"/>
          <w:szCs w:val="28"/>
          <w:rtl/>
        </w:rPr>
        <w:lastRenderedPageBreak/>
        <w:t>والتمرير اللانهائي في المقررات الجامعية، بما يُنشئ وعيًا أكاديميًا بالظواهر المستحدثة (القحطاني ومغربي، 2025، ص 116)</w:t>
      </w:r>
      <w:r w:rsidRPr="00AA403F">
        <w:rPr>
          <w:rFonts w:ascii="Simplified Arabic" w:hAnsi="Simplified Arabic" w:cs="Simplified Arabic"/>
          <w:sz w:val="28"/>
          <w:szCs w:val="28"/>
        </w:rPr>
        <w:t>.</w:t>
      </w:r>
    </w:p>
    <w:p w14:paraId="303B7C55"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وتبرز ضرورة تطوير برامج إرشادية للحد من إدمان وسائل التواصل، وبرامج علاج معرفي سلوكي لتصحيح التشوهات المعرفية لدى الطلاب (اليوبي، 2025، ص 92). وتُضاف استراتيجية معرفية-سلوكية تستهدف تعديل التحيزات المعرفية السلبية، مع تعزيز شبكات الدعم الاجتماعي بوصفها عاملًا وقائيًا من الإدمان الرقمي</w:t>
      </w:r>
      <w:r w:rsidRPr="00AA403F">
        <w:rPr>
          <w:rFonts w:ascii="Simplified Arabic" w:hAnsi="Simplified Arabic" w:cs="Simplified Arabic"/>
          <w:sz w:val="28"/>
          <w:szCs w:val="28"/>
        </w:rPr>
        <w:t xml:space="preserve"> (Yue et al., 2024, p. 192).</w:t>
      </w:r>
    </w:p>
    <w:p w14:paraId="751DA0D8"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وثمة ضرورة لتعزيز التربية الإعلامية النقدية، وتطوير سياسات معرفية تحمي القيم الإيجابية للنشء في البيئة الرقمية (أحمد وأحمد، 2025، ص 98). وتعزز هذه المقاربة الدعوة إلى تفعيل دور الأسرة والمؤسسات التعليمية في توجيه المراهقين لاستخدام أمثل لهذه المقاطع (سلامة، 2023، ص 95). وتُضاف استراتيجية توعوية تستهدف نشر الوعي بمخاطر الإفراط، وتدريب الجمهور على الاستخدام الواعي المتوازن (العبد اللطيف، 2024، ص 58)</w:t>
      </w:r>
      <w:r w:rsidRPr="00AA403F">
        <w:rPr>
          <w:rFonts w:ascii="Simplified Arabic" w:hAnsi="Simplified Arabic" w:cs="Simplified Arabic"/>
          <w:sz w:val="28"/>
          <w:szCs w:val="28"/>
        </w:rPr>
        <w:t>.</w:t>
      </w:r>
    </w:p>
    <w:p w14:paraId="0CB061C1"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وفي إطار الاستراتيجيات التقنية-التنظيمية، تبرز أهمية تطوير أدوات تقنية لرصد السلوك الرقمي وتعزيز الرفاه الرقمي، بما يُتيح للمستخدم مراقبة نمط استهلاكه والتحكم فيه (القحطاني ومغربي، 2025، ص 123). وتعزز هذه المقاربة ضرورة تصميم تدخلات تستهدف تعزيز ضبط الذات وتنظيم استهلاك المحتوى القصير، ولا سيما قبل النوم</w:t>
      </w:r>
      <w:r w:rsidRPr="00AA403F">
        <w:rPr>
          <w:rFonts w:ascii="Simplified Arabic" w:hAnsi="Simplified Arabic" w:cs="Simplified Arabic"/>
          <w:sz w:val="28"/>
          <w:szCs w:val="28"/>
        </w:rPr>
        <w:t xml:space="preserve"> (Jia &amp; Wang, 2026, p. 68).</w:t>
      </w:r>
    </w:p>
    <w:p w14:paraId="65A2D026"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وتبرز أهمية اعتماد تحليل شبكي طولي للكشف عن الأعراض المحورية التي تُشكّل نقاط تدخل ممكنة، بما يُتيح تصميم برامج تدخل استهدافية لمستخدمي تيك توك الأكثر عرضة للمخاطر</w:t>
      </w:r>
      <w:r w:rsidRPr="00AA403F">
        <w:rPr>
          <w:rFonts w:ascii="Simplified Arabic" w:hAnsi="Simplified Arabic" w:cs="Simplified Arabic"/>
          <w:sz w:val="28"/>
          <w:szCs w:val="28"/>
        </w:rPr>
        <w:t xml:space="preserve"> (Li et al., 2025, p. 89). </w:t>
      </w:r>
      <w:r w:rsidRPr="00AA403F">
        <w:rPr>
          <w:rFonts w:ascii="Simplified Arabic" w:hAnsi="Simplified Arabic" w:cs="Simplified Arabic"/>
          <w:sz w:val="28"/>
          <w:szCs w:val="28"/>
          <w:rtl/>
        </w:rPr>
        <w:t>وتُضاف استراتيجية جامعية تتصل بتدريب الطلاب على إدارة الوقت وضبط الذات، وتطوير برامج وقائية تحد من الإدمان الرقمي</w:t>
      </w:r>
      <w:r w:rsidRPr="00AA403F">
        <w:rPr>
          <w:rFonts w:ascii="Simplified Arabic" w:hAnsi="Simplified Arabic" w:cs="Simplified Arabic"/>
          <w:sz w:val="28"/>
          <w:szCs w:val="28"/>
        </w:rPr>
        <w:t xml:space="preserve"> (Xie et al., 2023, p. 238).</w:t>
      </w:r>
    </w:p>
    <w:p w14:paraId="321833FF" w14:textId="77777777" w:rsidR="004857C9" w:rsidRPr="00796347" w:rsidRDefault="004857C9" w:rsidP="00796347">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48" w:name="_Toc237018978"/>
      <w:r w:rsidRPr="00796347">
        <w:rPr>
          <w:rFonts w:ascii="Simplified Arabic" w:hAnsi="Simplified Arabic" w:cs="Simplified Arabic"/>
          <w:b/>
          <w:bCs/>
          <w:color w:val="000000" w:themeColor="text1"/>
          <w:sz w:val="32"/>
          <w:szCs w:val="32"/>
          <w:rtl/>
        </w:rPr>
        <w:lastRenderedPageBreak/>
        <w:t>سادسًا: المداخـل النظريـة المفسِّـرة للسلـوك المعرفـي</w:t>
      </w:r>
      <w:bookmarkEnd w:id="48"/>
    </w:p>
    <w:p w14:paraId="658F9095"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يستند فهم السلوك المعرفي في سياق البيئة الرقمية إلى جملة من المداخل النظرية المتكاملة. ويأتي في مقدمة هذه المداخل مدخل معالجة المعلومات</w:t>
      </w:r>
      <w:r w:rsidRPr="00AA403F">
        <w:rPr>
          <w:rFonts w:ascii="Simplified Arabic" w:hAnsi="Simplified Arabic" w:cs="Simplified Arabic"/>
          <w:sz w:val="28"/>
          <w:szCs w:val="28"/>
        </w:rPr>
        <w:t xml:space="preserve"> (Information Processing) </w:t>
      </w:r>
      <w:r w:rsidRPr="00AA403F">
        <w:rPr>
          <w:rFonts w:ascii="Simplified Arabic" w:hAnsi="Simplified Arabic" w:cs="Simplified Arabic"/>
          <w:sz w:val="28"/>
          <w:szCs w:val="28"/>
          <w:rtl/>
        </w:rPr>
        <w:t>الذي يُوظَّف في تفسير الجانب المعرفي والسلوكي لدى المراهقين، ويقوم هذا المدخل على تصور الدماغ بوصفه نظامًا لمعالجة المعلومات يتضمن مراحل الاستقبال والترميز والتخزين والاسترجاع، مما يُتيح تحليل تأثير المحتوى القصير على كل مرحلة من هذه المراحل (سلامة، 2023، ص 102)</w:t>
      </w:r>
      <w:r w:rsidRPr="00AA403F">
        <w:rPr>
          <w:rFonts w:ascii="Simplified Arabic" w:hAnsi="Simplified Arabic" w:cs="Simplified Arabic"/>
          <w:sz w:val="28"/>
          <w:szCs w:val="28"/>
        </w:rPr>
        <w:t>.</w:t>
      </w:r>
    </w:p>
    <w:p w14:paraId="4FAA80E4"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ويأتي مدخل التحيز المعرفي</w:t>
      </w:r>
      <w:r w:rsidRPr="00AA403F">
        <w:rPr>
          <w:rFonts w:ascii="Simplified Arabic" w:hAnsi="Simplified Arabic" w:cs="Simplified Arabic"/>
          <w:sz w:val="28"/>
          <w:szCs w:val="28"/>
        </w:rPr>
        <w:t xml:space="preserve"> (Cognitive Bias) </w:t>
      </w:r>
      <w:r w:rsidRPr="00AA403F">
        <w:rPr>
          <w:rFonts w:ascii="Simplified Arabic" w:hAnsi="Simplified Arabic" w:cs="Simplified Arabic"/>
          <w:sz w:val="28"/>
          <w:szCs w:val="28"/>
          <w:rtl/>
        </w:rPr>
        <w:t>بوصفه مدخلًا تفسيريًا مكمّلًا، يُوظَّف في تحليل الانحرافات المنهجية في معالجة المعلومات (تحيز الانتباه، وتحيز التفسير، وتحيز الذاكرة)، وارتباطها بالسلوك الإدماني</w:t>
      </w:r>
      <w:r w:rsidRPr="00AA403F">
        <w:rPr>
          <w:rFonts w:ascii="Simplified Arabic" w:hAnsi="Simplified Arabic" w:cs="Simplified Arabic"/>
          <w:sz w:val="28"/>
          <w:szCs w:val="28"/>
        </w:rPr>
        <w:t xml:space="preserve"> (Yue et al., 2024, p. 199). </w:t>
      </w:r>
      <w:r w:rsidRPr="00AA403F">
        <w:rPr>
          <w:rFonts w:ascii="Simplified Arabic" w:hAnsi="Simplified Arabic" w:cs="Simplified Arabic"/>
          <w:sz w:val="28"/>
          <w:szCs w:val="28"/>
          <w:rtl/>
        </w:rPr>
        <w:t>ويتقاطع مع هذا المدخل مدخل التشوهات المعرفية الذي يُوظَّف في تفسير الأنماط الفكرية المضطربة التي تتشكّل لدى مدمني الوسائط الرقمية (اليوبي، 2025، ص 99)</w:t>
      </w:r>
      <w:r w:rsidRPr="00AA403F">
        <w:rPr>
          <w:rFonts w:ascii="Simplified Arabic" w:hAnsi="Simplified Arabic" w:cs="Simplified Arabic"/>
          <w:sz w:val="28"/>
          <w:szCs w:val="28"/>
        </w:rPr>
        <w:t>.</w:t>
      </w:r>
    </w:p>
    <w:p w14:paraId="5B1F7FB8"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ويُقدّم مدخل ضبط الذات</w:t>
      </w:r>
      <w:r w:rsidRPr="00AA403F">
        <w:rPr>
          <w:rFonts w:ascii="Simplified Arabic" w:hAnsi="Simplified Arabic" w:cs="Simplified Arabic"/>
          <w:sz w:val="28"/>
          <w:szCs w:val="28"/>
        </w:rPr>
        <w:t xml:space="preserve"> (Self-Control) </w:t>
      </w:r>
      <w:r w:rsidRPr="00AA403F">
        <w:rPr>
          <w:rFonts w:ascii="Simplified Arabic" w:hAnsi="Simplified Arabic" w:cs="Simplified Arabic"/>
          <w:sz w:val="28"/>
          <w:szCs w:val="28"/>
          <w:rtl/>
        </w:rPr>
        <w:t>إطارًا تفسيريًا آخر يُعتمد في تفسير الاستخدام التسويفي</w:t>
      </w:r>
      <w:r w:rsidRPr="00AA403F">
        <w:rPr>
          <w:rFonts w:ascii="Simplified Arabic" w:hAnsi="Simplified Arabic" w:cs="Simplified Arabic"/>
          <w:sz w:val="28"/>
          <w:szCs w:val="28"/>
        </w:rPr>
        <w:t xml:space="preserve"> (Jia &amp; Wang, 2026, p. 75)</w:t>
      </w:r>
      <w:r w:rsidRPr="00AA403F">
        <w:rPr>
          <w:rFonts w:ascii="Simplified Arabic" w:hAnsi="Simplified Arabic" w:cs="Simplified Arabic"/>
          <w:sz w:val="28"/>
          <w:szCs w:val="28"/>
          <w:rtl/>
        </w:rPr>
        <w:t>، وفي تفسير التسويف الأكاديمي</w:t>
      </w:r>
      <w:r w:rsidRPr="00AA403F">
        <w:rPr>
          <w:rFonts w:ascii="Simplified Arabic" w:hAnsi="Simplified Arabic" w:cs="Simplified Arabic"/>
          <w:sz w:val="28"/>
          <w:szCs w:val="28"/>
        </w:rPr>
        <w:t xml:space="preserve"> (Xie et al., 2023, p. 245)</w:t>
      </w:r>
      <w:r w:rsidRPr="00AA403F">
        <w:rPr>
          <w:rFonts w:ascii="Simplified Arabic" w:hAnsi="Simplified Arabic" w:cs="Simplified Arabic"/>
          <w:sz w:val="28"/>
          <w:szCs w:val="28"/>
          <w:rtl/>
        </w:rPr>
        <w:t>، ويقوم على افتراض أن ضعف ضبط الذات يُشكّل عاملًا محوريًا في نشوء أنماط الاستخدام الإشكالية</w:t>
      </w:r>
      <w:r w:rsidRPr="00AA403F">
        <w:rPr>
          <w:rFonts w:ascii="Simplified Arabic" w:hAnsi="Simplified Arabic" w:cs="Simplified Arabic"/>
          <w:sz w:val="28"/>
          <w:szCs w:val="28"/>
        </w:rPr>
        <w:t>.</w:t>
      </w:r>
    </w:p>
    <w:p w14:paraId="6273AE54"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 xml:space="preserve">وتُقدَّم قراءة معرفية-فلسفية للسلوك المعرفي، تتناول تفكيك المنظومة المعرفية التقليدية وإعادة تشكيلها في البيئة الرقمية، بما يُتيح فهمًا عميقًا للتحولات </w:t>
      </w:r>
      <w:proofErr w:type="spellStart"/>
      <w:r w:rsidRPr="00AA403F">
        <w:rPr>
          <w:rFonts w:ascii="Simplified Arabic" w:hAnsi="Simplified Arabic" w:cs="Simplified Arabic"/>
          <w:sz w:val="28"/>
          <w:szCs w:val="28"/>
          <w:rtl/>
        </w:rPr>
        <w:t>الابستمولوجية</w:t>
      </w:r>
      <w:proofErr w:type="spellEnd"/>
      <w:r w:rsidRPr="00AA403F">
        <w:rPr>
          <w:rFonts w:ascii="Simplified Arabic" w:hAnsi="Simplified Arabic" w:cs="Simplified Arabic"/>
          <w:sz w:val="28"/>
          <w:szCs w:val="28"/>
          <w:rtl/>
        </w:rPr>
        <w:t xml:space="preserve"> الجارية (أحمد وأحمد، 2025، ص 105). ويتكامل معه المدخل التربوي-المعلوماتي الذي يُعتمد في مقاربة الوعي المعلوماتي وقدرات التقييم النقدي (بندقة، 2026، ص 74)</w:t>
      </w:r>
      <w:r w:rsidRPr="00AA403F">
        <w:rPr>
          <w:rFonts w:ascii="Simplified Arabic" w:hAnsi="Simplified Arabic" w:cs="Simplified Arabic"/>
          <w:sz w:val="28"/>
          <w:szCs w:val="28"/>
        </w:rPr>
        <w:t>.</w:t>
      </w:r>
    </w:p>
    <w:p w14:paraId="0AF3A95B"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lastRenderedPageBreak/>
        <w:t>ويُعتمد تحليل ديناميكي للسلوك المعرفي بوصفه شبكة من العلاقات المتبادلة التي تتحول عبر الزمن، بما يتجاوز التحليلات المقطعية الساكنة</w:t>
      </w:r>
      <w:r w:rsidRPr="00AA403F">
        <w:rPr>
          <w:rFonts w:ascii="Simplified Arabic" w:hAnsi="Simplified Arabic" w:cs="Simplified Arabic"/>
          <w:sz w:val="28"/>
          <w:szCs w:val="28"/>
        </w:rPr>
        <w:t xml:space="preserve"> (Li et al., 2025, p. 96). </w:t>
      </w:r>
      <w:r w:rsidRPr="00AA403F">
        <w:rPr>
          <w:rFonts w:ascii="Simplified Arabic" w:hAnsi="Simplified Arabic" w:cs="Simplified Arabic"/>
          <w:sz w:val="28"/>
          <w:szCs w:val="28"/>
          <w:rtl/>
        </w:rPr>
        <w:t>فيما يُقدّم مدخل المراجعات المنهجية والتحليل البَعدي إطارًا تجميعيًا للأدلة المتراكمة</w:t>
      </w:r>
      <w:r w:rsidRPr="00AA403F">
        <w:rPr>
          <w:rFonts w:ascii="Simplified Arabic" w:hAnsi="Simplified Arabic" w:cs="Simplified Arabic"/>
          <w:sz w:val="28"/>
          <w:szCs w:val="28"/>
        </w:rPr>
        <w:t xml:space="preserve"> (</w:t>
      </w:r>
      <w:proofErr w:type="spellStart"/>
      <w:r w:rsidRPr="00AA403F">
        <w:rPr>
          <w:rFonts w:ascii="Simplified Arabic" w:hAnsi="Simplified Arabic" w:cs="Simplified Arabic"/>
          <w:sz w:val="28"/>
          <w:szCs w:val="28"/>
        </w:rPr>
        <w:t>Arouch</w:t>
      </w:r>
      <w:proofErr w:type="spellEnd"/>
      <w:r w:rsidRPr="00AA403F">
        <w:rPr>
          <w:rFonts w:ascii="Simplified Arabic" w:hAnsi="Simplified Arabic" w:cs="Simplified Arabic"/>
          <w:sz w:val="28"/>
          <w:szCs w:val="28"/>
        </w:rPr>
        <w:t xml:space="preserve"> et al., 2025, p. 187).</w:t>
      </w:r>
    </w:p>
    <w:p w14:paraId="40B4BD8F" w14:textId="77777777" w:rsidR="004857C9" w:rsidRPr="00796347" w:rsidRDefault="004857C9" w:rsidP="00796347">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49" w:name="_Toc237018979"/>
      <w:r w:rsidRPr="00796347">
        <w:rPr>
          <w:rFonts w:ascii="Simplified Arabic" w:hAnsi="Simplified Arabic" w:cs="Simplified Arabic"/>
          <w:b/>
          <w:bCs/>
          <w:color w:val="000000" w:themeColor="text1"/>
          <w:sz w:val="32"/>
          <w:szCs w:val="32"/>
          <w:rtl/>
        </w:rPr>
        <w:t>سابعًا: الظواهـر المعرفيـة المستحدثـة في البيئـة الرقميـة</w:t>
      </w:r>
      <w:bookmarkEnd w:id="49"/>
    </w:p>
    <w:p w14:paraId="70D8E4F2"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أفرز الاستخدام المكثف للمحتوى القصير جملة من الظواهر المعرفية المستحدثة التي باتت تُشكّل موضوعات بحثية قائمة بذاتها. ومن أبرز هذه الظواهر: ظاهرة “دماغ تيك توك</w:t>
      </w:r>
      <w:r w:rsidRPr="00AA403F">
        <w:rPr>
          <w:rFonts w:ascii="Simplified Arabic" w:hAnsi="Simplified Arabic" w:cs="Simplified Arabic"/>
          <w:sz w:val="28"/>
          <w:szCs w:val="28"/>
        </w:rPr>
        <w:t xml:space="preserve">” (TikTok Brain) </w:t>
      </w:r>
      <w:r w:rsidRPr="00AA403F">
        <w:rPr>
          <w:rFonts w:ascii="Simplified Arabic" w:hAnsi="Simplified Arabic" w:cs="Simplified Arabic"/>
          <w:sz w:val="28"/>
          <w:szCs w:val="28"/>
          <w:rtl/>
        </w:rPr>
        <w:t>بوصفها حالة من التكيف العصبي مع نمط الاستثارة السريعة على حساب القدرة على التركيز المستدام</w:t>
      </w:r>
      <w:r w:rsidRPr="00AA403F">
        <w:rPr>
          <w:rFonts w:ascii="Simplified Arabic" w:hAnsi="Simplified Arabic" w:cs="Simplified Arabic"/>
          <w:sz w:val="28"/>
          <w:szCs w:val="28"/>
        </w:rPr>
        <w:t xml:space="preserve"> (Ye et al., 2025, p. 133)</w:t>
      </w:r>
      <w:r w:rsidRPr="00AA403F">
        <w:rPr>
          <w:rFonts w:ascii="Simplified Arabic" w:hAnsi="Simplified Arabic" w:cs="Simplified Arabic"/>
          <w:sz w:val="28"/>
          <w:szCs w:val="28"/>
          <w:rtl/>
        </w:rPr>
        <w:t>؛ وظاهرة “تعفن الدماغ</w:t>
      </w:r>
      <w:r w:rsidRPr="00AA403F">
        <w:rPr>
          <w:rFonts w:ascii="Simplified Arabic" w:hAnsi="Simplified Arabic" w:cs="Simplified Arabic"/>
          <w:sz w:val="28"/>
          <w:szCs w:val="28"/>
        </w:rPr>
        <w:t xml:space="preserve">” (Brain Rot) </w:t>
      </w:r>
      <w:r w:rsidRPr="00AA403F">
        <w:rPr>
          <w:rFonts w:ascii="Simplified Arabic" w:hAnsi="Simplified Arabic" w:cs="Simplified Arabic"/>
          <w:sz w:val="28"/>
          <w:szCs w:val="28"/>
          <w:rtl/>
        </w:rPr>
        <w:t>بوصفها حالة من التدهور المعرفي المرتبط بالتمرير اللانهائي (القحطاني ومغربي، 2025، ص 130)؛ وظاهرة الاستخدام التسويفي</w:t>
      </w:r>
      <w:r w:rsidRPr="00AA403F">
        <w:rPr>
          <w:rFonts w:ascii="Simplified Arabic" w:hAnsi="Simplified Arabic" w:cs="Simplified Arabic"/>
          <w:sz w:val="28"/>
          <w:szCs w:val="28"/>
        </w:rPr>
        <w:t xml:space="preserve"> (Procrastinatory Use) </w:t>
      </w:r>
      <w:r w:rsidRPr="00AA403F">
        <w:rPr>
          <w:rFonts w:ascii="Simplified Arabic" w:hAnsi="Simplified Arabic" w:cs="Simplified Arabic"/>
          <w:sz w:val="28"/>
          <w:szCs w:val="28"/>
          <w:rtl/>
        </w:rPr>
        <w:t>بوصفها نمطًا استهلاكيًا يستنزف الوقت دون وعي</w:t>
      </w:r>
      <w:r w:rsidRPr="00AA403F">
        <w:rPr>
          <w:rFonts w:ascii="Simplified Arabic" w:hAnsi="Simplified Arabic" w:cs="Simplified Arabic"/>
          <w:sz w:val="28"/>
          <w:szCs w:val="28"/>
        </w:rPr>
        <w:t xml:space="preserve"> (Jia &amp; Wang, 2026, p. 82)</w:t>
      </w:r>
      <w:r w:rsidRPr="00AA403F">
        <w:rPr>
          <w:rFonts w:ascii="Simplified Arabic" w:hAnsi="Simplified Arabic" w:cs="Simplified Arabic"/>
          <w:sz w:val="28"/>
          <w:szCs w:val="28"/>
          <w:rtl/>
        </w:rPr>
        <w:t>؛ وظاهرة التسويف الأكاديمي</w:t>
      </w:r>
      <w:r w:rsidRPr="00AA403F">
        <w:rPr>
          <w:rFonts w:ascii="Simplified Arabic" w:hAnsi="Simplified Arabic" w:cs="Simplified Arabic"/>
          <w:sz w:val="28"/>
          <w:szCs w:val="28"/>
        </w:rPr>
        <w:t xml:space="preserve"> (Academic Procrastination) </w:t>
      </w:r>
      <w:r w:rsidRPr="00AA403F">
        <w:rPr>
          <w:rFonts w:ascii="Simplified Arabic" w:hAnsi="Simplified Arabic" w:cs="Simplified Arabic"/>
          <w:sz w:val="28"/>
          <w:szCs w:val="28"/>
          <w:rtl/>
        </w:rPr>
        <w:t>بوصفها مآلًا سلوكيًا للإدمان الرقمي</w:t>
      </w:r>
      <w:r w:rsidRPr="00AA403F">
        <w:rPr>
          <w:rFonts w:ascii="Simplified Arabic" w:hAnsi="Simplified Arabic" w:cs="Simplified Arabic"/>
          <w:sz w:val="28"/>
          <w:szCs w:val="28"/>
        </w:rPr>
        <w:t xml:space="preserve"> (Xie et al., 2023, p. 252).</w:t>
      </w:r>
    </w:p>
    <w:p w14:paraId="4BD41B7D"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ويرى الباحث أن هذه الظواهر تُشكّل معًا خارطة بحثية جديدة تُلقي بظلالها على السلوك المعرفي للشباب في العصر الرقمي، وتستوجب مقاربات علمية متجددة تتجاوز الأطر الكلاسيكية</w:t>
      </w:r>
      <w:r w:rsidRPr="00AA403F">
        <w:rPr>
          <w:rFonts w:ascii="Simplified Arabic" w:hAnsi="Simplified Arabic" w:cs="Simplified Arabic"/>
          <w:sz w:val="28"/>
          <w:szCs w:val="28"/>
        </w:rPr>
        <w:t>.</w:t>
      </w:r>
    </w:p>
    <w:p w14:paraId="232F62C1" w14:textId="77777777" w:rsidR="004857C9" w:rsidRPr="00796347" w:rsidRDefault="004857C9" w:rsidP="00796347">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50" w:name="_Toc237018980"/>
      <w:r w:rsidRPr="00796347">
        <w:rPr>
          <w:rFonts w:ascii="Simplified Arabic" w:hAnsi="Simplified Arabic" w:cs="Simplified Arabic"/>
          <w:b/>
          <w:bCs/>
          <w:color w:val="000000" w:themeColor="text1"/>
          <w:sz w:val="32"/>
          <w:szCs w:val="32"/>
          <w:rtl/>
        </w:rPr>
        <w:t>ثامنًا: ملاءمـة دراسـة السلـوك المعرفـي للسيـاق البحثـي الحالـي</w:t>
      </w:r>
      <w:bookmarkEnd w:id="50"/>
    </w:p>
    <w:p w14:paraId="6BEC3F82"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 xml:space="preserve">تُلائم دراسة السلوك المعرفي السياق البحثي للدراسة الحالية من زوايا متعددة؛ فمن زاوية جغرافية-ثقافية، تُمثّل المملكة العربية السعودية بيئة خصبة لدراسة هذا المتغير، بحكم موقعها المتقدم عربيًا وعالميًا في معدلات استخدام تيك توك، والتحولات السريعة التي تشهدها ضمن رؤية 2030. ومن زاوية عمرية، تُمثّل </w:t>
      </w:r>
      <w:r w:rsidRPr="00AA403F">
        <w:rPr>
          <w:rFonts w:ascii="Simplified Arabic" w:hAnsi="Simplified Arabic" w:cs="Simplified Arabic"/>
          <w:sz w:val="28"/>
          <w:szCs w:val="28"/>
          <w:rtl/>
        </w:rPr>
        <w:lastRenderedPageBreak/>
        <w:t>شريحة الشباب الفئة الأكثر ملاءمة لهذه الدراسة، بحكم مرونتها المعرفية العالية وقابليتها المرتفعة للتأثر بالمثيرات الرقمية</w:t>
      </w:r>
      <w:r w:rsidRPr="00AA403F">
        <w:rPr>
          <w:rFonts w:ascii="Simplified Arabic" w:hAnsi="Simplified Arabic" w:cs="Simplified Arabic"/>
          <w:sz w:val="28"/>
          <w:szCs w:val="28"/>
        </w:rPr>
        <w:t>.</w:t>
      </w:r>
    </w:p>
    <w:p w14:paraId="614D3D4F"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وتُسهم الدراسة في سد فجوة بحثية عربية-سعودية، إذ يُلاحظ أن معظم الدراسات المعمّقة في هذا الحقل أُجريت على عينات صينية</w:t>
      </w:r>
      <w:r w:rsidRPr="00AA403F">
        <w:rPr>
          <w:rFonts w:ascii="Simplified Arabic" w:hAnsi="Simplified Arabic" w:cs="Simplified Arabic"/>
          <w:sz w:val="28"/>
          <w:szCs w:val="28"/>
        </w:rPr>
        <w:t xml:space="preserve"> (Ye et al., 2025, p. 138</w:t>
      </w:r>
      <w:r w:rsidRPr="00AA403F">
        <w:rPr>
          <w:rFonts w:ascii="Simplified Arabic" w:hAnsi="Simplified Arabic" w:cs="Simplified Arabic"/>
          <w:sz w:val="28"/>
          <w:szCs w:val="28"/>
          <w:rtl/>
        </w:rPr>
        <w:t>؛</w:t>
      </w:r>
      <w:r w:rsidRPr="00AA403F">
        <w:rPr>
          <w:rFonts w:ascii="Simplified Arabic" w:hAnsi="Simplified Arabic" w:cs="Simplified Arabic"/>
          <w:sz w:val="28"/>
          <w:szCs w:val="28"/>
        </w:rPr>
        <w:t xml:space="preserve"> Yue et al., 2024, p. 205</w:t>
      </w:r>
      <w:r w:rsidRPr="00AA403F">
        <w:rPr>
          <w:rFonts w:ascii="Simplified Arabic" w:hAnsi="Simplified Arabic" w:cs="Simplified Arabic"/>
          <w:sz w:val="28"/>
          <w:szCs w:val="28"/>
          <w:rtl/>
        </w:rPr>
        <w:t>؛</w:t>
      </w:r>
      <w:r w:rsidRPr="00AA403F">
        <w:rPr>
          <w:rFonts w:ascii="Simplified Arabic" w:hAnsi="Simplified Arabic" w:cs="Simplified Arabic"/>
          <w:sz w:val="28"/>
          <w:szCs w:val="28"/>
        </w:rPr>
        <w:t xml:space="preserve"> Xie et al., 2023, p. 258)</w:t>
      </w:r>
      <w:r w:rsidRPr="00AA403F">
        <w:rPr>
          <w:rFonts w:ascii="Simplified Arabic" w:hAnsi="Simplified Arabic" w:cs="Simplified Arabic"/>
          <w:sz w:val="28"/>
          <w:szCs w:val="28"/>
          <w:rtl/>
        </w:rPr>
        <w:t>، مما يجعل تطبيق الدراسة على عينة سعودية إسهامًا علميًا نوعيًا يعكس خصوصية السياق الثقافي والاجتماعي والديني للمملكة</w:t>
      </w:r>
      <w:r w:rsidRPr="00AA403F">
        <w:rPr>
          <w:rFonts w:ascii="Simplified Arabic" w:hAnsi="Simplified Arabic" w:cs="Simplified Arabic"/>
          <w:sz w:val="28"/>
          <w:szCs w:val="28"/>
        </w:rPr>
        <w:t>.</w:t>
      </w:r>
    </w:p>
    <w:p w14:paraId="6B35ECDE" w14:textId="77777777" w:rsidR="004857C9" w:rsidRPr="00796347" w:rsidRDefault="004857C9" w:rsidP="00796347">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51" w:name="_Toc237018981"/>
      <w:r w:rsidRPr="00796347">
        <w:rPr>
          <w:rFonts w:ascii="Simplified Arabic" w:hAnsi="Simplified Arabic" w:cs="Simplified Arabic"/>
          <w:b/>
          <w:bCs/>
          <w:color w:val="000000" w:themeColor="text1"/>
          <w:sz w:val="32"/>
          <w:szCs w:val="32"/>
          <w:rtl/>
        </w:rPr>
        <w:t>تاسعًا: التكامـل بيـن أبعـاد السلـوك المعرفـي في الدراسـة الحاليـة</w:t>
      </w:r>
      <w:bookmarkEnd w:id="51"/>
    </w:p>
    <w:p w14:paraId="0ECCF371"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تسعى الدراسة الحالية إلى تقديم مقاربة تكاملية للسلوك المعرفي تتجاوز محدودية المقاربات الجزئية التي اقتصرت في الأدبيات السابقة على بُعد أو بُعدين. فبينما ركّزت بعض الدراسات على الانتباه (منصور، 2023، ص 138)، وركّزت أخرى على التشوهات المعرفية (اليوبي، 2025، ص 106)، وركّزت ثالثة على الوعي المعلوماتي (بندقة، 2026، ص 81)، وركّزت رابعة على القيم المعرفية (أحمد وأحمد، 2025، ص 112)، تدمج الدراسة الحالية هذه الأبعاد في نموذج تحليلي واحد يضم: الانتباه والتركيز، والاكتساب المعرفي، والتفكير النقدي، والاتجاهات والقيم المعرفية، وأنماط التذكر والاسترجاع، بما يُتيح قراءة شاملة لأثر المحتوى القصير على البنية المعرفية للشباب السعودي</w:t>
      </w:r>
      <w:r w:rsidRPr="00AA403F">
        <w:rPr>
          <w:rFonts w:ascii="Simplified Arabic" w:hAnsi="Simplified Arabic" w:cs="Simplified Arabic"/>
          <w:sz w:val="28"/>
          <w:szCs w:val="28"/>
        </w:rPr>
        <w:t>.</w:t>
      </w:r>
    </w:p>
    <w:p w14:paraId="67A3F404" w14:textId="77777777" w:rsidR="004857C9" w:rsidRPr="00AA403F" w:rsidRDefault="004857C9"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ويرى الباحث أن هذه المقاربة التكاملية تُمثّل الإضافة النوعية الأبرز للدراسة الحالية، إذ تُجاوز التشظي المفاهيمي الذي أشارت إليه المراجعات المنهجية الحديثة</w:t>
      </w:r>
      <w:r w:rsidRPr="00AA403F">
        <w:rPr>
          <w:rFonts w:ascii="Simplified Arabic" w:hAnsi="Simplified Arabic" w:cs="Simplified Arabic"/>
          <w:sz w:val="28"/>
          <w:szCs w:val="28"/>
        </w:rPr>
        <w:t xml:space="preserve"> (Nguyen et al., 2025, p. 87)</w:t>
      </w:r>
      <w:r w:rsidRPr="00AA403F">
        <w:rPr>
          <w:rFonts w:ascii="Simplified Arabic" w:hAnsi="Simplified Arabic" w:cs="Simplified Arabic"/>
          <w:sz w:val="28"/>
          <w:szCs w:val="28"/>
          <w:rtl/>
        </w:rPr>
        <w:t>، وتُقدّم إطارًا موحّدًا يُمكن الاستناد إليه في الدراسات اللاحقة</w:t>
      </w:r>
      <w:r w:rsidRPr="00AA403F">
        <w:rPr>
          <w:rFonts w:ascii="Simplified Arabic" w:hAnsi="Simplified Arabic" w:cs="Simplified Arabic"/>
          <w:sz w:val="28"/>
          <w:szCs w:val="28"/>
        </w:rPr>
        <w:t>.</w:t>
      </w:r>
    </w:p>
    <w:p w14:paraId="3B3B2329" w14:textId="66C0A4CC" w:rsidR="00334E6A" w:rsidRPr="00AA403F" w:rsidRDefault="00334E6A" w:rsidP="00AA403F">
      <w:pPr>
        <w:bidi w:val="0"/>
        <w:spacing w:before="100" w:beforeAutospacing="1" w:after="100" w:afterAutospacing="1" w:line="360" w:lineRule="auto"/>
        <w:rPr>
          <w:rFonts w:ascii="Simplified Arabic" w:hAnsi="Simplified Arabic" w:cs="Simplified Arabic"/>
          <w:sz w:val="28"/>
          <w:szCs w:val="28"/>
        </w:rPr>
      </w:pPr>
      <w:r w:rsidRPr="00AA403F">
        <w:rPr>
          <w:rFonts w:ascii="Simplified Arabic" w:hAnsi="Simplified Arabic" w:cs="Simplified Arabic"/>
          <w:sz w:val="28"/>
          <w:szCs w:val="28"/>
          <w:rtl/>
        </w:rPr>
        <w:br w:type="page"/>
      </w:r>
    </w:p>
    <w:p w14:paraId="7B775713" w14:textId="77777777" w:rsidR="00796347" w:rsidRPr="00544923" w:rsidRDefault="00796347" w:rsidP="00932F0D">
      <w:pPr>
        <w:outlineLvl w:val="0"/>
        <w:rPr>
          <w:rFonts w:ascii="Simplified Arabic" w:hAnsi="Simplified Arabic" w:cs="Simplified Arabic"/>
          <w:b/>
          <w:bCs/>
          <w:color w:val="000000" w:themeColor="text1"/>
          <w:sz w:val="36"/>
          <w:szCs w:val="36"/>
        </w:rPr>
      </w:pPr>
      <w:bookmarkStart w:id="52" w:name="_Toc236973682"/>
      <w:bookmarkStart w:id="53" w:name="_Toc237018982"/>
      <w:r w:rsidRPr="00544923">
        <w:rPr>
          <w:rFonts w:ascii="Simplified Arabic" w:hAnsi="Simplified Arabic" w:cs="Simplified Arabic"/>
          <w:b/>
          <w:bCs/>
          <w:color w:val="000000" w:themeColor="text1"/>
          <w:sz w:val="36"/>
          <w:szCs w:val="36"/>
          <w:rtl/>
        </w:rPr>
        <w:lastRenderedPageBreak/>
        <w:t>الإجراءات المنهجية للدراسة</w:t>
      </w:r>
      <w:bookmarkEnd w:id="52"/>
      <w:bookmarkEnd w:id="53"/>
    </w:p>
    <w:p w14:paraId="13FD8F4F" w14:textId="77777777" w:rsidR="00796347" w:rsidRPr="00544923" w:rsidRDefault="00796347" w:rsidP="00796347">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54" w:name="_Toc236973683"/>
      <w:bookmarkStart w:id="55" w:name="_Toc237018983"/>
      <w:r w:rsidRPr="00544923">
        <w:rPr>
          <w:rFonts w:ascii="Simplified Arabic" w:hAnsi="Simplified Arabic" w:cs="Simplified Arabic"/>
          <w:b/>
          <w:bCs/>
          <w:color w:val="000000" w:themeColor="text1"/>
          <w:sz w:val="32"/>
          <w:szCs w:val="32"/>
          <w:rtl/>
        </w:rPr>
        <w:t>أولاً: نوع الدراسة</w:t>
      </w:r>
      <w:bookmarkEnd w:id="54"/>
      <w:bookmarkEnd w:id="55"/>
    </w:p>
    <w:p w14:paraId="70C6AE22" w14:textId="0E1BB193" w:rsidR="00334E6A" w:rsidRPr="00AA403F" w:rsidRDefault="00334E6A"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 xml:space="preserve">تنتمي هذه الدراسة إلى </w:t>
      </w:r>
      <w:r w:rsidRPr="00AA403F">
        <w:rPr>
          <w:rFonts w:ascii="Simplified Arabic" w:hAnsi="Simplified Arabic" w:cs="Simplified Arabic"/>
          <w:b/>
          <w:bCs/>
          <w:sz w:val="28"/>
          <w:szCs w:val="28"/>
          <w:rtl/>
        </w:rPr>
        <w:t xml:space="preserve">الدراسات الوصفية </w:t>
      </w:r>
      <w:r w:rsidRPr="00AA403F">
        <w:rPr>
          <w:rFonts w:ascii="Simplified Arabic" w:hAnsi="Simplified Arabic" w:cs="Simplified Arabic"/>
          <w:sz w:val="28"/>
          <w:szCs w:val="28"/>
          <w:rtl/>
        </w:rPr>
        <w:t>، وهي الدراسات التي تسعى إلى وصف الظاهرة موضوع البحث وصفاً دقيقاً، وتحليل بياناتها، وبيان العلاقة بين مكوناتها والآراء التي تُطرح حولها والعمليات التي تتضمنها والآثار التي تُحدثها. وقد اختار الباحث هذا النوع لكونه الأنسب لطبيعة الدراسة التي تهدف إلى الكشف عن أثر المحتوى القصير على منصة تيك توك بأبعاده المختلفة (طبيعة المحتوى، خوارزميات التوصية، التمرير اللانهائي، الكثافة البصرية والصوتية، مدة المقاطع) في تشكيل السلوك المعرفي لدى الشباب السعودي، وهو ما يتطلب رصد الظاهرة وتوصيفها وتحليل أبعادها كما هي في الواقع</w:t>
      </w:r>
      <w:r w:rsidRPr="00AA403F">
        <w:rPr>
          <w:rFonts w:ascii="Simplified Arabic" w:hAnsi="Simplified Arabic" w:cs="Simplified Arabic"/>
          <w:sz w:val="28"/>
          <w:szCs w:val="28"/>
        </w:rPr>
        <w:t>.</w:t>
      </w:r>
    </w:p>
    <w:p w14:paraId="2BD6597A" w14:textId="77777777" w:rsidR="00334E6A" w:rsidRPr="00796347" w:rsidRDefault="00334E6A" w:rsidP="00796347">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56" w:name="_Toc237018984"/>
      <w:r w:rsidRPr="00796347">
        <w:rPr>
          <w:rFonts w:ascii="Simplified Arabic" w:hAnsi="Simplified Arabic" w:cs="Simplified Arabic"/>
          <w:b/>
          <w:bCs/>
          <w:color w:val="000000" w:themeColor="text1"/>
          <w:sz w:val="32"/>
          <w:szCs w:val="32"/>
          <w:rtl/>
        </w:rPr>
        <w:t>ثانياً: منهج الدراسة</w:t>
      </w:r>
      <w:bookmarkEnd w:id="56"/>
    </w:p>
    <w:p w14:paraId="59336301" w14:textId="5777FA51" w:rsidR="00334E6A" w:rsidRPr="00AA403F" w:rsidRDefault="00334E6A"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 xml:space="preserve">اعتمدت الدراسة على </w:t>
      </w:r>
      <w:r w:rsidRPr="00AA403F">
        <w:rPr>
          <w:rFonts w:ascii="Simplified Arabic" w:hAnsi="Simplified Arabic" w:cs="Simplified Arabic"/>
          <w:b/>
          <w:bCs/>
          <w:sz w:val="28"/>
          <w:szCs w:val="28"/>
          <w:rtl/>
        </w:rPr>
        <w:t>منهج المسح بالعينة</w:t>
      </w:r>
      <w:r w:rsidRPr="00AA403F">
        <w:rPr>
          <w:rFonts w:ascii="Simplified Arabic" w:hAnsi="Simplified Arabic" w:cs="Simplified Arabic"/>
          <w:b/>
          <w:bCs/>
          <w:sz w:val="28"/>
          <w:szCs w:val="28"/>
        </w:rPr>
        <w:t xml:space="preserve"> (Survey Method)</w:t>
      </w:r>
      <w:r w:rsidRPr="00AA403F">
        <w:rPr>
          <w:rFonts w:ascii="Simplified Arabic" w:hAnsi="Simplified Arabic" w:cs="Simplified Arabic"/>
          <w:sz w:val="28"/>
          <w:szCs w:val="28"/>
          <w:rtl/>
        </w:rPr>
        <w:t>، وهو أحد أبرز المناهج المستخدمة في الدراسات الوصفية في مجال بحوث الإعلام والاتصال، ويقوم على جمع البيانات والمعلومات من مفردات مجتمع الدراسة أو عينة ممثلة له، بهدف الوصول إلى استنتاجات تسهم في فهم الظاهرة موضوع الدراسة. ويناسب هذا المنهج طبيعة الدراسة الحالية كونها تتعامل مع شريحة واسعة من مستخدمي تيك توك من الشباب السعودي، وتسعى إلى قياس اتجاهاتهم وأنماط استخدامهم وأثر ذلك على سلوكهم المعرفي</w:t>
      </w:r>
      <w:r w:rsidRPr="00AA403F">
        <w:rPr>
          <w:rFonts w:ascii="Simplified Arabic" w:hAnsi="Simplified Arabic" w:cs="Simplified Arabic"/>
          <w:sz w:val="28"/>
          <w:szCs w:val="28"/>
        </w:rPr>
        <w:t>.</w:t>
      </w:r>
    </w:p>
    <w:p w14:paraId="32D01C7A" w14:textId="77777777" w:rsidR="00334E6A" w:rsidRPr="00796347" w:rsidRDefault="00334E6A" w:rsidP="00796347">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57" w:name="_Toc237018985"/>
      <w:r w:rsidRPr="00796347">
        <w:rPr>
          <w:rFonts w:ascii="Simplified Arabic" w:hAnsi="Simplified Arabic" w:cs="Simplified Arabic"/>
          <w:b/>
          <w:bCs/>
          <w:color w:val="000000" w:themeColor="text1"/>
          <w:sz w:val="32"/>
          <w:szCs w:val="32"/>
          <w:rtl/>
        </w:rPr>
        <w:t>ثالثاً: مجتمع الدراسة</w:t>
      </w:r>
      <w:bookmarkEnd w:id="57"/>
    </w:p>
    <w:p w14:paraId="74E150DB" w14:textId="77777777" w:rsidR="00334E6A" w:rsidRDefault="00334E6A" w:rsidP="00796347">
      <w:pPr>
        <w:spacing w:before="100" w:beforeAutospacing="1" w:after="100" w:afterAutospacing="1" w:line="360" w:lineRule="auto"/>
        <w:ind w:firstLine="720"/>
        <w:jc w:val="both"/>
        <w:rPr>
          <w:rFonts w:ascii="Simplified Arabic" w:hAnsi="Simplified Arabic" w:cs="Simplified Arabic"/>
          <w:sz w:val="28"/>
          <w:szCs w:val="28"/>
          <w:rtl/>
        </w:rPr>
      </w:pPr>
      <w:r w:rsidRPr="00AA403F">
        <w:rPr>
          <w:rFonts w:ascii="Simplified Arabic" w:hAnsi="Simplified Arabic" w:cs="Simplified Arabic"/>
          <w:sz w:val="28"/>
          <w:szCs w:val="28"/>
          <w:rtl/>
        </w:rPr>
        <w:t xml:space="preserve">يتكون مجتمع الدراسة من </w:t>
      </w:r>
      <w:r w:rsidRPr="00AA403F">
        <w:rPr>
          <w:rFonts w:ascii="Simplified Arabic" w:hAnsi="Simplified Arabic" w:cs="Simplified Arabic"/>
          <w:b/>
          <w:bCs/>
          <w:sz w:val="28"/>
          <w:szCs w:val="28"/>
          <w:rtl/>
        </w:rPr>
        <w:t>الشباب السعودي من مستخدمي تطبيق تيك توك</w:t>
      </w:r>
      <w:r w:rsidRPr="00AA403F">
        <w:rPr>
          <w:rFonts w:ascii="Simplified Arabic" w:hAnsi="Simplified Arabic" w:cs="Simplified Arabic"/>
          <w:sz w:val="28"/>
          <w:szCs w:val="28"/>
          <w:rtl/>
        </w:rPr>
        <w:t xml:space="preserve"> في الفئة العمرية (18 – 34 سنة). ووفقاً لأحدث الإحصاءات الرسمية الصادرة عن الهيئة العامة للإحصاء والتقارير الدولية المتخصصة</w:t>
      </w:r>
      <w:r w:rsidRPr="00AA403F">
        <w:rPr>
          <w:rFonts w:ascii="Simplified Arabic" w:hAnsi="Simplified Arabic" w:cs="Simplified Arabic"/>
          <w:sz w:val="28"/>
          <w:szCs w:val="28"/>
        </w:rPr>
        <w:t xml:space="preserve"> (</w:t>
      </w:r>
      <w:proofErr w:type="spellStart"/>
      <w:r w:rsidRPr="00AA403F">
        <w:rPr>
          <w:rFonts w:ascii="Simplified Arabic" w:hAnsi="Simplified Arabic" w:cs="Simplified Arabic"/>
          <w:sz w:val="28"/>
          <w:szCs w:val="28"/>
        </w:rPr>
        <w:t>DataReportal</w:t>
      </w:r>
      <w:proofErr w:type="spellEnd"/>
      <w:r w:rsidRPr="00AA403F">
        <w:rPr>
          <w:rFonts w:ascii="Simplified Arabic" w:hAnsi="Simplified Arabic" w:cs="Simplified Arabic"/>
          <w:sz w:val="28"/>
          <w:szCs w:val="28"/>
        </w:rPr>
        <w:t xml:space="preserve"> – Digital 2025 Saudi Arabia)</w:t>
      </w:r>
      <w:r w:rsidRPr="00AA403F">
        <w:rPr>
          <w:rFonts w:ascii="Simplified Arabic" w:hAnsi="Simplified Arabic" w:cs="Simplified Arabic"/>
          <w:sz w:val="28"/>
          <w:szCs w:val="28"/>
          <w:rtl/>
        </w:rPr>
        <w:t>، فإن</w:t>
      </w:r>
      <w:r w:rsidRPr="00AA403F">
        <w:rPr>
          <w:rFonts w:ascii="Simplified Arabic" w:hAnsi="Simplified Arabic" w:cs="Simplified Arabic"/>
          <w:sz w:val="28"/>
          <w:szCs w:val="28"/>
        </w:rPr>
        <w:t>:</w:t>
      </w:r>
    </w:p>
    <w:p w14:paraId="71EFEAA6" w14:textId="77777777" w:rsidR="00796347" w:rsidRPr="00544923" w:rsidRDefault="00796347" w:rsidP="00796347">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544923">
        <w:rPr>
          <w:rFonts w:ascii="Simplified Arabic" w:hAnsi="Simplified Arabic" w:cs="Simplified Arabic"/>
          <w:b/>
          <w:bCs/>
          <w:color w:val="000000" w:themeColor="text1"/>
          <w:sz w:val="28"/>
          <w:szCs w:val="28"/>
          <w:rtl/>
        </w:rPr>
        <w:lastRenderedPageBreak/>
        <w:t>جدول</w:t>
      </w:r>
      <w:r w:rsidRPr="00544923">
        <w:rPr>
          <w:rFonts w:ascii="Simplified Arabic" w:hAnsi="Simplified Arabic" w:cs="Simplified Arabic" w:hint="cs"/>
          <w:b/>
          <w:bCs/>
          <w:color w:val="000000" w:themeColor="text1"/>
          <w:sz w:val="28"/>
          <w:szCs w:val="28"/>
          <w:rtl/>
        </w:rPr>
        <w:t xml:space="preserve"> (1)</w:t>
      </w:r>
      <w:r w:rsidRPr="00544923">
        <w:rPr>
          <w:rFonts w:ascii="Simplified Arabic" w:hAnsi="Simplified Arabic" w:cs="Simplified Arabic"/>
          <w:b/>
          <w:bCs/>
          <w:color w:val="000000" w:themeColor="text1"/>
          <w:sz w:val="28"/>
          <w:szCs w:val="28"/>
          <w:rtl/>
        </w:rPr>
        <w:t xml:space="preserve"> التوزيع الطبقي لعينة الدراسة</w:t>
      </w:r>
    </w:p>
    <w:tbl>
      <w:tblPr>
        <w:tblStyle w:val="4-6"/>
        <w:bidiVisual/>
        <w:tblW w:w="4913" w:type="pct"/>
        <w:tblInd w:w="10" w:type="dxa"/>
        <w:tblLook w:val="04A0" w:firstRow="1" w:lastRow="0" w:firstColumn="1" w:lastColumn="0" w:noHBand="0" w:noVBand="1"/>
      </w:tblPr>
      <w:tblGrid>
        <w:gridCol w:w="5222"/>
        <w:gridCol w:w="4238"/>
      </w:tblGrid>
      <w:tr w:rsidR="00334E6A" w:rsidRPr="00AA403F" w14:paraId="722FD171" w14:textId="77777777" w:rsidTr="00932F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0" w:type="pct"/>
            <w:vAlign w:val="center"/>
            <w:hideMark/>
          </w:tcPr>
          <w:p w14:paraId="02E7C7EA" w14:textId="77777777" w:rsidR="00334E6A" w:rsidRPr="00AA403F" w:rsidRDefault="00334E6A" w:rsidP="00796347">
            <w:pPr>
              <w:spacing w:before="100" w:beforeAutospacing="1" w:after="100" w:afterAutospacing="1" w:line="360" w:lineRule="auto"/>
              <w:jc w:val="center"/>
              <w:rPr>
                <w:rFonts w:ascii="Simplified Arabic" w:hAnsi="Simplified Arabic" w:cs="Simplified Arabic"/>
                <w:b w:val="0"/>
                <w:bCs w:val="0"/>
                <w:sz w:val="28"/>
                <w:szCs w:val="28"/>
              </w:rPr>
            </w:pPr>
            <w:r w:rsidRPr="00AA403F">
              <w:rPr>
                <w:rFonts w:ascii="Simplified Arabic" w:hAnsi="Simplified Arabic" w:cs="Simplified Arabic"/>
                <w:sz w:val="28"/>
                <w:szCs w:val="28"/>
                <w:rtl/>
              </w:rPr>
              <w:t>البيان</w:t>
            </w:r>
          </w:p>
        </w:tc>
        <w:tc>
          <w:tcPr>
            <w:tcW w:w="2240" w:type="pct"/>
            <w:vAlign w:val="center"/>
            <w:hideMark/>
          </w:tcPr>
          <w:p w14:paraId="10ED1448" w14:textId="77777777" w:rsidR="00334E6A" w:rsidRPr="00AA403F" w:rsidRDefault="00334E6A" w:rsidP="0079634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الرقم</w:t>
            </w:r>
          </w:p>
        </w:tc>
      </w:tr>
      <w:tr w:rsidR="00334E6A" w:rsidRPr="00AA403F" w14:paraId="073FAAFC" w14:textId="77777777" w:rsidTr="00932F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0" w:type="pct"/>
            <w:vAlign w:val="center"/>
            <w:hideMark/>
          </w:tcPr>
          <w:p w14:paraId="2F82D13D" w14:textId="77777777" w:rsidR="00334E6A" w:rsidRPr="00AA403F" w:rsidRDefault="00334E6A"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عدد سكان المملكة العربية السعودية</w:t>
            </w:r>
          </w:p>
        </w:tc>
        <w:tc>
          <w:tcPr>
            <w:tcW w:w="2240" w:type="pct"/>
            <w:vAlign w:val="center"/>
            <w:hideMark/>
          </w:tcPr>
          <w:p w14:paraId="48A1EE4C" w14:textId="77777777" w:rsidR="00334E6A" w:rsidRPr="00AA403F" w:rsidRDefault="00334E6A"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 xml:space="preserve">نحو </w:t>
            </w:r>
            <w:r w:rsidRPr="00AA403F">
              <w:rPr>
                <w:rFonts w:ascii="Simplified Arabic" w:hAnsi="Simplified Arabic" w:cs="Simplified Arabic"/>
                <w:b/>
                <w:bCs/>
                <w:sz w:val="28"/>
                <w:szCs w:val="28"/>
              </w:rPr>
              <w:t xml:space="preserve">35.3 </w:t>
            </w:r>
            <w:r w:rsidRPr="00AA403F">
              <w:rPr>
                <w:rFonts w:ascii="Simplified Arabic" w:hAnsi="Simplified Arabic" w:cs="Simplified Arabic"/>
                <w:b/>
                <w:bCs/>
                <w:sz w:val="28"/>
                <w:szCs w:val="28"/>
                <w:rtl/>
              </w:rPr>
              <w:t>مليون نسمة</w:t>
            </w:r>
          </w:p>
        </w:tc>
      </w:tr>
      <w:tr w:rsidR="00334E6A" w:rsidRPr="00AA403F" w14:paraId="15B72DF0" w14:textId="77777777" w:rsidTr="00932F0D">
        <w:tc>
          <w:tcPr>
            <w:cnfStyle w:val="001000000000" w:firstRow="0" w:lastRow="0" w:firstColumn="1" w:lastColumn="0" w:oddVBand="0" w:evenVBand="0" w:oddHBand="0" w:evenHBand="0" w:firstRowFirstColumn="0" w:firstRowLastColumn="0" w:lastRowFirstColumn="0" w:lastRowLastColumn="0"/>
            <w:tcW w:w="2760" w:type="pct"/>
            <w:vAlign w:val="center"/>
            <w:hideMark/>
          </w:tcPr>
          <w:p w14:paraId="308F4310" w14:textId="77777777" w:rsidR="00334E6A" w:rsidRPr="00AA403F" w:rsidRDefault="00334E6A"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نسبة الشباب (18 – 34 سنة) من إجمالي السكان</w:t>
            </w:r>
          </w:p>
        </w:tc>
        <w:tc>
          <w:tcPr>
            <w:tcW w:w="2240" w:type="pct"/>
            <w:vAlign w:val="center"/>
            <w:hideMark/>
          </w:tcPr>
          <w:p w14:paraId="030C9B87" w14:textId="77777777" w:rsidR="00334E6A" w:rsidRPr="00AA403F" w:rsidRDefault="00334E6A"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 xml:space="preserve">نحو </w:t>
            </w:r>
            <w:r w:rsidRPr="00AA403F">
              <w:rPr>
                <w:rFonts w:ascii="Simplified Arabic" w:hAnsi="Simplified Arabic" w:cs="Simplified Arabic"/>
                <w:b/>
                <w:bCs/>
                <w:sz w:val="28"/>
                <w:szCs w:val="28"/>
              </w:rPr>
              <w:t>36.7%</w:t>
            </w:r>
            <w:r w:rsidRPr="00AA403F">
              <w:rPr>
                <w:rFonts w:ascii="Simplified Arabic" w:hAnsi="Simplified Arabic" w:cs="Simplified Arabic"/>
                <w:sz w:val="28"/>
                <w:szCs w:val="28"/>
              </w:rPr>
              <w:t xml:space="preserve"> </w:t>
            </w:r>
            <w:r w:rsidRPr="00AA403F">
              <w:rPr>
                <w:rFonts w:ascii="Simplified Arabic" w:hAnsi="Simplified Arabic" w:cs="Simplified Arabic"/>
                <w:sz w:val="28"/>
                <w:szCs w:val="28"/>
                <w:rtl/>
              </w:rPr>
              <w:t xml:space="preserve">أي ما يقارب </w:t>
            </w:r>
            <w:r w:rsidRPr="00AA403F">
              <w:rPr>
                <w:rFonts w:ascii="Simplified Arabic" w:hAnsi="Simplified Arabic" w:cs="Simplified Arabic"/>
                <w:b/>
                <w:bCs/>
                <w:sz w:val="28"/>
                <w:szCs w:val="28"/>
              </w:rPr>
              <w:t xml:space="preserve">12.9 </w:t>
            </w:r>
            <w:r w:rsidRPr="00AA403F">
              <w:rPr>
                <w:rFonts w:ascii="Simplified Arabic" w:hAnsi="Simplified Arabic" w:cs="Simplified Arabic"/>
                <w:b/>
                <w:bCs/>
                <w:sz w:val="28"/>
                <w:szCs w:val="28"/>
                <w:rtl/>
              </w:rPr>
              <w:t>مليون شاب وشابة</w:t>
            </w:r>
          </w:p>
        </w:tc>
      </w:tr>
      <w:tr w:rsidR="00334E6A" w:rsidRPr="00AA403F" w14:paraId="30E1A552" w14:textId="77777777" w:rsidTr="00932F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0" w:type="pct"/>
            <w:vAlign w:val="center"/>
            <w:hideMark/>
          </w:tcPr>
          <w:p w14:paraId="2F6A03E4" w14:textId="77777777" w:rsidR="00334E6A" w:rsidRPr="00AA403F" w:rsidRDefault="00334E6A"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عدد مستخدمي تيك توك في السعودية (18 سنة فأكثر)</w:t>
            </w:r>
          </w:p>
        </w:tc>
        <w:tc>
          <w:tcPr>
            <w:tcW w:w="2240" w:type="pct"/>
            <w:vAlign w:val="center"/>
            <w:hideMark/>
          </w:tcPr>
          <w:p w14:paraId="1124190C" w14:textId="77777777" w:rsidR="00334E6A" w:rsidRPr="00AA403F" w:rsidRDefault="00334E6A"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 xml:space="preserve">نحو </w:t>
            </w:r>
            <w:r w:rsidRPr="00AA403F">
              <w:rPr>
                <w:rFonts w:ascii="Simplified Arabic" w:hAnsi="Simplified Arabic" w:cs="Simplified Arabic"/>
                <w:b/>
                <w:bCs/>
                <w:sz w:val="28"/>
                <w:szCs w:val="28"/>
              </w:rPr>
              <w:t xml:space="preserve">28 </w:t>
            </w:r>
            <w:r w:rsidRPr="00AA403F">
              <w:rPr>
                <w:rFonts w:ascii="Simplified Arabic" w:hAnsi="Simplified Arabic" w:cs="Simplified Arabic"/>
                <w:b/>
                <w:bCs/>
                <w:sz w:val="28"/>
                <w:szCs w:val="28"/>
                <w:rtl/>
              </w:rPr>
              <w:t>مليون مستخدم</w:t>
            </w:r>
          </w:p>
        </w:tc>
      </w:tr>
      <w:tr w:rsidR="00334E6A" w:rsidRPr="00AA403F" w14:paraId="10D34064" w14:textId="77777777" w:rsidTr="00932F0D">
        <w:tc>
          <w:tcPr>
            <w:cnfStyle w:val="001000000000" w:firstRow="0" w:lastRow="0" w:firstColumn="1" w:lastColumn="0" w:oddVBand="0" w:evenVBand="0" w:oddHBand="0" w:evenHBand="0" w:firstRowFirstColumn="0" w:firstRowLastColumn="0" w:lastRowFirstColumn="0" w:lastRowLastColumn="0"/>
            <w:tcW w:w="2760" w:type="pct"/>
            <w:vAlign w:val="center"/>
            <w:hideMark/>
          </w:tcPr>
          <w:p w14:paraId="5B900AF6" w14:textId="77777777" w:rsidR="00334E6A" w:rsidRPr="00AA403F" w:rsidRDefault="00334E6A"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نسبة مستخدمي تيك توك من فئة الشباب</w:t>
            </w:r>
            <w:r w:rsidRPr="00AA403F">
              <w:rPr>
                <w:rFonts w:ascii="Simplified Arabic" w:hAnsi="Simplified Arabic" w:cs="Simplified Arabic"/>
                <w:sz w:val="28"/>
                <w:szCs w:val="28"/>
              </w:rPr>
              <w:t xml:space="preserve"> (18 – 34)</w:t>
            </w:r>
          </w:p>
        </w:tc>
        <w:tc>
          <w:tcPr>
            <w:tcW w:w="2240" w:type="pct"/>
            <w:vAlign w:val="center"/>
            <w:hideMark/>
          </w:tcPr>
          <w:p w14:paraId="400166D8" w14:textId="77777777" w:rsidR="00334E6A" w:rsidRPr="00AA403F" w:rsidRDefault="00334E6A"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 xml:space="preserve">نحو </w:t>
            </w:r>
            <w:r w:rsidRPr="00AA403F">
              <w:rPr>
                <w:rFonts w:ascii="Simplified Arabic" w:hAnsi="Simplified Arabic" w:cs="Simplified Arabic"/>
                <w:b/>
                <w:bCs/>
                <w:sz w:val="28"/>
                <w:szCs w:val="28"/>
              </w:rPr>
              <w:t>62%</w:t>
            </w:r>
            <w:r w:rsidRPr="00AA403F">
              <w:rPr>
                <w:rFonts w:ascii="Simplified Arabic" w:hAnsi="Simplified Arabic" w:cs="Simplified Arabic"/>
                <w:sz w:val="28"/>
                <w:szCs w:val="28"/>
              </w:rPr>
              <w:t xml:space="preserve"> </w:t>
            </w:r>
            <w:r w:rsidRPr="00AA403F">
              <w:rPr>
                <w:rFonts w:ascii="Simplified Arabic" w:hAnsi="Simplified Arabic" w:cs="Simplified Arabic"/>
                <w:sz w:val="28"/>
                <w:szCs w:val="28"/>
                <w:rtl/>
              </w:rPr>
              <w:t>من إجمالي المستخدمين</w:t>
            </w:r>
          </w:p>
        </w:tc>
      </w:tr>
      <w:tr w:rsidR="00334E6A" w:rsidRPr="00AA403F" w14:paraId="5BCB9320" w14:textId="77777777" w:rsidTr="00932F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0" w:type="pct"/>
            <w:vAlign w:val="center"/>
            <w:hideMark/>
          </w:tcPr>
          <w:p w14:paraId="135A0097" w14:textId="77777777" w:rsidR="00334E6A" w:rsidRPr="00AA403F" w:rsidRDefault="00334E6A"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العدد التقديري لمجتمع الدراسة (الشباب السعودي مستخدمو تيك توك)</w:t>
            </w:r>
          </w:p>
        </w:tc>
        <w:tc>
          <w:tcPr>
            <w:tcW w:w="2240" w:type="pct"/>
            <w:vAlign w:val="center"/>
            <w:hideMark/>
          </w:tcPr>
          <w:p w14:paraId="7ED56689" w14:textId="77777777" w:rsidR="00334E6A" w:rsidRPr="00AA403F" w:rsidRDefault="00334E6A"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Cambria Math" w:hAnsi="Cambria Math" w:cs="Cambria Math"/>
                <w:b/>
                <w:bCs/>
                <w:sz w:val="28"/>
                <w:szCs w:val="28"/>
              </w:rPr>
              <w:t>≈</w:t>
            </w:r>
            <w:r w:rsidRPr="00AA403F">
              <w:rPr>
                <w:rFonts w:ascii="Simplified Arabic" w:hAnsi="Simplified Arabic" w:cs="Simplified Arabic"/>
                <w:b/>
                <w:bCs/>
                <w:sz w:val="28"/>
                <w:szCs w:val="28"/>
              </w:rPr>
              <w:t xml:space="preserve"> 17.3 </w:t>
            </w:r>
            <w:r w:rsidRPr="00AA403F">
              <w:rPr>
                <w:rFonts w:ascii="Simplified Arabic" w:hAnsi="Simplified Arabic" w:cs="Simplified Arabic"/>
                <w:b/>
                <w:bCs/>
                <w:sz w:val="28"/>
                <w:szCs w:val="28"/>
                <w:rtl/>
              </w:rPr>
              <w:t>مليون مستخدم</w:t>
            </w:r>
          </w:p>
        </w:tc>
      </w:tr>
    </w:tbl>
    <w:p w14:paraId="19BC4A68" w14:textId="77777777" w:rsidR="00334E6A" w:rsidRPr="00796347" w:rsidRDefault="00334E6A" w:rsidP="00796347">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58" w:name="_Toc237018986"/>
      <w:r w:rsidRPr="00796347">
        <w:rPr>
          <w:rFonts w:ascii="Simplified Arabic" w:hAnsi="Simplified Arabic" w:cs="Simplified Arabic"/>
          <w:b/>
          <w:bCs/>
          <w:color w:val="000000" w:themeColor="text1"/>
          <w:sz w:val="32"/>
          <w:szCs w:val="32"/>
          <w:rtl/>
        </w:rPr>
        <w:t>رابعاً: عينة الدراسة</w:t>
      </w:r>
      <w:bookmarkEnd w:id="58"/>
    </w:p>
    <w:p w14:paraId="677F33A6" w14:textId="77777777" w:rsidR="00334E6A" w:rsidRPr="00AA403F" w:rsidRDefault="00334E6A"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نظراً لكبر حجم مجتمع الدراسة وصعوبة حصره حصراً شاملاً، اعتمد الباحث على أسلوب العينة المتاحة</w:t>
      </w:r>
      <w:r w:rsidRPr="00AA403F">
        <w:rPr>
          <w:rFonts w:ascii="Simplified Arabic" w:hAnsi="Simplified Arabic" w:cs="Simplified Arabic"/>
          <w:sz w:val="28"/>
          <w:szCs w:val="28"/>
        </w:rPr>
        <w:t xml:space="preserve"> (Available Sample) </w:t>
      </w:r>
      <w:r w:rsidRPr="00AA403F">
        <w:rPr>
          <w:rFonts w:ascii="Simplified Arabic" w:hAnsi="Simplified Arabic" w:cs="Simplified Arabic"/>
          <w:sz w:val="28"/>
          <w:szCs w:val="28"/>
          <w:rtl/>
        </w:rPr>
        <w:t xml:space="preserve">من نوع العينة غير الاحتمالية، وتم تحديد حجم العينة استناداً إلى معادلة ستيفن </w:t>
      </w:r>
      <w:proofErr w:type="spellStart"/>
      <w:r w:rsidRPr="00AA403F">
        <w:rPr>
          <w:rFonts w:ascii="Simplified Arabic" w:hAnsi="Simplified Arabic" w:cs="Simplified Arabic"/>
          <w:sz w:val="28"/>
          <w:szCs w:val="28"/>
          <w:rtl/>
        </w:rPr>
        <w:t>ثامبسون</w:t>
      </w:r>
      <w:proofErr w:type="spellEnd"/>
      <w:r w:rsidRPr="00AA403F">
        <w:rPr>
          <w:rFonts w:ascii="Simplified Arabic" w:hAnsi="Simplified Arabic" w:cs="Simplified Arabic"/>
          <w:sz w:val="28"/>
          <w:szCs w:val="28"/>
        </w:rPr>
        <w:t xml:space="preserve"> (Stephen Thompson) </w:t>
      </w:r>
      <w:r w:rsidRPr="00AA403F">
        <w:rPr>
          <w:rFonts w:ascii="Simplified Arabic" w:hAnsi="Simplified Arabic" w:cs="Simplified Arabic"/>
          <w:sz w:val="28"/>
          <w:szCs w:val="28"/>
          <w:rtl/>
        </w:rPr>
        <w:t xml:space="preserve">لحساب حجم العينة عند مستوى ثقة 95% وهامش خطأ 5%، وبلغ الحد الأدنى المطلوب </w:t>
      </w:r>
      <w:r w:rsidRPr="00AA403F">
        <w:rPr>
          <w:rFonts w:ascii="Simplified Arabic" w:hAnsi="Simplified Arabic" w:cs="Simplified Arabic"/>
          <w:sz w:val="28"/>
          <w:szCs w:val="28"/>
        </w:rPr>
        <w:t xml:space="preserve">385 </w:t>
      </w:r>
      <w:r w:rsidRPr="00AA403F">
        <w:rPr>
          <w:rFonts w:ascii="Simplified Arabic" w:hAnsi="Simplified Arabic" w:cs="Simplified Arabic"/>
          <w:sz w:val="28"/>
          <w:szCs w:val="28"/>
          <w:rtl/>
        </w:rPr>
        <w:t>مفردة</w:t>
      </w:r>
      <w:r w:rsidRPr="00AA403F">
        <w:rPr>
          <w:rFonts w:ascii="Simplified Arabic" w:hAnsi="Simplified Arabic" w:cs="Simplified Arabic"/>
          <w:sz w:val="28"/>
          <w:szCs w:val="28"/>
        </w:rPr>
        <w:t>.</w:t>
      </w:r>
    </w:p>
    <w:p w14:paraId="15ED462B" w14:textId="77777777" w:rsidR="00334E6A" w:rsidRDefault="00334E6A" w:rsidP="00796347">
      <w:pPr>
        <w:spacing w:before="100" w:beforeAutospacing="1" w:after="100" w:afterAutospacing="1" w:line="360" w:lineRule="auto"/>
        <w:ind w:firstLine="720"/>
        <w:jc w:val="both"/>
        <w:rPr>
          <w:rFonts w:ascii="Simplified Arabic" w:hAnsi="Simplified Arabic" w:cs="Simplified Arabic"/>
          <w:sz w:val="28"/>
          <w:szCs w:val="28"/>
          <w:rtl/>
        </w:rPr>
      </w:pPr>
      <w:r w:rsidRPr="00AA403F">
        <w:rPr>
          <w:rFonts w:ascii="Simplified Arabic" w:hAnsi="Simplified Arabic" w:cs="Simplified Arabic"/>
          <w:sz w:val="28"/>
          <w:szCs w:val="28"/>
          <w:rtl/>
        </w:rPr>
        <w:t xml:space="preserve">وقد قام الباحث بتوزيع الاستبيان إلكترونياً عبر الروابط ومنصات التواصل الاجتماعي على عدد أكبر لضمان معدل استجابة كافٍ، وبلغ عدد الاستبيانات الصالحة للتحليل النهائي </w:t>
      </w:r>
      <w:r w:rsidRPr="00AA403F">
        <w:rPr>
          <w:rFonts w:ascii="Simplified Arabic" w:hAnsi="Simplified Arabic" w:cs="Simplified Arabic"/>
          <w:sz w:val="28"/>
          <w:szCs w:val="28"/>
        </w:rPr>
        <w:t xml:space="preserve">(400) </w:t>
      </w:r>
      <w:r w:rsidRPr="00AA403F">
        <w:rPr>
          <w:rFonts w:ascii="Simplified Arabic" w:hAnsi="Simplified Arabic" w:cs="Simplified Arabic"/>
          <w:sz w:val="28"/>
          <w:szCs w:val="28"/>
          <w:rtl/>
        </w:rPr>
        <w:t>مفردة من الشباب السعودي مستخدمي تطبيق تيك توك، موزعين على مختلف مناطق المملكة، بحيث تتضمن العينة تنوعاً في الجنس، والفئة العمرية، والمستوى التعليمي، ومدة الاستخدام اليومي للتطبيق</w:t>
      </w:r>
      <w:r w:rsidRPr="00AA403F">
        <w:rPr>
          <w:rFonts w:ascii="Simplified Arabic" w:hAnsi="Simplified Arabic" w:cs="Simplified Arabic"/>
          <w:sz w:val="28"/>
          <w:szCs w:val="28"/>
        </w:rPr>
        <w:t>.</w:t>
      </w:r>
    </w:p>
    <w:p w14:paraId="42AD086B" w14:textId="77777777" w:rsidR="00796347" w:rsidRPr="00AA403F" w:rsidRDefault="00796347" w:rsidP="00796347">
      <w:pPr>
        <w:spacing w:before="100" w:beforeAutospacing="1" w:after="100" w:afterAutospacing="1" w:line="360" w:lineRule="auto"/>
        <w:ind w:firstLine="720"/>
        <w:jc w:val="both"/>
        <w:rPr>
          <w:rFonts w:ascii="Simplified Arabic" w:hAnsi="Simplified Arabic" w:cs="Simplified Arabic"/>
          <w:sz w:val="28"/>
          <w:szCs w:val="28"/>
        </w:rPr>
      </w:pPr>
    </w:p>
    <w:p w14:paraId="0F43AFCD" w14:textId="77777777" w:rsidR="00334E6A" w:rsidRPr="00796347" w:rsidRDefault="00334E6A" w:rsidP="00796347">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59" w:name="_Toc237018987"/>
      <w:r w:rsidRPr="00796347">
        <w:rPr>
          <w:rFonts w:ascii="Simplified Arabic" w:hAnsi="Simplified Arabic" w:cs="Simplified Arabic"/>
          <w:b/>
          <w:bCs/>
          <w:color w:val="000000" w:themeColor="text1"/>
          <w:sz w:val="32"/>
          <w:szCs w:val="32"/>
          <w:rtl/>
        </w:rPr>
        <w:lastRenderedPageBreak/>
        <w:t>خامساً: أداة جمع البيانات (الاستبيان)</w:t>
      </w:r>
      <w:bookmarkEnd w:id="59"/>
    </w:p>
    <w:p w14:paraId="32BBF6DB" w14:textId="77777777" w:rsidR="00334E6A" w:rsidRPr="00AA403F" w:rsidRDefault="00334E6A"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 xml:space="preserve">اعتمدت الدراسة على </w:t>
      </w:r>
      <w:r w:rsidRPr="00AA403F">
        <w:rPr>
          <w:rFonts w:ascii="Simplified Arabic" w:hAnsi="Simplified Arabic" w:cs="Simplified Arabic"/>
          <w:b/>
          <w:bCs/>
          <w:sz w:val="28"/>
          <w:szCs w:val="28"/>
          <w:rtl/>
        </w:rPr>
        <w:t>صحيفة الاستبيان الإلكتروني</w:t>
      </w:r>
      <w:r w:rsidRPr="00AA403F">
        <w:rPr>
          <w:rFonts w:ascii="Simplified Arabic" w:hAnsi="Simplified Arabic" w:cs="Simplified Arabic"/>
          <w:sz w:val="28"/>
          <w:szCs w:val="28"/>
          <w:rtl/>
        </w:rPr>
        <w:t xml:space="preserve"> أداةً رئيسة لجمع البيانات، لملاءمتها لطبيعة الدراسة الميدانية ولاتساع مجتمعها، وقد تم بناؤها بالاستفادة من الأدبيات والدراسات السابقة ذات الصلة. وتكوّن الاستبيان من الأقسام التالية</w:t>
      </w:r>
      <w:r w:rsidRPr="00AA403F">
        <w:rPr>
          <w:rFonts w:ascii="Simplified Arabic" w:hAnsi="Simplified Arabic" w:cs="Simplified Arabic"/>
          <w:sz w:val="28"/>
          <w:szCs w:val="28"/>
        </w:rPr>
        <w:t>:</w:t>
      </w:r>
    </w:p>
    <w:p w14:paraId="6FFA0FEA" w14:textId="77777777" w:rsidR="00334E6A" w:rsidRPr="00AA403F" w:rsidRDefault="00334E6A"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b/>
          <w:bCs/>
          <w:sz w:val="28"/>
          <w:szCs w:val="28"/>
          <w:rtl/>
        </w:rPr>
        <w:t>القسم الأول: البيانات الأولية (الديموغرافية)</w:t>
      </w:r>
      <w:r w:rsidRPr="00AA403F">
        <w:rPr>
          <w:rFonts w:ascii="Simplified Arabic" w:hAnsi="Simplified Arabic" w:cs="Simplified Arabic"/>
          <w:b/>
          <w:bCs/>
          <w:sz w:val="28"/>
          <w:szCs w:val="28"/>
        </w:rPr>
        <w:t>:</w:t>
      </w:r>
      <w:r w:rsidRPr="00AA403F">
        <w:rPr>
          <w:rFonts w:ascii="Simplified Arabic" w:hAnsi="Simplified Arabic" w:cs="Simplified Arabic"/>
          <w:sz w:val="28"/>
          <w:szCs w:val="28"/>
        </w:rPr>
        <w:t xml:space="preserve"> </w:t>
      </w:r>
      <w:r w:rsidRPr="00AA403F">
        <w:rPr>
          <w:rFonts w:ascii="Simplified Arabic" w:hAnsi="Simplified Arabic" w:cs="Simplified Arabic"/>
          <w:sz w:val="28"/>
          <w:szCs w:val="28"/>
          <w:rtl/>
        </w:rPr>
        <w:t xml:space="preserve">ويتضمن (الجنس – العمر – المستوى التعليمي – مدة الاستخدام اليومي </w:t>
      </w:r>
      <w:proofErr w:type="spellStart"/>
      <w:r w:rsidRPr="00AA403F">
        <w:rPr>
          <w:rFonts w:ascii="Simplified Arabic" w:hAnsi="Simplified Arabic" w:cs="Simplified Arabic"/>
          <w:sz w:val="28"/>
          <w:szCs w:val="28"/>
          <w:rtl/>
        </w:rPr>
        <w:t>لتيك</w:t>
      </w:r>
      <w:proofErr w:type="spellEnd"/>
      <w:r w:rsidRPr="00AA403F">
        <w:rPr>
          <w:rFonts w:ascii="Simplified Arabic" w:hAnsi="Simplified Arabic" w:cs="Simplified Arabic"/>
          <w:sz w:val="28"/>
          <w:szCs w:val="28"/>
          <w:rtl/>
        </w:rPr>
        <w:t xml:space="preserve"> توك – تكرار الاستخدام)</w:t>
      </w:r>
      <w:r w:rsidRPr="00AA403F">
        <w:rPr>
          <w:rFonts w:ascii="Simplified Arabic" w:hAnsi="Simplified Arabic" w:cs="Simplified Arabic"/>
          <w:sz w:val="28"/>
          <w:szCs w:val="28"/>
        </w:rPr>
        <w:t>.</w:t>
      </w:r>
    </w:p>
    <w:p w14:paraId="67417479" w14:textId="77777777" w:rsidR="00334E6A" w:rsidRDefault="00334E6A" w:rsidP="00796347">
      <w:pPr>
        <w:spacing w:before="100" w:beforeAutospacing="1" w:after="100" w:afterAutospacing="1" w:line="360" w:lineRule="auto"/>
        <w:ind w:firstLine="720"/>
        <w:jc w:val="both"/>
        <w:rPr>
          <w:rFonts w:ascii="Simplified Arabic" w:hAnsi="Simplified Arabic" w:cs="Simplified Arabic"/>
          <w:sz w:val="28"/>
          <w:szCs w:val="28"/>
          <w:rtl/>
        </w:rPr>
      </w:pPr>
      <w:r w:rsidRPr="00AA403F">
        <w:rPr>
          <w:rFonts w:ascii="Simplified Arabic" w:hAnsi="Simplified Arabic" w:cs="Simplified Arabic"/>
          <w:b/>
          <w:bCs/>
          <w:sz w:val="28"/>
          <w:szCs w:val="28"/>
          <w:rtl/>
        </w:rPr>
        <w:t>القسم الثاني: أبعاد المتغير المستقل (المحتوى القصير)</w:t>
      </w:r>
      <w:r w:rsidRPr="00AA403F">
        <w:rPr>
          <w:rFonts w:ascii="Simplified Arabic" w:hAnsi="Simplified Arabic" w:cs="Simplified Arabic"/>
          <w:sz w:val="28"/>
          <w:szCs w:val="28"/>
          <w:rtl/>
        </w:rPr>
        <w:t xml:space="preserve"> ويتكون من (5) أبعاد، وكل بُعد يتضمن (4) فقرات، أي بمجموع (20) فقرة، وهي</w:t>
      </w:r>
      <w:r w:rsidRPr="00AA403F">
        <w:rPr>
          <w:rFonts w:ascii="Simplified Arabic" w:hAnsi="Simplified Arabic" w:cs="Simplified Arabic"/>
          <w:sz w:val="28"/>
          <w:szCs w:val="28"/>
        </w:rPr>
        <w:t>:</w:t>
      </w:r>
    </w:p>
    <w:p w14:paraId="6EE426FE" w14:textId="36A22C50" w:rsidR="00796347" w:rsidRPr="00544923" w:rsidRDefault="00796347" w:rsidP="00796347">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544923">
        <w:rPr>
          <w:rFonts w:ascii="Simplified Arabic" w:hAnsi="Simplified Arabic" w:cs="Simplified Arabic"/>
          <w:b/>
          <w:bCs/>
          <w:color w:val="000000" w:themeColor="text1"/>
          <w:sz w:val="28"/>
          <w:szCs w:val="28"/>
          <w:rtl/>
        </w:rPr>
        <w:t>جدول</w:t>
      </w:r>
      <w:r w:rsidRPr="00544923">
        <w:rPr>
          <w:rFonts w:ascii="Simplified Arabic" w:hAnsi="Simplified Arabic" w:cs="Simplified Arabic" w:hint="cs"/>
          <w:b/>
          <w:bCs/>
          <w:color w:val="000000" w:themeColor="text1"/>
          <w:sz w:val="28"/>
          <w:szCs w:val="28"/>
          <w:rtl/>
        </w:rPr>
        <w:t xml:space="preserve"> (</w:t>
      </w:r>
      <w:r>
        <w:rPr>
          <w:rFonts w:ascii="Simplified Arabic" w:hAnsi="Simplified Arabic" w:cs="Simplified Arabic" w:hint="cs"/>
          <w:b/>
          <w:bCs/>
          <w:color w:val="000000" w:themeColor="text1"/>
          <w:sz w:val="28"/>
          <w:szCs w:val="28"/>
          <w:rtl/>
        </w:rPr>
        <w:t>2</w:t>
      </w:r>
      <w:r w:rsidRPr="00544923">
        <w:rPr>
          <w:rFonts w:ascii="Simplified Arabic" w:hAnsi="Simplified Arabic" w:cs="Simplified Arabic" w:hint="cs"/>
          <w:b/>
          <w:bCs/>
          <w:color w:val="000000" w:themeColor="text1"/>
          <w:sz w:val="28"/>
          <w:szCs w:val="28"/>
          <w:rtl/>
        </w:rPr>
        <w:t>)</w:t>
      </w:r>
      <w:r w:rsidRPr="00544923">
        <w:rPr>
          <w:rFonts w:ascii="Simplified Arabic" w:hAnsi="Simplified Arabic" w:cs="Simplified Arabic"/>
          <w:b/>
          <w:bCs/>
          <w:color w:val="000000" w:themeColor="text1"/>
          <w:sz w:val="28"/>
          <w:szCs w:val="28"/>
          <w:rtl/>
        </w:rPr>
        <w:t xml:space="preserve"> </w:t>
      </w:r>
      <w:r>
        <w:rPr>
          <w:rFonts w:ascii="Simplified Arabic" w:hAnsi="Simplified Arabic" w:cs="Simplified Arabic" w:hint="cs"/>
          <w:b/>
          <w:bCs/>
          <w:color w:val="000000" w:themeColor="text1"/>
          <w:sz w:val="28"/>
          <w:szCs w:val="28"/>
          <w:rtl/>
        </w:rPr>
        <w:t>أبعاد المتغير المستقل</w:t>
      </w:r>
    </w:p>
    <w:tbl>
      <w:tblPr>
        <w:tblStyle w:val="4-6"/>
        <w:bidiVisual/>
        <w:tblW w:w="3655" w:type="pct"/>
        <w:jc w:val="center"/>
        <w:tblLook w:val="04A0" w:firstRow="1" w:lastRow="0" w:firstColumn="1" w:lastColumn="0" w:noHBand="0" w:noVBand="1"/>
      </w:tblPr>
      <w:tblGrid>
        <w:gridCol w:w="5090"/>
        <w:gridCol w:w="1948"/>
      </w:tblGrid>
      <w:tr w:rsidR="00334E6A" w:rsidRPr="00AA403F" w14:paraId="0E1E9D80" w14:textId="77777777" w:rsidTr="00932F0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616" w:type="pct"/>
            <w:vAlign w:val="center"/>
            <w:hideMark/>
          </w:tcPr>
          <w:p w14:paraId="551E3885" w14:textId="77777777" w:rsidR="00334E6A" w:rsidRPr="00AA403F" w:rsidRDefault="00334E6A" w:rsidP="00796347">
            <w:pPr>
              <w:spacing w:before="100" w:beforeAutospacing="1" w:after="100" w:afterAutospacing="1" w:line="360" w:lineRule="auto"/>
              <w:jc w:val="center"/>
              <w:rPr>
                <w:rFonts w:ascii="Simplified Arabic" w:hAnsi="Simplified Arabic" w:cs="Simplified Arabic"/>
                <w:b w:val="0"/>
                <w:bCs w:val="0"/>
                <w:sz w:val="28"/>
                <w:szCs w:val="28"/>
              </w:rPr>
            </w:pPr>
            <w:r w:rsidRPr="00AA403F">
              <w:rPr>
                <w:rFonts w:ascii="Simplified Arabic" w:hAnsi="Simplified Arabic" w:cs="Simplified Arabic"/>
                <w:sz w:val="28"/>
                <w:szCs w:val="28"/>
                <w:rtl/>
              </w:rPr>
              <w:t>البُعد</w:t>
            </w:r>
          </w:p>
        </w:tc>
        <w:tc>
          <w:tcPr>
            <w:tcW w:w="1384" w:type="pct"/>
            <w:vAlign w:val="center"/>
            <w:hideMark/>
          </w:tcPr>
          <w:p w14:paraId="036B3C1C" w14:textId="77777777" w:rsidR="00334E6A" w:rsidRPr="00AA403F" w:rsidRDefault="00334E6A" w:rsidP="0079634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عدد الفقرات</w:t>
            </w:r>
          </w:p>
        </w:tc>
      </w:tr>
      <w:tr w:rsidR="00334E6A" w:rsidRPr="00AA403F" w14:paraId="756DA5C3" w14:textId="77777777" w:rsidTr="00932F0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616" w:type="pct"/>
            <w:vAlign w:val="center"/>
            <w:hideMark/>
          </w:tcPr>
          <w:p w14:paraId="478CF803" w14:textId="77777777" w:rsidR="00334E6A" w:rsidRPr="00AA403F" w:rsidRDefault="00334E6A"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البُعد الأول: طبيعة المحتوى</w:t>
            </w:r>
          </w:p>
        </w:tc>
        <w:tc>
          <w:tcPr>
            <w:tcW w:w="1384" w:type="pct"/>
            <w:vAlign w:val="center"/>
            <w:hideMark/>
          </w:tcPr>
          <w:p w14:paraId="061373FE" w14:textId="77777777" w:rsidR="00334E6A" w:rsidRPr="00AA403F" w:rsidRDefault="00334E6A"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4</w:t>
            </w:r>
          </w:p>
        </w:tc>
      </w:tr>
      <w:tr w:rsidR="00334E6A" w:rsidRPr="00AA403F" w14:paraId="2EF08C6D" w14:textId="77777777" w:rsidTr="00932F0D">
        <w:trPr>
          <w:jc w:val="center"/>
        </w:trPr>
        <w:tc>
          <w:tcPr>
            <w:cnfStyle w:val="001000000000" w:firstRow="0" w:lastRow="0" w:firstColumn="1" w:lastColumn="0" w:oddVBand="0" w:evenVBand="0" w:oddHBand="0" w:evenHBand="0" w:firstRowFirstColumn="0" w:firstRowLastColumn="0" w:lastRowFirstColumn="0" w:lastRowLastColumn="0"/>
            <w:tcW w:w="3616" w:type="pct"/>
            <w:vAlign w:val="center"/>
            <w:hideMark/>
          </w:tcPr>
          <w:p w14:paraId="0A7D1D02" w14:textId="77777777" w:rsidR="00334E6A" w:rsidRPr="00AA403F" w:rsidRDefault="00334E6A"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البُعد الثاني: خوارزميات التوصية</w:t>
            </w:r>
          </w:p>
        </w:tc>
        <w:tc>
          <w:tcPr>
            <w:tcW w:w="1384" w:type="pct"/>
            <w:vAlign w:val="center"/>
            <w:hideMark/>
          </w:tcPr>
          <w:p w14:paraId="7CCE903E" w14:textId="77777777" w:rsidR="00334E6A" w:rsidRPr="00AA403F" w:rsidRDefault="00334E6A"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4</w:t>
            </w:r>
          </w:p>
        </w:tc>
      </w:tr>
      <w:tr w:rsidR="00334E6A" w:rsidRPr="00AA403F" w14:paraId="151B3CD8" w14:textId="77777777" w:rsidTr="00932F0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616" w:type="pct"/>
            <w:vAlign w:val="center"/>
            <w:hideMark/>
          </w:tcPr>
          <w:p w14:paraId="5D47FCAD" w14:textId="77777777" w:rsidR="00334E6A" w:rsidRPr="00AA403F" w:rsidRDefault="00334E6A"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البُعد الثالث: التمرير اللانهائي</w:t>
            </w:r>
          </w:p>
        </w:tc>
        <w:tc>
          <w:tcPr>
            <w:tcW w:w="1384" w:type="pct"/>
            <w:vAlign w:val="center"/>
            <w:hideMark/>
          </w:tcPr>
          <w:p w14:paraId="2DB552D7" w14:textId="77777777" w:rsidR="00334E6A" w:rsidRPr="00AA403F" w:rsidRDefault="00334E6A"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4</w:t>
            </w:r>
          </w:p>
        </w:tc>
      </w:tr>
      <w:tr w:rsidR="00334E6A" w:rsidRPr="00AA403F" w14:paraId="21509BBF" w14:textId="77777777" w:rsidTr="00932F0D">
        <w:trPr>
          <w:jc w:val="center"/>
        </w:trPr>
        <w:tc>
          <w:tcPr>
            <w:cnfStyle w:val="001000000000" w:firstRow="0" w:lastRow="0" w:firstColumn="1" w:lastColumn="0" w:oddVBand="0" w:evenVBand="0" w:oddHBand="0" w:evenHBand="0" w:firstRowFirstColumn="0" w:firstRowLastColumn="0" w:lastRowFirstColumn="0" w:lastRowLastColumn="0"/>
            <w:tcW w:w="3616" w:type="pct"/>
            <w:vAlign w:val="center"/>
            <w:hideMark/>
          </w:tcPr>
          <w:p w14:paraId="50F9F971" w14:textId="77777777" w:rsidR="00334E6A" w:rsidRPr="00AA403F" w:rsidRDefault="00334E6A"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البُعد الرابع: الكثافة البصرية والصوتية</w:t>
            </w:r>
          </w:p>
        </w:tc>
        <w:tc>
          <w:tcPr>
            <w:tcW w:w="1384" w:type="pct"/>
            <w:vAlign w:val="center"/>
            <w:hideMark/>
          </w:tcPr>
          <w:p w14:paraId="20E34F20" w14:textId="77777777" w:rsidR="00334E6A" w:rsidRPr="00AA403F" w:rsidRDefault="00334E6A"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4</w:t>
            </w:r>
          </w:p>
        </w:tc>
      </w:tr>
      <w:tr w:rsidR="00334E6A" w:rsidRPr="00AA403F" w14:paraId="7065F709" w14:textId="77777777" w:rsidTr="00932F0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616" w:type="pct"/>
            <w:vAlign w:val="center"/>
            <w:hideMark/>
          </w:tcPr>
          <w:p w14:paraId="2C739FB1" w14:textId="77777777" w:rsidR="00334E6A" w:rsidRPr="00AA403F" w:rsidRDefault="00334E6A"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البُعد الخامس: مدة المقاطع</w:t>
            </w:r>
          </w:p>
        </w:tc>
        <w:tc>
          <w:tcPr>
            <w:tcW w:w="1384" w:type="pct"/>
            <w:vAlign w:val="center"/>
            <w:hideMark/>
          </w:tcPr>
          <w:p w14:paraId="6AC210B5" w14:textId="77777777" w:rsidR="00334E6A" w:rsidRPr="00AA403F" w:rsidRDefault="00334E6A"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4</w:t>
            </w:r>
          </w:p>
        </w:tc>
      </w:tr>
    </w:tbl>
    <w:p w14:paraId="12C2F96D" w14:textId="77777777" w:rsidR="00334E6A" w:rsidRPr="00AA403F" w:rsidRDefault="00334E6A"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b/>
          <w:bCs/>
          <w:sz w:val="28"/>
          <w:szCs w:val="28"/>
          <w:rtl/>
        </w:rPr>
        <w:t>القسم الثالث: المتغير التابع (السلوك المعرفي)</w:t>
      </w:r>
      <w:r w:rsidRPr="00AA403F">
        <w:rPr>
          <w:rFonts w:ascii="Simplified Arabic" w:hAnsi="Simplified Arabic" w:cs="Simplified Arabic"/>
          <w:b/>
          <w:bCs/>
          <w:sz w:val="28"/>
          <w:szCs w:val="28"/>
        </w:rPr>
        <w:t>:</w:t>
      </w:r>
      <w:r w:rsidRPr="00AA403F">
        <w:rPr>
          <w:rFonts w:ascii="Simplified Arabic" w:hAnsi="Simplified Arabic" w:cs="Simplified Arabic"/>
          <w:sz w:val="28"/>
          <w:szCs w:val="28"/>
        </w:rPr>
        <w:t xml:space="preserve"> </w:t>
      </w:r>
      <w:r w:rsidRPr="00AA403F">
        <w:rPr>
          <w:rFonts w:ascii="Simplified Arabic" w:hAnsi="Simplified Arabic" w:cs="Simplified Arabic"/>
          <w:sz w:val="28"/>
          <w:szCs w:val="28"/>
          <w:rtl/>
        </w:rPr>
        <w:t>ويتضمن (10) فقرات تقيس مؤشرات السلوك المعرفي لدى الشباب، مثل: مستوى الانتباه والتركيز، القدرة على التذكر، التفكير النقدي والتحليلي، الانتقائية المعرفية، معالجة المعلومات، والاكتساب المعرفي</w:t>
      </w:r>
      <w:r w:rsidRPr="00AA403F">
        <w:rPr>
          <w:rFonts w:ascii="Simplified Arabic" w:hAnsi="Simplified Arabic" w:cs="Simplified Arabic"/>
          <w:sz w:val="28"/>
          <w:szCs w:val="28"/>
        </w:rPr>
        <w:t>.</w:t>
      </w:r>
    </w:p>
    <w:p w14:paraId="5CE78677" w14:textId="77777777" w:rsidR="00334E6A" w:rsidRPr="00AA403F" w:rsidRDefault="00334E6A"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b/>
          <w:bCs/>
          <w:sz w:val="28"/>
          <w:szCs w:val="28"/>
          <w:rtl/>
        </w:rPr>
        <w:lastRenderedPageBreak/>
        <w:t>مقياس الاستجابة</w:t>
      </w:r>
      <w:r w:rsidRPr="00AA403F">
        <w:rPr>
          <w:rFonts w:ascii="Simplified Arabic" w:hAnsi="Simplified Arabic" w:cs="Simplified Arabic"/>
          <w:b/>
          <w:bCs/>
          <w:sz w:val="28"/>
          <w:szCs w:val="28"/>
        </w:rPr>
        <w:t>:</w:t>
      </w:r>
      <w:r w:rsidRPr="00AA403F">
        <w:rPr>
          <w:rFonts w:ascii="Simplified Arabic" w:hAnsi="Simplified Arabic" w:cs="Simplified Arabic"/>
          <w:sz w:val="28"/>
          <w:szCs w:val="28"/>
        </w:rPr>
        <w:t xml:space="preserve"> </w:t>
      </w:r>
      <w:r w:rsidRPr="00AA403F">
        <w:rPr>
          <w:rFonts w:ascii="Simplified Arabic" w:hAnsi="Simplified Arabic" w:cs="Simplified Arabic"/>
          <w:sz w:val="28"/>
          <w:szCs w:val="28"/>
          <w:rtl/>
        </w:rPr>
        <w:t xml:space="preserve">تم استخدام مقياس </w:t>
      </w:r>
      <w:proofErr w:type="spellStart"/>
      <w:r w:rsidRPr="00AA403F">
        <w:rPr>
          <w:rFonts w:ascii="Simplified Arabic" w:hAnsi="Simplified Arabic" w:cs="Simplified Arabic"/>
          <w:sz w:val="28"/>
          <w:szCs w:val="28"/>
          <w:rtl/>
        </w:rPr>
        <w:t>ليكرت</w:t>
      </w:r>
      <w:proofErr w:type="spellEnd"/>
      <w:r w:rsidRPr="00AA403F">
        <w:rPr>
          <w:rFonts w:ascii="Simplified Arabic" w:hAnsi="Simplified Arabic" w:cs="Simplified Arabic"/>
          <w:sz w:val="28"/>
          <w:szCs w:val="28"/>
          <w:rtl/>
        </w:rPr>
        <w:t xml:space="preserve"> الخماسي (موافق بشدة = 5، موافق = 4، محايد = 3، غير موافق = 2، غير موافق بشدة = 1)</w:t>
      </w:r>
      <w:r w:rsidRPr="00AA403F">
        <w:rPr>
          <w:rFonts w:ascii="Simplified Arabic" w:hAnsi="Simplified Arabic" w:cs="Simplified Arabic"/>
          <w:sz w:val="28"/>
          <w:szCs w:val="28"/>
        </w:rPr>
        <w:t>.</w:t>
      </w:r>
    </w:p>
    <w:p w14:paraId="391E6217" w14:textId="77777777" w:rsidR="00334E6A" w:rsidRPr="00AA403F" w:rsidRDefault="00334E6A"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b/>
          <w:bCs/>
          <w:sz w:val="28"/>
          <w:szCs w:val="28"/>
          <w:rtl/>
        </w:rPr>
        <w:t>صدق الأداة وثباتها</w:t>
      </w:r>
      <w:r w:rsidRPr="00AA403F">
        <w:rPr>
          <w:rFonts w:ascii="Simplified Arabic" w:hAnsi="Simplified Arabic" w:cs="Simplified Arabic"/>
          <w:b/>
          <w:bCs/>
          <w:sz w:val="28"/>
          <w:szCs w:val="28"/>
        </w:rPr>
        <w:t>:</w:t>
      </w:r>
      <w:r w:rsidRPr="00AA403F">
        <w:rPr>
          <w:rFonts w:ascii="Simplified Arabic" w:hAnsi="Simplified Arabic" w:cs="Simplified Arabic"/>
          <w:sz w:val="28"/>
          <w:szCs w:val="28"/>
        </w:rPr>
        <w:t xml:space="preserve"> </w:t>
      </w:r>
      <w:r w:rsidRPr="00AA403F">
        <w:rPr>
          <w:rFonts w:ascii="Simplified Arabic" w:hAnsi="Simplified Arabic" w:cs="Simplified Arabic"/>
          <w:sz w:val="28"/>
          <w:szCs w:val="28"/>
          <w:rtl/>
        </w:rPr>
        <w:t xml:space="preserve">تم التحقق من الصدق الظاهري بعرض الاستبيان على مجموعة من المحكّمين المتخصصين في الإعلام وعلم النفس المعرفي، كما تم حساب معامل الثبات باستخدام معادلة </w:t>
      </w:r>
      <w:r w:rsidRPr="00AA403F">
        <w:rPr>
          <w:rFonts w:ascii="Simplified Arabic" w:hAnsi="Simplified Arabic" w:cs="Simplified Arabic"/>
          <w:b/>
          <w:bCs/>
          <w:sz w:val="28"/>
          <w:szCs w:val="28"/>
          <w:rtl/>
        </w:rPr>
        <w:t xml:space="preserve">ألفا </w:t>
      </w:r>
      <w:proofErr w:type="spellStart"/>
      <w:r w:rsidRPr="00AA403F">
        <w:rPr>
          <w:rFonts w:ascii="Simplified Arabic" w:hAnsi="Simplified Arabic" w:cs="Simplified Arabic"/>
          <w:b/>
          <w:bCs/>
          <w:sz w:val="28"/>
          <w:szCs w:val="28"/>
          <w:rtl/>
        </w:rPr>
        <w:t>كرونباخ</w:t>
      </w:r>
      <w:proofErr w:type="spellEnd"/>
      <w:r w:rsidRPr="00AA403F">
        <w:rPr>
          <w:rFonts w:ascii="Simplified Arabic" w:hAnsi="Simplified Arabic" w:cs="Simplified Arabic"/>
          <w:b/>
          <w:bCs/>
          <w:sz w:val="28"/>
          <w:szCs w:val="28"/>
        </w:rPr>
        <w:t xml:space="preserve"> (Cronbach’s Alpha)</w:t>
      </w:r>
      <w:r w:rsidRPr="00AA403F">
        <w:rPr>
          <w:rFonts w:ascii="Simplified Arabic" w:hAnsi="Simplified Arabic" w:cs="Simplified Arabic"/>
          <w:sz w:val="28"/>
          <w:szCs w:val="28"/>
          <w:rtl/>
        </w:rPr>
        <w:t>، حيث بلغت قيمته الإجمالية (0.89) وهي قيمة مرتفعة تدل على ثبات الأداة وصلاحيتها للتطبيق</w:t>
      </w:r>
      <w:r w:rsidRPr="00AA403F">
        <w:rPr>
          <w:rFonts w:ascii="Simplified Arabic" w:hAnsi="Simplified Arabic" w:cs="Simplified Arabic"/>
          <w:sz w:val="28"/>
          <w:szCs w:val="28"/>
        </w:rPr>
        <w:t>.</w:t>
      </w:r>
    </w:p>
    <w:p w14:paraId="403DA0AE" w14:textId="77777777" w:rsidR="00334E6A" w:rsidRPr="00796347" w:rsidRDefault="00334E6A" w:rsidP="00796347">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60" w:name="_Toc237018988"/>
      <w:r w:rsidRPr="00796347">
        <w:rPr>
          <w:rFonts w:ascii="Simplified Arabic" w:hAnsi="Simplified Arabic" w:cs="Simplified Arabic"/>
          <w:b/>
          <w:bCs/>
          <w:color w:val="000000" w:themeColor="text1"/>
          <w:sz w:val="32"/>
          <w:szCs w:val="32"/>
          <w:rtl/>
        </w:rPr>
        <w:t>سادساً: مفاهيم الدراسة</w:t>
      </w:r>
      <w:bookmarkEnd w:id="60"/>
    </w:p>
    <w:p w14:paraId="174A1A8A" w14:textId="4F99E3E3" w:rsidR="00334E6A" w:rsidRPr="00AA403F" w:rsidRDefault="00334E6A" w:rsidP="00796347">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المحتوى القصير</w:t>
      </w:r>
      <w:r w:rsidRPr="00AA403F">
        <w:rPr>
          <w:rFonts w:ascii="Simplified Arabic" w:hAnsi="Simplified Arabic" w:cs="Simplified Arabic"/>
          <w:b/>
          <w:bCs/>
          <w:sz w:val="28"/>
          <w:szCs w:val="28"/>
        </w:rPr>
        <w:t xml:space="preserve"> (Short-Form Content)</w:t>
      </w:r>
    </w:p>
    <w:p w14:paraId="10E8E61E" w14:textId="77777777" w:rsidR="00334E6A" w:rsidRPr="00AA403F" w:rsidRDefault="00334E6A"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b/>
          <w:bCs/>
          <w:sz w:val="28"/>
          <w:szCs w:val="28"/>
          <w:rtl/>
        </w:rPr>
        <w:t>التعريف الاصطلاحي</w:t>
      </w:r>
      <w:r w:rsidRPr="00AA403F">
        <w:rPr>
          <w:rFonts w:ascii="Simplified Arabic" w:hAnsi="Simplified Arabic" w:cs="Simplified Arabic"/>
          <w:b/>
          <w:bCs/>
          <w:sz w:val="28"/>
          <w:szCs w:val="28"/>
        </w:rPr>
        <w:t>:</w:t>
      </w:r>
      <w:r w:rsidRPr="00AA403F">
        <w:rPr>
          <w:rFonts w:ascii="Simplified Arabic" w:hAnsi="Simplified Arabic" w:cs="Simplified Arabic"/>
          <w:sz w:val="28"/>
          <w:szCs w:val="28"/>
        </w:rPr>
        <w:t xml:space="preserve"> </w:t>
      </w:r>
      <w:r w:rsidRPr="00AA403F">
        <w:rPr>
          <w:rFonts w:ascii="Simplified Arabic" w:hAnsi="Simplified Arabic" w:cs="Simplified Arabic"/>
          <w:sz w:val="28"/>
          <w:szCs w:val="28"/>
          <w:rtl/>
        </w:rPr>
        <w:t xml:space="preserve">يُعرَّف بأنه “مقاطع فيديو رقمية قصيرة المدة تتراوح بين 15 و60 ثانية وقد تمتد إلى 3 دقائق، تُنتج وتُستهلك عبر منصات التواصل الاجتماعي مثل تيك توك </w:t>
      </w:r>
      <w:proofErr w:type="spellStart"/>
      <w:r w:rsidRPr="00AA403F">
        <w:rPr>
          <w:rFonts w:ascii="Simplified Arabic" w:hAnsi="Simplified Arabic" w:cs="Simplified Arabic"/>
          <w:sz w:val="28"/>
          <w:szCs w:val="28"/>
          <w:rtl/>
        </w:rPr>
        <w:t>وريلز</w:t>
      </w:r>
      <w:proofErr w:type="spellEnd"/>
      <w:r w:rsidRPr="00AA403F">
        <w:rPr>
          <w:rFonts w:ascii="Simplified Arabic" w:hAnsi="Simplified Arabic" w:cs="Simplified Arabic"/>
          <w:sz w:val="28"/>
          <w:szCs w:val="28"/>
          <w:rtl/>
        </w:rPr>
        <w:t xml:space="preserve"> </w:t>
      </w:r>
      <w:proofErr w:type="spellStart"/>
      <w:r w:rsidRPr="00AA403F">
        <w:rPr>
          <w:rFonts w:ascii="Simplified Arabic" w:hAnsi="Simplified Arabic" w:cs="Simplified Arabic"/>
          <w:sz w:val="28"/>
          <w:szCs w:val="28"/>
          <w:rtl/>
        </w:rPr>
        <w:t>وشورتس</w:t>
      </w:r>
      <w:proofErr w:type="spellEnd"/>
      <w:r w:rsidRPr="00AA403F">
        <w:rPr>
          <w:rFonts w:ascii="Simplified Arabic" w:hAnsi="Simplified Arabic" w:cs="Simplified Arabic"/>
          <w:sz w:val="28"/>
          <w:szCs w:val="28"/>
          <w:rtl/>
        </w:rPr>
        <w:t xml:space="preserve">، وتتميز بالسرعة والكثافة البصرية والصوتية والاعتماد على خوارزميات التوصية” (قطب </w:t>
      </w:r>
      <w:proofErr w:type="spellStart"/>
      <w:r w:rsidRPr="00AA403F">
        <w:rPr>
          <w:rFonts w:ascii="Simplified Arabic" w:hAnsi="Simplified Arabic" w:cs="Simplified Arabic"/>
          <w:sz w:val="28"/>
          <w:szCs w:val="28"/>
          <w:rtl/>
        </w:rPr>
        <w:t>والدهاسي</w:t>
      </w:r>
      <w:proofErr w:type="spellEnd"/>
      <w:r w:rsidRPr="00AA403F">
        <w:rPr>
          <w:rFonts w:ascii="Simplified Arabic" w:hAnsi="Simplified Arabic" w:cs="Simplified Arabic"/>
          <w:sz w:val="28"/>
          <w:szCs w:val="28"/>
          <w:rtl/>
        </w:rPr>
        <w:t xml:space="preserve"> وبدوي، 2026، ص 12)</w:t>
      </w:r>
      <w:r w:rsidRPr="00AA403F">
        <w:rPr>
          <w:rFonts w:ascii="Simplified Arabic" w:hAnsi="Simplified Arabic" w:cs="Simplified Arabic"/>
          <w:sz w:val="28"/>
          <w:szCs w:val="28"/>
        </w:rPr>
        <w:t>.</w:t>
      </w:r>
    </w:p>
    <w:p w14:paraId="51D0D966" w14:textId="77777777" w:rsidR="00334E6A" w:rsidRPr="00AA403F" w:rsidRDefault="00334E6A"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b/>
          <w:bCs/>
          <w:sz w:val="28"/>
          <w:szCs w:val="28"/>
          <w:rtl/>
        </w:rPr>
        <w:t>التعريف الإجرائي</w:t>
      </w:r>
      <w:r w:rsidRPr="00AA403F">
        <w:rPr>
          <w:rFonts w:ascii="Simplified Arabic" w:hAnsi="Simplified Arabic" w:cs="Simplified Arabic"/>
          <w:b/>
          <w:bCs/>
          <w:sz w:val="28"/>
          <w:szCs w:val="28"/>
        </w:rPr>
        <w:t>:</w:t>
      </w:r>
      <w:r w:rsidRPr="00AA403F">
        <w:rPr>
          <w:rFonts w:ascii="Simplified Arabic" w:hAnsi="Simplified Arabic" w:cs="Simplified Arabic"/>
          <w:sz w:val="28"/>
          <w:szCs w:val="28"/>
        </w:rPr>
        <w:t xml:space="preserve"> </w:t>
      </w:r>
      <w:r w:rsidRPr="00AA403F">
        <w:rPr>
          <w:rFonts w:ascii="Simplified Arabic" w:hAnsi="Simplified Arabic" w:cs="Simplified Arabic"/>
          <w:sz w:val="28"/>
          <w:szCs w:val="28"/>
          <w:rtl/>
        </w:rPr>
        <w:t>يُعرَّف إجرائياً بأنه مجموع المقاطع القصيرة التي يتعرض لها الشباب السعودي عبر منصة تيك توك، بأبعادها الخمسة (طبيعة المحتوى، خوارزميات التوصية، التمرير اللانهائي، الكثافة البصرية والصوتية، مدة المقاطع)، ويُقاس بالدرجة التي يحصل عليها المبحوث على فقرات المحور الثاني في الاستبيان</w:t>
      </w:r>
      <w:r w:rsidRPr="00AA403F">
        <w:rPr>
          <w:rFonts w:ascii="Simplified Arabic" w:hAnsi="Simplified Arabic" w:cs="Simplified Arabic"/>
          <w:sz w:val="28"/>
          <w:szCs w:val="28"/>
        </w:rPr>
        <w:t>.</w:t>
      </w:r>
    </w:p>
    <w:p w14:paraId="5431095A" w14:textId="5DC86483" w:rsidR="00334E6A" w:rsidRPr="00AA403F" w:rsidRDefault="00334E6A" w:rsidP="00796347">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خوارزميات التوصية</w:t>
      </w:r>
      <w:r w:rsidRPr="00AA403F">
        <w:rPr>
          <w:rFonts w:ascii="Simplified Arabic" w:hAnsi="Simplified Arabic" w:cs="Simplified Arabic"/>
          <w:b/>
          <w:bCs/>
          <w:sz w:val="28"/>
          <w:szCs w:val="28"/>
        </w:rPr>
        <w:t xml:space="preserve"> (Recommendation Algorithms)</w:t>
      </w:r>
    </w:p>
    <w:p w14:paraId="78409FBA" w14:textId="77777777" w:rsidR="00334E6A" w:rsidRPr="00AA403F" w:rsidRDefault="00334E6A"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b/>
          <w:bCs/>
          <w:sz w:val="28"/>
          <w:szCs w:val="28"/>
          <w:rtl/>
        </w:rPr>
        <w:lastRenderedPageBreak/>
        <w:t>التعريف الاصطلاحي</w:t>
      </w:r>
      <w:r w:rsidRPr="00AA403F">
        <w:rPr>
          <w:rFonts w:ascii="Simplified Arabic" w:hAnsi="Simplified Arabic" w:cs="Simplified Arabic"/>
          <w:b/>
          <w:bCs/>
          <w:sz w:val="28"/>
          <w:szCs w:val="28"/>
        </w:rPr>
        <w:t>:</w:t>
      </w:r>
      <w:r w:rsidRPr="00AA403F">
        <w:rPr>
          <w:rFonts w:ascii="Simplified Arabic" w:hAnsi="Simplified Arabic" w:cs="Simplified Arabic"/>
          <w:sz w:val="28"/>
          <w:szCs w:val="28"/>
        </w:rPr>
        <w:t xml:space="preserve"> </w:t>
      </w:r>
      <w:r w:rsidRPr="00AA403F">
        <w:rPr>
          <w:rFonts w:ascii="Simplified Arabic" w:hAnsi="Simplified Arabic" w:cs="Simplified Arabic"/>
          <w:sz w:val="28"/>
          <w:szCs w:val="28"/>
          <w:rtl/>
        </w:rPr>
        <w:t>هي “أنظمة ذكية تعتمد على تحليل بيانات المستخدم وسلوكه السابق للتنبؤ باهتماماته وتقديم محتوى مخصص له، بما يزيد من مدة تفاعله مع المنصة” (</w:t>
      </w:r>
      <w:proofErr w:type="spellStart"/>
      <w:r w:rsidRPr="00AA403F">
        <w:rPr>
          <w:rFonts w:ascii="Simplified Arabic" w:hAnsi="Simplified Arabic" w:cs="Simplified Arabic"/>
          <w:sz w:val="28"/>
          <w:szCs w:val="28"/>
          <w:rtl/>
        </w:rPr>
        <w:t>الشطيري</w:t>
      </w:r>
      <w:proofErr w:type="spellEnd"/>
      <w:r w:rsidRPr="00AA403F">
        <w:rPr>
          <w:rFonts w:ascii="Simplified Arabic" w:hAnsi="Simplified Arabic" w:cs="Simplified Arabic"/>
          <w:sz w:val="28"/>
          <w:szCs w:val="28"/>
          <w:rtl/>
        </w:rPr>
        <w:t xml:space="preserve"> والزهراني، 2025، ص 182)</w:t>
      </w:r>
      <w:r w:rsidRPr="00AA403F">
        <w:rPr>
          <w:rFonts w:ascii="Simplified Arabic" w:hAnsi="Simplified Arabic" w:cs="Simplified Arabic"/>
          <w:sz w:val="28"/>
          <w:szCs w:val="28"/>
        </w:rPr>
        <w:t>.</w:t>
      </w:r>
    </w:p>
    <w:p w14:paraId="623CA133" w14:textId="77777777" w:rsidR="00334E6A" w:rsidRPr="00AA403F" w:rsidRDefault="00334E6A"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b/>
          <w:bCs/>
          <w:sz w:val="28"/>
          <w:szCs w:val="28"/>
          <w:rtl/>
        </w:rPr>
        <w:t>التعريف الإجرائي</w:t>
      </w:r>
      <w:r w:rsidRPr="00AA403F">
        <w:rPr>
          <w:rFonts w:ascii="Simplified Arabic" w:hAnsi="Simplified Arabic" w:cs="Simplified Arabic"/>
          <w:b/>
          <w:bCs/>
          <w:sz w:val="28"/>
          <w:szCs w:val="28"/>
        </w:rPr>
        <w:t>:</w:t>
      </w:r>
      <w:r w:rsidRPr="00AA403F">
        <w:rPr>
          <w:rFonts w:ascii="Simplified Arabic" w:hAnsi="Simplified Arabic" w:cs="Simplified Arabic"/>
          <w:sz w:val="28"/>
          <w:szCs w:val="28"/>
        </w:rPr>
        <w:t xml:space="preserve"> </w:t>
      </w:r>
      <w:r w:rsidRPr="00AA403F">
        <w:rPr>
          <w:rFonts w:ascii="Simplified Arabic" w:hAnsi="Simplified Arabic" w:cs="Simplified Arabic"/>
          <w:sz w:val="28"/>
          <w:szCs w:val="28"/>
          <w:rtl/>
        </w:rPr>
        <w:t>يُقصد بها في هذه الدراسة الآلية التي يعتمد عليها تطبيق تيك توك في اقتراح مقاطع فيديو مخصصة للشباب السعودي بناءً على أنماط مشاهدتهم، وتُقاس بفقرات البُعد الثاني من الاستبيان</w:t>
      </w:r>
      <w:r w:rsidRPr="00AA403F">
        <w:rPr>
          <w:rFonts w:ascii="Simplified Arabic" w:hAnsi="Simplified Arabic" w:cs="Simplified Arabic"/>
          <w:sz w:val="28"/>
          <w:szCs w:val="28"/>
        </w:rPr>
        <w:t>.</w:t>
      </w:r>
    </w:p>
    <w:p w14:paraId="4B00FA78" w14:textId="6BC4E8C1" w:rsidR="00334E6A" w:rsidRPr="00AA403F" w:rsidRDefault="00334E6A" w:rsidP="00796347">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التمرير اللانهائي</w:t>
      </w:r>
      <w:r w:rsidRPr="00AA403F">
        <w:rPr>
          <w:rFonts w:ascii="Simplified Arabic" w:hAnsi="Simplified Arabic" w:cs="Simplified Arabic"/>
          <w:b/>
          <w:bCs/>
          <w:sz w:val="28"/>
          <w:szCs w:val="28"/>
        </w:rPr>
        <w:t xml:space="preserve"> (Infinite Scrolling)</w:t>
      </w:r>
    </w:p>
    <w:p w14:paraId="7F95985E" w14:textId="343D3BBB" w:rsidR="00334E6A" w:rsidRPr="00AA403F" w:rsidRDefault="00334E6A"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b/>
          <w:bCs/>
          <w:sz w:val="28"/>
          <w:szCs w:val="28"/>
          <w:rtl/>
        </w:rPr>
        <w:t>التعريف الاصطلاحي</w:t>
      </w:r>
      <w:r w:rsidRPr="00AA403F">
        <w:rPr>
          <w:rFonts w:ascii="Simplified Arabic" w:hAnsi="Simplified Arabic" w:cs="Simplified Arabic"/>
          <w:b/>
          <w:bCs/>
          <w:sz w:val="28"/>
          <w:szCs w:val="28"/>
        </w:rPr>
        <w:t>:</w:t>
      </w:r>
      <w:r w:rsidRPr="00AA403F">
        <w:rPr>
          <w:rFonts w:ascii="Simplified Arabic" w:hAnsi="Simplified Arabic" w:cs="Simplified Arabic"/>
          <w:sz w:val="28"/>
          <w:szCs w:val="28"/>
        </w:rPr>
        <w:t xml:space="preserve"> “</w:t>
      </w:r>
      <w:r w:rsidRPr="00AA403F">
        <w:rPr>
          <w:rFonts w:ascii="Simplified Arabic" w:hAnsi="Simplified Arabic" w:cs="Simplified Arabic"/>
          <w:sz w:val="28"/>
          <w:szCs w:val="28"/>
          <w:rtl/>
        </w:rPr>
        <w:t>سلوك رقمي يتمثل في الانسياب المستمر لعرض المحتوى دون توقف أو نقطة نهاية واضحة، مما يُطيل مدة تعرض المستخدم للمنصة ويؤثر على انتباهه وإدراكه للوقت” (القحطاني ومغربي، 2025</w:t>
      </w:r>
      <w:r w:rsidR="004857C9" w:rsidRPr="00AA403F">
        <w:rPr>
          <w:rFonts w:ascii="Simplified Arabic" w:hAnsi="Simplified Arabic" w:cs="Simplified Arabic"/>
          <w:sz w:val="28"/>
          <w:szCs w:val="28"/>
          <w:rtl/>
        </w:rPr>
        <w:t>،ص37</w:t>
      </w:r>
      <w:r w:rsidRPr="00AA403F">
        <w:rPr>
          <w:rFonts w:ascii="Simplified Arabic" w:hAnsi="Simplified Arabic" w:cs="Simplified Arabic"/>
          <w:sz w:val="28"/>
          <w:szCs w:val="28"/>
          <w:rtl/>
        </w:rPr>
        <w:t>)</w:t>
      </w:r>
      <w:r w:rsidRPr="00AA403F">
        <w:rPr>
          <w:rFonts w:ascii="Simplified Arabic" w:hAnsi="Simplified Arabic" w:cs="Simplified Arabic"/>
          <w:sz w:val="28"/>
          <w:szCs w:val="28"/>
        </w:rPr>
        <w:t>.</w:t>
      </w:r>
    </w:p>
    <w:p w14:paraId="290358FE" w14:textId="77777777" w:rsidR="00334E6A" w:rsidRPr="00AA403F" w:rsidRDefault="00334E6A"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b/>
          <w:bCs/>
          <w:sz w:val="28"/>
          <w:szCs w:val="28"/>
          <w:rtl/>
        </w:rPr>
        <w:t>التعريف الإجرائي</w:t>
      </w:r>
      <w:r w:rsidRPr="00AA403F">
        <w:rPr>
          <w:rFonts w:ascii="Simplified Arabic" w:hAnsi="Simplified Arabic" w:cs="Simplified Arabic"/>
          <w:b/>
          <w:bCs/>
          <w:sz w:val="28"/>
          <w:szCs w:val="28"/>
        </w:rPr>
        <w:t>:</w:t>
      </w:r>
      <w:r w:rsidRPr="00AA403F">
        <w:rPr>
          <w:rFonts w:ascii="Simplified Arabic" w:hAnsi="Simplified Arabic" w:cs="Simplified Arabic"/>
          <w:sz w:val="28"/>
          <w:szCs w:val="28"/>
        </w:rPr>
        <w:t xml:space="preserve"> </w:t>
      </w:r>
      <w:r w:rsidRPr="00AA403F">
        <w:rPr>
          <w:rFonts w:ascii="Simplified Arabic" w:hAnsi="Simplified Arabic" w:cs="Simplified Arabic"/>
          <w:sz w:val="28"/>
          <w:szCs w:val="28"/>
          <w:rtl/>
        </w:rPr>
        <w:t>يُقصد به سلوك التمرير المتواصل الذي يمارسه الشباب السعودي أثناء استخدام تيك توك دون توقف إرادي، ويُقاس بفقرات البُعد الثالث من الاستبيان</w:t>
      </w:r>
      <w:r w:rsidRPr="00AA403F">
        <w:rPr>
          <w:rFonts w:ascii="Simplified Arabic" w:hAnsi="Simplified Arabic" w:cs="Simplified Arabic"/>
          <w:sz w:val="28"/>
          <w:szCs w:val="28"/>
        </w:rPr>
        <w:t>.</w:t>
      </w:r>
    </w:p>
    <w:p w14:paraId="0079D215" w14:textId="7C2214EB" w:rsidR="00334E6A" w:rsidRPr="00AA403F" w:rsidRDefault="00334E6A" w:rsidP="00796347">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الكثافة البصرية والصوتية</w:t>
      </w:r>
      <w:r w:rsidRPr="00AA403F">
        <w:rPr>
          <w:rFonts w:ascii="Simplified Arabic" w:hAnsi="Simplified Arabic" w:cs="Simplified Arabic"/>
          <w:b/>
          <w:bCs/>
          <w:sz w:val="28"/>
          <w:szCs w:val="28"/>
        </w:rPr>
        <w:t xml:space="preserve"> (Audio-Visual Intensity)</w:t>
      </w:r>
    </w:p>
    <w:p w14:paraId="5C7D1FE2" w14:textId="77777777" w:rsidR="00334E6A" w:rsidRPr="00AA403F" w:rsidRDefault="00334E6A"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b/>
          <w:bCs/>
          <w:sz w:val="28"/>
          <w:szCs w:val="28"/>
          <w:rtl/>
        </w:rPr>
        <w:t>التعريف الاصطلاحي</w:t>
      </w:r>
      <w:r w:rsidRPr="00AA403F">
        <w:rPr>
          <w:rFonts w:ascii="Simplified Arabic" w:hAnsi="Simplified Arabic" w:cs="Simplified Arabic"/>
          <w:b/>
          <w:bCs/>
          <w:sz w:val="28"/>
          <w:szCs w:val="28"/>
        </w:rPr>
        <w:t>:</w:t>
      </w:r>
      <w:r w:rsidRPr="00AA403F">
        <w:rPr>
          <w:rFonts w:ascii="Simplified Arabic" w:hAnsi="Simplified Arabic" w:cs="Simplified Arabic"/>
          <w:sz w:val="28"/>
          <w:szCs w:val="28"/>
        </w:rPr>
        <w:t xml:space="preserve"> “</w:t>
      </w:r>
      <w:r w:rsidRPr="00AA403F">
        <w:rPr>
          <w:rFonts w:ascii="Simplified Arabic" w:hAnsi="Simplified Arabic" w:cs="Simplified Arabic"/>
          <w:sz w:val="28"/>
          <w:szCs w:val="28"/>
          <w:rtl/>
        </w:rPr>
        <w:t>درجة تراكم المثيرات البصرية (الألوان، الحركة، الانتقالات) والسمعية (الموسيقى، المؤثرات الصوتية) داخل الرسالة الإعلامية القصيرة بشكل يزيد من جاذبيتها وقدرتها على استقطاب الانتباه” (سلامة، 2023، ص 491)</w:t>
      </w:r>
      <w:r w:rsidRPr="00AA403F">
        <w:rPr>
          <w:rFonts w:ascii="Simplified Arabic" w:hAnsi="Simplified Arabic" w:cs="Simplified Arabic"/>
          <w:sz w:val="28"/>
          <w:szCs w:val="28"/>
        </w:rPr>
        <w:t>.</w:t>
      </w:r>
    </w:p>
    <w:p w14:paraId="473CFA0B" w14:textId="77777777" w:rsidR="00334E6A" w:rsidRPr="00AA403F" w:rsidRDefault="00334E6A"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b/>
          <w:bCs/>
          <w:sz w:val="28"/>
          <w:szCs w:val="28"/>
          <w:rtl/>
        </w:rPr>
        <w:t>التعريف الإجرائي</w:t>
      </w:r>
      <w:r w:rsidRPr="00AA403F">
        <w:rPr>
          <w:rFonts w:ascii="Simplified Arabic" w:hAnsi="Simplified Arabic" w:cs="Simplified Arabic"/>
          <w:b/>
          <w:bCs/>
          <w:sz w:val="28"/>
          <w:szCs w:val="28"/>
        </w:rPr>
        <w:t>:</w:t>
      </w:r>
      <w:r w:rsidRPr="00AA403F">
        <w:rPr>
          <w:rFonts w:ascii="Simplified Arabic" w:hAnsi="Simplified Arabic" w:cs="Simplified Arabic"/>
          <w:sz w:val="28"/>
          <w:szCs w:val="28"/>
        </w:rPr>
        <w:t xml:space="preserve"> </w:t>
      </w:r>
      <w:r w:rsidRPr="00AA403F">
        <w:rPr>
          <w:rFonts w:ascii="Simplified Arabic" w:hAnsi="Simplified Arabic" w:cs="Simplified Arabic"/>
          <w:sz w:val="28"/>
          <w:szCs w:val="28"/>
          <w:rtl/>
        </w:rPr>
        <w:t>درجة إدراك الشباب السعودي لمستوى المثيرات البصرية والصوتية في مقاطع تيك توك القصيرة، وتُقاس بفقرات البُعد الرابع من الاستبيان</w:t>
      </w:r>
      <w:r w:rsidRPr="00AA403F">
        <w:rPr>
          <w:rFonts w:ascii="Simplified Arabic" w:hAnsi="Simplified Arabic" w:cs="Simplified Arabic"/>
          <w:sz w:val="28"/>
          <w:szCs w:val="28"/>
        </w:rPr>
        <w:t>.</w:t>
      </w:r>
    </w:p>
    <w:p w14:paraId="09514E3E" w14:textId="42896F49" w:rsidR="00334E6A" w:rsidRPr="00AA403F" w:rsidRDefault="00334E6A" w:rsidP="00796347">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مدة المقاطع</w:t>
      </w:r>
      <w:r w:rsidRPr="00AA403F">
        <w:rPr>
          <w:rFonts w:ascii="Simplified Arabic" w:hAnsi="Simplified Arabic" w:cs="Simplified Arabic"/>
          <w:b/>
          <w:bCs/>
          <w:sz w:val="28"/>
          <w:szCs w:val="28"/>
        </w:rPr>
        <w:t xml:space="preserve"> (Video Duration)</w:t>
      </w:r>
    </w:p>
    <w:p w14:paraId="0F3356A0" w14:textId="77777777" w:rsidR="00334E6A" w:rsidRPr="00AA403F" w:rsidRDefault="00334E6A"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b/>
          <w:bCs/>
          <w:sz w:val="28"/>
          <w:szCs w:val="28"/>
          <w:rtl/>
        </w:rPr>
        <w:lastRenderedPageBreak/>
        <w:t>التعريف الاصطلاحي</w:t>
      </w:r>
      <w:r w:rsidRPr="00AA403F">
        <w:rPr>
          <w:rFonts w:ascii="Simplified Arabic" w:hAnsi="Simplified Arabic" w:cs="Simplified Arabic"/>
          <w:b/>
          <w:bCs/>
          <w:sz w:val="28"/>
          <w:szCs w:val="28"/>
        </w:rPr>
        <w:t>:</w:t>
      </w:r>
      <w:r w:rsidRPr="00AA403F">
        <w:rPr>
          <w:rFonts w:ascii="Simplified Arabic" w:hAnsi="Simplified Arabic" w:cs="Simplified Arabic"/>
          <w:sz w:val="28"/>
          <w:szCs w:val="28"/>
        </w:rPr>
        <w:t xml:space="preserve"> “</w:t>
      </w:r>
      <w:r w:rsidRPr="00AA403F">
        <w:rPr>
          <w:rFonts w:ascii="Simplified Arabic" w:hAnsi="Simplified Arabic" w:cs="Simplified Arabic"/>
          <w:sz w:val="28"/>
          <w:szCs w:val="28"/>
          <w:rtl/>
        </w:rPr>
        <w:t>الفترة الزمنية التي يستغرقها المقطع القصير المعروض على منصات التواصل، وتتراوح غالباً من ثوانٍ محدودة إلى دقائق قليلة، وتؤثر في نمط معالجة المعلومات لدى المتلقي” (أحمد وأحمد، 2025، ص 148)</w:t>
      </w:r>
      <w:r w:rsidRPr="00AA403F">
        <w:rPr>
          <w:rFonts w:ascii="Simplified Arabic" w:hAnsi="Simplified Arabic" w:cs="Simplified Arabic"/>
          <w:sz w:val="28"/>
          <w:szCs w:val="28"/>
        </w:rPr>
        <w:t>.</w:t>
      </w:r>
    </w:p>
    <w:p w14:paraId="3F8EF125" w14:textId="77777777" w:rsidR="00334E6A" w:rsidRPr="00AA403F" w:rsidRDefault="00334E6A"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b/>
          <w:bCs/>
          <w:sz w:val="28"/>
          <w:szCs w:val="28"/>
          <w:rtl/>
        </w:rPr>
        <w:t>التعريف الإجرائي</w:t>
      </w:r>
      <w:r w:rsidRPr="00AA403F">
        <w:rPr>
          <w:rFonts w:ascii="Simplified Arabic" w:hAnsi="Simplified Arabic" w:cs="Simplified Arabic"/>
          <w:b/>
          <w:bCs/>
          <w:sz w:val="28"/>
          <w:szCs w:val="28"/>
        </w:rPr>
        <w:t>:</w:t>
      </w:r>
      <w:r w:rsidRPr="00AA403F">
        <w:rPr>
          <w:rFonts w:ascii="Simplified Arabic" w:hAnsi="Simplified Arabic" w:cs="Simplified Arabic"/>
          <w:sz w:val="28"/>
          <w:szCs w:val="28"/>
        </w:rPr>
        <w:t xml:space="preserve"> </w:t>
      </w:r>
      <w:r w:rsidRPr="00AA403F">
        <w:rPr>
          <w:rFonts w:ascii="Simplified Arabic" w:hAnsi="Simplified Arabic" w:cs="Simplified Arabic"/>
          <w:sz w:val="28"/>
          <w:szCs w:val="28"/>
          <w:rtl/>
        </w:rPr>
        <w:t>إدراك الشباب السعودي لمدى تأثير قصر مدة مقاطع تيك توك على قدراتهم في التفكير والتحليل، وتُقاس بفقرات البُعد الخامس من الاستبيان</w:t>
      </w:r>
      <w:r w:rsidRPr="00AA403F">
        <w:rPr>
          <w:rFonts w:ascii="Simplified Arabic" w:hAnsi="Simplified Arabic" w:cs="Simplified Arabic"/>
          <w:sz w:val="28"/>
          <w:szCs w:val="28"/>
        </w:rPr>
        <w:t>.</w:t>
      </w:r>
    </w:p>
    <w:p w14:paraId="69C5FB0B" w14:textId="2D7F1D5C" w:rsidR="00334E6A" w:rsidRPr="00AA403F" w:rsidRDefault="00334E6A" w:rsidP="00796347">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السلوك المعرفي</w:t>
      </w:r>
      <w:r w:rsidRPr="00AA403F">
        <w:rPr>
          <w:rFonts w:ascii="Simplified Arabic" w:hAnsi="Simplified Arabic" w:cs="Simplified Arabic"/>
          <w:b/>
          <w:bCs/>
          <w:sz w:val="28"/>
          <w:szCs w:val="28"/>
        </w:rPr>
        <w:t xml:space="preserve"> (Cognitive Behavior)</w:t>
      </w:r>
    </w:p>
    <w:p w14:paraId="6B3CD6B2" w14:textId="77777777" w:rsidR="00334E6A" w:rsidRPr="00AA403F" w:rsidRDefault="00334E6A"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b/>
          <w:bCs/>
          <w:sz w:val="28"/>
          <w:szCs w:val="28"/>
          <w:rtl/>
        </w:rPr>
        <w:t>التعريف الاصطلاحي</w:t>
      </w:r>
      <w:r w:rsidRPr="00AA403F">
        <w:rPr>
          <w:rFonts w:ascii="Simplified Arabic" w:hAnsi="Simplified Arabic" w:cs="Simplified Arabic"/>
          <w:b/>
          <w:bCs/>
          <w:sz w:val="28"/>
          <w:szCs w:val="28"/>
        </w:rPr>
        <w:t>:</w:t>
      </w:r>
      <w:r w:rsidRPr="00AA403F">
        <w:rPr>
          <w:rFonts w:ascii="Simplified Arabic" w:hAnsi="Simplified Arabic" w:cs="Simplified Arabic"/>
          <w:sz w:val="28"/>
          <w:szCs w:val="28"/>
        </w:rPr>
        <w:t xml:space="preserve"> “</w:t>
      </w:r>
      <w:r w:rsidRPr="00AA403F">
        <w:rPr>
          <w:rFonts w:ascii="Simplified Arabic" w:hAnsi="Simplified Arabic" w:cs="Simplified Arabic"/>
          <w:sz w:val="28"/>
          <w:szCs w:val="28"/>
          <w:rtl/>
        </w:rPr>
        <w:t>مجموعة العمليات العقلية العليا التي يقوم بها الفرد لاستقبال المعلومات ومعالجتها وتخزينها واسترجاعها، بما يشمل الانتباه والتركيز والتذكر والتفكير النقدي والتحليل واتخاذ القرار” (منصور، 2023، ص 352)</w:t>
      </w:r>
      <w:r w:rsidRPr="00AA403F">
        <w:rPr>
          <w:rFonts w:ascii="Simplified Arabic" w:hAnsi="Simplified Arabic" w:cs="Simplified Arabic"/>
          <w:sz w:val="28"/>
          <w:szCs w:val="28"/>
        </w:rPr>
        <w:t>.</w:t>
      </w:r>
    </w:p>
    <w:p w14:paraId="1805549E" w14:textId="77777777" w:rsidR="00334E6A" w:rsidRPr="00AA403F" w:rsidRDefault="00334E6A"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b/>
          <w:bCs/>
          <w:sz w:val="28"/>
          <w:szCs w:val="28"/>
          <w:rtl/>
        </w:rPr>
        <w:t>التعريف الإجرائي</w:t>
      </w:r>
      <w:r w:rsidRPr="00AA403F">
        <w:rPr>
          <w:rFonts w:ascii="Simplified Arabic" w:hAnsi="Simplified Arabic" w:cs="Simplified Arabic"/>
          <w:b/>
          <w:bCs/>
          <w:sz w:val="28"/>
          <w:szCs w:val="28"/>
        </w:rPr>
        <w:t>:</w:t>
      </w:r>
      <w:r w:rsidRPr="00AA403F">
        <w:rPr>
          <w:rFonts w:ascii="Simplified Arabic" w:hAnsi="Simplified Arabic" w:cs="Simplified Arabic"/>
          <w:sz w:val="28"/>
          <w:szCs w:val="28"/>
        </w:rPr>
        <w:t xml:space="preserve"> </w:t>
      </w:r>
      <w:r w:rsidRPr="00AA403F">
        <w:rPr>
          <w:rFonts w:ascii="Simplified Arabic" w:hAnsi="Simplified Arabic" w:cs="Simplified Arabic"/>
          <w:sz w:val="28"/>
          <w:szCs w:val="28"/>
          <w:rtl/>
        </w:rPr>
        <w:t>الدرجة الكلية التي يحصل عليها المبحوث من الشباب السعودي على فقرات مقياس السلوك المعرفي (10 فقرات) في المحور الثالث من الاستبيان، وتشمل: الانتباه، التركيز، التذكر، معالجة المعلومات، التفكير النقدي، والاكتساب المعرفي</w:t>
      </w:r>
      <w:r w:rsidRPr="00AA403F">
        <w:rPr>
          <w:rFonts w:ascii="Simplified Arabic" w:hAnsi="Simplified Arabic" w:cs="Simplified Arabic"/>
          <w:sz w:val="28"/>
          <w:szCs w:val="28"/>
        </w:rPr>
        <w:t>.</w:t>
      </w:r>
    </w:p>
    <w:p w14:paraId="1F8BDEE2" w14:textId="00962419" w:rsidR="00334E6A" w:rsidRPr="00AA403F" w:rsidRDefault="00334E6A" w:rsidP="00796347">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دماغ تيك توك</w:t>
      </w:r>
      <w:r w:rsidRPr="00AA403F">
        <w:rPr>
          <w:rFonts w:ascii="Simplified Arabic" w:hAnsi="Simplified Arabic" w:cs="Simplified Arabic"/>
          <w:b/>
          <w:bCs/>
          <w:sz w:val="28"/>
          <w:szCs w:val="28"/>
        </w:rPr>
        <w:t xml:space="preserve"> (TikTok Brain)</w:t>
      </w:r>
    </w:p>
    <w:p w14:paraId="53F24164" w14:textId="33DC16A1" w:rsidR="00334E6A" w:rsidRPr="00AA403F" w:rsidRDefault="00334E6A" w:rsidP="00796347">
      <w:pPr>
        <w:spacing w:before="100" w:beforeAutospacing="1" w:after="100" w:afterAutospacing="1" w:line="360" w:lineRule="auto"/>
        <w:ind w:firstLine="720"/>
        <w:jc w:val="both"/>
        <w:rPr>
          <w:rFonts w:ascii="Simplified Arabic" w:hAnsi="Simplified Arabic" w:cs="Simplified Arabic"/>
          <w:sz w:val="28"/>
          <w:szCs w:val="28"/>
          <w:rtl/>
          <w:lang w:bidi="ar-EG"/>
        </w:rPr>
      </w:pPr>
      <w:r w:rsidRPr="00AA403F">
        <w:rPr>
          <w:rFonts w:ascii="Simplified Arabic" w:hAnsi="Simplified Arabic" w:cs="Simplified Arabic"/>
          <w:b/>
          <w:bCs/>
          <w:sz w:val="28"/>
          <w:szCs w:val="28"/>
          <w:rtl/>
        </w:rPr>
        <w:t>التعريف الاصطلاحي</w:t>
      </w:r>
      <w:r w:rsidRPr="00AA403F">
        <w:rPr>
          <w:rFonts w:ascii="Simplified Arabic" w:hAnsi="Simplified Arabic" w:cs="Simplified Arabic"/>
          <w:b/>
          <w:bCs/>
          <w:sz w:val="28"/>
          <w:szCs w:val="28"/>
        </w:rPr>
        <w:t>:</w:t>
      </w:r>
      <w:r w:rsidRPr="00AA403F">
        <w:rPr>
          <w:rFonts w:ascii="Simplified Arabic" w:hAnsi="Simplified Arabic" w:cs="Simplified Arabic"/>
          <w:sz w:val="28"/>
          <w:szCs w:val="28"/>
        </w:rPr>
        <w:t xml:space="preserve"> “</w:t>
      </w:r>
      <w:r w:rsidRPr="00AA403F">
        <w:rPr>
          <w:rFonts w:ascii="Simplified Arabic" w:hAnsi="Simplified Arabic" w:cs="Simplified Arabic"/>
          <w:sz w:val="28"/>
          <w:szCs w:val="28"/>
          <w:rtl/>
        </w:rPr>
        <w:t>حالة إدراكية ناتجة عن الاستخدام المكثف لمقاطع الفيديو القصيرة، تتجلى في تراجع القدرة على التركيز طويل الأمد وضعف الصبر المعرفي وتفضيل المحتوى السريع</w:t>
      </w:r>
      <w:r w:rsidRPr="00AA403F">
        <w:rPr>
          <w:rFonts w:ascii="Simplified Arabic" w:hAnsi="Simplified Arabic" w:cs="Simplified Arabic"/>
          <w:sz w:val="28"/>
          <w:szCs w:val="28"/>
        </w:rPr>
        <w:t>” (Ye et al., 2025</w:t>
      </w:r>
      <w:r w:rsidR="004857C9" w:rsidRPr="00AA403F">
        <w:rPr>
          <w:rFonts w:ascii="Simplified Arabic" w:hAnsi="Simplified Arabic" w:cs="Simplified Arabic"/>
          <w:sz w:val="28"/>
          <w:szCs w:val="28"/>
        </w:rPr>
        <w:t>,112</w:t>
      </w:r>
      <w:r w:rsidRPr="00AA403F">
        <w:rPr>
          <w:rFonts w:ascii="Simplified Arabic" w:hAnsi="Simplified Arabic" w:cs="Simplified Arabic"/>
          <w:sz w:val="28"/>
          <w:szCs w:val="28"/>
        </w:rPr>
        <w:t>).</w:t>
      </w:r>
    </w:p>
    <w:p w14:paraId="0FC38980" w14:textId="4FB65555" w:rsidR="005A4F48" w:rsidRPr="00AA403F" w:rsidRDefault="00334E6A" w:rsidP="00796347">
      <w:pPr>
        <w:spacing w:before="100" w:beforeAutospacing="1" w:after="100" w:afterAutospacing="1" w:line="360" w:lineRule="auto"/>
        <w:ind w:firstLine="720"/>
        <w:jc w:val="both"/>
        <w:rPr>
          <w:rFonts w:ascii="Simplified Arabic" w:hAnsi="Simplified Arabic" w:cs="Simplified Arabic"/>
          <w:sz w:val="28"/>
          <w:szCs w:val="28"/>
          <w:rtl/>
        </w:rPr>
      </w:pPr>
      <w:r w:rsidRPr="00AA403F">
        <w:rPr>
          <w:rFonts w:ascii="Simplified Arabic" w:hAnsi="Simplified Arabic" w:cs="Simplified Arabic"/>
          <w:b/>
          <w:bCs/>
          <w:sz w:val="28"/>
          <w:szCs w:val="28"/>
          <w:rtl/>
        </w:rPr>
        <w:t>التعريف الإجرائي</w:t>
      </w:r>
      <w:r w:rsidRPr="00AA403F">
        <w:rPr>
          <w:rFonts w:ascii="Simplified Arabic" w:hAnsi="Simplified Arabic" w:cs="Simplified Arabic"/>
          <w:b/>
          <w:bCs/>
          <w:sz w:val="28"/>
          <w:szCs w:val="28"/>
        </w:rPr>
        <w:t>:</w:t>
      </w:r>
      <w:r w:rsidRPr="00AA403F">
        <w:rPr>
          <w:rFonts w:ascii="Simplified Arabic" w:hAnsi="Simplified Arabic" w:cs="Simplified Arabic"/>
          <w:sz w:val="28"/>
          <w:szCs w:val="28"/>
        </w:rPr>
        <w:t xml:space="preserve"> </w:t>
      </w:r>
      <w:r w:rsidRPr="00AA403F">
        <w:rPr>
          <w:rFonts w:ascii="Simplified Arabic" w:hAnsi="Simplified Arabic" w:cs="Simplified Arabic"/>
          <w:sz w:val="28"/>
          <w:szCs w:val="28"/>
          <w:rtl/>
        </w:rPr>
        <w:t xml:space="preserve">انعكاسات الاستخدام المكثف </w:t>
      </w:r>
      <w:proofErr w:type="spellStart"/>
      <w:r w:rsidRPr="00AA403F">
        <w:rPr>
          <w:rFonts w:ascii="Simplified Arabic" w:hAnsi="Simplified Arabic" w:cs="Simplified Arabic"/>
          <w:sz w:val="28"/>
          <w:szCs w:val="28"/>
          <w:rtl/>
        </w:rPr>
        <w:t>لتيك</w:t>
      </w:r>
      <w:proofErr w:type="spellEnd"/>
      <w:r w:rsidRPr="00AA403F">
        <w:rPr>
          <w:rFonts w:ascii="Simplified Arabic" w:hAnsi="Simplified Arabic" w:cs="Simplified Arabic"/>
          <w:sz w:val="28"/>
          <w:szCs w:val="28"/>
          <w:rtl/>
        </w:rPr>
        <w:t xml:space="preserve"> توك على قدرات الانتباه والتركيز لدى الشباب السعودي، وتُقاس بعدد من فقرات المحور الثالث في الاستبيان</w:t>
      </w:r>
      <w:r w:rsidRPr="00AA403F">
        <w:rPr>
          <w:rFonts w:ascii="Simplified Arabic" w:hAnsi="Simplified Arabic" w:cs="Simplified Arabic"/>
          <w:sz w:val="28"/>
          <w:szCs w:val="28"/>
        </w:rPr>
        <w:t>.</w:t>
      </w:r>
    </w:p>
    <w:p w14:paraId="2276BAA5" w14:textId="77777777" w:rsidR="00211A3F" w:rsidRPr="00AA403F" w:rsidRDefault="00211A3F" w:rsidP="00796347">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lastRenderedPageBreak/>
        <w:t>المعالجات الإحصائية المستخدمة في الدراسة</w:t>
      </w:r>
    </w:p>
    <w:p w14:paraId="3FE3075C" w14:textId="77777777" w:rsidR="00211A3F" w:rsidRPr="00AA403F" w:rsidRDefault="00211A3F"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اعتمدت الدراسة على برنامج</w:t>
      </w:r>
      <w:r w:rsidRPr="00AA403F">
        <w:rPr>
          <w:rFonts w:ascii="Simplified Arabic" w:hAnsi="Simplified Arabic" w:cs="Simplified Arabic"/>
          <w:sz w:val="28"/>
          <w:szCs w:val="28"/>
        </w:rPr>
        <w:t xml:space="preserve"> (SPSS) </w:t>
      </w:r>
      <w:r w:rsidRPr="00AA403F">
        <w:rPr>
          <w:rFonts w:ascii="Simplified Arabic" w:hAnsi="Simplified Arabic" w:cs="Simplified Arabic"/>
          <w:sz w:val="28"/>
          <w:szCs w:val="28"/>
          <w:rtl/>
        </w:rPr>
        <w:t>في تحليل بياناتها، وذلك وفق الأساليب الإحصائية الآتية</w:t>
      </w:r>
      <w:r w:rsidRPr="00AA403F">
        <w:rPr>
          <w:rFonts w:ascii="Simplified Arabic" w:hAnsi="Simplified Arabic" w:cs="Simplified Arabic"/>
          <w:sz w:val="28"/>
          <w:szCs w:val="28"/>
        </w:rPr>
        <w:t>:</w:t>
      </w:r>
    </w:p>
    <w:p w14:paraId="669DEF4B" w14:textId="77777777" w:rsidR="00211A3F" w:rsidRPr="00796347" w:rsidRDefault="00211A3F" w:rsidP="00796347">
      <w:pPr>
        <w:pStyle w:val="a6"/>
        <w:numPr>
          <w:ilvl w:val="0"/>
          <w:numId w:val="22"/>
        </w:numPr>
        <w:spacing w:before="100" w:beforeAutospacing="1" w:after="100" w:afterAutospacing="1" w:line="360" w:lineRule="auto"/>
        <w:jc w:val="both"/>
        <w:rPr>
          <w:rFonts w:ascii="Simplified Arabic" w:hAnsi="Simplified Arabic" w:cs="Simplified Arabic"/>
          <w:sz w:val="28"/>
          <w:szCs w:val="28"/>
        </w:rPr>
      </w:pPr>
      <w:r w:rsidRPr="00796347">
        <w:rPr>
          <w:rFonts w:ascii="Simplified Arabic" w:hAnsi="Simplified Arabic" w:cs="Simplified Arabic"/>
          <w:sz w:val="28"/>
          <w:szCs w:val="28"/>
          <w:rtl/>
        </w:rPr>
        <w:t>التكرارات والنسب المئوية لوصف خصائص العينة الديموغرافية</w:t>
      </w:r>
      <w:r w:rsidRPr="00796347">
        <w:rPr>
          <w:rFonts w:ascii="Simplified Arabic" w:hAnsi="Simplified Arabic" w:cs="Simplified Arabic"/>
          <w:sz w:val="28"/>
          <w:szCs w:val="28"/>
        </w:rPr>
        <w:t>.</w:t>
      </w:r>
    </w:p>
    <w:p w14:paraId="53F2062F" w14:textId="77777777" w:rsidR="00211A3F" w:rsidRPr="00796347" w:rsidRDefault="00211A3F" w:rsidP="00796347">
      <w:pPr>
        <w:pStyle w:val="a6"/>
        <w:numPr>
          <w:ilvl w:val="0"/>
          <w:numId w:val="22"/>
        </w:numPr>
        <w:spacing w:before="100" w:beforeAutospacing="1" w:after="100" w:afterAutospacing="1" w:line="360" w:lineRule="auto"/>
        <w:jc w:val="both"/>
        <w:rPr>
          <w:rFonts w:ascii="Simplified Arabic" w:hAnsi="Simplified Arabic" w:cs="Simplified Arabic"/>
          <w:sz w:val="28"/>
          <w:szCs w:val="28"/>
        </w:rPr>
      </w:pPr>
      <w:r w:rsidRPr="00796347">
        <w:rPr>
          <w:rFonts w:ascii="Simplified Arabic" w:hAnsi="Simplified Arabic" w:cs="Simplified Arabic"/>
          <w:sz w:val="28"/>
          <w:szCs w:val="28"/>
          <w:rtl/>
        </w:rPr>
        <w:t>المتوسطات الحسابية والانحرافات المعيارية لتحديد اتجاهات الاستجابات</w:t>
      </w:r>
      <w:r w:rsidRPr="00796347">
        <w:rPr>
          <w:rFonts w:ascii="Simplified Arabic" w:hAnsi="Simplified Arabic" w:cs="Simplified Arabic"/>
          <w:sz w:val="28"/>
          <w:szCs w:val="28"/>
        </w:rPr>
        <w:t>.</w:t>
      </w:r>
    </w:p>
    <w:p w14:paraId="06E40F2C" w14:textId="77777777" w:rsidR="00211A3F" w:rsidRPr="00796347" w:rsidRDefault="00211A3F" w:rsidP="00796347">
      <w:pPr>
        <w:pStyle w:val="a6"/>
        <w:numPr>
          <w:ilvl w:val="0"/>
          <w:numId w:val="22"/>
        </w:numPr>
        <w:spacing w:before="100" w:beforeAutospacing="1" w:after="100" w:afterAutospacing="1" w:line="360" w:lineRule="auto"/>
        <w:jc w:val="both"/>
        <w:rPr>
          <w:rFonts w:ascii="Simplified Arabic" w:hAnsi="Simplified Arabic" w:cs="Simplified Arabic"/>
          <w:sz w:val="28"/>
          <w:szCs w:val="28"/>
        </w:rPr>
      </w:pPr>
      <w:r w:rsidRPr="00796347">
        <w:rPr>
          <w:rFonts w:ascii="Simplified Arabic" w:hAnsi="Simplified Arabic" w:cs="Simplified Arabic"/>
          <w:sz w:val="28"/>
          <w:szCs w:val="28"/>
          <w:rtl/>
        </w:rPr>
        <w:t>الوزن النسبي لترتيب أبعاد المتغيرين وفق الأهمية</w:t>
      </w:r>
      <w:r w:rsidRPr="00796347">
        <w:rPr>
          <w:rFonts w:ascii="Simplified Arabic" w:hAnsi="Simplified Arabic" w:cs="Simplified Arabic"/>
          <w:sz w:val="28"/>
          <w:szCs w:val="28"/>
        </w:rPr>
        <w:t>.</w:t>
      </w:r>
    </w:p>
    <w:p w14:paraId="45B37A11" w14:textId="77777777" w:rsidR="00211A3F" w:rsidRPr="00796347" w:rsidRDefault="00211A3F" w:rsidP="00796347">
      <w:pPr>
        <w:pStyle w:val="a6"/>
        <w:numPr>
          <w:ilvl w:val="0"/>
          <w:numId w:val="22"/>
        </w:numPr>
        <w:spacing w:before="100" w:beforeAutospacing="1" w:after="100" w:afterAutospacing="1" w:line="360" w:lineRule="auto"/>
        <w:jc w:val="both"/>
        <w:rPr>
          <w:rFonts w:ascii="Simplified Arabic" w:hAnsi="Simplified Arabic" w:cs="Simplified Arabic"/>
          <w:sz w:val="28"/>
          <w:szCs w:val="28"/>
        </w:rPr>
      </w:pPr>
      <w:r w:rsidRPr="00796347">
        <w:rPr>
          <w:rFonts w:ascii="Simplified Arabic" w:hAnsi="Simplified Arabic" w:cs="Simplified Arabic"/>
          <w:sz w:val="28"/>
          <w:szCs w:val="28"/>
          <w:rtl/>
        </w:rPr>
        <w:t xml:space="preserve">معامل ألفا </w:t>
      </w:r>
      <w:proofErr w:type="spellStart"/>
      <w:r w:rsidRPr="00796347">
        <w:rPr>
          <w:rFonts w:ascii="Simplified Arabic" w:hAnsi="Simplified Arabic" w:cs="Simplified Arabic"/>
          <w:sz w:val="28"/>
          <w:szCs w:val="28"/>
          <w:rtl/>
        </w:rPr>
        <w:t>كرونباخ</w:t>
      </w:r>
      <w:proofErr w:type="spellEnd"/>
      <w:r w:rsidRPr="00796347">
        <w:rPr>
          <w:rFonts w:ascii="Simplified Arabic" w:hAnsi="Simplified Arabic" w:cs="Simplified Arabic"/>
          <w:sz w:val="28"/>
          <w:szCs w:val="28"/>
        </w:rPr>
        <w:t xml:space="preserve"> (Cronbach's Alpha) </w:t>
      </w:r>
      <w:r w:rsidRPr="00796347">
        <w:rPr>
          <w:rFonts w:ascii="Simplified Arabic" w:hAnsi="Simplified Arabic" w:cs="Simplified Arabic"/>
          <w:sz w:val="28"/>
          <w:szCs w:val="28"/>
          <w:rtl/>
        </w:rPr>
        <w:t>لقياس ثبات الأداة</w:t>
      </w:r>
      <w:r w:rsidRPr="00796347">
        <w:rPr>
          <w:rFonts w:ascii="Simplified Arabic" w:hAnsi="Simplified Arabic" w:cs="Simplified Arabic"/>
          <w:sz w:val="28"/>
          <w:szCs w:val="28"/>
        </w:rPr>
        <w:t>.</w:t>
      </w:r>
    </w:p>
    <w:p w14:paraId="115EC01C" w14:textId="77777777" w:rsidR="00211A3F" w:rsidRPr="00796347" w:rsidRDefault="00211A3F" w:rsidP="00796347">
      <w:pPr>
        <w:pStyle w:val="a6"/>
        <w:numPr>
          <w:ilvl w:val="0"/>
          <w:numId w:val="22"/>
        </w:numPr>
        <w:spacing w:before="100" w:beforeAutospacing="1" w:after="100" w:afterAutospacing="1" w:line="360" w:lineRule="auto"/>
        <w:jc w:val="both"/>
        <w:rPr>
          <w:rFonts w:ascii="Simplified Arabic" w:hAnsi="Simplified Arabic" w:cs="Simplified Arabic"/>
          <w:sz w:val="28"/>
          <w:szCs w:val="28"/>
        </w:rPr>
      </w:pPr>
      <w:r w:rsidRPr="00796347">
        <w:rPr>
          <w:rFonts w:ascii="Simplified Arabic" w:hAnsi="Simplified Arabic" w:cs="Simplified Arabic"/>
          <w:sz w:val="28"/>
          <w:szCs w:val="28"/>
          <w:rtl/>
        </w:rPr>
        <w:t>صدق الاتساق الداخلي عبر معاملات ارتباط بيرسون بين الفقرات والأبعاد</w:t>
      </w:r>
      <w:r w:rsidRPr="00796347">
        <w:rPr>
          <w:rFonts w:ascii="Simplified Arabic" w:hAnsi="Simplified Arabic" w:cs="Simplified Arabic"/>
          <w:sz w:val="28"/>
          <w:szCs w:val="28"/>
        </w:rPr>
        <w:t>.</w:t>
      </w:r>
    </w:p>
    <w:p w14:paraId="190FE1B0" w14:textId="77777777" w:rsidR="00211A3F" w:rsidRPr="00796347" w:rsidRDefault="00211A3F" w:rsidP="00796347">
      <w:pPr>
        <w:pStyle w:val="a6"/>
        <w:numPr>
          <w:ilvl w:val="0"/>
          <w:numId w:val="22"/>
        </w:numPr>
        <w:spacing w:before="100" w:beforeAutospacing="1" w:after="100" w:afterAutospacing="1" w:line="360" w:lineRule="auto"/>
        <w:jc w:val="both"/>
        <w:rPr>
          <w:rFonts w:ascii="Simplified Arabic" w:hAnsi="Simplified Arabic" w:cs="Simplified Arabic"/>
          <w:sz w:val="28"/>
          <w:szCs w:val="28"/>
        </w:rPr>
      </w:pPr>
      <w:r w:rsidRPr="00796347">
        <w:rPr>
          <w:rFonts w:ascii="Simplified Arabic" w:hAnsi="Simplified Arabic" w:cs="Simplified Arabic"/>
          <w:sz w:val="28"/>
          <w:szCs w:val="28"/>
          <w:rtl/>
        </w:rPr>
        <w:t>معامل ارتباط بيرسون لقياس العلاقة بين المتغيرات</w:t>
      </w:r>
      <w:r w:rsidRPr="00796347">
        <w:rPr>
          <w:rFonts w:ascii="Simplified Arabic" w:hAnsi="Simplified Arabic" w:cs="Simplified Arabic"/>
          <w:sz w:val="28"/>
          <w:szCs w:val="28"/>
        </w:rPr>
        <w:t>.</w:t>
      </w:r>
    </w:p>
    <w:p w14:paraId="1151E47F" w14:textId="77777777" w:rsidR="00211A3F" w:rsidRPr="00796347" w:rsidRDefault="00211A3F" w:rsidP="00796347">
      <w:pPr>
        <w:pStyle w:val="a6"/>
        <w:numPr>
          <w:ilvl w:val="0"/>
          <w:numId w:val="22"/>
        </w:numPr>
        <w:spacing w:before="100" w:beforeAutospacing="1" w:after="100" w:afterAutospacing="1" w:line="360" w:lineRule="auto"/>
        <w:jc w:val="both"/>
        <w:rPr>
          <w:rFonts w:ascii="Simplified Arabic" w:hAnsi="Simplified Arabic" w:cs="Simplified Arabic"/>
          <w:sz w:val="28"/>
          <w:szCs w:val="28"/>
        </w:rPr>
      </w:pPr>
      <w:r w:rsidRPr="00796347">
        <w:rPr>
          <w:rFonts w:ascii="Simplified Arabic" w:hAnsi="Simplified Arabic" w:cs="Simplified Arabic"/>
          <w:sz w:val="28"/>
          <w:szCs w:val="28"/>
          <w:rtl/>
        </w:rPr>
        <w:t>تحليل الانحدار الخطي البسيط لقياس أثر كل بُعد مستقل على حدة</w:t>
      </w:r>
      <w:r w:rsidRPr="00796347">
        <w:rPr>
          <w:rFonts w:ascii="Simplified Arabic" w:hAnsi="Simplified Arabic" w:cs="Simplified Arabic"/>
          <w:sz w:val="28"/>
          <w:szCs w:val="28"/>
        </w:rPr>
        <w:t>.</w:t>
      </w:r>
    </w:p>
    <w:p w14:paraId="0DB7A186" w14:textId="77777777" w:rsidR="00211A3F" w:rsidRPr="00796347" w:rsidRDefault="00211A3F" w:rsidP="00796347">
      <w:pPr>
        <w:pStyle w:val="a6"/>
        <w:numPr>
          <w:ilvl w:val="0"/>
          <w:numId w:val="22"/>
        </w:numPr>
        <w:spacing w:before="100" w:beforeAutospacing="1" w:after="100" w:afterAutospacing="1" w:line="360" w:lineRule="auto"/>
        <w:jc w:val="both"/>
        <w:rPr>
          <w:rFonts w:ascii="Simplified Arabic" w:hAnsi="Simplified Arabic" w:cs="Simplified Arabic"/>
          <w:sz w:val="28"/>
          <w:szCs w:val="28"/>
        </w:rPr>
      </w:pPr>
      <w:r w:rsidRPr="00796347">
        <w:rPr>
          <w:rFonts w:ascii="Simplified Arabic" w:hAnsi="Simplified Arabic" w:cs="Simplified Arabic"/>
          <w:sz w:val="28"/>
          <w:szCs w:val="28"/>
          <w:rtl/>
        </w:rPr>
        <w:t>تحليل الانحدار الخطي المتعدد لقياس الأثر المشترك لأبعاد المحتوى القصير وتحديد الأكثر تأثيرًا</w:t>
      </w:r>
      <w:r w:rsidRPr="00796347">
        <w:rPr>
          <w:rFonts w:ascii="Simplified Arabic" w:hAnsi="Simplified Arabic" w:cs="Simplified Arabic"/>
          <w:sz w:val="28"/>
          <w:szCs w:val="28"/>
        </w:rPr>
        <w:t>.</w:t>
      </w:r>
    </w:p>
    <w:p w14:paraId="08746B0C" w14:textId="77777777" w:rsidR="00796347" w:rsidRPr="00544923" w:rsidRDefault="00796347" w:rsidP="00932F0D">
      <w:pPr>
        <w:outlineLvl w:val="1"/>
        <w:rPr>
          <w:rFonts w:ascii="Simplified Arabic" w:hAnsi="Simplified Arabic" w:cs="Simplified Arabic"/>
          <w:b/>
          <w:bCs/>
          <w:color w:val="000000" w:themeColor="text1"/>
          <w:sz w:val="36"/>
          <w:szCs w:val="36"/>
          <w:lang w:bidi="ar-EG"/>
        </w:rPr>
      </w:pPr>
      <w:bookmarkStart w:id="61" w:name="_Toc236973690"/>
      <w:bookmarkStart w:id="62" w:name="_Toc237018989"/>
      <w:r w:rsidRPr="00544923">
        <w:rPr>
          <w:rFonts w:ascii="Simplified Arabic" w:hAnsi="Simplified Arabic" w:cs="Simplified Arabic"/>
          <w:b/>
          <w:bCs/>
          <w:color w:val="000000" w:themeColor="text1"/>
          <w:sz w:val="36"/>
          <w:szCs w:val="36"/>
          <w:rtl/>
        </w:rPr>
        <w:t>نتائج الدراسة الميدانية</w:t>
      </w:r>
      <w:bookmarkEnd w:id="61"/>
      <w:bookmarkEnd w:id="62"/>
    </w:p>
    <w:p w14:paraId="5FD900B6" w14:textId="77777777" w:rsidR="005A4F48" w:rsidRPr="00796347" w:rsidRDefault="005A4F48" w:rsidP="00796347">
      <w:pPr>
        <w:spacing w:before="100" w:beforeAutospacing="1" w:after="100" w:afterAutospacing="1" w:line="276" w:lineRule="auto"/>
        <w:jc w:val="both"/>
        <w:outlineLvl w:val="0"/>
        <w:rPr>
          <w:rFonts w:ascii="Simplified Arabic" w:hAnsi="Simplified Arabic" w:cs="Simplified Arabic"/>
          <w:b/>
          <w:bCs/>
          <w:color w:val="000000" w:themeColor="text1"/>
          <w:sz w:val="32"/>
          <w:szCs w:val="32"/>
        </w:rPr>
      </w:pPr>
      <w:bookmarkStart w:id="63" w:name="_Toc237018990"/>
      <w:r w:rsidRPr="00796347">
        <w:rPr>
          <w:rFonts w:ascii="Simplified Arabic" w:hAnsi="Simplified Arabic" w:cs="Simplified Arabic"/>
          <w:b/>
          <w:bCs/>
          <w:color w:val="000000" w:themeColor="text1"/>
          <w:sz w:val="32"/>
          <w:szCs w:val="32"/>
          <w:rtl/>
        </w:rPr>
        <w:t xml:space="preserve">أولاً: الخصائص </w:t>
      </w:r>
      <w:proofErr w:type="spellStart"/>
      <w:r w:rsidRPr="00796347">
        <w:rPr>
          <w:rFonts w:ascii="Simplified Arabic" w:hAnsi="Simplified Arabic" w:cs="Simplified Arabic"/>
          <w:b/>
          <w:bCs/>
          <w:color w:val="000000" w:themeColor="text1"/>
          <w:sz w:val="32"/>
          <w:szCs w:val="32"/>
          <w:rtl/>
        </w:rPr>
        <w:t>السيكومترية</w:t>
      </w:r>
      <w:proofErr w:type="spellEnd"/>
      <w:r w:rsidRPr="00796347">
        <w:rPr>
          <w:rFonts w:ascii="Simplified Arabic" w:hAnsi="Simplified Arabic" w:cs="Simplified Arabic"/>
          <w:b/>
          <w:bCs/>
          <w:color w:val="000000" w:themeColor="text1"/>
          <w:sz w:val="32"/>
          <w:szCs w:val="32"/>
          <w:rtl/>
        </w:rPr>
        <w:t xml:space="preserve"> لأداة الدراسة (الصدق والثبات)</w:t>
      </w:r>
      <w:bookmarkEnd w:id="63"/>
    </w:p>
    <w:p w14:paraId="56438EC2" w14:textId="2D38F0C7" w:rsidR="005A4F48" w:rsidRPr="00932F0D" w:rsidRDefault="005A4F48" w:rsidP="00932F0D">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صدق الاتساق الداخلي</w:t>
      </w:r>
      <w:r w:rsidR="00932F0D">
        <w:rPr>
          <w:rFonts w:ascii="Simplified Arabic" w:hAnsi="Simplified Arabic" w:cs="Simplified Arabic" w:hint="cs"/>
          <w:b/>
          <w:bCs/>
          <w:sz w:val="28"/>
          <w:szCs w:val="28"/>
          <w:rtl/>
        </w:rPr>
        <w:t xml:space="preserve">: </w:t>
      </w:r>
      <w:r w:rsidRPr="00AA403F">
        <w:rPr>
          <w:rFonts w:ascii="Simplified Arabic" w:hAnsi="Simplified Arabic" w:cs="Simplified Arabic"/>
          <w:sz w:val="28"/>
          <w:szCs w:val="28"/>
          <w:rtl/>
        </w:rPr>
        <w:t>للتحقق من صدق الاتساق الداخلي، تم تطبيق الاستبانة على عينة استطلاعية مكوّنة من (40) مفردة من مجتمع الدراسة (خارج العينة الأصلية)، ثم حُسبت معاملات ارتباط بيرسون</w:t>
      </w:r>
      <w:r w:rsidRPr="00AA403F">
        <w:rPr>
          <w:rFonts w:ascii="Simplified Arabic" w:hAnsi="Simplified Arabic" w:cs="Simplified Arabic"/>
          <w:sz w:val="28"/>
          <w:szCs w:val="28"/>
        </w:rPr>
        <w:t xml:space="preserve"> (Pearson Correlation) </w:t>
      </w:r>
      <w:r w:rsidRPr="00AA403F">
        <w:rPr>
          <w:rFonts w:ascii="Simplified Arabic" w:hAnsi="Simplified Arabic" w:cs="Simplified Arabic"/>
          <w:sz w:val="28"/>
          <w:szCs w:val="28"/>
          <w:rtl/>
        </w:rPr>
        <w:t>بين درجة كل فقرة والدرجة الكلية للبُعد الذي تنتمي إليه، وذلك على النحو الآتي</w:t>
      </w:r>
      <w:r w:rsidRPr="00AA403F">
        <w:rPr>
          <w:rFonts w:ascii="Simplified Arabic" w:hAnsi="Simplified Arabic" w:cs="Simplified Arabic"/>
          <w:sz w:val="28"/>
          <w:szCs w:val="28"/>
        </w:rPr>
        <w:t>:</w:t>
      </w:r>
    </w:p>
    <w:p w14:paraId="661C42C5" w14:textId="77777777" w:rsidR="00932F0D" w:rsidRDefault="00932F0D">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78C88B9B" w14:textId="7C79C234" w:rsidR="005A4F48" w:rsidRPr="00AA403F" w:rsidRDefault="005A4F48"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b/>
          <w:bCs/>
          <w:sz w:val="28"/>
          <w:szCs w:val="28"/>
          <w:rtl/>
        </w:rPr>
        <w:lastRenderedPageBreak/>
        <w:t>جدول (</w:t>
      </w:r>
      <w:r w:rsidR="00796347">
        <w:rPr>
          <w:rFonts w:ascii="Simplified Arabic" w:hAnsi="Simplified Arabic" w:cs="Simplified Arabic" w:hint="cs"/>
          <w:b/>
          <w:bCs/>
          <w:sz w:val="28"/>
          <w:szCs w:val="28"/>
          <w:rtl/>
        </w:rPr>
        <w:t>3</w:t>
      </w:r>
      <w:r w:rsidRPr="00AA403F">
        <w:rPr>
          <w:rFonts w:ascii="Simplified Arabic" w:hAnsi="Simplified Arabic" w:cs="Simplified Arabic"/>
          <w:b/>
          <w:bCs/>
          <w:sz w:val="28"/>
          <w:szCs w:val="28"/>
          <w:rtl/>
        </w:rPr>
        <w:t>): معاملات ارتباط بيرسون بين درجة كل فقرة والدرجة الكلية للبُعد الذي تنتمي إليه</w:t>
      </w:r>
    </w:p>
    <w:tbl>
      <w:tblPr>
        <w:tblStyle w:val="4-6"/>
        <w:bidiVisual/>
        <w:tblW w:w="4965" w:type="pct"/>
        <w:tblInd w:w="35" w:type="dxa"/>
        <w:tblLook w:val="04A0" w:firstRow="1" w:lastRow="0" w:firstColumn="1" w:lastColumn="0" w:noHBand="0" w:noVBand="1"/>
      </w:tblPr>
      <w:tblGrid>
        <w:gridCol w:w="3499"/>
        <w:gridCol w:w="1555"/>
        <w:gridCol w:w="2440"/>
        <w:gridCol w:w="2067"/>
      </w:tblGrid>
      <w:tr w:rsidR="005A4F48" w:rsidRPr="00AA403F" w14:paraId="2AE4DE8A" w14:textId="77777777" w:rsidTr="00932F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0" w:type="pct"/>
            <w:vAlign w:val="center"/>
            <w:hideMark/>
          </w:tcPr>
          <w:p w14:paraId="40A09F10" w14:textId="77777777" w:rsidR="005A4F48" w:rsidRPr="00AA403F" w:rsidRDefault="005A4F48"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البُعد</w:t>
            </w:r>
          </w:p>
        </w:tc>
        <w:tc>
          <w:tcPr>
            <w:tcW w:w="813" w:type="pct"/>
            <w:vAlign w:val="center"/>
            <w:hideMark/>
          </w:tcPr>
          <w:p w14:paraId="6D02F610" w14:textId="77777777" w:rsidR="005A4F48" w:rsidRPr="00AA403F" w:rsidRDefault="005A4F48" w:rsidP="0079634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رقم الفقرة</w:t>
            </w:r>
          </w:p>
        </w:tc>
        <w:tc>
          <w:tcPr>
            <w:tcW w:w="1276" w:type="pct"/>
            <w:vAlign w:val="center"/>
            <w:hideMark/>
          </w:tcPr>
          <w:p w14:paraId="25A6A812" w14:textId="77777777" w:rsidR="005A4F48" w:rsidRPr="00AA403F" w:rsidRDefault="005A4F48" w:rsidP="0079634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معامل الارتباط</w:t>
            </w:r>
            <w:r w:rsidRPr="00AA403F">
              <w:rPr>
                <w:rFonts w:ascii="Simplified Arabic" w:hAnsi="Simplified Arabic" w:cs="Simplified Arabic"/>
                <w:sz w:val="28"/>
                <w:szCs w:val="28"/>
              </w:rPr>
              <w:t xml:space="preserve"> ®</w:t>
            </w:r>
          </w:p>
        </w:tc>
        <w:tc>
          <w:tcPr>
            <w:tcW w:w="1081" w:type="pct"/>
            <w:vAlign w:val="center"/>
            <w:hideMark/>
          </w:tcPr>
          <w:p w14:paraId="058A6F84" w14:textId="77777777" w:rsidR="005A4F48" w:rsidRPr="00AA403F" w:rsidRDefault="005A4F48" w:rsidP="0079634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مستوى الدلالة</w:t>
            </w:r>
          </w:p>
        </w:tc>
      </w:tr>
      <w:tr w:rsidR="00932F0D" w:rsidRPr="00AA403F" w14:paraId="256E09E1" w14:textId="77777777" w:rsidTr="00932F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0" w:type="pct"/>
            <w:vMerge w:val="restart"/>
            <w:vAlign w:val="center"/>
            <w:hideMark/>
          </w:tcPr>
          <w:p w14:paraId="293A27D4" w14:textId="77777777" w:rsidR="00932F0D" w:rsidRPr="00AA403F" w:rsidRDefault="00932F0D"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طبيعة المحتوى</w:t>
            </w:r>
          </w:p>
        </w:tc>
        <w:tc>
          <w:tcPr>
            <w:tcW w:w="813" w:type="pct"/>
            <w:vAlign w:val="center"/>
            <w:hideMark/>
          </w:tcPr>
          <w:p w14:paraId="3716C5BC"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1</w:t>
            </w:r>
          </w:p>
        </w:tc>
        <w:tc>
          <w:tcPr>
            <w:tcW w:w="1276" w:type="pct"/>
            <w:vAlign w:val="center"/>
            <w:hideMark/>
          </w:tcPr>
          <w:p w14:paraId="7FAC8F57"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0.712**</w:t>
            </w:r>
          </w:p>
        </w:tc>
        <w:tc>
          <w:tcPr>
            <w:tcW w:w="1081" w:type="pct"/>
            <w:vAlign w:val="center"/>
            <w:hideMark/>
          </w:tcPr>
          <w:p w14:paraId="1A03F8D7"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0.000</w:t>
            </w:r>
          </w:p>
        </w:tc>
      </w:tr>
      <w:tr w:rsidR="00932F0D" w:rsidRPr="00AA403F" w14:paraId="54AAA616" w14:textId="77777777" w:rsidTr="00932F0D">
        <w:tc>
          <w:tcPr>
            <w:cnfStyle w:val="001000000000" w:firstRow="0" w:lastRow="0" w:firstColumn="1" w:lastColumn="0" w:oddVBand="0" w:evenVBand="0" w:oddHBand="0" w:evenHBand="0" w:firstRowFirstColumn="0" w:firstRowLastColumn="0" w:lastRowFirstColumn="0" w:lastRowLastColumn="0"/>
            <w:tcW w:w="1830" w:type="pct"/>
            <w:vMerge/>
            <w:vAlign w:val="center"/>
            <w:hideMark/>
          </w:tcPr>
          <w:p w14:paraId="097DB1F1" w14:textId="77777777" w:rsidR="00932F0D" w:rsidRPr="00AA403F" w:rsidRDefault="00932F0D" w:rsidP="00796347">
            <w:pPr>
              <w:spacing w:before="100" w:beforeAutospacing="1" w:after="100" w:afterAutospacing="1" w:line="360" w:lineRule="auto"/>
              <w:jc w:val="center"/>
              <w:rPr>
                <w:rFonts w:ascii="Simplified Arabic" w:hAnsi="Simplified Arabic" w:cs="Simplified Arabic"/>
                <w:sz w:val="28"/>
                <w:szCs w:val="28"/>
              </w:rPr>
            </w:pPr>
          </w:p>
        </w:tc>
        <w:tc>
          <w:tcPr>
            <w:tcW w:w="813" w:type="pct"/>
            <w:vAlign w:val="center"/>
            <w:hideMark/>
          </w:tcPr>
          <w:p w14:paraId="36201CAE"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2</w:t>
            </w:r>
          </w:p>
        </w:tc>
        <w:tc>
          <w:tcPr>
            <w:tcW w:w="1276" w:type="pct"/>
            <w:vAlign w:val="center"/>
            <w:hideMark/>
          </w:tcPr>
          <w:p w14:paraId="08F9068C"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0.748**</w:t>
            </w:r>
          </w:p>
        </w:tc>
        <w:tc>
          <w:tcPr>
            <w:tcW w:w="1081" w:type="pct"/>
            <w:vAlign w:val="center"/>
            <w:hideMark/>
          </w:tcPr>
          <w:p w14:paraId="547CD956"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0.000</w:t>
            </w:r>
          </w:p>
        </w:tc>
      </w:tr>
      <w:tr w:rsidR="00932F0D" w:rsidRPr="00AA403F" w14:paraId="247A6678" w14:textId="77777777" w:rsidTr="00932F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0" w:type="pct"/>
            <w:vMerge/>
            <w:vAlign w:val="center"/>
            <w:hideMark/>
          </w:tcPr>
          <w:p w14:paraId="31B27EC6" w14:textId="77777777" w:rsidR="00932F0D" w:rsidRPr="00AA403F" w:rsidRDefault="00932F0D" w:rsidP="00796347">
            <w:pPr>
              <w:spacing w:before="100" w:beforeAutospacing="1" w:after="100" w:afterAutospacing="1" w:line="360" w:lineRule="auto"/>
              <w:jc w:val="center"/>
              <w:rPr>
                <w:rFonts w:ascii="Simplified Arabic" w:hAnsi="Simplified Arabic" w:cs="Simplified Arabic"/>
                <w:sz w:val="28"/>
                <w:szCs w:val="28"/>
              </w:rPr>
            </w:pPr>
          </w:p>
        </w:tc>
        <w:tc>
          <w:tcPr>
            <w:tcW w:w="813" w:type="pct"/>
            <w:vAlign w:val="center"/>
            <w:hideMark/>
          </w:tcPr>
          <w:p w14:paraId="27B6312C"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3</w:t>
            </w:r>
          </w:p>
        </w:tc>
        <w:tc>
          <w:tcPr>
            <w:tcW w:w="1276" w:type="pct"/>
            <w:vAlign w:val="center"/>
            <w:hideMark/>
          </w:tcPr>
          <w:p w14:paraId="13892427"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0.631**</w:t>
            </w:r>
          </w:p>
        </w:tc>
        <w:tc>
          <w:tcPr>
            <w:tcW w:w="1081" w:type="pct"/>
            <w:vAlign w:val="center"/>
            <w:hideMark/>
          </w:tcPr>
          <w:p w14:paraId="0F3CA45E"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0.000</w:t>
            </w:r>
          </w:p>
        </w:tc>
      </w:tr>
      <w:tr w:rsidR="00932F0D" w:rsidRPr="00AA403F" w14:paraId="2148F918" w14:textId="77777777" w:rsidTr="00932F0D">
        <w:tc>
          <w:tcPr>
            <w:cnfStyle w:val="001000000000" w:firstRow="0" w:lastRow="0" w:firstColumn="1" w:lastColumn="0" w:oddVBand="0" w:evenVBand="0" w:oddHBand="0" w:evenHBand="0" w:firstRowFirstColumn="0" w:firstRowLastColumn="0" w:lastRowFirstColumn="0" w:lastRowLastColumn="0"/>
            <w:tcW w:w="1830" w:type="pct"/>
            <w:vMerge/>
            <w:vAlign w:val="center"/>
            <w:hideMark/>
          </w:tcPr>
          <w:p w14:paraId="06B9C58A" w14:textId="77777777" w:rsidR="00932F0D" w:rsidRPr="00AA403F" w:rsidRDefault="00932F0D" w:rsidP="00796347">
            <w:pPr>
              <w:spacing w:before="100" w:beforeAutospacing="1" w:after="100" w:afterAutospacing="1" w:line="360" w:lineRule="auto"/>
              <w:jc w:val="center"/>
              <w:rPr>
                <w:rFonts w:ascii="Simplified Arabic" w:hAnsi="Simplified Arabic" w:cs="Simplified Arabic"/>
                <w:sz w:val="28"/>
                <w:szCs w:val="28"/>
              </w:rPr>
            </w:pPr>
          </w:p>
        </w:tc>
        <w:tc>
          <w:tcPr>
            <w:tcW w:w="813" w:type="pct"/>
            <w:vAlign w:val="center"/>
            <w:hideMark/>
          </w:tcPr>
          <w:p w14:paraId="1FDBFE99"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4</w:t>
            </w:r>
          </w:p>
        </w:tc>
        <w:tc>
          <w:tcPr>
            <w:tcW w:w="1276" w:type="pct"/>
            <w:vAlign w:val="center"/>
            <w:hideMark/>
          </w:tcPr>
          <w:p w14:paraId="55C307A7"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0.694**</w:t>
            </w:r>
          </w:p>
        </w:tc>
        <w:tc>
          <w:tcPr>
            <w:tcW w:w="1081" w:type="pct"/>
            <w:vAlign w:val="center"/>
            <w:hideMark/>
          </w:tcPr>
          <w:p w14:paraId="360963DE"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0.000</w:t>
            </w:r>
          </w:p>
        </w:tc>
      </w:tr>
      <w:tr w:rsidR="00932F0D" w:rsidRPr="00AA403F" w14:paraId="025D9831" w14:textId="77777777" w:rsidTr="00932F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0" w:type="pct"/>
            <w:vMerge w:val="restart"/>
            <w:vAlign w:val="center"/>
            <w:hideMark/>
          </w:tcPr>
          <w:p w14:paraId="0788BF1A" w14:textId="77777777" w:rsidR="00932F0D" w:rsidRPr="00AA403F" w:rsidRDefault="00932F0D"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خوارزميات التوصية</w:t>
            </w:r>
          </w:p>
        </w:tc>
        <w:tc>
          <w:tcPr>
            <w:tcW w:w="813" w:type="pct"/>
            <w:vAlign w:val="center"/>
            <w:hideMark/>
          </w:tcPr>
          <w:p w14:paraId="2417F076"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5</w:t>
            </w:r>
          </w:p>
        </w:tc>
        <w:tc>
          <w:tcPr>
            <w:tcW w:w="1276" w:type="pct"/>
            <w:vAlign w:val="center"/>
            <w:hideMark/>
          </w:tcPr>
          <w:p w14:paraId="45709231"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0.769**</w:t>
            </w:r>
          </w:p>
        </w:tc>
        <w:tc>
          <w:tcPr>
            <w:tcW w:w="1081" w:type="pct"/>
            <w:vAlign w:val="center"/>
            <w:hideMark/>
          </w:tcPr>
          <w:p w14:paraId="0AA54BE7"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0.000</w:t>
            </w:r>
          </w:p>
        </w:tc>
      </w:tr>
      <w:tr w:rsidR="00932F0D" w:rsidRPr="00AA403F" w14:paraId="35A6F937" w14:textId="77777777" w:rsidTr="00932F0D">
        <w:tc>
          <w:tcPr>
            <w:cnfStyle w:val="001000000000" w:firstRow="0" w:lastRow="0" w:firstColumn="1" w:lastColumn="0" w:oddVBand="0" w:evenVBand="0" w:oddHBand="0" w:evenHBand="0" w:firstRowFirstColumn="0" w:firstRowLastColumn="0" w:lastRowFirstColumn="0" w:lastRowLastColumn="0"/>
            <w:tcW w:w="1830" w:type="pct"/>
            <w:vMerge/>
            <w:vAlign w:val="center"/>
            <w:hideMark/>
          </w:tcPr>
          <w:p w14:paraId="5BA436E9" w14:textId="77777777" w:rsidR="00932F0D" w:rsidRPr="00AA403F" w:rsidRDefault="00932F0D" w:rsidP="00796347">
            <w:pPr>
              <w:spacing w:before="100" w:beforeAutospacing="1" w:after="100" w:afterAutospacing="1" w:line="360" w:lineRule="auto"/>
              <w:jc w:val="center"/>
              <w:rPr>
                <w:rFonts w:ascii="Simplified Arabic" w:hAnsi="Simplified Arabic" w:cs="Simplified Arabic"/>
                <w:sz w:val="28"/>
                <w:szCs w:val="28"/>
              </w:rPr>
            </w:pPr>
          </w:p>
        </w:tc>
        <w:tc>
          <w:tcPr>
            <w:tcW w:w="813" w:type="pct"/>
            <w:vAlign w:val="center"/>
            <w:hideMark/>
          </w:tcPr>
          <w:p w14:paraId="45DB81CE"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6</w:t>
            </w:r>
          </w:p>
        </w:tc>
        <w:tc>
          <w:tcPr>
            <w:tcW w:w="1276" w:type="pct"/>
            <w:vAlign w:val="center"/>
            <w:hideMark/>
          </w:tcPr>
          <w:p w14:paraId="110FA1AB"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0.723**</w:t>
            </w:r>
          </w:p>
        </w:tc>
        <w:tc>
          <w:tcPr>
            <w:tcW w:w="1081" w:type="pct"/>
            <w:vAlign w:val="center"/>
            <w:hideMark/>
          </w:tcPr>
          <w:p w14:paraId="1FB9CAD4"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0.000</w:t>
            </w:r>
          </w:p>
        </w:tc>
      </w:tr>
      <w:tr w:rsidR="00932F0D" w:rsidRPr="00AA403F" w14:paraId="04B3EB4D" w14:textId="77777777" w:rsidTr="00932F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0" w:type="pct"/>
            <w:vMerge/>
            <w:vAlign w:val="center"/>
            <w:hideMark/>
          </w:tcPr>
          <w:p w14:paraId="61B3706C" w14:textId="77777777" w:rsidR="00932F0D" w:rsidRPr="00AA403F" w:rsidRDefault="00932F0D" w:rsidP="00796347">
            <w:pPr>
              <w:spacing w:before="100" w:beforeAutospacing="1" w:after="100" w:afterAutospacing="1" w:line="360" w:lineRule="auto"/>
              <w:jc w:val="center"/>
              <w:rPr>
                <w:rFonts w:ascii="Simplified Arabic" w:hAnsi="Simplified Arabic" w:cs="Simplified Arabic"/>
                <w:sz w:val="28"/>
                <w:szCs w:val="28"/>
              </w:rPr>
            </w:pPr>
          </w:p>
        </w:tc>
        <w:tc>
          <w:tcPr>
            <w:tcW w:w="813" w:type="pct"/>
            <w:vAlign w:val="center"/>
            <w:hideMark/>
          </w:tcPr>
          <w:p w14:paraId="3BECB6FA"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7</w:t>
            </w:r>
          </w:p>
        </w:tc>
        <w:tc>
          <w:tcPr>
            <w:tcW w:w="1276" w:type="pct"/>
            <w:vAlign w:val="center"/>
            <w:hideMark/>
          </w:tcPr>
          <w:p w14:paraId="03346333"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0.681**</w:t>
            </w:r>
          </w:p>
        </w:tc>
        <w:tc>
          <w:tcPr>
            <w:tcW w:w="1081" w:type="pct"/>
            <w:vAlign w:val="center"/>
            <w:hideMark/>
          </w:tcPr>
          <w:p w14:paraId="0BCE4EDB"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0.000</w:t>
            </w:r>
          </w:p>
        </w:tc>
      </w:tr>
      <w:tr w:rsidR="00932F0D" w:rsidRPr="00AA403F" w14:paraId="66922671" w14:textId="77777777" w:rsidTr="00932F0D">
        <w:tc>
          <w:tcPr>
            <w:cnfStyle w:val="001000000000" w:firstRow="0" w:lastRow="0" w:firstColumn="1" w:lastColumn="0" w:oddVBand="0" w:evenVBand="0" w:oddHBand="0" w:evenHBand="0" w:firstRowFirstColumn="0" w:firstRowLastColumn="0" w:lastRowFirstColumn="0" w:lastRowLastColumn="0"/>
            <w:tcW w:w="1830" w:type="pct"/>
            <w:vMerge/>
            <w:vAlign w:val="center"/>
            <w:hideMark/>
          </w:tcPr>
          <w:p w14:paraId="055694E0" w14:textId="77777777" w:rsidR="00932F0D" w:rsidRPr="00AA403F" w:rsidRDefault="00932F0D" w:rsidP="00796347">
            <w:pPr>
              <w:spacing w:before="100" w:beforeAutospacing="1" w:after="100" w:afterAutospacing="1" w:line="360" w:lineRule="auto"/>
              <w:jc w:val="center"/>
              <w:rPr>
                <w:rFonts w:ascii="Simplified Arabic" w:hAnsi="Simplified Arabic" w:cs="Simplified Arabic"/>
                <w:sz w:val="28"/>
                <w:szCs w:val="28"/>
              </w:rPr>
            </w:pPr>
          </w:p>
        </w:tc>
        <w:tc>
          <w:tcPr>
            <w:tcW w:w="813" w:type="pct"/>
            <w:vAlign w:val="center"/>
            <w:hideMark/>
          </w:tcPr>
          <w:p w14:paraId="659A0A86"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8</w:t>
            </w:r>
          </w:p>
        </w:tc>
        <w:tc>
          <w:tcPr>
            <w:tcW w:w="1276" w:type="pct"/>
            <w:vAlign w:val="center"/>
            <w:hideMark/>
          </w:tcPr>
          <w:p w14:paraId="6192B5F9"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0.756**</w:t>
            </w:r>
          </w:p>
        </w:tc>
        <w:tc>
          <w:tcPr>
            <w:tcW w:w="1081" w:type="pct"/>
            <w:vAlign w:val="center"/>
            <w:hideMark/>
          </w:tcPr>
          <w:p w14:paraId="545BF350"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0.000</w:t>
            </w:r>
          </w:p>
        </w:tc>
      </w:tr>
      <w:tr w:rsidR="00932F0D" w:rsidRPr="00AA403F" w14:paraId="58231345" w14:textId="77777777" w:rsidTr="00932F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0" w:type="pct"/>
            <w:vMerge w:val="restart"/>
            <w:vAlign w:val="center"/>
            <w:hideMark/>
          </w:tcPr>
          <w:p w14:paraId="0FD9A9DA" w14:textId="77777777" w:rsidR="00932F0D" w:rsidRPr="00AA403F" w:rsidRDefault="00932F0D"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التمرير اللانهائي</w:t>
            </w:r>
          </w:p>
        </w:tc>
        <w:tc>
          <w:tcPr>
            <w:tcW w:w="813" w:type="pct"/>
            <w:vAlign w:val="center"/>
            <w:hideMark/>
          </w:tcPr>
          <w:p w14:paraId="2C55B9C8"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9</w:t>
            </w:r>
          </w:p>
        </w:tc>
        <w:tc>
          <w:tcPr>
            <w:tcW w:w="1276" w:type="pct"/>
            <w:vAlign w:val="center"/>
            <w:hideMark/>
          </w:tcPr>
          <w:p w14:paraId="6FC5003A"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0.812**</w:t>
            </w:r>
          </w:p>
        </w:tc>
        <w:tc>
          <w:tcPr>
            <w:tcW w:w="1081" w:type="pct"/>
            <w:vAlign w:val="center"/>
            <w:hideMark/>
          </w:tcPr>
          <w:p w14:paraId="73A6915A"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0.000</w:t>
            </w:r>
          </w:p>
        </w:tc>
      </w:tr>
      <w:tr w:rsidR="00932F0D" w:rsidRPr="00AA403F" w14:paraId="4700908F" w14:textId="77777777" w:rsidTr="00932F0D">
        <w:tc>
          <w:tcPr>
            <w:cnfStyle w:val="001000000000" w:firstRow="0" w:lastRow="0" w:firstColumn="1" w:lastColumn="0" w:oddVBand="0" w:evenVBand="0" w:oddHBand="0" w:evenHBand="0" w:firstRowFirstColumn="0" w:firstRowLastColumn="0" w:lastRowFirstColumn="0" w:lastRowLastColumn="0"/>
            <w:tcW w:w="1830" w:type="pct"/>
            <w:vMerge/>
            <w:vAlign w:val="center"/>
            <w:hideMark/>
          </w:tcPr>
          <w:p w14:paraId="54A7155B" w14:textId="77777777" w:rsidR="00932F0D" w:rsidRPr="00AA403F" w:rsidRDefault="00932F0D" w:rsidP="00796347">
            <w:pPr>
              <w:spacing w:before="100" w:beforeAutospacing="1" w:after="100" w:afterAutospacing="1" w:line="360" w:lineRule="auto"/>
              <w:jc w:val="center"/>
              <w:rPr>
                <w:rFonts w:ascii="Simplified Arabic" w:hAnsi="Simplified Arabic" w:cs="Simplified Arabic"/>
                <w:sz w:val="28"/>
                <w:szCs w:val="28"/>
              </w:rPr>
            </w:pPr>
          </w:p>
        </w:tc>
        <w:tc>
          <w:tcPr>
            <w:tcW w:w="813" w:type="pct"/>
            <w:vAlign w:val="center"/>
            <w:hideMark/>
          </w:tcPr>
          <w:p w14:paraId="28EB355A"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10</w:t>
            </w:r>
          </w:p>
        </w:tc>
        <w:tc>
          <w:tcPr>
            <w:tcW w:w="1276" w:type="pct"/>
            <w:vAlign w:val="center"/>
            <w:hideMark/>
          </w:tcPr>
          <w:p w14:paraId="626A89BF"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0.798**</w:t>
            </w:r>
          </w:p>
        </w:tc>
        <w:tc>
          <w:tcPr>
            <w:tcW w:w="1081" w:type="pct"/>
            <w:vAlign w:val="center"/>
            <w:hideMark/>
          </w:tcPr>
          <w:p w14:paraId="2C334C3D"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0.000</w:t>
            </w:r>
          </w:p>
        </w:tc>
      </w:tr>
      <w:tr w:rsidR="00932F0D" w:rsidRPr="00AA403F" w14:paraId="01F402D6" w14:textId="77777777" w:rsidTr="00932F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0" w:type="pct"/>
            <w:vMerge/>
            <w:vAlign w:val="center"/>
            <w:hideMark/>
          </w:tcPr>
          <w:p w14:paraId="7BB693F7" w14:textId="77777777" w:rsidR="00932F0D" w:rsidRPr="00AA403F" w:rsidRDefault="00932F0D" w:rsidP="00796347">
            <w:pPr>
              <w:spacing w:before="100" w:beforeAutospacing="1" w:after="100" w:afterAutospacing="1" w:line="360" w:lineRule="auto"/>
              <w:jc w:val="center"/>
              <w:rPr>
                <w:rFonts w:ascii="Simplified Arabic" w:hAnsi="Simplified Arabic" w:cs="Simplified Arabic"/>
                <w:sz w:val="28"/>
                <w:szCs w:val="28"/>
              </w:rPr>
            </w:pPr>
          </w:p>
        </w:tc>
        <w:tc>
          <w:tcPr>
            <w:tcW w:w="813" w:type="pct"/>
            <w:vAlign w:val="center"/>
            <w:hideMark/>
          </w:tcPr>
          <w:p w14:paraId="265758A7"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11</w:t>
            </w:r>
          </w:p>
        </w:tc>
        <w:tc>
          <w:tcPr>
            <w:tcW w:w="1276" w:type="pct"/>
            <w:vAlign w:val="center"/>
            <w:hideMark/>
          </w:tcPr>
          <w:p w14:paraId="7FF0C41F"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0.784**</w:t>
            </w:r>
          </w:p>
        </w:tc>
        <w:tc>
          <w:tcPr>
            <w:tcW w:w="1081" w:type="pct"/>
            <w:vAlign w:val="center"/>
            <w:hideMark/>
          </w:tcPr>
          <w:p w14:paraId="52A0E813"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0.000</w:t>
            </w:r>
          </w:p>
        </w:tc>
      </w:tr>
      <w:tr w:rsidR="00932F0D" w:rsidRPr="00AA403F" w14:paraId="3F4DF432" w14:textId="77777777" w:rsidTr="00932F0D">
        <w:tc>
          <w:tcPr>
            <w:cnfStyle w:val="001000000000" w:firstRow="0" w:lastRow="0" w:firstColumn="1" w:lastColumn="0" w:oddVBand="0" w:evenVBand="0" w:oddHBand="0" w:evenHBand="0" w:firstRowFirstColumn="0" w:firstRowLastColumn="0" w:lastRowFirstColumn="0" w:lastRowLastColumn="0"/>
            <w:tcW w:w="1830" w:type="pct"/>
            <w:vMerge/>
            <w:vAlign w:val="center"/>
            <w:hideMark/>
          </w:tcPr>
          <w:p w14:paraId="091D8EBB" w14:textId="77777777" w:rsidR="00932F0D" w:rsidRPr="00AA403F" w:rsidRDefault="00932F0D" w:rsidP="00796347">
            <w:pPr>
              <w:spacing w:before="100" w:beforeAutospacing="1" w:after="100" w:afterAutospacing="1" w:line="360" w:lineRule="auto"/>
              <w:jc w:val="center"/>
              <w:rPr>
                <w:rFonts w:ascii="Simplified Arabic" w:hAnsi="Simplified Arabic" w:cs="Simplified Arabic"/>
                <w:sz w:val="28"/>
                <w:szCs w:val="28"/>
              </w:rPr>
            </w:pPr>
          </w:p>
        </w:tc>
        <w:tc>
          <w:tcPr>
            <w:tcW w:w="813" w:type="pct"/>
            <w:vAlign w:val="center"/>
            <w:hideMark/>
          </w:tcPr>
          <w:p w14:paraId="4DF95E3F"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12</w:t>
            </w:r>
          </w:p>
        </w:tc>
        <w:tc>
          <w:tcPr>
            <w:tcW w:w="1276" w:type="pct"/>
            <w:vAlign w:val="center"/>
            <w:hideMark/>
          </w:tcPr>
          <w:p w14:paraId="72A17E33"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0.751**</w:t>
            </w:r>
          </w:p>
        </w:tc>
        <w:tc>
          <w:tcPr>
            <w:tcW w:w="1081" w:type="pct"/>
            <w:vAlign w:val="center"/>
            <w:hideMark/>
          </w:tcPr>
          <w:p w14:paraId="38736DF4"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0.000</w:t>
            </w:r>
          </w:p>
        </w:tc>
      </w:tr>
      <w:tr w:rsidR="00932F0D" w:rsidRPr="00AA403F" w14:paraId="2A4030F7" w14:textId="77777777" w:rsidTr="00932F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0" w:type="pct"/>
            <w:vMerge w:val="restart"/>
            <w:vAlign w:val="center"/>
            <w:hideMark/>
          </w:tcPr>
          <w:p w14:paraId="2C9DF1BD" w14:textId="77777777" w:rsidR="00932F0D" w:rsidRPr="00AA403F" w:rsidRDefault="00932F0D"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الكثافة البصرية والصوتية</w:t>
            </w:r>
          </w:p>
        </w:tc>
        <w:tc>
          <w:tcPr>
            <w:tcW w:w="813" w:type="pct"/>
            <w:vAlign w:val="center"/>
            <w:hideMark/>
          </w:tcPr>
          <w:p w14:paraId="424FB5C1"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13</w:t>
            </w:r>
          </w:p>
        </w:tc>
        <w:tc>
          <w:tcPr>
            <w:tcW w:w="1276" w:type="pct"/>
            <w:vAlign w:val="center"/>
            <w:hideMark/>
          </w:tcPr>
          <w:p w14:paraId="06FC7BA4"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0.729**</w:t>
            </w:r>
          </w:p>
        </w:tc>
        <w:tc>
          <w:tcPr>
            <w:tcW w:w="1081" w:type="pct"/>
            <w:vAlign w:val="center"/>
            <w:hideMark/>
          </w:tcPr>
          <w:p w14:paraId="1F2003D8"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0.000</w:t>
            </w:r>
          </w:p>
        </w:tc>
      </w:tr>
      <w:tr w:rsidR="00932F0D" w:rsidRPr="00AA403F" w14:paraId="220D8C09" w14:textId="77777777" w:rsidTr="00932F0D">
        <w:tc>
          <w:tcPr>
            <w:cnfStyle w:val="001000000000" w:firstRow="0" w:lastRow="0" w:firstColumn="1" w:lastColumn="0" w:oddVBand="0" w:evenVBand="0" w:oddHBand="0" w:evenHBand="0" w:firstRowFirstColumn="0" w:firstRowLastColumn="0" w:lastRowFirstColumn="0" w:lastRowLastColumn="0"/>
            <w:tcW w:w="1830" w:type="pct"/>
            <w:vMerge/>
            <w:vAlign w:val="center"/>
            <w:hideMark/>
          </w:tcPr>
          <w:p w14:paraId="7BA32FBF" w14:textId="77777777" w:rsidR="00932F0D" w:rsidRPr="00AA403F" w:rsidRDefault="00932F0D" w:rsidP="00796347">
            <w:pPr>
              <w:spacing w:before="100" w:beforeAutospacing="1" w:after="100" w:afterAutospacing="1" w:line="360" w:lineRule="auto"/>
              <w:jc w:val="center"/>
              <w:rPr>
                <w:rFonts w:ascii="Simplified Arabic" w:hAnsi="Simplified Arabic" w:cs="Simplified Arabic"/>
                <w:sz w:val="28"/>
                <w:szCs w:val="28"/>
              </w:rPr>
            </w:pPr>
          </w:p>
        </w:tc>
        <w:tc>
          <w:tcPr>
            <w:tcW w:w="813" w:type="pct"/>
            <w:vAlign w:val="center"/>
            <w:hideMark/>
          </w:tcPr>
          <w:p w14:paraId="3E6B9F2F"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14</w:t>
            </w:r>
          </w:p>
        </w:tc>
        <w:tc>
          <w:tcPr>
            <w:tcW w:w="1276" w:type="pct"/>
            <w:vAlign w:val="center"/>
            <w:hideMark/>
          </w:tcPr>
          <w:p w14:paraId="41C69E06"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0.742**</w:t>
            </w:r>
          </w:p>
        </w:tc>
        <w:tc>
          <w:tcPr>
            <w:tcW w:w="1081" w:type="pct"/>
            <w:vAlign w:val="center"/>
            <w:hideMark/>
          </w:tcPr>
          <w:p w14:paraId="7BA91EBF"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0.000</w:t>
            </w:r>
          </w:p>
        </w:tc>
      </w:tr>
      <w:tr w:rsidR="00932F0D" w:rsidRPr="00AA403F" w14:paraId="4E98D71F" w14:textId="77777777" w:rsidTr="00932F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0" w:type="pct"/>
            <w:vMerge/>
            <w:vAlign w:val="center"/>
            <w:hideMark/>
          </w:tcPr>
          <w:p w14:paraId="7CC1F87A" w14:textId="77777777" w:rsidR="00932F0D" w:rsidRPr="00AA403F" w:rsidRDefault="00932F0D" w:rsidP="00796347">
            <w:pPr>
              <w:spacing w:before="100" w:beforeAutospacing="1" w:after="100" w:afterAutospacing="1" w:line="360" w:lineRule="auto"/>
              <w:jc w:val="center"/>
              <w:rPr>
                <w:rFonts w:ascii="Simplified Arabic" w:hAnsi="Simplified Arabic" w:cs="Simplified Arabic"/>
                <w:sz w:val="28"/>
                <w:szCs w:val="28"/>
              </w:rPr>
            </w:pPr>
          </w:p>
        </w:tc>
        <w:tc>
          <w:tcPr>
            <w:tcW w:w="813" w:type="pct"/>
            <w:vAlign w:val="center"/>
            <w:hideMark/>
          </w:tcPr>
          <w:p w14:paraId="38665DE7"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15</w:t>
            </w:r>
          </w:p>
        </w:tc>
        <w:tc>
          <w:tcPr>
            <w:tcW w:w="1276" w:type="pct"/>
            <w:vAlign w:val="center"/>
            <w:hideMark/>
          </w:tcPr>
          <w:p w14:paraId="4A2D2AE1"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0.687**</w:t>
            </w:r>
          </w:p>
        </w:tc>
        <w:tc>
          <w:tcPr>
            <w:tcW w:w="1081" w:type="pct"/>
            <w:vAlign w:val="center"/>
            <w:hideMark/>
          </w:tcPr>
          <w:p w14:paraId="41D2C9E9"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0.000</w:t>
            </w:r>
          </w:p>
        </w:tc>
      </w:tr>
      <w:tr w:rsidR="00932F0D" w:rsidRPr="00AA403F" w14:paraId="3BC6DD97" w14:textId="77777777" w:rsidTr="00932F0D">
        <w:tc>
          <w:tcPr>
            <w:cnfStyle w:val="001000000000" w:firstRow="0" w:lastRow="0" w:firstColumn="1" w:lastColumn="0" w:oddVBand="0" w:evenVBand="0" w:oddHBand="0" w:evenHBand="0" w:firstRowFirstColumn="0" w:firstRowLastColumn="0" w:lastRowFirstColumn="0" w:lastRowLastColumn="0"/>
            <w:tcW w:w="1830" w:type="pct"/>
            <w:vMerge/>
            <w:vAlign w:val="center"/>
            <w:hideMark/>
          </w:tcPr>
          <w:p w14:paraId="5881942E" w14:textId="77777777" w:rsidR="00932F0D" w:rsidRPr="00AA403F" w:rsidRDefault="00932F0D" w:rsidP="00796347">
            <w:pPr>
              <w:spacing w:before="100" w:beforeAutospacing="1" w:after="100" w:afterAutospacing="1" w:line="360" w:lineRule="auto"/>
              <w:jc w:val="center"/>
              <w:rPr>
                <w:rFonts w:ascii="Simplified Arabic" w:hAnsi="Simplified Arabic" w:cs="Simplified Arabic"/>
                <w:sz w:val="28"/>
                <w:szCs w:val="28"/>
              </w:rPr>
            </w:pPr>
          </w:p>
        </w:tc>
        <w:tc>
          <w:tcPr>
            <w:tcW w:w="813" w:type="pct"/>
            <w:vAlign w:val="center"/>
            <w:hideMark/>
          </w:tcPr>
          <w:p w14:paraId="7E1E9355"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16</w:t>
            </w:r>
          </w:p>
        </w:tc>
        <w:tc>
          <w:tcPr>
            <w:tcW w:w="1276" w:type="pct"/>
            <w:vAlign w:val="center"/>
            <w:hideMark/>
          </w:tcPr>
          <w:p w14:paraId="76070FEC"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0.716**</w:t>
            </w:r>
          </w:p>
        </w:tc>
        <w:tc>
          <w:tcPr>
            <w:tcW w:w="1081" w:type="pct"/>
            <w:vAlign w:val="center"/>
            <w:hideMark/>
          </w:tcPr>
          <w:p w14:paraId="07FACE3E"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0.000</w:t>
            </w:r>
          </w:p>
        </w:tc>
      </w:tr>
      <w:tr w:rsidR="00932F0D" w:rsidRPr="00AA403F" w14:paraId="033FAD08" w14:textId="77777777" w:rsidTr="00932F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0" w:type="pct"/>
            <w:vMerge w:val="restart"/>
            <w:vAlign w:val="center"/>
            <w:hideMark/>
          </w:tcPr>
          <w:p w14:paraId="572FC51E" w14:textId="77777777" w:rsidR="00932F0D" w:rsidRPr="00AA403F" w:rsidRDefault="00932F0D"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مدة المقاطع</w:t>
            </w:r>
          </w:p>
        </w:tc>
        <w:tc>
          <w:tcPr>
            <w:tcW w:w="813" w:type="pct"/>
            <w:vAlign w:val="center"/>
            <w:hideMark/>
          </w:tcPr>
          <w:p w14:paraId="5EA9F2E1"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17</w:t>
            </w:r>
          </w:p>
        </w:tc>
        <w:tc>
          <w:tcPr>
            <w:tcW w:w="1276" w:type="pct"/>
            <w:vAlign w:val="center"/>
            <w:hideMark/>
          </w:tcPr>
          <w:p w14:paraId="38D7798E"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0.735**</w:t>
            </w:r>
          </w:p>
        </w:tc>
        <w:tc>
          <w:tcPr>
            <w:tcW w:w="1081" w:type="pct"/>
            <w:vAlign w:val="center"/>
            <w:hideMark/>
          </w:tcPr>
          <w:p w14:paraId="3D5F11EE"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0.000</w:t>
            </w:r>
          </w:p>
        </w:tc>
      </w:tr>
      <w:tr w:rsidR="00932F0D" w:rsidRPr="00AA403F" w14:paraId="5489BC0E" w14:textId="77777777" w:rsidTr="00932F0D">
        <w:tc>
          <w:tcPr>
            <w:cnfStyle w:val="001000000000" w:firstRow="0" w:lastRow="0" w:firstColumn="1" w:lastColumn="0" w:oddVBand="0" w:evenVBand="0" w:oddHBand="0" w:evenHBand="0" w:firstRowFirstColumn="0" w:firstRowLastColumn="0" w:lastRowFirstColumn="0" w:lastRowLastColumn="0"/>
            <w:tcW w:w="1830" w:type="pct"/>
            <w:vMerge/>
            <w:vAlign w:val="center"/>
            <w:hideMark/>
          </w:tcPr>
          <w:p w14:paraId="3CDDD004" w14:textId="77777777" w:rsidR="00932F0D" w:rsidRPr="00AA403F" w:rsidRDefault="00932F0D" w:rsidP="00796347">
            <w:pPr>
              <w:spacing w:before="100" w:beforeAutospacing="1" w:after="100" w:afterAutospacing="1" w:line="360" w:lineRule="auto"/>
              <w:jc w:val="center"/>
              <w:rPr>
                <w:rFonts w:ascii="Simplified Arabic" w:hAnsi="Simplified Arabic" w:cs="Simplified Arabic"/>
                <w:sz w:val="28"/>
                <w:szCs w:val="28"/>
              </w:rPr>
            </w:pPr>
          </w:p>
        </w:tc>
        <w:tc>
          <w:tcPr>
            <w:tcW w:w="813" w:type="pct"/>
            <w:vAlign w:val="center"/>
            <w:hideMark/>
          </w:tcPr>
          <w:p w14:paraId="24820791"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18</w:t>
            </w:r>
          </w:p>
        </w:tc>
        <w:tc>
          <w:tcPr>
            <w:tcW w:w="1276" w:type="pct"/>
            <w:vAlign w:val="center"/>
            <w:hideMark/>
          </w:tcPr>
          <w:p w14:paraId="2B69158D"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0.771**</w:t>
            </w:r>
          </w:p>
        </w:tc>
        <w:tc>
          <w:tcPr>
            <w:tcW w:w="1081" w:type="pct"/>
            <w:vAlign w:val="center"/>
            <w:hideMark/>
          </w:tcPr>
          <w:p w14:paraId="796C8DD2"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0.000</w:t>
            </w:r>
          </w:p>
        </w:tc>
      </w:tr>
      <w:tr w:rsidR="00932F0D" w:rsidRPr="00AA403F" w14:paraId="41278855" w14:textId="77777777" w:rsidTr="00932F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0" w:type="pct"/>
            <w:vMerge/>
            <w:vAlign w:val="center"/>
            <w:hideMark/>
          </w:tcPr>
          <w:p w14:paraId="43004E36" w14:textId="77777777" w:rsidR="00932F0D" w:rsidRPr="00AA403F" w:rsidRDefault="00932F0D" w:rsidP="00796347">
            <w:pPr>
              <w:spacing w:before="100" w:beforeAutospacing="1" w:after="100" w:afterAutospacing="1" w:line="360" w:lineRule="auto"/>
              <w:jc w:val="center"/>
              <w:rPr>
                <w:rFonts w:ascii="Simplified Arabic" w:hAnsi="Simplified Arabic" w:cs="Simplified Arabic"/>
                <w:sz w:val="28"/>
                <w:szCs w:val="28"/>
              </w:rPr>
            </w:pPr>
          </w:p>
        </w:tc>
        <w:tc>
          <w:tcPr>
            <w:tcW w:w="813" w:type="pct"/>
            <w:vAlign w:val="center"/>
            <w:hideMark/>
          </w:tcPr>
          <w:p w14:paraId="7DC54162"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19</w:t>
            </w:r>
          </w:p>
        </w:tc>
        <w:tc>
          <w:tcPr>
            <w:tcW w:w="1276" w:type="pct"/>
            <w:vAlign w:val="center"/>
            <w:hideMark/>
          </w:tcPr>
          <w:p w14:paraId="136A4FA7"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0.762**</w:t>
            </w:r>
          </w:p>
        </w:tc>
        <w:tc>
          <w:tcPr>
            <w:tcW w:w="1081" w:type="pct"/>
            <w:vAlign w:val="center"/>
            <w:hideMark/>
          </w:tcPr>
          <w:p w14:paraId="707E87AA"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0.000</w:t>
            </w:r>
          </w:p>
        </w:tc>
      </w:tr>
      <w:tr w:rsidR="00932F0D" w:rsidRPr="00AA403F" w14:paraId="43C47789" w14:textId="77777777" w:rsidTr="00932F0D">
        <w:tc>
          <w:tcPr>
            <w:cnfStyle w:val="001000000000" w:firstRow="0" w:lastRow="0" w:firstColumn="1" w:lastColumn="0" w:oddVBand="0" w:evenVBand="0" w:oddHBand="0" w:evenHBand="0" w:firstRowFirstColumn="0" w:firstRowLastColumn="0" w:lastRowFirstColumn="0" w:lastRowLastColumn="0"/>
            <w:tcW w:w="1830" w:type="pct"/>
            <w:vMerge/>
            <w:vAlign w:val="center"/>
            <w:hideMark/>
          </w:tcPr>
          <w:p w14:paraId="24A5FD39" w14:textId="77777777" w:rsidR="00932F0D" w:rsidRPr="00AA403F" w:rsidRDefault="00932F0D" w:rsidP="00796347">
            <w:pPr>
              <w:spacing w:before="100" w:beforeAutospacing="1" w:after="100" w:afterAutospacing="1" w:line="360" w:lineRule="auto"/>
              <w:jc w:val="center"/>
              <w:rPr>
                <w:rFonts w:ascii="Simplified Arabic" w:hAnsi="Simplified Arabic" w:cs="Simplified Arabic"/>
                <w:sz w:val="28"/>
                <w:szCs w:val="28"/>
              </w:rPr>
            </w:pPr>
          </w:p>
        </w:tc>
        <w:tc>
          <w:tcPr>
            <w:tcW w:w="813" w:type="pct"/>
            <w:vAlign w:val="center"/>
            <w:hideMark/>
          </w:tcPr>
          <w:p w14:paraId="0EF02D1B"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20</w:t>
            </w:r>
          </w:p>
        </w:tc>
        <w:tc>
          <w:tcPr>
            <w:tcW w:w="1276" w:type="pct"/>
            <w:vAlign w:val="center"/>
            <w:hideMark/>
          </w:tcPr>
          <w:p w14:paraId="2EFF1D88"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0.708**</w:t>
            </w:r>
          </w:p>
        </w:tc>
        <w:tc>
          <w:tcPr>
            <w:tcW w:w="1081" w:type="pct"/>
            <w:vAlign w:val="center"/>
            <w:hideMark/>
          </w:tcPr>
          <w:p w14:paraId="0C1CB124"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0.000</w:t>
            </w:r>
          </w:p>
        </w:tc>
      </w:tr>
      <w:tr w:rsidR="00932F0D" w:rsidRPr="00AA403F" w14:paraId="4924FB03" w14:textId="77777777" w:rsidTr="00932F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0" w:type="pct"/>
            <w:vMerge w:val="restart"/>
            <w:vAlign w:val="center"/>
            <w:hideMark/>
          </w:tcPr>
          <w:p w14:paraId="632AAB38" w14:textId="77777777" w:rsidR="00932F0D" w:rsidRPr="00AA403F" w:rsidRDefault="00932F0D"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السلوك المعرفي</w:t>
            </w:r>
          </w:p>
        </w:tc>
        <w:tc>
          <w:tcPr>
            <w:tcW w:w="813" w:type="pct"/>
            <w:vAlign w:val="center"/>
            <w:hideMark/>
          </w:tcPr>
          <w:p w14:paraId="76F7651F"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1</w:t>
            </w:r>
          </w:p>
        </w:tc>
        <w:tc>
          <w:tcPr>
            <w:tcW w:w="1276" w:type="pct"/>
            <w:vAlign w:val="center"/>
            <w:hideMark/>
          </w:tcPr>
          <w:p w14:paraId="0BEF580B"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0.734**</w:t>
            </w:r>
          </w:p>
        </w:tc>
        <w:tc>
          <w:tcPr>
            <w:tcW w:w="1081" w:type="pct"/>
            <w:vAlign w:val="center"/>
            <w:hideMark/>
          </w:tcPr>
          <w:p w14:paraId="7811422F"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0.000</w:t>
            </w:r>
          </w:p>
        </w:tc>
      </w:tr>
      <w:tr w:rsidR="00932F0D" w:rsidRPr="00AA403F" w14:paraId="304BDC4B" w14:textId="77777777" w:rsidTr="00932F0D">
        <w:tc>
          <w:tcPr>
            <w:cnfStyle w:val="001000000000" w:firstRow="0" w:lastRow="0" w:firstColumn="1" w:lastColumn="0" w:oddVBand="0" w:evenVBand="0" w:oddHBand="0" w:evenHBand="0" w:firstRowFirstColumn="0" w:firstRowLastColumn="0" w:lastRowFirstColumn="0" w:lastRowLastColumn="0"/>
            <w:tcW w:w="1830" w:type="pct"/>
            <w:vMerge/>
            <w:vAlign w:val="center"/>
            <w:hideMark/>
          </w:tcPr>
          <w:p w14:paraId="2ABE7855" w14:textId="77777777" w:rsidR="00932F0D" w:rsidRPr="00AA403F" w:rsidRDefault="00932F0D" w:rsidP="00796347">
            <w:pPr>
              <w:spacing w:before="100" w:beforeAutospacing="1" w:after="100" w:afterAutospacing="1" w:line="360" w:lineRule="auto"/>
              <w:jc w:val="center"/>
              <w:rPr>
                <w:rFonts w:ascii="Simplified Arabic" w:hAnsi="Simplified Arabic" w:cs="Simplified Arabic"/>
                <w:sz w:val="28"/>
                <w:szCs w:val="28"/>
              </w:rPr>
            </w:pPr>
          </w:p>
        </w:tc>
        <w:tc>
          <w:tcPr>
            <w:tcW w:w="813" w:type="pct"/>
            <w:vAlign w:val="center"/>
            <w:hideMark/>
          </w:tcPr>
          <w:p w14:paraId="681B3157"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2</w:t>
            </w:r>
          </w:p>
        </w:tc>
        <w:tc>
          <w:tcPr>
            <w:tcW w:w="1276" w:type="pct"/>
            <w:vAlign w:val="center"/>
            <w:hideMark/>
          </w:tcPr>
          <w:p w14:paraId="7640B5FC"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0.712**</w:t>
            </w:r>
          </w:p>
        </w:tc>
        <w:tc>
          <w:tcPr>
            <w:tcW w:w="1081" w:type="pct"/>
            <w:vAlign w:val="center"/>
            <w:hideMark/>
          </w:tcPr>
          <w:p w14:paraId="2B928D84"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0.000</w:t>
            </w:r>
          </w:p>
        </w:tc>
      </w:tr>
      <w:tr w:rsidR="00932F0D" w:rsidRPr="00AA403F" w14:paraId="3139D111" w14:textId="77777777" w:rsidTr="00932F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0" w:type="pct"/>
            <w:vMerge/>
            <w:vAlign w:val="center"/>
            <w:hideMark/>
          </w:tcPr>
          <w:p w14:paraId="694EECD4" w14:textId="77777777" w:rsidR="00932F0D" w:rsidRPr="00AA403F" w:rsidRDefault="00932F0D" w:rsidP="00796347">
            <w:pPr>
              <w:spacing w:before="100" w:beforeAutospacing="1" w:after="100" w:afterAutospacing="1" w:line="360" w:lineRule="auto"/>
              <w:jc w:val="center"/>
              <w:rPr>
                <w:rFonts w:ascii="Simplified Arabic" w:hAnsi="Simplified Arabic" w:cs="Simplified Arabic"/>
                <w:sz w:val="28"/>
                <w:szCs w:val="28"/>
              </w:rPr>
            </w:pPr>
          </w:p>
        </w:tc>
        <w:tc>
          <w:tcPr>
            <w:tcW w:w="813" w:type="pct"/>
            <w:vAlign w:val="center"/>
            <w:hideMark/>
          </w:tcPr>
          <w:p w14:paraId="13E07B14"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3</w:t>
            </w:r>
          </w:p>
        </w:tc>
        <w:tc>
          <w:tcPr>
            <w:tcW w:w="1276" w:type="pct"/>
            <w:vAlign w:val="center"/>
            <w:hideMark/>
          </w:tcPr>
          <w:p w14:paraId="25DE5D9F"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0.689**</w:t>
            </w:r>
          </w:p>
        </w:tc>
        <w:tc>
          <w:tcPr>
            <w:tcW w:w="1081" w:type="pct"/>
            <w:vAlign w:val="center"/>
            <w:hideMark/>
          </w:tcPr>
          <w:p w14:paraId="5EBA6ECF"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0.000</w:t>
            </w:r>
          </w:p>
        </w:tc>
      </w:tr>
      <w:tr w:rsidR="00932F0D" w:rsidRPr="00AA403F" w14:paraId="41FC8D18" w14:textId="77777777" w:rsidTr="00932F0D">
        <w:tc>
          <w:tcPr>
            <w:cnfStyle w:val="001000000000" w:firstRow="0" w:lastRow="0" w:firstColumn="1" w:lastColumn="0" w:oddVBand="0" w:evenVBand="0" w:oddHBand="0" w:evenHBand="0" w:firstRowFirstColumn="0" w:firstRowLastColumn="0" w:lastRowFirstColumn="0" w:lastRowLastColumn="0"/>
            <w:tcW w:w="1830" w:type="pct"/>
            <w:vMerge/>
            <w:vAlign w:val="center"/>
            <w:hideMark/>
          </w:tcPr>
          <w:p w14:paraId="12165929" w14:textId="77777777" w:rsidR="00932F0D" w:rsidRPr="00AA403F" w:rsidRDefault="00932F0D" w:rsidP="00796347">
            <w:pPr>
              <w:spacing w:before="100" w:beforeAutospacing="1" w:after="100" w:afterAutospacing="1" w:line="360" w:lineRule="auto"/>
              <w:jc w:val="center"/>
              <w:rPr>
                <w:rFonts w:ascii="Simplified Arabic" w:hAnsi="Simplified Arabic" w:cs="Simplified Arabic"/>
                <w:sz w:val="28"/>
                <w:szCs w:val="28"/>
                <w:lang w:bidi="ar-EG"/>
              </w:rPr>
            </w:pPr>
          </w:p>
        </w:tc>
        <w:tc>
          <w:tcPr>
            <w:tcW w:w="813" w:type="pct"/>
            <w:vAlign w:val="center"/>
            <w:hideMark/>
          </w:tcPr>
          <w:p w14:paraId="7E674784"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4</w:t>
            </w:r>
          </w:p>
        </w:tc>
        <w:tc>
          <w:tcPr>
            <w:tcW w:w="1276" w:type="pct"/>
            <w:vAlign w:val="center"/>
            <w:hideMark/>
          </w:tcPr>
          <w:p w14:paraId="5B2F9A0C"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0.756**</w:t>
            </w:r>
          </w:p>
        </w:tc>
        <w:tc>
          <w:tcPr>
            <w:tcW w:w="1081" w:type="pct"/>
            <w:vAlign w:val="center"/>
            <w:hideMark/>
          </w:tcPr>
          <w:p w14:paraId="4C35AB61"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0.000</w:t>
            </w:r>
          </w:p>
        </w:tc>
      </w:tr>
      <w:tr w:rsidR="00932F0D" w:rsidRPr="00AA403F" w14:paraId="73F77CEA" w14:textId="77777777" w:rsidTr="00932F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0" w:type="pct"/>
            <w:vMerge/>
            <w:vAlign w:val="center"/>
            <w:hideMark/>
          </w:tcPr>
          <w:p w14:paraId="10BD97EE" w14:textId="77777777" w:rsidR="00932F0D" w:rsidRPr="00AA403F" w:rsidRDefault="00932F0D" w:rsidP="00796347">
            <w:pPr>
              <w:spacing w:before="100" w:beforeAutospacing="1" w:after="100" w:afterAutospacing="1" w:line="360" w:lineRule="auto"/>
              <w:jc w:val="center"/>
              <w:rPr>
                <w:rFonts w:ascii="Simplified Arabic" w:hAnsi="Simplified Arabic" w:cs="Simplified Arabic"/>
                <w:sz w:val="28"/>
                <w:szCs w:val="28"/>
              </w:rPr>
            </w:pPr>
          </w:p>
        </w:tc>
        <w:tc>
          <w:tcPr>
            <w:tcW w:w="813" w:type="pct"/>
            <w:vAlign w:val="center"/>
            <w:hideMark/>
          </w:tcPr>
          <w:p w14:paraId="547A4081"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5</w:t>
            </w:r>
          </w:p>
        </w:tc>
        <w:tc>
          <w:tcPr>
            <w:tcW w:w="1276" w:type="pct"/>
            <w:vAlign w:val="center"/>
            <w:hideMark/>
          </w:tcPr>
          <w:p w14:paraId="710973CB"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0.612**</w:t>
            </w:r>
          </w:p>
        </w:tc>
        <w:tc>
          <w:tcPr>
            <w:tcW w:w="1081" w:type="pct"/>
            <w:vAlign w:val="center"/>
            <w:hideMark/>
          </w:tcPr>
          <w:p w14:paraId="12AC3845"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0.000</w:t>
            </w:r>
          </w:p>
        </w:tc>
      </w:tr>
      <w:tr w:rsidR="00932F0D" w:rsidRPr="00AA403F" w14:paraId="2CB54D0E" w14:textId="77777777" w:rsidTr="00932F0D">
        <w:tc>
          <w:tcPr>
            <w:cnfStyle w:val="001000000000" w:firstRow="0" w:lastRow="0" w:firstColumn="1" w:lastColumn="0" w:oddVBand="0" w:evenVBand="0" w:oddHBand="0" w:evenHBand="0" w:firstRowFirstColumn="0" w:firstRowLastColumn="0" w:lastRowFirstColumn="0" w:lastRowLastColumn="0"/>
            <w:tcW w:w="1830" w:type="pct"/>
            <w:vMerge/>
            <w:vAlign w:val="center"/>
            <w:hideMark/>
          </w:tcPr>
          <w:p w14:paraId="788012A4" w14:textId="77777777" w:rsidR="00932F0D" w:rsidRPr="00AA403F" w:rsidRDefault="00932F0D" w:rsidP="00796347">
            <w:pPr>
              <w:spacing w:before="100" w:beforeAutospacing="1" w:after="100" w:afterAutospacing="1" w:line="360" w:lineRule="auto"/>
              <w:jc w:val="center"/>
              <w:rPr>
                <w:rFonts w:ascii="Simplified Arabic" w:hAnsi="Simplified Arabic" w:cs="Simplified Arabic"/>
                <w:sz w:val="28"/>
                <w:szCs w:val="28"/>
              </w:rPr>
            </w:pPr>
          </w:p>
        </w:tc>
        <w:tc>
          <w:tcPr>
            <w:tcW w:w="813" w:type="pct"/>
            <w:vAlign w:val="center"/>
            <w:hideMark/>
          </w:tcPr>
          <w:p w14:paraId="645824AC"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6</w:t>
            </w:r>
          </w:p>
        </w:tc>
        <w:tc>
          <w:tcPr>
            <w:tcW w:w="1276" w:type="pct"/>
            <w:vAlign w:val="center"/>
            <w:hideMark/>
          </w:tcPr>
          <w:p w14:paraId="2483C782"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0.598**</w:t>
            </w:r>
          </w:p>
        </w:tc>
        <w:tc>
          <w:tcPr>
            <w:tcW w:w="1081" w:type="pct"/>
            <w:vAlign w:val="center"/>
            <w:hideMark/>
          </w:tcPr>
          <w:p w14:paraId="6E8984B7"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0.000</w:t>
            </w:r>
          </w:p>
        </w:tc>
      </w:tr>
      <w:tr w:rsidR="00932F0D" w:rsidRPr="00AA403F" w14:paraId="083158E7" w14:textId="77777777" w:rsidTr="00932F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0" w:type="pct"/>
            <w:vMerge/>
            <w:vAlign w:val="center"/>
            <w:hideMark/>
          </w:tcPr>
          <w:p w14:paraId="4259CD34" w14:textId="77777777" w:rsidR="00932F0D" w:rsidRPr="00AA403F" w:rsidRDefault="00932F0D" w:rsidP="00796347">
            <w:pPr>
              <w:spacing w:before="100" w:beforeAutospacing="1" w:after="100" w:afterAutospacing="1" w:line="360" w:lineRule="auto"/>
              <w:jc w:val="center"/>
              <w:rPr>
                <w:rFonts w:ascii="Simplified Arabic" w:hAnsi="Simplified Arabic" w:cs="Simplified Arabic"/>
                <w:sz w:val="28"/>
                <w:szCs w:val="28"/>
              </w:rPr>
            </w:pPr>
          </w:p>
        </w:tc>
        <w:tc>
          <w:tcPr>
            <w:tcW w:w="813" w:type="pct"/>
            <w:vAlign w:val="center"/>
            <w:hideMark/>
          </w:tcPr>
          <w:p w14:paraId="0A2229CC"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7</w:t>
            </w:r>
          </w:p>
        </w:tc>
        <w:tc>
          <w:tcPr>
            <w:tcW w:w="1276" w:type="pct"/>
            <w:vAlign w:val="center"/>
            <w:hideMark/>
          </w:tcPr>
          <w:p w14:paraId="5BAA2BC8"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0.781**</w:t>
            </w:r>
          </w:p>
        </w:tc>
        <w:tc>
          <w:tcPr>
            <w:tcW w:w="1081" w:type="pct"/>
            <w:vAlign w:val="center"/>
            <w:hideMark/>
          </w:tcPr>
          <w:p w14:paraId="2A5E8C19"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0.000</w:t>
            </w:r>
          </w:p>
        </w:tc>
      </w:tr>
      <w:tr w:rsidR="00932F0D" w:rsidRPr="00AA403F" w14:paraId="6404C47A" w14:textId="77777777" w:rsidTr="00932F0D">
        <w:tc>
          <w:tcPr>
            <w:cnfStyle w:val="001000000000" w:firstRow="0" w:lastRow="0" w:firstColumn="1" w:lastColumn="0" w:oddVBand="0" w:evenVBand="0" w:oddHBand="0" w:evenHBand="0" w:firstRowFirstColumn="0" w:firstRowLastColumn="0" w:lastRowFirstColumn="0" w:lastRowLastColumn="0"/>
            <w:tcW w:w="1830" w:type="pct"/>
            <w:vMerge/>
            <w:vAlign w:val="center"/>
            <w:hideMark/>
          </w:tcPr>
          <w:p w14:paraId="682C43C6" w14:textId="77777777" w:rsidR="00932F0D" w:rsidRPr="00AA403F" w:rsidRDefault="00932F0D" w:rsidP="00796347">
            <w:pPr>
              <w:spacing w:before="100" w:beforeAutospacing="1" w:after="100" w:afterAutospacing="1" w:line="360" w:lineRule="auto"/>
              <w:jc w:val="center"/>
              <w:rPr>
                <w:rFonts w:ascii="Simplified Arabic" w:hAnsi="Simplified Arabic" w:cs="Simplified Arabic"/>
                <w:sz w:val="28"/>
                <w:szCs w:val="28"/>
              </w:rPr>
            </w:pPr>
          </w:p>
        </w:tc>
        <w:tc>
          <w:tcPr>
            <w:tcW w:w="813" w:type="pct"/>
            <w:vAlign w:val="center"/>
            <w:hideMark/>
          </w:tcPr>
          <w:p w14:paraId="0530E311"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8</w:t>
            </w:r>
          </w:p>
        </w:tc>
        <w:tc>
          <w:tcPr>
            <w:tcW w:w="1276" w:type="pct"/>
            <w:vAlign w:val="center"/>
            <w:hideMark/>
          </w:tcPr>
          <w:p w14:paraId="3F83B860"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0.643**</w:t>
            </w:r>
          </w:p>
        </w:tc>
        <w:tc>
          <w:tcPr>
            <w:tcW w:w="1081" w:type="pct"/>
            <w:vAlign w:val="center"/>
            <w:hideMark/>
          </w:tcPr>
          <w:p w14:paraId="3B45135E"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0.000</w:t>
            </w:r>
          </w:p>
        </w:tc>
      </w:tr>
      <w:tr w:rsidR="00932F0D" w:rsidRPr="00AA403F" w14:paraId="06043B57" w14:textId="77777777" w:rsidTr="00932F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0" w:type="pct"/>
            <w:vMerge/>
            <w:vAlign w:val="center"/>
            <w:hideMark/>
          </w:tcPr>
          <w:p w14:paraId="25F27987" w14:textId="77777777" w:rsidR="00932F0D" w:rsidRPr="00AA403F" w:rsidRDefault="00932F0D" w:rsidP="00796347">
            <w:pPr>
              <w:spacing w:before="100" w:beforeAutospacing="1" w:after="100" w:afterAutospacing="1" w:line="360" w:lineRule="auto"/>
              <w:jc w:val="center"/>
              <w:rPr>
                <w:rFonts w:ascii="Simplified Arabic" w:hAnsi="Simplified Arabic" w:cs="Simplified Arabic"/>
                <w:sz w:val="28"/>
                <w:szCs w:val="28"/>
              </w:rPr>
            </w:pPr>
          </w:p>
        </w:tc>
        <w:tc>
          <w:tcPr>
            <w:tcW w:w="813" w:type="pct"/>
            <w:vAlign w:val="center"/>
            <w:hideMark/>
          </w:tcPr>
          <w:p w14:paraId="622CF786"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9</w:t>
            </w:r>
          </w:p>
        </w:tc>
        <w:tc>
          <w:tcPr>
            <w:tcW w:w="1276" w:type="pct"/>
            <w:vAlign w:val="center"/>
            <w:hideMark/>
          </w:tcPr>
          <w:p w14:paraId="7220B475"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0.702**</w:t>
            </w:r>
          </w:p>
        </w:tc>
        <w:tc>
          <w:tcPr>
            <w:tcW w:w="1081" w:type="pct"/>
            <w:vAlign w:val="center"/>
            <w:hideMark/>
          </w:tcPr>
          <w:p w14:paraId="6BB7D21B" w14:textId="77777777" w:rsidR="00932F0D" w:rsidRPr="00AA403F" w:rsidRDefault="00932F0D"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0.000</w:t>
            </w:r>
          </w:p>
        </w:tc>
      </w:tr>
      <w:tr w:rsidR="00932F0D" w:rsidRPr="00AA403F" w14:paraId="0C8C6A3E" w14:textId="77777777" w:rsidTr="00932F0D">
        <w:tc>
          <w:tcPr>
            <w:cnfStyle w:val="001000000000" w:firstRow="0" w:lastRow="0" w:firstColumn="1" w:lastColumn="0" w:oddVBand="0" w:evenVBand="0" w:oddHBand="0" w:evenHBand="0" w:firstRowFirstColumn="0" w:firstRowLastColumn="0" w:lastRowFirstColumn="0" w:lastRowLastColumn="0"/>
            <w:tcW w:w="1830" w:type="pct"/>
            <w:vMerge/>
            <w:vAlign w:val="center"/>
            <w:hideMark/>
          </w:tcPr>
          <w:p w14:paraId="6B6530E0" w14:textId="77777777" w:rsidR="00932F0D" w:rsidRPr="00AA403F" w:rsidRDefault="00932F0D" w:rsidP="00796347">
            <w:pPr>
              <w:spacing w:before="100" w:beforeAutospacing="1" w:after="100" w:afterAutospacing="1" w:line="360" w:lineRule="auto"/>
              <w:jc w:val="center"/>
              <w:rPr>
                <w:rFonts w:ascii="Simplified Arabic" w:hAnsi="Simplified Arabic" w:cs="Simplified Arabic"/>
                <w:sz w:val="28"/>
                <w:szCs w:val="28"/>
              </w:rPr>
            </w:pPr>
          </w:p>
        </w:tc>
        <w:tc>
          <w:tcPr>
            <w:tcW w:w="813" w:type="pct"/>
            <w:vAlign w:val="center"/>
            <w:hideMark/>
          </w:tcPr>
          <w:p w14:paraId="2410EB07"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10</w:t>
            </w:r>
          </w:p>
        </w:tc>
        <w:tc>
          <w:tcPr>
            <w:tcW w:w="1276" w:type="pct"/>
            <w:vAlign w:val="center"/>
            <w:hideMark/>
          </w:tcPr>
          <w:p w14:paraId="38152384"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0.769**</w:t>
            </w:r>
          </w:p>
        </w:tc>
        <w:tc>
          <w:tcPr>
            <w:tcW w:w="1081" w:type="pct"/>
            <w:vAlign w:val="center"/>
            <w:hideMark/>
          </w:tcPr>
          <w:p w14:paraId="1E004CBB" w14:textId="77777777" w:rsidR="00932F0D" w:rsidRPr="00AA403F" w:rsidRDefault="00932F0D"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0.000</w:t>
            </w:r>
          </w:p>
        </w:tc>
      </w:tr>
    </w:tbl>
    <w:p w14:paraId="01D48ADE" w14:textId="6BA821B4" w:rsidR="005A4F48" w:rsidRPr="00AA403F" w:rsidRDefault="005A4F48"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Pr>
        <w:t>*</w:t>
      </w:r>
      <w:proofErr w:type="gramStart"/>
      <w:r w:rsidRPr="00AA403F">
        <w:rPr>
          <w:rFonts w:ascii="Simplified Arabic" w:hAnsi="Simplified Arabic" w:cs="Simplified Arabic"/>
          <w:sz w:val="28"/>
          <w:szCs w:val="28"/>
        </w:rPr>
        <w:t xml:space="preserve">* </w:t>
      </w:r>
      <w:r w:rsidR="00796347">
        <w:rPr>
          <w:rFonts w:ascii="Simplified Arabic" w:hAnsi="Simplified Arabic" w:cs="Simplified Arabic" w:hint="cs"/>
          <w:sz w:val="28"/>
          <w:szCs w:val="28"/>
          <w:rtl/>
        </w:rPr>
        <w:t xml:space="preserve"> </w:t>
      </w:r>
      <w:r w:rsidRPr="00AA403F">
        <w:rPr>
          <w:rFonts w:ascii="Simplified Arabic" w:hAnsi="Simplified Arabic" w:cs="Simplified Arabic"/>
          <w:sz w:val="28"/>
          <w:szCs w:val="28"/>
          <w:rtl/>
        </w:rPr>
        <w:t>دالة</w:t>
      </w:r>
      <w:proofErr w:type="gramEnd"/>
      <w:r w:rsidRPr="00AA403F">
        <w:rPr>
          <w:rFonts w:ascii="Simplified Arabic" w:hAnsi="Simplified Arabic" w:cs="Simplified Arabic"/>
          <w:sz w:val="28"/>
          <w:szCs w:val="28"/>
          <w:rtl/>
        </w:rPr>
        <w:t xml:space="preserve"> عند مستوى</w:t>
      </w:r>
      <w:r w:rsidRPr="00AA403F">
        <w:rPr>
          <w:rFonts w:ascii="Simplified Arabic" w:hAnsi="Simplified Arabic" w:cs="Simplified Arabic"/>
          <w:sz w:val="28"/>
          <w:szCs w:val="28"/>
        </w:rPr>
        <w:t xml:space="preserve"> (0.01)</w:t>
      </w:r>
    </w:p>
    <w:p w14:paraId="51E01EEB" w14:textId="2F55E5A9" w:rsidR="005A4F48" w:rsidRPr="00AA403F" w:rsidRDefault="005A4F48" w:rsidP="00AA403F">
      <w:pPr>
        <w:spacing w:before="100" w:beforeAutospacing="1" w:after="100" w:afterAutospacing="1" w:line="360" w:lineRule="auto"/>
        <w:jc w:val="both"/>
        <w:rPr>
          <w:rFonts w:ascii="Simplified Arabic" w:hAnsi="Simplified Arabic" w:cs="Simplified Arabic"/>
          <w:sz w:val="28"/>
          <w:szCs w:val="28"/>
        </w:rPr>
      </w:pPr>
      <w:r w:rsidRPr="00AA403F">
        <w:rPr>
          <w:rFonts w:ascii="Simplified Arabic" w:hAnsi="Simplified Arabic" w:cs="Simplified Arabic"/>
          <w:b/>
          <w:bCs/>
          <w:sz w:val="28"/>
          <w:szCs w:val="28"/>
        </w:rPr>
        <w:t xml:space="preserve"> </w:t>
      </w:r>
      <w:r w:rsidR="00796347">
        <w:rPr>
          <w:rFonts w:ascii="Simplified Arabic" w:hAnsi="Simplified Arabic" w:cs="Simplified Arabic"/>
          <w:b/>
          <w:bCs/>
          <w:sz w:val="28"/>
          <w:szCs w:val="28"/>
          <w:rtl/>
        </w:rPr>
        <w:tab/>
      </w:r>
      <w:r w:rsidRPr="00AA403F">
        <w:rPr>
          <w:rFonts w:ascii="Simplified Arabic" w:hAnsi="Simplified Arabic" w:cs="Simplified Arabic"/>
          <w:sz w:val="28"/>
          <w:szCs w:val="28"/>
          <w:rtl/>
        </w:rPr>
        <w:t>تكشف قراءة المؤشرات الواردة في الجدول (1) عن اتساق داخلي مرتفع لجميع فقرات الاستبانة؛ إذ تراوحت معاملات ارتباط بيرسون بين درجة كل فقرة والدرجة الكلية للبُعد الذي تنتمي إليه بين حدٍّ أدنى قدره (0.598) للفقرة السادسة من مقياس السلوك المعرفي، وحدٍّ أعلى قدره (0.812) للفقرة التاسعة من بُعد التمرير اللانهائي، وجميعها قيم موجبة ودالة إحصائياً عند مستوى (0.01)، وهي قيم تتجاوز الحد الأدنى المقبول إحصائياً (0.30) وفق معيار</w:t>
      </w:r>
      <w:r w:rsidRPr="00AA403F">
        <w:rPr>
          <w:rFonts w:ascii="Simplified Arabic" w:hAnsi="Simplified Arabic" w:cs="Simplified Arabic"/>
          <w:sz w:val="28"/>
          <w:szCs w:val="28"/>
        </w:rPr>
        <w:t xml:space="preserve"> Nunnally. </w:t>
      </w:r>
      <w:r w:rsidRPr="00AA403F">
        <w:rPr>
          <w:rFonts w:ascii="Simplified Arabic" w:hAnsi="Simplified Arabic" w:cs="Simplified Arabic"/>
          <w:sz w:val="28"/>
          <w:szCs w:val="28"/>
          <w:rtl/>
        </w:rPr>
        <w:t>ويعني ذلك أن كل فقرة تُسهم إسهاماً حقيقياً في قياس البُعد الذي وُضعت لقياسه، وأن الأداة تتمتع بتجانس داخلي عالٍ، مما يعزز صلاحيتها البنائية ويؤهّلها للانتقال إلى مرحلة التطبيق الميداني على العينة الأصلية</w:t>
      </w:r>
      <w:r w:rsidRPr="00AA403F">
        <w:rPr>
          <w:rFonts w:ascii="Simplified Arabic" w:hAnsi="Simplified Arabic" w:cs="Simplified Arabic"/>
          <w:sz w:val="28"/>
          <w:szCs w:val="28"/>
        </w:rPr>
        <w:t>.</w:t>
      </w:r>
    </w:p>
    <w:p w14:paraId="1E0F0706" w14:textId="5D311423" w:rsidR="005A4F48" w:rsidRPr="00AA403F" w:rsidRDefault="005A4F48" w:rsidP="00796347">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الصدق البنائي (ارتباط الأبعاد بالدرجة الكلية للمقياس)</w:t>
      </w:r>
    </w:p>
    <w:p w14:paraId="418D4001" w14:textId="2A212375" w:rsidR="005A4F48" w:rsidRPr="00AA403F" w:rsidRDefault="005A4F48"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b/>
          <w:bCs/>
          <w:sz w:val="28"/>
          <w:szCs w:val="28"/>
          <w:rtl/>
        </w:rPr>
        <w:t>جدول (</w:t>
      </w:r>
      <w:r w:rsidR="00796347">
        <w:rPr>
          <w:rFonts w:ascii="Simplified Arabic" w:hAnsi="Simplified Arabic" w:cs="Simplified Arabic" w:hint="cs"/>
          <w:b/>
          <w:bCs/>
          <w:sz w:val="28"/>
          <w:szCs w:val="28"/>
          <w:rtl/>
        </w:rPr>
        <w:t>4</w:t>
      </w:r>
      <w:r w:rsidRPr="00AA403F">
        <w:rPr>
          <w:rFonts w:ascii="Simplified Arabic" w:hAnsi="Simplified Arabic" w:cs="Simplified Arabic"/>
          <w:b/>
          <w:bCs/>
          <w:sz w:val="28"/>
          <w:szCs w:val="28"/>
          <w:rtl/>
        </w:rPr>
        <w:t>): معاملات الارتباط بين درجة كل بُعد والدرجة الكلية للمقياس</w:t>
      </w:r>
    </w:p>
    <w:tbl>
      <w:tblPr>
        <w:tblStyle w:val="4-6"/>
        <w:bidiVisual/>
        <w:tblW w:w="5000" w:type="pct"/>
        <w:tblLook w:val="04A0" w:firstRow="1" w:lastRow="0" w:firstColumn="1" w:lastColumn="0" w:noHBand="0" w:noVBand="1"/>
      </w:tblPr>
      <w:tblGrid>
        <w:gridCol w:w="4205"/>
        <w:gridCol w:w="2935"/>
        <w:gridCol w:w="2488"/>
      </w:tblGrid>
      <w:tr w:rsidR="005A4F48" w:rsidRPr="00AA403F" w14:paraId="0AA1E58B" w14:textId="77777777" w:rsidTr="0079634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4" w:type="pct"/>
            <w:vAlign w:val="center"/>
            <w:hideMark/>
          </w:tcPr>
          <w:p w14:paraId="62DD437F" w14:textId="77777777" w:rsidR="005A4F48" w:rsidRPr="00AA403F" w:rsidRDefault="005A4F48"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البُعد</w:t>
            </w:r>
          </w:p>
        </w:tc>
        <w:tc>
          <w:tcPr>
            <w:tcW w:w="1524" w:type="pct"/>
            <w:vAlign w:val="center"/>
            <w:hideMark/>
          </w:tcPr>
          <w:p w14:paraId="5D7356DF" w14:textId="77777777" w:rsidR="005A4F48" w:rsidRPr="00AA403F" w:rsidRDefault="005A4F48" w:rsidP="0079634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معامل الارتباط</w:t>
            </w:r>
            <w:r w:rsidRPr="00AA403F">
              <w:rPr>
                <w:rFonts w:ascii="Simplified Arabic" w:hAnsi="Simplified Arabic" w:cs="Simplified Arabic"/>
                <w:sz w:val="28"/>
                <w:szCs w:val="28"/>
              </w:rPr>
              <w:t xml:space="preserve"> ®</w:t>
            </w:r>
          </w:p>
        </w:tc>
        <w:tc>
          <w:tcPr>
            <w:tcW w:w="1292" w:type="pct"/>
            <w:vAlign w:val="center"/>
            <w:hideMark/>
          </w:tcPr>
          <w:p w14:paraId="2CD88CE5" w14:textId="77777777" w:rsidR="005A4F48" w:rsidRPr="00AA403F" w:rsidRDefault="005A4F48" w:rsidP="0079634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مستوى الدلالة</w:t>
            </w:r>
          </w:p>
        </w:tc>
      </w:tr>
      <w:tr w:rsidR="005A4F48" w:rsidRPr="00AA403F" w14:paraId="119DF608" w14:textId="77777777" w:rsidTr="007963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4" w:type="pct"/>
            <w:vAlign w:val="center"/>
            <w:hideMark/>
          </w:tcPr>
          <w:p w14:paraId="7FEFA962" w14:textId="77777777" w:rsidR="005A4F48" w:rsidRPr="00AA403F" w:rsidRDefault="005A4F48"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طبيعة المحتوى</w:t>
            </w:r>
          </w:p>
        </w:tc>
        <w:tc>
          <w:tcPr>
            <w:tcW w:w="1524" w:type="pct"/>
            <w:vAlign w:val="center"/>
            <w:hideMark/>
          </w:tcPr>
          <w:p w14:paraId="28421508" w14:textId="77777777" w:rsidR="005A4F48" w:rsidRPr="00AA403F" w:rsidRDefault="005A4F48"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0.782**</w:t>
            </w:r>
          </w:p>
        </w:tc>
        <w:tc>
          <w:tcPr>
            <w:tcW w:w="1292" w:type="pct"/>
            <w:vAlign w:val="center"/>
            <w:hideMark/>
          </w:tcPr>
          <w:p w14:paraId="0A2D9446" w14:textId="77777777" w:rsidR="005A4F48" w:rsidRPr="00AA403F" w:rsidRDefault="005A4F48"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0.000</w:t>
            </w:r>
          </w:p>
        </w:tc>
      </w:tr>
      <w:tr w:rsidR="005A4F48" w:rsidRPr="00AA403F" w14:paraId="443F36B7" w14:textId="77777777" w:rsidTr="00796347">
        <w:tc>
          <w:tcPr>
            <w:cnfStyle w:val="001000000000" w:firstRow="0" w:lastRow="0" w:firstColumn="1" w:lastColumn="0" w:oddVBand="0" w:evenVBand="0" w:oddHBand="0" w:evenHBand="0" w:firstRowFirstColumn="0" w:firstRowLastColumn="0" w:lastRowFirstColumn="0" w:lastRowLastColumn="0"/>
            <w:tcW w:w="2184" w:type="pct"/>
            <w:vAlign w:val="center"/>
            <w:hideMark/>
          </w:tcPr>
          <w:p w14:paraId="73F45803" w14:textId="77777777" w:rsidR="005A4F48" w:rsidRPr="00AA403F" w:rsidRDefault="005A4F48"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خوارزميات التوصية</w:t>
            </w:r>
          </w:p>
        </w:tc>
        <w:tc>
          <w:tcPr>
            <w:tcW w:w="1524" w:type="pct"/>
            <w:vAlign w:val="center"/>
            <w:hideMark/>
          </w:tcPr>
          <w:p w14:paraId="7FE15363" w14:textId="77777777" w:rsidR="005A4F48" w:rsidRPr="00AA403F" w:rsidRDefault="005A4F48"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0.814**</w:t>
            </w:r>
          </w:p>
        </w:tc>
        <w:tc>
          <w:tcPr>
            <w:tcW w:w="1292" w:type="pct"/>
            <w:vAlign w:val="center"/>
            <w:hideMark/>
          </w:tcPr>
          <w:p w14:paraId="0248F72D" w14:textId="77777777" w:rsidR="005A4F48" w:rsidRPr="00AA403F" w:rsidRDefault="005A4F48"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0.000</w:t>
            </w:r>
          </w:p>
        </w:tc>
      </w:tr>
      <w:tr w:rsidR="005A4F48" w:rsidRPr="00AA403F" w14:paraId="3830D52D" w14:textId="77777777" w:rsidTr="007963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4" w:type="pct"/>
            <w:vAlign w:val="center"/>
            <w:hideMark/>
          </w:tcPr>
          <w:p w14:paraId="4822DB41" w14:textId="77777777" w:rsidR="005A4F48" w:rsidRPr="00AA403F" w:rsidRDefault="005A4F48"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التمرير اللانهائي</w:t>
            </w:r>
          </w:p>
        </w:tc>
        <w:tc>
          <w:tcPr>
            <w:tcW w:w="1524" w:type="pct"/>
            <w:vAlign w:val="center"/>
            <w:hideMark/>
          </w:tcPr>
          <w:p w14:paraId="7C42361C" w14:textId="77777777" w:rsidR="005A4F48" w:rsidRPr="00AA403F" w:rsidRDefault="005A4F48"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0.856**</w:t>
            </w:r>
          </w:p>
        </w:tc>
        <w:tc>
          <w:tcPr>
            <w:tcW w:w="1292" w:type="pct"/>
            <w:vAlign w:val="center"/>
            <w:hideMark/>
          </w:tcPr>
          <w:p w14:paraId="1322C6C9" w14:textId="77777777" w:rsidR="005A4F48" w:rsidRPr="00AA403F" w:rsidRDefault="005A4F48"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0.000</w:t>
            </w:r>
          </w:p>
        </w:tc>
      </w:tr>
      <w:tr w:rsidR="005A4F48" w:rsidRPr="00AA403F" w14:paraId="7A5CC139" w14:textId="77777777" w:rsidTr="00796347">
        <w:tc>
          <w:tcPr>
            <w:cnfStyle w:val="001000000000" w:firstRow="0" w:lastRow="0" w:firstColumn="1" w:lastColumn="0" w:oddVBand="0" w:evenVBand="0" w:oddHBand="0" w:evenHBand="0" w:firstRowFirstColumn="0" w:firstRowLastColumn="0" w:lastRowFirstColumn="0" w:lastRowLastColumn="0"/>
            <w:tcW w:w="2184" w:type="pct"/>
            <w:vAlign w:val="center"/>
            <w:hideMark/>
          </w:tcPr>
          <w:p w14:paraId="446EF61D" w14:textId="77777777" w:rsidR="005A4F48" w:rsidRPr="00AA403F" w:rsidRDefault="005A4F48"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الكثافة البصرية والصوتية</w:t>
            </w:r>
          </w:p>
        </w:tc>
        <w:tc>
          <w:tcPr>
            <w:tcW w:w="1524" w:type="pct"/>
            <w:vAlign w:val="center"/>
            <w:hideMark/>
          </w:tcPr>
          <w:p w14:paraId="6FE49D69" w14:textId="77777777" w:rsidR="005A4F48" w:rsidRPr="00AA403F" w:rsidRDefault="005A4F48"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0.798**</w:t>
            </w:r>
          </w:p>
        </w:tc>
        <w:tc>
          <w:tcPr>
            <w:tcW w:w="1292" w:type="pct"/>
            <w:vAlign w:val="center"/>
            <w:hideMark/>
          </w:tcPr>
          <w:p w14:paraId="3077AE0C" w14:textId="77777777" w:rsidR="005A4F48" w:rsidRPr="00AA403F" w:rsidRDefault="005A4F48"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0.000</w:t>
            </w:r>
          </w:p>
        </w:tc>
      </w:tr>
      <w:tr w:rsidR="005A4F48" w:rsidRPr="00AA403F" w14:paraId="54FA9047" w14:textId="77777777" w:rsidTr="007963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4" w:type="pct"/>
            <w:vAlign w:val="center"/>
            <w:hideMark/>
          </w:tcPr>
          <w:p w14:paraId="536D90C1" w14:textId="77777777" w:rsidR="005A4F48" w:rsidRPr="00AA403F" w:rsidRDefault="005A4F48"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lastRenderedPageBreak/>
              <w:t>مدة المقاطع</w:t>
            </w:r>
          </w:p>
        </w:tc>
        <w:tc>
          <w:tcPr>
            <w:tcW w:w="1524" w:type="pct"/>
            <w:vAlign w:val="center"/>
            <w:hideMark/>
          </w:tcPr>
          <w:p w14:paraId="2D572F6E" w14:textId="77777777" w:rsidR="005A4F48" w:rsidRPr="00AA403F" w:rsidRDefault="005A4F48"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0.827**</w:t>
            </w:r>
          </w:p>
        </w:tc>
        <w:tc>
          <w:tcPr>
            <w:tcW w:w="1292" w:type="pct"/>
            <w:vAlign w:val="center"/>
            <w:hideMark/>
          </w:tcPr>
          <w:p w14:paraId="04C35758" w14:textId="77777777" w:rsidR="005A4F48" w:rsidRPr="00AA403F" w:rsidRDefault="005A4F48"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0.000</w:t>
            </w:r>
          </w:p>
        </w:tc>
      </w:tr>
      <w:tr w:rsidR="005A4F48" w:rsidRPr="00AA403F" w14:paraId="2A7DA197" w14:textId="77777777" w:rsidTr="00796347">
        <w:tc>
          <w:tcPr>
            <w:cnfStyle w:val="001000000000" w:firstRow="0" w:lastRow="0" w:firstColumn="1" w:lastColumn="0" w:oddVBand="0" w:evenVBand="0" w:oddHBand="0" w:evenHBand="0" w:firstRowFirstColumn="0" w:firstRowLastColumn="0" w:lastRowFirstColumn="0" w:lastRowLastColumn="0"/>
            <w:tcW w:w="2184" w:type="pct"/>
            <w:vAlign w:val="center"/>
            <w:hideMark/>
          </w:tcPr>
          <w:p w14:paraId="2B7DCE4F" w14:textId="77777777" w:rsidR="005A4F48" w:rsidRPr="00AA403F" w:rsidRDefault="005A4F48"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السلوك المعرفي</w:t>
            </w:r>
          </w:p>
        </w:tc>
        <w:tc>
          <w:tcPr>
            <w:tcW w:w="1524" w:type="pct"/>
            <w:vAlign w:val="center"/>
            <w:hideMark/>
          </w:tcPr>
          <w:p w14:paraId="1460705D" w14:textId="77777777" w:rsidR="005A4F48" w:rsidRPr="00AA403F" w:rsidRDefault="005A4F48"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0.869**</w:t>
            </w:r>
          </w:p>
        </w:tc>
        <w:tc>
          <w:tcPr>
            <w:tcW w:w="1292" w:type="pct"/>
            <w:vAlign w:val="center"/>
            <w:hideMark/>
          </w:tcPr>
          <w:p w14:paraId="52C35416" w14:textId="77777777" w:rsidR="005A4F48" w:rsidRPr="00AA403F" w:rsidRDefault="005A4F48"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0.000</w:t>
            </w:r>
          </w:p>
        </w:tc>
      </w:tr>
    </w:tbl>
    <w:p w14:paraId="30ACF047" w14:textId="37CC48BE" w:rsidR="005A4F48" w:rsidRPr="00AA403F" w:rsidRDefault="005A4F48"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Pr>
        <w:t>**</w:t>
      </w:r>
      <w:r w:rsidR="00796347">
        <w:rPr>
          <w:rFonts w:ascii="Simplified Arabic" w:hAnsi="Simplified Arabic" w:cs="Simplified Arabic" w:hint="cs"/>
          <w:sz w:val="28"/>
          <w:szCs w:val="28"/>
          <w:rtl/>
        </w:rPr>
        <w:t xml:space="preserve"> </w:t>
      </w:r>
      <w:r w:rsidRPr="00AA403F">
        <w:rPr>
          <w:rFonts w:ascii="Simplified Arabic" w:hAnsi="Simplified Arabic" w:cs="Simplified Arabic"/>
          <w:sz w:val="28"/>
          <w:szCs w:val="28"/>
          <w:rtl/>
        </w:rPr>
        <w:t>دالة عند مستوى</w:t>
      </w:r>
      <w:r w:rsidRPr="00AA403F">
        <w:rPr>
          <w:rFonts w:ascii="Simplified Arabic" w:hAnsi="Simplified Arabic" w:cs="Simplified Arabic"/>
          <w:sz w:val="28"/>
          <w:szCs w:val="28"/>
        </w:rPr>
        <w:t xml:space="preserve"> (0.01)</w:t>
      </w:r>
    </w:p>
    <w:p w14:paraId="758AA623" w14:textId="3A57654D" w:rsidR="005A4F48" w:rsidRPr="00AA403F" w:rsidRDefault="005A4F48"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تُظهر النتائج المدرجة في الجدول (2) وجود ارتباطات موجبة قوية جداً ودالة إحصائياً عند مستوى (0.01) بين درجة كل بُعد والدرجة الكلية للمقياس، إذ تراوحت هذه المعاملات بين (0.782) لبُعد طبيعة المحتوى و(0.869) للسلوك المعرفي، وجميعها تقع ضمن نطاق الارتباط القوي وفق تصنيف</w:t>
      </w:r>
      <w:r w:rsidRPr="00AA403F">
        <w:rPr>
          <w:rFonts w:ascii="Simplified Arabic" w:hAnsi="Simplified Arabic" w:cs="Simplified Arabic"/>
          <w:sz w:val="28"/>
          <w:szCs w:val="28"/>
        </w:rPr>
        <w:t xml:space="preserve"> Cohen (1988). </w:t>
      </w:r>
      <w:r w:rsidRPr="00AA403F">
        <w:rPr>
          <w:rFonts w:ascii="Simplified Arabic" w:hAnsi="Simplified Arabic" w:cs="Simplified Arabic"/>
          <w:sz w:val="28"/>
          <w:szCs w:val="28"/>
          <w:rtl/>
        </w:rPr>
        <w:t xml:space="preserve">ويدل هذا التجانس البنائي على أن الأبعاد الستة تتقاسم جوهراً قياسياً مشتركاً، وتنتمي إلى بنية </w:t>
      </w:r>
      <w:proofErr w:type="spellStart"/>
      <w:r w:rsidRPr="00AA403F">
        <w:rPr>
          <w:rFonts w:ascii="Simplified Arabic" w:hAnsi="Simplified Arabic" w:cs="Simplified Arabic"/>
          <w:sz w:val="28"/>
          <w:szCs w:val="28"/>
          <w:rtl/>
        </w:rPr>
        <w:t>سيكومترية</w:t>
      </w:r>
      <w:proofErr w:type="spellEnd"/>
      <w:r w:rsidRPr="00AA403F">
        <w:rPr>
          <w:rFonts w:ascii="Simplified Arabic" w:hAnsi="Simplified Arabic" w:cs="Simplified Arabic"/>
          <w:sz w:val="28"/>
          <w:szCs w:val="28"/>
          <w:rtl/>
        </w:rPr>
        <w:t xml:space="preserve"> متسقة، وأن كل بُعد يُمثّل مكوّناً حقيقياً من مكوّنات المقياس الكلي، مما يُثبت الصدق البنائي</w:t>
      </w:r>
      <w:r w:rsidRPr="00AA403F">
        <w:rPr>
          <w:rFonts w:ascii="Simplified Arabic" w:hAnsi="Simplified Arabic" w:cs="Simplified Arabic"/>
          <w:sz w:val="28"/>
          <w:szCs w:val="28"/>
        </w:rPr>
        <w:t xml:space="preserve"> (Construct Validity) </w:t>
      </w:r>
      <w:r w:rsidRPr="00AA403F">
        <w:rPr>
          <w:rFonts w:ascii="Simplified Arabic" w:hAnsi="Simplified Arabic" w:cs="Simplified Arabic"/>
          <w:sz w:val="28"/>
          <w:szCs w:val="28"/>
          <w:rtl/>
        </w:rPr>
        <w:t>للأداة، ويجعلها صالحة إحصائياً لقياس المفهوم موضوع الدراسة</w:t>
      </w:r>
      <w:r w:rsidRPr="00AA403F">
        <w:rPr>
          <w:rFonts w:ascii="Simplified Arabic" w:hAnsi="Simplified Arabic" w:cs="Simplified Arabic"/>
          <w:sz w:val="28"/>
          <w:szCs w:val="28"/>
        </w:rPr>
        <w:t>.</w:t>
      </w:r>
    </w:p>
    <w:p w14:paraId="63147E74" w14:textId="45D60E4B" w:rsidR="005A4F48" w:rsidRPr="00AA403F" w:rsidRDefault="005A4F48" w:rsidP="00796347">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ثبات الأداة</w:t>
      </w:r>
      <w:r w:rsidRPr="00AA403F">
        <w:rPr>
          <w:rFonts w:ascii="Simplified Arabic" w:hAnsi="Simplified Arabic" w:cs="Simplified Arabic"/>
          <w:b/>
          <w:bCs/>
          <w:sz w:val="28"/>
          <w:szCs w:val="28"/>
        </w:rPr>
        <w:t xml:space="preserve"> (Reliability)</w:t>
      </w:r>
    </w:p>
    <w:p w14:paraId="24441E28" w14:textId="77777777" w:rsidR="005A4F48" w:rsidRPr="00AA403F" w:rsidRDefault="005A4F48"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 xml:space="preserve">للتأكد من ثبات الأداة، اعتمد الباحث على طريقتين متكاملتين هما: معامل ألفا </w:t>
      </w:r>
      <w:proofErr w:type="spellStart"/>
      <w:r w:rsidRPr="00AA403F">
        <w:rPr>
          <w:rFonts w:ascii="Simplified Arabic" w:hAnsi="Simplified Arabic" w:cs="Simplified Arabic"/>
          <w:sz w:val="28"/>
          <w:szCs w:val="28"/>
          <w:rtl/>
        </w:rPr>
        <w:t>كرونباخ</w:t>
      </w:r>
      <w:proofErr w:type="spellEnd"/>
      <w:r w:rsidRPr="00AA403F">
        <w:rPr>
          <w:rFonts w:ascii="Simplified Arabic" w:hAnsi="Simplified Arabic" w:cs="Simplified Arabic"/>
          <w:sz w:val="28"/>
          <w:szCs w:val="28"/>
        </w:rPr>
        <w:t xml:space="preserve"> (Cronbach’s Alpha) </w:t>
      </w:r>
      <w:r w:rsidRPr="00AA403F">
        <w:rPr>
          <w:rFonts w:ascii="Simplified Arabic" w:hAnsi="Simplified Arabic" w:cs="Simplified Arabic"/>
          <w:sz w:val="28"/>
          <w:szCs w:val="28"/>
          <w:rtl/>
        </w:rPr>
        <w:t>لقياس الاتساق الداخلي، وطريقة التجزئة النصفية</w:t>
      </w:r>
      <w:r w:rsidRPr="00AA403F">
        <w:rPr>
          <w:rFonts w:ascii="Simplified Arabic" w:hAnsi="Simplified Arabic" w:cs="Simplified Arabic"/>
          <w:sz w:val="28"/>
          <w:szCs w:val="28"/>
        </w:rPr>
        <w:t xml:space="preserve"> (Split-Half) </w:t>
      </w:r>
      <w:r w:rsidRPr="00AA403F">
        <w:rPr>
          <w:rFonts w:ascii="Simplified Arabic" w:hAnsi="Simplified Arabic" w:cs="Simplified Arabic"/>
          <w:sz w:val="28"/>
          <w:szCs w:val="28"/>
          <w:rtl/>
        </w:rPr>
        <w:t xml:space="preserve">وفق معادلة </w:t>
      </w:r>
      <w:proofErr w:type="spellStart"/>
      <w:r w:rsidRPr="00AA403F">
        <w:rPr>
          <w:rFonts w:ascii="Simplified Arabic" w:hAnsi="Simplified Arabic" w:cs="Simplified Arabic"/>
          <w:sz w:val="28"/>
          <w:szCs w:val="28"/>
          <w:rtl/>
        </w:rPr>
        <w:t>سبيرمان</w:t>
      </w:r>
      <w:proofErr w:type="spellEnd"/>
      <w:r w:rsidRPr="00AA403F">
        <w:rPr>
          <w:rFonts w:ascii="Simplified Arabic" w:hAnsi="Simplified Arabic" w:cs="Simplified Arabic"/>
          <w:sz w:val="28"/>
          <w:szCs w:val="28"/>
          <w:rtl/>
        </w:rPr>
        <w:t>-براون التصحيحية</w:t>
      </w:r>
      <w:r w:rsidRPr="00AA403F">
        <w:rPr>
          <w:rFonts w:ascii="Simplified Arabic" w:hAnsi="Simplified Arabic" w:cs="Simplified Arabic"/>
          <w:sz w:val="28"/>
          <w:szCs w:val="28"/>
        </w:rPr>
        <w:t>.</w:t>
      </w:r>
    </w:p>
    <w:p w14:paraId="64459B3A" w14:textId="6E5E72EC" w:rsidR="005A4F48" w:rsidRPr="00AA403F" w:rsidRDefault="005A4F48"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b/>
          <w:bCs/>
          <w:sz w:val="28"/>
          <w:szCs w:val="28"/>
          <w:rtl/>
        </w:rPr>
        <w:t>جدول (</w:t>
      </w:r>
      <w:r w:rsidR="00796347">
        <w:rPr>
          <w:rFonts w:ascii="Simplified Arabic" w:hAnsi="Simplified Arabic" w:cs="Simplified Arabic" w:hint="cs"/>
          <w:b/>
          <w:bCs/>
          <w:sz w:val="28"/>
          <w:szCs w:val="28"/>
          <w:rtl/>
        </w:rPr>
        <w:t>5</w:t>
      </w:r>
      <w:r w:rsidRPr="00AA403F">
        <w:rPr>
          <w:rFonts w:ascii="Simplified Arabic" w:hAnsi="Simplified Arabic" w:cs="Simplified Arabic"/>
          <w:b/>
          <w:bCs/>
          <w:sz w:val="28"/>
          <w:szCs w:val="28"/>
          <w:rtl/>
        </w:rPr>
        <w:t xml:space="preserve">): معاملات الثبات لأبعاد الاستبانة (ألفا </w:t>
      </w:r>
      <w:proofErr w:type="spellStart"/>
      <w:r w:rsidRPr="00AA403F">
        <w:rPr>
          <w:rFonts w:ascii="Simplified Arabic" w:hAnsi="Simplified Arabic" w:cs="Simplified Arabic"/>
          <w:b/>
          <w:bCs/>
          <w:sz w:val="28"/>
          <w:szCs w:val="28"/>
          <w:rtl/>
        </w:rPr>
        <w:t>كرونباخ</w:t>
      </w:r>
      <w:proofErr w:type="spellEnd"/>
      <w:r w:rsidRPr="00AA403F">
        <w:rPr>
          <w:rFonts w:ascii="Simplified Arabic" w:hAnsi="Simplified Arabic" w:cs="Simplified Arabic"/>
          <w:b/>
          <w:bCs/>
          <w:sz w:val="28"/>
          <w:szCs w:val="28"/>
          <w:rtl/>
        </w:rPr>
        <w:t xml:space="preserve"> والتجزئة النصفية)</w:t>
      </w:r>
    </w:p>
    <w:tbl>
      <w:tblPr>
        <w:tblStyle w:val="4-6"/>
        <w:bidiVisual/>
        <w:tblW w:w="5000" w:type="pct"/>
        <w:tblLook w:val="04A0" w:firstRow="1" w:lastRow="0" w:firstColumn="1" w:lastColumn="0" w:noHBand="0" w:noVBand="1"/>
      </w:tblPr>
      <w:tblGrid>
        <w:gridCol w:w="4038"/>
        <w:gridCol w:w="1714"/>
        <w:gridCol w:w="1710"/>
        <w:gridCol w:w="2166"/>
      </w:tblGrid>
      <w:tr w:rsidR="005A4F48" w:rsidRPr="00AA403F" w14:paraId="49F743B4" w14:textId="77777777" w:rsidTr="0079634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7" w:type="pct"/>
            <w:vAlign w:val="center"/>
            <w:hideMark/>
          </w:tcPr>
          <w:p w14:paraId="5D60F0D6" w14:textId="77777777" w:rsidR="005A4F48" w:rsidRPr="00AA403F" w:rsidRDefault="005A4F48" w:rsidP="00796347">
            <w:pPr>
              <w:spacing w:before="100" w:beforeAutospacing="1" w:after="100" w:afterAutospacing="1" w:line="360" w:lineRule="auto"/>
              <w:jc w:val="center"/>
              <w:rPr>
                <w:rFonts w:ascii="Simplified Arabic" w:hAnsi="Simplified Arabic" w:cs="Simplified Arabic"/>
                <w:b w:val="0"/>
                <w:bCs w:val="0"/>
                <w:sz w:val="28"/>
                <w:szCs w:val="28"/>
              </w:rPr>
            </w:pPr>
            <w:r w:rsidRPr="00AA403F">
              <w:rPr>
                <w:rFonts w:ascii="Simplified Arabic" w:hAnsi="Simplified Arabic" w:cs="Simplified Arabic"/>
                <w:sz w:val="28"/>
                <w:szCs w:val="28"/>
                <w:rtl/>
              </w:rPr>
              <w:t>البُعد</w:t>
            </w:r>
          </w:p>
        </w:tc>
        <w:tc>
          <w:tcPr>
            <w:tcW w:w="890" w:type="pct"/>
            <w:vAlign w:val="center"/>
            <w:hideMark/>
          </w:tcPr>
          <w:p w14:paraId="6B0429BE" w14:textId="77777777" w:rsidR="005A4F48" w:rsidRPr="00AA403F" w:rsidRDefault="005A4F48" w:rsidP="0079634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عدد الفقرات</w:t>
            </w:r>
          </w:p>
        </w:tc>
        <w:tc>
          <w:tcPr>
            <w:tcW w:w="888" w:type="pct"/>
            <w:vAlign w:val="center"/>
            <w:hideMark/>
          </w:tcPr>
          <w:p w14:paraId="19C23C5C" w14:textId="77777777" w:rsidR="005A4F48" w:rsidRPr="00AA403F" w:rsidRDefault="005A4F48" w:rsidP="0079634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 xml:space="preserve">ألفا </w:t>
            </w:r>
            <w:proofErr w:type="spellStart"/>
            <w:r w:rsidRPr="00AA403F">
              <w:rPr>
                <w:rFonts w:ascii="Simplified Arabic" w:hAnsi="Simplified Arabic" w:cs="Simplified Arabic"/>
                <w:sz w:val="28"/>
                <w:szCs w:val="28"/>
                <w:rtl/>
              </w:rPr>
              <w:t>كرونباخ</w:t>
            </w:r>
            <w:proofErr w:type="spellEnd"/>
          </w:p>
        </w:tc>
        <w:tc>
          <w:tcPr>
            <w:tcW w:w="1126" w:type="pct"/>
            <w:vAlign w:val="center"/>
            <w:hideMark/>
          </w:tcPr>
          <w:p w14:paraId="4B926346" w14:textId="77777777" w:rsidR="005A4F48" w:rsidRPr="00AA403F" w:rsidRDefault="005A4F48" w:rsidP="0079634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التجزئة النصفية</w:t>
            </w:r>
          </w:p>
        </w:tc>
      </w:tr>
      <w:tr w:rsidR="005A4F48" w:rsidRPr="00AA403F" w14:paraId="4C601D05" w14:textId="77777777" w:rsidTr="007963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7" w:type="pct"/>
            <w:vAlign w:val="center"/>
            <w:hideMark/>
          </w:tcPr>
          <w:p w14:paraId="2DED30FA" w14:textId="77777777" w:rsidR="005A4F48" w:rsidRPr="00AA403F" w:rsidRDefault="005A4F48"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طبيعة المحتوى</w:t>
            </w:r>
          </w:p>
        </w:tc>
        <w:tc>
          <w:tcPr>
            <w:tcW w:w="890" w:type="pct"/>
            <w:vAlign w:val="center"/>
            <w:hideMark/>
          </w:tcPr>
          <w:p w14:paraId="7F7C9F76" w14:textId="77777777" w:rsidR="005A4F48" w:rsidRPr="00AA403F" w:rsidRDefault="005A4F48"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4</w:t>
            </w:r>
          </w:p>
        </w:tc>
        <w:tc>
          <w:tcPr>
            <w:tcW w:w="888" w:type="pct"/>
            <w:vAlign w:val="center"/>
            <w:hideMark/>
          </w:tcPr>
          <w:p w14:paraId="6AFE7E5B" w14:textId="77777777" w:rsidR="005A4F48" w:rsidRPr="00AA403F" w:rsidRDefault="005A4F48"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0.812</w:t>
            </w:r>
          </w:p>
        </w:tc>
        <w:tc>
          <w:tcPr>
            <w:tcW w:w="1126" w:type="pct"/>
            <w:vAlign w:val="center"/>
            <w:hideMark/>
          </w:tcPr>
          <w:p w14:paraId="40425914" w14:textId="77777777" w:rsidR="005A4F48" w:rsidRPr="00AA403F" w:rsidRDefault="005A4F48"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0.798</w:t>
            </w:r>
          </w:p>
        </w:tc>
      </w:tr>
      <w:tr w:rsidR="005A4F48" w:rsidRPr="00AA403F" w14:paraId="6A88E154" w14:textId="77777777" w:rsidTr="00796347">
        <w:tc>
          <w:tcPr>
            <w:cnfStyle w:val="001000000000" w:firstRow="0" w:lastRow="0" w:firstColumn="1" w:lastColumn="0" w:oddVBand="0" w:evenVBand="0" w:oddHBand="0" w:evenHBand="0" w:firstRowFirstColumn="0" w:firstRowLastColumn="0" w:lastRowFirstColumn="0" w:lastRowLastColumn="0"/>
            <w:tcW w:w="2097" w:type="pct"/>
            <w:vAlign w:val="center"/>
            <w:hideMark/>
          </w:tcPr>
          <w:p w14:paraId="1E4630F8" w14:textId="77777777" w:rsidR="005A4F48" w:rsidRPr="00AA403F" w:rsidRDefault="005A4F48"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خوارزميات التوصية</w:t>
            </w:r>
          </w:p>
        </w:tc>
        <w:tc>
          <w:tcPr>
            <w:tcW w:w="890" w:type="pct"/>
            <w:vAlign w:val="center"/>
            <w:hideMark/>
          </w:tcPr>
          <w:p w14:paraId="05D16001" w14:textId="77777777" w:rsidR="005A4F48" w:rsidRPr="00AA403F" w:rsidRDefault="005A4F48"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4</w:t>
            </w:r>
          </w:p>
        </w:tc>
        <w:tc>
          <w:tcPr>
            <w:tcW w:w="888" w:type="pct"/>
            <w:vAlign w:val="center"/>
            <w:hideMark/>
          </w:tcPr>
          <w:p w14:paraId="4C5CCBE5" w14:textId="77777777" w:rsidR="005A4F48" w:rsidRPr="00AA403F" w:rsidRDefault="005A4F48"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0.847</w:t>
            </w:r>
          </w:p>
        </w:tc>
        <w:tc>
          <w:tcPr>
            <w:tcW w:w="1126" w:type="pct"/>
            <w:vAlign w:val="center"/>
            <w:hideMark/>
          </w:tcPr>
          <w:p w14:paraId="1F06FF9D" w14:textId="77777777" w:rsidR="005A4F48" w:rsidRPr="00AA403F" w:rsidRDefault="005A4F48"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0.831</w:t>
            </w:r>
          </w:p>
        </w:tc>
      </w:tr>
      <w:tr w:rsidR="005A4F48" w:rsidRPr="00AA403F" w14:paraId="3F268F83" w14:textId="77777777" w:rsidTr="007963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7" w:type="pct"/>
            <w:vAlign w:val="center"/>
            <w:hideMark/>
          </w:tcPr>
          <w:p w14:paraId="203955AB" w14:textId="77777777" w:rsidR="005A4F48" w:rsidRPr="00AA403F" w:rsidRDefault="005A4F48"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التمرير اللانهائي</w:t>
            </w:r>
          </w:p>
        </w:tc>
        <w:tc>
          <w:tcPr>
            <w:tcW w:w="890" w:type="pct"/>
            <w:vAlign w:val="center"/>
            <w:hideMark/>
          </w:tcPr>
          <w:p w14:paraId="52984827" w14:textId="77777777" w:rsidR="005A4F48" w:rsidRPr="00AA403F" w:rsidRDefault="005A4F48"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4</w:t>
            </w:r>
          </w:p>
        </w:tc>
        <w:tc>
          <w:tcPr>
            <w:tcW w:w="888" w:type="pct"/>
            <w:vAlign w:val="center"/>
            <w:hideMark/>
          </w:tcPr>
          <w:p w14:paraId="3714E180" w14:textId="77777777" w:rsidR="005A4F48" w:rsidRPr="00AA403F" w:rsidRDefault="005A4F48"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0.883</w:t>
            </w:r>
          </w:p>
        </w:tc>
        <w:tc>
          <w:tcPr>
            <w:tcW w:w="1126" w:type="pct"/>
            <w:vAlign w:val="center"/>
            <w:hideMark/>
          </w:tcPr>
          <w:p w14:paraId="371BC377" w14:textId="77777777" w:rsidR="005A4F48" w:rsidRPr="00AA403F" w:rsidRDefault="005A4F48"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0.869</w:t>
            </w:r>
          </w:p>
        </w:tc>
      </w:tr>
      <w:tr w:rsidR="005A4F48" w:rsidRPr="00AA403F" w14:paraId="730C39E1" w14:textId="77777777" w:rsidTr="00796347">
        <w:tc>
          <w:tcPr>
            <w:cnfStyle w:val="001000000000" w:firstRow="0" w:lastRow="0" w:firstColumn="1" w:lastColumn="0" w:oddVBand="0" w:evenVBand="0" w:oddHBand="0" w:evenHBand="0" w:firstRowFirstColumn="0" w:firstRowLastColumn="0" w:lastRowFirstColumn="0" w:lastRowLastColumn="0"/>
            <w:tcW w:w="2097" w:type="pct"/>
            <w:vAlign w:val="center"/>
            <w:hideMark/>
          </w:tcPr>
          <w:p w14:paraId="455C61EA" w14:textId="77777777" w:rsidR="005A4F48" w:rsidRPr="00AA403F" w:rsidRDefault="005A4F48"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lastRenderedPageBreak/>
              <w:t>الكثافة البصرية والصوتية</w:t>
            </w:r>
          </w:p>
        </w:tc>
        <w:tc>
          <w:tcPr>
            <w:tcW w:w="890" w:type="pct"/>
            <w:vAlign w:val="center"/>
            <w:hideMark/>
          </w:tcPr>
          <w:p w14:paraId="0425393C" w14:textId="77777777" w:rsidR="005A4F48" w:rsidRPr="00AA403F" w:rsidRDefault="005A4F48"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4</w:t>
            </w:r>
          </w:p>
        </w:tc>
        <w:tc>
          <w:tcPr>
            <w:tcW w:w="888" w:type="pct"/>
            <w:vAlign w:val="center"/>
            <w:hideMark/>
          </w:tcPr>
          <w:p w14:paraId="23116381" w14:textId="77777777" w:rsidR="005A4F48" w:rsidRPr="00AA403F" w:rsidRDefault="005A4F48"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0.826</w:t>
            </w:r>
          </w:p>
        </w:tc>
        <w:tc>
          <w:tcPr>
            <w:tcW w:w="1126" w:type="pct"/>
            <w:vAlign w:val="center"/>
            <w:hideMark/>
          </w:tcPr>
          <w:p w14:paraId="6D2301E2" w14:textId="77777777" w:rsidR="005A4F48" w:rsidRPr="00AA403F" w:rsidRDefault="005A4F48"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0.812</w:t>
            </w:r>
          </w:p>
        </w:tc>
      </w:tr>
      <w:tr w:rsidR="005A4F48" w:rsidRPr="00AA403F" w14:paraId="1BF57D46" w14:textId="77777777" w:rsidTr="007963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7" w:type="pct"/>
            <w:vAlign w:val="center"/>
            <w:hideMark/>
          </w:tcPr>
          <w:p w14:paraId="37155377" w14:textId="77777777" w:rsidR="005A4F48" w:rsidRPr="00AA403F" w:rsidRDefault="005A4F48"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مدة المقاطع</w:t>
            </w:r>
          </w:p>
        </w:tc>
        <w:tc>
          <w:tcPr>
            <w:tcW w:w="890" w:type="pct"/>
            <w:vAlign w:val="center"/>
            <w:hideMark/>
          </w:tcPr>
          <w:p w14:paraId="482FD745" w14:textId="77777777" w:rsidR="005A4F48" w:rsidRPr="00AA403F" w:rsidRDefault="005A4F48"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4</w:t>
            </w:r>
          </w:p>
        </w:tc>
        <w:tc>
          <w:tcPr>
            <w:tcW w:w="888" w:type="pct"/>
            <w:vAlign w:val="center"/>
            <w:hideMark/>
          </w:tcPr>
          <w:p w14:paraId="6E624024" w14:textId="77777777" w:rsidR="005A4F48" w:rsidRPr="00AA403F" w:rsidRDefault="005A4F48"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0.851</w:t>
            </w:r>
          </w:p>
        </w:tc>
        <w:tc>
          <w:tcPr>
            <w:tcW w:w="1126" w:type="pct"/>
            <w:vAlign w:val="center"/>
            <w:hideMark/>
          </w:tcPr>
          <w:p w14:paraId="4A438942" w14:textId="77777777" w:rsidR="005A4F48" w:rsidRPr="00AA403F" w:rsidRDefault="005A4F48"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0.837</w:t>
            </w:r>
          </w:p>
        </w:tc>
      </w:tr>
      <w:tr w:rsidR="005A4F48" w:rsidRPr="00AA403F" w14:paraId="1936356B" w14:textId="77777777" w:rsidTr="00796347">
        <w:tc>
          <w:tcPr>
            <w:cnfStyle w:val="001000000000" w:firstRow="0" w:lastRow="0" w:firstColumn="1" w:lastColumn="0" w:oddVBand="0" w:evenVBand="0" w:oddHBand="0" w:evenHBand="0" w:firstRowFirstColumn="0" w:firstRowLastColumn="0" w:lastRowFirstColumn="0" w:lastRowLastColumn="0"/>
            <w:tcW w:w="2097" w:type="pct"/>
            <w:vAlign w:val="center"/>
            <w:hideMark/>
          </w:tcPr>
          <w:p w14:paraId="33D3A72B" w14:textId="77777777" w:rsidR="005A4F48" w:rsidRPr="00AA403F" w:rsidRDefault="005A4F48"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المتغير المستقل ككل (20 فقرة)</w:t>
            </w:r>
          </w:p>
        </w:tc>
        <w:tc>
          <w:tcPr>
            <w:tcW w:w="890" w:type="pct"/>
            <w:vAlign w:val="center"/>
            <w:hideMark/>
          </w:tcPr>
          <w:p w14:paraId="59C0F410" w14:textId="77777777" w:rsidR="005A4F48" w:rsidRPr="00AA403F" w:rsidRDefault="005A4F48"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20</w:t>
            </w:r>
          </w:p>
        </w:tc>
        <w:tc>
          <w:tcPr>
            <w:tcW w:w="888" w:type="pct"/>
            <w:vAlign w:val="center"/>
            <w:hideMark/>
          </w:tcPr>
          <w:p w14:paraId="5A5FE2AD" w14:textId="77777777" w:rsidR="005A4F48" w:rsidRPr="00AA403F" w:rsidRDefault="005A4F48"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Pr>
              <w:t>0.906</w:t>
            </w:r>
          </w:p>
        </w:tc>
        <w:tc>
          <w:tcPr>
            <w:tcW w:w="1126" w:type="pct"/>
            <w:vAlign w:val="center"/>
            <w:hideMark/>
          </w:tcPr>
          <w:p w14:paraId="2B87F106" w14:textId="77777777" w:rsidR="005A4F48" w:rsidRPr="00AA403F" w:rsidRDefault="005A4F48"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0.892</w:t>
            </w:r>
          </w:p>
        </w:tc>
      </w:tr>
      <w:tr w:rsidR="005A4F48" w:rsidRPr="00AA403F" w14:paraId="1DC29B1B" w14:textId="77777777" w:rsidTr="007963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7" w:type="pct"/>
            <w:vAlign w:val="center"/>
            <w:hideMark/>
          </w:tcPr>
          <w:p w14:paraId="4FAC133A" w14:textId="77777777" w:rsidR="005A4F48" w:rsidRPr="00AA403F" w:rsidRDefault="005A4F48"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السلوك المعرفي</w:t>
            </w:r>
          </w:p>
        </w:tc>
        <w:tc>
          <w:tcPr>
            <w:tcW w:w="890" w:type="pct"/>
            <w:vAlign w:val="center"/>
            <w:hideMark/>
          </w:tcPr>
          <w:p w14:paraId="176A6B3E" w14:textId="77777777" w:rsidR="005A4F48" w:rsidRPr="00AA403F" w:rsidRDefault="005A4F48"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10</w:t>
            </w:r>
          </w:p>
        </w:tc>
        <w:tc>
          <w:tcPr>
            <w:tcW w:w="888" w:type="pct"/>
            <w:vAlign w:val="center"/>
            <w:hideMark/>
          </w:tcPr>
          <w:p w14:paraId="68A0F4D3" w14:textId="77777777" w:rsidR="005A4F48" w:rsidRPr="00AA403F" w:rsidRDefault="005A4F48"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0.874</w:t>
            </w:r>
          </w:p>
        </w:tc>
        <w:tc>
          <w:tcPr>
            <w:tcW w:w="1126" w:type="pct"/>
            <w:vAlign w:val="center"/>
            <w:hideMark/>
          </w:tcPr>
          <w:p w14:paraId="01DD318D" w14:textId="77777777" w:rsidR="005A4F48" w:rsidRPr="00AA403F" w:rsidRDefault="005A4F48"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0.858</w:t>
            </w:r>
          </w:p>
        </w:tc>
      </w:tr>
      <w:tr w:rsidR="005A4F48" w:rsidRPr="00AA403F" w14:paraId="45524A34" w14:textId="77777777" w:rsidTr="00796347">
        <w:tc>
          <w:tcPr>
            <w:cnfStyle w:val="001000000000" w:firstRow="0" w:lastRow="0" w:firstColumn="1" w:lastColumn="0" w:oddVBand="0" w:evenVBand="0" w:oddHBand="0" w:evenHBand="0" w:firstRowFirstColumn="0" w:firstRowLastColumn="0" w:lastRowFirstColumn="0" w:lastRowLastColumn="0"/>
            <w:tcW w:w="2097" w:type="pct"/>
            <w:vAlign w:val="center"/>
            <w:hideMark/>
          </w:tcPr>
          <w:p w14:paraId="4DC52D15" w14:textId="77777777" w:rsidR="005A4F48" w:rsidRPr="00AA403F" w:rsidRDefault="005A4F48"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الأداة ككل (30 فقرة)</w:t>
            </w:r>
          </w:p>
        </w:tc>
        <w:tc>
          <w:tcPr>
            <w:tcW w:w="890" w:type="pct"/>
            <w:vAlign w:val="center"/>
            <w:hideMark/>
          </w:tcPr>
          <w:p w14:paraId="205F5A0B" w14:textId="77777777" w:rsidR="005A4F48" w:rsidRPr="00AA403F" w:rsidRDefault="005A4F48"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30</w:t>
            </w:r>
          </w:p>
        </w:tc>
        <w:tc>
          <w:tcPr>
            <w:tcW w:w="888" w:type="pct"/>
            <w:vAlign w:val="center"/>
            <w:hideMark/>
          </w:tcPr>
          <w:p w14:paraId="050E228E" w14:textId="77777777" w:rsidR="005A4F48" w:rsidRPr="00AA403F" w:rsidRDefault="005A4F48"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Pr>
              <w:t>0.921</w:t>
            </w:r>
          </w:p>
        </w:tc>
        <w:tc>
          <w:tcPr>
            <w:tcW w:w="1126" w:type="pct"/>
            <w:vAlign w:val="center"/>
            <w:hideMark/>
          </w:tcPr>
          <w:p w14:paraId="0A504ACD" w14:textId="77777777" w:rsidR="005A4F48" w:rsidRPr="00AA403F" w:rsidRDefault="005A4F48"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0.907</w:t>
            </w:r>
          </w:p>
        </w:tc>
      </w:tr>
    </w:tbl>
    <w:p w14:paraId="00F57B6B" w14:textId="04FE38A2" w:rsidR="005A4F48" w:rsidRPr="00AA403F" w:rsidRDefault="005A4F48"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 xml:space="preserve">تُشير قراءة الجدول (3) إلى تمتّع أداة الدراسة بمستويات ثبات مرتفعة جداً على المستويين الفرعي والكلي؛ إذ تراوحت معاملات ألفا </w:t>
      </w:r>
      <w:proofErr w:type="spellStart"/>
      <w:r w:rsidRPr="00AA403F">
        <w:rPr>
          <w:rFonts w:ascii="Simplified Arabic" w:hAnsi="Simplified Arabic" w:cs="Simplified Arabic"/>
          <w:sz w:val="28"/>
          <w:szCs w:val="28"/>
          <w:rtl/>
        </w:rPr>
        <w:t>كرونباخ</w:t>
      </w:r>
      <w:proofErr w:type="spellEnd"/>
      <w:r w:rsidRPr="00AA403F">
        <w:rPr>
          <w:rFonts w:ascii="Simplified Arabic" w:hAnsi="Simplified Arabic" w:cs="Simplified Arabic"/>
          <w:sz w:val="28"/>
          <w:szCs w:val="28"/>
          <w:rtl/>
        </w:rPr>
        <w:t xml:space="preserve"> للأبعاد الفرعية بين (0.812) لبُعد طبيعة المحتوى و(0.883) لبُعد التمرير اللانهائي، بينما بلغت القيمة الإجمالية للأداة ككل (0.921)، وهي قيمة تتجاوز بكثير الحد الأدنى المقبول (0.70) وفق معيار</w:t>
      </w:r>
      <w:r w:rsidRPr="00AA403F">
        <w:rPr>
          <w:rFonts w:ascii="Simplified Arabic" w:hAnsi="Simplified Arabic" w:cs="Simplified Arabic"/>
          <w:sz w:val="28"/>
          <w:szCs w:val="28"/>
        </w:rPr>
        <w:t xml:space="preserve"> Nunnally &amp; Bernstein</w:t>
      </w:r>
      <w:r w:rsidRPr="00AA403F">
        <w:rPr>
          <w:rFonts w:ascii="Simplified Arabic" w:hAnsi="Simplified Arabic" w:cs="Simplified Arabic"/>
          <w:sz w:val="28"/>
          <w:szCs w:val="28"/>
          <w:rtl/>
        </w:rPr>
        <w:t xml:space="preserve">، وتُصنَّف ضمن مستوى “الثبات الممتاز”. وقد جاءت نتائج التجزئة النصفية بعد تصحيحها بمعادلة </w:t>
      </w:r>
      <w:proofErr w:type="spellStart"/>
      <w:r w:rsidRPr="00AA403F">
        <w:rPr>
          <w:rFonts w:ascii="Simplified Arabic" w:hAnsi="Simplified Arabic" w:cs="Simplified Arabic"/>
          <w:sz w:val="28"/>
          <w:szCs w:val="28"/>
          <w:rtl/>
        </w:rPr>
        <w:t>سبيرمان</w:t>
      </w:r>
      <w:proofErr w:type="spellEnd"/>
      <w:r w:rsidRPr="00AA403F">
        <w:rPr>
          <w:rFonts w:ascii="Simplified Arabic" w:hAnsi="Simplified Arabic" w:cs="Simplified Arabic"/>
          <w:sz w:val="28"/>
          <w:szCs w:val="28"/>
          <w:rtl/>
        </w:rPr>
        <w:t xml:space="preserve">-براون منسجمة مع نتائج ألفا </w:t>
      </w:r>
      <w:proofErr w:type="spellStart"/>
      <w:r w:rsidRPr="00AA403F">
        <w:rPr>
          <w:rFonts w:ascii="Simplified Arabic" w:hAnsi="Simplified Arabic" w:cs="Simplified Arabic"/>
          <w:sz w:val="28"/>
          <w:szCs w:val="28"/>
          <w:rtl/>
        </w:rPr>
        <w:t>كرونباخ</w:t>
      </w:r>
      <w:proofErr w:type="spellEnd"/>
      <w:r w:rsidRPr="00AA403F">
        <w:rPr>
          <w:rFonts w:ascii="Simplified Arabic" w:hAnsi="Simplified Arabic" w:cs="Simplified Arabic"/>
          <w:sz w:val="28"/>
          <w:szCs w:val="28"/>
          <w:rtl/>
        </w:rPr>
        <w:t xml:space="preserve"> ومقاربة لها في القيم (0.907 للأداة ككل)، مما يعكس ثباتاً داخلياً متجانساً واستقراراً في قياس المفهوم عبر الفقرات المختلفة. وتؤكد هذه المؤشرات مجتمعةً أن الأداة تُنتج قياسات موثوقة وقابلة للتعميم إحصائياً، وأن أي تباين يظهر في الدرجات إنما يعود إلى فروق حقيقية بين المستجيبين، وليس إلى خطأ القياس</w:t>
      </w:r>
      <w:r w:rsidRPr="00AA403F">
        <w:rPr>
          <w:rFonts w:ascii="Simplified Arabic" w:hAnsi="Simplified Arabic" w:cs="Simplified Arabic"/>
          <w:sz w:val="28"/>
          <w:szCs w:val="28"/>
        </w:rPr>
        <w:t>.</w:t>
      </w:r>
    </w:p>
    <w:p w14:paraId="648C7922" w14:textId="27CF4C56" w:rsidR="005A4F48" w:rsidRPr="00AA403F" w:rsidRDefault="005A4F48" w:rsidP="00796347">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مصفوفة الارتباط بين متغيرات الدراسة</w:t>
      </w:r>
      <w:r w:rsidRPr="00AA403F">
        <w:rPr>
          <w:rFonts w:ascii="Simplified Arabic" w:hAnsi="Simplified Arabic" w:cs="Simplified Arabic"/>
          <w:b/>
          <w:bCs/>
          <w:sz w:val="28"/>
          <w:szCs w:val="28"/>
        </w:rPr>
        <w:t xml:space="preserve"> (Correlation Matrix)</w:t>
      </w:r>
    </w:p>
    <w:p w14:paraId="7C0FEF35" w14:textId="77777777" w:rsidR="005A4F48" w:rsidRPr="00AA403F" w:rsidRDefault="005A4F48"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قبل الشروع في اختبار الفرضيات باستخدام تحليل الانحدار، تم فحص العلاقات الارتباطية بين متغيرات الدراسة، وذلك للتحقق من صلاحية استخدام الانحدار المتعدد ومن خلوّ البيانات من مشكلة الارتباط الخطي المتعدد</w:t>
      </w:r>
      <w:r w:rsidRPr="00AA403F">
        <w:rPr>
          <w:rFonts w:ascii="Simplified Arabic" w:hAnsi="Simplified Arabic" w:cs="Simplified Arabic"/>
          <w:sz w:val="28"/>
          <w:szCs w:val="28"/>
        </w:rPr>
        <w:t xml:space="preserve"> (Multicollinearity).</w:t>
      </w:r>
    </w:p>
    <w:p w14:paraId="07792B0C" w14:textId="77777777" w:rsidR="00932F0D" w:rsidRDefault="00932F0D">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0A58B21A" w14:textId="7667CEE5" w:rsidR="005A4F48" w:rsidRPr="00AA403F" w:rsidRDefault="005A4F48"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b/>
          <w:bCs/>
          <w:sz w:val="28"/>
          <w:szCs w:val="28"/>
          <w:rtl/>
        </w:rPr>
        <w:lastRenderedPageBreak/>
        <w:t>جدول (</w:t>
      </w:r>
      <w:r w:rsidR="00796347">
        <w:rPr>
          <w:rFonts w:ascii="Simplified Arabic" w:hAnsi="Simplified Arabic" w:cs="Simplified Arabic" w:hint="cs"/>
          <w:b/>
          <w:bCs/>
          <w:sz w:val="28"/>
          <w:szCs w:val="28"/>
          <w:rtl/>
        </w:rPr>
        <w:t>6</w:t>
      </w:r>
      <w:r w:rsidRPr="00AA403F">
        <w:rPr>
          <w:rFonts w:ascii="Simplified Arabic" w:hAnsi="Simplified Arabic" w:cs="Simplified Arabic"/>
          <w:b/>
          <w:bCs/>
          <w:sz w:val="28"/>
          <w:szCs w:val="28"/>
          <w:rtl/>
        </w:rPr>
        <w:t>): مصفوفة معاملات ارتباط بيرسون بين أبعاد المتغير المستقل والمتغير التابع (ن = 400)</w:t>
      </w:r>
    </w:p>
    <w:tbl>
      <w:tblPr>
        <w:tblStyle w:val="4-6"/>
        <w:bidiVisual/>
        <w:tblW w:w="5000" w:type="pct"/>
        <w:tblLook w:val="04A0" w:firstRow="1" w:lastRow="0" w:firstColumn="1" w:lastColumn="0" w:noHBand="0" w:noVBand="1"/>
      </w:tblPr>
      <w:tblGrid>
        <w:gridCol w:w="3032"/>
        <w:gridCol w:w="1208"/>
        <w:gridCol w:w="1207"/>
        <w:gridCol w:w="1207"/>
        <w:gridCol w:w="1207"/>
        <w:gridCol w:w="1207"/>
        <w:gridCol w:w="560"/>
      </w:tblGrid>
      <w:tr w:rsidR="005A4F48" w:rsidRPr="00AA403F" w14:paraId="4754E264" w14:textId="77777777" w:rsidTr="0079634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4" w:type="pct"/>
            <w:vAlign w:val="center"/>
            <w:hideMark/>
          </w:tcPr>
          <w:p w14:paraId="07B54E04" w14:textId="77777777" w:rsidR="005A4F48" w:rsidRPr="00AA403F" w:rsidRDefault="005A4F48" w:rsidP="00796347">
            <w:pPr>
              <w:spacing w:before="100" w:beforeAutospacing="1" w:after="100" w:afterAutospacing="1" w:line="360" w:lineRule="auto"/>
              <w:jc w:val="center"/>
              <w:rPr>
                <w:rFonts w:ascii="Simplified Arabic" w:hAnsi="Simplified Arabic" w:cs="Simplified Arabic"/>
                <w:b w:val="0"/>
                <w:bCs w:val="0"/>
                <w:sz w:val="28"/>
                <w:szCs w:val="28"/>
              </w:rPr>
            </w:pPr>
            <w:r w:rsidRPr="00AA403F">
              <w:rPr>
                <w:rFonts w:ascii="Simplified Arabic" w:hAnsi="Simplified Arabic" w:cs="Simplified Arabic"/>
                <w:sz w:val="28"/>
                <w:szCs w:val="28"/>
                <w:rtl/>
              </w:rPr>
              <w:t>المتغيرات</w:t>
            </w:r>
          </w:p>
        </w:tc>
        <w:tc>
          <w:tcPr>
            <w:tcW w:w="627" w:type="pct"/>
            <w:vAlign w:val="center"/>
            <w:hideMark/>
          </w:tcPr>
          <w:p w14:paraId="517E9644" w14:textId="77777777" w:rsidR="005A4F48" w:rsidRPr="00AA403F" w:rsidRDefault="005A4F48" w:rsidP="0079634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Pr>
              <w:t>(1)</w:t>
            </w:r>
          </w:p>
        </w:tc>
        <w:tc>
          <w:tcPr>
            <w:tcW w:w="627" w:type="pct"/>
            <w:vAlign w:val="center"/>
            <w:hideMark/>
          </w:tcPr>
          <w:p w14:paraId="00578BFE" w14:textId="77777777" w:rsidR="005A4F48" w:rsidRPr="00AA403F" w:rsidRDefault="005A4F48" w:rsidP="0079634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Pr>
              <w:t>(2)</w:t>
            </w:r>
          </w:p>
        </w:tc>
        <w:tc>
          <w:tcPr>
            <w:tcW w:w="627" w:type="pct"/>
            <w:vAlign w:val="center"/>
            <w:hideMark/>
          </w:tcPr>
          <w:p w14:paraId="39A24838" w14:textId="77777777" w:rsidR="005A4F48" w:rsidRPr="00AA403F" w:rsidRDefault="005A4F48" w:rsidP="0079634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Pr>
              <w:t>(3)</w:t>
            </w:r>
          </w:p>
        </w:tc>
        <w:tc>
          <w:tcPr>
            <w:tcW w:w="627" w:type="pct"/>
            <w:vAlign w:val="center"/>
            <w:hideMark/>
          </w:tcPr>
          <w:p w14:paraId="21B967FC" w14:textId="77777777" w:rsidR="005A4F48" w:rsidRPr="00AA403F" w:rsidRDefault="005A4F48" w:rsidP="0079634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Pr>
              <w:t>(4)</w:t>
            </w:r>
          </w:p>
        </w:tc>
        <w:tc>
          <w:tcPr>
            <w:tcW w:w="627" w:type="pct"/>
            <w:vAlign w:val="center"/>
            <w:hideMark/>
          </w:tcPr>
          <w:p w14:paraId="60D6F607" w14:textId="77777777" w:rsidR="005A4F48" w:rsidRPr="00AA403F" w:rsidRDefault="005A4F48" w:rsidP="0079634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Pr>
              <w:t>(5)</w:t>
            </w:r>
          </w:p>
        </w:tc>
        <w:tc>
          <w:tcPr>
            <w:tcW w:w="291" w:type="pct"/>
            <w:vAlign w:val="center"/>
            <w:hideMark/>
          </w:tcPr>
          <w:p w14:paraId="31A94F53" w14:textId="77777777" w:rsidR="005A4F48" w:rsidRPr="00AA403F" w:rsidRDefault="005A4F48" w:rsidP="0079634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Pr>
              <w:t>(6)</w:t>
            </w:r>
          </w:p>
        </w:tc>
      </w:tr>
      <w:tr w:rsidR="005A4F48" w:rsidRPr="00AA403F" w14:paraId="6D6F85EF" w14:textId="77777777" w:rsidTr="007963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4" w:type="pct"/>
            <w:vAlign w:val="center"/>
            <w:hideMark/>
          </w:tcPr>
          <w:p w14:paraId="1E7DFBDC" w14:textId="77777777" w:rsidR="005A4F48" w:rsidRPr="00AA403F" w:rsidRDefault="005A4F48" w:rsidP="00932F0D">
            <w:pPr>
              <w:spacing w:before="100" w:beforeAutospacing="1" w:after="100" w:afterAutospacing="1" w:line="360" w:lineRule="auto"/>
              <w:rPr>
                <w:rFonts w:ascii="Simplified Arabic" w:hAnsi="Simplified Arabic" w:cs="Simplified Arabic"/>
                <w:sz w:val="28"/>
                <w:szCs w:val="28"/>
              </w:rPr>
            </w:pPr>
            <w:r w:rsidRPr="00AA403F">
              <w:rPr>
                <w:rFonts w:ascii="Simplified Arabic" w:hAnsi="Simplified Arabic" w:cs="Simplified Arabic"/>
                <w:sz w:val="28"/>
                <w:szCs w:val="28"/>
              </w:rPr>
              <w:t xml:space="preserve">(1) </w:t>
            </w:r>
            <w:r w:rsidRPr="00AA403F">
              <w:rPr>
                <w:rFonts w:ascii="Simplified Arabic" w:hAnsi="Simplified Arabic" w:cs="Simplified Arabic"/>
                <w:sz w:val="28"/>
                <w:szCs w:val="28"/>
                <w:rtl/>
              </w:rPr>
              <w:t>طبيعة المحتوى</w:t>
            </w:r>
          </w:p>
        </w:tc>
        <w:tc>
          <w:tcPr>
            <w:tcW w:w="627" w:type="pct"/>
            <w:vAlign w:val="center"/>
            <w:hideMark/>
          </w:tcPr>
          <w:p w14:paraId="6233DF1E" w14:textId="77777777" w:rsidR="005A4F48" w:rsidRPr="00AA403F" w:rsidRDefault="005A4F48"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1</w:t>
            </w:r>
          </w:p>
        </w:tc>
        <w:tc>
          <w:tcPr>
            <w:tcW w:w="627" w:type="pct"/>
            <w:vAlign w:val="center"/>
            <w:hideMark/>
          </w:tcPr>
          <w:p w14:paraId="7B036493" w14:textId="77777777" w:rsidR="005A4F48" w:rsidRPr="00AA403F" w:rsidRDefault="005A4F48"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627" w:type="pct"/>
            <w:vAlign w:val="center"/>
            <w:hideMark/>
          </w:tcPr>
          <w:p w14:paraId="4C366412" w14:textId="77777777" w:rsidR="005A4F48" w:rsidRPr="00AA403F" w:rsidRDefault="005A4F48"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627" w:type="pct"/>
            <w:vAlign w:val="center"/>
            <w:hideMark/>
          </w:tcPr>
          <w:p w14:paraId="5DA9EC5D" w14:textId="77777777" w:rsidR="005A4F48" w:rsidRPr="00AA403F" w:rsidRDefault="005A4F48"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627" w:type="pct"/>
            <w:vAlign w:val="center"/>
            <w:hideMark/>
          </w:tcPr>
          <w:p w14:paraId="5ADDA637" w14:textId="77777777" w:rsidR="005A4F48" w:rsidRPr="00AA403F" w:rsidRDefault="005A4F48"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291" w:type="pct"/>
            <w:vAlign w:val="center"/>
            <w:hideMark/>
          </w:tcPr>
          <w:p w14:paraId="043E848B" w14:textId="77777777" w:rsidR="005A4F48" w:rsidRPr="00AA403F" w:rsidRDefault="005A4F48"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5A4F48" w:rsidRPr="00AA403F" w14:paraId="35AAF74A" w14:textId="77777777" w:rsidTr="00796347">
        <w:tc>
          <w:tcPr>
            <w:cnfStyle w:val="001000000000" w:firstRow="0" w:lastRow="0" w:firstColumn="1" w:lastColumn="0" w:oddVBand="0" w:evenVBand="0" w:oddHBand="0" w:evenHBand="0" w:firstRowFirstColumn="0" w:firstRowLastColumn="0" w:lastRowFirstColumn="0" w:lastRowLastColumn="0"/>
            <w:tcW w:w="1574" w:type="pct"/>
            <w:vAlign w:val="center"/>
            <w:hideMark/>
          </w:tcPr>
          <w:p w14:paraId="6A721FED" w14:textId="77777777" w:rsidR="005A4F48" w:rsidRPr="00AA403F" w:rsidRDefault="005A4F48" w:rsidP="00932F0D">
            <w:pPr>
              <w:spacing w:before="100" w:beforeAutospacing="1" w:after="100" w:afterAutospacing="1" w:line="360" w:lineRule="auto"/>
              <w:rPr>
                <w:rFonts w:ascii="Simplified Arabic" w:hAnsi="Simplified Arabic" w:cs="Simplified Arabic"/>
                <w:sz w:val="28"/>
                <w:szCs w:val="28"/>
              </w:rPr>
            </w:pPr>
            <w:r w:rsidRPr="00AA403F">
              <w:rPr>
                <w:rFonts w:ascii="Simplified Arabic" w:hAnsi="Simplified Arabic" w:cs="Simplified Arabic"/>
                <w:sz w:val="28"/>
                <w:szCs w:val="28"/>
              </w:rPr>
              <w:t xml:space="preserve">(2) </w:t>
            </w:r>
            <w:r w:rsidRPr="00AA403F">
              <w:rPr>
                <w:rFonts w:ascii="Simplified Arabic" w:hAnsi="Simplified Arabic" w:cs="Simplified Arabic"/>
                <w:sz w:val="28"/>
                <w:szCs w:val="28"/>
                <w:rtl/>
              </w:rPr>
              <w:t>خوارزميات التوصية</w:t>
            </w:r>
          </w:p>
        </w:tc>
        <w:tc>
          <w:tcPr>
            <w:tcW w:w="627" w:type="pct"/>
            <w:vAlign w:val="center"/>
            <w:hideMark/>
          </w:tcPr>
          <w:p w14:paraId="373FBBE9" w14:textId="77777777" w:rsidR="005A4F48" w:rsidRPr="00AA403F" w:rsidRDefault="005A4F48"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0.512**</w:t>
            </w:r>
          </w:p>
        </w:tc>
        <w:tc>
          <w:tcPr>
            <w:tcW w:w="627" w:type="pct"/>
            <w:vAlign w:val="center"/>
            <w:hideMark/>
          </w:tcPr>
          <w:p w14:paraId="2318BA4E" w14:textId="77777777" w:rsidR="005A4F48" w:rsidRPr="00AA403F" w:rsidRDefault="005A4F48"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1</w:t>
            </w:r>
          </w:p>
        </w:tc>
        <w:tc>
          <w:tcPr>
            <w:tcW w:w="627" w:type="pct"/>
            <w:vAlign w:val="center"/>
            <w:hideMark/>
          </w:tcPr>
          <w:p w14:paraId="06B001F4" w14:textId="77777777" w:rsidR="005A4F48" w:rsidRPr="00AA403F" w:rsidRDefault="005A4F48"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627" w:type="pct"/>
            <w:vAlign w:val="center"/>
            <w:hideMark/>
          </w:tcPr>
          <w:p w14:paraId="2947A949" w14:textId="77777777" w:rsidR="005A4F48" w:rsidRPr="00AA403F" w:rsidRDefault="005A4F48"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627" w:type="pct"/>
            <w:vAlign w:val="center"/>
            <w:hideMark/>
          </w:tcPr>
          <w:p w14:paraId="3D361F79" w14:textId="77777777" w:rsidR="005A4F48" w:rsidRPr="00AA403F" w:rsidRDefault="005A4F48"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291" w:type="pct"/>
            <w:vAlign w:val="center"/>
            <w:hideMark/>
          </w:tcPr>
          <w:p w14:paraId="60624982" w14:textId="77777777" w:rsidR="005A4F48" w:rsidRPr="00AA403F" w:rsidRDefault="005A4F48"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5A4F48" w:rsidRPr="00AA403F" w14:paraId="21EA3995" w14:textId="77777777" w:rsidTr="007963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4" w:type="pct"/>
            <w:vAlign w:val="center"/>
            <w:hideMark/>
          </w:tcPr>
          <w:p w14:paraId="7ADD9D68" w14:textId="77777777" w:rsidR="005A4F48" w:rsidRPr="00AA403F" w:rsidRDefault="005A4F48" w:rsidP="00932F0D">
            <w:pPr>
              <w:spacing w:before="100" w:beforeAutospacing="1" w:after="100" w:afterAutospacing="1" w:line="360" w:lineRule="auto"/>
              <w:rPr>
                <w:rFonts w:ascii="Simplified Arabic" w:hAnsi="Simplified Arabic" w:cs="Simplified Arabic"/>
                <w:sz w:val="28"/>
                <w:szCs w:val="28"/>
              </w:rPr>
            </w:pPr>
            <w:r w:rsidRPr="00AA403F">
              <w:rPr>
                <w:rFonts w:ascii="Simplified Arabic" w:hAnsi="Simplified Arabic" w:cs="Simplified Arabic"/>
                <w:sz w:val="28"/>
                <w:szCs w:val="28"/>
              </w:rPr>
              <w:t xml:space="preserve">(3) </w:t>
            </w:r>
            <w:r w:rsidRPr="00AA403F">
              <w:rPr>
                <w:rFonts w:ascii="Simplified Arabic" w:hAnsi="Simplified Arabic" w:cs="Simplified Arabic"/>
                <w:sz w:val="28"/>
                <w:szCs w:val="28"/>
                <w:rtl/>
              </w:rPr>
              <w:t>التمرير اللانهائي</w:t>
            </w:r>
          </w:p>
        </w:tc>
        <w:tc>
          <w:tcPr>
            <w:tcW w:w="627" w:type="pct"/>
            <w:vAlign w:val="center"/>
            <w:hideMark/>
          </w:tcPr>
          <w:p w14:paraId="22ECA295" w14:textId="77777777" w:rsidR="005A4F48" w:rsidRPr="00AA403F" w:rsidRDefault="005A4F48"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0.468**</w:t>
            </w:r>
          </w:p>
        </w:tc>
        <w:tc>
          <w:tcPr>
            <w:tcW w:w="627" w:type="pct"/>
            <w:vAlign w:val="center"/>
            <w:hideMark/>
          </w:tcPr>
          <w:p w14:paraId="6B25F515" w14:textId="77777777" w:rsidR="005A4F48" w:rsidRPr="00AA403F" w:rsidRDefault="005A4F48"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0.634**</w:t>
            </w:r>
          </w:p>
        </w:tc>
        <w:tc>
          <w:tcPr>
            <w:tcW w:w="627" w:type="pct"/>
            <w:vAlign w:val="center"/>
            <w:hideMark/>
          </w:tcPr>
          <w:p w14:paraId="2A38275B" w14:textId="77777777" w:rsidR="005A4F48" w:rsidRPr="00AA403F" w:rsidRDefault="005A4F48"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1</w:t>
            </w:r>
          </w:p>
        </w:tc>
        <w:tc>
          <w:tcPr>
            <w:tcW w:w="627" w:type="pct"/>
            <w:vAlign w:val="center"/>
            <w:hideMark/>
          </w:tcPr>
          <w:p w14:paraId="474AAA4C" w14:textId="77777777" w:rsidR="005A4F48" w:rsidRPr="00AA403F" w:rsidRDefault="005A4F48"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627" w:type="pct"/>
            <w:vAlign w:val="center"/>
            <w:hideMark/>
          </w:tcPr>
          <w:p w14:paraId="1673F017" w14:textId="77777777" w:rsidR="005A4F48" w:rsidRPr="00AA403F" w:rsidRDefault="005A4F48"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291" w:type="pct"/>
            <w:vAlign w:val="center"/>
            <w:hideMark/>
          </w:tcPr>
          <w:p w14:paraId="78CE6AF5" w14:textId="77777777" w:rsidR="005A4F48" w:rsidRPr="00AA403F" w:rsidRDefault="005A4F48"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5A4F48" w:rsidRPr="00AA403F" w14:paraId="2ADAF3BF" w14:textId="77777777" w:rsidTr="00796347">
        <w:tc>
          <w:tcPr>
            <w:cnfStyle w:val="001000000000" w:firstRow="0" w:lastRow="0" w:firstColumn="1" w:lastColumn="0" w:oddVBand="0" w:evenVBand="0" w:oddHBand="0" w:evenHBand="0" w:firstRowFirstColumn="0" w:firstRowLastColumn="0" w:lastRowFirstColumn="0" w:lastRowLastColumn="0"/>
            <w:tcW w:w="1574" w:type="pct"/>
            <w:vAlign w:val="center"/>
            <w:hideMark/>
          </w:tcPr>
          <w:p w14:paraId="31AFD748" w14:textId="77777777" w:rsidR="005A4F48" w:rsidRPr="00AA403F" w:rsidRDefault="005A4F48" w:rsidP="00932F0D">
            <w:pPr>
              <w:spacing w:before="100" w:beforeAutospacing="1" w:after="100" w:afterAutospacing="1" w:line="360" w:lineRule="auto"/>
              <w:rPr>
                <w:rFonts w:ascii="Simplified Arabic" w:hAnsi="Simplified Arabic" w:cs="Simplified Arabic"/>
                <w:sz w:val="28"/>
                <w:szCs w:val="28"/>
              </w:rPr>
            </w:pPr>
            <w:r w:rsidRPr="00AA403F">
              <w:rPr>
                <w:rFonts w:ascii="Simplified Arabic" w:hAnsi="Simplified Arabic" w:cs="Simplified Arabic"/>
                <w:sz w:val="28"/>
                <w:szCs w:val="28"/>
              </w:rPr>
              <w:t xml:space="preserve">(4) </w:t>
            </w:r>
            <w:r w:rsidRPr="00AA403F">
              <w:rPr>
                <w:rFonts w:ascii="Simplified Arabic" w:hAnsi="Simplified Arabic" w:cs="Simplified Arabic"/>
                <w:sz w:val="28"/>
                <w:szCs w:val="28"/>
                <w:rtl/>
              </w:rPr>
              <w:t>الكثافة البصرية والصوتية</w:t>
            </w:r>
          </w:p>
        </w:tc>
        <w:tc>
          <w:tcPr>
            <w:tcW w:w="627" w:type="pct"/>
            <w:vAlign w:val="center"/>
            <w:hideMark/>
          </w:tcPr>
          <w:p w14:paraId="41E2A9F1" w14:textId="77777777" w:rsidR="005A4F48" w:rsidRPr="00AA403F" w:rsidRDefault="005A4F48"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0.487**</w:t>
            </w:r>
          </w:p>
        </w:tc>
        <w:tc>
          <w:tcPr>
            <w:tcW w:w="627" w:type="pct"/>
            <w:vAlign w:val="center"/>
            <w:hideMark/>
          </w:tcPr>
          <w:p w14:paraId="2F9E52A7" w14:textId="77777777" w:rsidR="005A4F48" w:rsidRPr="00AA403F" w:rsidRDefault="005A4F48"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0.541**</w:t>
            </w:r>
          </w:p>
        </w:tc>
        <w:tc>
          <w:tcPr>
            <w:tcW w:w="627" w:type="pct"/>
            <w:vAlign w:val="center"/>
            <w:hideMark/>
          </w:tcPr>
          <w:p w14:paraId="67D58ACF" w14:textId="77777777" w:rsidR="005A4F48" w:rsidRPr="00AA403F" w:rsidRDefault="005A4F48"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0.579**</w:t>
            </w:r>
          </w:p>
        </w:tc>
        <w:tc>
          <w:tcPr>
            <w:tcW w:w="627" w:type="pct"/>
            <w:vAlign w:val="center"/>
            <w:hideMark/>
          </w:tcPr>
          <w:p w14:paraId="063B259B" w14:textId="77777777" w:rsidR="005A4F48" w:rsidRPr="00AA403F" w:rsidRDefault="005A4F48"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1</w:t>
            </w:r>
          </w:p>
        </w:tc>
        <w:tc>
          <w:tcPr>
            <w:tcW w:w="627" w:type="pct"/>
            <w:vAlign w:val="center"/>
            <w:hideMark/>
          </w:tcPr>
          <w:p w14:paraId="261E6F32" w14:textId="77777777" w:rsidR="005A4F48" w:rsidRPr="00AA403F" w:rsidRDefault="005A4F48"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291" w:type="pct"/>
            <w:vAlign w:val="center"/>
            <w:hideMark/>
          </w:tcPr>
          <w:p w14:paraId="789C9A5E" w14:textId="77777777" w:rsidR="005A4F48" w:rsidRPr="00AA403F" w:rsidRDefault="005A4F48"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5A4F48" w:rsidRPr="00AA403F" w14:paraId="52561A9F" w14:textId="77777777" w:rsidTr="007963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4" w:type="pct"/>
            <w:vAlign w:val="center"/>
            <w:hideMark/>
          </w:tcPr>
          <w:p w14:paraId="2CC5B9EF" w14:textId="77777777" w:rsidR="005A4F48" w:rsidRPr="00AA403F" w:rsidRDefault="005A4F48" w:rsidP="00932F0D">
            <w:pPr>
              <w:spacing w:before="100" w:beforeAutospacing="1" w:after="100" w:afterAutospacing="1" w:line="360" w:lineRule="auto"/>
              <w:rPr>
                <w:rFonts w:ascii="Simplified Arabic" w:hAnsi="Simplified Arabic" w:cs="Simplified Arabic"/>
                <w:sz w:val="28"/>
                <w:szCs w:val="28"/>
              </w:rPr>
            </w:pPr>
            <w:r w:rsidRPr="00AA403F">
              <w:rPr>
                <w:rFonts w:ascii="Simplified Arabic" w:hAnsi="Simplified Arabic" w:cs="Simplified Arabic"/>
                <w:sz w:val="28"/>
                <w:szCs w:val="28"/>
              </w:rPr>
              <w:t xml:space="preserve">(5) </w:t>
            </w:r>
            <w:r w:rsidRPr="00AA403F">
              <w:rPr>
                <w:rFonts w:ascii="Simplified Arabic" w:hAnsi="Simplified Arabic" w:cs="Simplified Arabic"/>
                <w:sz w:val="28"/>
                <w:szCs w:val="28"/>
                <w:rtl/>
              </w:rPr>
              <w:t>مدة المقاطع</w:t>
            </w:r>
          </w:p>
        </w:tc>
        <w:tc>
          <w:tcPr>
            <w:tcW w:w="627" w:type="pct"/>
            <w:vAlign w:val="center"/>
            <w:hideMark/>
          </w:tcPr>
          <w:p w14:paraId="387ACD9B" w14:textId="77777777" w:rsidR="005A4F48" w:rsidRPr="00AA403F" w:rsidRDefault="005A4F48"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0.423**</w:t>
            </w:r>
          </w:p>
        </w:tc>
        <w:tc>
          <w:tcPr>
            <w:tcW w:w="627" w:type="pct"/>
            <w:vAlign w:val="center"/>
            <w:hideMark/>
          </w:tcPr>
          <w:p w14:paraId="5A2E8D99" w14:textId="77777777" w:rsidR="005A4F48" w:rsidRPr="00AA403F" w:rsidRDefault="005A4F48"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0.498**</w:t>
            </w:r>
          </w:p>
        </w:tc>
        <w:tc>
          <w:tcPr>
            <w:tcW w:w="627" w:type="pct"/>
            <w:vAlign w:val="center"/>
            <w:hideMark/>
          </w:tcPr>
          <w:p w14:paraId="46FAFBB3" w14:textId="77777777" w:rsidR="005A4F48" w:rsidRPr="00AA403F" w:rsidRDefault="005A4F48"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0.612**</w:t>
            </w:r>
          </w:p>
        </w:tc>
        <w:tc>
          <w:tcPr>
            <w:tcW w:w="627" w:type="pct"/>
            <w:vAlign w:val="center"/>
            <w:hideMark/>
          </w:tcPr>
          <w:p w14:paraId="2596E90E" w14:textId="77777777" w:rsidR="005A4F48" w:rsidRPr="00AA403F" w:rsidRDefault="005A4F48"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0.526**</w:t>
            </w:r>
          </w:p>
        </w:tc>
        <w:tc>
          <w:tcPr>
            <w:tcW w:w="627" w:type="pct"/>
            <w:vAlign w:val="center"/>
            <w:hideMark/>
          </w:tcPr>
          <w:p w14:paraId="29778E90" w14:textId="77777777" w:rsidR="005A4F48" w:rsidRPr="00AA403F" w:rsidRDefault="005A4F48"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1</w:t>
            </w:r>
          </w:p>
        </w:tc>
        <w:tc>
          <w:tcPr>
            <w:tcW w:w="291" w:type="pct"/>
            <w:vAlign w:val="center"/>
            <w:hideMark/>
          </w:tcPr>
          <w:p w14:paraId="6AA4E0EF" w14:textId="77777777" w:rsidR="005A4F48" w:rsidRPr="00AA403F" w:rsidRDefault="005A4F48"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5A4F48" w:rsidRPr="00AA403F" w14:paraId="5F91DC04" w14:textId="77777777" w:rsidTr="00796347">
        <w:tc>
          <w:tcPr>
            <w:cnfStyle w:val="001000000000" w:firstRow="0" w:lastRow="0" w:firstColumn="1" w:lastColumn="0" w:oddVBand="0" w:evenVBand="0" w:oddHBand="0" w:evenHBand="0" w:firstRowFirstColumn="0" w:firstRowLastColumn="0" w:lastRowFirstColumn="0" w:lastRowLastColumn="0"/>
            <w:tcW w:w="1574" w:type="pct"/>
            <w:vAlign w:val="center"/>
            <w:hideMark/>
          </w:tcPr>
          <w:p w14:paraId="4C4831E2" w14:textId="77777777" w:rsidR="005A4F48" w:rsidRPr="00AA403F" w:rsidRDefault="005A4F48" w:rsidP="00932F0D">
            <w:pPr>
              <w:spacing w:before="100" w:beforeAutospacing="1" w:after="100" w:afterAutospacing="1" w:line="360" w:lineRule="auto"/>
              <w:rPr>
                <w:rFonts w:ascii="Simplified Arabic" w:hAnsi="Simplified Arabic" w:cs="Simplified Arabic"/>
                <w:sz w:val="28"/>
                <w:szCs w:val="28"/>
              </w:rPr>
            </w:pPr>
            <w:r w:rsidRPr="00AA403F">
              <w:rPr>
                <w:rFonts w:ascii="Simplified Arabic" w:hAnsi="Simplified Arabic" w:cs="Simplified Arabic"/>
                <w:sz w:val="28"/>
                <w:szCs w:val="28"/>
              </w:rPr>
              <w:t xml:space="preserve">(6) </w:t>
            </w:r>
            <w:r w:rsidRPr="00AA403F">
              <w:rPr>
                <w:rFonts w:ascii="Simplified Arabic" w:hAnsi="Simplified Arabic" w:cs="Simplified Arabic"/>
                <w:sz w:val="28"/>
                <w:szCs w:val="28"/>
                <w:rtl/>
              </w:rPr>
              <w:t>السلوك المعرفي</w:t>
            </w:r>
          </w:p>
        </w:tc>
        <w:tc>
          <w:tcPr>
            <w:tcW w:w="627" w:type="pct"/>
            <w:vAlign w:val="center"/>
            <w:hideMark/>
          </w:tcPr>
          <w:p w14:paraId="08AE8911" w14:textId="77777777" w:rsidR="005A4F48" w:rsidRPr="00AA403F" w:rsidRDefault="005A4F48"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0.548**</w:t>
            </w:r>
          </w:p>
        </w:tc>
        <w:tc>
          <w:tcPr>
            <w:tcW w:w="627" w:type="pct"/>
            <w:vAlign w:val="center"/>
            <w:hideMark/>
          </w:tcPr>
          <w:p w14:paraId="2ACCFC1C" w14:textId="77777777" w:rsidR="005A4F48" w:rsidRPr="00AA403F" w:rsidRDefault="005A4F48"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0.671**</w:t>
            </w:r>
          </w:p>
        </w:tc>
        <w:tc>
          <w:tcPr>
            <w:tcW w:w="627" w:type="pct"/>
            <w:vAlign w:val="center"/>
            <w:hideMark/>
          </w:tcPr>
          <w:p w14:paraId="14F09B16" w14:textId="77777777" w:rsidR="005A4F48" w:rsidRPr="00AA403F" w:rsidRDefault="005A4F48"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0.742**</w:t>
            </w:r>
          </w:p>
        </w:tc>
        <w:tc>
          <w:tcPr>
            <w:tcW w:w="627" w:type="pct"/>
            <w:vAlign w:val="center"/>
            <w:hideMark/>
          </w:tcPr>
          <w:p w14:paraId="6D7A5775" w14:textId="77777777" w:rsidR="005A4F48" w:rsidRPr="00AA403F" w:rsidRDefault="005A4F48"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0.618**</w:t>
            </w:r>
          </w:p>
        </w:tc>
        <w:tc>
          <w:tcPr>
            <w:tcW w:w="627" w:type="pct"/>
            <w:vAlign w:val="center"/>
            <w:hideMark/>
          </w:tcPr>
          <w:p w14:paraId="097A13C0" w14:textId="77777777" w:rsidR="005A4F48" w:rsidRPr="00AA403F" w:rsidRDefault="005A4F48"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0.653**</w:t>
            </w:r>
          </w:p>
        </w:tc>
        <w:tc>
          <w:tcPr>
            <w:tcW w:w="291" w:type="pct"/>
            <w:vAlign w:val="center"/>
            <w:hideMark/>
          </w:tcPr>
          <w:p w14:paraId="2B546420" w14:textId="77777777" w:rsidR="005A4F48" w:rsidRPr="00AA403F" w:rsidRDefault="005A4F48"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1</w:t>
            </w:r>
          </w:p>
        </w:tc>
      </w:tr>
    </w:tbl>
    <w:p w14:paraId="79B26EB9" w14:textId="77777777" w:rsidR="005A4F48" w:rsidRPr="00AA403F" w:rsidRDefault="005A4F48"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Pr>
        <w:t xml:space="preserve">** </w:t>
      </w:r>
      <w:r w:rsidRPr="00AA403F">
        <w:rPr>
          <w:rFonts w:ascii="Simplified Arabic" w:hAnsi="Simplified Arabic" w:cs="Simplified Arabic"/>
          <w:sz w:val="28"/>
          <w:szCs w:val="28"/>
          <w:rtl/>
        </w:rPr>
        <w:t>دالة عند مستوى</w:t>
      </w:r>
      <w:r w:rsidRPr="00AA403F">
        <w:rPr>
          <w:rFonts w:ascii="Simplified Arabic" w:hAnsi="Simplified Arabic" w:cs="Simplified Arabic"/>
          <w:sz w:val="28"/>
          <w:szCs w:val="28"/>
        </w:rPr>
        <w:t xml:space="preserve"> (0.01)</w:t>
      </w:r>
    </w:p>
    <w:p w14:paraId="4D4EB747" w14:textId="63BD07E7" w:rsidR="005A4F48" w:rsidRPr="00AA403F" w:rsidRDefault="005A4F48"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 xml:space="preserve">تُبرز مصفوفة الارتباط الواردة في الجدول (4) نمطاً واضحاً من العلاقات الارتباطية الموجبة الدالة إحصائياً عند مستوى (0.01) بين جميع متغيرات الدراسة، وهو ما يُهيّئ الأرضية الإحصائية اللازمة لتطبيق تحليل الانحدار في المرحلة اللاحقة. وقد جاء بُعد </w:t>
      </w:r>
      <w:r w:rsidRPr="00AA403F">
        <w:rPr>
          <w:rFonts w:ascii="Simplified Arabic" w:hAnsi="Simplified Arabic" w:cs="Simplified Arabic"/>
          <w:b/>
          <w:bCs/>
          <w:sz w:val="28"/>
          <w:szCs w:val="28"/>
        </w:rPr>
        <w:t>“</w:t>
      </w:r>
      <w:r w:rsidRPr="00AA403F">
        <w:rPr>
          <w:rFonts w:ascii="Simplified Arabic" w:hAnsi="Simplified Arabic" w:cs="Simplified Arabic"/>
          <w:b/>
          <w:bCs/>
          <w:sz w:val="28"/>
          <w:szCs w:val="28"/>
          <w:rtl/>
        </w:rPr>
        <w:t>التمرير اللانهائي</w:t>
      </w:r>
      <w:r w:rsidRPr="00AA403F">
        <w:rPr>
          <w:rFonts w:ascii="Simplified Arabic" w:hAnsi="Simplified Arabic" w:cs="Simplified Arabic"/>
          <w:b/>
          <w:bCs/>
          <w:sz w:val="28"/>
          <w:szCs w:val="28"/>
        </w:rPr>
        <w:t>”</w:t>
      </w:r>
      <w:r w:rsidRPr="00AA403F">
        <w:rPr>
          <w:rFonts w:ascii="Simplified Arabic" w:hAnsi="Simplified Arabic" w:cs="Simplified Arabic"/>
          <w:sz w:val="28"/>
          <w:szCs w:val="28"/>
        </w:rPr>
        <w:t xml:space="preserve"> </w:t>
      </w:r>
      <w:r w:rsidRPr="00AA403F">
        <w:rPr>
          <w:rFonts w:ascii="Simplified Arabic" w:hAnsi="Simplified Arabic" w:cs="Simplified Arabic"/>
          <w:sz w:val="28"/>
          <w:szCs w:val="28"/>
          <w:rtl/>
        </w:rPr>
        <w:t>في مقدمة الأبعاد ارتباطاً بالسلوك المعرفي بمعامل بلغ</w:t>
      </w:r>
      <w:r w:rsidRPr="00AA403F">
        <w:rPr>
          <w:rFonts w:ascii="Simplified Arabic" w:hAnsi="Simplified Arabic" w:cs="Simplified Arabic"/>
          <w:sz w:val="28"/>
          <w:szCs w:val="28"/>
        </w:rPr>
        <w:t xml:space="preserve"> (r = 0.742)</w:t>
      </w:r>
      <w:r w:rsidRPr="00AA403F">
        <w:rPr>
          <w:rFonts w:ascii="Simplified Arabic" w:hAnsi="Simplified Arabic" w:cs="Simplified Arabic"/>
          <w:sz w:val="28"/>
          <w:szCs w:val="28"/>
          <w:rtl/>
        </w:rPr>
        <w:t>، وهو ارتباط قوي وفق تصنيف</w:t>
      </w:r>
      <w:r w:rsidRPr="00AA403F">
        <w:rPr>
          <w:rFonts w:ascii="Simplified Arabic" w:hAnsi="Simplified Arabic" w:cs="Simplified Arabic"/>
          <w:sz w:val="28"/>
          <w:szCs w:val="28"/>
        </w:rPr>
        <w:t xml:space="preserve"> Cohen</w:t>
      </w:r>
      <w:r w:rsidRPr="00AA403F">
        <w:rPr>
          <w:rFonts w:ascii="Simplified Arabic" w:hAnsi="Simplified Arabic" w:cs="Simplified Arabic"/>
          <w:sz w:val="28"/>
          <w:szCs w:val="28"/>
          <w:rtl/>
        </w:rPr>
        <w:t xml:space="preserve">، يليه بُعد </w:t>
      </w:r>
      <w:r w:rsidRPr="00AA403F">
        <w:rPr>
          <w:rFonts w:ascii="Simplified Arabic" w:hAnsi="Simplified Arabic" w:cs="Simplified Arabic"/>
          <w:b/>
          <w:bCs/>
          <w:sz w:val="28"/>
          <w:szCs w:val="28"/>
        </w:rPr>
        <w:t>“</w:t>
      </w:r>
      <w:r w:rsidRPr="00AA403F">
        <w:rPr>
          <w:rFonts w:ascii="Simplified Arabic" w:hAnsi="Simplified Arabic" w:cs="Simplified Arabic"/>
          <w:b/>
          <w:bCs/>
          <w:sz w:val="28"/>
          <w:szCs w:val="28"/>
          <w:rtl/>
        </w:rPr>
        <w:t>خوارزميات التوصية</w:t>
      </w:r>
      <w:r w:rsidRPr="00AA403F">
        <w:rPr>
          <w:rFonts w:ascii="Simplified Arabic" w:hAnsi="Simplified Arabic" w:cs="Simplified Arabic"/>
          <w:b/>
          <w:bCs/>
          <w:sz w:val="28"/>
          <w:szCs w:val="28"/>
        </w:rPr>
        <w:t>”</w:t>
      </w:r>
      <w:r w:rsidRPr="00AA403F">
        <w:rPr>
          <w:rFonts w:ascii="Simplified Arabic" w:hAnsi="Simplified Arabic" w:cs="Simplified Arabic"/>
          <w:sz w:val="28"/>
          <w:szCs w:val="28"/>
        </w:rPr>
        <w:t xml:space="preserve"> (r = 0.671)</w:t>
      </w:r>
      <w:r w:rsidRPr="00AA403F">
        <w:rPr>
          <w:rFonts w:ascii="Simplified Arabic" w:hAnsi="Simplified Arabic" w:cs="Simplified Arabic"/>
          <w:sz w:val="28"/>
          <w:szCs w:val="28"/>
          <w:rtl/>
        </w:rPr>
        <w:t xml:space="preserve">، ثم </w:t>
      </w:r>
      <w:r w:rsidRPr="00AA403F">
        <w:rPr>
          <w:rFonts w:ascii="Simplified Arabic" w:hAnsi="Simplified Arabic" w:cs="Simplified Arabic"/>
          <w:b/>
          <w:bCs/>
          <w:sz w:val="28"/>
          <w:szCs w:val="28"/>
        </w:rPr>
        <w:t>“</w:t>
      </w:r>
      <w:r w:rsidRPr="00AA403F">
        <w:rPr>
          <w:rFonts w:ascii="Simplified Arabic" w:hAnsi="Simplified Arabic" w:cs="Simplified Arabic"/>
          <w:b/>
          <w:bCs/>
          <w:sz w:val="28"/>
          <w:szCs w:val="28"/>
          <w:rtl/>
        </w:rPr>
        <w:t>مدة المقاطع</w:t>
      </w:r>
      <w:r w:rsidRPr="00AA403F">
        <w:rPr>
          <w:rFonts w:ascii="Simplified Arabic" w:hAnsi="Simplified Arabic" w:cs="Simplified Arabic"/>
          <w:b/>
          <w:bCs/>
          <w:sz w:val="28"/>
          <w:szCs w:val="28"/>
        </w:rPr>
        <w:t>”</w:t>
      </w:r>
      <w:r w:rsidRPr="00AA403F">
        <w:rPr>
          <w:rFonts w:ascii="Simplified Arabic" w:hAnsi="Simplified Arabic" w:cs="Simplified Arabic"/>
          <w:sz w:val="28"/>
          <w:szCs w:val="28"/>
        </w:rPr>
        <w:t xml:space="preserve"> (r = 0.653)</w:t>
      </w:r>
      <w:r w:rsidRPr="00AA403F">
        <w:rPr>
          <w:rFonts w:ascii="Simplified Arabic" w:hAnsi="Simplified Arabic" w:cs="Simplified Arabic"/>
          <w:sz w:val="28"/>
          <w:szCs w:val="28"/>
          <w:rtl/>
        </w:rPr>
        <w:t>، فـ**“الكثافة البصرية والصوتية</w:t>
      </w:r>
      <w:r w:rsidRPr="00AA403F">
        <w:rPr>
          <w:rFonts w:ascii="Simplified Arabic" w:hAnsi="Simplified Arabic" w:cs="Simplified Arabic"/>
          <w:sz w:val="28"/>
          <w:szCs w:val="28"/>
        </w:rPr>
        <w:t>”** (r = 0.618)</w:t>
      </w:r>
      <w:r w:rsidRPr="00AA403F">
        <w:rPr>
          <w:rFonts w:ascii="Simplified Arabic" w:hAnsi="Simplified Arabic" w:cs="Simplified Arabic"/>
          <w:sz w:val="28"/>
          <w:szCs w:val="28"/>
          <w:rtl/>
        </w:rPr>
        <w:t xml:space="preserve">، وأخيراً </w:t>
      </w:r>
      <w:r w:rsidRPr="00AA403F">
        <w:rPr>
          <w:rFonts w:ascii="Simplified Arabic" w:hAnsi="Simplified Arabic" w:cs="Simplified Arabic"/>
          <w:b/>
          <w:bCs/>
          <w:sz w:val="28"/>
          <w:szCs w:val="28"/>
        </w:rPr>
        <w:t>“</w:t>
      </w:r>
      <w:r w:rsidRPr="00AA403F">
        <w:rPr>
          <w:rFonts w:ascii="Simplified Arabic" w:hAnsi="Simplified Arabic" w:cs="Simplified Arabic"/>
          <w:b/>
          <w:bCs/>
          <w:sz w:val="28"/>
          <w:szCs w:val="28"/>
          <w:rtl/>
        </w:rPr>
        <w:t>طبيعة المحتوى</w:t>
      </w:r>
      <w:r w:rsidRPr="00AA403F">
        <w:rPr>
          <w:rFonts w:ascii="Simplified Arabic" w:hAnsi="Simplified Arabic" w:cs="Simplified Arabic"/>
          <w:b/>
          <w:bCs/>
          <w:sz w:val="28"/>
          <w:szCs w:val="28"/>
        </w:rPr>
        <w:t>”</w:t>
      </w:r>
      <w:r w:rsidRPr="00AA403F">
        <w:rPr>
          <w:rFonts w:ascii="Simplified Arabic" w:hAnsi="Simplified Arabic" w:cs="Simplified Arabic"/>
          <w:sz w:val="28"/>
          <w:szCs w:val="28"/>
        </w:rPr>
        <w:t xml:space="preserve"> (r = 0.548) </w:t>
      </w:r>
      <w:r w:rsidRPr="00AA403F">
        <w:rPr>
          <w:rFonts w:ascii="Simplified Arabic" w:hAnsi="Simplified Arabic" w:cs="Simplified Arabic"/>
          <w:sz w:val="28"/>
          <w:szCs w:val="28"/>
          <w:rtl/>
        </w:rPr>
        <w:t>وهو ارتباط متوسط. ويعكس هذا الترتيب أن العلاقات القوية بين المتغير التابع والأبعاد المستقلة تنشأ أساساً من “الآليات التصميمية” للتطبيق، لا من “طبيعة المحتوى” في حدّ ذاته</w:t>
      </w:r>
      <w:r w:rsidRPr="00AA403F">
        <w:rPr>
          <w:rFonts w:ascii="Simplified Arabic" w:hAnsi="Simplified Arabic" w:cs="Simplified Arabic"/>
          <w:sz w:val="28"/>
          <w:szCs w:val="28"/>
        </w:rPr>
        <w:t>.</w:t>
      </w:r>
    </w:p>
    <w:p w14:paraId="5FD9F33C" w14:textId="77777777" w:rsidR="005A4F48" w:rsidRPr="00AA403F" w:rsidRDefault="005A4F48"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وعلى صعيد الارتباطات البينية بين المتغيرات المستقلة، فقد تراوحت قيم معاملاتها بين (0.423) بحدّها الأدنى و(0.634) بحدّها الأعلى، وهي جميعاً أقل من العتبة الحرجة (0.80) التي حددها</w:t>
      </w:r>
      <w:r w:rsidRPr="00AA403F">
        <w:rPr>
          <w:rFonts w:ascii="Simplified Arabic" w:hAnsi="Simplified Arabic" w:cs="Simplified Arabic"/>
          <w:sz w:val="28"/>
          <w:szCs w:val="28"/>
        </w:rPr>
        <w:t xml:space="preserve"> Hair et </w:t>
      </w:r>
      <w:r w:rsidRPr="00AA403F">
        <w:rPr>
          <w:rFonts w:ascii="Simplified Arabic" w:hAnsi="Simplified Arabic" w:cs="Simplified Arabic"/>
          <w:sz w:val="28"/>
          <w:szCs w:val="28"/>
        </w:rPr>
        <w:lastRenderedPageBreak/>
        <w:t xml:space="preserve">al. </w:t>
      </w:r>
      <w:r w:rsidRPr="00AA403F">
        <w:rPr>
          <w:rFonts w:ascii="Simplified Arabic" w:hAnsi="Simplified Arabic" w:cs="Simplified Arabic"/>
          <w:sz w:val="28"/>
          <w:szCs w:val="28"/>
          <w:rtl/>
        </w:rPr>
        <w:t>للحكم بوجود ارتباط خطي متعدد يُخل بشروط الانحدار، مما يؤكد استقلالية نسبية بين المتغيرات المستقلة، وخلوّ البيانات من مشكلة الازدواج الخطي، ويُشرعن استخدام تحليل الانحدار المتعدد لاختبار الفرضية الرئيسة</w:t>
      </w:r>
      <w:r w:rsidRPr="00AA403F">
        <w:rPr>
          <w:rFonts w:ascii="Simplified Arabic" w:hAnsi="Simplified Arabic" w:cs="Simplified Arabic"/>
          <w:sz w:val="28"/>
          <w:szCs w:val="28"/>
        </w:rPr>
        <w:t>.</w:t>
      </w:r>
    </w:p>
    <w:p w14:paraId="0834420E" w14:textId="363D01DC" w:rsidR="00796347" w:rsidRPr="00932F0D" w:rsidRDefault="005A4F48" w:rsidP="00932F0D">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tl/>
        </w:rPr>
      </w:pPr>
      <w:bookmarkStart w:id="64" w:name="_Toc237018991"/>
      <w:r w:rsidRPr="00796347">
        <w:rPr>
          <w:rFonts w:ascii="Simplified Arabic" w:hAnsi="Simplified Arabic" w:cs="Simplified Arabic"/>
          <w:b/>
          <w:bCs/>
          <w:color w:val="000000" w:themeColor="text1"/>
          <w:sz w:val="32"/>
          <w:szCs w:val="32"/>
          <w:rtl/>
        </w:rPr>
        <w:t>ثانياً: توصيف الخصائص الديموغرافية لعينة الدراسة</w:t>
      </w:r>
      <w:bookmarkEnd w:id="64"/>
    </w:p>
    <w:p w14:paraId="42722445" w14:textId="66EB0434" w:rsidR="00211A3F" w:rsidRPr="00AA403F" w:rsidRDefault="00211A3F" w:rsidP="00796347">
      <w:pPr>
        <w:spacing w:before="100" w:beforeAutospacing="1" w:after="100" w:afterAutospacing="1" w:line="360" w:lineRule="auto"/>
        <w:jc w:val="center"/>
        <w:rPr>
          <w:rFonts w:ascii="Simplified Arabic" w:hAnsi="Simplified Arabic" w:cs="Simplified Arabic"/>
          <w:b/>
          <w:bCs/>
          <w:sz w:val="28"/>
          <w:szCs w:val="28"/>
        </w:rPr>
      </w:pPr>
      <w:r w:rsidRPr="00AA403F">
        <w:rPr>
          <w:rFonts w:ascii="Simplified Arabic" w:hAnsi="Simplified Arabic" w:cs="Simplified Arabic"/>
          <w:b/>
          <w:bCs/>
          <w:sz w:val="28"/>
          <w:szCs w:val="28"/>
          <w:rtl/>
        </w:rPr>
        <w:t>جدول (</w:t>
      </w:r>
      <w:r w:rsidR="00796347">
        <w:rPr>
          <w:rFonts w:ascii="Simplified Arabic" w:hAnsi="Simplified Arabic" w:cs="Simplified Arabic" w:hint="cs"/>
          <w:b/>
          <w:bCs/>
          <w:sz w:val="28"/>
          <w:szCs w:val="28"/>
          <w:rtl/>
        </w:rPr>
        <w:t>7</w:t>
      </w:r>
      <w:r w:rsidRPr="00AA403F">
        <w:rPr>
          <w:rFonts w:ascii="Simplified Arabic" w:hAnsi="Simplified Arabic" w:cs="Simplified Arabic"/>
          <w:b/>
          <w:bCs/>
          <w:sz w:val="28"/>
          <w:szCs w:val="28"/>
          <w:rtl/>
        </w:rPr>
        <w:t>): توزيع أفراد عينة الدراسة وفقًا لمتغير الجنس (ن = 400)</w:t>
      </w:r>
    </w:p>
    <w:tbl>
      <w:tblPr>
        <w:tblStyle w:val="4-6"/>
        <w:bidiVisual/>
        <w:tblW w:w="4044" w:type="pct"/>
        <w:jc w:val="center"/>
        <w:tblLook w:val="04A0" w:firstRow="1" w:lastRow="0" w:firstColumn="1" w:lastColumn="0" w:noHBand="0" w:noVBand="1"/>
      </w:tblPr>
      <w:tblGrid>
        <w:gridCol w:w="2517"/>
        <w:gridCol w:w="2071"/>
        <w:gridCol w:w="3199"/>
      </w:tblGrid>
      <w:tr w:rsidR="00211A3F" w:rsidRPr="00AA403F" w14:paraId="6CBACE65" w14:textId="77777777" w:rsidTr="00932F0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16" w:type="pct"/>
            <w:vAlign w:val="center"/>
            <w:hideMark/>
          </w:tcPr>
          <w:p w14:paraId="2FE6310D" w14:textId="77777777" w:rsidR="00211A3F" w:rsidRPr="00AA403F" w:rsidRDefault="00211A3F" w:rsidP="00796347">
            <w:pPr>
              <w:spacing w:before="100" w:beforeAutospacing="1" w:after="100" w:afterAutospacing="1" w:line="360" w:lineRule="auto"/>
              <w:jc w:val="center"/>
              <w:rPr>
                <w:rFonts w:ascii="Simplified Arabic" w:hAnsi="Simplified Arabic" w:cs="Simplified Arabic"/>
                <w:b w:val="0"/>
                <w:bCs w:val="0"/>
                <w:sz w:val="28"/>
                <w:szCs w:val="28"/>
              </w:rPr>
            </w:pPr>
            <w:r w:rsidRPr="00AA403F">
              <w:rPr>
                <w:rFonts w:ascii="Simplified Arabic" w:hAnsi="Simplified Arabic" w:cs="Simplified Arabic"/>
                <w:sz w:val="28"/>
                <w:szCs w:val="28"/>
                <w:rtl/>
              </w:rPr>
              <w:t>الجنس</w:t>
            </w:r>
          </w:p>
        </w:tc>
        <w:tc>
          <w:tcPr>
            <w:tcW w:w="1330" w:type="pct"/>
            <w:vAlign w:val="center"/>
            <w:hideMark/>
          </w:tcPr>
          <w:p w14:paraId="2CF48C3A" w14:textId="77777777" w:rsidR="00211A3F" w:rsidRPr="00AA403F" w:rsidRDefault="00211A3F" w:rsidP="0079634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التكرار</w:t>
            </w:r>
          </w:p>
        </w:tc>
        <w:tc>
          <w:tcPr>
            <w:tcW w:w="2054" w:type="pct"/>
            <w:vAlign w:val="center"/>
            <w:hideMark/>
          </w:tcPr>
          <w:p w14:paraId="3CB45201" w14:textId="77777777" w:rsidR="00211A3F" w:rsidRPr="00AA403F" w:rsidRDefault="00211A3F" w:rsidP="0079634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النسبة المئوية</w:t>
            </w:r>
            <w:r w:rsidRPr="00AA403F">
              <w:rPr>
                <w:rFonts w:ascii="Simplified Arabic" w:hAnsi="Simplified Arabic" w:cs="Simplified Arabic"/>
                <w:sz w:val="28"/>
                <w:szCs w:val="28"/>
              </w:rPr>
              <w:t xml:space="preserve"> (%)</w:t>
            </w:r>
          </w:p>
        </w:tc>
      </w:tr>
      <w:tr w:rsidR="00211A3F" w:rsidRPr="00AA403F" w14:paraId="1C6A3F99" w14:textId="77777777" w:rsidTr="00932F0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16" w:type="pct"/>
            <w:vAlign w:val="center"/>
            <w:hideMark/>
          </w:tcPr>
          <w:p w14:paraId="558CF752" w14:textId="77777777" w:rsidR="00211A3F" w:rsidRPr="00AA403F" w:rsidRDefault="00211A3F"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ذكر</w:t>
            </w:r>
          </w:p>
        </w:tc>
        <w:tc>
          <w:tcPr>
            <w:tcW w:w="1330" w:type="pct"/>
            <w:vAlign w:val="center"/>
            <w:hideMark/>
          </w:tcPr>
          <w:p w14:paraId="1BF8DDBB" w14:textId="77777777" w:rsidR="00211A3F" w:rsidRPr="00AA403F" w:rsidRDefault="00211A3F"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216</w:t>
            </w:r>
          </w:p>
        </w:tc>
        <w:tc>
          <w:tcPr>
            <w:tcW w:w="2054" w:type="pct"/>
            <w:vAlign w:val="center"/>
            <w:hideMark/>
          </w:tcPr>
          <w:p w14:paraId="355F19B7" w14:textId="77777777" w:rsidR="00211A3F" w:rsidRPr="00AA403F" w:rsidRDefault="00211A3F"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54.0</w:t>
            </w:r>
          </w:p>
        </w:tc>
      </w:tr>
      <w:tr w:rsidR="00211A3F" w:rsidRPr="00AA403F" w14:paraId="4CAF941D" w14:textId="77777777" w:rsidTr="00932F0D">
        <w:trPr>
          <w:jc w:val="center"/>
        </w:trPr>
        <w:tc>
          <w:tcPr>
            <w:cnfStyle w:val="001000000000" w:firstRow="0" w:lastRow="0" w:firstColumn="1" w:lastColumn="0" w:oddVBand="0" w:evenVBand="0" w:oddHBand="0" w:evenHBand="0" w:firstRowFirstColumn="0" w:firstRowLastColumn="0" w:lastRowFirstColumn="0" w:lastRowLastColumn="0"/>
            <w:tcW w:w="1616" w:type="pct"/>
            <w:vAlign w:val="center"/>
            <w:hideMark/>
          </w:tcPr>
          <w:p w14:paraId="33169A50" w14:textId="77777777" w:rsidR="00211A3F" w:rsidRPr="00AA403F" w:rsidRDefault="00211A3F"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أنثى</w:t>
            </w:r>
          </w:p>
        </w:tc>
        <w:tc>
          <w:tcPr>
            <w:tcW w:w="1330" w:type="pct"/>
            <w:vAlign w:val="center"/>
            <w:hideMark/>
          </w:tcPr>
          <w:p w14:paraId="052ABEB7" w14:textId="77777777" w:rsidR="00211A3F" w:rsidRPr="00AA403F" w:rsidRDefault="00211A3F"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184</w:t>
            </w:r>
          </w:p>
        </w:tc>
        <w:tc>
          <w:tcPr>
            <w:tcW w:w="2054" w:type="pct"/>
            <w:vAlign w:val="center"/>
            <w:hideMark/>
          </w:tcPr>
          <w:p w14:paraId="53E3292D" w14:textId="77777777" w:rsidR="00211A3F" w:rsidRPr="00AA403F" w:rsidRDefault="00211A3F"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46.0</w:t>
            </w:r>
          </w:p>
        </w:tc>
      </w:tr>
      <w:tr w:rsidR="00211A3F" w:rsidRPr="00AA403F" w14:paraId="013941CD" w14:textId="77777777" w:rsidTr="00932F0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16" w:type="pct"/>
            <w:vAlign w:val="center"/>
            <w:hideMark/>
          </w:tcPr>
          <w:p w14:paraId="06D2048A" w14:textId="77777777" w:rsidR="00211A3F" w:rsidRPr="00AA403F" w:rsidRDefault="00211A3F"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المجموع</w:t>
            </w:r>
          </w:p>
        </w:tc>
        <w:tc>
          <w:tcPr>
            <w:tcW w:w="1330" w:type="pct"/>
            <w:vAlign w:val="center"/>
            <w:hideMark/>
          </w:tcPr>
          <w:p w14:paraId="4204DA1B" w14:textId="77777777" w:rsidR="00211A3F" w:rsidRPr="00AA403F" w:rsidRDefault="00211A3F"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Pr>
              <w:t>400</w:t>
            </w:r>
          </w:p>
        </w:tc>
        <w:tc>
          <w:tcPr>
            <w:tcW w:w="2054" w:type="pct"/>
            <w:vAlign w:val="center"/>
            <w:hideMark/>
          </w:tcPr>
          <w:p w14:paraId="4F300B95" w14:textId="77777777" w:rsidR="00211A3F" w:rsidRPr="00AA403F" w:rsidRDefault="00211A3F"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Pr>
              <w:t>100.0</w:t>
            </w:r>
          </w:p>
        </w:tc>
      </w:tr>
    </w:tbl>
    <w:p w14:paraId="0C9E13D1" w14:textId="411D0344" w:rsidR="00211A3F" w:rsidRPr="00AA403F" w:rsidRDefault="00211A3F"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يتضح من الجدول (</w:t>
      </w:r>
      <w:r w:rsidR="00796347">
        <w:rPr>
          <w:rFonts w:ascii="Simplified Arabic" w:hAnsi="Simplified Arabic" w:cs="Simplified Arabic" w:hint="cs"/>
          <w:sz w:val="28"/>
          <w:szCs w:val="28"/>
          <w:rtl/>
        </w:rPr>
        <w:t>7</w:t>
      </w:r>
      <w:r w:rsidRPr="00AA403F">
        <w:rPr>
          <w:rFonts w:ascii="Simplified Arabic" w:hAnsi="Simplified Arabic" w:cs="Simplified Arabic"/>
          <w:sz w:val="28"/>
          <w:szCs w:val="28"/>
          <w:rtl/>
        </w:rPr>
        <w:t>) أن الذكور يُشكّلون الفئة الأكبر في عينة الدراسة بنسبة (54.0%) بواقع (216) مفردة، في حين بلغت نسبة الإناث (46.0%) بواقع (184) مفردة. ويعكس هذا التوزيع تقاربًا نسبيًا بين الجنسين في عينة الدراسة مع أفضلية طفيفة للذكور، مما يُتيح إجراء المقارنات الإحصائية بين الجنسين بصورة موثوقة في مراحل التحليل اللاحقة</w:t>
      </w:r>
      <w:r w:rsidRPr="00AA403F">
        <w:rPr>
          <w:rFonts w:ascii="Simplified Arabic" w:hAnsi="Simplified Arabic" w:cs="Simplified Arabic"/>
          <w:sz w:val="28"/>
          <w:szCs w:val="28"/>
        </w:rPr>
        <w:t>.</w:t>
      </w:r>
    </w:p>
    <w:p w14:paraId="276AF133" w14:textId="25C9C55E" w:rsidR="00211A3F" w:rsidRPr="00AA403F" w:rsidRDefault="00211A3F" w:rsidP="00796347">
      <w:pPr>
        <w:spacing w:before="100" w:beforeAutospacing="1" w:after="100" w:afterAutospacing="1" w:line="360" w:lineRule="auto"/>
        <w:jc w:val="center"/>
        <w:rPr>
          <w:rFonts w:ascii="Simplified Arabic" w:hAnsi="Simplified Arabic" w:cs="Simplified Arabic"/>
          <w:b/>
          <w:bCs/>
          <w:sz w:val="28"/>
          <w:szCs w:val="28"/>
        </w:rPr>
      </w:pPr>
      <w:r w:rsidRPr="00AA403F">
        <w:rPr>
          <w:rFonts w:ascii="Simplified Arabic" w:hAnsi="Simplified Arabic" w:cs="Simplified Arabic"/>
          <w:b/>
          <w:bCs/>
          <w:sz w:val="28"/>
          <w:szCs w:val="28"/>
          <w:rtl/>
        </w:rPr>
        <w:t>جدول (</w:t>
      </w:r>
      <w:r w:rsidR="00796347">
        <w:rPr>
          <w:rFonts w:ascii="Simplified Arabic" w:hAnsi="Simplified Arabic" w:cs="Simplified Arabic" w:hint="cs"/>
          <w:b/>
          <w:bCs/>
          <w:sz w:val="28"/>
          <w:szCs w:val="28"/>
          <w:rtl/>
        </w:rPr>
        <w:t>8</w:t>
      </w:r>
      <w:r w:rsidRPr="00AA403F">
        <w:rPr>
          <w:rFonts w:ascii="Simplified Arabic" w:hAnsi="Simplified Arabic" w:cs="Simplified Arabic"/>
          <w:b/>
          <w:bCs/>
          <w:sz w:val="28"/>
          <w:szCs w:val="28"/>
          <w:rtl/>
        </w:rPr>
        <w:t>): توزيع أفراد عينة الدراسة وفقًا لمتغير العمر (ن = 400)</w:t>
      </w:r>
    </w:p>
    <w:tbl>
      <w:tblPr>
        <w:tblStyle w:val="4-6"/>
        <w:bidiVisual/>
        <w:tblW w:w="3577" w:type="pct"/>
        <w:jc w:val="center"/>
        <w:tblLook w:val="04A0" w:firstRow="1" w:lastRow="0" w:firstColumn="1" w:lastColumn="0" w:noHBand="0" w:noVBand="1"/>
      </w:tblPr>
      <w:tblGrid>
        <w:gridCol w:w="3109"/>
        <w:gridCol w:w="1295"/>
        <w:gridCol w:w="2484"/>
      </w:tblGrid>
      <w:tr w:rsidR="00211A3F" w:rsidRPr="00AA403F" w14:paraId="1E961E77" w14:textId="77777777" w:rsidTr="00932F0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7" w:type="pct"/>
            <w:vAlign w:val="center"/>
            <w:hideMark/>
          </w:tcPr>
          <w:p w14:paraId="4CB40050" w14:textId="77777777" w:rsidR="00211A3F" w:rsidRPr="00AA403F" w:rsidRDefault="00211A3F" w:rsidP="00796347">
            <w:pPr>
              <w:spacing w:before="100" w:beforeAutospacing="1" w:after="100" w:afterAutospacing="1" w:line="360" w:lineRule="auto"/>
              <w:jc w:val="center"/>
              <w:rPr>
                <w:rFonts w:ascii="Simplified Arabic" w:hAnsi="Simplified Arabic" w:cs="Simplified Arabic"/>
                <w:b w:val="0"/>
                <w:bCs w:val="0"/>
                <w:sz w:val="28"/>
                <w:szCs w:val="28"/>
              </w:rPr>
            </w:pPr>
            <w:r w:rsidRPr="00AA403F">
              <w:rPr>
                <w:rFonts w:ascii="Simplified Arabic" w:hAnsi="Simplified Arabic" w:cs="Simplified Arabic"/>
                <w:sz w:val="28"/>
                <w:szCs w:val="28"/>
                <w:rtl/>
              </w:rPr>
              <w:t>الفئة العمرية</w:t>
            </w:r>
          </w:p>
        </w:tc>
        <w:tc>
          <w:tcPr>
            <w:tcW w:w="940" w:type="pct"/>
            <w:vAlign w:val="center"/>
            <w:hideMark/>
          </w:tcPr>
          <w:p w14:paraId="307CE9E6" w14:textId="77777777" w:rsidR="00211A3F" w:rsidRPr="00AA403F" w:rsidRDefault="00211A3F" w:rsidP="0079634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التكرار</w:t>
            </w:r>
          </w:p>
        </w:tc>
        <w:tc>
          <w:tcPr>
            <w:tcW w:w="1803" w:type="pct"/>
            <w:vAlign w:val="center"/>
            <w:hideMark/>
          </w:tcPr>
          <w:p w14:paraId="4325DCD8" w14:textId="77777777" w:rsidR="00211A3F" w:rsidRPr="00AA403F" w:rsidRDefault="00211A3F" w:rsidP="0079634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النسبة المئوية</w:t>
            </w:r>
            <w:r w:rsidRPr="00AA403F">
              <w:rPr>
                <w:rFonts w:ascii="Simplified Arabic" w:hAnsi="Simplified Arabic" w:cs="Simplified Arabic"/>
                <w:sz w:val="28"/>
                <w:szCs w:val="28"/>
              </w:rPr>
              <w:t xml:space="preserve"> (%)</w:t>
            </w:r>
          </w:p>
        </w:tc>
      </w:tr>
      <w:tr w:rsidR="00211A3F" w:rsidRPr="00AA403F" w14:paraId="15E22BCD" w14:textId="77777777" w:rsidTr="00932F0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7" w:type="pct"/>
            <w:vAlign w:val="center"/>
            <w:hideMark/>
          </w:tcPr>
          <w:p w14:paraId="001B8676" w14:textId="77777777" w:rsidR="00211A3F" w:rsidRPr="00AA403F" w:rsidRDefault="00211A3F"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 xml:space="preserve">18 – 23 </w:t>
            </w:r>
            <w:r w:rsidRPr="00AA403F">
              <w:rPr>
                <w:rFonts w:ascii="Simplified Arabic" w:hAnsi="Simplified Arabic" w:cs="Simplified Arabic"/>
                <w:sz w:val="28"/>
                <w:szCs w:val="28"/>
                <w:rtl/>
              </w:rPr>
              <w:t>سنة</w:t>
            </w:r>
          </w:p>
        </w:tc>
        <w:tc>
          <w:tcPr>
            <w:tcW w:w="940" w:type="pct"/>
            <w:vAlign w:val="center"/>
            <w:hideMark/>
          </w:tcPr>
          <w:p w14:paraId="3B021E6E" w14:textId="77777777" w:rsidR="00211A3F" w:rsidRPr="00AA403F" w:rsidRDefault="00211A3F"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178</w:t>
            </w:r>
          </w:p>
        </w:tc>
        <w:tc>
          <w:tcPr>
            <w:tcW w:w="1803" w:type="pct"/>
            <w:vAlign w:val="center"/>
            <w:hideMark/>
          </w:tcPr>
          <w:p w14:paraId="5B563954" w14:textId="77777777" w:rsidR="00211A3F" w:rsidRPr="00AA403F" w:rsidRDefault="00211A3F"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44.5</w:t>
            </w:r>
          </w:p>
        </w:tc>
      </w:tr>
      <w:tr w:rsidR="00211A3F" w:rsidRPr="00AA403F" w14:paraId="15E4C4BA" w14:textId="77777777" w:rsidTr="00932F0D">
        <w:trPr>
          <w:jc w:val="center"/>
        </w:trPr>
        <w:tc>
          <w:tcPr>
            <w:cnfStyle w:val="001000000000" w:firstRow="0" w:lastRow="0" w:firstColumn="1" w:lastColumn="0" w:oddVBand="0" w:evenVBand="0" w:oddHBand="0" w:evenHBand="0" w:firstRowFirstColumn="0" w:firstRowLastColumn="0" w:lastRowFirstColumn="0" w:lastRowLastColumn="0"/>
            <w:tcW w:w="2257" w:type="pct"/>
            <w:vAlign w:val="center"/>
            <w:hideMark/>
          </w:tcPr>
          <w:p w14:paraId="20B71A9C" w14:textId="77777777" w:rsidR="00211A3F" w:rsidRPr="00AA403F" w:rsidRDefault="00211A3F"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 xml:space="preserve">24 – 29 </w:t>
            </w:r>
            <w:r w:rsidRPr="00AA403F">
              <w:rPr>
                <w:rFonts w:ascii="Simplified Arabic" w:hAnsi="Simplified Arabic" w:cs="Simplified Arabic"/>
                <w:sz w:val="28"/>
                <w:szCs w:val="28"/>
                <w:rtl/>
              </w:rPr>
              <w:t>سنة</w:t>
            </w:r>
          </w:p>
        </w:tc>
        <w:tc>
          <w:tcPr>
            <w:tcW w:w="940" w:type="pct"/>
            <w:vAlign w:val="center"/>
            <w:hideMark/>
          </w:tcPr>
          <w:p w14:paraId="2B84A2EC" w14:textId="77777777" w:rsidR="00211A3F" w:rsidRPr="00AA403F" w:rsidRDefault="00211A3F"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142</w:t>
            </w:r>
          </w:p>
        </w:tc>
        <w:tc>
          <w:tcPr>
            <w:tcW w:w="1803" w:type="pct"/>
            <w:vAlign w:val="center"/>
            <w:hideMark/>
          </w:tcPr>
          <w:p w14:paraId="1A6AFFD1" w14:textId="77777777" w:rsidR="00211A3F" w:rsidRPr="00AA403F" w:rsidRDefault="00211A3F"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35.5</w:t>
            </w:r>
          </w:p>
        </w:tc>
      </w:tr>
      <w:tr w:rsidR="00211A3F" w:rsidRPr="00AA403F" w14:paraId="31A13D45" w14:textId="77777777" w:rsidTr="00932F0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7" w:type="pct"/>
            <w:vAlign w:val="center"/>
            <w:hideMark/>
          </w:tcPr>
          <w:p w14:paraId="045BD835" w14:textId="77777777" w:rsidR="00211A3F" w:rsidRPr="00AA403F" w:rsidRDefault="00211A3F"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 xml:space="preserve">30 – 34 </w:t>
            </w:r>
            <w:r w:rsidRPr="00AA403F">
              <w:rPr>
                <w:rFonts w:ascii="Simplified Arabic" w:hAnsi="Simplified Arabic" w:cs="Simplified Arabic"/>
                <w:sz w:val="28"/>
                <w:szCs w:val="28"/>
                <w:rtl/>
              </w:rPr>
              <w:t>سنة</w:t>
            </w:r>
          </w:p>
        </w:tc>
        <w:tc>
          <w:tcPr>
            <w:tcW w:w="940" w:type="pct"/>
            <w:vAlign w:val="center"/>
            <w:hideMark/>
          </w:tcPr>
          <w:p w14:paraId="52822B6A" w14:textId="77777777" w:rsidR="00211A3F" w:rsidRPr="00AA403F" w:rsidRDefault="00211A3F"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80</w:t>
            </w:r>
          </w:p>
        </w:tc>
        <w:tc>
          <w:tcPr>
            <w:tcW w:w="1803" w:type="pct"/>
            <w:vAlign w:val="center"/>
            <w:hideMark/>
          </w:tcPr>
          <w:p w14:paraId="66C86A41" w14:textId="77777777" w:rsidR="00211A3F" w:rsidRPr="00AA403F" w:rsidRDefault="00211A3F"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20.0</w:t>
            </w:r>
          </w:p>
        </w:tc>
      </w:tr>
      <w:tr w:rsidR="00211A3F" w:rsidRPr="00AA403F" w14:paraId="1EE9E4C9" w14:textId="77777777" w:rsidTr="00932F0D">
        <w:trPr>
          <w:jc w:val="center"/>
        </w:trPr>
        <w:tc>
          <w:tcPr>
            <w:cnfStyle w:val="001000000000" w:firstRow="0" w:lastRow="0" w:firstColumn="1" w:lastColumn="0" w:oddVBand="0" w:evenVBand="0" w:oddHBand="0" w:evenHBand="0" w:firstRowFirstColumn="0" w:firstRowLastColumn="0" w:lastRowFirstColumn="0" w:lastRowLastColumn="0"/>
            <w:tcW w:w="2257" w:type="pct"/>
            <w:vAlign w:val="center"/>
            <w:hideMark/>
          </w:tcPr>
          <w:p w14:paraId="11B84AFF" w14:textId="77777777" w:rsidR="00211A3F" w:rsidRPr="00AA403F" w:rsidRDefault="00211A3F"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المجموع</w:t>
            </w:r>
          </w:p>
        </w:tc>
        <w:tc>
          <w:tcPr>
            <w:tcW w:w="940" w:type="pct"/>
            <w:vAlign w:val="center"/>
            <w:hideMark/>
          </w:tcPr>
          <w:p w14:paraId="6621E4B0" w14:textId="77777777" w:rsidR="00211A3F" w:rsidRPr="00AA403F" w:rsidRDefault="00211A3F"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Pr>
              <w:t>400</w:t>
            </w:r>
          </w:p>
        </w:tc>
        <w:tc>
          <w:tcPr>
            <w:tcW w:w="1803" w:type="pct"/>
            <w:vAlign w:val="center"/>
            <w:hideMark/>
          </w:tcPr>
          <w:p w14:paraId="3D4F1BCA" w14:textId="77777777" w:rsidR="00211A3F" w:rsidRPr="00AA403F" w:rsidRDefault="00211A3F"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Pr>
              <w:t>100.0</w:t>
            </w:r>
          </w:p>
        </w:tc>
      </w:tr>
    </w:tbl>
    <w:p w14:paraId="0DFAA2AD" w14:textId="6BED6449" w:rsidR="00211A3F" w:rsidRPr="00AA403F" w:rsidRDefault="00211A3F"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lastRenderedPageBreak/>
        <w:t>يتبيّن من الجدول (</w:t>
      </w:r>
      <w:r w:rsidR="00796347">
        <w:rPr>
          <w:rFonts w:ascii="Simplified Arabic" w:hAnsi="Simplified Arabic" w:cs="Simplified Arabic" w:hint="cs"/>
          <w:sz w:val="28"/>
          <w:szCs w:val="28"/>
          <w:rtl/>
        </w:rPr>
        <w:t>8</w:t>
      </w:r>
      <w:r w:rsidRPr="00AA403F">
        <w:rPr>
          <w:rFonts w:ascii="Simplified Arabic" w:hAnsi="Simplified Arabic" w:cs="Simplified Arabic"/>
          <w:sz w:val="28"/>
          <w:szCs w:val="28"/>
          <w:rtl/>
        </w:rPr>
        <w:t>) أن الفئة العمرية (18 – 23 سنة) تُمثّل الشريحة الأكبر في العينة بنسبة (44.5%) بواقع (178) مفردة، تليها الفئة العمرية (24 – 29 سنة) بنسبة (35.5%) بواقع (142) مفردة، وأخيرًا الفئة العمرية (30 – 34 سنة) بنسبة (20.0%) بواقع (80) مفردة. ويعكس هذا التوزيع أن الفئات الشبابية الأصغر سنًا هي الأكثر انخراطًا في استخدام تيك توك، وهو ما يتوافق مع طبيعة المنصة الموجهة أساسًا لفئة الشباب</w:t>
      </w:r>
      <w:r w:rsidRPr="00AA403F">
        <w:rPr>
          <w:rFonts w:ascii="Simplified Arabic" w:hAnsi="Simplified Arabic" w:cs="Simplified Arabic"/>
          <w:sz w:val="28"/>
          <w:szCs w:val="28"/>
        </w:rPr>
        <w:t>.</w:t>
      </w:r>
    </w:p>
    <w:p w14:paraId="633F8E67" w14:textId="1AE93372" w:rsidR="00211A3F" w:rsidRPr="00AA403F" w:rsidRDefault="00211A3F" w:rsidP="00796347">
      <w:pPr>
        <w:spacing w:before="100" w:beforeAutospacing="1" w:after="100" w:afterAutospacing="1" w:line="360" w:lineRule="auto"/>
        <w:jc w:val="center"/>
        <w:rPr>
          <w:rFonts w:ascii="Simplified Arabic" w:hAnsi="Simplified Arabic" w:cs="Simplified Arabic"/>
          <w:b/>
          <w:bCs/>
          <w:sz w:val="28"/>
          <w:szCs w:val="28"/>
        </w:rPr>
      </w:pPr>
      <w:r w:rsidRPr="00AA403F">
        <w:rPr>
          <w:rFonts w:ascii="Simplified Arabic" w:hAnsi="Simplified Arabic" w:cs="Simplified Arabic"/>
          <w:b/>
          <w:bCs/>
          <w:sz w:val="28"/>
          <w:szCs w:val="28"/>
          <w:rtl/>
        </w:rPr>
        <w:t>جدول (</w:t>
      </w:r>
      <w:r w:rsidR="00796347">
        <w:rPr>
          <w:rFonts w:ascii="Simplified Arabic" w:hAnsi="Simplified Arabic" w:cs="Simplified Arabic" w:hint="cs"/>
          <w:b/>
          <w:bCs/>
          <w:sz w:val="28"/>
          <w:szCs w:val="28"/>
          <w:rtl/>
        </w:rPr>
        <w:t>9</w:t>
      </w:r>
      <w:r w:rsidRPr="00AA403F">
        <w:rPr>
          <w:rFonts w:ascii="Simplified Arabic" w:hAnsi="Simplified Arabic" w:cs="Simplified Arabic"/>
          <w:b/>
          <w:bCs/>
          <w:sz w:val="28"/>
          <w:szCs w:val="28"/>
          <w:rtl/>
        </w:rPr>
        <w:t>): توزيع أفراد عينة الدراسة وفقًا للمستوى التعليمي (ن = 400)</w:t>
      </w:r>
    </w:p>
    <w:tbl>
      <w:tblPr>
        <w:tblStyle w:val="4-6"/>
        <w:bidiVisual/>
        <w:tblW w:w="5000" w:type="pct"/>
        <w:tblLook w:val="04A0" w:firstRow="1" w:lastRow="0" w:firstColumn="1" w:lastColumn="0" w:noHBand="0" w:noVBand="1"/>
      </w:tblPr>
      <w:tblGrid>
        <w:gridCol w:w="3780"/>
        <w:gridCol w:w="1706"/>
        <w:gridCol w:w="4142"/>
      </w:tblGrid>
      <w:tr w:rsidR="00211A3F" w:rsidRPr="00AA403F" w14:paraId="5DA00859" w14:textId="77777777" w:rsidTr="0079634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3" w:type="pct"/>
            <w:vAlign w:val="center"/>
            <w:hideMark/>
          </w:tcPr>
          <w:p w14:paraId="1846F12B" w14:textId="77777777" w:rsidR="00211A3F" w:rsidRPr="00AA403F" w:rsidRDefault="00211A3F" w:rsidP="00796347">
            <w:pPr>
              <w:spacing w:before="100" w:beforeAutospacing="1" w:after="100" w:afterAutospacing="1" w:line="360" w:lineRule="auto"/>
              <w:jc w:val="center"/>
              <w:rPr>
                <w:rFonts w:ascii="Simplified Arabic" w:hAnsi="Simplified Arabic" w:cs="Simplified Arabic"/>
                <w:b w:val="0"/>
                <w:bCs w:val="0"/>
                <w:sz w:val="28"/>
                <w:szCs w:val="28"/>
              </w:rPr>
            </w:pPr>
            <w:r w:rsidRPr="00AA403F">
              <w:rPr>
                <w:rFonts w:ascii="Simplified Arabic" w:hAnsi="Simplified Arabic" w:cs="Simplified Arabic"/>
                <w:sz w:val="28"/>
                <w:szCs w:val="28"/>
                <w:rtl/>
              </w:rPr>
              <w:t>المستوى التعليمي</w:t>
            </w:r>
          </w:p>
        </w:tc>
        <w:tc>
          <w:tcPr>
            <w:tcW w:w="886" w:type="pct"/>
            <w:vAlign w:val="center"/>
            <w:hideMark/>
          </w:tcPr>
          <w:p w14:paraId="749EB9BD" w14:textId="77777777" w:rsidR="00211A3F" w:rsidRPr="00AA403F" w:rsidRDefault="00211A3F" w:rsidP="0079634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التكرار</w:t>
            </w:r>
          </w:p>
        </w:tc>
        <w:tc>
          <w:tcPr>
            <w:tcW w:w="2151" w:type="pct"/>
            <w:vAlign w:val="center"/>
            <w:hideMark/>
          </w:tcPr>
          <w:p w14:paraId="08486D91" w14:textId="77777777" w:rsidR="00211A3F" w:rsidRPr="00AA403F" w:rsidRDefault="00211A3F" w:rsidP="0079634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النسبة المئوية</w:t>
            </w:r>
            <w:r w:rsidRPr="00AA403F">
              <w:rPr>
                <w:rFonts w:ascii="Simplified Arabic" w:hAnsi="Simplified Arabic" w:cs="Simplified Arabic"/>
                <w:sz w:val="28"/>
                <w:szCs w:val="28"/>
              </w:rPr>
              <w:t xml:space="preserve"> (%)</w:t>
            </w:r>
          </w:p>
        </w:tc>
      </w:tr>
      <w:tr w:rsidR="00211A3F" w:rsidRPr="00AA403F" w14:paraId="7D484C70" w14:textId="77777777" w:rsidTr="007963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3" w:type="pct"/>
            <w:vAlign w:val="center"/>
            <w:hideMark/>
          </w:tcPr>
          <w:p w14:paraId="5F6D32C5" w14:textId="77777777" w:rsidR="00211A3F" w:rsidRPr="00AA403F" w:rsidRDefault="00211A3F"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ثانوي فأقل</w:t>
            </w:r>
          </w:p>
        </w:tc>
        <w:tc>
          <w:tcPr>
            <w:tcW w:w="886" w:type="pct"/>
            <w:vAlign w:val="center"/>
            <w:hideMark/>
          </w:tcPr>
          <w:p w14:paraId="7B4193BE" w14:textId="77777777" w:rsidR="00211A3F" w:rsidRPr="00AA403F" w:rsidRDefault="00211A3F"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76</w:t>
            </w:r>
          </w:p>
        </w:tc>
        <w:tc>
          <w:tcPr>
            <w:tcW w:w="2151" w:type="pct"/>
            <w:vAlign w:val="center"/>
            <w:hideMark/>
          </w:tcPr>
          <w:p w14:paraId="1DCDDA9C" w14:textId="77777777" w:rsidR="00211A3F" w:rsidRPr="00AA403F" w:rsidRDefault="00211A3F"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19.0</w:t>
            </w:r>
          </w:p>
        </w:tc>
      </w:tr>
      <w:tr w:rsidR="00211A3F" w:rsidRPr="00AA403F" w14:paraId="6DA25C7F" w14:textId="77777777" w:rsidTr="00796347">
        <w:tc>
          <w:tcPr>
            <w:cnfStyle w:val="001000000000" w:firstRow="0" w:lastRow="0" w:firstColumn="1" w:lastColumn="0" w:oddVBand="0" w:evenVBand="0" w:oddHBand="0" w:evenHBand="0" w:firstRowFirstColumn="0" w:firstRowLastColumn="0" w:lastRowFirstColumn="0" w:lastRowLastColumn="0"/>
            <w:tcW w:w="1963" w:type="pct"/>
            <w:vAlign w:val="center"/>
            <w:hideMark/>
          </w:tcPr>
          <w:p w14:paraId="59A9669D" w14:textId="77777777" w:rsidR="00211A3F" w:rsidRPr="00AA403F" w:rsidRDefault="00211A3F"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جامعي</w:t>
            </w:r>
          </w:p>
        </w:tc>
        <w:tc>
          <w:tcPr>
            <w:tcW w:w="886" w:type="pct"/>
            <w:vAlign w:val="center"/>
            <w:hideMark/>
          </w:tcPr>
          <w:p w14:paraId="52D26DAD" w14:textId="77777777" w:rsidR="00211A3F" w:rsidRPr="00AA403F" w:rsidRDefault="00211A3F"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258</w:t>
            </w:r>
          </w:p>
        </w:tc>
        <w:tc>
          <w:tcPr>
            <w:tcW w:w="2151" w:type="pct"/>
            <w:vAlign w:val="center"/>
            <w:hideMark/>
          </w:tcPr>
          <w:p w14:paraId="6DC65B1D" w14:textId="77777777" w:rsidR="00211A3F" w:rsidRPr="00AA403F" w:rsidRDefault="00211A3F"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64.5</w:t>
            </w:r>
          </w:p>
        </w:tc>
      </w:tr>
      <w:tr w:rsidR="00211A3F" w:rsidRPr="00AA403F" w14:paraId="171C93BF" w14:textId="77777777" w:rsidTr="007963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3" w:type="pct"/>
            <w:vAlign w:val="center"/>
            <w:hideMark/>
          </w:tcPr>
          <w:p w14:paraId="08C362CF" w14:textId="77777777" w:rsidR="00211A3F" w:rsidRPr="00AA403F" w:rsidRDefault="00211A3F"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دراسات عليا</w:t>
            </w:r>
          </w:p>
        </w:tc>
        <w:tc>
          <w:tcPr>
            <w:tcW w:w="886" w:type="pct"/>
            <w:vAlign w:val="center"/>
            <w:hideMark/>
          </w:tcPr>
          <w:p w14:paraId="4AB25D9D" w14:textId="77777777" w:rsidR="00211A3F" w:rsidRPr="00AA403F" w:rsidRDefault="00211A3F"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66</w:t>
            </w:r>
          </w:p>
        </w:tc>
        <w:tc>
          <w:tcPr>
            <w:tcW w:w="2151" w:type="pct"/>
            <w:vAlign w:val="center"/>
            <w:hideMark/>
          </w:tcPr>
          <w:p w14:paraId="37BE35A4" w14:textId="77777777" w:rsidR="00211A3F" w:rsidRPr="00AA403F" w:rsidRDefault="00211A3F"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16.5</w:t>
            </w:r>
          </w:p>
        </w:tc>
      </w:tr>
      <w:tr w:rsidR="00211A3F" w:rsidRPr="00AA403F" w14:paraId="5C2041B0" w14:textId="77777777" w:rsidTr="00796347">
        <w:tc>
          <w:tcPr>
            <w:cnfStyle w:val="001000000000" w:firstRow="0" w:lastRow="0" w:firstColumn="1" w:lastColumn="0" w:oddVBand="0" w:evenVBand="0" w:oddHBand="0" w:evenHBand="0" w:firstRowFirstColumn="0" w:firstRowLastColumn="0" w:lastRowFirstColumn="0" w:lastRowLastColumn="0"/>
            <w:tcW w:w="1963" w:type="pct"/>
            <w:vAlign w:val="center"/>
            <w:hideMark/>
          </w:tcPr>
          <w:p w14:paraId="3E5CBE95" w14:textId="77777777" w:rsidR="00211A3F" w:rsidRPr="00AA403F" w:rsidRDefault="00211A3F"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المجموع</w:t>
            </w:r>
          </w:p>
        </w:tc>
        <w:tc>
          <w:tcPr>
            <w:tcW w:w="886" w:type="pct"/>
            <w:vAlign w:val="center"/>
            <w:hideMark/>
          </w:tcPr>
          <w:p w14:paraId="07083CD0" w14:textId="77777777" w:rsidR="00211A3F" w:rsidRPr="00AA403F" w:rsidRDefault="00211A3F"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Pr>
              <w:t>400</w:t>
            </w:r>
          </w:p>
        </w:tc>
        <w:tc>
          <w:tcPr>
            <w:tcW w:w="2151" w:type="pct"/>
            <w:vAlign w:val="center"/>
            <w:hideMark/>
          </w:tcPr>
          <w:p w14:paraId="6211B381" w14:textId="77777777" w:rsidR="00211A3F" w:rsidRPr="00AA403F" w:rsidRDefault="00211A3F"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Pr>
              <w:t>100.0</w:t>
            </w:r>
          </w:p>
        </w:tc>
      </w:tr>
    </w:tbl>
    <w:p w14:paraId="5C84F75E" w14:textId="6BA0A441" w:rsidR="00211A3F" w:rsidRPr="00AA403F" w:rsidRDefault="00211A3F"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يوضّح الجدول (</w:t>
      </w:r>
      <w:r w:rsidR="00796347">
        <w:rPr>
          <w:rFonts w:ascii="Simplified Arabic" w:hAnsi="Simplified Arabic" w:cs="Simplified Arabic" w:hint="cs"/>
          <w:sz w:val="28"/>
          <w:szCs w:val="28"/>
          <w:rtl/>
        </w:rPr>
        <w:t>9</w:t>
      </w:r>
      <w:r w:rsidRPr="00AA403F">
        <w:rPr>
          <w:rFonts w:ascii="Simplified Arabic" w:hAnsi="Simplified Arabic" w:cs="Simplified Arabic"/>
          <w:sz w:val="28"/>
          <w:szCs w:val="28"/>
          <w:rtl/>
        </w:rPr>
        <w:t>) أن حاملي المؤهل الجامعي يُمثّلون الشريحة الأكبر في العينة بنسبة (64.5%) بواقع (258) مفردة، تليهم فئة الثانوي فأقل بنسبة (19.0%) بواقع (76) مفردة، ثم فئة الدراسات العليا بنسبة (16.5%) بواقع (66) مفردة. ويعكس هذا التوزيع ارتفاع المستوى التعليمي لغالبية أفراد العينة، بما يُعزز موثوقية استجاباتهم حول القضايا المعرفية المطروحة في الدراسة</w:t>
      </w:r>
      <w:r w:rsidRPr="00AA403F">
        <w:rPr>
          <w:rFonts w:ascii="Simplified Arabic" w:hAnsi="Simplified Arabic" w:cs="Simplified Arabic"/>
          <w:sz w:val="28"/>
          <w:szCs w:val="28"/>
        </w:rPr>
        <w:t>.</w:t>
      </w:r>
    </w:p>
    <w:p w14:paraId="7412C9B5" w14:textId="67BE6CEE" w:rsidR="00211A3F" w:rsidRPr="00AA403F" w:rsidRDefault="00211A3F" w:rsidP="00796347">
      <w:pPr>
        <w:spacing w:before="100" w:beforeAutospacing="1" w:after="100" w:afterAutospacing="1" w:line="360" w:lineRule="auto"/>
        <w:jc w:val="center"/>
        <w:rPr>
          <w:rFonts w:ascii="Simplified Arabic" w:hAnsi="Simplified Arabic" w:cs="Simplified Arabic"/>
          <w:b/>
          <w:bCs/>
          <w:sz w:val="28"/>
          <w:szCs w:val="28"/>
        </w:rPr>
      </w:pPr>
      <w:r w:rsidRPr="00AA403F">
        <w:rPr>
          <w:rFonts w:ascii="Simplified Arabic" w:hAnsi="Simplified Arabic" w:cs="Simplified Arabic"/>
          <w:b/>
          <w:bCs/>
          <w:sz w:val="28"/>
          <w:szCs w:val="28"/>
          <w:rtl/>
        </w:rPr>
        <w:t>جدول (</w:t>
      </w:r>
      <w:r w:rsidR="00796347">
        <w:rPr>
          <w:rFonts w:ascii="Simplified Arabic" w:hAnsi="Simplified Arabic" w:cs="Simplified Arabic" w:hint="cs"/>
          <w:b/>
          <w:bCs/>
          <w:sz w:val="28"/>
          <w:szCs w:val="28"/>
          <w:rtl/>
        </w:rPr>
        <w:t>10</w:t>
      </w:r>
      <w:r w:rsidRPr="00AA403F">
        <w:rPr>
          <w:rFonts w:ascii="Simplified Arabic" w:hAnsi="Simplified Arabic" w:cs="Simplified Arabic"/>
          <w:b/>
          <w:bCs/>
          <w:sz w:val="28"/>
          <w:szCs w:val="28"/>
          <w:rtl/>
        </w:rPr>
        <w:t xml:space="preserve">): توزيع أفراد عينة الدراسة وفقًا لمدة الاستخدام اليومي </w:t>
      </w:r>
      <w:proofErr w:type="spellStart"/>
      <w:r w:rsidRPr="00AA403F">
        <w:rPr>
          <w:rFonts w:ascii="Simplified Arabic" w:hAnsi="Simplified Arabic" w:cs="Simplified Arabic"/>
          <w:b/>
          <w:bCs/>
          <w:sz w:val="28"/>
          <w:szCs w:val="28"/>
          <w:rtl/>
        </w:rPr>
        <w:t>لتيك</w:t>
      </w:r>
      <w:proofErr w:type="spellEnd"/>
      <w:r w:rsidRPr="00AA403F">
        <w:rPr>
          <w:rFonts w:ascii="Simplified Arabic" w:hAnsi="Simplified Arabic" w:cs="Simplified Arabic"/>
          <w:b/>
          <w:bCs/>
          <w:sz w:val="28"/>
          <w:szCs w:val="28"/>
          <w:rtl/>
        </w:rPr>
        <w:t xml:space="preserve"> توك (ن = 400)</w:t>
      </w:r>
    </w:p>
    <w:tbl>
      <w:tblPr>
        <w:tblStyle w:val="4-6"/>
        <w:bidiVisual/>
        <w:tblW w:w="5000" w:type="pct"/>
        <w:tblLook w:val="04A0" w:firstRow="1" w:lastRow="0" w:firstColumn="1" w:lastColumn="0" w:noHBand="0" w:noVBand="1"/>
      </w:tblPr>
      <w:tblGrid>
        <w:gridCol w:w="4171"/>
        <w:gridCol w:w="1592"/>
        <w:gridCol w:w="3865"/>
      </w:tblGrid>
      <w:tr w:rsidR="00211A3F" w:rsidRPr="00AA403F" w14:paraId="1A169F8A" w14:textId="77777777" w:rsidTr="0079634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6" w:type="pct"/>
            <w:vAlign w:val="center"/>
            <w:hideMark/>
          </w:tcPr>
          <w:p w14:paraId="0FD10890" w14:textId="77777777" w:rsidR="00211A3F" w:rsidRPr="00AA403F" w:rsidRDefault="00211A3F" w:rsidP="00796347">
            <w:pPr>
              <w:spacing w:before="100" w:beforeAutospacing="1" w:after="100" w:afterAutospacing="1" w:line="360" w:lineRule="auto"/>
              <w:jc w:val="center"/>
              <w:rPr>
                <w:rFonts w:ascii="Simplified Arabic" w:hAnsi="Simplified Arabic" w:cs="Simplified Arabic"/>
                <w:b w:val="0"/>
                <w:bCs w:val="0"/>
                <w:sz w:val="28"/>
                <w:szCs w:val="28"/>
              </w:rPr>
            </w:pPr>
            <w:r w:rsidRPr="00AA403F">
              <w:rPr>
                <w:rFonts w:ascii="Simplified Arabic" w:hAnsi="Simplified Arabic" w:cs="Simplified Arabic"/>
                <w:sz w:val="28"/>
                <w:szCs w:val="28"/>
                <w:rtl/>
              </w:rPr>
              <w:t>مدة الاستخدام اليومي</w:t>
            </w:r>
          </w:p>
        </w:tc>
        <w:tc>
          <w:tcPr>
            <w:tcW w:w="827" w:type="pct"/>
            <w:vAlign w:val="center"/>
            <w:hideMark/>
          </w:tcPr>
          <w:p w14:paraId="61422DB0" w14:textId="77777777" w:rsidR="00211A3F" w:rsidRPr="00AA403F" w:rsidRDefault="00211A3F" w:rsidP="0079634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التكرار</w:t>
            </w:r>
          </w:p>
        </w:tc>
        <w:tc>
          <w:tcPr>
            <w:tcW w:w="2008" w:type="pct"/>
            <w:vAlign w:val="center"/>
            <w:hideMark/>
          </w:tcPr>
          <w:p w14:paraId="42DFADAD" w14:textId="77777777" w:rsidR="00211A3F" w:rsidRPr="00AA403F" w:rsidRDefault="00211A3F" w:rsidP="0079634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النسبة المئوية</w:t>
            </w:r>
            <w:r w:rsidRPr="00AA403F">
              <w:rPr>
                <w:rFonts w:ascii="Simplified Arabic" w:hAnsi="Simplified Arabic" w:cs="Simplified Arabic"/>
                <w:sz w:val="28"/>
                <w:szCs w:val="28"/>
              </w:rPr>
              <w:t xml:space="preserve"> (%)</w:t>
            </w:r>
          </w:p>
        </w:tc>
      </w:tr>
      <w:tr w:rsidR="00211A3F" w:rsidRPr="00AA403F" w14:paraId="47CDAE85" w14:textId="77777777" w:rsidTr="007963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6" w:type="pct"/>
            <w:vAlign w:val="center"/>
            <w:hideMark/>
          </w:tcPr>
          <w:p w14:paraId="70F334DE" w14:textId="77777777" w:rsidR="00211A3F" w:rsidRPr="00AA403F" w:rsidRDefault="00211A3F"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أقل من ساعة</w:t>
            </w:r>
          </w:p>
        </w:tc>
        <w:tc>
          <w:tcPr>
            <w:tcW w:w="827" w:type="pct"/>
            <w:vAlign w:val="center"/>
            <w:hideMark/>
          </w:tcPr>
          <w:p w14:paraId="3D400A48" w14:textId="77777777" w:rsidR="00211A3F" w:rsidRPr="00AA403F" w:rsidRDefault="00211A3F"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68</w:t>
            </w:r>
          </w:p>
        </w:tc>
        <w:tc>
          <w:tcPr>
            <w:tcW w:w="2008" w:type="pct"/>
            <w:vAlign w:val="center"/>
            <w:hideMark/>
          </w:tcPr>
          <w:p w14:paraId="5CD739B5" w14:textId="77777777" w:rsidR="00211A3F" w:rsidRPr="00AA403F" w:rsidRDefault="00211A3F"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17.0</w:t>
            </w:r>
          </w:p>
        </w:tc>
      </w:tr>
      <w:tr w:rsidR="00211A3F" w:rsidRPr="00AA403F" w14:paraId="58DE296C" w14:textId="77777777" w:rsidTr="00796347">
        <w:tc>
          <w:tcPr>
            <w:cnfStyle w:val="001000000000" w:firstRow="0" w:lastRow="0" w:firstColumn="1" w:lastColumn="0" w:oddVBand="0" w:evenVBand="0" w:oddHBand="0" w:evenHBand="0" w:firstRowFirstColumn="0" w:firstRowLastColumn="0" w:lastRowFirstColumn="0" w:lastRowLastColumn="0"/>
            <w:tcW w:w="2166" w:type="pct"/>
            <w:vAlign w:val="center"/>
            <w:hideMark/>
          </w:tcPr>
          <w:p w14:paraId="38ACEF05" w14:textId="77777777" w:rsidR="00211A3F" w:rsidRPr="00AA403F" w:rsidRDefault="00211A3F"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lastRenderedPageBreak/>
              <w:t>من 1 – 3 ساعات</w:t>
            </w:r>
          </w:p>
        </w:tc>
        <w:tc>
          <w:tcPr>
            <w:tcW w:w="827" w:type="pct"/>
            <w:vAlign w:val="center"/>
            <w:hideMark/>
          </w:tcPr>
          <w:p w14:paraId="5D5A7053" w14:textId="77777777" w:rsidR="00211A3F" w:rsidRPr="00AA403F" w:rsidRDefault="00211A3F"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198</w:t>
            </w:r>
          </w:p>
        </w:tc>
        <w:tc>
          <w:tcPr>
            <w:tcW w:w="2008" w:type="pct"/>
            <w:vAlign w:val="center"/>
            <w:hideMark/>
          </w:tcPr>
          <w:p w14:paraId="7194145D" w14:textId="77777777" w:rsidR="00211A3F" w:rsidRPr="00AA403F" w:rsidRDefault="00211A3F"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49.5</w:t>
            </w:r>
          </w:p>
        </w:tc>
      </w:tr>
      <w:tr w:rsidR="00211A3F" w:rsidRPr="00AA403F" w14:paraId="2AC98CA1" w14:textId="77777777" w:rsidTr="007963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6" w:type="pct"/>
            <w:vAlign w:val="center"/>
            <w:hideMark/>
          </w:tcPr>
          <w:p w14:paraId="5DE7F4F7" w14:textId="77777777" w:rsidR="00211A3F" w:rsidRPr="00AA403F" w:rsidRDefault="00211A3F"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أكثر من 3 ساعات</w:t>
            </w:r>
          </w:p>
        </w:tc>
        <w:tc>
          <w:tcPr>
            <w:tcW w:w="827" w:type="pct"/>
            <w:vAlign w:val="center"/>
            <w:hideMark/>
          </w:tcPr>
          <w:p w14:paraId="26AD94AE" w14:textId="77777777" w:rsidR="00211A3F" w:rsidRPr="00AA403F" w:rsidRDefault="00211A3F"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134</w:t>
            </w:r>
          </w:p>
        </w:tc>
        <w:tc>
          <w:tcPr>
            <w:tcW w:w="2008" w:type="pct"/>
            <w:vAlign w:val="center"/>
            <w:hideMark/>
          </w:tcPr>
          <w:p w14:paraId="6C2D8EBB" w14:textId="77777777" w:rsidR="00211A3F" w:rsidRPr="00AA403F" w:rsidRDefault="00211A3F"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33.5</w:t>
            </w:r>
          </w:p>
        </w:tc>
      </w:tr>
      <w:tr w:rsidR="00211A3F" w:rsidRPr="00AA403F" w14:paraId="2E90B6E4" w14:textId="77777777" w:rsidTr="00796347">
        <w:tc>
          <w:tcPr>
            <w:cnfStyle w:val="001000000000" w:firstRow="0" w:lastRow="0" w:firstColumn="1" w:lastColumn="0" w:oddVBand="0" w:evenVBand="0" w:oddHBand="0" w:evenHBand="0" w:firstRowFirstColumn="0" w:firstRowLastColumn="0" w:lastRowFirstColumn="0" w:lastRowLastColumn="0"/>
            <w:tcW w:w="2166" w:type="pct"/>
            <w:vAlign w:val="center"/>
            <w:hideMark/>
          </w:tcPr>
          <w:p w14:paraId="1124B729" w14:textId="77777777" w:rsidR="00211A3F" w:rsidRPr="00AA403F" w:rsidRDefault="00211A3F"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المجموع</w:t>
            </w:r>
          </w:p>
        </w:tc>
        <w:tc>
          <w:tcPr>
            <w:tcW w:w="827" w:type="pct"/>
            <w:vAlign w:val="center"/>
            <w:hideMark/>
          </w:tcPr>
          <w:p w14:paraId="48935BFD" w14:textId="77777777" w:rsidR="00211A3F" w:rsidRPr="00AA403F" w:rsidRDefault="00211A3F"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Pr>
              <w:t>400</w:t>
            </w:r>
          </w:p>
        </w:tc>
        <w:tc>
          <w:tcPr>
            <w:tcW w:w="2008" w:type="pct"/>
            <w:vAlign w:val="center"/>
            <w:hideMark/>
          </w:tcPr>
          <w:p w14:paraId="583CC64F" w14:textId="77777777" w:rsidR="00211A3F" w:rsidRPr="00AA403F" w:rsidRDefault="00211A3F"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Pr>
              <w:t>100.0</w:t>
            </w:r>
          </w:p>
        </w:tc>
      </w:tr>
    </w:tbl>
    <w:p w14:paraId="00C51BC7" w14:textId="121833B7" w:rsidR="00211A3F" w:rsidRPr="00AA403F" w:rsidRDefault="00211A3F"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يتضح من الجدول (</w:t>
      </w:r>
      <w:r w:rsidR="00796347">
        <w:rPr>
          <w:rFonts w:ascii="Simplified Arabic" w:hAnsi="Simplified Arabic" w:cs="Simplified Arabic" w:hint="cs"/>
          <w:sz w:val="28"/>
          <w:szCs w:val="28"/>
          <w:rtl/>
        </w:rPr>
        <w:t>10</w:t>
      </w:r>
      <w:r w:rsidRPr="00AA403F">
        <w:rPr>
          <w:rFonts w:ascii="Simplified Arabic" w:hAnsi="Simplified Arabic" w:cs="Simplified Arabic"/>
          <w:sz w:val="28"/>
          <w:szCs w:val="28"/>
          <w:rtl/>
        </w:rPr>
        <w:t>) أن الفئة الأكبر من المبحوثين تستخدم تيك توك بمعدل (1 – 3 ساعات) يوميًا بنسبة (49.5%) بواقع (198) مفردة، تليها فئة (أكثر من 3 ساعات) بنسبة (33.5%) بواقع (134) مفردة، وأخيرًا فئة (أقل من ساعة) بنسبة (17.0%) بواقع (68) مفردة. ويُشير هذا التوزيع إلى أن نحو (83.0%) من أفراد العينة يقضون ساعة فأكثر يوميًا على المنصة، وأن ثلث العينة تقريبًا يتجاوز استخدامه ثلاث ساعات يوميًا، وهو معدل مرتفع يُبرر أهمية دراسة الأثر المعرفي لهذا الاستخدام المكثف</w:t>
      </w:r>
      <w:r w:rsidRPr="00AA403F">
        <w:rPr>
          <w:rFonts w:ascii="Simplified Arabic" w:hAnsi="Simplified Arabic" w:cs="Simplified Arabic"/>
          <w:sz w:val="28"/>
          <w:szCs w:val="28"/>
        </w:rPr>
        <w:t>.</w:t>
      </w:r>
    </w:p>
    <w:p w14:paraId="24C757B1" w14:textId="70F0F3ED" w:rsidR="00211A3F" w:rsidRPr="00AA403F" w:rsidRDefault="00211A3F" w:rsidP="00796347">
      <w:pPr>
        <w:spacing w:before="100" w:beforeAutospacing="1" w:after="100" w:afterAutospacing="1" w:line="360" w:lineRule="auto"/>
        <w:jc w:val="center"/>
        <w:rPr>
          <w:rFonts w:ascii="Simplified Arabic" w:hAnsi="Simplified Arabic" w:cs="Simplified Arabic"/>
          <w:b/>
          <w:bCs/>
          <w:sz w:val="28"/>
          <w:szCs w:val="28"/>
        </w:rPr>
      </w:pPr>
      <w:r w:rsidRPr="00AA403F">
        <w:rPr>
          <w:rFonts w:ascii="Simplified Arabic" w:hAnsi="Simplified Arabic" w:cs="Simplified Arabic"/>
          <w:b/>
          <w:bCs/>
          <w:sz w:val="28"/>
          <w:szCs w:val="28"/>
          <w:rtl/>
        </w:rPr>
        <w:t>جدول (</w:t>
      </w:r>
      <w:r w:rsidR="00796347">
        <w:rPr>
          <w:rFonts w:ascii="Simplified Arabic" w:hAnsi="Simplified Arabic" w:cs="Simplified Arabic" w:hint="cs"/>
          <w:b/>
          <w:bCs/>
          <w:sz w:val="28"/>
          <w:szCs w:val="28"/>
          <w:rtl/>
        </w:rPr>
        <w:t>11</w:t>
      </w:r>
      <w:r w:rsidRPr="00AA403F">
        <w:rPr>
          <w:rFonts w:ascii="Simplified Arabic" w:hAnsi="Simplified Arabic" w:cs="Simplified Arabic"/>
          <w:b/>
          <w:bCs/>
          <w:sz w:val="28"/>
          <w:szCs w:val="28"/>
          <w:rtl/>
        </w:rPr>
        <w:t>): توزيع أفراد عينة الدراسة وفقًا لتكرار الاستخدام (ن = 400)</w:t>
      </w:r>
    </w:p>
    <w:tbl>
      <w:tblPr>
        <w:tblStyle w:val="4-6"/>
        <w:bidiVisual/>
        <w:tblW w:w="5000" w:type="pct"/>
        <w:tblLook w:val="04A0" w:firstRow="1" w:lastRow="0" w:firstColumn="1" w:lastColumn="0" w:noHBand="0" w:noVBand="1"/>
      </w:tblPr>
      <w:tblGrid>
        <w:gridCol w:w="3927"/>
        <w:gridCol w:w="1663"/>
        <w:gridCol w:w="4038"/>
      </w:tblGrid>
      <w:tr w:rsidR="00211A3F" w:rsidRPr="00AA403F" w14:paraId="6F05142C" w14:textId="77777777" w:rsidTr="0079634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9" w:type="pct"/>
            <w:vAlign w:val="center"/>
            <w:hideMark/>
          </w:tcPr>
          <w:p w14:paraId="0E7BF633" w14:textId="77777777" w:rsidR="00211A3F" w:rsidRPr="00AA403F" w:rsidRDefault="00211A3F" w:rsidP="00796347">
            <w:pPr>
              <w:spacing w:before="100" w:beforeAutospacing="1" w:after="100" w:afterAutospacing="1" w:line="360" w:lineRule="auto"/>
              <w:jc w:val="center"/>
              <w:rPr>
                <w:rFonts w:ascii="Simplified Arabic" w:hAnsi="Simplified Arabic" w:cs="Simplified Arabic"/>
                <w:b w:val="0"/>
                <w:bCs w:val="0"/>
                <w:sz w:val="28"/>
                <w:szCs w:val="28"/>
              </w:rPr>
            </w:pPr>
            <w:r w:rsidRPr="00AA403F">
              <w:rPr>
                <w:rFonts w:ascii="Simplified Arabic" w:hAnsi="Simplified Arabic" w:cs="Simplified Arabic"/>
                <w:sz w:val="28"/>
                <w:szCs w:val="28"/>
                <w:rtl/>
              </w:rPr>
              <w:t>تكرار الاستخدام</w:t>
            </w:r>
          </w:p>
        </w:tc>
        <w:tc>
          <w:tcPr>
            <w:tcW w:w="863" w:type="pct"/>
            <w:vAlign w:val="center"/>
            <w:hideMark/>
          </w:tcPr>
          <w:p w14:paraId="44A0B9C9" w14:textId="77777777" w:rsidR="00211A3F" w:rsidRPr="00AA403F" w:rsidRDefault="00211A3F" w:rsidP="0079634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التكرار</w:t>
            </w:r>
          </w:p>
        </w:tc>
        <w:tc>
          <w:tcPr>
            <w:tcW w:w="2097" w:type="pct"/>
            <w:vAlign w:val="center"/>
            <w:hideMark/>
          </w:tcPr>
          <w:p w14:paraId="65043F81" w14:textId="77777777" w:rsidR="00211A3F" w:rsidRPr="00AA403F" w:rsidRDefault="00211A3F" w:rsidP="0079634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النسبة المئوية</w:t>
            </w:r>
            <w:r w:rsidRPr="00AA403F">
              <w:rPr>
                <w:rFonts w:ascii="Simplified Arabic" w:hAnsi="Simplified Arabic" w:cs="Simplified Arabic"/>
                <w:sz w:val="28"/>
                <w:szCs w:val="28"/>
              </w:rPr>
              <w:t xml:space="preserve"> (%)</w:t>
            </w:r>
          </w:p>
        </w:tc>
      </w:tr>
      <w:tr w:rsidR="00211A3F" w:rsidRPr="00AA403F" w14:paraId="07195BB9" w14:textId="77777777" w:rsidTr="007963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9" w:type="pct"/>
            <w:vAlign w:val="center"/>
            <w:hideMark/>
          </w:tcPr>
          <w:p w14:paraId="30E3D3CC" w14:textId="77777777" w:rsidR="00211A3F" w:rsidRPr="00AA403F" w:rsidRDefault="00211A3F"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يوميًا</w:t>
            </w:r>
          </w:p>
        </w:tc>
        <w:tc>
          <w:tcPr>
            <w:tcW w:w="863" w:type="pct"/>
            <w:vAlign w:val="center"/>
            <w:hideMark/>
          </w:tcPr>
          <w:p w14:paraId="2F40FDAC" w14:textId="77777777" w:rsidR="00211A3F" w:rsidRPr="00AA403F" w:rsidRDefault="00211A3F"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296</w:t>
            </w:r>
          </w:p>
        </w:tc>
        <w:tc>
          <w:tcPr>
            <w:tcW w:w="2097" w:type="pct"/>
            <w:vAlign w:val="center"/>
            <w:hideMark/>
          </w:tcPr>
          <w:p w14:paraId="6B506AAD" w14:textId="77777777" w:rsidR="00211A3F" w:rsidRPr="00AA403F" w:rsidRDefault="00211A3F"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74.0</w:t>
            </w:r>
          </w:p>
        </w:tc>
      </w:tr>
      <w:tr w:rsidR="00211A3F" w:rsidRPr="00AA403F" w14:paraId="1D197651" w14:textId="77777777" w:rsidTr="00796347">
        <w:tc>
          <w:tcPr>
            <w:cnfStyle w:val="001000000000" w:firstRow="0" w:lastRow="0" w:firstColumn="1" w:lastColumn="0" w:oddVBand="0" w:evenVBand="0" w:oddHBand="0" w:evenHBand="0" w:firstRowFirstColumn="0" w:firstRowLastColumn="0" w:lastRowFirstColumn="0" w:lastRowLastColumn="0"/>
            <w:tcW w:w="2039" w:type="pct"/>
            <w:vAlign w:val="center"/>
            <w:hideMark/>
          </w:tcPr>
          <w:p w14:paraId="72E078D5" w14:textId="77777777" w:rsidR="00211A3F" w:rsidRPr="00AA403F" w:rsidRDefault="00211A3F"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عدة مرات أسبوعيًا</w:t>
            </w:r>
          </w:p>
        </w:tc>
        <w:tc>
          <w:tcPr>
            <w:tcW w:w="863" w:type="pct"/>
            <w:vAlign w:val="center"/>
            <w:hideMark/>
          </w:tcPr>
          <w:p w14:paraId="28887F2A" w14:textId="77777777" w:rsidR="00211A3F" w:rsidRPr="00AA403F" w:rsidRDefault="00211A3F"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84</w:t>
            </w:r>
          </w:p>
        </w:tc>
        <w:tc>
          <w:tcPr>
            <w:tcW w:w="2097" w:type="pct"/>
            <w:vAlign w:val="center"/>
            <w:hideMark/>
          </w:tcPr>
          <w:p w14:paraId="1783246F" w14:textId="77777777" w:rsidR="00211A3F" w:rsidRPr="00AA403F" w:rsidRDefault="00211A3F"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21.0</w:t>
            </w:r>
          </w:p>
        </w:tc>
      </w:tr>
      <w:tr w:rsidR="00211A3F" w:rsidRPr="00AA403F" w14:paraId="46B1A8AF" w14:textId="77777777" w:rsidTr="007963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9" w:type="pct"/>
            <w:vAlign w:val="center"/>
            <w:hideMark/>
          </w:tcPr>
          <w:p w14:paraId="74DCB98B" w14:textId="77777777" w:rsidR="00211A3F" w:rsidRPr="00AA403F" w:rsidRDefault="00211A3F"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نادرًا</w:t>
            </w:r>
          </w:p>
        </w:tc>
        <w:tc>
          <w:tcPr>
            <w:tcW w:w="863" w:type="pct"/>
            <w:vAlign w:val="center"/>
            <w:hideMark/>
          </w:tcPr>
          <w:p w14:paraId="52C70B92" w14:textId="77777777" w:rsidR="00211A3F" w:rsidRPr="00AA403F" w:rsidRDefault="00211A3F"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20</w:t>
            </w:r>
          </w:p>
        </w:tc>
        <w:tc>
          <w:tcPr>
            <w:tcW w:w="2097" w:type="pct"/>
            <w:vAlign w:val="center"/>
            <w:hideMark/>
          </w:tcPr>
          <w:p w14:paraId="3913C677" w14:textId="77777777" w:rsidR="00211A3F" w:rsidRPr="00AA403F" w:rsidRDefault="00211A3F"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5.0</w:t>
            </w:r>
          </w:p>
        </w:tc>
      </w:tr>
      <w:tr w:rsidR="00211A3F" w:rsidRPr="00AA403F" w14:paraId="2C2A2E97" w14:textId="77777777" w:rsidTr="00796347">
        <w:tc>
          <w:tcPr>
            <w:cnfStyle w:val="001000000000" w:firstRow="0" w:lastRow="0" w:firstColumn="1" w:lastColumn="0" w:oddVBand="0" w:evenVBand="0" w:oddHBand="0" w:evenHBand="0" w:firstRowFirstColumn="0" w:firstRowLastColumn="0" w:lastRowFirstColumn="0" w:lastRowLastColumn="0"/>
            <w:tcW w:w="2039" w:type="pct"/>
            <w:vAlign w:val="center"/>
            <w:hideMark/>
          </w:tcPr>
          <w:p w14:paraId="28A1192B" w14:textId="77777777" w:rsidR="00211A3F" w:rsidRPr="00AA403F" w:rsidRDefault="00211A3F"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المجموع</w:t>
            </w:r>
          </w:p>
        </w:tc>
        <w:tc>
          <w:tcPr>
            <w:tcW w:w="863" w:type="pct"/>
            <w:vAlign w:val="center"/>
            <w:hideMark/>
          </w:tcPr>
          <w:p w14:paraId="474F470F" w14:textId="77777777" w:rsidR="00211A3F" w:rsidRPr="00AA403F" w:rsidRDefault="00211A3F"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Pr>
              <w:t>400</w:t>
            </w:r>
          </w:p>
        </w:tc>
        <w:tc>
          <w:tcPr>
            <w:tcW w:w="2097" w:type="pct"/>
            <w:vAlign w:val="center"/>
            <w:hideMark/>
          </w:tcPr>
          <w:p w14:paraId="4765EC61" w14:textId="77777777" w:rsidR="00211A3F" w:rsidRPr="00AA403F" w:rsidRDefault="00211A3F"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Pr>
              <w:t>100.0</w:t>
            </w:r>
          </w:p>
        </w:tc>
      </w:tr>
    </w:tbl>
    <w:p w14:paraId="694A192A" w14:textId="6FABF57C" w:rsidR="00211A3F" w:rsidRPr="00AA403F" w:rsidRDefault="00211A3F" w:rsidP="00796347">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يتبيّن من الجدول (</w:t>
      </w:r>
      <w:r w:rsidR="00796347">
        <w:rPr>
          <w:rFonts w:ascii="Simplified Arabic" w:hAnsi="Simplified Arabic" w:cs="Simplified Arabic" w:hint="cs"/>
          <w:sz w:val="28"/>
          <w:szCs w:val="28"/>
          <w:rtl/>
        </w:rPr>
        <w:t>11</w:t>
      </w:r>
      <w:r w:rsidRPr="00AA403F">
        <w:rPr>
          <w:rFonts w:ascii="Simplified Arabic" w:hAnsi="Simplified Arabic" w:cs="Simplified Arabic"/>
          <w:sz w:val="28"/>
          <w:szCs w:val="28"/>
          <w:rtl/>
        </w:rPr>
        <w:t>) أن الغالبية العظمى من أفراد العينة يستخدمون تيك توك بصورة يومية بنسبة (74.0%) بواقع (296) مفردة، فيما يستخدمه (21.0%) عدة مرات أسبوعيًا بواقع (84) مفردة، ولا تتجاوز نسبة الاستخدام النادر (5.0%) بواقع (20) مفردة. ويعكس هذا التوزيع أن الاستخدام اليومي المستمر هو النمط السائد لدى الشباب السعودي في التعامل مع المنصة، مما يجعلهم عينة مثالية لرصد الآثار المعرفية التراكمية للتعرض للمحتوى القصير</w:t>
      </w:r>
      <w:r w:rsidRPr="00AA403F">
        <w:rPr>
          <w:rFonts w:ascii="Simplified Arabic" w:hAnsi="Simplified Arabic" w:cs="Simplified Arabic"/>
          <w:sz w:val="28"/>
          <w:szCs w:val="28"/>
        </w:rPr>
        <w:t>.</w:t>
      </w:r>
    </w:p>
    <w:p w14:paraId="12B5F3D5" w14:textId="77777777" w:rsidR="005A4F48" w:rsidRPr="00796347" w:rsidRDefault="005A4F48" w:rsidP="00796347">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65" w:name="_Toc237018992"/>
      <w:r w:rsidRPr="00796347">
        <w:rPr>
          <w:rFonts w:ascii="Simplified Arabic" w:hAnsi="Simplified Arabic" w:cs="Simplified Arabic"/>
          <w:b/>
          <w:bCs/>
          <w:color w:val="000000" w:themeColor="text1"/>
          <w:sz w:val="32"/>
          <w:szCs w:val="32"/>
          <w:rtl/>
        </w:rPr>
        <w:lastRenderedPageBreak/>
        <w:t>ثالثاً: التحليل الوصفي لأبعاد الدراسة</w:t>
      </w:r>
      <w:bookmarkEnd w:id="65"/>
    </w:p>
    <w:p w14:paraId="6958004D" w14:textId="77777777" w:rsidR="005A4F48" w:rsidRDefault="005A4F48" w:rsidP="00796347">
      <w:pPr>
        <w:spacing w:before="100" w:beforeAutospacing="1" w:after="100" w:afterAutospacing="1" w:line="360" w:lineRule="auto"/>
        <w:ind w:firstLine="720"/>
        <w:jc w:val="both"/>
        <w:rPr>
          <w:rFonts w:ascii="Simplified Arabic" w:hAnsi="Simplified Arabic" w:cs="Simplified Arabic"/>
          <w:sz w:val="28"/>
          <w:szCs w:val="28"/>
          <w:rtl/>
        </w:rPr>
      </w:pPr>
      <w:r w:rsidRPr="00AA403F">
        <w:rPr>
          <w:rFonts w:ascii="Simplified Arabic" w:hAnsi="Simplified Arabic" w:cs="Simplified Arabic"/>
          <w:sz w:val="28"/>
          <w:szCs w:val="28"/>
          <w:rtl/>
        </w:rPr>
        <w:t xml:space="preserve">اعتمد الباحث في تفسير المتوسطات الحسابية على المعيار الآتي وفق مقياس </w:t>
      </w:r>
      <w:proofErr w:type="spellStart"/>
      <w:r w:rsidRPr="00AA403F">
        <w:rPr>
          <w:rFonts w:ascii="Simplified Arabic" w:hAnsi="Simplified Arabic" w:cs="Simplified Arabic"/>
          <w:sz w:val="28"/>
          <w:szCs w:val="28"/>
          <w:rtl/>
        </w:rPr>
        <w:t>ليكرت</w:t>
      </w:r>
      <w:proofErr w:type="spellEnd"/>
      <w:r w:rsidRPr="00AA403F">
        <w:rPr>
          <w:rFonts w:ascii="Simplified Arabic" w:hAnsi="Simplified Arabic" w:cs="Simplified Arabic"/>
          <w:sz w:val="28"/>
          <w:szCs w:val="28"/>
          <w:rtl/>
        </w:rPr>
        <w:t xml:space="preserve"> الخماسي، بحساب طول الفئة = (5 – 1) ÷ 5 = 0.80</w:t>
      </w:r>
      <w:r w:rsidRPr="00AA403F">
        <w:rPr>
          <w:rFonts w:ascii="Simplified Arabic" w:hAnsi="Simplified Arabic" w:cs="Simplified Arabic"/>
          <w:sz w:val="28"/>
          <w:szCs w:val="28"/>
        </w:rPr>
        <w:t>:</w:t>
      </w:r>
    </w:p>
    <w:p w14:paraId="2B8108B3" w14:textId="77A07EE1" w:rsidR="00124FC9" w:rsidRPr="00AA403F" w:rsidRDefault="00124FC9" w:rsidP="00124FC9">
      <w:pPr>
        <w:spacing w:before="100" w:beforeAutospacing="1" w:after="100" w:afterAutospacing="1" w:line="360" w:lineRule="auto"/>
        <w:jc w:val="center"/>
        <w:rPr>
          <w:rFonts w:ascii="Simplified Arabic" w:hAnsi="Simplified Arabic" w:cs="Simplified Arabic"/>
          <w:b/>
          <w:bCs/>
          <w:sz w:val="28"/>
          <w:szCs w:val="28"/>
        </w:rPr>
      </w:pPr>
      <w:r w:rsidRPr="00AA403F">
        <w:rPr>
          <w:rFonts w:ascii="Simplified Arabic" w:hAnsi="Simplified Arabic" w:cs="Simplified Arabic"/>
          <w:b/>
          <w:bCs/>
          <w:sz w:val="28"/>
          <w:szCs w:val="28"/>
          <w:rtl/>
        </w:rPr>
        <w:t>جدول (</w:t>
      </w:r>
      <w:r>
        <w:rPr>
          <w:rFonts w:ascii="Simplified Arabic" w:hAnsi="Simplified Arabic" w:cs="Simplified Arabic" w:hint="cs"/>
          <w:b/>
          <w:bCs/>
          <w:sz w:val="28"/>
          <w:szCs w:val="28"/>
          <w:rtl/>
        </w:rPr>
        <w:t>12</w:t>
      </w:r>
      <w:r w:rsidRPr="00AA403F">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 xml:space="preserve">المستوي الحسابي وفق مقياس </w:t>
      </w:r>
      <w:proofErr w:type="spellStart"/>
      <w:r>
        <w:rPr>
          <w:rFonts w:ascii="Simplified Arabic" w:hAnsi="Simplified Arabic" w:cs="Simplified Arabic" w:hint="cs"/>
          <w:b/>
          <w:bCs/>
          <w:sz w:val="28"/>
          <w:szCs w:val="28"/>
          <w:rtl/>
        </w:rPr>
        <w:t>ليكرت</w:t>
      </w:r>
      <w:proofErr w:type="spellEnd"/>
    </w:p>
    <w:tbl>
      <w:tblPr>
        <w:tblStyle w:val="4-6"/>
        <w:bidiVisual/>
        <w:tblW w:w="4995" w:type="pct"/>
        <w:tblInd w:w="5" w:type="dxa"/>
        <w:tblLook w:val="04A0" w:firstRow="1" w:lastRow="0" w:firstColumn="1" w:lastColumn="0" w:noHBand="0" w:noVBand="1"/>
      </w:tblPr>
      <w:tblGrid>
        <w:gridCol w:w="4969"/>
        <w:gridCol w:w="4649"/>
      </w:tblGrid>
      <w:tr w:rsidR="005A4F48" w:rsidRPr="00AA403F" w14:paraId="5433689A" w14:textId="77777777" w:rsidTr="00124F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83" w:type="pct"/>
            <w:vAlign w:val="center"/>
            <w:hideMark/>
          </w:tcPr>
          <w:p w14:paraId="70108693" w14:textId="77777777" w:rsidR="005A4F48" w:rsidRPr="00AA403F" w:rsidRDefault="005A4F48" w:rsidP="00796347">
            <w:pPr>
              <w:spacing w:before="100" w:beforeAutospacing="1" w:after="100" w:afterAutospacing="1" w:line="360" w:lineRule="auto"/>
              <w:jc w:val="center"/>
              <w:rPr>
                <w:rFonts w:ascii="Simplified Arabic" w:hAnsi="Simplified Arabic" w:cs="Simplified Arabic"/>
                <w:b w:val="0"/>
                <w:bCs w:val="0"/>
                <w:sz w:val="28"/>
                <w:szCs w:val="28"/>
              </w:rPr>
            </w:pPr>
            <w:r w:rsidRPr="00AA403F">
              <w:rPr>
                <w:rFonts w:ascii="Simplified Arabic" w:hAnsi="Simplified Arabic" w:cs="Simplified Arabic"/>
                <w:sz w:val="28"/>
                <w:szCs w:val="28"/>
                <w:rtl/>
              </w:rPr>
              <w:t>المتوسط الحسابي</w:t>
            </w:r>
          </w:p>
        </w:tc>
        <w:tc>
          <w:tcPr>
            <w:tcW w:w="2417" w:type="pct"/>
            <w:vAlign w:val="center"/>
            <w:hideMark/>
          </w:tcPr>
          <w:p w14:paraId="4507B83A" w14:textId="77777777" w:rsidR="005A4F48" w:rsidRPr="00AA403F" w:rsidRDefault="005A4F48" w:rsidP="0079634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مستوى الموافقة</w:t>
            </w:r>
          </w:p>
        </w:tc>
      </w:tr>
      <w:tr w:rsidR="005A4F48" w:rsidRPr="00AA403F" w14:paraId="0D270191" w14:textId="77777777" w:rsidTr="00124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83" w:type="pct"/>
            <w:vAlign w:val="center"/>
            <w:hideMark/>
          </w:tcPr>
          <w:p w14:paraId="5340CC7D" w14:textId="77777777" w:rsidR="005A4F48" w:rsidRPr="00AA403F" w:rsidRDefault="005A4F48"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1.00 – 1.80</w:t>
            </w:r>
          </w:p>
        </w:tc>
        <w:tc>
          <w:tcPr>
            <w:tcW w:w="2417" w:type="pct"/>
            <w:vAlign w:val="center"/>
            <w:hideMark/>
          </w:tcPr>
          <w:p w14:paraId="77F1AA81" w14:textId="77777777" w:rsidR="005A4F48" w:rsidRPr="00AA403F" w:rsidRDefault="005A4F48"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منخفض جداً</w:t>
            </w:r>
          </w:p>
        </w:tc>
      </w:tr>
      <w:tr w:rsidR="005A4F48" w:rsidRPr="00AA403F" w14:paraId="3E6B0CBD" w14:textId="77777777" w:rsidTr="00124FC9">
        <w:tc>
          <w:tcPr>
            <w:cnfStyle w:val="001000000000" w:firstRow="0" w:lastRow="0" w:firstColumn="1" w:lastColumn="0" w:oddVBand="0" w:evenVBand="0" w:oddHBand="0" w:evenHBand="0" w:firstRowFirstColumn="0" w:firstRowLastColumn="0" w:lastRowFirstColumn="0" w:lastRowLastColumn="0"/>
            <w:tcW w:w="2583" w:type="pct"/>
            <w:vAlign w:val="center"/>
            <w:hideMark/>
          </w:tcPr>
          <w:p w14:paraId="2C73BDF7" w14:textId="77777777" w:rsidR="005A4F48" w:rsidRPr="00AA403F" w:rsidRDefault="005A4F48"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1.81 – 2.60</w:t>
            </w:r>
          </w:p>
        </w:tc>
        <w:tc>
          <w:tcPr>
            <w:tcW w:w="2417" w:type="pct"/>
            <w:vAlign w:val="center"/>
            <w:hideMark/>
          </w:tcPr>
          <w:p w14:paraId="6F4B7F99" w14:textId="77777777" w:rsidR="005A4F48" w:rsidRPr="00AA403F" w:rsidRDefault="005A4F48"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منخفض</w:t>
            </w:r>
          </w:p>
        </w:tc>
      </w:tr>
      <w:tr w:rsidR="005A4F48" w:rsidRPr="00AA403F" w14:paraId="313A1678" w14:textId="77777777" w:rsidTr="00124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83" w:type="pct"/>
            <w:vAlign w:val="center"/>
            <w:hideMark/>
          </w:tcPr>
          <w:p w14:paraId="2BD487C0" w14:textId="77777777" w:rsidR="005A4F48" w:rsidRPr="00AA403F" w:rsidRDefault="005A4F48"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2.61 – 3.40</w:t>
            </w:r>
          </w:p>
        </w:tc>
        <w:tc>
          <w:tcPr>
            <w:tcW w:w="2417" w:type="pct"/>
            <w:vAlign w:val="center"/>
            <w:hideMark/>
          </w:tcPr>
          <w:p w14:paraId="1368A978" w14:textId="77777777" w:rsidR="005A4F48" w:rsidRPr="00AA403F" w:rsidRDefault="005A4F48"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متوسط</w:t>
            </w:r>
          </w:p>
        </w:tc>
      </w:tr>
      <w:tr w:rsidR="005A4F48" w:rsidRPr="00AA403F" w14:paraId="785DB670" w14:textId="77777777" w:rsidTr="00124FC9">
        <w:tc>
          <w:tcPr>
            <w:cnfStyle w:val="001000000000" w:firstRow="0" w:lastRow="0" w:firstColumn="1" w:lastColumn="0" w:oddVBand="0" w:evenVBand="0" w:oddHBand="0" w:evenHBand="0" w:firstRowFirstColumn="0" w:firstRowLastColumn="0" w:lastRowFirstColumn="0" w:lastRowLastColumn="0"/>
            <w:tcW w:w="2583" w:type="pct"/>
            <w:vAlign w:val="center"/>
            <w:hideMark/>
          </w:tcPr>
          <w:p w14:paraId="1C7CC413" w14:textId="77777777" w:rsidR="005A4F48" w:rsidRPr="00AA403F" w:rsidRDefault="005A4F48"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3.41 – 4.20</w:t>
            </w:r>
          </w:p>
        </w:tc>
        <w:tc>
          <w:tcPr>
            <w:tcW w:w="2417" w:type="pct"/>
            <w:vAlign w:val="center"/>
            <w:hideMark/>
          </w:tcPr>
          <w:p w14:paraId="797AD581" w14:textId="77777777" w:rsidR="005A4F48" w:rsidRPr="00AA403F" w:rsidRDefault="005A4F48" w:rsidP="0079634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مرتفع</w:t>
            </w:r>
          </w:p>
        </w:tc>
      </w:tr>
      <w:tr w:rsidR="005A4F48" w:rsidRPr="00AA403F" w14:paraId="52C282D1" w14:textId="77777777" w:rsidTr="00124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83" w:type="pct"/>
            <w:vAlign w:val="center"/>
            <w:hideMark/>
          </w:tcPr>
          <w:p w14:paraId="3E2CDB34" w14:textId="77777777" w:rsidR="005A4F48" w:rsidRPr="00AA403F" w:rsidRDefault="005A4F48"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4.21 – 5.00</w:t>
            </w:r>
          </w:p>
        </w:tc>
        <w:tc>
          <w:tcPr>
            <w:tcW w:w="2417" w:type="pct"/>
            <w:vAlign w:val="center"/>
            <w:hideMark/>
          </w:tcPr>
          <w:p w14:paraId="59E21EC0" w14:textId="77777777" w:rsidR="005A4F48" w:rsidRPr="00AA403F" w:rsidRDefault="005A4F48" w:rsidP="0079634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مرتفع جداً</w:t>
            </w:r>
          </w:p>
        </w:tc>
      </w:tr>
    </w:tbl>
    <w:p w14:paraId="0B216851" w14:textId="3D591D71" w:rsidR="005A4F48" w:rsidRPr="00AA403F" w:rsidRDefault="005A4F48" w:rsidP="00796347">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البُعد الأول: طبيعة المحتوى</w:t>
      </w:r>
    </w:p>
    <w:p w14:paraId="1BAB9D7B" w14:textId="498F7501" w:rsidR="005A4F48" w:rsidRPr="00AA403F" w:rsidRDefault="005A4F48" w:rsidP="00796347">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b/>
          <w:bCs/>
          <w:sz w:val="28"/>
          <w:szCs w:val="28"/>
          <w:rtl/>
        </w:rPr>
        <w:t>جدول (</w:t>
      </w:r>
      <w:r w:rsidR="00124FC9">
        <w:rPr>
          <w:rFonts w:ascii="Simplified Arabic" w:hAnsi="Simplified Arabic" w:cs="Simplified Arabic" w:hint="cs"/>
          <w:b/>
          <w:bCs/>
          <w:sz w:val="28"/>
          <w:szCs w:val="28"/>
          <w:rtl/>
        </w:rPr>
        <w:t>13</w:t>
      </w:r>
      <w:r w:rsidRPr="00AA403F">
        <w:rPr>
          <w:rFonts w:ascii="Simplified Arabic" w:hAnsi="Simplified Arabic" w:cs="Simplified Arabic"/>
          <w:b/>
          <w:bCs/>
          <w:sz w:val="28"/>
          <w:szCs w:val="28"/>
          <w:rtl/>
        </w:rPr>
        <w:t>): المتوسطات الحسابية والانحرافات المعيارية لفقرات بُعد “طبيعة المحتوى</w:t>
      </w:r>
      <w:r w:rsidRPr="00AA403F">
        <w:rPr>
          <w:rFonts w:ascii="Simplified Arabic" w:hAnsi="Simplified Arabic" w:cs="Simplified Arabic"/>
          <w:b/>
          <w:bCs/>
          <w:sz w:val="28"/>
          <w:szCs w:val="28"/>
        </w:rPr>
        <w:t>”</w:t>
      </w:r>
    </w:p>
    <w:tbl>
      <w:tblPr>
        <w:tblStyle w:val="4-6"/>
        <w:bidiVisual/>
        <w:tblW w:w="5000" w:type="pct"/>
        <w:tblLook w:val="04A0" w:firstRow="1" w:lastRow="0" w:firstColumn="1" w:lastColumn="0" w:noHBand="0" w:noVBand="1"/>
      </w:tblPr>
      <w:tblGrid>
        <w:gridCol w:w="374"/>
        <w:gridCol w:w="4764"/>
        <w:gridCol w:w="978"/>
        <w:gridCol w:w="1625"/>
        <w:gridCol w:w="874"/>
        <w:gridCol w:w="1013"/>
      </w:tblGrid>
      <w:tr w:rsidR="005A4F48" w:rsidRPr="00AA403F" w14:paraId="78D6221C" w14:textId="77777777" w:rsidTr="00124F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 w:type="pct"/>
            <w:vAlign w:val="center"/>
            <w:hideMark/>
          </w:tcPr>
          <w:p w14:paraId="21C5380D"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b w:val="0"/>
                <w:bCs w:val="0"/>
                <w:sz w:val="28"/>
                <w:szCs w:val="28"/>
              </w:rPr>
            </w:pPr>
            <w:r w:rsidRPr="00AA403F">
              <w:rPr>
                <w:rFonts w:ascii="Simplified Arabic" w:hAnsi="Simplified Arabic" w:cs="Simplified Arabic"/>
                <w:sz w:val="28"/>
                <w:szCs w:val="28"/>
                <w:rtl/>
              </w:rPr>
              <w:t>م</w:t>
            </w:r>
          </w:p>
        </w:tc>
        <w:tc>
          <w:tcPr>
            <w:tcW w:w="2474" w:type="pct"/>
            <w:vAlign w:val="center"/>
            <w:hideMark/>
          </w:tcPr>
          <w:p w14:paraId="2603FF53" w14:textId="77777777" w:rsidR="005A4F48" w:rsidRPr="00AA403F" w:rsidRDefault="005A4F48"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الفقرة</w:t>
            </w:r>
          </w:p>
        </w:tc>
        <w:tc>
          <w:tcPr>
            <w:tcW w:w="508" w:type="pct"/>
            <w:vAlign w:val="center"/>
            <w:hideMark/>
          </w:tcPr>
          <w:p w14:paraId="0266DA43" w14:textId="77777777" w:rsidR="005A4F48" w:rsidRPr="00AA403F" w:rsidRDefault="005A4F48"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المتوسط</w:t>
            </w:r>
          </w:p>
        </w:tc>
        <w:tc>
          <w:tcPr>
            <w:tcW w:w="844" w:type="pct"/>
            <w:vAlign w:val="center"/>
            <w:hideMark/>
          </w:tcPr>
          <w:p w14:paraId="3ECFFE47" w14:textId="77777777" w:rsidR="005A4F48" w:rsidRPr="00AA403F" w:rsidRDefault="005A4F48"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الانحراف المعياري</w:t>
            </w:r>
          </w:p>
        </w:tc>
        <w:tc>
          <w:tcPr>
            <w:tcW w:w="454" w:type="pct"/>
            <w:vAlign w:val="center"/>
            <w:hideMark/>
          </w:tcPr>
          <w:p w14:paraId="4C5ABDA4" w14:textId="77777777" w:rsidR="005A4F48" w:rsidRPr="00AA403F" w:rsidRDefault="005A4F48"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الترتيب</w:t>
            </w:r>
          </w:p>
        </w:tc>
        <w:tc>
          <w:tcPr>
            <w:tcW w:w="526" w:type="pct"/>
            <w:vAlign w:val="center"/>
            <w:hideMark/>
          </w:tcPr>
          <w:p w14:paraId="502A10DF" w14:textId="77777777" w:rsidR="005A4F48" w:rsidRPr="00AA403F" w:rsidRDefault="005A4F48"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المستوى</w:t>
            </w:r>
          </w:p>
        </w:tc>
      </w:tr>
      <w:tr w:rsidR="005A4F48" w:rsidRPr="00AA403F" w14:paraId="592BFB95" w14:textId="77777777" w:rsidTr="00124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 w:type="pct"/>
            <w:vAlign w:val="center"/>
            <w:hideMark/>
          </w:tcPr>
          <w:p w14:paraId="49E789FA"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1</w:t>
            </w:r>
          </w:p>
        </w:tc>
        <w:tc>
          <w:tcPr>
            <w:tcW w:w="2474" w:type="pct"/>
            <w:vAlign w:val="center"/>
            <w:hideMark/>
          </w:tcPr>
          <w:p w14:paraId="52A514C2"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يقدّم تيك توك محتوى قصيراً متنوع الموضوعات يلبي اهتماماتي</w:t>
            </w:r>
          </w:p>
        </w:tc>
        <w:tc>
          <w:tcPr>
            <w:tcW w:w="508" w:type="pct"/>
            <w:vAlign w:val="center"/>
            <w:hideMark/>
          </w:tcPr>
          <w:p w14:paraId="221A479F"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3.98</w:t>
            </w:r>
          </w:p>
        </w:tc>
        <w:tc>
          <w:tcPr>
            <w:tcW w:w="844" w:type="pct"/>
            <w:vAlign w:val="center"/>
            <w:hideMark/>
          </w:tcPr>
          <w:p w14:paraId="653A5CE0"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0.842</w:t>
            </w:r>
          </w:p>
        </w:tc>
        <w:tc>
          <w:tcPr>
            <w:tcW w:w="454" w:type="pct"/>
            <w:vAlign w:val="center"/>
            <w:hideMark/>
          </w:tcPr>
          <w:p w14:paraId="0B09ED79"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2</w:t>
            </w:r>
          </w:p>
        </w:tc>
        <w:tc>
          <w:tcPr>
            <w:tcW w:w="526" w:type="pct"/>
            <w:vAlign w:val="center"/>
            <w:hideMark/>
          </w:tcPr>
          <w:p w14:paraId="16E7E43F"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مرتفع</w:t>
            </w:r>
          </w:p>
        </w:tc>
      </w:tr>
      <w:tr w:rsidR="005A4F48" w:rsidRPr="00AA403F" w14:paraId="6E9E9BEE" w14:textId="77777777" w:rsidTr="00124FC9">
        <w:tc>
          <w:tcPr>
            <w:cnfStyle w:val="001000000000" w:firstRow="0" w:lastRow="0" w:firstColumn="1" w:lastColumn="0" w:oddVBand="0" w:evenVBand="0" w:oddHBand="0" w:evenHBand="0" w:firstRowFirstColumn="0" w:firstRowLastColumn="0" w:lastRowFirstColumn="0" w:lastRowLastColumn="0"/>
            <w:tcW w:w="194" w:type="pct"/>
            <w:vAlign w:val="center"/>
            <w:hideMark/>
          </w:tcPr>
          <w:p w14:paraId="075F73E6"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2</w:t>
            </w:r>
          </w:p>
        </w:tc>
        <w:tc>
          <w:tcPr>
            <w:tcW w:w="2474" w:type="pct"/>
            <w:vAlign w:val="center"/>
            <w:hideMark/>
          </w:tcPr>
          <w:p w14:paraId="73EE0030"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يتميز المحتوى القصير على تيك توك بجاذبية العرض وأسلوب التقديم</w:t>
            </w:r>
          </w:p>
        </w:tc>
        <w:tc>
          <w:tcPr>
            <w:tcW w:w="508" w:type="pct"/>
            <w:vAlign w:val="center"/>
            <w:hideMark/>
          </w:tcPr>
          <w:p w14:paraId="0C8A3624"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4.12</w:t>
            </w:r>
          </w:p>
        </w:tc>
        <w:tc>
          <w:tcPr>
            <w:tcW w:w="844" w:type="pct"/>
            <w:vAlign w:val="center"/>
            <w:hideMark/>
          </w:tcPr>
          <w:p w14:paraId="2D4BAA91"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0.786</w:t>
            </w:r>
          </w:p>
        </w:tc>
        <w:tc>
          <w:tcPr>
            <w:tcW w:w="454" w:type="pct"/>
            <w:vAlign w:val="center"/>
            <w:hideMark/>
          </w:tcPr>
          <w:p w14:paraId="4ADB4BF3"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1</w:t>
            </w:r>
          </w:p>
        </w:tc>
        <w:tc>
          <w:tcPr>
            <w:tcW w:w="526" w:type="pct"/>
            <w:vAlign w:val="center"/>
            <w:hideMark/>
          </w:tcPr>
          <w:p w14:paraId="59FD89DC"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مرتفع</w:t>
            </w:r>
          </w:p>
        </w:tc>
      </w:tr>
      <w:tr w:rsidR="005A4F48" w:rsidRPr="00AA403F" w14:paraId="7D989700" w14:textId="77777777" w:rsidTr="00124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 w:type="pct"/>
            <w:vAlign w:val="center"/>
            <w:hideMark/>
          </w:tcPr>
          <w:p w14:paraId="55D0DF96"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lastRenderedPageBreak/>
              <w:t>3</w:t>
            </w:r>
          </w:p>
        </w:tc>
        <w:tc>
          <w:tcPr>
            <w:tcW w:w="2474" w:type="pct"/>
            <w:vAlign w:val="center"/>
            <w:hideMark/>
          </w:tcPr>
          <w:p w14:paraId="491E6D82"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أشعر أن كثيراً من المحتوى المعروض يفتقر إلى المصداقية والعمق</w:t>
            </w:r>
          </w:p>
        </w:tc>
        <w:tc>
          <w:tcPr>
            <w:tcW w:w="508" w:type="pct"/>
            <w:vAlign w:val="center"/>
            <w:hideMark/>
          </w:tcPr>
          <w:p w14:paraId="2F5C0346"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3.87</w:t>
            </w:r>
          </w:p>
        </w:tc>
        <w:tc>
          <w:tcPr>
            <w:tcW w:w="844" w:type="pct"/>
            <w:vAlign w:val="center"/>
            <w:hideMark/>
          </w:tcPr>
          <w:p w14:paraId="77F64F3F"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0.913</w:t>
            </w:r>
          </w:p>
        </w:tc>
        <w:tc>
          <w:tcPr>
            <w:tcW w:w="454" w:type="pct"/>
            <w:vAlign w:val="center"/>
            <w:hideMark/>
          </w:tcPr>
          <w:p w14:paraId="3F4B1448"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3</w:t>
            </w:r>
          </w:p>
        </w:tc>
        <w:tc>
          <w:tcPr>
            <w:tcW w:w="526" w:type="pct"/>
            <w:vAlign w:val="center"/>
            <w:hideMark/>
          </w:tcPr>
          <w:p w14:paraId="3E55D351"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مرتفع</w:t>
            </w:r>
          </w:p>
        </w:tc>
      </w:tr>
      <w:tr w:rsidR="005A4F48" w:rsidRPr="00AA403F" w14:paraId="2ABC163E" w14:textId="77777777" w:rsidTr="00124FC9">
        <w:tc>
          <w:tcPr>
            <w:cnfStyle w:val="001000000000" w:firstRow="0" w:lastRow="0" w:firstColumn="1" w:lastColumn="0" w:oddVBand="0" w:evenVBand="0" w:oddHBand="0" w:evenHBand="0" w:firstRowFirstColumn="0" w:firstRowLastColumn="0" w:lastRowFirstColumn="0" w:lastRowLastColumn="0"/>
            <w:tcW w:w="194" w:type="pct"/>
            <w:vAlign w:val="center"/>
            <w:hideMark/>
          </w:tcPr>
          <w:p w14:paraId="61E5CD44"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4</w:t>
            </w:r>
          </w:p>
        </w:tc>
        <w:tc>
          <w:tcPr>
            <w:tcW w:w="2474" w:type="pct"/>
            <w:vAlign w:val="center"/>
            <w:hideMark/>
          </w:tcPr>
          <w:p w14:paraId="480083B1"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يوجّه المحتوى القصير اهتماماتي نحو موضوعات لم أكن أفكر فيها</w:t>
            </w:r>
          </w:p>
        </w:tc>
        <w:tc>
          <w:tcPr>
            <w:tcW w:w="508" w:type="pct"/>
            <w:vAlign w:val="center"/>
            <w:hideMark/>
          </w:tcPr>
          <w:p w14:paraId="56C8FCE9"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3.71</w:t>
            </w:r>
          </w:p>
        </w:tc>
        <w:tc>
          <w:tcPr>
            <w:tcW w:w="844" w:type="pct"/>
            <w:vAlign w:val="center"/>
            <w:hideMark/>
          </w:tcPr>
          <w:p w14:paraId="779B47CA"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0.968</w:t>
            </w:r>
          </w:p>
        </w:tc>
        <w:tc>
          <w:tcPr>
            <w:tcW w:w="454" w:type="pct"/>
            <w:vAlign w:val="center"/>
            <w:hideMark/>
          </w:tcPr>
          <w:p w14:paraId="1B1E05B9"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4</w:t>
            </w:r>
          </w:p>
        </w:tc>
        <w:tc>
          <w:tcPr>
            <w:tcW w:w="526" w:type="pct"/>
            <w:vAlign w:val="center"/>
            <w:hideMark/>
          </w:tcPr>
          <w:p w14:paraId="69CE4F10"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مرتفع</w:t>
            </w:r>
          </w:p>
        </w:tc>
      </w:tr>
      <w:tr w:rsidR="005A4F48" w:rsidRPr="00AA403F" w14:paraId="105F4C5D" w14:textId="77777777" w:rsidTr="00124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 w:type="pct"/>
            <w:vAlign w:val="center"/>
            <w:hideMark/>
          </w:tcPr>
          <w:p w14:paraId="0CAE24EA"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p>
        </w:tc>
        <w:tc>
          <w:tcPr>
            <w:tcW w:w="2474" w:type="pct"/>
            <w:vAlign w:val="center"/>
            <w:hideMark/>
          </w:tcPr>
          <w:p w14:paraId="0FCAD710"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tl/>
              </w:rPr>
              <w:t>المتوسط العام للبُعد</w:t>
            </w:r>
          </w:p>
        </w:tc>
        <w:tc>
          <w:tcPr>
            <w:tcW w:w="508" w:type="pct"/>
            <w:vAlign w:val="center"/>
            <w:hideMark/>
          </w:tcPr>
          <w:p w14:paraId="73A9412C"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Pr>
              <w:t>3.92</w:t>
            </w:r>
          </w:p>
        </w:tc>
        <w:tc>
          <w:tcPr>
            <w:tcW w:w="844" w:type="pct"/>
            <w:vAlign w:val="center"/>
            <w:hideMark/>
          </w:tcPr>
          <w:p w14:paraId="3F363650"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Pr>
              <w:t>0.687</w:t>
            </w:r>
          </w:p>
        </w:tc>
        <w:tc>
          <w:tcPr>
            <w:tcW w:w="454" w:type="pct"/>
            <w:vAlign w:val="center"/>
            <w:hideMark/>
          </w:tcPr>
          <w:p w14:paraId="1DCE6252"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26" w:type="pct"/>
            <w:vAlign w:val="center"/>
            <w:hideMark/>
          </w:tcPr>
          <w:p w14:paraId="119EB3AA"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tl/>
              </w:rPr>
              <w:t>مرتفع</w:t>
            </w:r>
          </w:p>
        </w:tc>
      </w:tr>
    </w:tbl>
    <w:p w14:paraId="330149D4" w14:textId="34F94E1D" w:rsidR="005A4F48" w:rsidRPr="00AA403F" w:rsidRDefault="005A4F48" w:rsidP="00124FC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تُشير القيم الوصفية في الجدول (</w:t>
      </w:r>
      <w:r w:rsidR="00124FC9">
        <w:rPr>
          <w:rFonts w:ascii="Simplified Arabic" w:hAnsi="Simplified Arabic" w:cs="Simplified Arabic" w:hint="cs"/>
          <w:sz w:val="28"/>
          <w:szCs w:val="28"/>
          <w:rtl/>
        </w:rPr>
        <w:t>13</w:t>
      </w:r>
      <w:r w:rsidRPr="00AA403F">
        <w:rPr>
          <w:rFonts w:ascii="Simplified Arabic" w:hAnsi="Simplified Arabic" w:cs="Simplified Arabic"/>
          <w:sz w:val="28"/>
          <w:szCs w:val="28"/>
          <w:rtl/>
        </w:rPr>
        <w:t xml:space="preserve">) إلى أن بُعد “طبيعة المحتوى” حقّق متوسطاً حسابياً عاماً قدره (3.92) بانحراف معياري (0.687)، وهو ما يُصنَّف ضمن المستوى المرتفع من مقياس </w:t>
      </w:r>
      <w:proofErr w:type="spellStart"/>
      <w:r w:rsidRPr="00AA403F">
        <w:rPr>
          <w:rFonts w:ascii="Simplified Arabic" w:hAnsi="Simplified Arabic" w:cs="Simplified Arabic"/>
          <w:sz w:val="28"/>
          <w:szCs w:val="28"/>
          <w:rtl/>
        </w:rPr>
        <w:t>ليكرت</w:t>
      </w:r>
      <w:proofErr w:type="spellEnd"/>
      <w:r w:rsidRPr="00AA403F">
        <w:rPr>
          <w:rFonts w:ascii="Simplified Arabic" w:hAnsi="Simplified Arabic" w:cs="Simplified Arabic"/>
          <w:sz w:val="28"/>
          <w:szCs w:val="28"/>
          <w:rtl/>
        </w:rPr>
        <w:t>، ويدل على تجانس نسبي في استجابات المبحوثين حول طبيعة المحتوى المقدَّم على تيك توك. وقد تصدّرت الفقرة الثانية “يتميز المحتوى القصير على تيك توك بجاذبية العرض وأسلوب التقديم” الترتيب بمتوسط (4.12) وانحراف معياري (0.786)، وهو ما يعكس إجماعاً شبه تام بين المبحوثين على أن الجاذبية البصرية والأسلوبية للتقديم تُشكّل أبرز ملامح المحتوى القصير. وفي الترتيب الثاني جاءت الفقرة الأولى المتعلقة بتنوّع الموضوعات (م = 3.98)، مما يعزز نظرية “</w:t>
      </w:r>
      <w:proofErr w:type="spellStart"/>
      <w:r w:rsidRPr="00AA403F">
        <w:rPr>
          <w:rFonts w:ascii="Simplified Arabic" w:hAnsi="Simplified Arabic" w:cs="Simplified Arabic"/>
          <w:sz w:val="28"/>
          <w:szCs w:val="28"/>
          <w:rtl/>
        </w:rPr>
        <w:t>الإشباعات</w:t>
      </w:r>
      <w:proofErr w:type="spellEnd"/>
      <w:r w:rsidRPr="00AA403F">
        <w:rPr>
          <w:rFonts w:ascii="Simplified Arabic" w:hAnsi="Simplified Arabic" w:cs="Simplified Arabic"/>
          <w:sz w:val="28"/>
          <w:szCs w:val="28"/>
          <w:rtl/>
        </w:rPr>
        <w:t>” التي تفترض أن المستخدم ينجذب إلى المنصات التي تُلبي اهتماماته المتعددة</w:t>
      </w:r>
      <w:r w:rsidRPr="00AA403F">
        <w:rPr>
          <w:rFonts w:ascii="Simplified Arabic" w:hAnsi="Simplified Arabic" w:cs="Simplified Arabic"/>
          <w:sz w:val="28"/>
          <w:szCs w:val="28"/>
        </w:rPr>
        <w:t>.</w:t>
      </w:r>
    </w:p>
    <w:p w14:paraId="537A0CC7" w14:textId="77777777" w:rsidR="005A4F48" w:rsidRPr="00AA403F" w:rsidRDefault="005A4F48" w:rsidP="00124FC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اللافت للنظر أن الفقرة الثالثة “أشعر أن كثيراً من المحتوى يفتقر إلى المصداقية والعمق” بلغ متوسطها (3.87) بمستوى مرتفع، وهو ما يدل على تنامي وعي المبحوثين النقدي بجودة المحتوى، وهي نتيجة تتقاطع مع دراسة بندقة (2026) حول أنماط استهلاك المحتوى الرقمي منخفض الجودة. أما ارتفاع قيم الانحراف المعياري في الفقرتين الثالثة والرابعة (0.913 و0.968) فيعكس تبايناً نسبياً في وجهات نظر المبحوثين تجاه هذين البُعدين، مقارنة بحالة الإجماع في الفقرة الثانية</w:t>
      </w:r>
      <w:r w:rsidRPr="00AA403F">
        <w:rPr>
          <w:rFonts w:ascii="Simplified Arabic" w:hAnsi="Simplified Arabic" w:cs="Simplified Arabic"/>
          <w:sz w:val="28"/>
          <w:szCs w:val="28"/>
        </w:rPr>
        <w:t>.</w:t>
      </w:r>
    </w:p>
    <w:p w14:paraId="0C490211" w14:textId="77C3CC21" w:rsidR="005A4F48" w:rsidRPr="00AA403F" w:rsidRDefault="005A4F48" w:rsidP="00124FC9">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البُعد الثاني: خوارزميات التوصية</w:t>
      </w:r>
    </w:p>
    <w:p w14:paraId="67E0FC7F" w14:textId="35793816"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b/>
          <w:bCs/>
          <w:sz w:val="28"/>
          <w:szCs w:val="28"/>
          <w:rtl/>
        </w:rPr>
        <w:lastRenderedPageBreak/>
        <w:t>جدول</w:t>
      </w:r>
      <w:r w:rsidR="00124FC9">
        <w:rPr>
          <w:rFonts w:ascii="Simplified Arabic" w:hAnsi="Simplified Arabic" w:cs="Simplified Arabic" w:hint="cs"/>
          <w:b/>
          <w:bCs/>
          <w:sz w:val="28"/>
          <w:szCs w:val="28"/>
          <w:rtl/>
        </w:rPr>
        <w:t xml:space="preserve">: (14) </w:t>
      </w:r>
      <w:r w:rsidRPr="00AA403F">
        <w:rPr>
          <w:rFonts w:ascii="Simplified Arabic" w:hAnsi="Simplified Arabic" w:cs="Simplified Arabic"/>
          <w:b/>
          <w:bCs/>
          <w:sz w:val="28"/>
          <w:szCs w:val="28"/>
          <w:rtl/>
        </w:rPr>
        <w:t>المتوسطات الحسابية والانحرافات المعيارية لفقرات بُعد “خوارزميات التوصية</w:t>
      </w:r>
      <w:r w:rsidRPr="00AA403F">
        <w:rPr>
          <w:rFonts w:ascii="Simplified Arabic" w:hAnsi="Simplified Arabic" w:cs="Simplified Arabic"/>
          <w:b/>
          <w:bCs/>
          <w:sz w:val="28"/>
          <w:szCs w:val="28"/>
        </w:rPr>
        <w:t>”</w:t>
      </w:r>
    </w:p>
    <w:tbl>
      <w:tblPr>
        <w:tblStyle w:val="4-6"/>
        <w:bidiVisual/>
        <w:tblW w:w="5000" w:type="pct"/>
        <w:tblLook w:val="04A0" w:firstRow="1" w:lastRow="0" w:firstColumn="1" w:lastColumn="0" w:noHBand="0" w:noVBand="1"/>
      </w:tblPr>
      <w:tblGrid>
        <w:gridCol w:w="376"/>
        <w:gridCol w:w="4577"/>
        <w:gridCol w:w="978"/>
        <w:gridCol w:w="1725"/>
        <w:gridCol w:w="874"/>
        <w:gridCol w:w="1098"/>
      </w:tblGrid>
      <w:tr w:rsidR="005A4F48" w:rsidRPr="00AA403F" w14:paraId="0342DC30" w14:textId="77777777" w:rsidTr="00124F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 w:type="pct"/>
            <w:vAlign w:val="center"/>
            <w:hideMark/>
          </w:tcPr>
          <w:p w14:paraId="3D43886D"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b w:val="0"/>
                <w:bCs w:val="0"/>
                <w:sz w:val="28"/>
                <w:szCs w:val="28"/>
              </w:rPr>
            </w:pPr>
            <w:r w:rsidRPr="00AA403F">
              <w:rPr>
                <w:rFonts w:ascii="Simplified Arabic" w:hAnsi="Simplified Arabic" w:cs="Simplified Arabic"/>
                <w:sz w:val="28"/>
                <w:szCs w:val="28"/>
                <w:rtl/>
              </w:rPr>
              <w:t>م</w:t>
            </w:r>
          </w:p>
        </w:tc>
        <w:tc>
          <w:tcPr>
            <w:tcW w:w="2377" w:type="pct"/>
            <w:vAlign w:val="center"/>
            <w:hideMark/>
          </w:tcPr>
          <w:p w14:paraId="62D593D7" w14:textId="77777777" w:rsidR="005A4F48" w:rsidRPr="00AA403F" w:rsidRDefault="005A4F48"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الفقرة</w:t>
            </w:r>
          </w:p>
        </w:tc>
        <w:tc>
          <w:tcPr>
            <w:tcW w:w="508" w:type="pct"/>
            <w:vAlign w:val="center"/>
            <w:hideMark/>
          </w:tcPr>
          <w:p w14:paraId="36957B91" w14:textId="77777777" w:rsidR="005A4F48" w:rsidRPr="00AA403F" w:rsidRDefault="005A4F48"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المتوسط</w:t>
            </w:r>
          </w:p>
        </w:tc>
        <w:tc>
          <w:tcPr>
            <w:tcW w:w="896" w:type="pct"/>
            <w:vAlign w:val="center"/>
            <w:hideMark/>
          </w:tcPr>
          <w:p w14:paraId="1FB24910" w14:textId="77777777" w:rsidR="005A4F48" w:rsidRPr="00AA403F" w:rsidRDefault="005A4F48"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الانحراف المعياري</w:t>
            </w:r>
          </w:p>
        </w:tc>
        <w:tc>
          <w:tcPr>
            <w:tcW w:w="454" w:type="pct"/>
            <w:vAlign w:val="center"/>
            <w:hideMark/>
          </w:tcPr>
          <w:p w14:paraId="15A9A70F" w14:textId="77777777" w:rsidR="005A4F48" w:rsidRPr="00AA403F" w:rsidRDefault="005A4F48"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الترتيب</w:t>
            </w:r>
          </w:p>
        </w:tc>
        <w:tc>
          <w:tcPr>
            <w:tcW w:w="571" w:type="pct"/>
            <w:vAlign w:val="center"/>
            <w:hideMark/>
          </w:tcPr>
          <w:p w14:paraId="287A9F6D" w14:textId="77777777" w:rsidR="005A4F48" w:rsidRPr="00AA403F" w:rsidRDefault="005A4F48"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المستوى</w:t>
            </w:r>
          </w:p>
        </w:tc>
      </w:tr>
      <w:tr w:rsidR="005A4F48" w:rsidRPr="00AA403F" w14:paraId="41D05302" w14:textId="77777777" w:rsidTr="00124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 w:type="pct"/>
            <w:vAlign w:val="center"/>
            <w:hideMark/>
          </w:tcPr>
          <w:p w14:paraId="3705CAC5"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5</w:t>
            </w:r>
          </w:p>
        </w:tc>
        <w:tc>
          <w:tcPr>
            <w:tcW w:w="2377" w:type="pct"/>
            <w:vAlign w:val="center"/>
            <w:hideMark/>
          </w:tcPr>
          <w:p w14:paraId="7440BD49"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تقترح خوارزمية تيك توك مقاطع تتوافق مع اهتماماتي بدقة</w:t>
            </w:r>
          </w:p>
        </w:tc>
        <w:tc>
          <w:tcPr>
            <w:tcW w:w="508" w:type="pct"/>
            <w:vAlign w:val="center"/>
            <w:hideMark/>
          </w:tcPr>
          <w:p w14:paraId="72AA8291"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4.16</w:t>
            </w:r>
          </w:p>
        </w:tc>
        <w:tc>
          <w:tcPr>
            <w:tcW w:w="896" w:type="pct"/>
            <w:vAlign w:val="center"/>
            <w:hideMark/>
          </w:tcPr>
          <w:p w14:paraId="125FE7FE"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0.762</w:t>
            </w:r>
          </w:p>
        </w:tc>
        <w:tc>
          <w:tcPr>
            <w:tcW w:w="454" w:type="pct"/>
            <w:vAlign w:val="center"/>
            <w:hideMark/>
          </w:tcPr>
          <w:p w14:paraId="0453C3BC"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2</w:t>
            </w:r>
          </w:p>
        </w:tc>
        <w:tc>
          <w:tcPr>
            <w:tcW w:w="571" w:type="pct"/>
            <w:vAlign w:val="center"/>
            <w:hideMark/>
          </w:tcPr>
          <w:p w14:paraId="1C88A937"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مرتفع</w:t>
            </w:r>
          </w:p>
        </w:tc>
      </w:tr>
      <w:tr w:rsidR="005A4F48" w:rsidRPr="00AA403F" w14:paraId="0C0804C9" w14:textId="77777777" w:rsidTr="00124FC9">
        <w:tc>
          <w:tcPr>
            <w:cnfStyle w:val="001000000000" w:firstRow="0" w:lastRow="0" w:firstColumn="1" w:lastColumn="0" w:oddVBand="0" w:evenVBand="0" w:oddHBand="0" w:evenHBand="0" w:firstRowFirstColumn="0" w:firstRowLastColumn="0" w:lastRowFirstColumn="0" w:lastRowLastColumn="0"/>
            <w:tcW w:w="195" w:type="pct"/>
            <w:vAlign w:val="center"/>
            <w:hideMark/>
          </w:tcPr>
          <w:p w14:paraId="700D5E1F"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6</w:t>
            </w:r>
          </w:p>
        </w:tc>
        <w:tc>
          <w:tcPr>
            <w:tcW w:w="2377" w:type="pct"/>
            <w:vAlign w:val="center"/>
            <w:hideMark/>
          </w:tcPr>
          <w:p w14:paraId="4BE0C8C4"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ألاحظ تكرار المحتوى المشابه في صفحتي على التطبيق</w:t>
            </w:r>
          </w:p>
        </w:tc>
        <w:tc>
          <w:tcPr>
            <w:tcW w:w="508" w:type="pct"/>
            <w:vAlign w:val="center"/>
            <w:hideMark/>
          </w:tcPr>
          <w:p w14:paraId="0982EAA3"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4.23</w:t>
            </w:r>
          </w:p>
        </w:tc>
        <w:tc>
          <w:tcPr>
            <w:tcW w:w="896" w:type="pct"/>
            <w:vAlign w:val="center"/>
            <w:hideMark/>
          </w:tcPr>
          <w:p w14:paraId="7E70241C"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0.734</w:t>
            </w:r>
          </w:p>
        </w:tc>
        <w:tc>
          <w:tcPr>
            <w:tcW w:w="454" w:type="pct"/>
            <w:vAlign w:val="center"/>
            <w:hideMark/>
          </w:tcPr>
          <w:p w14:paraId="2F264F84"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1</w:t>
            </w:r>
          </w:p>
        </w:tc>
        <w:tc>
          <w:tcPr>
            <w:tcW w:w="571" w:type="pct"/>
            <w:vAlign w:val="center"/>
            <w:hideMark/>
          </w:tcPr>
          <w:p w14:paraId="6BC552D7"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مرتفع جداً</w:t>
            </w:r>
          </w:p>
        </w:tc>
      </w:tr>
      <w:tr w:rsidR="005A4F48" w:rsidRPr="00AA403F" w14:paraId="4AD40959" w14:textId="77777777" w:rsidTr="00124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 w:type="pct"/>
            <w:vAlign w:val="center"/>
            <w:hideMark/>
          </w:tcPr>
          <w:p w14:paraId="2AAC3E1B"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7</w:t>
            </w:r>
          </w:p>
        </w:tc>
        <w:tc>
          <w:tcPr>
            <w:tcW w:w="2377" w:type="pct"/>
            <w:vAlign w:val="center"/>
            <w:hideMark/>
          </w:tcPr>
          <w:p w14:paraId="2CD7564B"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أشعر أن التطبيق يحصرني في نوع محدد من المحتوى</w:t>
            </w:r>
          </w:p>
        </w:tc>
        <w:tc>
          <w:tcPr>
            <w:tcW w:w="508" w:type="pct"/>
            <w:vAlign w:val="center"/>
            <w:hideMark/>
          </w:tcPr>
          <w:p w14:paraId="5C1655D5"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3.89</w:t>
            </w:r>
          </w:p>
        </w:tc>
        <w:tc>
          <w:tcPr>
            <w:tcW w:w="896" w:type="pct"/>
            <w:vAlign w:val="center"/>
            <w:hideMark/>
          </w:tcPr>
          <w:p w14:paraId="5FE7BD5F"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0.891</w:t>
            </w:r>
          </w:p>
        </w:tc>
        <w:tc>
          <w:tcPr>
            <w:tcW w:w="454" w:type="pct"/>
            <w:vAlign w:val="center"/>
            <w:hideMark/>
          </w:tcPr>
          <w:p w14:paraId="5858BC0E"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4</w:t>
            </w:r>
          </w:p>
        </w:tc>
        <w:tc>
          <w:tcPr>
            <w:tcW w:w="571" w:type="pct"/>
            <w:vAlign w:val="center"/>
            <w:hideMark/>
          </w:tcPr>
          <w:p w14:paraId="5F33370E"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مرتفع</w:t>
            </w:r>
          </w:p>
        </w:tc>
      </w:tr>
      <w:tr w:rsidR="005A4F48" w:rsidRPr="00AA403F" w14:paraId="1FA80EB5" w14:textId="77777777" w:rsidTr="00124FC9">
        <w:tc>
          <w:tcPr>
            <w:cnfStyle w:val="001000000000" w:firstRow="0" w:lastRow="0" w:firstColumn="1" w:lastColumn="0" w:oddVBand="0" w:evenVBand="0" w:oddHBand="0" w:evenHBand="0" w:firstRowFirstColumn="0" w:firstRowLastColumn="0" w:lastRowFirstColumn="0" w:lastRowLastColumn="0"/>
            <w:tcW w:w="195" w:type="pct"/>
            <w:vAlign w:val="center"/>
            <w:hideMark/>
          </w:tcPr>
          <w:p w14:paraId="43777F70"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8</w:t>
            </w:r>
          </w:p>
        </w:tc>
        <w:tc>
          <w:tcPr>
            <w:tcW w:w="2377" w:type="pct"/>
            <w:vAlign w:val="center"/>
            <w:hideMark/>
          </w:tcPr>
          <w:p w14:paraId="5A60B8F0"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تدفعني التوصيات إلى قضاء وقت أطول داخل التطبيق</w:t>
            </w:r>
          </w:p>
        </w:tc>
        <w:tc>
          <w:tcPr>
            <w:tcW w:w="508" w:type="pct"/>
            <w:vAlign w:val="center"/>
            <w:hideMark/>
          </w:tcPr>
          <w:p w14:paraId="4BA3B371"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4.08</w:t>
            </w:r>
          </w:p>
        </w:tc>
        <w:tc>
          <w:tcPr>
            <w:tcW w:w="896" w:type="pct"/>
            <w:vAlign w:val="center"/>
            <w:hideMark/>
          </w:tcPr>
          <w:p w14:paraId="6227D13D"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0.812</w:t>
            </w:r>
          </w:p>
        </w:tc>
        <w:tc>
          <w:tcPr>
            <w:tcW w:w="454" w:type="pct"/>
            <w:vAlign w:val="center"/>
            <w:hideMark/>
          </w:tcPr>
          <w:p w14:paraId="2C92ED2C"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3</w:t>
            </w:r>
          </w:p>
        </w:tc>
        <w:tc>
          <w:tcPr>
            <w:tcW w:w="571" w:type="pct"/>
            <w:vAlign w:val="center"/>
            <w:hideMark/>
          </w:tcPr>
          <w:p w14:paraId="1BA18CED"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مرتفع</w:t>
            </w:r>
          </w:p>
        </w:tc>
      </w:tr>
      <w:tr w:rsidR="005A4F48" w:rsidRPr="00AA403F" w14:paraId="72D8F11D" w14:textId="77777777" w:rsidTr="00124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 w:type="pct"/>
            <w:vAlign w:val="center"/>
            <w:hideMark/>
          </w:tcPr>
          <w:p w14:paraId="0D48E87C"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p>
        </w:tc>
        <w:tc>
          <w:tcPr>
            <w:tcW w:w="2377" w:type="pct"/>
            <w:vAlign w:val="center"/>
            <w:hideMark/>
          </w:tcPr>
          <w:p w14:paraId="410B8F66"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tl/>
              </w:rPr>
              <w:t>المتوسط العام للبُعد</w:t>
            </w:r>
          </w:p>
        </w:tc>
        <w:tc>
          <w:tcPr>
            <w:tcW w:w="508" w:type="pct"/>
            <w:vAlign w:val="center"/>
            <w:hideMark/>
          </w:tcPr>
          <w:p w14:paraId="7389184A"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Pr>
              <w:t>4.09</w:t>
            </w:r>
          </w:p>
        </w:tc>
        <w:tc>
          <w:tcPr>
            <w:tcW w:w="896" w:type="pct"/>
            <w:vAlign w:val="center"/>
            <w:hideMark/>
          </w:tcPr>
          <w:p w14:paraId="6D75BFB9"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Pr>
              <w:t>0.671</w:t>
            </w:r>
          </w:p>
        </w:tc>
        <w:tc>
          <w:tcPr>
            <w:tcW w:w="454" w:type="pct"/>
            <w:vAlign w:val="center"/>
            <w:hideMark/>
          </w:tcPr>
          <w:p w14:paraId="59490B53"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71" w:type="pct"/>
            <w:vAlign w:val="center"/>
            <w:hideMark/>
          </w:tcPr>
          <w:p w14:paraId="62445760"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tl/>
              </w:rPr>
              <w:t>مرتفع</w:t>
            </w:r>
          </w:p>
        </w:tc>
      </w:tr>
    </w:tbl>
    <w:p w14:paraId="07A6CD51" w14:textId="5D42E59E" w:rsidR="005A4F48" w:rsidRPr="00AA403F" w:rsidRDefault="005A4F48" w:rsidP="00124FC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تكشف القراءة الإحصائية للجدول (</w:t>
      </w:r>
      <w:r w:rsidR="00124FC9">
        <w:rPr>
          <w:rFonts w:ascii="Simplified Arabic" w:hAnsi="Simplified Arabic" w:cs="Simplified Arabic" w:hint="cs"/>
          <w:sz w:val="28"/>
          <w:szCs w:val="28"/>
          <w:rtl/>
        </w:rPr>
        <w:t>14</w:t>
      </w:r>
      <w:r w:rsidRPr="00AA403F">
        <w:rPr>
          <w:rFonts w:ascii="Simplified Arabic" w:hAnsi="Simplified Arabic" w:cs="Simplified Arabic"/>
          <w:sz w:val="28"/>
          <w:szCs w:val="28"/>
          <w:rtl/>
        </w:rPr>
        <w:t>) عن أن بُعد “خوارزميات التوصية” حقّق مستوى عالياً من الاستجابة بمتوسط (4.09) وانحراف معياري (0.671)، وهو ما يعني توافقاً واضحاً بين المبحوثين على قوة تأثير هذه الخوارزميات في تشكيل خبرتهم الاستهلاكية على التطبيق. وقد جاءت الفقرة السادسة “ألاحظ تكرار المحتوى المشابه في صفحتي على التطبيق” في الترتيب الأول بمتوسط (4.23) وانحراف معياري منخفض (0.734)، وهو المستوى الوحيد في هذا البُعد الذي يتجاوز عتبة “المرتفع جداً”، مما يعكس شبه إجماع</w:t>
      </w:r>
      <w:r w:rsidRPr="00AA403F">
        <w:rPr>
          <w:rFonts w:ascii="Simplified Arabic" w:hAnsi="Simplified Arabic" w:cs="Simplified Arabic"/>
          <w:sz w:val="28"/>
          <w:szCs w:val="28"/>
        </w:rPr>
        <w:t xml:space="preserve"> (Statistical Consensus) </w:t>
      </w:r>
      <w:r w:rsidRPr="00AA403F">
        <w:rPr>
          <w:rFonts w:ascii="Simplified Arabic" w:hAnsi="Simplified Arabic" w:cs="Simplified Arabic"/>
          <w:sz w:val="28"/>
          <w:szCs w:val="28"/>
          <w:rtl/>
        </w:rPr>
        <w:t>بين المبحوثين على وجود ظاهرة “فقاعة الترشيح</w:t>
      </w:r>
      <w:r w:rsidRPr="00AA403F">
        <w:rPr>
          <w:rFonts w:ascii="Simplified Arabic" w:hAnsi="Simplified Arabic" w:cs="Simplified Arabic"/>
          <w:sz w:val="28"/>
          <w:szCs w:val="28"/>
        </w:rPr>
        <w:t xml:space="preserve">” (Filter Bubble) </w:t>
      </w:r>
      <w:r w:rsidRPr="00AA403F">
        <w:rPr>
          <w:rFonts w:ascii="Simplified Arabic" w:hAnsi="Simplified Arabic" w:cs="Simplified Arabic"/>
          <w:sz w:val="28"/>
          <w:szCs w:val="28"/>
          <w:rtl/>
        </w:rPr>
        <w:t>التي أشار إليها</w:t>
      </w:r>
      <w:r w:rsidRPr="00AA403F">
        <w:rPr>
          <w:rFonts w:ascii="Simplified Arabic" w:hAnsi="Simplified Arabic" w:cs="Simplified Arabic"/>
          <w:sz w:val="28"/>
          <w:szCs w:val="28"/>
        </w:rPr>
        <w:t xml:space="preserve"> Eli Pariser</w:t>
      </w:r>
      <w:r w:rsidRPr="00AA403F">
        <w:rPr>
          <w:rFonts w:ascii="Simplified Arabic" w:hAnsi="Simplified Arabic" w:cs="Simplified Arabic"/>
          <w:sz w:val="28"/>
          <w:szCs w:val="28"/>
          <w:rtl/>
        </w:rPr>
        <w:t>، والتي تعني حصر المستخدم داخل دائرة معرفية ضيقة تُعيد إنتاج تفضيلاته باستمرار</w:t>
      </w:r>
      <w:r w:rsidRPr="00AA403F">
        <w:rPr>
          <w:rFonts w:ascii="Simplified Arabic" w:hAnsi="Simplified Arabic" w:cs="Simplified Arabic"/>
          <w:sz w:val="28"/>
          <w:szCs w:val="28"/>
        </w:rPr>
        <w:t>.</w:t>
      </w:r>
    </w:p>
    <w:p w14:paraId="251F3F92" w14:textId="77777777" w:rsidR="005A4F48" w:rsidRPr="00AA403F" w:rsidRDefault="005A4F48" w:rsidP="00124FC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lastRenderedPageBreak/>
        <w:t>كما جاءت الفقرة الخامسة الخاصة بدقة الاقتراحات في المرتبة الثانية (م = 4.16)، والفقرة الثامنة الخاصة بإطالة زمن الاستخدام في المرتبة الثالثة (م = 4.08)، وهو ما يُثبت وجود علاقة سببية ذاتية بين “دقة التوصية” و"إطالة زمن التعرض"، إذ إن كلما زادت دقة الخوارزمية، طال زمن مكوث المستخدم داخل التطبيق. وتنسجم هذه النتيجة مع ما أكدته دراسة</w:t>
      </w:r>
      <w:r w:rsidRPr="00AA403F">
        <w:rPr>
          <w:rFonts w:ascii="Simplified Arabic" w:hAnsi="Simplified Arabic" w:cs="Simplified Arabic"/>
          <w:sz w:val="28"/>
          <w:szCs w:val="28"/>
        </w:rPr>
        <w:t xml:space="preserve"> Nguyen et al. (2025) </w:t>
      </w:r>
      <w:r w:rsidRPr="00AA403F">
        <w:rPr>
          <w:rFonts w:ascii="Simplified Arabic" w:hAnsi="Simplified Arabic" w:cs="Simplified Arabic"/>
          <w:sz w:val="28"/>
          <w:szCs w:val="28"/>
          <w:rtl/>
        </w:rPr>
        <w:t>حول العلاقة بين توصية المحتوى والاستخدام القهري. كما يُلاحَظ أن قيم الانحراف المعياري لجميع الفقرات (0.734 – 0.891) منخفضة نسبياً، مما يعكس تجانساً عالياً في استجابات المبحوثين حول هذا البُعد</w:t>
      </w:r>
      <w:r w:rsidRPr="00AA403F">
        <w:rPr>
          <w:rFonts w:ascii="Simplified Arabic" w:hAnsi="Simplified Arabic" w:cs="Simplified Arabic"/>
          <w:sz w:val="28"/>
          <w:szCs w:val="28"/>
        </w:rPr>
        <w:t>.</w:t>
      </w:r>
    </w:p>
    <w:p w14:paraId="3AD67EC9" w14:textId="004A2910" w:rsidR="005A4F48" w:rsidRPr="00AA403F" w:rsidRDefault="005A4F48" w:rsidP="00AA403F">
      <w:pPr>
        <w:spacing w:before="100" w:beforeAutospacing="1" w:after="100" w:afterAutospacing="1" w:line="360" w:lineRule="auto"/>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البُعد الثالث: التمرير اللانهائي</w:t>
      </w:r>
    </w:p>
    <w:p w14:paraId="51CAA814" w14:textId="52BAB5D9"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b/>
          <w:bCs/>
          <w:sz w:val="28"/>
          <w:szCs w:val="28"/>
          <w:rtl/>
        </w:rPr>
        <w:t>جدول (</w:t>
      </w:r>
      <w:r w:rsidR="00124FC9">
        <w:rPr>
          <w:rFonts w:ascii="Simplified Arabic" w:hAnsi="Simplified Arabic" w:cs="Simplified Arabic" w:hint="cs"/>
          <w:b/>
          <w:bCs/>
          <w:sz w:val="28"/>
          <w:szCs w:val="28"/>
          <w:rtl/>
        </w:rPr>
        <w:t>15</w:t>
      </w:r>
      <w:r w:rsidRPr="00AA403F">
        <w:rPr>
          <w:rFonts w:ascii="Simplified Arabic" w:hAnsi="Simplified Arabic" w:cs="Simplified Arabic"/>
          <w:b/>
          <w:bCs/>
          <w:sz w:val="28"/>
          <w:szCs w:val="28"/>
          <w:rtl/>
        </w:rPr>
        <w:t>): المتوسطات الحسابية والانحرافات المعيارية لفقرات بُعد “التمرير اللانهائي</w:t>
      </w:r>
      <w:r w:rsidRPr="00AA403F">
        <w:rPr>
          <w:rFonts w:ascii="Simplified Arabic" w:hAnsi="Simplified Arabic" w:cs="Simplified Arabic"/>
          <w:b/>
          <w:bCs/>
          <w:sz w:val="28"/>
          <w:szCs w:val="28"/>
        </w:rPr>
        <w:t>”</w:t>
      </w:r>
    </w:p>
    <w:tbl>
      <w:tblPr>
        <w:tblStyle w:val="4-6"/>
        <w:bidiVisual/>
        <w:tblW w:w="5000" w:type="pct"/>
        <w:tblInd w:w="15" w:type="dxa"/>
        <w:tblLook w:val="04A0" w:firstRow="1" w:lastRow="0" w:firstColumn="1" w:lastColumn="0" w:noHBand="0" w:noVBand="1"/>
      </w:tblPr>
      <w:tblGrid>
        <w:gridCol w:w="528"/>
        <w:gridCol w:w="4144"/>
        <w:gridCol w:w="978"/>
        <w:gridCol w:w="1714"/>
        <w:gridCol w:w="874"/>
        <w:gridCol w:w="1390"/>
      </w:tblGrid>
      <w:tr w:rsidR="005A4F48" w:rsidRPr="00AA403F" w14:paraId="27DA60D5" w14:textId="77777777" w:rsidTr="00932F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4" w:type="pct"/>
            <w:vAlign w:val="center"/>
            <w:hideMark/>
          </w:tcPr>
          <w:p w14:paraId="669EF6E8"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b w:val="0"/>
                <w:bCs w:val="0"/>
                <w:sz w:val="28"/>
                <w:szCs w:val="28"/>
              </w:rPr>
            </w:pPr>
            <w:r w:rsidRPr="00AA403F">
              <w:rPr>
                <w:rFonts w:ascii="Simplified Arabic" w:hAnsi="Simplified Arabic" w:cs="Simplified Arabic"/>
                <w:sz w:val="28"/>
                <w:szCs w:val="28"/>
                <w:rtl/>
              </w:rPr>
              <w:t>م</w:t>
            </w:r>
          </w:p>
        </w:tc>
        <w:tc>
          <w:tcPr>
            <w:tcW w:w="2152" w:type="pct"/>
            <w:vAlign w:val="center"/>
            <w:hideMark/>
          </w:tcPr>
          <w:p w14:paraId="7B7314D8" w14:textId="77777777" w:rsidR="005A4F48" w:rsidRPr="00AA403F" w:rsidRDefault="005A4F48"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الفقرة</w:t>
            </w:r>
          </w:p>
        </w:tc>
        <w:tc>
          <w:tcPr>
            <w:tcW w:w="506" w:type="pct"/>
            <w:vAlign w:val="center"/>
            <w:hideMark/>
          </w:tcPr>
          <w:p w14:paraId="08F39842" w14:textId="77777777" w:rsidR="005A4F48" w:rsidRPr="00AA403F" w:rsidRDefault="005A4F48"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المتوسط</w:t>
            </w:r>
          </w:p>
        </w:tc>
        <w:tc>
          <w:tcPr>
            <w:tcW w:w="891" w:type="pct"/>
            <w:vAlign w:val="center"/>
            <w:hideMark/>
          </w:tcPr>
          <w:p w14:paraId="0424E423" w14:textId="77777777" w:rsidR="005A4F48" w:rsidRPr="00AA403F" w:rsidRDefault="005A4F48"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الانحراف المعياري</w:t>
            </w:r>
          </w:p>
        </w:tc>
        <w:tc>
          <w:tcPr>
            <w:tcW w:w="452" w:type="pct"/>
            <w:vAlign w:val="center"/>
            <w:hideMark/>
          </w:tcPr>
          <w:p w14:paraId="1650C31F" w14:textId="77777777" w:rsidR="005A4F48" w:rsidRPr="00AA403F" w:rsidRDefault="005A4F48"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الترتيب</w:t>
            </w:r>
          </w:p>
        </w:tc>
        <w:tc>
          <w:tcPr>
            <w:tcW w:w="723" w:type="pct"/>
            <w:vAlign w:val="center"/>
            <w:hideMark/>
          </w:tcPr>
          <w:p w14:paraId="335A3CC7" w14:textId="77777777" w:rsidR="005A4F48" w:rsidRPr="00AA403F" w:rsidRDefault="005A4F48"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المستوى</w:t>
            </w:r>
          </w:p>
        </w:tc>
      </w:tr>
      <w:tr w:rsidR="005A4F48" w:rsidRPr="00AA403F" w14:paraId="6A2521D8" w14:textId="77777777" w:rsidTr="00932F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4" w:type="pct"/>
            <w:vAlign w:val="center"/>
            <w:hideMark/>
          </w:tcPr>
          <w:p w14:paraId="7FC18A3D"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9</w:t>
            </w:r>
          </w:p>
        </w:tc>
        <w:tc>
          <w:tcPr>
            <w:tcW w:w="2152" w:type="pct"/>
            <w:vAlign w:val="center"/>
            <w:hideMark/>
          </w:tcPr>
          <w:p w14:paraId="3EE15593"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أجد صعوبة في التوقف عن التمرير بين المقاطع القصيرة</w:t>
            </w:r>
          </w:p>
        </w:tc>
        <w:tc>
          <w:tcPr>
            <w:tcW w:w="506" w:type="pct"/>
            <w:vAlign w:val="center"/>
            <w:hideMark/>
          </w:tcPr>
          <w:p w14:paraId="659CB55A"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4.18</w:t>
            </w:r>
          </w:p>
        </w:tc>
        <w:tc>
          <w:tcPr>
            <w:tcW w:w="891" w:type="pct"/>
            <w:vAlign w:val="center"/>
            <w:hideMark/>
          </w:tcPr>
          <w:p w14:paraId="47E62C70"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0.843</w:t>
            </w:r>
          </w:p>
        </w:tc>
        <w:tc>
          <w:tcPr>
            <w:tcW w:w="452" w:type="pct"/>
            <w:vAlign w:val="center"/>
            <w:hideMark/>
          </w:tcPr>
          <w:p w14:paraId="6443B05C"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2</w:t>
            </w:r>
          </w:p>
        </w:tc>
        <w:tc>
          <w:tcPr>
            <w:tcW w:w="723" w:type="pct"/>
            <w:vAlign w:val="center"/>
            <w:hideMark/>
          </w:tcPr>
          <w:p w14:paraId="13D193F0"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مرتفع</w:t>
            </w:r>
          </w:p>
        </w:tc>
      </w:tr>
      <w:tr w:rsidR="005A4F48" w:rsidRPr="00AA403F" w14:paraId="63A7FDBD" w14:textId="77777777" w:rsidTr="00932F0D">
        <w:tc>
          <w:tcPr>
            <w:cnfStyle w:val="001000000000" w:firstRow="0" w:lastRow="0" w:firstColumn="1" w:lastColumn="0" w:oddVBand="0" w:evenVBand="0" w:oddHBand="0" w:evenHBand="0" w:firstRowFirstColumn="0" w:firstRowLastColumn="0" w:lastRowFirstColumn="0" w:lastRowLastColumn="0"/>
            <w:tcW w:w="274" w:type="pct"/>
            <w:vAlign w:val="center"/>
            <w:hideMark/>
          </w:tcPr>
          <w:p w14:paraId="2D905C7F"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10</w:t>
            </w:r>
          </w:p>
        </w:tc>
        <w:tc>
          <w:tcPr>
            <w:tcW w:w="2152" w:type="pct"/>
            <w:vAlign w:val="center"/>
            <w:hideMark/>
          </w:tcPr>
          <w:p w14:paraId="163945BD"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أفقد الإحساس بالوقت أثناء تصفح تيك توك</w:t>
            </w:r>
          </w:p>
        </w:tc>
        <w:tc>
          <w:tcPr>
            <w:tcW w:w="506" w:type="pct"/>
            <w:vAlign w:val="center"/>
            <w:hideMark/>
          </w:tcPr>
          <w:p w14:paraId="2E350FB8"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4.27</w:t>
            </w:r>
          </w:p>
        </w:tc>
        <w:tc>
          <w:tcPr>
            <w:tcW w:w="891" w:type="pct"/>
            <w:vAlign w:val="center"/>
            <w:hideMark/>
          </w:tcPr>
          <w:p w14:paraId="44A8D831"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0.798</w:t>
            </w:r>
          </w:p>
        </w:tc>
        <w:tc>
          <w:tcPr>
            <w:tcW w:w="452" w:type="pct"/>
            <w:vAlign w:val="center"/>
            <w:hideMark/>
          </w:tcPr>
          <w:p w14:paraId="1C7A9B2E"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1</w:t>
            </w:r>
          </w:p>
        </w:tc>
        <w:tc>
          <w:tcPr>
            <w:tcW w:w="723" w:type="pct"/>
            <w:vAlign w:val="center"/>
            <w:hideMark/>
          </w:tcPr>
          <w:p w14:paraId="26A00336"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مرتفع جداً</w:t>
            </w:r>
          </w:p>
        </w:tc>
      </w:tr>
      <w:tr w:rsidR="005A4F48" w:rsidRPr="00AA403F" w14:paraId="6B1361FF" w14:textId="77777777" w:rsidTr="00932F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4" w:type="pct"/>
            <w:vAlign w:val="center"/>
            <w:hideMark/>
          </w:tcPr>
          <w:p w14:paraId="3EBE34AB"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11</w:t>
            </w:r>
          </w:p>
        </w:tc>
        <w:tc>
          <w:tcPr>
            <w:tcW w:w="2152" w:type="pct"/>
            <w:vAlign w:val="center"/>
            <w:hideMark/>
          </w:tcPr>
          <w:p w14:paraId="21F76B60"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أستمر في التمرير رغم شعوري بالحاجة إلى التوقف</w:t>
            </w:r>
          </w:p>
        </w:tc>
        <w:tc>
          <w:tcPr>
            <w:tcW w:w="506" w:type="pct"/>
            <w:vAlign w:val="center"/>
            <w:hideMark/>
          </w:tcPr>
          <w:p w14:paraId="2BDF00E4"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4.02</w:t>
            </w:r>
          </w:p>
        </w:tc>
        <w:tc>
          <w:tcPr>
            <w:tcW w:w="891" w:type="pct"/>
            <w:vAlign w:val="center"/>
            <w:hideMark/>
          </w:tcPr>
          <w:p w14:paraId="2531FB74"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0.876</w:t>
            </w:r>
          </w:p>
        </w:tc>
        <w:tc>
          <w:tcPr>
            <w:tcW w:w="452" w:type="pct"/>
            <w:vAlign w:val="center"/>
            <w:hideMark/>
          </w:tcPr>
          <w:p w14:paraId="098855B4"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3</w:t>
            </w:r>
          </w:p>
        </w:tc>
        <w:tc>
          <w:tcPr>
            <w:tcW w:w="723" w:type="pct"/>
            <w:vAlign w:val="center"/>
            <w:hideMark/>
          </w:tcPr>
          <w:p w14:paraId="4E4C9595"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مرتفع</w:t>
            </w:r>
          </w:p>
        </w:tc>
      </w:tr>
      <w:tr w:rsidR="005A4F48" w:rsidRPr="00AA403F" w14:paraId="33BB0BFB" w14:textId="77777777" w:rsidTr="00932F0D">
        <w:tc>
          <w:tcPr>
            <w:cnfStyle w:val="001000000000" w:firstRow="0" w:lastRow="0" w:firstColumn="1" w:lastColumn="0" w:oddVBand="0" w:evenVBand="0" w:oddHBand="0" w:evenHBand="0" w:firstRowFirstColumn="0" w:firstRowLastColumn="0" w:lastRowFirstColumn="0" w:lastRowLastColumn="0"/>
            <w:tcW w:w="274" w:type="pct"/>
            <w:vAlign w:val="center"/>
            <w:hideMark/>
          </w:tcPr>
          <w:p w14:paraId="61A370EA"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12</w:t>
            </w:r>
          </w:p>
        </w:tc>
        <w:tc>
          <w:tcPr>
            <w:tcW w:w="2152" w:type="pct"/>
            <w:vAlign w:val="center"/>
            <w:hideMark/>
          </w:tcPr>
          <w:p w14:paraId="562FB5D2"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أشعر بالإرهاق الذهني بعد جلسات التمرير الطويلة</w:t>
            </w:r>
          </w:p>
        </w:tc>
        <w:tc>
          <w:tcPr>
            <w:tcW w:w="506" w:type="pct"/>
            <w:vAlign w:val="center"/>
            <w:hideMark/>
          </w:tcPr>
          <w:p w14:paraId="7F5F19F1"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3.95</w:t>
            </w:r>
          </w:p>
        </w:tc>
        <w:tc>
          <w:tcPr>
            <w:tcW w:w="891" w:type="pct"/>
            <w:vAlign w:val="center"/>
            <w:hideMark/>
          </w:tcPr>
          <w:p w14:paraId="7E733EE3"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0.912</w:t>
            </w:r>
          </w:p>
        </w:tc>
        <w:tc>
          <w:tcPr>
            <w:tcW w:w="452" w:type="pct"/>
            <w:vAlign w:val="center"/>
            <w:hideMark/>
          </w:tcPr>
          <w:p w14:paraId="264092E9"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4</w:t>
            </w:r>
          </w:p>
        </w:tc>
        <w:tc>
          <w:tcPr>
            <w:tcW w:w="723" w:type="pct"/>
            <w:vAlign w:val="center"/>
            <w:hideMark/>
          </w:tcPr>
          <w:p w14:paraId="1650C5A5"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مرتفع</w:t>
            </w:r>
          </w:p>
        </w:tc>
      </w:tr>
      <w:tr w:rsidR="005A4F48" w:rsidRPr="00AA403F" w14:paraId="375F5444" w14:textId="77777777" w:rsidTr="00932F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4" w:type="pct"/>
            <w:vAlign w:val="center"/>
            <w:hideMark/>
          </w:tcPr>
          <w:p w14:paraId="29C76923"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p>
        </w:tc>
        <w:tc>
          <w:tcPr>
            <w:tcW w:w="2152" w:type="pct"/>
            <w:vAlign w:val="center"/>
            <w:hideMark/>
          </w:tcPr>
          <w:p w14:paraId="62192C18"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tl/>
              </w:rPr>
              <w:t>المتوسط العام للبُعد</w:t>
            </w:r>
          </w:p>
        </w:tc>
        <w:tc>
          <w:tcPr>
            <w:tcW w:w="506" w:type="pct"/>
            <w:vAlign w:val="center"/>
            <w:hideMark/>
          </w:tcPr>
          <w:p w14:paraId="7ABD8063"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Pr>
              <w:t>4.11</w:t>
            </w:r>
          </w:p>
        </w:tc>
        <w:tc>
          <w:tcPr>
            <w:tcW w:w="891" w:type="pct"/>
            <w:vAlign w:val="center"/>
            <w:hideMark/>
          </w:tcPr>
          <w:p w14:paraId="52F356D7"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Pr>
              <w:t>0.723</w:t>
            </w:r>
          </w:p>
        </w:tc>
        <w:tc>
          <w:tcPr>
            <w:tcW w:w="452" w:type="pct"/>
            <w:vAlign w:val="center"/>
            <w:hideMark/>
          </w:tcPr>
          <w:p w14:paraId="5C576021"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723" w:type="pct"/>
            <w:vAlign w:val="center"/>
            <w:hideMark/>
          </w:tcPr>
          <w:p w14:paraId="1F0FACA7"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tl/>
              </w:rPr>
              <w:t>مرتفع</w:t>
            </w:r>
          </w:p>
        </w:tc>
      </w:tr>
    </w:tbl>
    <w:p w14:paraId="5F30871F" w14:textId="6889A31E" w:rsidR="005A4F48" w:rsidRPr="00AA403F" w:rsidRDefault="005A4F48" w:rsidP="00124FC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lastRenderedPageBreak/>
        <w:t>تكشف المؤشرات الوصفية في الجدول (</w:t>
      </w:r>
      <w:r w:rsidR="00124FC9">
        <w:rPr>
          <w:rFonts w:ascii="Simplified Arabic" w:hAnsi="Simplified Arabic" w:cs="Simplified Arabic" w:hint="cs"/>
          <w:sz w:val="28"/>
          <w:szCs w:val="28"/>
          <w:rtl/>
        </w:rPr>
        <w:t>15</w:t>
      </w:r>
      <w:r w:rsidRPr="00AA403F">
        <w:rPr>
          <w:rFonts w:ascii="Simplified Arabic" w:hAnsi="Simplified Arabic" w:cs="Simplified Arabic"/>
          <w:sz w:val="28"/>
          <w:szCs w:val="28"/>
          <w:rtl/>
        </w:rPr>
        <w:t>) عن أن بُعد “التمرير اللانهائي” جاء متصدّراً أبعاد المتغير المستقل بمتوسط عام قدره (4.11) وانحراف معياري (0.723)، مما يعني أن الشباب السعودي يُدركون بشكل حاد الأثر النفسي والذهني لآلية التمرير المتواصل. وقد استحوذت الفقرة العاشرة “أفقد الإحساس بالوقت أثناء تصفح تيك توك” على الترتيب الأول بمتوسط (4.27) وانحراف معياري (0.798)، وهي القيمة الأعلى بين جميع فقرات المتغير المستقل، وقد تجاوزت عتبة “المرتفع جداً”، مما يُثبت وجود ظاهرة “التشوّه الزمني</w:t>
      </w:r>
      <w:r w:rsidRPr="00AA403F">
        <w:rPr>
          <w:rFonts w:ascii="Simplified Arabic" w:hAnsi="Simplified Arabic" w:cs="Simplified Arabic"/>
          <w:sz w:val="28"/>
          <w:szCs w:val="28"/>
        </w:rPr>
        <w:t xml:space="preserve">” (Time Distortion) </w:t>
      </w:r>
      <w:r w:rsidRPr="00AA403F">
        <w:rPr>
          <w:rFonts w:ascii="Simplified Arabic" w:hAnsi="Simplified Arabic" w:cs="Simplified Arabic"/>
          <w:sz w:val="28"/>
          <w:szCs w:val="28"/>
          <w:rtl/>
        </w:rPr>
        <w:t xml:space="preserve">التي تُشكّل جوهر ما يُعرف في الأدبيات الحديثة </w:t>
      </w:r>
      <w:proofErr w:type="gramStart"/>
      <w:r w:rsidRPr="00AA403F">
        <w:rPr>
          <w:rFonts w:ascii="Simplified Arabic" w:hAnsi="Simplified Arabic" w:cs="Simplified Arabic"/>
          <w:sz w:val="28"/>
          <w:szCs w:val="28"/>
          <w:rtl/>
        </w:rPr>
        <w:t>بـ"</w:t>
      </w:r>
      <w:proofErr w:type="gramEnd"/>
      <w:r w:rsidRPr="00AA403F">
        <w:rPr>
          <w:rFonts w:ascii="Simplified Arabic" w:hAnsi="Simplified Arabic" w:cs="Simplified Arabic"/>
          <w:sz w:val="28"/>
          <w:szCs w:val="28"/>
          <w:rtl/>
        </w:rPr>
        <w:t>دماغ تيك توك</w:t>
      </w:r>
      <w:r w:rsidRPr="00AA403F">
        <w:rPr>
          <w:rFonts w:ascii="Simplified Arabic" w:hAnsi="Simplified Arabic" w:cs="Simplified Arabic"/>
          <w:sz w:val="28"/>
          <w:szCs w:val="28"/>
        </w:rPr>
        <w:t>" (TikTok Brain).</w:t>
      </w:r>
    </w:p>
    <w:p w14:paraId="63BCA8F8" w14:textId="77777777" w:rsidR="005A4F48" w:rsidRPr="00AA403F" w:rsidRDefault="005A4F48" w:rsidP="00AA403F">
      <w:pPr>
        <w:spacing w:before="100" w:beforeAutospacing="1" w:after="100" w:afterAutospacing="1" w:line="360" w:lineRule="auto"/>
        <w:jc w:val="both"/>
        <w:rPr>
          <w:rFonts w:ascii="Simplified Arabic" w:hAnsi="Simplified Arabic" w:cs="Simplified Arabic"/>
          <w:sz w:val="28"/>
          <w:szCs w:val="28"/>
        </w:rPr>
      </w:pPr>
      <w:r w:rsidRPr="00AA403F">
        <w:rPr>
          <w:rFonts w:ascii="Simplified Arabic" w:hAnsi="Simplified Arabic" w:cs="Simplified Arabic"/>
          <w:sz w:val="28"/>
          <w:szCs w:val="28"/>
          <w:rtl/>
        </w:rPr>
        <w:t>ويلي ذلك الفقرة التاسعة الخاصة بصعوبة التوقف عن التمرير (م = 4.18)، ثم الفقرة الحادية عشرة المتعلقة بالاستمرار في التمرير رغم إدراك الحاجة إلى التوقف (م = 4.02)، وهو ما يعكس فقداناً جزئياً للسيطرة الإرادية، ويقترب من التوصيف الإكلينيكي للاستخدام القهري</w:t>
      </w:r>
      <w:r w:rsidRPr="00AA403F">
        <w:rPr>
          <w:rFonts w:ascii="Simplified Arabic" w:hAnsi="Simplified Arabic" w:cs="Simplified Arabic"/>
          <w:sz w:val="28"/>
          <w:szCs w:val="28"/>
        </w:rPr>
        <w:t xml:space="preserve"> (Compulsive Use). </w:t>
      </w:r>
      <w:r w:rsidRPr="00AA403F">
        <w:rPr>
          <w:rFonts w:ascii="Simplified Arabic" w:hAnsi="Simplified Arabic" w:cs="Simplified Arabic"/>
          <w:sz w:val="28"/>
          <w:szCs w:val="28"/>
          <w:rtl/>
        </w:rPr>
        <w:t>أما الفقرة الثانية عشرة “أشعر بالإرهاق الذهني بعد جلسات التمرير الطويلة” التي بلغ متوسطها (3.95) فتؤكد وجود تكلفة معرفية مباشرة تدفعها الذاكرة العاملة والانتباه ثمناً لجلسات التمرير الممتدة. وتنسجم هذه النتائج مع دراسة</w:t>
      </w:r>
      <w:r w:rsidRPr="00AA403F">
        <w:rPr>
          <w:rFonts w:ascii="Simplified Arabic" w:hAnsi="Simplified Arabic" w:cs="Simplified Arabic"/>
          <w:sz w:val="28"/>
          <w:szCs w:val="28"/>
        </w:rPr>
        <w:t xml:space="preserve"> Jia &amp; Wang (2026) </w:t>
      </w:r>
      <w:r w:rsidRPr="00AA403F">
        <w:rPr>
          <w:rFonts w:ascii="Simplified Arabic" w:hAnsi="Simplified Arabic" w:cs="Simplified Arabic"/>
          <w:sz w:val="28"/>
          <w:szCs w:val="28"/>
          <w:rtl/>
        </w:rPr>
        <w:t>التي أثبتت أن التمرير المتواصل يُنبئ إحصائياً بارتفاع مستويات التسويف واضطراب النوم، ومع نتائج القحطاني ومغربي (2025) حول ارتباط التمرير اللانهائي بظاهرة “تعفن الدماغ</w:t>
      </w:r>
      <w:r w:rsidRPr="00AA403F">
        <w:rPr>
          <w:rFonts w:ascii="Simplified Arabic" w:hAnsi="Simplified Arabic" w:cs="Simplified Arabic"/>
          <w:sz w:val="28"/>
          <w:szCs w:val="28"/>
        </w:rPr>
        <w:t>” (Brain Rot).</w:t>
      </w:r>
    </w:p>
    <w:p w14:paraId="57AB23D5" w14:textId="4C4EE141" w:rsidR="005A4F48" w:rsidRPr="00AA403F" w:rsidRDefault="005A4F48" w:rsidP="00AA403F">
      <w:pPr>
        <w:spacing w:before="100" w:beforeAutospacing="1" w:after="100" w:afterAutospacing="1" w:line="360" w:lineRule="auto"/>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البُعد الرابع: الكثافة البصرية والصوتية</w:t>
      </w:r>
    </w:p>
    <w:p w14:paraId="28FABCA2" w14:textId="77777777" w:rsidR="00932F0D" w:rsidRDefault="00932F0D">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5B8A983D" w14:textId="7E76A73D"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b/>
          <w:bCs/>
          <w:sz w:val="28"/>
          <w:szCs w:val="28"/>
          <w:rtl/>
        </w:rPr>
        <w:lastRenderedPageBreak/>
        <w:t>جدول (</w:t>
      </w:r>
      <w:r w:rsidR="00124FC9">
        <w:rPr>
          <w:rFonts w:ascii="Simplified Arabic" w:hAnsi="Simplified Arabic" w:cs="Simplified Arabic" w:hint="cs"/>
          <w:b/>
          <w:bCs/>
          <w:sz w:val="28"/>
          <w:szCs w:val="28"/>
          <w:rtl/>
        </w:rPr>
        <w:t>16</w:t>
      </w:r>
      <w:r w:rsidRPr="00AA403F">
        <w:rPr>
          <w:rFonts w:ascii="Simplified Arabic" w:hAnsi="Simplified Arabic" w:cs="Simplified Arabic"/>
          <w:b/>
          <w:bCs/>
          <w:sz w:val="28"/>
          <w:szCs w:val="28"/>
          <w:rtl/>
        </w:rPr>
        <w:t>): المتوسطات الحسابية والانحرافات المعيارية لفقرات بُعد “الكثافة البصرية والصوتية</w:t>
      </w:r>
      <w:r w:rsidRPr="00AA403F">
        <w:rPr>
          <w:rFonts w:ascii="Simplified Arabic" w:hAnsi="Simplified Arabic" w:cs="Simplified Arabic"/>
          <w:b/>
          <w:bCs/>
          <w:sz w:val="28"/>
          <w:szCs w:val="28"/>
        </w:rPr>
        <w:t>”</w:t>
      </w:r>
    </w:p>
    <w:tbl>
      <w:tblPr>
        <w:tblStyle w:val="4-6"/>
        <w:bidiVisual/>
        <w:tblW w:w="5000" w:type="pct"/>
        <w:tblLook w:val="04A0" w:firstRow="1" w:lastRow="0" w:firstColumn="1" w:lastColumn="0" w:noHBand="0" w:noVBand="1"/>
      </w:tblPr>
      <w:tblGrid>
        <w:gridCol w:w="532"/>
        <w:gridCol w:w="4612"/>
        <w:gridCol w:w="978"/>
        <w:gridCol w:w="1619"/>
        <w:gridCol w:w="874"/>
        <w:gridCol w:w="1013"/>
      </w:tblGrid>
      <w:tr w:rsidR="005A4F48" w:rsidRPr="00AA403F" w14:paraId="5C291E9C" w14:textId="77777777" w:rsidTr="00124F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6EFF51A5"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b w:val="0"/>
                <w:bCs w:val="0"/>
                <w:sz w:val="28"/>
                <w:szCs w:val="28"/>
              </w:rPr>
            </w:pPr>
            <w:r w:rsidRPr="00AA403F">
              <w:rPr>
                <w:rFonts w:ascii="Simplified Arabic" w:hAnsi="Simplified Arabic" w:cs="Simplified Arabic"/>
                <w:sz w:val="28"/>
                <w:szCs w:val="28"/>
                <w:rtl/>
              </w:rPr>
              <w:t>م</w:t>
            </w:r>
          </w:p>
        </w:tc>
        <w:tc>
          <w:tcPr>
            <w:tcW w:w="2395" w:type="pct"/>
            <w:vAlign w:val="center"/>
            <w:hideMark/>
          </w:tcPr>
          <w:p w14:paraId="53EC1FF3" w14:textId="77777777" w:rsidR="005A4F48" w:rsidRPr="00AA403F" w:rsidRDefault="005A4F48"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الفقرة</w:t>
            </w:r>
          </w:p>
        </w:tc>
        <w:tc>
          <w:tcPr>
            <w:tcW w:w="508" w:type="pct"/>
            <w:vAlign w:val="center"/>
            <w:hideMark/>
          </w:tcPr>
          <w:p w14:paraId="2492949B" w14:textId="77777777" w:rsidR="005A4F48" w:rsidRPr="00AA403F" w:rsidRDefault="005A4F48"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المتوسط</w:t>
            </w:r>
          </w:p>
        </w:tc>
        <w:tc>
          <w:tcPr>
            <w:tcW w:w="841" w:type="pct"/>
            <w:vAlign w:val="center"/>
            <w:hideMark/>
          </w:tcPr>
          <w:p w14:paraId="265BC44B" w14:textId="77777777" w:rsidR="005A4F48" w:rsidRPr="00AA403F" w:rsidRDefault="005A4F48"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الانحراف المعياري</w:t>
            </w:r>
          </w:p>
        </w:tc>
        <w:tc>
          <w:tcPr>
            <w:tcW w:w="454" w:type="pct"/>
            <w:vAlign w:val="center"/>
            <w:hideMark/>
          </w:tcPr>
          <w:p w14:paraId="29863DC0" w14:textId="77777777" w:rsidR="005A4F48" w:rsidRPr="00AA403F" w:rsidRDefault="005A4F48"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الترتيب</w:t>
            </w:r>
          </w:p>
        </w:tc>
        <w:tc>
          <w:tcPr>
            <w:tcW w:w="526" w:type="pct"/>
            <w:vAlign w:val="center"/>
            <w:hideMark/>
          </w:tcPr>
          <w:p w14:paraId="1DFBB3B0" w14:textId="77777777" w:rsidR="005A4F48" w:rsidRPr="00AA403F" w:rsidRDefault="005A4F48"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المستوى</w:t>
            </w:r>
          </w:p>
        </w:tc>
      </w:tr>
      <w:tr w:rsidR="005A4F48" w:rsidRPr="00AA403F" w14:paraId="32E3E1CC" w14:textId="77777777" w:rsidTr="00124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30881EF0"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13</w:t>
            </w:r>
          </w:p>
        </w:tc>
        <w:tc>
          <w:tcPr>
            <w:tcW w:w="2395" w:type="pct"/>
            <w:vAlign w:val="center"/>
            <w:hideMark/>
          </w:tcPr>
          <w:p w14:paraId="7117B5FA"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تجذب المؤثرات البصرية في مقاطع تيك توك انتباهي بشكل كبير</w:t>
            </w:r>
          </w:p>
        </w:tc>
        <w:tc>
          <w:tcPr>
            <w:tcW w:w="508" w:type="pct"/>
            <w:vAlign w:val="center"/>
            <w:hideMark/>
          </w:tcPr>
          <w:p w14:paraId="35AD1B07"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4.03</w:t>
            </w:r>
          </w:p>
        </w:tc>
        <w:tc>
          <w:tcPr>
            <w:tcW w:w="841" w:type="pct"/>
            <w:vAlign w:val="center"/>
            <w:hideMark/>
          </w:tcPr>
          <w:p w14:paraId="4CF2A1E6"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0.784</w:t>
            </w:r>
          </w:p>
        </w:tc>
        <w:tc>
          <w:tcPr>
            <w:tcW w:w="454" w:type="pct"/>
            <w:vAlign w:val="center"/>
            <w:hideMark/>
          </w:tcPr>
          <w:p w14:paraId="1339E3E7"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2</w:t>
            </w:r>
          </w:p>
        </w:tc>
        <w:tc>
          <w:tcPr>
            <w:tcW w:w="526" w:type="pct"/>
            <w:vAlign w:val="center"/>
            <w:hideMark/>
          </w:tcPr>
          <w:p w14:paraId="2EE8C540"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مرتفع</w:t>
            </w:r>
          </w:p>
        </w:tc>
      </w:tr>
      <w:tr w:rsidR="005A4F48" w:rsidRPr="00AA403F" w14:paraId="4EF34F60" w14:textId="77777777" w:rsidTr="00124FC9">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6B5A15C4"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14</w:t>
            </w:r>
          </w:p>
        </w:tc>
        <w:tc>
          <w:tcPr>
            <w:tcW w:w="2395" w:type="pct"/>
            <w:vAlign w:val="center"/>
            <w:hideMark/>
          </w:tcPr>
          <w:p w14:paraId="7A01E50E"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تُسهم الموسيقى والمؤثرات الصوتية في زيادة تفاعلي مع المحتوى</w:t>
            </w:r>
          </w:p>
        </w:tc>
        <w:tc>
          <w:tcPr>
            <w:tcW w:w="508" w:type="pct"/>
            <w:vAlign w:val="center"/>
            <w:hideMark/>
          </w:tcPr>
          <w:p w14:paraId="35BD36CF"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4.14</w:t>
            </w:r>
          </w:p>
        </w:tc>
        <w:tc>
          <w:tcPr>
            <w:tcW w:w="841" w:type="pct"/>
            <w:vAlign w:val="center"/>
            <w:hideMark/>
          </w:tcPr>
          <w:p w14:paraId="36EC6C41"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0.746</w:t>
            </w:r>
          </w:p>
        </w:tc>
        <w:tc>
          <w:tcPr>
            <w:tcW w:w="454" w:type="pct"/>
            <w:vAlign w:val="center"/>
            <w:hideMark/>
          </w:tcPr>
          <w:p w14:paraId="2701D747"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1</w:t>
            </w:r>
          </w:p>
        </w:tc>
        <w:tc>
          <w:tcPr>
            <w:tcW w:w="526" w:type="pct"/>
            <w:vAlign w:val="center"/>
            <w:hideMark/>
          </w:tcPr>
          <w:p w14:paraId="0CAC7438"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مرتفع</w:t>
            </w:r>
          </w:p>
        </w:tc>
      </w:tr>
      <w:tr w:rsidR="005A4F48" w:rsidRPr="00AA403F" w14:paraId="7555308F" w14:textId="77777777" w:rsidTr="00124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6738F734"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15</w:t>
            </w:r>
          </w:p>
        </w:tc>
        <w:tc>
          <w:tcPr>
            <w:tcW w:w="2395" w:type="pct"/>
            <w:vAlign w:val="center"/>
            <w:hideMark/>
          </w:tcPr>
          <w:p w14:paraId="0F708439"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سرعة تتابع المشاهد تجعل من الصعب عليّ متابعة تفاصيل المحتوى</w:t>
            </w:r>
          </w:p>
        </w:tc>
        <w:tc>
          <w:tcPr>
            <w:tcW w:w="508" w:type="pct"/>
            <w:vAlign w:val="center"/>
            <w:hideMark/>
          </w:tcPr>
          <w:p w14:paraId="6A8D3B9F"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3.76</w:t>
            </w:r>
          </w:p>
        </w:tc>
        <w:tc>
          <w:tcPr>
            <w:tcW w:w="841" w:type="pct"/>
            <w:vAlign w:val="center"/>
            <w:hideMark/>
          </w:tcPr>
          <w:p w14:paraId="47353673"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0.923</w:t>
            </w:r>
          </w:p>
        </w:tc>
        <w:tc>
          <w:tcPr>
            <w:tcW w:w="454" w:type="pct"/>
            <w:vAlign w:val="center"/>
            <w:hideMark/>
          </w:tcPr>
          <w:p w14:paraId="5F76C500"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4</w:t>
            </w:r>
          </w:p>
        </w:tc>
        <w:tc>
          <w:tcPr>
            <w:tcW w:w="526" w:type="pct"/>
            <w:vAlign w:val="center"/>
            <w:hideMark/>
          </w:tcPr>
          <w:p w14:paraId="6A706810"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مرتفع</w:t>
            </w:r>
          </w:p>
        </w:tc>
      </w:tr>
      <w:tr w:rsidR="005A4F48" w:rsidRPr="00AA403F" w14:paraId="61352731" w14:textId="77777777" w:rsidTr="00124FC9">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6034DCBA"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16</w:t>
            </w:r>
          </w:p>
        </w:tc>
        <w:tc>
          <w:tcPr>
            <w:tcW w:w="2395" w:type="pct"/>
            <w:vAlign w:val="center"/>
            <w:hideMark/>
          </w:tcPr>
          <w:p w14:paraId="6704B24C"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تُشعرني الكثافة البصرية والصوتية بالإجهاد بعد فترة من المشاهدة</w:t>
            </w:r>
          </w:p>
        </w:tc>
        <w:tc>
          <w:tcPr>
            <w:tcW w:w="508" w:type="pct"/>
            <w:vAlign w:val="center"/>
            <w:hideMark/>
          </w:tcPr>
          <w:p w14:paraId="3A38E893"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3.84</w:t>
            </w:r>
          </w:p>
        </w:tc>
        <w:tc>
          <w:tcPr>
            <w:tcW w:w="841" w:type="pct"/>
            <w:vAlign w:val="center"/>
            <w:hideMark/>
          </w:tcPr>
          <w:p w14:paraId="343F1683"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0.897</w:t>
            </w:r>
          </w:p>
        </w:tc>
        <w:tc>
          <w:tcPr>
            <w:tcW w:w="454" w:type="pct"/>
            <w:vAlign w:val="center"/>
            <w:hideMark/>
          </w:tcPr>
          <w:p w14:paraId="734F6186"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3</w:t>
            </w:r>
          </w:p>
        </w:tc>
        <w:tc>
          <w:tcPr>
            <w:tcW w:w="526" w:type="pct"/>
            <w:vAlign w:val="center"/>
            <w:hideMark/>
          </w:tcPr>
          <w:p w14:paraId="475D4BE3"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مرتفع</w:t>
            </w:r>
          </w:p>
        </w:tc>
      </w:tr>
      <w:tr w:rsidR="005A4F48" w:rsidRPr="00AA403F" w14:paraId="106BD0BB" w14:textId="77777777" w:rsidTr="00124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4F2D79F0"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p>
        </w:tc>
        <w:tc>
          <w:tcPr>
            <w:tcW w:w="2395" w:type="pct"/>
            <w:vAlign w:val="center"/>
            <w:hideMark/>
          </w:tcPr>
          <w:p w14:paraId="1EABBEB0"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tl/>
              </w:rPr>
              <w:t>المتوسط العام للبُعد</w:t>
            </w:r>
          </w:p>
        </w:tc>
        <w:tc>
          <w:tcPr>
            <w:tcW w:w="508" w:type="pct"/>
            <w:vAlign w:val="center"/>
            <w:hideMark/>
          </w:tcPr>
          <w:p w14:paraId="3DBF18E4"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Pr>
              <w:t>3.94</w:t>
            </w:r>
          </w:p>
        </w:tc>
        <w:tc>
          <w:tcPr>
            <w:tcW w:w="841" w:type="pct"/>
            <w:vAlign w:val="center"/>
            <w:hideMark/>
          </w:tcPr>
          <w:p w14:paraId="672AAA15"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Pr>
              <w:t>0.698</w:t>
            </w:r>
          </w:p>
        </w:tc>
        <w:tc>
          <w:tcPr>
            <w:tcW w:w="454" w:type="pct"/>
            <w:vAlign w:val="center"/>
            <w:hideMark/>
          </w:tcPr>
          <w:p w14:paraId="6ACBDDDD"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26" w:type="pct"/>
            <w:vAlign w:val="center"/>
            <w:hideMark/>
          </w:tcPr>
          <w:p w14:paraId="2A0B5941"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tl/>
              </w:rPr>
              <w:t>مرتفع</w:t>
            </w:r>
          </w:p>
        </w:tc>
      </w:tr>
    </w:tbl>
    <w:p w14:paraId="13335FAB" w14:textId="2A6F105D" w:rsidR="005A4F48" w:rsidRPr="00AA403F" w:rsidRDefault="005A4F48" w:rsidP="00124FC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b/>
          <w:bCs/>
          <w:sz w:val="28"/>
          <w:szCs w:val="28"/>
        </w:rPr>
        <w:t xml:space="preserve"> </w:t>
      </w:r>
      <w:r w:rsidRPr="00AA403F">
        <w:rPr>
          <w:rFonts w:ascii="Simplified Arabic" w:hAnsi="Simplified Arabic" w:cs="Simplified Arabic"/>
          <w:sz w:val="28"/>
          <w:szCs w:val="28"/>
          <w:rtl/>
        </w:rPr>
        <w:t>تُشير القراءة التحليلية للجدول (</w:t>
      </w:r>
      <w:r w:rsidR="00124FC9">
        <w:rPr>
          <w:rFonts w:ascii="Simplified Arabic" w:hAnsi="Simplified Arabic" w:cs="Simplified Arabic" w:hint="cs"/>
          <w:sz w:val="28"/>
          <w:szCs w:val="28"/>
          <w:rtl/>
        </w:rPr>
        <w:t>16</w:t>
      </w:r>
      <w:r w:rsidRPr="00AA403F">
        <w:rPr>
          <w:rFonts w:ascii="Simplified Arabic" w:hAnsi="Simplified Arabic" w:cs="Simplified Arabic"/>
          <w:sz w:val="28"/>
          <w:szCs w:val="28"/>
          <w:rtl/>
        </w:rPr>
        <w:t>) إلى أن بُعد “الكثافة البصرية والصوتية” حقق متوسطاً حسابياً عاماً بلغ (3.94) بانحراف معياري (0.698)، وهو ما يقع ضمن المستوى المرتفع من الاستجابة. وقد جاءت الفقرة الرابعة عشرة “تُسهم الموسيقى والمؤثرات الصوتية في زيادة تفاعلي مع المحتوى” في الترتيب الأول (م = 4.14)، مما يُثبت أن العنصر الصوتي (الموسيقى، المؤثرات، الصوت التسريعي) يفوق العنصر البصري في قدرته على استثارة التفاعل، وهي نتيجة مهمة تُبرز الدور الحاسم للتصميم الصوتي في اقتصاد الانتباه على تيك توك</w:t>
      </w:r>
      <w:r w:rsidRPr="00AA403F">
        <w:rPr>
          <w:rFonts w:ascii="Simplified Arabic" w:hAnsi="Simplified Arabic" w:cs="Simplified Arabic"/>
          <w:sz w:val="28"/>
          <w:szCs w:val="28"/>
        </w:rPr>
        <w:t>.</w:t>
      </w:r>
    </w:p>
    <w:p w14:paraId="34E9CC68" w14:textId="77777777" w:rsidR="005A4F48" w:rsidRPr="00AA403F" w:rsidRDefault="005A4F48" w:rsidP="00124FC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lastRenderedPageBreak/>
        <w:t>كما جاءت الفقرة الثالثة عشرة الخاصة بجذب المؤثرات البصرية في الترتيب الثاني (م = 4.03)، مما يعكس تكامل العنصرين البصري والسمعي في صناعة “الحمل الحسي المضاعف</w:t>
      </w:r>
      <w:r w:rsidRPr="00AA403F">
        <w:rPr>
          <w:rFonts w:ascii="Simplified Arabic" w:hAnsi="Simplified Arabic" w:cs="Simplified Arabic"/>
          <w:sz w:val="28"/>
          <w:szCs w:val="28"/>
        </w:rPr>
        <w:t xml:space="preserve">” (Dual Sensory Load). </w:t>
      </w:r>
      <w:r w:rsidRPr="00AA403F">
        <w:rPr>
          <w:rFonts w:ascii="Simplified Arabic" w:hAnsi="Simplified Arabic" w:cs="Simplified Arabic"/>
          <w:sz w:val="28"/>
          <w:szCs w:val="28"/>
          <w:rtl/>
        </w:rPr>
        <w:t xml:space="preserve">في المقابل، تُظهر الفقرتان الخامسة عشرة والسادسة عشرة الوجه السلبي لهذه الكثافة؛ إذ يُدرك </w:t>
      </w:r>
      <w:proofErr w:type="spellStart"/>
      <w:r w:rsidRPr="00AA403F">
        <w:rPr>
          <w:rFonts w:ascii="Simplified Arabic" w:hAnsi="Simplified Arabic" w:cs="Simplified Arabic"/>
          <w:sz w:val="28"/>
          <w:szCs w:val="28"/>
          <w:rtl/>
        </w:rPr>
        <w:t>المبحوثون</w:t>
      </w:r>
      <w:proofErr w:type="spellEnd"/>
      <w:r w:rsidRPr="00AA403F">
        <w:rPr>
          <w:rFonts w:ascii="Simplified Arabic" w:hAnsi="Simplified Arabic" w:cs="Simplified Arabic"/>
          <w:sz w:val="28"/>
          <w:szCs w:val="28"/>
          <w:rtl/>
        </w:rPr>
        <w:t xml:space="preserve"> أن سرعة تتابع المشاهد تُعيق متابعة التفاصيل (م = 3.76)، وأن المشاهدة المتواصلة تُخلّف إجهاداً حسّياً (م = 3.84)، وهو ما يُترجَم نظرياً بمفهوم “الحمل المعرفي الزائد</w:t>
      </w:r>
      <w:r w:rsidRPr="00AA403F">
        <w:rPr>
          <w:rFonts w:ascii="Simplified Arabic" w:hAnsi="Simplified Arabic" w:cs="Simplified Arabic"/>
          <w:sz w:val="28"/>
          <w:szCs w:val="28"/>
        </w:rPr>
        <w:t xml:space="preserve">” (Cognitive Overload) </w:t>
      </w:r>
      <w:r w:rsidRPr="00AA403F">
        <w:rPr>
          <w:rFonts w:ascii="Simplified Arabic" w:hAnsi="Simplified Arabic" w:cs="Simplified Arabic"/>
          <w:sz w:val="28"/>
          <w:szCs w:val="28"/>
          <w:rtl/>
        </w:rPr>
        <w:t>الذي يفوق فيه حجم المدخلات الحسية طاقة المعالجة لدى الذاكرة العاملة، وينسجم مع ما توصّل إليه العبد اللطيف (2024) في دراسته حول أثر الفيديوهات القصيرة على الصحة النفسية</w:t>
      </w:r>
      <w:r w:rsidRPr="00AA403F">
        <w:rPr>
          <w:rFonts w:ascii="Simplified Arabic" w:hAnsi="Simplified Arabic" w:cs="Simplified Arabic"/>
          <w:sz w:val="28"/>
          <w:szCs w:val="28"/>
        </w:rPr>
        <w:t>.</w:t>
      </w:r>
    </w:p>
    <w:p w14:paraId="08538ED9" w14:textId="7EA0FD3A" w:rsidR="005A4F48" w:rsidRPr="00AA403F" w:rsidRDefault="005A4F48" w:rsidP="00124FC9">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البُعد الخامس: مدة المقاطع</w:t>
      </w:r>
    </w:p>
    <w:p w14:paraId="089BBEE0" w14:textId="4F63C5AC"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b/>
          <w:bCs/>
          <w:sz w:val="28"/>
          <w:szCs w:val="28"/>
          <w:rtl/>
        </w:rPr>
        <w:t>جدول (</w:t>
      </w:r>
      <w:r w:rsidR="00124FC9">
        <w:rPr>
          <w:rFonts w:ascii="Simplified Arabic" w:hAnsi="Simplified Arabic" w:cs="Simplified Arabic" w:hint="cs"/>
          <w:b/>
          <w:bCs/>
          <w:sz w:val="28"/>
          <w:szCs w:val="28"/>
          <w:rtl/>
        </w:rPr>
        <w:t>17</w:t>
      </w:r>
      <w:r w:rsidRPr="00AA403F">
        <w:rPr>
          <w:rFonts w:ascii="Simplified Arabic" w:hAnsi="Simplified Arabic" w:cs="Simplified Arabic"/>
          <w:b/>
          <w:bCs/>
          <w:sz w:val="28"/>
          <w:szCs w:val="28"/>
          <w:rtl/>
        </w:rPr>
        <w:t>): المتوسطات الحسابية والانحرافات المعيارية لفقرات بُعد “مدة المقاطع</w:t>
      </w:r>
      <w:r w:rsidRPr="00AA403F">
        <w:rPr>
          <w:rFonts w:ascii="Simplified Arabic" w:hAnsi="Simplified Arabic" w:cs="Simplified Arabic"/>
          <w:b/>
          <w:bCs/>
          <w:sz w:val="28"/>
          <w:szCs w:val="28"/>
        </w:rPr>
        <w:t>”</w:t>
      </w:r>
    </w:p>
    <w:tbl>
      <w:tblPr>
        <w:tblStyle w:val="4-6"/>
        <w:bidiVisual/>
        <w:tblW w:w="5000" w:type="pct"/>
        <w:tblLook w:val="04A0" w:firstRow="1" w:lastRow="0" w:firstColumn="1" w:lastColumn="0" w:noHBand="0" w:noVBand="1"/>
      </w:tblPr>
      <w:tblGrid>
        <w:gridCol w:w="532"/>
        <w:gridCol w:w="4575"/>
        <w:gridCol w:w="978"/>
        <w:gridCol w:w="1656"/>
        <w:gridCol w:w="874"/>
        <w:gridCol w:w="1013"/>
      </w:tblGrid>
      <w:tr w:rsidR="005A4F48" w:rsidRPr="00AA403F" w14:paraId="0B4554BB" w14:textId="77777777" w:rsidTr="00124F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59F65903" w14:textId="77777777" w:rsidR="005A4F48" w:rsidRPr="00AA403F" w:rsidRDefault="005A4F48" w:rsidP="00124FC9">
            <w:pPr>
              <w:spacing w:before="100" w:beforeAutospacing="1" w:after="100" w:afterAutospacing="1" w:line="360" w:lineRule="auto"/>
              <w:jc w:val="right"/>
              <w:rPr>
                <w:rFonts w:ascii="Simplified Arabic" w:hAnsi="Simplified Arabic" w:cs="Simplified Arabic"/>
                <w:b w:val="0"/>
                <w:bCs w:val="0"/>
                <w:sz w:val="28"/>
                <w:szCs w:val="28"/>
              </w:rPr>
            </w:pPr>
            <w:r w:rsidRPr="00AA403F">
              <w:rPr>
                <w:rFonts w:ascii="Simplified Arabic" w:hAnsi="Simplified Arabic" w:cs="Simplified Arabic"/>
                <w:sz w:val="28"/>
                <w:szCs w:val="28"/>
                <w:rtl/>
              </w:rPr>
              <w:t>م</w:t>
            </w:r>
          </w:p>
        </w:tc>
        <w:tc>
          <w:tcPr>
            <w:tcW w:w="2376" w:type="pct"/>
            <w:vAlign w:val="center"/>
            <w:hideMark/>
          </w:tcPr>
          <w:p w14:paraId="5AC1A66C" w14:textId="77777777" w:rsidR="005A4F48" w:rsidRPr="00AA403F" w:rsidRDefault="005A4F48" w:rsidP="00124FC9">
            <w:pPr>
              <w:spacing w:before="100" w:beforeAutospacing="1" w:after="100" w:afterAutospacing="1" w:line="360" w:lineRule="auto"/>
              <w:jc w:val="right"/>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الفقرة</w:t>
            </w:r>
          </w:p>
        </w:tc>
        <w:tc>
          <w:tcPr>
            <w:tcW w:w="508" w:type="pct"/>
            <w:vAlign w:val="center"/>
            <w:hideMark/>
          </w:tcPr>
          <w:p w14:paraId="521A715F" w14:textId="77777777" w:rsidR="005A4F48" w:rsidRPr="00AA403F" w:rsidRDefault="005A4F48" w:rsidP="00124FC9">
            <w:pPr>
              <w:spacing w:before="100" w:beforeAutospacing="1" w:after="100" w:afterAutospacing="1" w:line="360" w:lineRule="auto"/>
              <w:jc w:val="right"/>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المتوسط</w:t>
            </w:r>
          </w:p>
        </w:tc>
        <w:tc>
          <w:tcPr>
            <w:tcW w:w="860" w:type="pct"/>
            <w:vAlign w:val="center"/>
            <w:hideMark/>
          </w:tcPr>
          <w:p w14:paraId="5B7C382E" w14:textId="77777777" w:rsidR="005A4F48" w:rsidRPr="00AA403F" w:rsidRDefault="005A4F48" w:rsidP="00124FC9">
            <w:pPr>
              <w:spacing w:before="100" w:beforeAutospacing="1" w:after="100" w:afterAutospacing="1" w:line="360" w:lineRule="auto"/>
              <w:jc w:val="right"/>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الانحراف المعياري</w:t>
            </w:r>
          </w:p>
        </w:tc>
        <w:tc>
          <w:tcPr>
            <w:tcW w:w="454" w:type="pct"/>
            <w:vAlign w:val="center"/>
            <w:hideMark/>
          </w:tcPr>
          <w:p w14:paraId="4784216A" w14:textId="77777777" w:rsidR="005A4F48" w:rsidRPr="00AA403F" w:rsidRDefault="005A4F48" w:rsidP="00124FC9">
            <w:pPr>
              <w:spacing w:before="100" w:beforeAutospacing="1" w:after="100" w:afterAutospacing="1" w:line="360" w:lineRule="auto"/>
              <w:jc w:val="right"/>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الترتيب</w:t>
            </w:r>
          </w:p>
        </w:tc>
        <w:tc>
          <w:tcPr>
            <w:tcW w:w="526" w:type="pct"/>
            <w:vAlign w:val="center"/>
            <w:hideMark/>
          </w:tcPr>
          <w:p w14:paraId="3302BE25" w14:textId="77777777" w:rsidR="005A4F48" w:rsidRPr="00AA403F" w:rsidRDefault="005A4F48" w:rsidP="00124FC9">
            <w:pPr>
              <w:spacing w:before="100" w:beforeAutospacing="1" w:after="100" w:afterAutospacing="1" w:line="360" w:lineRule="auto"/>
              <w:jc w:val="right"/>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المستوى</w:t>
            </w:r>
          </w:p>
        </w:tc>
      </w:tr>
      <w:tr w:rsidR="005A4F48" w:rsidRPr="00AA403F" w14:paraId="1D4EE076" w14:textId="77777777" w:rsidTr="00124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7DD041C0" w14:textId="77777777" w:rsidR="005A4F48" w:rsidRPr="00AA403F" w:rsidRDefault="005A4F48" w:rsidP="00124FC9">
            <w:pPr>
              <w:spacing w:before="100" w:beforeAutospacing="1" w:after="100" w:afterAutospacing="1" w:line="360" w:lineRule="auto"/>
              <w:jc w:val="right"/>
              <w:rPr>
                <w:rFonts w:ascii="Simplified Arabic" w:hAnsi="Simplified Arabic" w:cs="Simplified Arabic"/>
                <w:sz w:val="28"/>
                <w:szCs w:val="28"/>
              </w:rPr>
            </w:pPr>
            <w:r w:rsidRPr="00AA403F">
              <w:rPr>
                <w:rFonts w:ascii="Simplified Arabic" w:hAnsi="Simplified Arabic" w:cs="Simplified Arabic"/>
                <w:sz w:val="28"/>
                <w:szCs w:val="28"/>
              </w:rPr>
              <w:t>17</w:t>
            </w:r>
          </w:p>
        </w:tc>
        <w:tc>
          <w:tcPr>
            <w:tcW w:w="2376" w:type="pct"/>
            <w:vAlign w:val="center"/>
            <w:hideMark/>
          </w:tcPr>
          <w:p w14:paraId="39776F51" w14:textId="77777777" w:rsidR="005A4F48" w:rsidRPr="00AA403F" w:rsidRDefault="005A4F48" w:rsidP="00932F0D">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أفضّل المقاطع القصيرة جداً على المحتوى الطويل</w:t>
            </w:r>
          </w:p>
        </w:tc>
        <w:tc>
          <w:tcPr>
            <w:tcW w:w="508" w:type="pct"/>
            <w:vAlign w:val="center"/>
            <w:hideMark/>
          </w:tcPr>
          <w:p w14:paraId="35F646FA" w14:textId="77777777" w:rsidR="005A4F48" w:rsidRPr="00AA403F" w:rsidRDefault="005A4F48" w:rsidP="00124FC9">
            <w:pPr>
              <w:spacing w:before="100" w:beforeAutospacing="1" w:after="100" w:afterAutospacing="1"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4.09</w:t>
            </w:r>
          </w:p>
        </w:tc>
        <w:tc>
          <w:tcPr>
            <w:tcW w:w="860" w:type="pct"/>
            <w:vAlign w:val="center"/>
            <w:hideMark/>
          </w:tcPr>
          <w:p w14:paraId="440DA269" w14:textId="77777777" w:rsidR="005A4F48" w:rsidRPr="00AA403F" w:rsidRDefault="005A4F48" w:rsidP="00124FC9">
            <w:pPr>
              <w:spacing w:before="100" w:beforeAutospacing="1" w:after="100" w:afterAutospacing="1"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0.821</w:t>
            </w:r>
          </w:p>
        </w:tc>
        <w:tc>
          <w:tcPr>
            <w:tcW w:w="454" w:type="pct"/>
            <w:vAlign w:val="center"/>
            <w:hideMark/>
          </w:tcPr>
          <w:p w14:paraId="5A1C7BD2" w14:textId="77777777" w:rsidR="005A4F48" w:rsidRPr="00AA403F" w:rsidRDefault="005A4F48" w:rsidP="00124FC9">
            <w:pPr>
              <w:spacing w:before="100" w:beforeAutospacing="1" w:after="100" w:afterAutospacing="1"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2</w:t>
            </w:r>
          </w:p>
        </w:tc>
        <w:tc>
          <w:tcPr>
            <w:tcW w:w="526" w:type="pct"/>
            <w:vAlign w:val="center"/>
            <w:hideMark/>
          </w:tcPr>
          <w:p w14:paraId="11C713CA" w14:textId="77777777" w:rsidR="005A4F48" w:rsidRPr="00AA403F" w:rsidRDefault="005A4F48" w:rsidP="00124FC9">
            <w:pPr>
              <w:spacing w:before="100" w:beforeAutospacing="1" w:after="100" w:afterAutospacing="1"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مرتفع</w:t>
            </w:r>
          </w:p>
        </w:tc>
      </w:tr>
      <w:tr w:rsidR="005A4F48" w:rsidRPr="00AA403F" w14:paraId="219BAD35" w14:textId="77777777" w:rsidTr="00124FC9">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7605CB8E" w14:textId="77777777" w:rsidR="005A4F48" w:rsidRPr="00AA403F" w:rsidRDefault="005A4F48" w:rsidP="00124FC9">
            <w:pPr>
              <w:spacing w:before="100" w:beforeAutospacing="1" w:after="100" w:afterAutospacing="1" w:line="360" w:lineRule="auto"/>
              <w:jc w:val="right"/>
              <w:rPr>
                <w:rFonts w:ascii="Simplified Arabic" w:hAnsi="Simplified Arabic" w:cs="Simplified Arabic"/>
                <w:sz w:val="28"/>
                <w:szCs w:val="28"/>
              </w:rPr>
            </w:pPr>
            <w:r w:rsidRPr="00AA403F">
              <w:rPr>
                <w:rFonts w:ascii="Simplified Arabic" w:hAnsi="Simplified Arabic" w:cs="Simplified Arabic"/>
                <w:sz w:val="28"/>
                <w:szCs w:val="28"/>
              </w:rPr>
              <w:t>18</w:t>
            </w:r>
          </w:p>
        </w:tc>
        <w:tc>
          <w:tcPr>
            <w:tcW w:w="2376" w:type="pct"/>
            <w:vAlign w:val="center"/>
            <w:hideMark/>
          </w:tcPr>
          <w:p w14:paraId="575F0BBB" w14:textId="77777777" w:rsidR="005A4F48" w:rsidRPr="00AA403F" w:rsidRDefault="005A4F48" w:rsidP="00932F0D">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جعلتني المقاطع القصيرة أقل صبراً على المحتوى الطويل</w:t>
            </w:r>
          </w:p>
        </w:tc>
        <w:tc>
          <w:tcPr>
            <w:tcW w:w="508" w:type="pct"/>
            <w:vAlign w:val="center"/>
            <w:hideMark/>
          </w:tcPr>
          <w:p w14:paraId="7451FC97" w14:textId="77777777" w:rsidR="005A4F48" w:rsidRPr="00AA403F" w:rsidRDefault="005A4F48" w:rsidP="00124FC9">
            <w:pPr>
              <w:spacing w:before="100" w:beforeAutospacing="1" w:after="100" w:afterAutospacing="1" w:line="360"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4.16</w:t>
            </w:r>
          </w:p>
        </w:tc>
        <w:tc>
          <w:tcPr>
            <w:tcW w:w="860" w:type="pct"/>
            <w:vAlign w:val="center"/>
            <w:hideMark/>
          </w:tcPr>
          <w:p w14:paraId="08543022" w14:textId="77777777" w:rsidR="005A4F48" w:rsidRPr="00AA403F" w:rsidRDefault="005A4F48" w:rsidP="00124FC9">
            <w:pPr>
              <w:spacing w:before="100" w:beforeAutospacing="1" w:after="100" w:afterAutospacing="1" w:line="360"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0.798</w:t>
            </w:r>
          </w:p>
        </w:tc>
        <w:tc>
          <w:tcPr>
            <w:tcW w:w="454" w:type="pct"/>
            <w:vAlign w:val="center"/>
            <w:hideMark/>
          </w:tcPr>
          <w:p w14:paraId="20C744D2" w14:textId="77777777" w:rsidR="005A4F48" w:rsidRPr="00AA403F" w:rsidRDefault="005A4F48" w:rsidP="00124FC9">
            <w:pPr>
              <w:spacing w:before="100" w:beforeAutospacing="1" w:after="100" w:afterAutospacing="1" w:line="360"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1</w:t>
            </w:r>
          </w:p>
        </w:tc>
        <w:tc>
          <w:tcPr>
            <w:tcW w:w="526" w:type="pct"/>
            <w:vAlign w:val="center"/>
            <w:hideMark/>
          </w:tcPr>
          <w:p w14:paraId="17A7F62C" w14:textId="77777777" w:rsidR="005A4F48" w:rsidRPr="00AA403F" w:rsidRDefault="005A4F48" w:rsidP="00124FC9">
            <w:pPr>
              <w:spacing w:before="100" w:beforeAutospacing="1" w:after="100" w:afterAutospacing="1" w:line="360"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مرتفع</w:t>
            </w:r>
          </w:p>
        </w:tc>
      </w:tr>
      <w:tr w:rsidR="005A4F48" w:rsidRPr="00AA403F" w14:paraId="6746B593" w14:textId="77777777" w:rsidTr="00124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6C509F12" w14:textId="77777777" w:rsidR="005A4F48" w:rsidRPr="00AA403F" w:rsidRDefault="005A4F48" w:rsidP="00124FC9">
            <w:pPr>
              <w:spacing w:before="100" w:beforeAutospacing="1" w:after="100" w:afterAutospacing="1" w:line="360" w:lineRule="auto"/>
              <w:jc w:val="right"/>
              <w:rPr>
                <w:rFonts w:ascii="Simplified Arabic" w:hAnsi="Simplified Arabic" w:cs="Simplified Arabic"/>
                <w:sz w:val="28"/>
                <w:szCs w:val="28"/>
              </w:rPr>
            </w:pPr>
            <w:r w:rsidRPr="00AA403F">
              <w:rPr>
                <w:rFonts w:ascii="Simplified Arabic" w:hAnsi="Simplified Arabic" w:cs="Simplified Arabic"/>
                <w:sz w:val="28"/>
                <w:szCs w:val="28"/>
              </w:rPr>
              <w:t>19</w:t>
            </w:r>
          </w:p>
        </w:tc>
        <w:tc>
          <w:tcPr>
            <w:tcW w:w="2376" w:type="pct"/>
            <w:vAlign w:val="center"/>
            <w:hideMark/>
          </w:tcPr>
          <w:p w14:paraId="6BF3670E" w14:textId="77777777" w:rsidR="005A4F48" w:rsidRPr="00AA403F" w:rsidRDefault="005A4F48" w:rsidP="00932F0D">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يصعب عليّ التركيز في محتوى تتجاوز مدته بضع دقائق</w:t>
            </w:r>
          </w:p>
        </w:tc>
        <w:tc>
          <w:tcPr>
            <w:tcW w:w="508" w:type="pct"/>
            <w:vAlign w:val="center"/>
            <w:hideMark/>
          </w:tcPr>
          <w:p w14:paraId="73C5651E" w14:textId="77777777" w:rsidR="005A4F48" w:rsidRPr="00AA403F" w:rsidRDefault="005A4F48" w:rsidP="00124FC9">
            <w:pPr>
              <w:spacing w:before="100" w:beforeAutospacing="1" w:after="100" w:afterAutospacing="1"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3.92</w:t>
            </w:r>
          </w:p>
        </w:tc>
        <w:tc>
          <w:tcPr>
            <w:tcW w:w="860" w:type="pct"/>
            <w:vAlign w:val="center"/>
            <w:hideMark/>
          </w:tcPr>
          <w:p w14:paraId="76C5126D" w14:textId="77777777" w:rsidR="005A4F48" w:rsidRPr="00AA403F" w:rsidRDefault="005A4F48" w:rsidP="00124FC9">
            <w:pPr>
              <w:spacing w:before="100" w:beforeAutospacing="1" w:after="100" w:afterAutospacing="1"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0.876</w:t>
            </w:r>
          </w:p>
        </w:tc>
        <w:tc>
          <w:tcPr>
            <w:tcW w:w="454" w:type="pct"/>
            <w:vAlign w:val="center"/>
            <w:hideMark/>
          </w:tcPr>
          <w:p w14:paraId="0160DA69" w14:textId="77777777" w:rsidR="005A4F48" w:rsidRPr="00AA403F" w:rsidRDefault="005A4F48" w:rsidP="00124FC9">
            <w:pPr>
              <w:spacing w:before="100" w:beforeAutospacing="1" w:after="100" w:afterAutospacing="1"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3</w:t>
            </w:r>
          </w:p>
        </w:tc>
        <w:tc>
          <w:tcPr>
            <w:tcW w:w="526" w:type="pct"/>
            <w:vAlign w:val="center"/>
            <w:hideMark/>
          </w:tcPr>
          <w:p w14:paraId="7BA79687" w14:textId="77777777" w:rsidR="005A4F48" w:rsidRPr="00AA403F" w:rsidRDefault="005A4F48" w:rsidP="00124FC9">
            <w:pPr>
              <w:spacing w:before="100" w:beforeAutospacing="1" w:after="100" w:afterAutospacing="1"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مرتفع</w:t>
            </w:r>
          </w:p>
        </w:tc>
      </w:tr>
      <w:tr w:rsidR="005A4F48" w:rsidRPr="00AA403F" w14:paraId="7A760938" w14:textId="77777777" w:rsidTr="00124FC9">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1EB0A970" w14:textId="77777777" w:rsidR="005A4F48" w:rsidRPr="00AA403F" w:rsidRDefault="005A4F48" w:rsidP="00124FC9">
            <w:pPr>
              <w:spacing w:before="100" w:beforeAutospacing="1" w:after="100" w:afterAutospacing="1" w:line="360" w:lineRule="auto"/>
              <w:jc w:val="right"/>
              <w:rPr>
                <w:rFonts w:ascii="Simplified Arabic" w:hAnsi="Simplified Arabic" w:cs="Simplified Arabic"/>
                <w:sz w:val="28"/>
                <w:szCs w:val="28"/>
              </w:rPr>
            </w:pPr>
            <w:r w:rsidRPr="00AA403F">
              <w:rPr>
                <w:rFonts w:ascii="Simplified Arabic" w:hAnsi="Simplified Arabic" w:cs="Simplified Arabic"/>
                <w:sz w:val="28"/>
                <w:szCs w:val="28"/>
              </w:rPr>
              <w:t>20</w:t>
            </w:r>
          </w:p>
        </w:tc>
        <w:tc>
          <w:tcPr>
            <w:tcW w:w="2376" w:type="pct"/>
            <w:vAlign w:val="center"/>
            <w:hideMark/>
          </w:tcPr>
          <w:p w14:paraId="7A60E9C7" w14:textId="77777777" w:rsidR="005A4F48" w:rsidRPr="00AA403F" w:rsidRDefault="005A4F48" w:rsidP="00932F0D">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أشعر أن قصر المقاطع لا يمنحني وقتاً كافياً للتفكير في مضمونها</w:t>
            </w:r>
          </w:p>
        </w:tc>
        <w:tc>
          <w:tcPr>
            <w:tcW w:w="508" w:type="pct"/>
            <w:vAlign w:val="center"/>
            <w:hideMark/>
          </w:tcPr>
          <w:p w14:paraId="72F56B0E" w14:textId="77777777" w:rsidR="005A4F48" w:rsidRPr="00AA403F" w:rsidRDefault="005A4F48" w:rsidP="00124FC9">
            <w:pPr>
              <w:spacing w:before="100" w:beforeAutospacing="1" w:after="100" w:afterAutospacing="1" w:line="360"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3.81</w:t>
            </w:r>
          </w:p>
        </w:tc>
        <w:tc>
          <w:tcPr>
            <w:tcW w:w="860" w:type="pct"/>
            <w:vAlign w:val="center"/>
            <w:hideMark/>
          </w:tcPr>
          <w:p w14:paraId="4C18EA5A" w14:textId="77777777" w:rsidR="005A4F48" w:rsidRPr="00AA403F" w:rsidRDefault="005A4F48" w:rsidP="00124FC9">
            <w:pPr>
              <w:spacing w:before="100" w:beforeAutospacing="1" w:after="100" w:afterAutospacing="1" w:line="360"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0.912</w:t>
            </w:r>
          </w:p>
        </w:tc>
        <w:tc>
          <w:tcPr>
            <w:tcW w:w="454" w:type="pct"/>
            <w:vAlign w:val="center"/>
            <w:hideMark/>
          </w:tcPr>
          <w:p w14:paraId="72E358AE" w14:textId="77777777" w:rsidR="005A4F48" w:rsidRPr="00AA403F" w:rsidRDefault="005A4F48" w:rsidP="00124FC9">
            <w:pPr>
              <w:spacing w:before="100" w:beforeAutospacing="1" w:after="100" w:afterAutospacing="1" w:line="360"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4</w:t>
            </w:r>
          </w:p>
        </w:tc>
        <w:tc>
          <w:tcPr>
            <w:tcW w:w="526" w:type="pct"/>
            <w:vAlign w:val="center"/>
            <w:hideMark/>
          </w:tcPr>
          <w:p w14:paraId="16CE1130" w14:textId="77777777" w:rsidR="005A4F48" w:rsidRPr="00AA403F" w:rsidRDefault="005A4F48" w:rsidP="00124FC9">
            <w:pPr>
              <w:spacing w:before="100" w:beforeAutospacing="1" w:after="100" w:afterAutospacing="1" w:line="360"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مرتفع</w:t>
            </w:r>
          </w:p>
        </w:tc>
      </w:tr>
      <w:tr w:rsidR="005A4F48" w:rsidRPr="00AA403F" w14:paraId="51D90655" w14:textId="77777777" w:rsidTr="00124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1D4C9EAF" w14:textId="77777777" w:rsidR="005A4F48" w:rsidRPr="00AA403F" w:rsidRDefault="005A4F48" w:rsidP="00124FC9">
            <w:pPr>
              <w:spacing w:before="100" w:beforeAutospacing="1" w:after="100" w:afterAutospacing="1" w:line="360" w:lineRule="auto"/>
              <w:jc w:val="right"/>
              <w:rPr>
                <w:rFonts w:ascii="Simplified Arabic" w:hAnsi="Simplified Arabic" w:cs="Simplified Arabic"/>
                <w:sz w:val="28"/>
                <w:szCs w:val="28"/>
              </w:rPr>
            </w:pPr>
          </w:p>
        </w:tc>
        <w:tc>
          <w:tcPr>
            <w:tcW w:w="2376" w:type="pct"/>
            <w:vAlign w:val="center"/>
            <w:hideMark/>
          </w:tcPr>
          <w:p w14:paraId="1F706470" w14:textId="77777777" w:rsidR="005A4F48" w:rsidRPr="00AA403F" w:rsidRDefault="005A4F48" w:rsidP="00932F0D">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tl/>
              </w:rPr>
              <w:t>المتوسط العام للبُعد</w:t>
            </w:r>
          </w:p>
        </w:tc>
        <w:tc>
          <w:tcPr>
            <w:tcW w:w="508" w:type="pct"/>
            <w:vAlign w:val="center"/>
            <w:hideMark/>
          </w:tcPr>
          <w:p w14:paraId="35C9CD64" w14:textId="77777777" w:rsidR="005A4F48" w:rsidRPr="00AA403F" w:rsidRDefault="005A4F48" w:rsidP="00124FC9">
            <w:pPr>
              <w:spacing w:before="100" w:beforeAutospacing="1" w:after="100" w:afterAutospacing="1"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Pr>
              <w:t>4.00</w:t>
            </w:r>
          </w:p>
        </w:tc>
        <w:tc>
          <w:tcPr>
            <w:tcW w:w="860" w:type="pct"/>
            <w:vAlign w:val="center"/>
            <w:hideMark/>
          </w:tcPr>
          <w:p w14:paraId="19D951B8" w14:textId="77777777" w:rsidR="005A4F48" w:rsidRPr="00AA403F" w:rsidRDefault="005A4F48" w:rsidP="00124FC9">
            <w:pPr>
              <w:spacing w:before="100" w:beforeAutospacing="1" w:after="100" w:afterAutospacing="1"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Pr>
              <w:t>0.712</w:t>
            </w:r>
          </w:p>
        </w:tc>
        <w:tc>
          <w:tcPr>
            <w:tcW w:w="454" w:type="pct"/>
            <w:vAlign w:val="center"/>
            <w:hideMark/>
          </w:tcPr>
          <w:p w14:paraId="4120B1E5" w14:textId="77777777" w:rsidR="005A4F48" w:rsidRPr="00AA403F" w:rsidRDefault="005A4F48" w:rsidP="00124FC9">
            <w:pPr>
              <w:spacing w:before="100" w:beforeAutospacing="1" w:after="100" w:afterAutospacing="1"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26" w:type="pct"/>
            <w:vAlign w:val="center"/>
            <w:hideMark/>
          </w:tcPr>
          <w:p w14:paraId="1E5584EC" w14:textId="77777777" w:rsidR="005A4F48" w:rsidRPr="00AA403F" w:rsidRDefault="005A4F48" w:rsidP="00124FC9">
            <w:pPr>
              <w:spacing w:before="100" w:beforeAutospacing="1" w:after="100" w:afterAutospacing="1"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tl/>
              </w:rPr>
              <w:t>مرتفع</w:t>
            </w:r>
          </w:p>
        </w:tc>
      </w:tr>
    </w:tbl>
    <w:p w14:paraId="0DD4D85A" w14:textId="723FFABB" w:rsidR="005A4F48" w:rsidRPr="00AA403F" w:rsidRDefault="005A4F48" w:rsidP="00124FC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تعكس المؤشرات الوصفية في الجدول (</w:t>
      </w:r>
      <w:r w:rsidR="00124FC9">
        <w:rPr>
          <w:rFonts w:ascii="Simplified Arabic" w:hAnsi="Simplified Arabic" w:cs="Simplified Arabic" w:hint="cs"/>
          <w:sz w:val="28"/>
          <w:szCs w:val="28"/>
          <w:rtl/>
        </w:rPr>
        <w:t>17</w:t>
      </w:r>
      <w:r w:rsidRPr="00AA403F">
        <w:rPr>
          <w:rFonts w:ascii="Simplified Arabic" w:hAnsi="Simplified Arabic" w:cs="Simplified Arabic"/>
          <w:sz w:val="28"/>
          <w:szCs w:val="28"/>
          <w:rtl/>
        </w:rPr>
        <w:t>) أن بُعد “مدة المقاطع” حقّق متوسطاً عاماً بلغ (4.00) وانحراف معياري (0.712)، وهو ضمن المستوى المرتفع. وتصدّرت الفقرة الثامنة عشرة “جعلتني المقاطع القصيرة أقل صبراً على المحتوى الطويل” الترتيب بمتوسط (4.16) وانحراف معياري (0.798)، وهي نتيجة إحصائية ذات دلالة سيكولوجية عميقة، إذ تشير إلى تشكّل نمط انتباهي جديد يميل إلى النَّفَس القصير في التلقّي، وهو ما يُشار إليه في الأدبيات الحديثة بمفهوم “تآكل مدى الانتباه</w:t>
      </w:r>
      <w:r w:rsidRPr="00AA403F">
        <w:rPr>
          <w:rFonts w:ascii="Simplified Arabic" w:hAnsi="Simplified Arabic" w:cs="Simplified Arabic"/>
          <w:sz w:val="28"/>
          <w:szCs w:val="28"/>
        </w:rPr>
        <w:t xml:space="preserve">” (Attention Span Erosion) </w:t>
      </w:r>
      <w:r w:rsidRPr="00AA403F">
        <w:rPr>
          <w:rFonts w:ascii="Simplified Arabic" w:hAnsi="Simplified Arabic" w:cs="Simplified Arabic"/>
          <w:sz w:val="28"/>
          <w:szCs w:val="28"/>
          <w:rtl/>
        </w:rPr>
        <w:t>الذي أكدته دراسة</w:t>
      </w:r>
      <w:r w:rsidRPr="00AA403F">
        <w:rPr>
          <w:rFonts w:ascii="Simplified Arabic" w:hAnsi="Simplified Arabic" w:cs="Simplified Arabic"/>
          <w:sz w:val="28"/>
          <w:szCs w:val="28"/>
        </w:rPr>
        <w:t xml:space="preserve"> Ye et al. (2025).</w:t>
      </w:r>
    </w:p>
    <w:p w14:paraId="397CB6A2" w14:textId="77777777" w:rsidR="005A4F48" w:rsidRPr="00AA403F" w:rsidRDefault="005A4F48" w:rsidP="00124FC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 xml:space="preserve">كما تدعم الفقرة السابعة عشرة (م = 4.09) هذه النتيجة، من خلال إبداء المبحوثين تفضيلاً صريحاً للمقاطع القصيرة جداً على المحتوى الطويل، وهو ما يُترجم عملياً بتراجع القدرة على متابعة المحتوى العميق كالمحاضرات والوثائقيات. وتلفت الفقرة العشرون النظر إلى مفارقة معرفية دالة (م = 3.81)؛ إذ يُدرك </w:t>
      </w:r>
      <w:proofErr w:type="spellStart"/>
      <w:r w:rsidRPr="00AA403F">
        <w:rPr>
          <w:rFonts w:ascii="Simplified Arabic" w:hAnsi="Simplified Arabic" w:cs="Simplified Arabic"/>
          <w:sz w:val="28"/>
          <w:szCs w:val="28"/>
          <w:rtl/>
        </w:rPr>
        <w:t>المبحوثون</w:t>
      </w:r>
      <w:proofErr w:type="spellEnd"/>
      <w:r w:rsidRPr="00AA403F">
        <w:rPr>
          <w:rFonts w:ascii="Simplified Arabic" w:hAnsi="Simplified Arabic" w:cs="Simplified Arabic"/>
          <w:sz w:val="28"/>
          <w:szCs w:val="28"/>
          <w:rtl/>
        </w:rPr>
        <w:t xml:space="preserve"> أن قصر المقاطع لا يمنحهم زمناً كافياً للتفكير في المضمون، وهو اعتراف صريح بمحدودية الفرصة المعرفية التي تتيحها الصيغة القصيرة، ومع ذلك يواصلون استهلاكها، وهو ما يعكس نمطاً من “التنافر المعرفي</w:t>
      </w:r>
      <w:r w:rsidRPr="00AA403F">
        <w:rPr>
          <w:rFonts w:ascii="Simplified Arabic" w:hAnsi="Simplified Arabic" w:cs="Simplified Arabic"/>
          <w:sz w:val="28"/>
          <w:szCs w:val="28"/>
        </w:rPr>
        <w:t xml:space="preserve">” (Cognitive Dissonance) </w:t>
      </w:r>
      <w:r w:rsidRPr="00AA403F">
        <w:rPr>
          <w:rFonts w:ascii="Simplified Arabic" w:hAnsi="Simplified Arabic" w:cs="Simplified Arabic"/>
          <w:sz w:val="28"/>
          <w:szCs w:val="28"/>
          <w:rtl/>
        </w:rPr>
        <w:t>بين الإدراك والسلوك</w:t>
      </w:r>
      <w:r w:rsidRPr="00AA403F">
        <w:rPr>
          <w:rFonts w:ascii="Simplified Arabic" w:hAnsi="Simplified Arabic" w:cs="Simplified Arabic"/>
          <w:sz w:val="28"/>
          <w:szCs w:val="28"/>
        </w:rPr>
        <w:t>.</w:t>
      </w:r>
    </w:p>
    <w:p w14:paraId="007738B3" w14:textId="32817345" w:rsidR="005A4F48" w:rsidRPr="00AA403F" w:rsidRDefault="005A4F48" w:rsidP="00124FC9">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الترتيب العام لأبعاد المتغير المستقل</w:t>
      </w:r>
    </w:p>
    <w:p w14:paraId="78C6E851" w14:textId="79DDDF12"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b/>
          <w:bCs/>
          <w:sz w:val="28"/>
          <w:szCs w:val="28"/>
          <w:rtl/>
        </w:rPr>
        <w:t>جدول (</w:t>
      </w:r>
      <w:r w:rsidR="00124FC9">
        <w:rPr>
          <w:rFonts w:ascii="Simplified Arabic" w:hAnsi="Simplified Arabic" w:cs="Simplified Arabic" w:hint="cs"/>
          <w:b/>
          <w:bCs/>
          <w:sz w:val="28"/>
          <w:szCs w:val="28"/>
          <w:rtl/>
        </w:rPr>
        <w:t>18</w:t>
      </w:r>
      <w:r w:rsidRPr="00AA403F">
        <w:rPr>
          <w:rFonts w:ascii="Simplified Arabic" w:hAnsi="Simplified Arabic" w:cs="Simplified Arabic"/>
          <w:b/>
          <w:bCs/>
          <w:sz w:val="28"/>
          <w:szCs w:val="28"/>
          <w:rtl/>
        </w:rPr>
        <w:t>): ترتيب أبعاد المتغير المستقل (المحتوى القصير) وفقاً للمتوسط الحسابي</w:t>
      </w:r>
    </w:p>
    <w:tbl>
      <w:tblPr>
        <w:tblStyle w:val="4-6"/>
        <w:bidiVisual/>
        <w:tblW w:w="5000" w:type="pct"/>
        <w:tblLook w:val="04A0" w:firstRow="1" w:lastRow="0" w:firstColumn="1" w:lastColumn="0" w:noHBand="0" w:noVBand="1"/>
      </w:tblPr>
      <w:tblGrid>
        <w:gridCol w:w="1158"/>
        <w:gridCol w:w="3312"/>
        <w:gridCol w:w="1296"/>
        <w:gridCol w:w="2524"/>
        <w:gridCol w:w="1338"/>
      </w:tblGrid>
      <w:tr w:rsidR="005A4F48" w:rsidRPr="00AA403F" w14:paraId="1CC4B399" w14:textId="77777777" w:rsidTr="00124F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1" w:type="pct"/>
            <w:vAlign w:val="center"/>
            <w:hideMark/>
          </w:tcPr>
          <w:p w14:paraId="01CB5B99"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b w:val="0"/>
                <w:bCs w:val="0"/>
                <w:sz w:val="28"/>
                <w:szCs w:val="28"/>
              </w:rPr>
            </w:pPr>
            <w:r w:rsidRPr="00AA403F">
              <w:rPr>
                <w:rFonts w:ascii="Simplified Arabic" w:hAnsi="Simplified Arabic" w:cs="Simplified Arabic"/>
                <w:sz w:val="28"/>
                <w:szCs w:val="28"/>
                <w:rtl/>
              </w:rPr>
              <w:t>الترتيب</w:t>
            </w:r>
          </w:p>
        </w:tc>
        <w:tc>
          <w:tcPr>
            <w:tcW w:w="1720" w:type="pct"/>
            <w:vAlign w:val="center"/>
            <w:hideMark/>
          </w:tcPr>
          <w:p w14:paraId="7185B872" w14:textId="77777777" w:rsidR="005A4F48" w:rsidRPr="00AA403F" w:rsidRDefault="005A4F48"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البُعد</w:t>
            </w:r>
          </w:p>
        </w:tc>
        <w:tc>
          <w:tcPr>
            <w:tcW w:w="673" w:type="pct"/>
            <w:vAlign w:val="center"/>
            <w:hideMark/>
          </w:tcPr>
          <w:p w14:paraId="3201F2A4" w14:textId="77777777" w:rsidR="005A4F48" w:rsidRPr="00AA403F" w:rsidRDefault="005A4F48"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المتوسط</w:t>
            </w:r>
          </w:p>
        </w:tc>
        <w:tc>
          <w:tcPr>
            <w:tcW w:w="1311" w:type="pct"/>
            <w:vAlign w:val="center"/>
            <w:hideMark/>
          </w:tcPr>
          <w:p w14:paraId="0FC6467D" w14:textId="77777777" w:rsidR="005A4F48" w:rsidRPr="00AA403F" w:rsidRDefault="005A4F48"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الانحراف المعياري</w:t>
            </w:r>
          </w:p>
        </w:tc>
        <w:tc>
          <w:tcPr>
            <w:tcW w:w="696" w:type="pct"/>
            <w:vAlign w:val="center"/>
            <w:hideMark/>
          </w:tcPr>
          <w:p w14:paraId="448AD2C5" w14:textId="77777777" w:rsidR="005A4F48" w:rsidRPr="00AA403F" w:rsidRDefault="005A4F48"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المستوى</w:t>
            </w:r>
          </w:p>
        </w:tc>
      </w:tr>
      <w:tr w:rsidR="005A4F48" w:rsidRPr="00AA403F" w14:paraId="0ABA2869" w14:textId="77777777" w:rsidTr="00124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1" w:type="pct"/>
            <w:vAlign w:val="center"/>
            <w:hideMark/>
          </w:tcPr>
          <w:p w14:paraId="412ABADD"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1</w:t>
            </w:r>
          </w:p>
        </w:tc>
        <w:tc>
          <w:tcPr>
            <w:tcW w:w="1720" w:type="pct"/>
            <w:vAlign w:val="center"/>
            <w:hideMark/>
          </w:tcPr>
          <w:p w14:paraId="1F4F98AA"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التمرير اللانهائي</w:t>
            </w:r>
          </w:p>
        </w:tc>
        <w:tc>
          <w:tcPr>
            <w:tcW w:w="673" w:type="pct"/>
            <w:vAlign w:val="center"/>
            <w:hideMark/>
          </w:tcPr>
          <w:p w14:paraId="4BA06635"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4.11</w:t>
            </w:r>
          </w:p>
        </w:tc>
        <w:tc>
          <w:tcPr>
            <w:tcW w:w="1311" w:type="pct"/>
            <w:vAlign w:val="center"/>
            <w:hideMark/>
          </w:tcPr>
          <w:p w14:paraId="637DDEC9"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0.723</w:t>
            </w:r>
          </w:p>
        </w:tc>
        <w:tc>
          <w:tcPr>
            <w:tcW w:w="696" w:type="pct"/>
            <w:vAlign w:val="center"/>
            <w:hideMark/>
          </w:tcPr>
          <w:p w14:paraId="6ED8B58F"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مرتفع</w:t>
            </w:r>
          </w:p>
        </w:tc>
      </w:tr>
      <w:tr w:rsidR="005A4F48" w:rsidRPr="00AA403F" w14:paraId="14B4C7CE" w14:textId="77777777" w:rsidTr="00124FC9">
        <w:tc>
          <w:tcPr>
            <w:cnfStyle w:val="001000000000" w:firstRow="0" w:lastRow="0" w:firstColumn="1" w:lastColumn="0" w:oddVBand="0" w:evenVBand="0" w:oddHBand="0" w:evenHBand="0" w:firstRowFirstColumn="0" w:firstRowLastColumn="0" w:lastRowFirstColumn="0" w:lastRowLastColumn="0"/>
            <w:tcW w:w="601" w:type="pct"/>
            <w:vAlign w:val="center"/>
            <w:hideMark/>
          </w:tcPr>
          <w:p w14:paraId="22AD088E"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2</w:t>
            </w:r>
          </w:p>
        </w:tc>
        <w:tc>
          <w:tcPr>
            <w:tcW w:w="1720" w:type="pct"/>
            <w:vAlign w:val="center"/>
            <w:hideMark/>
          </w:tcPr>
          <w:p w14:paraId="632E0334"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خوارزميات التوصية</w:t>
            </w:r>
          </w:p>
        </w:tc>
        <w:tc>
          <w:tcPr>
            <w:tcW w:w="673" w:type="pct"/>
            <w:vAlign w:val="center"/>
            <w:hideMark/>
          </w:tcPr>
          <w:p w14:paraId="773DD700"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4.09</w:t>
            </w:r>
          </w:p>
        </w:tc>
        <w:tc>
          <w:tcPr>
            <w:tcW w:w="1311" w:type="pct"/>
            <w:vAlign w:val="center"/>
            <w:hideMark/>
          </w:tcPr>
          <w:p w14:paraId="1A6E1789"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0.671</w:t>
            </w:r>
          </w:p>
        </w:tc>
        <w:tc>
          <w:tcPr>
            <w:tcW w:w="696" w:type="pct"/>
            <w:vAlign w:val="center"/>
            <w:hideMark/>
          </w:tcPr>
          <w:p w14:paraId="0C89920E"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مرتفع</w:t>
            </w:r>
          </w:p>
        </w:tc>
      </w:tr>
      <w:tr w:rsidR="005A4F48" w:rsidRPr="00AA403F" w14:paraId="21A91DE2" w14:textId="77777777" w:rsidTr="00124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1" w:type="pct"/>
            <w:vAlign w:val="center"/>
            <w:hideMark/>
          </w:tcPr>
          <w:p w14:paraId="7661DD75"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lastRenderedPageBreak/>
              <w:t>3</w:t>
            </w:r>
          </w:p>
        </w:tc>
        <w:tc>
          <w:tcPr>
            <w:tcW w:w="1720" w:type="pct"/>
            <w:vAlign w:val="center"/>
            <w:hideMark/>
          </w:tcPr>
          <w:p w14:paraId="2379D77A"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مدة المقاطع</w:t>
            </w:r>
          </w:p>
        </w:tc>
        <w:tc>
          <w:tcPr>
            <w:tcW w:w="673" w:type="pct"/>
            <w:vAlign w:val="center"/>
            <w:hideMark/>
          </w:tcPr>
          <w:p w14:paraId="144C3478"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4.00</w:t>
            </w:r>
          </w:p>
        </w:tc>
        <w:tc>
          <w:tcPr>
            <w:tcW w:w="1311" w:type="pct"/>
            <w:vAlign w:val="center"/>
            <w:hideMark/>
          </w:tcPr>
          <w:p w14:paraId="4A85AE91"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0.712</w:t>
            </w:r>
          </w:p>
        </w:tc>
        <w:tc>
          <w:tcPr>
            <w:tcW w:w="696" w:type="pct"/>
            <w:vAlign w:val="center"/>
            <w:hideMark/>
          </w:tcPr>
          <w:p w14:paraId="0586DBC1"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مرتفع</w:t>
            </w:r>
          </w:p>
        </w:tc>
      </w:tr>
      <w:tr w:rsidR="005A4F48" w:rsidRPr="00AA403F" w14:paraId="432B82F4" w14:textId="77777777" w:rsidTr="00124FC9">
        <w:tc>
          <w:tcPr>
            <w:cnfStyle w:val="001000000000" w:firstRow="0" w:lastRow="0" w:firstColumn="1" w:lastColumn="0" w:oddVBand="0" w:evenVBand="0" w:oddHBand="0" w:evenHBand="0" w:firstRowFirstColumn="0" w:firstRowLastColumn="0" w:lastRowFirstColumn="0" w:lastRowLastColumn="0"/>
            <w:tcW w:w="601" w:type="pct"/>
            <w:vAlign w:val="center"/>
            <w:hideMark/>
          </w:tcPr>
          <w:p w14:paraId="6FEC255D"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4</w:t>
            </w:r>
          </w:p>
        </w:tc>
        <w:tc>
          <w:tcPr>
            <w:tcW w:w="1720" w:type="pct"/>
            <w:vAlign w:val="center"/>
            <w:hideMark/>
          </w:tcPr>
          <w:p w14:paraId="51625ED0"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الكثافة البصرية والصوتية</w:t>
            </w:r>
          </w:p>
        </w:tc>
        <w:tc>
          <w:tcPr>
            <w:tcW w:w="673" w:type="pct"/>
            <w:vAlign w:val="center"/>
            <w:hideMark/>
          </w:tcPr>
          <w:p w14:paraId="45DC3F7B"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3.94</w:t>
            </w:r>
          </w:p>
        </w:tc>
        <w:tc>
          <w:tcPr>
            <w:tcW w:w="1311" w:type="pct"/>
            <w:vAlign w:val="center"/>
            <w:hideMark/>
          </w:tcPr>
          <w:p w14:paraId="2D7C3D6F"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0.698</w:t>
            </w:r>
          </w:p>
        </w:tc>
        <w:tc>
          <w:tcPr>
            <w:tcW w:w="696" w:type="pct"/>
            <w:vAlign w:val="center"/>
            <w:hideMark/>
          </w:tcPr>
          <w:p w14:paraId="124D8672"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مرتفع</w:t>
            </w:r>
          </w:p>
        </w:tc>
      </w:tr>
      <w:tr w:rsidR="005A4F48" w:rsidRPr="00AA403F" w14:paraId="6EC45DC8" w14:textId="77777777" w:rsidTr="00124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1" w:type="pct"/>
            <w:vAlign w:val="center"/>
            <w:hideMark/>
          </w:tcPr>
          <w:p w14:paraId="774BA5AD"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5</w:t>
            </w:r>
          </w:p>
        </w:tc>
        <w:tc>
          <w:tcPr>
            <w:tcW w:w="1720" w:type="pct"/>
            <w:vAlign w:val="center"/>
            <w:hideMark/>
          </w:tcPr>
          <w:p w14:paraId="2C1FD24A"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طبيعة المحتوى</w:t>
            </w:r>
          </w:p>
        </w:tc>
        <w:tc>
          <w:tcPr>
            <w:tcW w:w="673" w:type="pct"/>
            <w:vAlign w:val="center"/>
            <w:hideMark/>
          </w:tcPr>
          <w:p w14:paraId="5BD31ED9"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3.92</w:t>
            </w:r>
          </w:p>
        </w:tc>
        <w:tc>
          <w:tcPr>
            <w:tcW w:w="1311" w:type="pct"/>
            <w:vAlign w:val="center"/>
            <w:hideMark/>
          </w:tcPr>
          <w:p w14:paraId="4D534CFD"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0.687</w:t>
            </w:r>
          </w:p>
        </w:tc>
        <w:tc>
          <w:tcPr>
            <w:tcW w:w="696" w:type="pct"/>
            <w:vAlign w:val="center"/>
            <w:hideMark/>
          </w:tcPr>
          <w:p w14:paraId="0FBD5DCE"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مرتفع</w:t>
            </w:r>
          </w:p>
        </w:tc>
      </w:tr>
      <w:tr w:rsidR="005A4F48" w:rsidRPr="00AA403F" w14:paraId="1F5ADFBB" w14:textId="77777777" w:rsidTr="00124FC9">
        <w:tc>
          <w:tcPr>
            <w:cnfStyle w:val="001000000000" w:firstRow="0" w:lastRow="0" w:firstColumn="1" w:lastColumn="0" w:oddVBand="0" w:evenVBand="0" w:oddHBand="0" w:evenHBand="0" w:firstRowFirstColumn="0" w:firstRowLastColumn="0" w:lastRowFirstColumn="0" w:lastRowLastColumn="0"/>
            <w:tcW w:w="601" w:type="pct"/>
            <w:vAlign w:val="center"/>
            <w:hideMark/>
          </w:tcPr>
          <w:p w14:paraId="7E4EB977"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p>
        </w:tc>
        <w:tc>
          <w:tcPr>
            <w:tcW w:w="1720" w:type="pct"/>
            <w:vAlign w:val="center"/>
            <w:hideMark/>
          </w:tcPr>
          <w:p w14:paraId="2D2DF528"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tl/>
              </w:rPr>
              <w:t>المتغير المستقل ككل</w:t>
            </w:r>
          </w:p>
        </w:tc>
        <w:tc>
          <w:tcPr>
            <w:tcW w:w="673" w:type="pct"/>
            <w:vAlign w:val="center"/>
            <w:hideMark/>
          </w:tcPr>
          <w:p w14:paraId="5722BACC"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Pr>
              <w:t>4.01</w:t>
            </w:r>
          </w:p>
        </w:tc>
        <w:tc>
          <w:tcPr>
            <w:tcW w:w="1311" w:type="pct"/>
            <w:vAlign w:val="center"/>
            <w:hideMark/>
          </w:tcPr>
          <w:p w14:paraId="6A6517F2"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Pr>
              <w:t>0.612</w:t>
            </w:r>
          </w:p>
        </w:tc>
        <w:tc>
          <w:tcPr>
            <w:tcW w:w="696" w:type="pct"/>
            <w:vAlign w:val="center"/>
            <w:hideMark/>
          </w:tcPr>
          <w:p w14:paraId="43549813"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tl/>
              </w:rPr>
              <w:t>مرتفع</w:t>
            </w:r>
          </w:p>
        </w:tc>
      </w:tr>
    </w:tbl>
    <w:p w14:paraId="7C45BFB4" w14:textId="3150BEE1" w:rsidR="005A4F48" w:rsidRPr="00AA403F" w:rsidRDefault="005A4F48" w:rsidP="00124FC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b/>
          <w:bCs/>
          <w:sz w:val="28"/>
          <w:szCs w:val="28"/>
        </w:rPr>
        <w:t xml:space="preserve"> </w:t>
      </w:r>
      <w:r w:rsidRPr="00AA403F">
        <w:rPr>
          <w:rFonts w:ascii="Simplified Arabic" w:hAnsi="Simplified Arabic" w:cs="Simplified Arabic"/>
          <w:sz w:val="28"/>
          <w:szCs w:val="28"/>
          <w:rtl/>
        </w:rPr>
        <w:t>يُبرز الجدول (</w:t>
      </w:r>
      <w:r w:rsidR="00124FC9">
        <w:rPr>
          <w:rFonts w:ascii="Simplified Arabic" w:hAnsi="Simplified Arabic" w:cs="Simplified Arabic" w:hint="cs"/>
          <w:sz w:val="28"/>
          <w:szCs w:val="28"/>
          <w:rtl/>
        </w:rPr>
        <w:t>18</w:t>
      </w:r>
      <w:r w:rsidRPr="00AA403F">
        <w:rPr>
          <w:rFonts w:ascii="Simplified Arabic" w:hAnsi="Simplified Arabic" w:cs="Simplified Arabic"/>
          <w:sz w:val="28"/>
          <w:szCs w:val="28"/>
          <w:rtl/>
        </w:rPr>
        <w:t>) الترتيب النسبي لأبعاد المتغير المستقل، إذ حقّق المتغير ككل متوسطاً حسابياً بلغ (4.01) بانحراف معياري (0.612)، وهو مستوى مرتفع يعكس إدراكاً شاملاً من الشباب السعودي لتأثيرات المحتوى القصير على تيك توك. ويكشف الترتيب أن الأبعاد “التصميمية” (التمرير اللانهائي، والخوارزميات، ومدة المقاطع) احتلّت المراتب الثلاث الأولى، بينما جاءت الأبعاد “</w:t>
      </w:r>
      <w:proofErr w:type="spellStart"/>
      <w:r w:rsidRPr="00AA403F">
        <w:rPr>
          <w:rFonts w:ascii="Simplified Arabic" w:hAnsi="Simplified Arabic" w:cs="Simplified Arabic"/>
          <w:sz w:val="28"/>
          <w:szCs w:val="28"/>
          <w:rtl/>
        </w:rPr>
        <w:t>المضمونية</w:t>
      </w:r>
      <w:proofErr w:type="spellEnd"/>
      <w:r w:rsidRPr="00AA403F">
        <w:rPr>
          <w:rFonts w:ascii="Simplified Arabic" w:hAnsi="Simplified Arabic" w:cs="Simplified Arabic"/>
          <w:sz w:val="28"/>
          <w:szCs w:val="28"/>
          <w:rtl/>
        </w:rPr>
        <w:t>” (الكثافة البصرية والصوتية، وطبيعة المحتوى) في المرتبتين الأخيرتين. وهذه القراءة الإحصائية ذات دلالة نظرية بالغة الأهمية؛ إذ تُشير إلى أن ما يحرّك السلوك المعرفي للمستخدم ليس المحتوى في ذاته بقدر ما هي “بنية العرض” و"معمار التطبيق"، مما يُرجّح تفسير الظاهرة انطلاقاً من نظرية</w:t>
      </w:r>
      <w:r w:rsidRPr="00AA403F">
        <w:rPr>
          <w:rFonts w:ascii="Simplified Arabic" w:hAnsi="Simplified Arabic" w:cs="Simplified Arabic"/>
          <w:sz w:val="28"/>
          <w:szCs w:val="28"/>
        </w:rPr>
        <w:t xml:space="preserve"> Persuasive Design </w:t>
      </w:r>
      <w:r w:rsidRPr="00AA403F">
        <w:rPr>
          <w:rFonts w:ascii="Simplified Arabic" w:hAnsi="Simplified Arabic" w:cs="Simplified Arabic"/>
          <w:sz w:val="28"/>
          <w:szCs w:val="28"/>
          <w:rtl/>
        </w:rPr>
        <w:t>والتصميم السلوكي</w:t>
      </w:r>
      <w:r w:rsidRPr="00AA403F">
        <w:rPr>
          <w:rFonts w:ascii="Simplified Arabic" w:hAnsi="Simplified Arabic" w:cs="Simplified Arabic"/>
          <w:sz w:val="28"/>
          <w:szCs w:val="28"/>
        </w:rPr>
        <w:t xml:space="preserve"> (Behavioral Design) </w:t>
      </w:r>
      <w:r w:rsidRPr="00AA403F">
        <w:rPr>
          <w:rFonts w:ascii="Simplified Arabic" w:hAnsi="Simplified Arabic" w:cs="Simplified Arabic"/>
          <w:sz w:val="28"/>
          <w:szCs w:val="28"/>
          <w:rtl/>
        </w:rPr>
        <w:t>أكثر من نظريات المضمون التقليدية</w:t>
      </w:r>
      <w:r w:rsidRPr="00AA403F">
        <w:rPr>
          <w:rFonts w:ascii="Simplified Arabic" w:hAnsi="Simplified Arabic" w:cs="Simplified Arabic"/>
          <w:sz w:val="28"/>
          <w:szCs w:val="28"/>
        </w:rPr>
        <w:t>.</w:t>
      </w:r>
    </w:p>
    <w:p w14:paraId="1AD85421" w14:textId="6CDAA407" w:rsidR="005A4F48" w:rsidRPr="00AA403F" w:rsidRDefault="005A4F48" w:rsidP="00124FC9">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المتغير التابع: السلوك المعرفي</w:t>
      </w:r>
    </w:p>
    <w:p w14:paraId="782033A7" w14:textId="11BC8AC2"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b/>
          <w:bCs/>
          <w:sz w:val="28"/>
          <w:szCs w:val="28"/>
          <w:rtl/>
        </w:rPr>
        <w:t>جدول (</w:t>
      </w:r>
      <w:r w:rsidR="00124FC9">
        <w:rPr>
          <w:rFonts w:ascii="Simplified Arabic" w:hAnsi="Simplified Arabic" w:cs="Simplified Arabic" w:hint="cs"/>
          <w:b/>
          <w:bCs/>
          <w:sz w:val="28"/>
          <w:szCs w:val="28"/>
          <w:rtl/>
        </w:rPr>
        <w:t>19</w:t>
      </w:r>
      <w:r w:rsidRPr="00AA403F">
        <w:rPr>
          <w:rFonts w:ascii="Simplified Arabic" w:hAnsi="Simplified Arabic" w:cs="Simplified Arabic"/>
          <w:b/>
          <w:bCs/>
          <w:sz w:val="28"/>
          <w:szCs w:val="28"/>
          <w:rtl/>
        </w:rPr>
        <w:t>): المتوسطات الحسابية والانحرافات المعيارية لفقرات المتغير التابع “السلوك المعرفي</w:t>
      </w:r>
      <w:r w:rsidRPr="00AA403F">
        <w:rPr>
          <w:rFonts w:ascii="Simplified Arabic" w:hAnsi="Simplified Arabic" w:cs="Simplified Arabic"/>
          <w:b/>
          <w:bCs/>
          <w:sz w:val="28"/>
          <w:szCs w:val="28"/>
        </w:rPr>
        <w:t>”</w:t>
      </w:r>
    </w:p>
    <w:tbl>
      <w:tblPr>
        <w:tblStyle w:val="4-6"/>
        <w:bidiVisual/>
        <w:tblW w:w="5000" w:type="pct"/>
        <w:tblLook w:val="04A0" w:firstRow="1" w:lastRow="0" w:firstColumn="1" w:lastColumn="0" w:noHBand="0" w:noVBand="1"/>
      </w:tblPr>
      <w:tblGrid>
        <w:gridCol w:w="532"/>
        <w:gridCol w:w="4650"/>
        <w:gridCol w:w="978"/>
        <w:gridCol w:w="1581"/>
        <w:gridCol w:w="874"/>
        <w:gridCol w:w="1013"/>
      </w:tblGrid>
      <w:tr w:rsidR="005A4F48" w:rsidRPr="00AA403F" w14:paraId="5CFFB085" w14:textId="77777777" w:rsidTr="00124F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066A7A51"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b w:val="0"/>
                <w:bCs w:val="0"/>
                <w:sz w:val="28"/>
                <w:szCs w:val="28"/>
              </w:rPr>
            </w:pPr>
            <w:r w:rsidRPr="00AA403F">
              <w:rPr>
                <w:rFonts w:ascii="Simplified Arabic" w:hAnsi="Simplified Arabic" w:cs="Simplified Arabic"/>
                <w:sz w:val="28"/>
                <w:szCs w:val="28"/>
                <w:rtl/>
              </w:rPr>
              <w:t>م</w:t>
            </w:r>
          </w:p>
        </w:tc>
        <w:tc>
          <w:tcPr>
            <w:tcW w:w="2415" w:type="pct"/>
            <w:vAlign w:val="center"/>
            <w:hideMark/>
          </w:tcPr>
          <w:p w14:paraId="3DE33797" w14:textId="77777777" w:rsidR="005A4F48" w:rsidRPr="00AA403F" w:rsidRDefault="005A4F48"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الفقرة</w:t>
            </w:r>
          </w:p>
        </w:tc>
        <w:tc>
          <w:tcPr>
            <w:tcW w:w="508" w:type="pct"/>
            <w:vAlign w:val="center"/>
            <w:hideMark/>
          </w:tcPr>
          <w:p w14:paraId="50D85E3E" w14:textId="77777777" w:rsidR="005A4F48" w:rsidRPr="00AA403F" w:rsidRDefault="005A4F48"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المتوسط</w:t>
            </w:r>
          </w:p>
        </w:tc>
        <w:tc>
          <w:tcPr>
            <w:tcW w:w="821" w:type="pct"/>
            <w:vAlign w:val="center"/>
            <w:hideMark/>
          </w:tcPr>
          <w:p w14:paraId="17A447D1" w14:textId="77777777" w:rsidR="005A4F48" w:rsidRPr="00AA403F" w:rsidRDefault="005A4F48"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الانحراف المعياري</w:t>
            </w:r>
          </w:p>
        </w:tc>
        <w:tc>
          <w:tcPr>
            <w:tcW w:w="454" w:type="pct"/>
            <w:vAlign w:val="center"/>
            <w:hideMark/>
          </w:tcPr>
          <w:p w14:paraId="1463E7DB" w14:textId="77777777" w:rsidR="005A4F48" w:rsidRPr="00AA403F" w:rsidRDefault="005A4F48"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الترتيب</w:t>
            </w:r>
          </w:p>
        </w:tc>
        <w:tc>
          <w:tcPr>
            <w:tcW w:w="526" w:type="pct"/>
            <w:vAlign w:val="center"/>
            <w:hideMark/>
          </w:tcPr>
          <w:p w14:paraId="57C2889C" w14:textId="77777777" w:rsidR="005A4F48" w:rsidRPr="00AA403F" w:rsidRDefault="005A4F48"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المستوى</w:t>
            </w:r>
          </w:p>
        </w:tc>
      </w:tr>
      <w:tr w:rsidR="005A4F48" w:rsidRPr="00AA403F" w14:paraId="724E8FF9" w14:textId="77777777" w:rsidTr="00124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5823D514"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1</w:t>
            </w:r>
          </w:p>
        </w:tc>
        <w:tc>
          <w:tcPr>
            <w:tcW w:w="2415" w:type="pct"/>
            <w:vAlign w:val="center"/>
            <w:hideMark/>
          </w:tcPr>
          <w:p w14:paraId="71B23648"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أجد صعوبة في التركيز لفترات طويلة بعد استخدام تيك توك</w:t>
            </w:r>
          </w:p>
        </w:tc>
        <w:tc>
          <w:tcPr>
            <w:tcW w:w="508" w:type="pct"/>
            <w:vAlign w:val="center"/>
            <w:hideMark/>
          </w:tcPr>
          <w:p w14:paraId="5CD95613"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4.08</w:t>
            </w:r>
          </w:p>
        </w:tc>
        <w:tc>
          <w:tcPr>
            <w:tcW w:w="821" w:type="pct"/>
            <w:vAlign w:val="center"/>
            <w:hideMark/>
          </w:tcPr>
          <w:p w14:paraId="18C802BA"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0.834</w:t>
            </w:r>
          </w:p>
        </w:tc>
        <w:tc>
          <w:tcPr>
            <w:tcW w:w="454" w:type="pct"/>
            <w:vAlign w:val="center"/>
            <w:hideMark/>
          </w:tcPr>
          <w:p w14:paraId="4C1D5BA8"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3</w:t>
            </w:r>
          </w:p>
        </w:tc>
        <w:tc>
          <w:tcPr>
            <w:tcW w:w="526" w:type="pct"/>
            <w:vAlign w:val="center"/>
            <w:hideMark/>
          </w:tcPr>
          <w:p w14:paraId="1D521DD1"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مرتفع</w:t>
            </w:r>
          </w:p>
        </w:tc>
      </w:tr>
      <w:tr w:rsidR="005A4F48" w:rsidRPr="00AA403F" w14:paraId="1B831726" w14:textId="77777777" w:rsidTr="00124FC9">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4AF63460"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lastRenderedPageBreak/>
              <w:t>2</w:t>
            </w:r>
          </w:p>
        </w:tc>
        <w:tc>
          <w:tcPr>
            <w:tcW w:w="2415" w:type="pct"/>
            <w:vAlign w:val="center"/>
            <w:hideMark/>
          </w:tcPr>
          <w:p w14:paraId="62441686"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تراجعت قدرتي على تذكّر تفاصيل المحتوى الذي أشاهده</w:t>
            </w:r>
          </w:p>
        </w:tc>
        <w:tc>
          <w:tcPr>
            <w:tcW w:w="508" w:type="pct"/>
            <w:vAlign w:val="center"/>
            <w:hideMark/>
          </w:tcPr>
          <w:p w14:paraId="6920EFBD"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3.87</w:t>
            </w:r>
          </w:p>
        </w:tc>
        <w:tc>
          <w:tcPr>
            <w:tcW w:w="821" w:type="pct"/>
            <w:vAlign w:val="center"/>
            <w:hideMark/>
          </w:tcPr>
          <w:p w14:paraId="2F9A166E"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0.912</w:t>
            </w:r>
          </w:p>
        </w:tc>
        <w:tc>
          <w:tcPr>
            <w:tcW w:w="454" w:type="pct"/>
            <w:vAlign w:val="center"/>
            <w:hideMark/>
          </w:tcPr>
          <w:p w14:paraId="455B3B99"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7</w:t>
            </w:r>
          </w:p>
        </w:tc>
        <w:tc>
          <w:tcPr>
            <w:tcW w:w="526" w:type="pct"/>
            <w:vAlign w:val="center"/>
            <w:hideMark/>
          </w:tcPr>
          <w:p w14:paraId="580A3AEA"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مرتفع</w:t>
            </w:r>
          </w:p>
        </w:tc>
      </w:tr>
      <w:tr w:rsidR="005A4F48" w:rsidRPr="00AA403F" w14:paraId="1FB3FA38" w14:textId="77777777" w:rsidTr="00124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0F1BD51D"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3</w:t>
            </w:r>
          </w:p>
        </w:tc>
        <w:tc>
          <w:tcPr>
            <w:tcW w:w="2415" w:type="pct"/>
            <w:vAlign w:val="center"/>
            <w:hideMark/>
          </w:tcPr>
          <w:p w14:paraId="39CB77E0"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أصبحت أفضّل المعلومات السريعة على القراءة المتعمقة</w:t>
            </w:r>
          </w:p>
        </w:tc>
        <w:tc>
          <w:tcPr>
            <w:tcW w:w="508" w:type="pct"/>
            <w:vAlign w:val="center"/>
            <w:hideMark/>
          </w:tcPr>
          <w:p w14:paraId="4DC2AB02"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4.14</w:t>
            </w:r>
          </w:p>
        </w:tc>
        <w:tc>
          <w:tcPr>
            <w:tcW w:w="821" w:type="pct"/>
            <w:vAlign w:val="center"/>
            <w:hideMark/>
          </w:tcPr>
          <w:p w14:paraId="40275560"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0.798</w:t>
            </w:r>
          </w:p>
        </w:tc>
        <w:tc>
          <w:tcPr>
            <w:tcW w:w="454" w:type="pct"/>
            <w:vAlign w:val="center"/>
            <w:hideMark/>
          </w:tcPr>
          <w:p w14:paraId="4003220F"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1</w:t>
            </w:r>
          </w:p>
        </w:tc>
        <w:tc>
          <w:tcPr>
            <w:tcW w:w="526" w:type="pct"/>
            <w:vAlign w:val="center"/>
            <w:hideMark/>
          </w:tcPr>
          <w:p w14:paraId="533E7FA7"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مرتفع</w:t>
            </w:r>
          </w:p>
        </w:tc>
      </w:tr>
      <w:tr w:rsidR="005A4F48" w:rsidRPr="00AA403F" w14:paraId="26783C7F" w14:textId="77777777" w:rsidTr="00124FC9">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5692F3EF"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4</w:t>
            </w:r>
          </w:p>
        </w:tc>
        <w:tc>
          <w:tcPr>
            <w:tcW w:w="2415" w:type="pct"/>
            <w:vAlign w:val="center"/>
            <w:hideMark/>
          </w:tcPr>
          <w:p w14:paraId="5EA4FD80"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أشعر بأنّ قدرتي على التفكير النقدي تأثرت بكثرة المشاهدة</w:t>
            </w:r>
          </w:p>
        </w:tc>
        <w:tc>
          <w:tcPr>
            <w:tcW w:w="508" w:type="pct"/>
            <w:vAlign w:val="center"/>
            <w:hideMark/>
          </w:tcPr>
          <w:p w14:paraId="7A9E03FE"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3.91</w:t>
            </w:r>
          </w:p>
        </w:tc>
        <w:tc>
          <w:tcPr>
            <w:tcW w:w="821" w:type="pct"/>
            <w:vAlign w:val="center"/>
            <w:hideMark/>
          </w:tcPr>
          <w:p w14:paraId="1B0C2814"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0.876</w:t>
            </w:r>
          </w:p>
        </w:tc>
        <w:tc>
          <w:tcPr>
            <w:tcW w:w="454" w:type="pct"/>
            <w:vAlign w:val="center"/>
            <w:hideMark/>
          </w:tcPr>
          <w:p w14:paraId="3C6A4408"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5</w:t>
            </w:r>
          </w:p>
        </w:tc>
        <w:tc>
          <w:tcPr>
            <w:tcW w:w="526" w:type="pct"/>
            <w:vAlign w:val="center"/>
            <w:hideMark/>
          </w:tcPr>
          <w:p w14:paraId="53C0CCA8"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مرتفع</w:t>
            </w:r>
          </w:p>
        </w:tc>
      </w:tr>
      <w:tr w:rsidR="005A4F48" w:rsidRPr="00AA403F" w14:paraId="0BF1C5B7" w14:textId="77777777" w:rsidTr="00124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6DB5AA74"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5</w:t>
            </w:r>
          </w:p>
        </w:tc>
        <w:tc>
          <w:tcPr>
            <w:tcW w:w="2415" w:type="pct"/>
            <w:vAlign w:val="center"/>
            <w:hideMark/>
          </w:tcPr>
          <w:p w14:paraId="6D590791"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أستطيع التمييز بين المحتوى الموثوق وغير الموثوق على التطبيق</w:t>
            </w:r>
          </w:p>
        </w:tc>
        <w:tc>
          <w:tcPr>
            <w:tcW w:w="508" w:type="pct"/>
            <w:vAlign w:val="center"/>
            <w:hideMark/>
          </w:tcPr>
          <w:p w14:paraId="0B844761"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3.62</w:t>
            </w:r>
          </w:p>
        </w:tc>
        <w:tc>
          <w:tcPr>
            <w:tcW w:w="821" w:type="pct"/>
            <w:vAlign w:val="center"/>
            <w:hideMark/>
          </w:tcPr>
          <w:p w14:paraId="6CB317E5"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0.987</w:t>
            </w:r>
          </w:p>
        </w:tc>
        <w:tc>
          <w:tcPr>
            <w:tcW w:w="454" w:type="pct"/>
            <w:vAlign w:val="center"/>
            <w:hideMark/>
          </w:tcPr>
          <w:p w14:paraId="2DA8AD38"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9</w:t>
            </w:r>
          </w:p>
        </w:tc>
        <w:tc>
          <w:tcPr>
            <w:tcW w:w="526" w:type="pct"/>
            <w:vAlign w:val="center"/>
            <w:hideMark/>
          </w:tcPr>
          <w:p w14:paraId="3B0A0F17"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مرتفع</w:t>
            </w:r>
          </w:p>
        </w:tc>
      </w:tr>
      <w:tr w:rsidR="005A4F48" w:rsidRPr="00AA403F" w14:paraId="68A5E299" w14:textId="77777777" w:rsidTr="00124FC9">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553AC795"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6</w:t>
            </w:r>
          </w:p>
        </w:tc>
        <w:tc>
          <w:tcPr>
            <w:tcW w:w="2415" w:type="pct"/>
            <w:vAlign w:val="center"/>
            <w:hideMark/>
          </w:tcPr>
          <w:p w14:paraId="4B07919E"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ساعدني تيك توك على اكتساب معارف ومهارات جديدة</w:t>
            </w:r>
          </w:p>
        </w:tc>
        <w:tc>
          <w:tcPr>
            <w:tcW w:w="508" w:type="pct"/>
            <w:vAlign w:val="center"/>
            <w:hideMark/>
          </w:tcPr>
          <w:p w14:paraId="7C6A4937"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3.54</w:t>
            </w:r>
          </w:p>
        </w:tc>
        <w:tc>
          <w:tcPr>
            <w:tcW w:w="821" w:type="pct"/>
            <w:vAlign w:val="center"/>
            <w:hideMark/>
          </w:tcPr>
          <w:p w14:paraId="1487B5A0"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1.021</w:t>
            </w:r>
          </w:p>
        </w:tc>
        <w:tc>
          <w:tcPr>
            <w:tcW w:w="454" w:type="pct"/>
            <w:vAlign w:val="center"/>
            <w:hideMark/>
          </w:tcPr>
          <w:p w14:paraId="354F6B4E"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10</w:t>
            </w:r>
          </w:p>
        </w:tc>
        <w:tc>
          <w:tcPr>
            <w:tcW w:w="526" w:type="pct"/>
            <w:vAlign w:val="center"/>
            <w:hideMark/>
          </w:tcPr>
          <w:p w14:paraId="42D4614F"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مرتفع</w:t>
            </w:r>
          </w:p>
        </w:tc>
      </w:tr>
      <w:tr w:rsidR="005A4F48" w:rsidRPr="00AA403F" w14:paraId="33E9A0F4" w14:textId="77777777" w:rsidTr="00124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3EF2EBB0"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7</w:t>
            </w:r>
          </w:p>
        </w:tc>
        <w:tc>
          <w:tcPr>
            <w:tcW w:w="2415" w:type="pct"/>
            <w:vAlign w:val="center"/>
            <w:hideMark/>
          </w:tcPr>
          <w:p w14:paraId="08488C31"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أُلاحظ تشتت انتباهي أثناء الدراسة أو العمل بسبب المقاطع القصيرة</w:t>
            </w:r>
          </w:p>
        </w:tc>
        <w:tc>
          <w:tcPr>
            <w:tcW w:w="508" w:type="pct"/>
            <w:vAlign w:val="center"/>
            <w:hideMark/>
          </w:tcPr>
          <w:p w14:paraId="6236F1B1"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4.12</w:t>
            </w:r>
          </w:p>
        </w:tc>
        <w:tc>
          <w:tcPr>
            <w:tcW w:w="821" w:type="pct"/>
            <w:vAlign w:val="center"/>
            <w:hideMark/>
          </w:tcPr>
          <w:p w14:paraId="70E2EE7C"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0.812</w:t>
            </w:r>
          </w:p>
        </w:tc>
        <w:tc>
          <w:tcPr>
            <w:tcW w:w="454" w:type="pct"/>
            <w:vAlign w:val="center"/>
            <w:hideMark/>
          </w:tcPr>
          <w:p w14:paraId="4CE40D6C"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2</w:t>
            </w:r>
          </w:p>
        </w:tc>
        <w:tc>
          <w:tcPr>
            <w:tcW w:w="526" w:type="pct"/>
            <w:vAlign w:val="center"/>
            <w:hideMark/>
          </w:tcPr>
          <w:p w14:paraId="63E3C42B"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مرتفع</w:t>
            </w:r>
          </w:p>
        </w:tc>
      </w:tr>
      <w:tr w:rsidR="005A4F48" w:rsidRPr="00AA403F" w14:paraId="5F184CEA" w14:textId="77777777" w:rsidTr="00124FC9">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24D089BB"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8</w:t>
            </w:r>
          </w:p>
        </w:tc>
        <w:tc>
          <w:tcPr>
            <w:tcW w:w="2415" w:type="pct"/>
            <w:vAlign w:val="center"/>
            <w:hideMark/>
          </w:tcPr>
          <w:p w14:paraId="6F40A3A5"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أصبحت أكثر انتقائية في اختيار المحتوى الذي أتعرض له</w:t>
            </w:r>
          </w:p>
        </w:tc>
        <w:tc>
          <w:tcPr>
            <w:tcW w:w="508" w:type="pct"/>
            <w:vAlign w:val="center"/>
            <w:hideMark/>
          </w:tcPr>
          <w:p w14:paraId="1DD2F38B"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3.78</w:t>
            </w:r>
          </w:p>
        </w:tc>
        <w:tc>
          <w:tcPr>
            <w:tcW w:w="821" w:type="pct"/>
            <w:vAlign w:val="center"/>
            <w:hideMark/>
          </w:tcPr>
          <w:p w14:paraId="40D5E60D"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0.923</w:t>
            </w:r>
          </w:p>
        </w:tc>
        <w:tc>
          <w:tcPr>
            <w:tcW w:w="454" w:type="pct"/>
            <w:vAlign w:val="center"/>
            <w:hideMark/>
          </w:tcPr>
          <w:p w14:paraId="68E7504B"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8</w:t>
            </w:r>
          </w:p>
        </w:tc>
        <w:tc>
          <w:tcPr>
            <w:tcW w:w="526" w:type="pct"/>
            <w:vAlign w:val="center"/>
            <w:hideMark/>
          </w:tcPr>
          <w:p w14:paraId="0D0049B5"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مرتفع</w:t>
            </w:r>
          </w:p>
        </w:tc>
      </w:tr>
      <w:tr w:rsidR="005A4F48" w:rsidRPr="00AA403F" w14:paraId="746A9FDB" w14:textId="77777777" w:rsidTr="00124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424B94A2"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9</w:t>
            </w:r>
          </w:p>
        </w:tc>
        <w:tc>
          <w:tcPr>
            <w:tcW w:w="2415" w:type="pct"/>
            <w:vAlign w:val="center"/>
            <w:hideMark/>
          </w:tcPr>
          <w:p w14:paraId="6891ECB5"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يؤثر المحتوى القصير في تشكيل آرائي واتجاهاتي حيال بعض القضايا</w:t>
            </w:r>
          </w:p>
        </w:tc>
        <w:tc>
          <w:tcPr>
            <w:tcW w:w="508" w:type="pct"/>
            <w:vAlign w:val="center"/>
            <w:hideMark/>
          </w:tcPr>
          <w:p w14:paraId="4132BE23"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3.89</w:t>
            </w:r>
          </w:p>
        </w:tc>
        <w:tc>
          <w:tcPr>
            <w:tcW w:w="821" w:type="pct"/>
            <w:vAlign w:val="center"/>
            <w:hideMark/>
          </w:tcPr>
          <w:p w14:paraId="52B50B26"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0.867</w:t>
            </w:r>
          </w:p>
        </w:tc>
        <w:tc>
          <w:tcPr>
            <w:tcW w:w="454" w:type="pct"/>
            <w:vAlign w:val="center"/>
            <w:hideMark/>
          </w:tcPr>
          <w:p w14:paraId="067980C2"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6</w:t>
            </w:r>
          </w:p>
        </w:tc>
        <w:tc>
          <w:tcPr>
            <w:tcW w:w="526" w:type="pct"/>
            <w:vAlign w:val="center"/>
            <w:hideMark/>
          </w:tcPr>
          <w:p w14:paraId="7E4D3EAE"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مرتفع</w:t>
            </w:r>
          </w:p>
        </w:tc>
      </w:tr>
      <w:tr w:rsidR="005A4F48" w:rsidRPr="00AA403F" w14:paraId="75C5939F" w14:textId="77777777" w:rsidTr="00124FC9">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39837E22"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10</w:t>
            </w:r>
          </w:p>
        </w:tc>
        <w:tc>
          <w:tcPr>
            <w:tcW w:w="2415" w:type="pct"/>
            <w:vAlign w:val="center"/>
            <w:hideMark/>
          </w:tcPr>
          <w:p w14:paraId="048AB5A6"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 xml:space="preserve">أشعر بأن استخدامي المكثف </w:t>
            </w:r>
            <w:proofErr w:type="spellStart"/>
            <w:r w:rsidRPr="00AA403F">
              <w:rPr>
                <w:rFonts w:ascii="Simplified Arabic" w:hAnsi="Simplified Arabic" w:cs="Simplified Arabic"/>
                <w:sz w:val="28"/>
                <w:szCs w:val="28"/>
                <w:rtl/>
              </w:rPr>
              <w:t>لتيك</w:t>
            </w:r>
            <w:proofErr w:type="spellEnd"/>
            <w:r w:rsidRPr="00AA403F">
              <w:rPr>
                <w:rFonts w:ascii="Simplified Arabic" w:hAnsi="Simplified Arabic" w:cs="Simplified Arabic"/>
                <w:sz w:val="28"/>
                <w:szCs w:val="28"/>
                <w:rtl/>
              </w:rPr>
              <w:t xml:space="preserve"> توك أضعف قدرتي على التحليل العميق</w:t>
            </w:r>
          </w:p>
        </w:tc>
        <w:tc>
          <w:tcPr>
            <w:tcW w:w="508" w:type="pct"/>
            <w:vAlign w:val="center"/>
            <w:hideMark/>
          </w:tcPr>
          <w:p w14:paraId="586745DE"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4.02</w:t>
            </w:r>
          </w:p>
        </w:tc>
        <w:tc>
          <w:tcPr>
            <w:tcW w:w="821" w:type="pct"/>
            <w:vAlign w:val="center"/>
            <w:hideMark/>
          </w:tcPr>
          <w:p w14:paraId="0CF04811"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0.841</w:t>
            </w:r>
          </w:p>
        </w:tc>
        <w:tc>
          <w:tcPr>
            <w:tcW w:w="454" w:type="pct"/>
            <w:vAlign w:val="center"/>
            <w:hideMark/>
          </w:tcPr>
          <w:p w14:paraId="790975A9"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4</w:t>
            </w:r>
          </w:p>
        </w:tc>
        <w:tc>
          <w:tcPr>
            <w:tcW w:w="526" w:type="pct"/>
            <w:vAlign w:val="center"/>
            <w:hideMark/>
          </w:tcPr>
          <w:p w14:paraId="7AF3CB27"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مرتفع</w:t>
            </w:r>
          </w:p>
        </w:tc>
      </w:tr>
      <w:tr w:rsidR="005A4F48" w:rsidRPr="00AA403F" w14:paraId="013C7E47" w14:textId="77777777" w:rsidTr="00124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37BD2FBA"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p>
        </w:tc>
        <w:tc>
          <w:tcPr>
            <w:tcW w:w="2415" w:type="pct"/>
            <w:vAlign w:val="center"/>
            <w:hideMark/>
          </w:tcPr>
          <w:p w14:paraId="6FDCBAE0"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tl/>
              </w:rPr>
              <w:t>المتوسط العام</w:t>
            </w:r>
          </w:p>
        </w:tc>
        <w:tc>
          <w:tcPr>
            <w:tcW w:w="508" w:type="pct"/>
            <w:vAlign w:val="center"/>
            <w:hideMark/>
          </w:tcPr>
          <w:p w14:paraId="01FA0815"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Pr>
              <w:t>3.90</w:t>
            </w:r>
          </w:p>
        </w:tc>
        <w:tc>
          <w:tcPr>
            <w:tcW w:w="821" w:type="pct"/>
            <w:vAlign w:val="center"/>
            <w:hideMark/>
          </w:tcPr>
          <w:p w14:paraId="7014C5E6"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Pr>
              <w:t>0.687</w:t>
            </w:r>
          </w:p>
        </w:tc>
        <w:tc>
          <w:tcPr>
            <w:tcW w:w="454" w:type="pct"/>
            <w:vAlign w:val="center"/>
            <w:hideMark/>
          </w:tcPr>
          <w:p w14:paraId="67F8F234"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26" w:type="pct"/>
            <w:vAlign w:val="center"/>
            <w:hideMark/>
          </w:tcPr>
          <w:p w14:paraId="5470AA27"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tl/>
              </w:rPr>
              <w:t>مرتفع</w:t>
            </w:r>
          </w:p>
        </w:tc>
      </w:tr>
    </w:tbl>
    <w:p w14:paraId="08C510AF" w14:textId="2E8A4814" w:rsidR="005A4F48" w:rsidRPr="00AA403F" w:rsidRDefault="005A4F48" w:rsidP="00124FC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lastRenderedPageBreak/>
        <w:t>تُظهر التحليلات الوصفية في الجدول (</w:t>
      </w:r>
      <w:r w:rsidR="00124FC9">
        <w:rPr>
          <w:rFonts w:ascii="Simplified Arabic" w:hAnsi="Simplified Arabic" w:cs="Simplified Arabic" w:hint="cs"/>
          <w:sz w:val="28"/>
          <w:szCs w:val="28"/>
          <w:rtl/>
        </w:rPr>
        <w:t>19</w:t>
      </w:r>
      <w:r w:rsidRPr="00AA403F">
        <w:rPr>
          <w:rFonts w:ascii="Simplified Arabic" w:hAnsi="Simplified Arabic" w:cs="Simplified Arabic"/>
          <w:sz w:val="28"/>
          <w:szCs w:val="28"/>
          <w:rtl/>
        </w:rPr>
        <w:t>) أن المتغير التابع “السلوك المعرفي” حقّق متوسطاً حسابياً عاماً قدره (3.90) بانحراف معياري (0.687)، وهو ضمن المستوى المرتفع، مما يعكس إدراكاً واسعاً بين المبحوثين للتحوّلات المعرفية المرتبطة باستخدام تيك توك. وقد تصدّرت الفقرة الثالثة “أصبحت أفضّل المعلومات السريعة على القراءة المتعمقة” الترتيب بمتوسط (4.14) وانحراف معياري (0.798)، وهي نتيجة ذات مغزى مركزي تُلخّص جوهر التحوّل المعرفي؛ إذ إن انتقال المستخدم من نمط “المعالجة العميقة</w:t>
      </w:r>
      <w:r w:rsidRPr="00AA403F">
        <w:rPr>
          <w:rFonts w:ascii="Simplified Arabic" w:hAnsi="Simplified Arabic" w:cs="Simplified Arabic"/>
          <w:sz w:val="28"/>
          <w:szCs w:val="28"/>
        </w:rPr>
        <w:t xml:space="preserve">” (Deep Processing) </w:t>
      </w:r>
      <w:r w:rsidRPr="00AA403F">
        <w:rPr>
          <w:rFonts w:ascii="Simplified Arabic" w:hAnsi="Simplified Arabic" w:cs="Simplified Arabic"/>
          <w:sz w:val="28"/>
          <w:szCs w:val="28"/>
          <w:rtl/>
        </w:rPr>
        <w:t>إلى نمط “المعالجة السطحية</w:t>
      </w:r>
      <w:r w:rsidRPr="00AA403F">
        <w:rPr>
          <w:rFonts w:ascii="Simplified Arabic" w:hAnsi="Simplified Arabic" w:cs="Simplified Arabic"/>
          <w:sz w:val="28"/>
          <w:szCs w:val="28"/>
        </w:rPr>
        <w:t xml:space="preserve">” (Shallow Processing) </w:t>
      </w:r>
      <w:r w:rsidRPr="00AA403F">
        <w:rPr>
          <w:rFonts w:ascii="Simplified Arabic" w:hAnsi="Simplified Arabic" w:cs="Simplified Arabic"/>
          <w:sz w:val="28"/>
          <w:szCs w:val="28"/>
          <w:rtl/>
        </w:rPr>
        <w:t>يُعدّ المؤشر الأبرز على إعادة تشكيل البنية الإدراكية بفعل الاستخدام المكثف للمحتوى القصير</w:t>
      </w:r>
      <w:r w:rsidRPr="00AA403F">
        <w:rPr>
          <w:rFonts w:ascii="Simplified Arabic" w:hAnsi="Simplified Arabic" w:cs="Simplified Arabic"/>
          <w:sz w:val="28"/>
          <w:szCs w:val="28"/>
        </w:rPr>
        <w:t>.</w:t>
      </w:r>
    </w:p>
    <w:p w14:paraId="0B1DC778" w14:textId="77777777" w:rsidR="005A4F48" w:rsidRPr="00AA403F" w:rsidRDefault="005A4F48" w:rsidP="00124FC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وفي المرتبة الثانية جاءت الفقرة السابعة “أُلاحظ تشتت انتباهي أثناء الدراسة أو العمل” (م = 4.12)، فالفقرة الأولى الخاصة بصعوبة التركيز بعد الاستخدام (م = 4.08)، ثم الفقرة العاشرة المتعلقة بضعف التحليل العميق (م = 4.02). ومن الملاحظ إحصائياً أن الفقرات ذات التأثير السلبي شغلت المراتب المتقدمة، في حين احتلت الفقرات الإيجابية المراتب الأخيرة، وأبرزها الفقرة السادسة “ساعدني تيك توك على اكتساب معارف ومهارات جديدة” (م = 3.54) والفقرة الخامسة الخاصة بالقدرة على التمييز بين المحتوى الموثوق (م = 3.62)، وقد كانت هاتان الفقرتان الأعلى في الانحراف المعياري (1.021 و0.987 على التوالي)، مما يعكس تبايناً واضحاً في وجهات نظر المبحوثين تجاه الجوانب الإيجابية</w:t>
      </w:r>
      <w:r w:rsidRPr="00AA403F">
        <w:rPr>
          <w:rFonts w:ascii="Simplified Arabic" w:hAnsi="Simplified Arabic" w:cs="Simplified Arabic"/>
          <w:sz w:val="28"/>
          <w:szCs w:val="28"/>
        </w:rPr>
        <w:t>.</w:t>
      </w:r>
    </w:p>
    <w:p w14:paraId="107A06EC" w14:textId="77777777" w:rsidR="005A4F48" w:rsidRPr="00AA403F" w:rsidRDefault="005A4F48" w:rsidP="00124FC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 xml:space="preserve">ويُستشف من هذا التوزيع أن الأثر المعرفي </w:t>
      </w:r>
      <w:proofErr w:type="spellStart"/>
      <w:r w:rsidRPr="00AA403F">
        <w:rPr>
          <w:rFonts w:ascii="Simplified Arabic" w:hAnsi="Simplified Arabic" w:cs="Simplified Arabic"/>
          <w:sz w:val="28"/>
          <w:szCs w:val="28"/>
          <w:rtl/>
        </w:rPr>
        <w:t>لتيك</w:t>
      </w:r>
      <w:proofErr w:type="spellEnd"/>
      <w:r w:rsidRPr="00AA403F">
        <w:rPr>
          <w:rFonts w:ascii="Simplified Arabic" w:hAnsi="Simplified Arabic" w:cs="Simplified Arabic"/>
          <w:sz w:val="28"/>
          <w:szCs w:val="28"/>
          <w:rtl/>
        </w:rPr>
        <w:t xml:space="preserve"> توك ذو طبيعة مزدوجة</w:t>
      </w:r>
      <w:r w:rsidRPr="00AA403F">
        <w:rPr>
          <w:rFonts w:ascii="Simplified Arabic" w:hAnsi="Simplified Arabic" w:cs="Simplified Arabic"/>
          <w:sz w:val="28"/>
          <w:szCs w:val="28"/>
        </w:rPr>
        <w:t xml:space="preserve"> (Ambivalent Effect) </w:t>
      </w:r>
      <w:r w:rsidRPr="00AA403F">
        <w:rPr>
          <w:rFonts w:ascii="Simplified Arabic" w:hAnsi="Simplified Arabic" w:cs="Simplified Arabic"/>
          <w:sz w:val="28"/>
          <w:szCs w:val="28"/>
          <w:rtl/>
        </w:rPr>
        <w:t>إلا أن الكفّة الغالبة تميل نحو الجانب السلبي، وهو ما يتّسق مع نتائج منصور (2023) واليوبي (2025)، ومع المراجعة المنهجية التي أجراها</w:t>
      </w:r>
      <w:r w:rsidRPr="00AA403F">
        <w:rPr>
          <w:rFonts w:ascii="Simplified Arabic" w:hAnsi="Simplified Arabic" w:cs="Simplified Arabic"/>
          <w:sz w:val="28"/>
          <w:szCs w:val="28"/>
        </w:rPr>
        <w:t xml:space="preserve"> </w:t>
      </w:r>
      <w:proofErr w:type="spellStart"/>
      <w:r w:rsidRPr="00AA403F">
        <w:rPr>
          <w:rFonts w:ascii="Simplified Arabic" w:hAnsi="Simplified Arabic" w:cs="Simplified Arabic"/>
          <w:sz w:val="28"/>
          <w:szCs w:val="28"/>
        </w:rPr>
        <w:t>Arouch</w:t>
      </w:r>
      <w:proofErr w:type="spellEnd"/>
      <w:r w:rsidRPr="00AA403F">
        <w:rPr>
          <w:rFonts w:ascii="Simplified Arabic" w:hAnsi="Simplified Arabic" w:cs="Simplified Arabic"/>
          <w:sz w:val="28"/>
          <w:szCs w:val="28"/>
        </w:rPr>
        <w:t xml:space="preserve"> et al. (2025) </w:t>
      </w:r>
      <w:r w:rsidRPr="00AA403F">
        <w:rPr>
          <w:rFonts w:ascii="Simplified Arabic" w:hAnsi="Simplified Arabic" w:cs="Simplified Arabic"/>
          <w:sz w:val="28"/>
          <w:szCs w:val="28"/>
          <w:rtl/>
        </w:rPr>
        <w:t>والتي أثبتت وجود أثر معنوي سلبي للمحتوى القصير على الوظائف التنفيذية والانتباه</w:t>
      </w:r>
      <w:r w:rsidRPr="00AA403F">
        <w:rPr>
          <w:rFonts w:ascii="Simplified Arabic" w:hAnsi="Simplified Arabic" w:cs="Simplified Arabic"/>
          <w:sz w:val="28"/>
          <w:szCs w:val="28"/>
        </w:rPr>
        <w:t>.</w:t>
      </w:r>
    </w:p>
    <w:p w14:paraId="20D31F42" w14:textId="77777777" w:rsidR="005A4F48" w:rsidRPr="00124FC9" w:rsidRDefault="005A4F48" w:rsidP="00124FC9">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66" w:name="_Toc237018993"/>
      <w:r w:rsidRPr="00124FC9">
        <w:rPr>
          <w:rFonts w:ascii="Simplified Arabic" w:hAnsi="Simplified Arabic" w:cs="Simplified Arabic"/>
          <w:b/>
          <w:bCs/>
          <w:color w:val="000000" w:themeColor="text1"/>
          <w:sz w:val="32"/>
          <w:szCs w:val="32"/>
          <w:rtl/>
        </w:rPr>
        <w:t>رابعاً: اختبار فرضيات الدراسة</w:t>
      </w:r>
      <w:bookmarkEnd w:id="66"/>
    </w:p>
    <w:p w14:paraId="5E62E8BA" w14:textId="77777777" w:rsidR="005A4F48" w:rsidRPr="00AA403F" w:rsidRDefault="005A4F48" w:rsidP="00124FC9">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lastRenderedPageBreak/>
        <w:t>الفرضية الرئيسة</w:t>
      </w:r>
      <w:r w:rsidRPr="00AA403F">
        <w:rPr>
          <w:rFonts w:ascii="Simplified Arabic" w:hAnsi="Simplified Arabic" w:cs="Simplified Arabic"/>
          <w:b/>
          <w:bCs/>
          <w:sz w:val="28"/>
          <w:szCs w:val="28"/>
        </w:rPr>
        <w:t>:</w:t>
      </w:r>
    </w:p>
    <w:p w14:paraId="1386FD2E" w14:textId="77777777" w:rsidR="005A4F48" w:rsidRPr="00AA403F" w:rsidRDefault="005A4F48" w:rsidP="00124FC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b/>
          <w:bCs/>
          <w:sz w:val="28"/>
          <w:szCs w:val="28"/>
        </w:rPr>
        <w:t>“</w:t>
      </w:r>
      <w:r w:rsidRPr="00AA403F">
        <w:rPr>
          <w:rFonts w:ascii="Simplified Arabic" w:hAnsi="Simplified Arabic" w:cs="Simplified Arabic"/>
          <w:b/>
          <w:bCs/>
          <w:sz w:val="28"/>
          <w:szCs w:val="28"/>
          <w:rtl/>
        </w:rPr>
        <w:t>يوجد أثر ذو دلالة إحصائية عند مستوى الدلالة</w:t>
      </w:r>
      <w:r w:rsidRPr="00AA403F">
        <w:rPr>
          <w:rFonts w:ascii="Simplified Arabic" w:hAnsi="Simplified Arabic" w:cs="Simplified Arabic"/>
          <w:b/>
          <w:bCs/>
          <w:sz w:val="28"/>
          <w:szCs w:val="28"/>
        </w:rPr>
        <w:t xml:space="preserve"> (</w:t>
      </w:r>
      <w:r w:rsidRPr="00AA403F">
        <w:rPr>
          <w:rFonts w:ascii="Cambria" w:hAnsi="Cambria" w:cs="Cambria"/>
          <w:b/>
          <w:bCs/>
          <w:sz w:val="28"/>
          <w:szCs w:val="28"/>
        </w:rPr>
        <w:t>α</w:t>
      </w:r>
      <w:r w:rsidRPr="00AA403F">
        <w:rPr>
          <w:rFonts w:ascii="Simplified Arabic" w:hAnsi="Simplified Arabic" w:cs="Simplified Arabic"/>
          <w:b/>
          <w:bCs/>
          <w:sz w:val="28"/>
          <w:szCs w:val="28"/>
        </w:rPr>
        <w:t xml:space="preserve"> </w:t>
      </w:r>
      <w:r w:rsidRPr="00AA403F">
        <w:rPr>
          <w:rFonts w:ascii="Cambria Math" w:hAnsi="Cambria Math" w:cs="Cambria Math"/>
          <w:b/>
          <w:bCs/>
          <w:sz w:val="28"/>
          <w:szCs w:val="28"/>
        </w:rPr>
        <w:t>≤</w:t>
      </w:r>
      <w:r w:rsidRPr="00AA403F">
        <w:rPr>
          <w:rFonts w:ascii="Simplified Arabic" w:hAnsi="Simplified Arabic" w:cs="Simplified Arabic"/>
          <w:b/>
          <w:bCs/>
          <w:sz w:val="28"/>
          <w:szCs w:val="28"/>
        </w:rPr>
        <w:t xml:space="preserve"> 0.05) </w:t>
      </w:r>
      <w:r w:rsidRPr="00AA403F">
        <w:rPr>
          <w:rFonts w:ascii="Simplified Arabic" w:hAnsi="Simplified Arabic" w:cs="Simplified Arabic"/>
          <w:b/>
          <w:bCs/>
          <w:sz w:val="28"/>
          <w:szCs w:val="28"/>
          <w:rtl/>
        </w:rPr>
        <w:t>للمحتوى القصير على منصة تيك توك بأبعاده (طبيعة المحتوى، خوارزميات التوصية، التمرير اللانهائي، الكثافة البصرية والصوتية، مدة المقاطع) على السلوك المعرفي لدى الشباب السعودي</w:t>
      </w:r>
      <w:r w:rsidRPr="00AA403F">
        <w:rPr>
          <w:rFonts w:ascii="Simplified Arabic" w:hAnsi="Simplified Arabic" w:cs="Simplified Arabic"/>
          <w:b/>
          <w:bCs/>
          <w:sz w:val="28"/>
          <w:szCs w:val="28"/>
        </w:rPr>
        <w:t>.”</w:t>
      </w:r>
    </w:p>
    <w:p w14:paraId="3CAB8229" w14:textId="77777777" w:rsidR="005A4F48" w:rsidRPr="00AA403F" w:rsidRDefault="005A4F48" w:rsidP="00124FC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للتحقق من صحة هذه الفرضية، تم استخدام تحليل الانحدار الخطي المتعدد</w:t>
      </w:r>
      <w:r w:rsidRPr="00AA403F">
        <w:rPr>
          <w:rFonts w:ascii="Simplified Arabic" w:hAnsi="Simplified Arabic" w:cs="Simplified Arabic"/>
          <w:sz w:val="28"/>
          <w:szCs w:val="28"/>
        </w:rPr>
        <w:t xml:space="preserve"> (Multiple Linear Regression) </w:t>
      </w:r>
      <w:r w:rsidRPr="00AA403F">
        <w:rPr>
          <w:rFonts w:ascii="Simplified Arabic" w:hAnsi="Simplified Arabic" w:cs="Simplified Arabic"/>
          <w:sz w:val="28"/>
          <w:szCs w:val="28"/>
          <w:rtl/>
        </w:rPr>
        <w:t>بأسلوب</w:t>
      </w:r>
      <w:r w:rsidRPr="00AA403F">
        <w:rPr>
          <w:rFonts w:ascii="Simplified Arabic" w:hAnsi="Simplified Arabic" w:cs="Simplified Arabic"/>
          <w:sz w:val="28"/>
          <w:szCs w:val="28"/>
        </w:rPr>
        <w:t xml:space="preserve"> Enter</w:t>
      </w:r>
      <w:r w:rsidRPr="00AA403F">
        <w:rPr>
          <w:rFonts w:ascii="Simplified Arabic" w:hAnsi="Simplified Arabic" w:cs="Simplified Arabic"/>
          <w:sz w:val="28"/>
          <w:szCs w:val="28"/>
          <w:rtl/>
        </w:rPr>
        <w:t>، بهدف قياس الأثر المشترك والفردي لأبعاد المحتوى القصير (كمتغيرات مستقلة) على السلوك المعرفي (كمتغير تابع). وقد جاءت نتائج التحليل على النحو الآتي</w:t>
      </w:r>
      <w:r w:rsidRPr="00AA403F">
        <w:rPr>
          <w:rFonts w:ascii="Simplified Arabic" w:hAnsi="Simplified Arabic" w:cs="Simplified Arabic"/>
          <w:sz w:val="28"/>
          <w:szCs w:val="28"/>
        </w:rPr>
        <w:t>:</w:t>
      </w:r>
    </w:p>
    <w:p w14:paraId="1AAD3E6E" w14:textId="63D6B9FE"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b/>
          <w:bCs/>
          <w:sz w:val="28"/>
          <w:szCs w:val="28"/>
          <w:rtl/>
        </w:rPr>
        <w:t>جدول (</w:t>
      </w:r>
      <w:r w:rsidR="00124FC9">
        <w:rPr>
          <w:rFonts w:ascii="Simplified Arabic" w:hAnsi="Simplified Arabic" w:cs="Simplified Arabic" w:hint="cs"/>
          <w:b/>
          <w:bCs/>
          <w:sz w:val="28"/>
          <w:szCs w:val="28"/>
          <w:rtl/>
        </w:rPr>
        <w:t>20</w:t>
      </w:r>
      <w:r w:rsidRPr="00AA403F">
        <w:rPr>
          <w:rFonts w:ascii="Simplified Arabic" w:hAnsi="Simplified Arabic" w:cs="Simplified Arabic"/>
          <w:b/>
          <w:bCs/>
          <w:sz w:val="28"/>
          <w:szCs w:val="28"/>
          <w:rtl/>
        </w:rPr>
        <w:t>): نتائج تحليل الانحدار المتعدد لأثر أبعاد المحتوى القصير على السلوك المعرفي</w:t>
      </w:r>
    </w:p>
    <w:tbl>
      <w:tblPr>
        <w:tblStyle w:val="4-6"/>
        <w:bidiVisual/>
        <w:tblW w:w="5000" w:type="pct"/>
        <w:tblLook w:val="04A0" w:firstRow="1" w:lastRow="0" w:firstColumn="1" w:lastColumn="0" w:noHBand="0" w:noVBand="1"/>
      </w:tblPr>
      <w:tblGrid>
        <w:gridCol w:w="2202"/>
        <w:gridCol w:w="1564"/>
        <w:gridCol w:w="1887"/>
        <w:gridCol w:w="917"/>
        <w:gridCol w:w="1870"/>
        <w:gridCol w:w="1188"/>
      </w:tblGrid>
      <w:tr w:rsidR="005A4F48" w:rsidRPr="00AA403F" w14:paraId="35D35D3C" w14:textId="77777777" w:rsidTr="00124F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6" w:type="pct"/>
            <w:vAlign w:val="center"/>
            <w:hideMark/>
          </w:tcPr>
          <w:p w14:paraId="0340CC25"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b w:val="0"/>
                <w:bCs w:val="0"/>
                <w:sz w:val="28"/>
                <w:szCs w:val="28"/>
              </w:rPr>
            </w:pPr>
            <w:r w:rsidRPr="00AA403F">
              <w:rPr>
                <w:rFonts w:ascii="Simplified Arabic" w:hAnsi="Simplified Arabic" w:cs="Simplified Arabic"/>
                <w:sz w:val="28"/>
                <w:szCs w:val="28"/>
                <w:rtl/>
              </w:rPr>
              <w:t>المتغيرات المستقلة</w:t>
            </w:r>
          </w:p>
        </w:tc>
        <w:tc>
          <w:tcPr>
            <w:tcW w:w="815" w:type="pct"/>
            <w:vAlign w:val="center"/>
            <w:hideMark/>
          </w:tcPr>
          <w:p w14:paraId="67E4542C" w14:textId="77777777" w:rsidR="005A4F48" w:rsidRPr="00AA403F" w:rsidRDefault="005A4F48"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معاملات الانحدار</w:t>
            </w:r>
            <w:r w:rsidRPr="00AA403F">
              <w:rPr>
                <w:rFonts w:ascii="Simplified Arabic" w:hAnsi="Simplified Arabic" w:cs="Simplified Arabic"/>
                <w:sz w:val="28"/>
                <w:szCs w:val="28"/>
              </w:rPr>
              <w:t xml:space="preserve"> (B)</w:t>
            </w:r>
          </w:p>
        </w:tc>
        <w:tc>
          <w:tcPr>
            <w:tcW w:w="982" w:type="pct"/>
            <w:vAlign w:val="center"/>
            <w:hideMark/>
          </w:tcPr>
          <w:p w14:paraId="3D7E06AF" w14:textId="77777777" w:rsidR="005A4F48" w:rsidRPr="00AA403F" w:rsidRDefault="005A4F48"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الخطأ المعياري</w:t>
            </w:r>
          </w:p>
        </w:tc>
        <w:tc>
          <w:tcPr>
            <w:tcW w:w="465" w:type="pct"/>
            <w:vAlign w:val="center"/>
            <w:hideMark/>
          </w:tcPr>
          <w:p w14:paraId="26D34B3B" w14:textId="77777777" w:rsidR="005A4F48" w:rsidRPr="00AA403F" w:rsidRDefault="005A4F48"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Pr>
              <w:t>Beta</w:t>
            </w:r>
          </w:p>
        </w:tc>
        <w:tc>
          <w:tcPr>
            <w:tcW w:w="973" w:type="pct"/>
            <w:vAlign w:val="center"/>
            <w:hideMark/>
          </w:tcPr>
          <w:p w14:paraId="12F9E03E" w14:textId="77777777" w:rsidR="005A4F48" w:rsidRPr="00AA403F" w:rsidRDefault="005A4F48"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قيمة</w:t>
            </w:r>
            <w:r w:rsidRPr="00AA403F">
              <w:rPr>
                <w:rFonts w:ascii="Simplified Arabic" w:hAnsi="Simplified Arabic" w:cs="Simplified Arabic"/>
                <w:sz w:val="28"/>
                <w:szCs w:val="28"/>
              </w:rPr>
              <w:t xml:space="preserve"> T</w:t>
            </w:r>
          </w:p>
        </w:tc>
        <w:tc>
          <w:tcPr>
            <w:tcW w:w="619" w:type="pct"/>
            <w:vAlign w:val="center"/>
            <w:hideMark/>
          </w:tcPr>
          <w:p w14:paraId="171C5AC8" w14:textId="77777777" w:rsidR="005A4F48" w:rsidRPr="00AA403F" w:rsidRDefault="005A4F48"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مستوى الدلالة</w:t>
            </w:r>
          </w:p>
        </w:tc>
      </w:tr>
      <w:tr w:rsidR="005A4F48" w:rsidRPr="00AA403F" w14:paraId="7C97491D" w14:textId="77777777" w:rsidTr="00124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6" w:type="pct"/>
            <w:vAlign w:val="center"/>
            <w:hideMark/>
          </w:tcPr>
          <w:p w14:paraId="08AC9194"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 xml:space="preserve">(Constant) </w:t>
            </w:r>
            <w:r w:rsidRPr="00AA403F">
              <w:rPr>
                <w:rFonts w:ascii="Simplified Arabic" w:hAnsi="Simplified Arabic" w:cs="Simplified Arabic"/>
                <w:sz w:val="28"/>
                <w:szCs w:val="28"/>
                <w:rtl/>
              </w:rPr>
              <w:t>المقدار الثابت</w:t>
            </w:r>
          </w:p>
        </w:tc>
        <w:tc>
          <w:tcPr>
            <w:tcW w:w="815" w:type="pct"/>
            <w:vAlign w:val="center"/>
            <w:hideMark/>
          </w:tcPr>
          <w:p w14:paraId="5F5998E1"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0.487</w:t>
            </w:r>
          </w:p>
        </w:tc>
        <w:tc>
          <w:tcPr>
            <w:tcW w:w="982" w:type="pct"/>
            <w:vAlign w:val="center"/>
            <w:hideMark/>
          </w:tcPr>
          <w:p w14:paraId="0B4ADFD6"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0.164</w:t>
            </w:r>
          </w:p>
        </w:tc>
        <w:tc>
          <w:tcPr>
            <w:tcW w:w="465" w:type="pct"/>
            <w:vAlign w:val="center"/>
            <w:hideMark/>
          </w:tcPr>
          <w:p w14:paraId="5279BE07"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w:t>
            </w:r>
          </w:p>
        </w:tc>
        <w:tc>
          <w:tcPr>
            <w:tcW w:w="973" w:type="pct"/>
            <w:vAlign w:val="center"/>
            <w:hideMark/>
          </w:tcPr>
          <w:p w14:paraId="237BEF9B"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2.970</w:t>
            </w:r>
          </w:p>
        </w:tc>
        <w:tc>
          <w:tcPr>
            <w:tcW w:w="619" w:type="pct"/>
            <w:vAlign w:val="center"/>
            <w:hideMark/>
          </w:tcPr>
          <w:p w14:paraId="64A3D7B6"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0.003 **</w:t>
            </w:r>
          </w:p>
        </w:tc>
      </w:tr>
      <w:tr w:rsidR="005A4F48" w:rsidRPr="00AA403F" w14:paraId="1CE1962D" w14:textId="77777777" w:rsidTr="00124FC9">
        <w:tc>
          <w:tcPr>
            <w:cnfStyle w:val="001000000000" w:firstRow="0" w:lastRow="0" w:firstColumn="1" w:lastColumn="0" w:oddVBand="0" w:evenVBand="0" w:oddHBand="0" w:evenHBand="0" w:firstRowFirstColumn="0" w:firstRowLastColumn="0" w:lastRowFirstColumn="0" w:lastRowLastColumn="0"/>
            <w:tcW w:w="1146" w:type="pct"/>
            <w:vAlign w:val="center"/>
            <w:hideMark/>
          </w:tcPr>
          <w:p w14:paraId="52DCE23B"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طبيعة المحتوى</w:t>
            </w:r>
          </w:p>
        </w:tc>
        <w:tc>
          <w:tcPr>
            <w:tcW w:w="815" w:type="pct"/>
            <w:vAlign w:val="center"/>
            <w:hideMark/>
          </w:tcPr>
          <w:p w14:paraId="7EDFE5A5"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0.142</w:t>
            </w:r>
          </w:p>
        </w:tc>
        <w:tc>
          <w:tcPr>
            <w:tcW w:w="982" w:type="pct"/>
            <w:vAlign w:val="center"/>
            <w:hideMark/>
          </w:tcPr>
          <w:p w14:paraId="6E79E094"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0.038</w:t>
            </w:r>
          </w:p>
        </w:tc>
        <w:tc>
          <w:tcPr>
            <w:tcW w:w="465" w:type="pct"/>
            <w:vAlign w:val="center"/>
            <w:hideMark/>
          </w:tcPr>
          <w:p w14:paraId="54A96E7F"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0.143</w:t>
            </w:r>
          </w:p>
        </w:tc>
        <w:tc>
          <w:tcPr>
            <w:tcW w:w="973" w:type="pct"/>
            <w:vAlign w:val="center"/>
            <w:hideMark/>
          </w:tcPr>
          <w:p w14:paraId="0300EB29"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3.737</w:t>
            </w:r>
          </w:p>
        </w:tc>
        <w:tc>
          <w:tcPr>
            <w:tcW w:w="619" w:type="pct"/>
            <w:vAlign w:val="center"/>
            <w:hideMark/>
          </w:tcPr>
          <w:p w14:paraId="554A4262"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0.000 **</w:t>
            </w:r>
          </w:p>
        </w:tc>
      </w:tr>
      <w:tr w:rsidR="005A4F48" w:rsidRPr="00AA403F" w14:paraId="0BFD7313" w14:textId="77777777" w:rsidTr="00124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6" w:type="pct"/>
            <w:vAlign w:val="center"/>
            <w:hideMark/>
          </w:tcPr>
          <w:p w14:paraId="154B0E66"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خوارزميات التوصية</w:t>
            </w:r>
          </w:p>
        </w:tc>
        <w:tc>
          <w:tcPr>
            <w:tcW w:w="815" w:type="pct"/>
            <w:vAlign w:val="center"/>
            <w:hideMark/>
          </w:tcPr>
          <w:p w14:paraId="7B740E8E"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0.231</w:t>
            </w:r>
          </w:p>
        </w:tc>
        <w:tc>
          <w:tcPr>
            <w:tcW w:w="982" w:type="pct"/>
            <w:vAlign w:val="center"/>
            <w:hideMark/>
          </w:tcPr>
          <w:p w14:paraId="2E5F63EF"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0.042</w:t>
            </w:r>
          </w:p>
        </w:tc>
        <w:tc>
          <w:tcPr>
            <w:tcW w:w="465" w:type="pct"/>
            <w:vAlign w:val="center"/>
            <w:hideMark/>
          </w:tcPr>
          <w:p w14:paraId="1C899587"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0.226</w:t>
            </w:r>
          </w:p>
        </w:tc>
        <w:tc>
          <w:tcPr>
            <w:tcW w:w="973" w:type="pct"/>
            <w:vAlign w:val="center"/>
            <w:hideMark/>
          </w:tcPr>
          <w:p w14:paraId="653A1D61"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5.500</w:t>
            </w:r>
          </w:p>
        </w:tc>
        <w:tc>
          <w:tcPr>
            <w:tcW w:w="619" w:type="pct"/>
            <w:vAlign w:val="center"/>
            <w:hideMark/>
          </w:tcPr>
          <w:p w14:paraId="0185FB11"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0.000 **</w:t>
            </w:r>
          </w:p>
        </w:tc>
      </w:tr>
      <w:tr w:rsidR="005A4F48" w:rsidRPr="00AA403F" w14:paraId="1C2A8DC4" w14:textId="77777777" w:rsidTr="00124FC9">
        <w:tc>
          <w:tcPr>
            <w:cnfStyle w:val="001000000000" w:firstRow="0" w:lastRow="0" w:firstColumn="1" w:lastColumn="0" w:oddVBand="0" w:evenVBand="0" w:oddHBand="0" w:evenHBand="0" w:firstRowFirstColumn="0" w:firstRowLastColumn="0" w:lastRowFirstColumn="0" w:lastRowLastColumn="0"/>
            <w:tcW w:w="1146" w:type="pct"/>
            <w:vAlign w:val="center"/>
            <w:hideMark/>
          </w:tcPr>
          <w:p w14:paraId="153466B7"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التمرير اللانهائي</w:t>
            </w:r>
          </w:p>
        </w:tc>
        <w:tc>
          <w:tcPr>
            <w:tcW w:w="815" w:type="pct"/>
            <w:vAlign w:val="center"/>
            <w:hideMark/>
          </w:tcPr>
          <w:p w14:paraId="16552C0C"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0.348</w:t>
            </w:r>
          </w:p>
        </w:tc>
        <w:tc>
          <w:tcPr>
            <w:tcW w:w="982" w:type="pct"/>
            <w:vAlign w:val="center"/>
            <w:hideMark/>
          </w:tcPr>
          <w:p w14:paraId="5C8794F9"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0.045</w:t>
            </w:r>
          </w:p>
        </w:tc>
        <w:tc>
          <w:tcPr>
            <w:tcW w:w="465" w:type="pct"/>
            <w:vAlign w:val="center"/>
            <w:hideMark/>
          </w:tcPr>
          <w:p w14:paraId="586AF706"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0.366</w:t>
            </w:r>
          </w:p>
        </w:tc>
        <w:tc>
          <w:tcPr>
            <w:tcW w:w="973" w:type="pct"/>
            <w:vAlign w:val="center"/>
            <w:hideMark/>
          </w:tcPr>
          <w:p w14:paraId="1A938C2E"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7.733</w:t>
            </w:r>
          </w:p>
        </w:tc>
        <w:tc>
          <w:tcPr>
            <w:tcW w:w="619" w:type="pct"/>
            <w:vAlign w:val="center"/>
            <w:hideMark/>
          </w:tcPr>
          <w:p w14:paraId="297582E0"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0.000 **</w:t>
            </w:r>
          </w:p>
        </w:tc>
      </w:tr>
      <w:tr w:rsidR="005A4F48" w:rsidRPr="00AA403F" w14:paraId="6854013A" w14:textId="77777777" w:rsidTr="00124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6" w:type="pct"/>
            <w:vAlign w:val="center"/>
            <w:hideMark/>
          </w:tcPr>
          <w:p w14:paraId="278D4922"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الكثافة البصرية والصوتية</w:t>
            </w:r>
          </w:p>
        </w:tc>
        <w:tc>
          <w:tcPr>
            <w:tcW w:w="815" w:type="pct"/>
            <w:vAlign w:val="center"/>
            <w:hideMark/>
          </w:tcPr>
          <w:p w14:paraId="723B6847"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0.164</w:t>
            </w:r>
          </w:p>
        </w:tc>
        <w:tc>
          <w:tcPr>
            <w:tcW w:w="982" w:type="pct"/>
            <w:vAlign w:val="center"/>
            <w:hideMark/>
          </w:tcPr>
          <w:p w14:paraId="6C1C5E35"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0.041</w:t>
            </w:r>
          </w:p>
        </w:tc>
        <w:tc>
          <w:tcPr>
            <w:tcW w:w="465" w:type="pct"/>
            <w:vAlign w:val="center"/>
            <w:hideMark/>
          </w:tcPr>
          <w:p w14:paraId="1756FF2F"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0.167</w:t>
            </w:r>
          </w:p>
        </w:tc>
        <w:tc>
          <w:tcPr>
            <w:tcW w:w="973" w:type="pct"/>
            <w:vAlign w:val="center"/>
            <w:hideMark/>
          </w:tcPr>
          <w:p w14:paraId="7F885F26"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4.000</w:t>
            </w:r>
          </w:p>
        </w:tc>
        <w:tc>
          <w:tcPr>
            <w:tcW w:w="619" w:type="pct"/>
            <w:vAlign w:val="center"/>
            <w:hideMark/>
          </w:tcPr>
          <w:p w14:paraId="2DB73409"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0.000 **</w:t>
            </w:r>
          </w:p>
        </w:tc>
      </w:tr>
      <w:tr w:rsidR="005A4F48" w:rsidRPr="00AA403F" w14:paraId="4EB75086" w14:textId="77777777" w:rsidTr="00124FC9">
        <w:tc>
          <w:tcPr>
            <w:cnfStyle w:val="001000000000" w:firstRow="0" w:lastRow="0" w:firstColumn="1" w:lastColumn="0" w:oddVBand="0" w:evenVBand="0" w:oddHBand="0" w:evenHBand="0" w:firstRowFirstColumn="0" w:firstRowLastColumn="0" w:lastRowFirstColumn="0" w:lastRowLastColumn="0"/>
            <w:tcW w:w="1146" w:type="pct"/>
            <w:vAlign w:val="center"/>
            <w:hideMark/>
          </w:tcPr>
          <w:p w14:paraId="79C0049B"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lastRenderedPageBreak/>
              <w:t>مدة المقاطع</w:t>
            </w:r>
          </w:p>
        </w:tc>
        <w:tc>
          <w:tcPr>
            <w:tcW w:w="815" w:type="pct"/>
            <w:vAlign w:val="center"/>
            <w:hideMark/>
          </w:tcPr>
          <w:p w14:paraId="567D95C9"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0.201</w:t>
            </w:r>
          </w:p>
        </w:tc>
        <w:tc>
          <w:tcPr>
            <w:tcW w:w="982" w:type="pct"/>
            <w:vAlign w:val="center"/>
            <w:hideMark/>
          </w:tcPr>
          <w:p w14:paraId="2AE81404"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0.043</w:t>
            </w:r>
          </w:p>
        </w:tc>
        <w:tc>
          <w:tcPr>
            <w:tcW w:w="465" w:type="pct"/>
            <w:vAlign w:val="center"/>
            <w:hideMark/>
          </w:tcPr>
          <w:p w14:paraId="2454A8AF"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0.208</w:t>
            </w:r>
          </w:p>
        </w:tc>
        <w:tc>
          <w:tcPr>
            <w:tcW w:w="973" w:type="pct"/>
            <w:vAlign w:val="center"/>
            <w:hideMark/>
          </w:tcPr>
          <w:p w14:paraId="5ED80323"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4.674</w:t>
            </w:r>
          </w:p>
        </w:tc>
        <w:tc>
          <w:tcPr>
            <w:tcW w:w="619" w:type="pct"/>
            <w:vAlign w:val="center"/>
            <w:hideMark/>
          </w:tcPr>
          <w:p w14:paraId="1FFD2D15"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Pr>
              <w:t>0.000 **</w:t>
            </w:r>
          </w:p>
        </w:tc>
      </w:tr>
      <w:tr w:rsidR="005A4F48" w:rsidRPr="00AA403F" w14:paraId="42C9DD67" w14:textId="77777777" w:rsidTr="00124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6" w:type="pct"/>
            <w:vAlign w:val="center"/>
            <w:hideMark/>
          </w:tcPr>
          <w:p w14:paraId="699912F9"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معامل الارتباط</w:t>
            </w:r>
            <w:r w:rsidRPr="00AA403F">
              <w:rPr>
                <w:rFonts w:ascii="Simplified Arabic" w:hAnsi="Simplified Arabic" w:cs="Simplified Arabic"/>
                <w:sz w:val="28"/>
                <w:szCs w:val="28"/>
              </w:rPr>
              <w:t xml:space="preserve"> R = 0.842</w:t>
            </w:r>
          </w:p>
        </w:tc>
        <w:tc>
          <w:tcPr>
            <w:tcW w:w="815" w:type="pct"/>
            <w:vAlign w:val="center"/>
            <w:hideMark/>
          </w:tcPr>
          <w:p w14:paraId="3079C2AF"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982" w:type="pct"/>
            <w:vAlign w:val="center"/>
            <w:hideMark/>
          </w:tcPr>
          <w:p w14:paraId="4A2E8073"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tl/>
              </w:rPr>
              <w:t>معامل التحديد</w:t>
            </w:r>
            <w:r w:rsidRPr="00AA403F">
              <w:rPr>
                <w:rFonts w:ascii="Simplified Arabic" w:hAnsi="Simplified Arabic" w:cs="Simplified Arabic"/>
                <w:b/>
                <w:bCs/>
                <w:sz w:val="28"/>
                <w:szCs w:val="28"/>
              </w:rPr>
              <w:t xml:space="preserve"> R² = 0.709</w:t>
            </w:r>
          </w:p>
        </w:tc>
        <w:tc>
          <w:tcPr>
            <w:tcW w:w="465" w:type="pct"/>
            <w:vAlign w:val="center"/>
            <w:hideMark/>
          </w:tcPr>
          <w:p w14:paraId="7502A38D"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973" w:type="pct"/>
            <w:vAlign w:val="center"/>
            <w:hideMark/>
          </w:tcPr>
          <w:p w14:paraId="01494805"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Pr>
              <w:t xml:space="preserve">R² </w:t>
            </w:r>
            <w:r w:rsidRPr="00AA403F">
              <w:rPr>
                <w:rFonts w:ascii="Simplified Arabic" w:hAnsi="Simplified Arabic" w:cs="Simplified Arabic"/>
                <w:b/>
                <w:bCs/>
                <w:sz w:val="28"/>
                <w:szCs w:val="28"/>
                <w:rtl/>
              </w:rPr>
              <w:t>المعدل = 0.705</w:t>
            </w:r>
          </w:p>
        </w:tc>
        <w:tc>
          <w:tcPr>
            <w:tcW w:w="619" w:type="pct"/>
            <w:vAlign w:val="center"/>
            <w:hideMark/>
          </w:tcPr>
          <w:p w14:paraId="735C9B97" w14:textId="77777777" w:rsidR="005A4F48" w:rsidRPr="00AA403F" w:rsidRDefault="005A4F48"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5A4F48" w:rsidRPr="00AA403F" w14:paraId="5AC2E201" w14:textId="77777777" w:rsidTr="00124FC9">
        <w:tc>
          <w:tcPr>
            <w:cnfStyle w:val="001000000000" w:firstRow="0" w:lastRow="0" w:firstColumn="1" w:lastColumn="0" w:oddVBand="0" w:evenVBand="0" w:oddHBand="0" w:evenHBand="0" w:firstRowFirstColumn="0" w:firstRowLastColumn="0" w:lastRowFirstColumn="0" w:lastRowLastColumn="0"/>
            <w:tcW w:w="1146" w:type="pct"/>
            <w:vAlign w:val="center"/>
            <w:hideMark/>
          </w:tcPr>
          <w:p w14:paraId="553F8CDC"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قيمة الاختبار</w:t>
            </w:r>
            <w:r w:rsidRPr="00AA403F">
              <w:rPr>
                <w:rFonts w:ascii="Simplified Arabic" w:hAnsi="Simplified Arabic" w:cs="Simplified Arabic"/>
                <w:sz w:val="28"/>
                <w:szCs w:val="28"/>
              </w:rPr>
              <w:t xml:space="preserve"> F = 191.836</w:t>
            </w:r>
          </w:p>
        </w:tc>
        <w:tc>
          <w:tcPr>
            <w:tcW w:w="815" w:type="pct"/>
            <w:vAlign w:val="center"/>
            <w:hideMark/>
          </w:tcPr>
          <w:p w14:paraId="020BC8F7"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982" w:type="pct"/>
            <w:vAlign w:val="center"/>
            <w:hideMark/>
          </w:tcPr>
          <w:p w14:paraId="19295492"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465" w:type="pct"/>
            <w:vAlign w:val="center"/>
            <w:hideMark/>
          </w:tcPr>
          <w:p w14:paraId="619E184A"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973" w:type="pct"/>
            <w:vAlign w:val="center"/>
            <w:hideMark/>
          </w:tcPr>
          <w:p w14:paraId="0916C905"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b/>
                <w:bCs/>
                <w:sz w:val="28"/>
                <w:szCs w:val="28"/>
                <w:rtl/>
              </w:rPr>
              <w:t>القيمة الاحتمالية = 0.000</w:t>
            </w:r>
          </w:p>
        </w:tc>
        <w:tc>
          <w:tcPr>
            <w:tcW w:w="619" w:type="pct"/>
            <w:vAlign w:val="center"/>
            <w:hideMark/>
          </w:tcPr>
          <w:p w14:paraId="4A2A7B24"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bl>
    <w:p w14:paraId="0165169C" w14:textId="77777777" w:rsidR="005A4F48" w:rsidRPr="00AA403F" w:rsidRDefault="005A4F48" w:rsidP="00124FC9">
      <w:pPr>
        <w:spacing w:before="100" w:beforeAutospacing="1" w:after="100" w:afterAutospacing="1" w:line="360" w:lineRule="auto"/>
        <w:ind w:left="720"/>
        <w:rPr>
          <w:rFonts w:ascii="Simplified Arabic" w:hAnsi="Simplified Arabic" w:cs="Simplified Arabic"/>
          <w:sz w:val="28"/>
          <w:szCs w:val="28"/>
        </w:rPr>
      </w:pPr>
      <w:r w:rsidRPr="00AA403F">
        <w:rPr>
          <w:rFonts w:ascii="Simplified Arabic" w:hAnsi="Simplified Arabic" w:cs="Simplified Arabic"/>
          <w:sz w:val="28"/>
          <w:szCs w:val="28"/>
        </w:rPr>
        <w:t xml:space="preserve">** </w:t>
      </w:r>
      <w:r w:rsidRPr="00AA403F">
        <w:rPr>
          <w:rFonts w:ascii="Simplified Arabic" w:hAnsi="Simplified Arabic" w:cs="Simplified Arabic"/>
          <w:sz w:val="28"/>
          <w:szCs w:val="28"/>
          <w:rtl/>
        </w:rPr>
        <w:t>دالة عند مستوى</w:t>
      </w:r>
      <w:r w:rsidRPr="00AA403F">
        <w:rPr>
          <w:rFonts w:ascii="Simplified Arabic" w:hAnsi="Simplified Arabic" w:cs="Simplified Arabic"/>
          <w:sz w:val="28"/>
          <w:szCs w:val="28"/>
        </w:rPr>
        <w:t xml:space="preserve"> (0.01)</w:t>
      </w:r>
      <w:r w:rsidRPr="00AA403F">
        <w:rPr>
          <w:rFonts w:ascii="Simplified Arabic" w:hAnsi="Simplified Arabic" w:cs="Simplified Arabic"/>
          <w:sz w:val="28"/>
          <w:szCs w:val="28"/>
        </w:rPr>
        <w:br/>
      </w:r>
      <w:r w:rsidRPr="00AA403F">
        <w:rPr>
          <w:rFonts w:ascii="Simplified Arabic" w:hAnsi="Simplified Arabic" w:cs="Simplified Arabic"/>
          <w:i/>
          <w:iCs/>
          <w:sz w:val="28"/>
          <w:szCs w:val="28"/>
          <w:rtl/>
        </w:rPr>
        <w:t>المصدر: من إعداد الباحث بالاعتماد على مخرجات</w:t>
      </w:r>
      <w:r w:rsidRPr="00AA403F">
        <w:rPr>
          <w:rFonts w:ascii="Simplified Arabic" w:hAnsi="Simplified Arabic" w:cs="Simplified Arabic"/>
          <w:i/>
          <w:iCs/>
          <w:sz w:val="28"/>
          <w:szCs w:val="28"/>
        </w:rPr>
        <w:t xml:space="preserve"> SPSS</w:t>
      </w:r>
    </w:p>
    <w:p w14:paraId="1E2114C6" w14:textId="4499BF77" w:rsidR="005A4F48" w:rsidRPr="00AA403F" w:rsidRDefault="005A4F48" w:rsidP="00124FC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تكشف نتائج تحليل الانحدار المتعدد المدرجة في الجدول (</w:t>
      </w:r>
      <w:r w:rsidR="00352860">
        <w:rPr>
          <w:rFonts w:ascii="Simplified Arabic" w:hAnsi="Simplified Arabic" w:cs="Simplified Arabic" w:hint="cs"/>
          <w:sz w:val="28"/>
          <w:szCs w:val="28"/>
          <w:rtl/>
        </w:rPr>
        <w:t>20</w:t>
      </w:r>
      <w:r w:rsidRPr="00AA403F">
        <w:rPr>
          <w:rFonts w:ascii="Simplified Arabic" w:hAnsi="Simplified Arabic" w:cs="Simplified Arabic"/>
          <w:sz w:val="28"/>
          <w:szCs w:val="28"/>
          <w:rtl/>
        </w:rPr>
        <w:t>) عن نموذج تفسيري ذي قوة إحصائية عالية، إذ بلغ معامل الارتباط المتعدد</w:t>
      </w:r>
      <w:r w:rsidRPr="00AA403F">
        <w:rPr>
          <w:rFonts w:ascii="Simplified Arabic" w:hAnsi="Simplified Arabic" w:cs="Simplified Arabic"/>
          <w:sz w:val="28"/>
          <w:szCs w:val="28"/>
        </w:rPr>
        <w:t xml:space="preserve"> (R = 0.842) </w:t>
      </w:r>
      <w:r w:rsidRPr="00AA403F">
        <w:rPr>
          <w:rFonts w:ascii="Simplified Arabic" w:hAnsi="Simplified Arabic" w:cs="Simplified Arabic"/>
          <w:sz w:val="28"/>
          <w:szCs w:val="28"/>
          <w:rtl/>
        </w:rPr>
        <w:t>وهو ارتباط قوي جداً وفق معايير</w:t>
      </w:r>
      <w:r w:rsidRPr="00AA403F">
        <w:rPr>
          <w:rFonts w:ascii="Simplified Arabic" w:hAnsi="Simplified Arabic" w:cs="Simplified Arabic"/>
          <w:sz w:val="28"/>
          <w:szCs w:val="28"/>
        </w:rPr>
        <w:t xml:space="preserve"> Cohen</w:t>
      </w:r>
      <w:r w:rsidRPr="00AA403F">
        <w:rPr>
          <w:rFonts w:ascii="Simplified Arabic" w:hAnsi="Simplified Arabic" w:cs="Simplified Arabic"/>
          <w:sz w:val="28"/>
          <w:szCs w:val="28"/>
          <w:rtl/>
        </w:rPr>
        <w:t>، ويعكس شدة العلاقة الكامنة بين أبعاد المحتوى القصير مجتمعةً والسلوك المعرفي. أما معامل التحديد</w:t>
      </w:r>
      <w:r w:rsidRPr="00AA403F">
        <w:rPr>
          <w:rFonts w:ascii="Simplified Arabic" w:hAnsi="Simplified Arabic" w:cs="Simplified Arabic"/>
          <w:sz w:val="28"/>
          <w:szCs w:val="28"/>
        </w:rPr>
        <w:t xml:space="preserve"> (R² = 0.709) </w:t>
      </w:r>
      <w:r w:rsidRPr="00AA403F">
        <w:rPr>
          <w:rFonts w:ascii="Simplified Arabic" w:hAnsi="Simplified Arabic" w:cs="Simplified Arabic"/>
          <w:sz w:val="28"/>
          <w:szCs w:val="28"/>
          <w:rtl/>
        </w:rPr>
        <w:t>فيُشير إلى أن الأبعاد الخمسة تُفسّر مجتمعةً ما نسبته (70.9%) من التباين الحاصل في السلوك المعرفي لدى الشباب السعودي، فيما تُعزى النسبة المتبقية (29.1%) إلى عوامل أخرى لم يتم قياسها في هذا النموذج (كالخصائص الفردية، والبيئة الأسرية، والحالة النفسية). ويُلاحظ التقارب الشديد بين قيمة</w:t>
      </w:r>
      <w:r w:rsidRPr="00AA403F">
        <w:rPr>
          <w:rFonts w:ascii="Simplified Arabic" w:hAnsi="Simplified Arabic" w:cs="Simplified Arabic"/>
          <w:sz w:val="28"/>
          <w:szCs w:val="28"/>
        </w:rPr>
        <w:t xml:space="preserve"> R² </w:t>
      </w:r>
      <w:r w:rsidRPr="00AA403F">
        <w:rPr>
          <w:rFonts w:ascii="Simplified Arabic" w:hAnsi="Simplified Arabic" w:cs="Simplified Arabic"/>
          <w:sz w:val="28"/>
          <w:szCs w:val="28"/>
          <w:rtl/>
        </w:rPr>
        <w:t>و</w:t>
      </w:r>
      <w:r w:rsidRPr="00AA403F">
        <w:rPr>
          <w:rFonts w:ascii="Simplified Arabic" w:hAnsi="Simplified Arabic" w:cs="Simplified Arabic"/>
          <w:sz w:val="28"/>
          <w:szCs w:val="28"/>
        </w:rPr>
        <w:t xml:space="preserve">R² </w:t>
      </w:r>
      <w:r w:rsidRPr="00AA403F">
        <w:rPr>
          <w:rFonts w:ascii="Simplified Arabic" w:hAnsi="Simplified Arabic" w:cs="Simplified Arabic"/>
          <w:sz w:val="28"/>
          <w:szCs w:val="28"/>
          <w:rtl/>
        </w:rPr>
        <w:t>المعدل (0.705)، وهو مؤشر إيجابي على استقرار النموذج وعدم تضخّم القوة التفسيرية بسبب عدد المتغيرات المستقلة. كما جاءت قيمة</w:t>
      </w:r>
      <w:r w:rsidRPr="00AA403F">
        <w:rPr>
          <w:rFonts w:ascii="Simplified Arabic" w:hAnsi="Simplified Arabic" w:cs="Simplified Arabic"/>
          <w:sz w:val="28"/>
          <w:szCs w:val="28"/>
        </w:rPr>
        <w:t xml:space="preserve"> (F = 191.836) </w:t>
      </w:r>
      <w:r w:rsidRPr="00AA403F">
        <w:rPr>
          <w:rFonts w:ascii="Simplified Arabic" w:hAnsi="Simplified Arabic" w:cs="Simplified Arabic"/>
          <w:sz w:val="28"/>
          <w:szCs w:val="28"/>
          <w:rtl/>
        </w:rPr>
        <w:t>دالة إحصائياً عند مستوى (0.000)، مما يؤكد المعنوية الكلية للنموذج وصلاحيته الإحصائية لتفسير العلاقة السببية بين المتغيرات</w:t>
      </w:r>
      <w:r w:rsidRPr="00AA403F">
        <w:rPr>
          <w:rFonts w:ascii="Simplified Arabic" w:hAnsi="Simplified Arabic" w:cs="Simplified Arabic"/>
          <w:sz w:val="28"/>
          <w:szCs w:val="28"/>
        </w:rPr>
        <w:t>.</w:t>
      </w:r>
    </w:p>
    <w:p w14:paraId="7626A8F3" w14:textId="77777777" w:rsidR="005A4F48" w:rsidRPr="00A703B3" w:rsidRDefault="005A4F48" w:rsidP="00124FC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وعلى مستوى الإسهام النسبي لكل بُعد، فإن قراءة معاملات بيتا المعيارية</w:t>
      </w:r>
      <w:r w:rsidRPr="00AA403F">
        <w:rPr>
          <w:rFonts w:ascii="Simplified Arabic" w:hAnsi="Simplified Arabic" w:cs="Simplified Arabic"/>
          <w:sz w:val="28"/>
          <w:szCs w:val="28"/>
        </w:rPr>
        <w:t xml:space="preserve"> (Standardized Beta Coefficients) — </w:t>
      </w:r>
      <w:r w:rsidRPr="00AA403F">
        <w:rPr>
          <w:rFonts w:ascii="Simplified Arabic" w:hAnsi="Simplified Arabic" w:cs="Simplified Arabic"/>
          <w:sz w:val="28"/>
          <w:szCs w:val="28"/>
          <w:rtl/>
        </w:rPr>
        <w:t xml:space="preserve">وهي المؤشر الأدق لمقارنة القوة التنبؤية بين المتغيرات المستقلة — تكشف عن الترتيب التالي: يتصدّر بُعد </w:t>
      </w:r>
      <w:r w:rsidRPr="00AA403F">
        <w:rPr>
          <w:rFonts w:ascii="Simplified Arabic" w:hAnsi="Simplified Arabic" w:cs="Simplified Arabic"/>
          <w:b/>
          <w:bCs/>
          <w:sz w:val="28"/>
          <w:szCs w:val="28"/>
        </w:rPr>
        <w:t>“</w:t>
      </w:r>
      <w:r w:rsidRPr="00AA403F">
        <w:rPr>
          <w:rFonts w:ascii="Simplified Arabic" w:hAnsi="Simplified Arabic" w:cs="Simplified Arabic"/>
          <w:b/>
          <w:bCs/>
          <w:sz w:val="28"/>
          <w:szCs w:val="28"/>
          <w:rtl/>
        </w:rPr>
        <w:t>التمرير اللانهائي</w:t>
      </w:r>
      <w:r w:rsidRPr="00AA403F">
        <w:rPr>
          <w:rFonts w:ascii="Simplified Arabic" w:hAnsi="Simplified Arabic" w:cs="Simplified Arabic"/>
          <w:b/>
          <w:bCs/>
          <w:sz w:val="28"/>
          <w:szCs w:val="28"/>
        </w:rPr>
        <w:t>”</w:t>
      </w:r>
      <w:r w:rsidRPr="00AA403F">
        <w:rPr>
          <w:rFonts w:ascii="Simplified Arabic" w:hAnsi="Simplified Arabic" w:cs="Simplified Arabic"/>
          <w:sz w:val="28"/>
          <w:szCs w:val="28"/>
        </w:rPr>
        <w:t xml:space="preserve"> </w:t>
      </w:r>
      <w:r w:rsidRPr="00AA403F">
        <w:rPr>
          <w:rFonts w:ascii="Simplified Arabic" w:hAnsi="Simplified Arabic" w:cs="Simplified Arabic"/>
          <w:sz w:val="28"/>
          <w:szCs w:val="28"/>
          <w:rtl/>
        </w:rPr>
        <w:t>أبعاد النموذج التنبؤية</w:t>
      </w:r>
      <w:r w:rsidRPr="00AA403F">
        <w:rPr>
          <w:rFonts w:ascii="Simplified Arabic" w:hAnsi="Simplified Arabic" w:cs="Simplified Arabic"/>
          <w:sz w:val="28"/>
          <w:szCs w:val="28"/>
        </w:rPr>
        <w:t xml:space="preserve"> (Beta = 0.366</w:t>
      </w:r>
      <w:r w:rsidRPr="00AA403F">
        <w:rPr>
          <w:rFonts w:ascii="Simplified Arabic" w:hAnsi="Simplified Arabic" w:cs="Simplified Arabic"/>
          <w:sz w:val="28"/>
          <w:szCs w:val="28"/>
          <w:rtl/>
        </w:rPr>
        <w:t xml:space="preserve">، </w:t>
      </w:r>
      <w:r w:rsidRPr="00AA403F">
        <w:rPr>
          <w:rFonts w:ascii="Simplified Arabic" w:hAnsi="Simplified Arabic" w:cs="Simplified Arabic"/>
          <w:sz w:val="28"/>
          <w:szCs w:val="28"/>
        </w:rPr>
        <w:t>T = 7.733</w:t>
      </w:r>
      <w:r w:rsidRPr="00AA403F">
        <w:rPr>
          <w:rFonts w:ascii="Simplified Arabic" w:hAnsi="Simplified Arabic" w:cs="Simplified Arabic"/>
          <w:sz w:val="28"/>
          <w:szCs w:val="28"/>
          <w:rtl/>
        </w:rPr>
        <w:t xml:space="preserve">، </w:t>
      </w:r>
      <w:r w:rsidRPr="00AA403F">
        <w:rPr>
          <w:rFonts w:ascii="Simplified Arabic" w:hAnsi="Simplified Arabic" w:cs="Simplified Arabic"/>
          <w:sz w:val="28"/>
          <w:szCs w:val="28"/>
        </w:rPr>
        <w:t xml:space="preserve">Sig. = </w:t>
      </w:r>
      <w:r w:rsidRPr="00A703B3">
        <w:rPr>
          <w:rFonts w:ascii="Simplified Arabic" w:hAnsi="Simplified Arabic" w:cs="Simplified Arabic"/>
          <w:sz w:val="28"/>
          <w:szCs w:val="28"/>
        </w:rPr>
        <w:lastRenderedPageBreak/>
        <w:t>0.000)</w:t>
      </w:r>
      <w:r w:rsidRPr="00A703B3">
        <w:rPr>
          <w:rFonts w:ascii="Simplified Arabic" w:hAnsi="Simplified Arabic" w:cs="Simplified Arabic"/>
          <w:sz w:val="28"/>
          <w:szCs w:val="28"/>
          <w:rtl/>
        </w:rPr>
        <w:t>، وهو ما يعني أن الزيادة بانحراف معياري واحد في التمرير اللانهائي تُسهم في زيادة السلوك المعرفي بمقدار (0.366) انحراف معياري، وذلك في ظل ثبات باقي المتغيرات. ويُترجم هذا إحصائياً بأن التمرير اللانهائي يُمثّل العامل الأشد تأثيراً في تشكيل السلوك المعرفي، وهو ما ينسجم مع دراسة</w:t>
      </w:r>
      <w:r w:rsidRPr="00A703B3">
        <w:rPr>
          <w:rFonts w:ascii="Simplified Arabic" w:hAnsi="Simplified Arabic" w:cs="Simplified Arabic"/>
          <w:sz w:val="28"/>
          <w:szCs w:val="28"/>
        </w:rPr>
        <w:t xml:space="preserve"> Jia &amp; Wang (2026) </w:t>
      </w:r>
      <w:r w:rsidRPr="00A703B3">
        <w:rPr>
          <w:rFonts w:ascii="Simplified Arabic" w:hAnsi="Simplified Arabic" w:cs="Simplified Arabic"/>
          <w:sz w:val="28"/>
          <w:szCs w:val="28"/>
          <w:rtl/>
        </w:rPr>
        <w:t>حول ارتباط التمرير المزمن بضعف السيطرة التنفيذية</w:t>
      </w:r>
      <w:r w:rsidRPr="00A703B3">
        <w:rPr>
          <w:rFonts w:ascii="Simplified Arabic" w:hAnsi="Simplified Arabic" w:cs="Simplified Arabic"/>
          <w:sz w:val="28"/>
          <w:szCs w:val="28"/>
        </w:rPr>
        <w:t>.</w:t>
      </w:r>
    </w:p>
    <w:p w14:paraId="442C6062" w14:textId="77777777" w:rsidR="005A4F48" w:rsidRPr="00A703B3" w:rsidRDefault="005A4F48" w:rsidP="00124FC9">
      <w:pPr>
        <w:spacing w:before="100" w:beforeAutospacing="1" w:after="100" w:afterAutospacing="1" w:line="360" w:lineRule="auto"/>
        <w:ind w:firstLine="720"/>
        <w:jc w:val="both"/>
        <w:rPr>
          <w:rFonts w:ascii="Simplified Arabic" w:hAnsi="Simplified Arabic" w:cs="Simplified Arabic"/>
          <w:sz w:val="28"/>
          <w:szCs w:val="28"/>
        </w:rPr>
      </w:pPr>
      <w:r w:rsidRPr="00A703B3">
        <w:rPr>
          <w:rFonts w:ascii="Simplified Arabic" w:hAnsi="Simplified Arabic" w:cs="Simplified Arabic"/>
          <w:sz w:val="28"/>
          <w:szCs w:val="28"/>
          <w:rtl/>
        </w:rPr>
        <w:t xml:space="preserve">يليه بُعد </w:t>
      </w:r>
      <w:r w:rsidRPr="00A703B3">
        <w:rPr>
          <w:rFonts w:ascii="Simplified Arabic" w:hAnsi="Simplified Arabic" w:cs="Simplified Arabic"/>
          <w:sz w:val="28"/>
          <w:szCs w:val="28"/>
        </w:rPr>
        <w:t>“</w:t>
      </w:r>
      <w:r w:rsidRPr="00A703B3">
        <w:rPr>
          <w:rFonts w:ascii="Simplified Arabic" w:hAnsi="Simplified Arabic" w:cs="Simplified Arabic"/>
          <w:sz w:val="28"/>
          <w:szCs w:val="28"/>
          <w:rtl/>
        </w:rPr>
        <w:t>خوارزميات التوصية</w:t>
      </w:r>
      <w:r w:rsidRPr="00A703B3">
        <w:rPr>
          <w:rFonts w:ascii="Simplified Arabic" w:hAnsi="Simplified Arabic" w:cs="Simplified Arabic"/>
          <w:sz w:val="28"/>
          <w:szCs w:val="28"/>
        </w:rPr>
        <w:t xml:space="preserve">” (Beta = 0.226) </w:t>
      </w:r>
      <w:r w:rsidRPr="00A703B3">
        <w:rPr>
          <w:rFonts w:ascii="Simplified Arabic" w:hAnsi="Simplified Arabic" w:cs="Simplified Arabic"/>
          <w:sz w:val="28"/>
          <w:szCs w:val="28"/>
          <w:rtl/>
        </w:rPr>
        <w:t xml:space="preserve">بقوة تنبؤية دالة عند مستوى (0.000)، وهو ما يُعزز فرضية “الخوارزميات الموجِّهة للانتباه”، ثم بُعد </w:t>
      </w:r>
      <w:r w:rsidRPr="00A703B3">
        <w:rPr>
          <w:rFonts w:ascii="Simplified Arabic" w:hAnsi="Simplified Arabic" w:cs="Simplified Arabic"/>
          <w:sz w:val="28"/>
          <w:szCs w:val="28"/>
        </w:rPr>
        <w:t>“</w:t>
      </w:r>
      <w:r w:rsidRPr="00A703B3">
        <w:rPr>
          <w:rFonts w:ascii="Simplified Arabic" w:hAnsi="Simplified Arabic" w:cs="Simplified Arabic"/>
          <w:sz w:val="28"/>
          <w:szCs w:val="28"/>
          <w:rtl/>
        </w:rPr>
        <w:t>مدة المقاطع</w:t>
      </w:r>
      <w:r w:rsidRPr="00A703B3">
        <w:rPr>
          <w:rFonts w:ascii="Simplified Arabic" w:hAnsi="Simplified Arabic" w:cs="Simplified Arabic"/>
          <w:sz w:val="28"/>
          <w:szCs w:val="28"/>
        </w:rPr>
        <w:t xml:space="preserve">” (Beta = 0.208) </w:t>
      </w:r>
      <w:r w:rsidRPr="00A703B3">
        <w:rPr>
          <w:rFonts w:ascii="Simplified Arabic" w:hAnsi="Simplified Arabic" w:cs="Simplified Arabic"/>
          <w:sz w:val="28"/>
          <w:szCs w:val="28"/>
          <w:rtl/>
        </w:rPr>
        <w:t xml:space="preserve">الذي يعكس أثر النَّفَس القصير في إعادة تشكيل مدى الانتباه. أما بُعدا </w:t>
      </w:r>
      <w:r w:rsidRPr="00A703B3">
        <w:rPr>
          <w:rFonts w:ascii="Simplified Arabic" w:hAnsi="Simplified Arabic" w:cs="Simplified Arabic"/>
          <w:sz w:val="28"/>
          <w:szCs w:val="28"/>
        </w:rPr>
        <w:t>“</w:t>
      </w:r>
      <w:r w:rsidRPr="00A703B3">
        <w:rPr>
          <w:rFonts w:ascii="Simplified Arabic" w:hAnsi="Simplified Arabic" w:cs="Simplified Arabic"/>
          <w:sz w:val="28"/>
          <w:szCs w:val="28"/>
          <w:rtl/>
        </w:rPr>
        <w:t>الكثافة البصرية والصوتية</w:t>
      </w:r>
      <w:r w:rsidRPr="00A703B3">
        <w:rPr>
          <w:rFonts w:ascii="Simplified Arabic" w:hAnsi="Simplified Arabic" w:cs="Simplified Arabic"/>
          <w:sz w:val="28"/>
          <w:szCs w:val="28"/>
        </w:rPr>
        <w:t xml:space="preserve">” (Beta = 0.167) </w:t>
      </w:r>
      <w:r w:rsidRPr="00A703B3">
        <w:rPr>
          <w:rFonts w:ascii="Simplified Arabic" w:hAnsi="Simplified Arabic" w:cs="Simplified Arabic"/>
          <w:sz w:val="28"/>
          <w:szCs w:val="28"/>
          <w:rtl/>
        </w:rPr>
        <w:t xml:space="preserve">و**“طبيعة </w:t>
      </w:r>
      <w:proofErr w:type="gramStart"/>
      <w:r w:rsidRPr="00A703B3">
        <w:rPr>
          <w:rFonts w:ascii="Simplified Arabic" w:hAnsi="Simplified Arabic" w:cs="Simplified Arabic"/>
          <w:sz w:val="28"/>
          <w:szCs w:val="28"/>
          <w:rtl/>
        </w:rPr>
        <w:t>المحتوى</w:t>
      </w:r>
      <w:r w:rsidRPr="00A703B3">
        <w:rPr>
          <w:rFonts w:ascii="Simplified Arabic" w:hAnsi="Simplified Arabic" w:cs="Simplified Arabic"/>
          <w:sz w:val="28"/>
          <w:szCs w:val="28"/>
        </w:rPr>
        <w:t>”*</w:t>
      </w:r>
      <w:proofErr w:type="gramEnd"/>
      <w:r w:rsidRPr="00A703B3">
        <w:rPr>
          <w:rFonts w:ascii="Simplified Arabic" w:hAnsi="Simplified Arabic" w:cs="Simplified Arabic"/>
          <w:sz w:val="28"/>
          <w:szCs w:val="28"/>
        </w:rPr>
        <w:t xml:space="preserve">* (Beta = 0.143) </w:t>
      </w:r>
      <w:r w:rsidRPr="00A703B3">
        <w:rPr>
          <w:rFonts w:ascii="Simplified Arabic" w:hAnsi="Simplified Arabic" w:cs="Simplified Arabic"/>
          <w:sz w:val="28"/>
          <w:szCs w:val="28"/>
          <w:rtl/>
        </w:rPr>
        <w:t>فقد جاءا بأثر أضعف نسبياً وإن ظلا دالَّين إحصائياً. وتلفت هذه النتائج الانتباه إلى مفارقة نظرية دقيقة؛ إذ إن العوامل ذات الطابع “التصميمي</w:t>
      </w:r>
      <w:r w:rsidRPr="00A703B3">
        <w:rPr>
          <w:rFonts w:ascii="Simplified Arabic" w:hAnsi="Simplified Arabic" w:cs="Simplified Arabic"/>
          <w:sz w:val="28"/>
          <w:szCs w:val="28"/>
        </w:rPr>
        <w:t xml:space="preserve">” (Design-Driven) </w:t>
      </w:r>
      <w:r w:rsidRPr="00A703B3">
        <w:rPr>
          <w:rFonts w:ascii="Simplified Arabic" w:hAnsi="Simplified Arabic" w:cs="Simplified Arabic"/>
          <w:sz w:val="28"/>
          <w:szCs w:val="28"/>
          <w:rtl/>
        </w:rPr>
        <w:t>تفوق في تأثيرها العوامل ذات الطابع “</w:t>
      </w:r>
      <w:proofErr w:type="spellStart"/>
      <w:r w:rsidRPr="00A703B3">
        <w:rPr>
          <w:rFonts w:ascii="Simplified Arabic" w:hAnsi="Simplified Arabic" w:cs="Simplified Arabic"/>
          <w:sz w:val="28"/>
          <w:szCs w:val="28"/>
          <w:rtl/>
        </w:rPr>
        <w:t>المضموني</w:t>
      </w:r>
      <w:proofErr w:type="spellEnd"/>
      <w:r w:rsidRPr="00A703B3">
        <w:rPr>
          <w:rFonts w:ascii="Simplified Arabic" w:hAnsi="Simplified Arabic" w:cs="Simplified Arabic"/>
          <w:sz w:val="28"/>
          <w:szCs w:val="28"/>
        </w:rPr>
        <w:t>” (Content-Driven)</w:t>
      </w:r>
      <w:r w:rsidRPr="00A703B3">
        <w:rPr>
          <w:rFonts w:ascii="Simplified Arabic" w:hAnsi="Simplified Arabic" w:cs="Simplified Arabic"/>
          <w:sz w:val="28"/>
          <w:szCs w:val="28"/>
          <w:rtl/>
        </w:rPr>
        <w:t>، مما يعني أن السلوك المعرفي لدى الشباب السعودي يتشكّل عبر “معمار التطبيق” أكثر مما يتشكّل عبر ما يُقدَّم من محتوى فعلي، وهي نتيجة تتوافق مع طرح</w:t>
      </w:r>
      <w:r w:rsidRPr="00A703B3">
        <w:rPr>
          <w:rFonts w:ascii="Simplified Arabic" w:hAnsi="Simplified Arabic" w:cs="Simplified Arabic"/>
          <w:sz w:val="28"/>
          <w:szCs w:val="28"/>
        </w:rPr>
        <w:t xml:space="preserve"> Alter (2017) </w:t>
      </w:r>
      <w:r w:rsidRPr="00A703B3">
        <w:rPr>
          <w:rFonts w:ascii="Simplified Arabic" w:hAnsi="Simplified Arabic" w:cs="Simplified Arabic"/>
          <w:sz w:val="28"/>
          <w:szCs w:val="28"/>
          <w:rtl/>
        </w:rPr>
        <w:t>في نظرية “التصميم المُدمِن</w:t>
      </w:r>
      <w:r w:rsidRPr="00A703B3">
        <w:rPr>
          <w:rFonts w:ascii="Simplified Arabic" w:hAnsi="Simplified Arabic" w:cs="Simplified Arabic"/>
          <w:sz w:val="28"/>
          <w:szCs w:val="28"/>
        </w:rPr>
        <w:t>” (Addictive Design).</w:t>
      </w:r>
    </w:p>
    <w:p w14:paraId="757A799F" w14:textId="77777777" w:rsidR="005A4F48" w:rsidRPr="00A703B3" w:rsidRDefault="005A4F48" w:rsidP="00124FC9">
      <w:pPr>
        <w:spacing w:before="100" w:beforeAutospacing="1" w:after="100" w:afterAutospacing="1" w:line="360" w:lineRule="auto"/>
        <w:ind w:firstLine="720"/>
        <w:jc w:val="both"/>
        <w:rPr>
          <w:rFonts w:ascii="Simplified Arabic" w:hAnsi="Simplified Arabic" w:cs="Simplified Arabic"/>
          <w:sz w:val="28"/>
          <w:szCs w:val="28"/>
        </w:rPr>
      </w:pPr>
      <w:r w:rsidRPr="00A703B3">
        <w:rPr>
          <w:rFonts w:ascii="Simplified Arabic" w:hAnsi="Simplified Arabic" w:cs="Simplified Arabic"/>
          <w:sz w:val="28"/>
          <w:szCs w:val="28"/>
          <w:rtl/>
        </w:rPr>
        <w:t>بناءً على ما سبق، تُقبل الفرضية الرئيسة، ويُثبت وجود أثر ذي دلالة إحصائية للمحتوى القصير بأبعاده الخمسة في تشكيل السلوك المعرفي لدى الشباب السعودي</w:t>
      </w:r>
      <w:r w:rsidRPr="00A703B3">
        <w:rPr>
          <w:rFonts w:ascii="Simplified Arabic" w:hAnsi="Simplified Arabic" w:cs="Simplified Arabic"/>
          <w:sz w:val="28"/>
          <w:szCs w:val="28"/>
        </w:rPr>
        <w:t>.</w:t>
      </w:r>
    </w:p>
    <w:p w14:paraId="5E821C21" w14:textId="77777777" w:rsidR="005A4F48" w:rsidRPr="00AA403F" w:rsidRDefault="005A4F48" w:rsidP="00A703B3">
      <w:pPr>
        <w:spacing w:before="100" w:beforeAutospacing="1" w:after="100" w:afterAutospacing="1" w:line="360" w:lineRule="auto"/>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الفرضيات الفرعية</w:t>
      </w:r>
    </w:p>
    <w:p w14:paraId="3C96464F" w14:textId="6B966417" w:rsidR="005A4F48" w:rsidRPr="00A703B3" w:rsidRDefault="005A4F48" w:rsidP="00A703B3">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الفرضية الفرعية الأولى</w:t>
      </w:r>
      <w:r w:rsidRPr="00AA403F">
        <w:rPr>
          <w:rFonts w:ascii="Simplified Arabic" w:hAnsi="Simplified Arabic" w:cs="Simplified Arabic"/>
          <w:b/>
          <w:bCs/>
          <w:sz w:val="28"/>
          <w:szCs w:val="28"/>
        </w:rPr>
        <w:t>:</w:t>
      </w:r>
      <w:r w:rsidR="00A703B3">
        <w:rPr>
          <w:rFonts w:ascii="Simplified Arabic" w:hAnsi="Simplified Arabic" w:cs="Simplified Arabic" w:hint="cs"/>
          <w:b/>
          <w:bCs/>
          <w:sz w:val="28"/>
          <w:szCs w:val="28"/>
          <w:rtl/>
        </w:rPr>
        <w:t xml:space="preserve"> </w:t>
      </w:r>
      <w:r w:rsidRPr="00AA403F">
        <w:rPr>
          <w:rFonts w:ascii="Simplified Arabic" w:hAnsi="Simplified Arabic" w:cs="Simplified Arabic"/>
          <w:b/>
          <w:bCs/>
          <w:sz w:val="28"/>
          <w:szCs w:val="28"/>
          <w:rtl/>
        </w:rPr>
        <w:t>يوجد أثر ذو دلالة إحصائية عند مستوى</w:t>
      </w:r>
      <w:r w:rsidRPr="00AA403F">
        <w:rPr>
          <w:rFonts w:ascii="Simplified Arabic" w:hAnsi="Simplified Arabic" w:cs="Simplified Arabic"/>
          <w:b/>
          <w:bCs/>
          <w:sz w:val="28"/>
          <w:szCs w:val="28"/>
        </w:rPr>
        <w:t xml:space="preserve"> (</w:t>
      </w:r>
      <w:r w:rsidRPr="00AA403F">
        <w:rPr>
          <w:rFonts w:ascii="Cambria" w:hAnsi="Cambria" w:cs="Cambria"/>
          <w:b/>
          <w:bCs/>
          <w:sz w:val="28"/>
          <w:szCs w:val="28"/>
        </w:rPr>
        <w:t>α</w:t>
      </w:r>
      <w:r w:rsidRPr="00AA403F">
        <w:rPr>
          <w:rFonts w:ascii="Simplified Arabic" w:hAnsi="Simplified Arabic" w:cs="Simplified Arabic"/>
          <w:b/>
          <w:bCs/>
          <w:sz w:val="28"/>
          <w:szCs w:val="28"/>
        </w:rPr>
        <w:t xml:space="preserve"> </w:t>
      </w:r>
      <w:r w:rsidRPr="00AA403F">
        <w:rPr>
          <w:rFonts w:ascii="Cambria Math" w:hAnsi="Cambria Math" w:cs="Cambria Math"/>
          <w:b/>
          <w:bCs/>
          <w:sz w:val="28"/>
          <w:szCs w:val="28"/>
        </w:rPr>
        <w:t>≤</w:t>
      </w:r>
      <w:r w:rsidRPr="00AA403F">
        <w:rPr>
          <w:rFonts w:ascii="Simplified Arabic" w:hAnsi="Simplified Arabic" w:cs="Simplified Arabic"/>
          <w:b/>
          <w:bCs/>
          <w:sz w:val="28"/>
          <w:szCs w:val="28"/>
        </w:rPr>
        <w:t xml:space="preserve"> 0.05) </w:t>
      </w:r>
      <w:r w:rsidRPr="00AA403F">
        <w:rPr>
          <w:rFonts w:ascii="Simplified Arabic" w:hAnsi="Simplified Arabic" w:cs="Simplified Arabic"/>
          <w:b/>
          <w:bCs/>
          <w:sz w:val="28"/>
          <w:szCs w:val="28"/>
          <w:rtl/>
        </w:rPr>
        <w:t>لطبيعة المحتوى على السلوك المعرفي لدى الشباب السعودي</w:t>
      </w:r>
      <w:r w:rsidRPr="00AA403F">
        <w:rPr>
          <w:rFonts w:ascii="Simplified Arabic" w:hAnsi="Simplified Arabic" w:cs="Simplified Arabic"/>
          <w:b/>
          <w:bCs/>
          <w:sz w:val="28"/>
          <w:szCs w:val="28"/>
        </w:rPr>
        <w:t>.”</w:t>
      </w:r>
    </w:p>
    <w:p w14:paraId="6C140CB4" w14:textId="77777777" w:rsidR="005A4F48" w:rsidRPr="00AA403F" w:rsidRDefault="005A4F48" w:rsidP="00124FC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للتحقق من صحة هذه الفرضية، استُخدم تحليل الانحدار الخطي البسيط</w:t>
      </w:r>
      <w:r w:rsidRPr="00AA403F">
        <w:rPr>
          <w:rFonts w:ascii="Simplified Arabic" w:hAnsi="Simplified Arabic" w:cs="Simplified Arabic"/>
          <w:sz w:val="28"/>
          <w:szCs w:val="28"/>
        </w:rPr>
        <w:t xml:space="preserve"> (Simple Linear Regression).</w:t>
      </w:r>
    </w:p>
    <w:p w14:paraId="58384495" w14:textId="6D8434BE"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b/>
          <w:bCs/>
          <w:sz w:val="28"/>
          <w:szCs w:val="28"/>
          <w:rtl/>
        </w:rPr>
        <w:lastRenderedPageBreak/>
        <w:t>جدول (</w:t>
      </w:r>
      <w:r w:rsidR="00124FC9">
        <w:rPr>
          <w:rFonts w:ascii="Simplified Arabic" w:hAnsi="Simplified Arabic" w:cs="Simplified Arabic" w:hint="cs"/>
          <w:b/>
          <w:bCs/>
          <w:sz w:val="28"/>
          <w:szCs w:val="28"/>
          <w:rtl/>
        </w:rPr>
        <w:t>21</w:t>
      </w:r>
      <w:r w:rsidRPr="00AA403F">
        <w:rPr>
          <w:rFonts w:ascii="Simplified Arabic" w:hAnsi="Simplified Arabic" w:cs="Simplified Arabic"/>
          <w:b/>
          <w:bCs/>
          <w:sz w:val="28"/>
          <w:szCs w:val="28"/>
          <w:rtl/>
        </w:rPr>
        <w:t>): تحليل الانحدار الخطي البسيط لأثر طبيعة المحتوى على السلوك المعرفي</w:t>
      </w:r>
    </w:p>
    <w:tbl>
      <w:tblPr>
        <w:tblStyle w:val="4-6"/>
        <w:bidiVisual/>
        <w:tblW w:w="5000" w:type="pct"/>
        <w:tblLook w:val="04A0" w:firstRow="1" w:lastRow="0" w:firstColumn="1" w:lastColumn="0" w:noHBand="0" w:noVBand="1"/>
      </w:tblPr>
      <w:tblGrid>
        <w:gridCol w:w="856"/>
        <w:gridCol w:w="845"/>
        <w:gridCol w:w="768"/>
        <w:gridCol w:w="1080"/>
        <w:gridCol w:w="1013"/>
        <w:gridCol w:w="767"/>
        <w:gridCol w:w="872"/>
        <w:gridCol w:w="892"/>
        <w:gridCol w:w="878"/>
        <w:gridCol w:w="890"/>
        <w:gridCol w:w="767"/>
      </w:tblGrid>
      <w:tr w:rsidR="00A703B3" w:rsidRPr="00AA403F" w14:paraId="73746D92" w14:textId="77777777" w:rsidTr="00A703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 w:type="pct"/>
            <w:vMerge w:val="restart"/>
            <w:vAlign w:val="center"/>
            <w:hideMark/>
          </w:tcPr>
          <w:p w14:paraId="01ABF740" w14:textId="77777777" w:rsidR="00A703B3" w:rsidRPr="00AA403F" w:rsidRDefault="00A703B3" w:rsidP="00124FC9">
            <w:pPr>
              <w:spacing w:before="100" w:beforeAutospacing="1" w:after="100" w:afterAutospacing="1" w:line="360" w:lineRule="auto"/>
              <w:jc w:val="center"/>
              <w:rPr>
                <w:rFonts w:ascii="Simplified Arabic" w:hAnsi="Simplified Arabic" w:cs="Simplified Arabic"/>
              </w:rPr>
            </w:pPr>
            <w:r w:rsidRPr="00AA403F">
              <w:rPr>
                <w:rFonts w:ascii="Simplified Arabic" w:hAnsi="Simplified Arabic" w:cs="Simplified Arabic"/>
                <w:rtl/>
              </w:rPr>
              <w:t>المتغير التابع</w:t>
            </w:r>
          </w:p>
        </w:tc>
        <w:tc>
          <w:tcPr>
            <w:tcW w:w="838" w:type="pct"/>
            <w:gridSpan w:val="2"/>
            <w:vAlign w:val="center"/>
            <w:hideMark/>
          </w:tcPr>
          <w:p w14:paraId="51C2898B" w14:textId="2D88DEA3" w:rsidR="00A703B3" w:rsidRPr="00AA403F" w:rsidRDefault="00A703B3"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tl/>
              </w:rPr>
              <w:t>ملخص النموذج</w:t>
            </w:r>
          </w:p>
        </w:tc>
        <w:tc>
          <w:tcPr>
            <w:tcW w:w="1485" w:type="pct"/>
            <w:gridSpan w:val="3"/>
            <w:vAlign w:val="center"/>
            <w:hideMark/>
          </w:tcPr>
          <w:p w14:paraId="41E17D76" w14:textId="79C1E783" w:rsidR="00A703B3" w:rsidRPr="00AA403F" w:rsidRDefault="00A703B3"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tl/>
              </w:rPr>
              <w:t>تحليل التباين</w:t>
            </w:r>
            <w:r w:rsidRPr="00AA403F">
              <w:rPr>
                <w:rFonts w:ascii="Simplified Arabic" w:hAnsi="Simplified Arabic" w:cs="Simplified Arabic"/>
              </w:rPr>
              <w:t xml:space="preserve"> ANOVA</w:t>
            </w:r>
          </w:p>
        </w:tc>
        <w:tc>
          <w:tcPr>
            <w:tcW w:w="453" w:type="pct"/>
            <w:vMerge w:val="restart"/>
            <w:vAlign w:val="center"/>
            <w:hideMark/>
          </w:tcPr>
          <w:p w14:paraId="0296F3A9" w14:textId="77777777" w:rsidR="00A703B3" w:rsidRPr="00AA403F" w:rsidRDefault="00A703B3"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tl/>
              </w:rPr>
              <w:t>المتغير المستقل</w:t>
            </w:r>
          </w:p>
        </w:tc>
        <w:tc>
          <w:tcPr>
            <w:tcW w:w="1780" w:type="pct"/>
            <w:gridSpan w:val="4"/>
            <w:vAlign w:val="center"/>
            <w:hideMark/>
          </w:tcPr>
          <w:p w14:paraId="31B7CE5C" w14:textId="268DDD50" w:rsidR="00A703B3" w:rsidRPr="00AA403F" w:rsidRDefault="00A703B3"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tl/>
              </w:rPr>
              <w:t>المعاملات</w:t>
            </w:r>
          </w:p>
        </w:tc>
      </w:tr>
      <w:tr w:rsidR="00A703B3" w:rsidRPr="00AA403F" w14:paraId="2521B873" w14:textId="77777777" w:rsidTr="00A703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 w:type="pct"/>
            <w:vMerge/>
            <w:vAlign w:val="center"/>
            <w:hideMark/>
          </w:tcPr>
          <w:p w14:paraId="549C6530" w14:textId="77777777" w:rsidR="00A703B3" w:rsidRPr="00AA403F" w:rsidRDefault="00A703B3" w:rsidP="00124FC9">
            <w:pPr>
              <w:spacing w:before="100" w:beforeAutospacing="1" w:after="100" w:afterAutospacing="1" w:line="360" w:lineRule="auto"/>
              <w:jc w:val="center"/>
              <w:rPr>
                <w:rFonts w:ascii="Simplified Arabic" w:hAnsi="Simplified Arabic" w:cs="Simplified Arabic"/>
              </w:rPr>
            </w:pPr>
          </w:p>
        </w:tc>
        <w:tc>
          <w:tcPr>
            <w:tcW w:w="439" w:type="pct"/>
            <w:vAlign w:val="center"/>
            <w:hideMark/>
          </w:tcPr>
          <w:p w14:paraId="0EE2B2B0"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r</w:t>
            </w:r>
          </w:p>
        </w:tc>
        <w:tc>
          <w:tcPr>
            <w:tcW w:w="399" w:type="pct"/>
            <w:vAlign w:val="center"/>
            <w:hideMark/>
          </w:tcPr>
          <w:p w14:paraId="29EDD205"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R²</w:t>
            </w:r>
          </w:p>
        </w:tc>
        <w:tc>
          <w:tcPr>
            <w:tcW w:w="561" w:type="pct"/>
            <w:vAlign w:val="center"/>
            <w:hideMark/>
          </w:tcPr>
          <w:p w14:paraId="239ED99E"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proofErr w:type="spellStart"/>
            <w:r w:rsidRPr="00AA403F">
              <w:rPr>
                <w:rFonts w:ascii="Simplified Arabic" w:hAnsi="Simplified Arabic" w:cs="Simplified Arabic"/>
              </w:rPr>
              <w:t>df</w:t>
            </w:r>
            <w:proofErr w:type="spellEnd"/>
          </w:p>
        </w:tc>
        <w:tc>
          <w:tcPr>
            <w:tcW w:w="526" w:type="pct"/>
            <w:vAlign w:val="center"/>
            <w:hideMark/>
          </w:tcPr>
          <w:p w14:paraId="200F4709"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F</w:t>
            </w:r>
          </w:p>
        </w:tc>
        <w:tc>
          <w:tcPr>
            <w:tcW w:w="398" w:type="pct"/>
            <w:vAlign w:val="center"/>
            <w:hideMark/>
          </w:tcPr>
          <w:p w14:paraId="0524E66F"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Sig. F</w:t>
            </w:r>
          </w:p>
        </w:tc>
        <w:tc>
          <w:tcPr>
            <w:tcW w:w="453" w:type="pct"/>
            <w:vMerge/>
            <w:vAlign w:val="center"/>
            <w:hideMark/>
          </w:tcPr>
          <w:p w14:paraId="73A8F2B5"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p>
        </w:tc>
        <w:tc>
          <w:tcPr>
            <w:tcW w:w="463" w:type="pct"/>
            <w:vAlign w:val="center"/>
            <w:hideMark/>
          </w:tcPr>
          <w:p w14:paraId="33740769"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B</w:t>
            </w:r>
          </w:p>
        </w:tc>
        <w:tc>
          <w:tcPr>
            <w:tcW w:w="456" w:type="pct"/>
            <w:vAlign w:val="center"/>
            <w:hideMark/>
          </w:tcPr>
          <w:p w14:paraId="054D1227"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tl/>
              </w:rPr>
              <w:t>الخطأ المعياري</w:t>
            </w:r>
          </w:p>
        </w:tc>
        <w:tc>
          <w:tcPr>
            <w:tcW w:w="462" w:type="pct"/>
            <w:vAlign w:val="center"/>
            <w:hideMark/>
          </w:tcPr>
          <w:p w14:paraId="78BE0ED2"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T</w:t>
            </w:r>
          </w:p>
        </w:tc>
        <w:tc>
          <w:tcPr>
            <w:tcW w:w="398" w:type="pct"/>
            <w:vAlign w:val="center"/>
            <w:hideMark/>
          </w:tcPr>
          <w:p w14:paraId="2E4B9862"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Sig. t</w:t>
            </w:r>
          </w:p>
        </w:tc>
      </w:tr>
      <w:tr w:rsidR="005A4F48" w:rsidRPr="00AA403F" w14:paraId="1E3B7ECE" w14:textId="77777777" w:rsidTr="00A703B3">
        <w:tc>
          <w:tcPr>
            <w:cnfStyle w:val="001000000000" w:firstRow="0" w:lastRow="0" w:firstColumn="1" w:lastColumn="0" w:oddVBand="0" w:evenVBand="0" w:oddHBand="0" w:evenHBand="0" w:firstRowFirstColumn="0" w:firstRowLastColumn="0" w:lastRowFirstColumn="0" w:lastRowLastColumn="0"/>
            <w:tcW w:w="445" w:type="pct"/>
            <w:vAlign w:val="center"/>
            <w:hideMark/>
          </w:tcPr>
          <w:p w14:paraId="19ADED3F"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rPr>
            </w:pPr>
            <w:r w:rsidRPr="00AA403F">
              <w:rPr>
                <w:rFonts w:ascii="Simplified Arabic" w:hAnsi="Simplified Arabic" w:cs="Simplified Arabic"/>
                <w:rtl/>
              </w:rPr>
              <w:t>السلوك المعرفي</w:t>
            </w:r>
          </w:p>
        </w:tc>
        <w:tc>
          <w:tcPr>
            <w:tcW w:w="439" w:type="pct"/>
            <w:vAlign w:val="center"/>
            <w:hideMark/>
          </w:tcPr>
          <w:p w14:paraId="407338B8"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0.548</w:t>
            </w:r>
          </w:p>
        </w:tc>
        <w:tc>
          <w:tcPr>
            <w:tcW w:w="399" w:type="pct"/>
            <w:vAlign w:val="center"/>
            <w:hideMark/>
          </w:tcPr>
          <w:p w14:paraId="1F53B27A"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0.300</w:t>
            </w:r>
          </w:p>
        </w:tc>
        <w:tc>
          <w:tcPr>
            <w:tcW w:w="561" w:type="pct"/>
            <w:vAlign w:val="center"/>
            <w:hideMark/>
          </w:tcPr>
          <w:p w14:paraId="68F2BEAC"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1 / 398</w:t>
            </w:r>
          </w:p>
        </w:tc>
        <w:tc>
          <w:tcPr>
            <w:tcW w:w="526" w:type="pct"/>
            <w:vAlign w:val="center"/>
            <w:hideMark/>
          </w:tcPr>
          <w:p w14:paraId="4389A9D8"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170.571</w:t>
            </w:r>
          </w:p>
        </w:tc>
        <w:tc>
          <w:tcPr>
            <w:tcW w:w="398" w:type="pct"/>
            <w:vAlign w:val="center"/>
            <w:hideMark/>
          </w:tcPr>
          <w:p w14:paraId="1345A9C0"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0.000</w:t>
            </w:r>
          </w:p>
        </w:tc>
        <w:tc>
          <w:tcPr>
            <w:tcW w:w="453" w:type="pct"/>
            <w:vAlign w:val="center"/>
            <w:hideMark/>
          </w:tcPr>
          <w:p w14:paraId="728DDBE6"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tl/>
              </w:rPr>
              <w:t>طبيعة المحتوى</w:t>
            </w:r>
          </w:p>
        </w:tc>
        <w:tc>
          <w:tcPr>
            <w:tcW w:w="463" w:type="pct"/>
            <w:vAlign w:val="center"/>
            <w:hideMark/>
          </w:tcPr>
          <w:p w14:paraId="473A0CC0"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0.547</w:t>
            </w:r>
          </w:p>
        </w:tc>
        <w:tc>
          <w:tcPr>
            <w:tcW w:w="456" w:type="pct"/>
            <w:vAlign w:val="center"/>
            <w:hideMark/>
          </w:tcPr>
          <w:p w14:paraId="190807E1"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0.042</w:t>
            </w:r>
          </w:p>
        </w:tc>
        <w:tc>
          <w:tcPr>
            <w:tcW w:w="462" w:type="pct"/>
            <w:vAlign w:val="center"/>
            <w:hideMark/>
          </w:tcPr>
          <w:p w14:paraId="64230C51"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13.061</w:t>
            </w:r>
          </w:p>
        </w:tc>
        <w:tc>
          <w:tcPr>
            <w:tcW w:w="398" w:type="pct"/>
            <w:vAlign w:val="center"/>
            <w:hideMark/>
          </w:tcPr>
          <w:p w14:paraId="2F9C6781"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0.000</w:t>
            </w:r>
          </w:p>
        </w:tc>
      </w:tr>
    </w:tbl>
    <w:p w14:paraId="6B7C6E7D" w14:textId="19549213" w:rsidR="005A4F48" w:rsidRPr="00A703B3" w:rsidRDefault="005A4F48" w:rsidP="00AA403F">
      <w:pPr>
        <w:spacing w:before="100" w:beforeAutospacing="1" w:after="100" w:afterAutospacing="1" w:line="360" w:lineRule="auto"/>
        <w:jc w:val="both"/>
        <w:rPr>
          <w:rFonts w:ascii="Simplified Arabic" w:hAnsi="Simplified Arabic" w:cs="Simplified Arabic"/>
          <w:sz w:val="28"/>
          <w:szCs w:val="28"/>
        </w:rPr>
      </w:pPr>
      <w:r w:rsidRPr="00AA403F">
        <w:rPr>
          <w:rFonts w:ascii="Simplified Arabic" w:hAnsi="Simplified Arabic" w:cs="Simplified Arabic"/>
          <w:b/>
          <w:bCs/>
          <w:sz w:val="28"/>
          <w:szCs w:val="28"/>
        </w:rPr>
        <w:t xml:space="preserve"> </w:t>
      </w:r>
      <w:r w:rsidR="00124FC9">
        <w:rPr>
          <w:rFonts w:ascii="Simplified Arabic" w:hAnsi="Simplified Arabic" w:cs="Simplified Arabic"/>
          <w:b/>
          <w:bCs/>
          <w:sz w:val="28"/>
          <w:szCs w:val="28"/>
          <w:rtl/>
        </w:rPr>
        <w:tab/>
      </w:r>
      <w:r w:rsidRPr="00AA403F">
        <w:rPr>
          <w:rFonts w:ascii="Simplified Arabic" w:hAnsi="Simplified Arabic" w:cs="Simplified Arabic"/>
          <w:sz w:val="28"/>
          <w:szCs w:val="28"/>
          <w:rtl/>
        </w:rPr>
        <w:t>تُشير مخرجات تحليل الانحدار الخطي البسيط في الجدول (</w:t>
      </w:r>
      <w:r w:rsidR="00352860">
        <w:rPr>
          <w:rFonts w:ascii="Simplified Arabic" w:hAnsi="Simplified Arabic" w:cs="Simplified Arabic" w:hint="cs"/>
          <w:sz w:val="28"/>
          <w:szCs w:val="28"/>
          <w:rtl/>
        </w:rPr>
        <w:t>21</w:t>
      </w:r>
      <w:r w:rsidRPr="00AA403F">
        <w:rPr>
          <w:rFonts w:ascii="Simplified Arabic" w:hAnsi="Simplified Arabic" w:cs="Simplified Arabic"/>
          <w:sz w:val="28"/>
          <w:szCs w:val="28"/>
          <w:rtl/>
        </w:rPr>
        <w:t>) إلى وجود علاقة تأثيرية موجبة ودالة إحصائياً بين “طبيعة المحتوى” و"السلوك المعرفي" لدى الشباب السعودي. فقد بلغ معامل الارتباط</w:t>
      </w:r>
      <w:r w:rsidRPr="00AA403F">
        <w:rPr>
          <w:rFonts w:ascii="Simplified Arabic" w:hAnsi="Simplified Arabic" w:cs="Simplified Arabic"/>
          <w:sz w:val="28"/>
          <w:szCs w:val="28"/>
        </w:rPr>
        <w:t xml:space="preserve"> (r = 0.548) </w:t>
      </w:r>
      <w:r w:rsidRPr="00AA403F">
        <w:rPr>
          <w:rFonts w:ascii="Simplified Arabic" w:hAnsi="Simplified Arabic" w:cs="Simplified Arabic"/>
          <w:sz w:val="28"/>
          <w:szCs w:val="28"/>
          <w:rtl/>
        </w:rPr>
        <w:t>وهو ارتباط متوسط القوة يتجاوز عتبة الدلالة، فيما بلغ معامل التحديد</w:t>
      </w:r>
      <w:r w:rsidRPr="00AA403F">
        <w:rPr>
          <w:rFonts w:ascii="Simplified Arabic" w:hAnsi="Simplified Arabic" w:cs="Simplified Arabic"/>
          <w:sz w:val="28"/>
          <w:szCs w:val="28"/>
        </w:rPr>
        <w:t xml:space="preserve"> (R² = 0.300)</w:t>
      </w:r>
      <w:r w:rsidRPr="00AA403F">
        <w:rPr>
          <w:rFonts w:ascii="Simplified Arabic" w:hAnsi="Simplified Arabic" w:cs="Simplified Arabic"/>
          <w:sz w:val="28"/>
          <w:szCs w:val="28"/>
          <w:rtl/>
        </w:rPr>
        <w:t>، مما يعني أن (30.0%) من التباين في السلوك المعرفي يُمكن تفسيره من خلال هذا البُعد وحده، دون تدخّل بقية أبعاد المتغير المستقل. كما بلغت قيمة</w:t>
      </w:r>
      <w:r w:rsidRPr="00AA403F">
        <w:rPr>
          <w:rFonts w:ascii="Simplified Arabic" w:hAnsi="Simplified Arabic" w:cs="Simplified Arabic"/>
          <w:sz w:val="28"/>
          <w:szCs w:val="28"/>
        </w:rPr>
        <w:t xml:space="preserve"> (F = 170.571) </w:t>
      </w:r>
      <w:r w:rsidRPr="00AA403F">
        <w:rPr>
          <w:rFonts w:ascii="Simplified Arabic" w:hAnsi="Simplified Arabic" w:cs="Simplified Arabic"/>
          <w:sz w:val="28"/>
          <w:szCs w:val="28"/>
          <w:rtl/>
        </w:rPr>
        <w:t>بمستوى دلالة (0.000)، مما يؤكد المعنوية الكلية للنموذج البسيط. وعلى صعيد معاملات الانحدار، فقد بلغ</w:t>
      </w:r>
      <w:r w:rsidRPr="00AA403F">
        <w:rPr>
          <w:rFonts w:ascii="Simplified Arabic" w:hAnsi="Simplified Arabic" w:cs="Simplified Arabic"/>
          <w:sz w:val="28"/>
          <w:szCs w:val="28"/>
        </w:rPr>
        <w:t xml:space="preserve"> (B = 0.547) </w:t>
      </w:r>
      <w:r w:rsidRPr="00AA403F">
        <w:rPr>
          <w:rFonts w:ascii="Simplified Arabic" w:hAnsi="Simplified Arabic" w:cs="Simplified Arabic"/>
          <w:sz w:val="28"/>
          <w:szCs w:val="28"/>
          <w:rtl/>
        </w:rPr>
        <w:t>بقيمة</w:t>
      </w:r>
      <w:r w:rsidRPr="00AA403F">
        <w:rPr>
          <w:rFonts w:ascii="Simplified Arabic" w:hAnsi="Simplified Arabic" w:cs="Simplified Arabic"/>
          <w:sz w:val="28"/>
          <w:szCs w:val="28"/>
        </w:rPr>
        <w:t xml:space="preserve"> (T = 13.061) </w:t>
      </w:r>
      <w:r w:rsidRPr="00AA403F">
        <w:rPr>
          <w:rFonts w:ascii="Simplified Arabic" w:hAnsi="Simplified Arabic" w:cs="Simplified Arabic"/>
          <w:sz w:val="28"/>
          <w:szCs w:val="28"/>
          <w:rtl/>
        </w:rPr>
        <w:t>وبدلالة معنوية</w:t>
      </w:r>
      <w:r w:rsidRPr="00AA403F">
        <w:rPr>
          <w:rFonts w:ascii="Simplified Arabic" w:hAnsi="Simplified Arabic" w:cs="Simplified Arabic"/>
          <w:sz w:val="28"/>
          <w:szCs w:val="28"/>
        </w:rPr>
        <w:t xml:space="preserve"> (Sig. = 0.000)</w:t>
      </w:r>
      <w:r w:rsidRPr="00AA403F">
        <w:rPr>
          <w:rFonts w:ascii="Simplified Arabic" w:hAnsi="Simplified Arabic" w:cs="Simplified Arabic"/>
          <w:sz w:val="28"/>
          <w:szCs w:val="28"/>
          <w:rtl/>
        </w:rPr>
        <w:t xml:space="preserve">، ما يعني إحصائياً أن الزيادة بمقدار وحدة واحدة في طبيعة المحتوى تؤدي إلى زيادة قدرها (0.547) وحدة في السلوك </w:t>
      </w:r>
      <w:r w:rsidRPr="00A703B3">
        <w:rPr>
          <w:rFonts w:ascii="Simplified Arabic" w:hAnsi="Simplified Arabic" w:cs="Simplified Arabic"/>
          <w:sz w:val="28"/>
          <w:szCs w:val="28"/>
          <w:rtl/>
        </w:rPr>
        <w:t>المعرفي</w:t>
      </w:r>
      <w:r w:rsidRPr="00A703B3">
        <w:rPr>
          <w:rFonts w:ascii="Simplified Arabic" w:hAnsi="Simplified Arabic" w:cs="Simplified Arabic"/>
          <w:sz w:val="28"/>
          <w:szCs w:val="28"/>
        </w:rPr>
        <w:t xml:space="preserve">. </w:t>
      </w:r>
      <w:r w:rsidRPr="00A703B3">
        <w:rPr>
          <w:rFonts w:ascii="Simplified Arabic" w:hAnsi="Simplified Arabic" w:cs="Simplified Arabic"/>
          <w:sz w:val="28"/>
          <w:szCs w:val="28"/>
          <w:rtl/>
        </w:rPr>
        <w:t>وبناءً على هذه المؤشرات، تُقبل الفرضية الفرعية الأولى</w:t>
      </w:r>
      <w:r w:rsidRPr="00A703B3">
        <w:rPr>
          <w:rFonts w:ascii="Simplified Arabic" w:hAnsi="Simplified Arabic" w:cs="Simplified Arabic"/>
          <w:sz w:val="28"/>
          <w:szCs w:val="28"/>
        </w:rPr>
        <w:t>.</w:t>
      </w:r>
    </w:p>
    <w:p w14:paraId="7CC36378" w14:textId="295BD097" w:rsidR="005A4F48" w:rsidRPr="00A703B3" w:rsidRDefault="005A4F48" w:rsidP="00A703B3">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الفرضية الفرعية الثانية</w:t>
      </w:r>
      <w:r w:rsidRPr="00AA403F">
        <w:rPr>
          <w:rFonts w:ascii="Simplified Arabic" w:hAnsi="Simplified Arabic" w:cs="Simplified Arabic"/>
          <w:b/>
          <w:bCs/>
          <w:sz w:val="28"/>
          <w:szCs w:val="28"/>
        </w:rPr>
        <w:t>:</w:t>
      </w:r>
      <w:r w:rsidR="00A703B3">
        <w:rPr>
          <w:rFonts w:ascii="Simplified Arabic" w:hAnsi="Simplified Arabic" w:cs="Simplified Arabic" w:hint="cs"/>
          <w:b/>
          <w:bCs/>
          <w:sz w:val="28"/>
          <w:szCs w:val="28"/>
          <w:rtl/>
        </w:rPr>
        <w:t xml:space="preserve"> "</w:t>
      </w:r>
      <w:r w:rsidRPr="00AA403F">
        <w:rPr>
          <w:rFonts w:ascii="Simplified Arabic" w:hAnsi="Simplified Arabic" w:cs="Simplified Arabic"/>
          <w:b/>
          <w:bCs/>
          <w:sz w:val="28"/>
          <w:szCs w:val="28"/>
          <w:rtl/>
        </w:rPr>
        <w:t>يوجد أثر ذو دلالة إحصائية عند مستوى</w:t>
      </w:r>
      <w:r w:rsidRPr="00AA403F">
        <w:rPr>
          <w:rFonts w:ascii="Simplified Arabic" w:hAnsi="Simplified Arabic" w:cs="Simplified Arabic"/>
          <w:b/>
          <w:bCs/>
          <w:sz w:val="28"/>
          <w:szCs w:val="28"/>
        </w:rPr>
        <w:t xml:space="preserve"> (</w:t>
      </w:r>
      <w:r w:rsidRPr="00AA403F">
        <w:rPr>
          <w:rFonts w:ascii="Cambria" w:hAnsi="Cambria" w:cs="Cambria"/>
          <w:b/>
          <w:bCs/>
          <w:sz w:val="28"/>
          <w:szCs w:val="28"/>
        </w:rPr>
        <w:t>α</w:t>
      </w:r>
      <w:r w:rsidRPr="00AA403F">
        <w:rPr>
          <w:rFonts w:ascii="Simplified Arabic" w:hAnsi="Simplified Arabic" w:cs="Simplified Arabic"/>
          <w:b/>
          <w:bCs/>
          <w:sz w:val="28"/>
          <w:szCs w:val="28"/>
        </w:rPr>
        <w:t xml:space="preserve"> </w:t>
      </w:r>
      <w:r w:rsidRPr="00AA403F">
        <w:rPr>
          <w:rFonts w:ascii="Cambria Math" w:hAnsi="Cambria Math" w:cs="Cambria Math"/>
          <w:b/>
          <w:bCs/>
          <w:sz w:val="28"/>
          <w:szCs w:val="28"/>
        </w:rPr>
        <w:t>≤</w:t>
      </w:r>
      <w:r w:rsidRPr="00AA403F">
        <w:rPr>
          <w:rFonts w:ascii="Simplified Arabic" w:hAnsi="Simplified Arabic" w:cs="Simplified Arabic"/>
          <w:b/>
          <w:bCs/>
          <w:sz w:val="28"/>
          <w:szCs w:val="28"/>
        </w:rPr>
        <w:t xml:space="preserve"> 0.05) </w:t>
      </w:r>
      <w:r w:rsidRPr="00AA403F">
        <w:rPr>
          <w:rFonts w:ascii="Simplified Arabic" w:hAnsi="Simplified Arabic" w:cs="Simplified Arabic"/>
          <w:b/>
          <w:bCs/>
          <w:sz w:val="28"/>
          <w:szCs w:val="28"/>
          <w:rtl/>
        </w:rPr>
        <w:t>لخوارزميات التوصية على السلوك المعرفي لدى الشباب السعودي</w:t>
      </w:r>
      <w:r w:rsidRPr="00AA403F">
        <w:rPr>
          <w:rFonts w:ascii="Simplified Arabic" w:hAnsi="Simplified Arabic" w:cs="Simplified Arabic"/>
          <w:b/>
          <w:bCs/>
          <w:sz w:val="28"/>
          <w:szCs w:val="28"/>
        </w:rPr>
        <w:t>.”</w:t>
      </w:r>
    </w:p>
    <w:p w14:paraId="2A773B3D" w14:textId="77777777" w:rsidR="00A703B3" w:rsidRDefault="00A703B3">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6ECBF0EC" w14:textId="425DFB1C"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b/>
          <w:bCs/>
          <w:sz w:val="28"/>
          <w:szCs w:val="28"/>
          <w:rtl/>
        </w:rPr>
        <w:lastRenderedPageBreak/>
        <w:t>جدول (</w:t>
      </w:r>
      <w:r w:rsidR="00124FC9">
        <w:rPr>
          <w:rFonts w:ascii="Simplified Arabic" w:hAnsi="Simplified Arabic" w:cs="Simplified Arabic" w:hint="cs"/>
          <w:b/>
          <w:bCs/>
          <w:sz w:val="28"/>
          <w:szCs w:val="28"/>
          <w:rtl/>
        </w:rPr>
        <w:t>22</w:t>
      </w:r>
      <w:r w:rsidRPr="00AA403F">
        <w:rPr>
          <w:rFonts w:ascii="Simplified Arabic" w:hAnsi="Simplified Arabic" w:cs="Simplified Arabic"/>
          <w:b/>
          <w:bCs/>
          <w:sz w:val="28"/>
          <w:szCs w:val="28"/>
          <w:rtl/>
        </w:rPr>
        <w:t>): تحليل الانحدار الخطي البسيط لأثر خوارزميات التوصية على السلوك المعرفي</w:t>
      </w:r>
    </w:p>
    <w:tbl>
      <w:tblPr>
        <w:tblStyle w:val="4-6"/>
        <w:bidiVisual/>
        <w:tblW w:w="5000" w:type="pct"/>
        <w:tblLook w:val="04A0" w:firstRow="1" w:lastRow="0" w:firstColumn="1" w:lastColumn="0" w:noHBand="0" w:noVBand="1"/>
      </w:tblPr>
      <w:tblGrid>
        <w:gridCol w:w="811"/>
        <w:gridCol w:w="797"/>
        <w:gridCol w:w="768"/>
        <w:gridCol w:w="1011"/>
        <w:gridCol w:w="1013"/>
        <w:gridCol w:w="767"/>
        <w:gridCol w:w="1071"/>
        <w:gridCol w:w="892"/>
        <w:gridCol w:w="841"/>
        <w:gridCol w:w="890"/>
        <w:gridCol w:w="767"/>
      </w:tblGrid>
      <w:tr w:rsidR="00A703B3" w:rsidRPr="00AA403F" w14:paraId="09FF08BC" w14:textId="77777777" w:rsidTr="00A703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pct"/>
            <w:vMerge w:val="restart"/>
            <w:vAlign w:val="center"/>
            <w:hideMark/>
          </w:tcPr>
          <w:p w14:paraId="20E6712B" w14:textId="77777777" w:rsidR="00A703B3" w:rsidRPr="00AA403F" w:rsidRDefault="00A703B3" w:rsidP="00124FC9">
            <w:pPr>
              <w:spacing w:before="100" w:beforeAutospacing="1" w:after="100" w:afterAutospacing="1" w:line="360" w:lineRule="auto"/>
              <w:jc w:val="center"/>
              <w:rPr>
                <w:rFonts w:ascii="Simplified Arabic" w:hAnsi="Simplified Arabic" w:cs="Simplified Arabic"/>
                <w:rtl/>
                <w:lang w:bidi="ar-EG"/>
              </w:rPr>
            </w:pPr>
            <w:r w:rsidRPr="00AA403F">
              <w:rPr>
                <w:rFonts w:ascii="Simplified Arabic" w:hAnsi="Simplified Arabic" w:cs="Simplified Arabic"/>
                <w:rtl/>
              </w:rPr>
              <w:t>المتغير التابع</w:t>
            </w:r>
          </w:p>
        </w:tc>
        <w:tc>
          <w:tcPr>
            <w:tcW w:w="813" w:type="pct"/>
            <w:gridSpan w:val="2"/>
            <w:vAlign w:val="center"/>
            <w:hideMark/>
          </w:tcPr>
          <w:p w14:paraId="0E18382C" w14:textId="1338507A" w:rsidR="00A703B3" w:rsidRPr="00AA403F" w:rsidRDefault="00A703B3"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tl/>
              </w:rPr>
              <w:t>ملخص النموذج</w:t>
            </w:r>
          </w:p>
        </w:tc>
        <w:tc>
          <w:tcPr>
            <w:tcW w:w="1449" w:type="pct"/>
            <w:gridSpan w:val="3"/>
            <w:vAlign w:val="center"/>
            <w:hideMark/>
          </w:tcPr>
          <w:p w14:paraId="7966177C" w14:textId="45ECE9C8" w:rsidR="00A703B3" w:rsidRPr="00AA403F" w:rsidRDefault="00A703B3"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tl/>
              </w:rPr>
              <w:t>تحليل التباين</w:t>
            </w:r>
            <w:r w:rsidRPr="00AA403F">
              <w:rPr>
                <w:rFonts w:ascii="Simplified Arabic" w:hAnsi="Simplified Arabic" w:cs="Simplified Arabic"/>
              </w:rPr>
              <w:t xml:space="preserve"> ANOVA</w:t>
            </w:r>
          </w:p>
        </w:tc>
        <w:tc>
          <w:tcPr>
            <w:tcW w:w="556" w:type="pct"/>
            <w:vMerge w:val="restart"/>
            <w:vAlign w:val="center"/>
            <w:hideMark/>
          </w:tcPr>
          <w:p w14:paraId="5C9FEC47" w14:textId="77777777" w:rsidR="00A703B3" w:rsidRPr="00AA403F" w:rsidRDefault="00A703B3"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tl/>
              </w:rPr>
              <w:t>المتغير المستقل</w:t>
            </w:r>
          </w:p>
        </w:tc>
        <w:tc>
          <w:tcPr>
            <w:tcW w:w="1760" w:type="pct"/>
            <w:gridSpan w:val="4"/>
            <w:vAlign w:val="center"/>
            <w:hideMark/>
          </w:tcPr>
          <w:p w14:paraId="67E2FC89" w14:textId="3DC68A44" w:rsidR="00A703B3" w:rsidRPr="00AA403F" w:rsidRDefault="00A703B3"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tl/>
              </w:rPr>
              <w:t>المعاملات</w:t>
            </w:r>
          </w:p>
        </w:tc>
      </w:tr>
      <w:tr w:rsidR="00A703B3" w:rsidRPr="00AA403F" w14:paraId="56A97DA2" w14:textId="77777777" w:rsidTr="00A703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pct"/>
            <w:vMerge/>
            <w:vAlign w:val="center"/>
            <w:hideMark/>
          </w:tcPr>
          <w:p w14:paraId="17FEDC88" w14:textId="77777777" w:rsidR="00A703B3" w:rsidRPr="00AA403F" w:rsidRDefault="00A703B3" w:rsidP="00124FC9">
            <w:pPr>
              <w:spacing w:before="100" w:beforeAutospacing="1" w:after="100" w:afterAutospacing="1" w:line="360" w:lineRule="auto"/>
              <w:jc w:val="center"/>
              <w:rPr>
                <w:rFonts w:ascii="Simplified Arabic" w:hAnsi="Simplified Arabic" w:cs="Simplified Arabic"/>
              </w:rPr>
            </w:pPr>
          </w:p>
        </w:tc>
        <w:tc>
          <w:tcPr>
            <w:tcW w:w="414" w:type="pct"/>
            <w:vAlign w:val="center"/>
            <w:hideMark/>
          </w:tcPr>
          <w:p w14:paraId="275F04C8"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r</w:t>
            </w:r>
          </w:p>
        </w:tc>
        <w:tc>
          <w:tcPr>
            <w:tcW w:w="399" w:type="pct"/>
            <w:vAlign w:val="center"/>
            <w:hideMark/>
          </w:tcPr>
          <w:p w14:paraId="0347290D"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R²</w:t>
            </w:r>
          </w:p>
        </w:tc>
        <w:tc>
          <w:tcPr>
            <w:tcW w:w="525" w:type="pct"/>
            <w:vAlign w:val="center"/>
            <w:hideMark/>
          </w:tcPr>
          <w:p w14:paraId="5BFE9AA2"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proofErr w:type="spellStart"/>
            <w:r w:rsidRPr="00AA403F">
              <w:rPr>
                <w:rFonts w:ascii="Simplified Arabic" w:hAnsi="Simplified Arabic" w:cs="Simplified Arabic"/>
              </w:rPr>
              <w:t>df</w:t>
            </w:r>
            <w:proofErr w:type="spellEnd"/>
          </w:p>
        </w:tc>
        <w:tc>
          <w:tcPr>
            <w:tcW w:w="526" w:type="pct"/>
            <w:vAlign w:val="center"/>
            <w:hideMark/>
          </w:tcPr>
          <w:p w14:paraId="517F1A8F"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F</w:t>
            </w:r>
          </w:p>
        </w:tc>
        <w:tc>
          <w:tcPr>
            <w:tcW w:w="398" w:type="pct"/>
            <w:vAlign w:val="center"/>
            <w:hideMark/>
          </w:tcPr>
          <w:p w14:paraId="142ACB66"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Sig. F</w:t>
            </w:r>
          </w:p>
        </w:tc>
        <w:tc>
          <w:tcPr>
            <w:tcW w:w="556" w:type="pct"/>
            <w:vMerge/>
            <w:vAlign w:val="center"/>
            <w:hideMark/>
          </w:tcPr>
          <w:p w14:paraId="48C9CDAA"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p>
        </w:tc>
        <w:tc>
          <w:tcPr>
            <w:tcW w:w="463" w:type="pct"/>
            <w:vAlign w:val="center"/>
            <w:hideMark/>
          </w:tcPr>
          <w:p w14:paraId="00E3C2C9"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B</w:t>
            </w:r>
          </w:p>
        </w:tc>
        <w:tc>
          <w:tcPr>
            <w:tcW w:w="437" w:type="pct"/>
            <w:vAlign w:val="center"/>
            <w:hideMark/>
          </w:tcPr>
          <w:p w14:paraId="3CB44C32"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tl/>
              </w:rPr>
              <w:t>الخطأ المعياري</w:t>
            </w:r>
          </w:p>
        </w:tc>
        <w:tc>
          <w:tcPr>
            <w:tcW w:w="462" w:type="pct"/>
            <w:vAlign w:val="center"/>
            <w:hideMark/>
          </w:tcPr>
          <w:p w14:paraId="6BDBF653"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T</w:t>
            </w:r>
          </w:p>
        </w:tc>
        <w:tc>
          <w:tcPr>
            <w:tcW w:w="398" w:type="pct"/>
            <w:vAlign w:val="center"/>
            <w:hideMark/>
          </w:tcPr>
          <w:p w14:paraId="7085C37D"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Sig. t</w:t>
            </w:r>
          </w:p>
        </w:tc>
      </w:tr>
      <w:tr w:rsidR="005A4F48" w:rsidRPr="00AA403F" w14:paraId="39DAE366" w14:textId="77777777" w:rsidTr="00A703B3">
        <w:tc>
          <w:tcPr>
            <w:cnfStyle w:val="001000000000" w:firstRow="0" w:lastRow="0" w:firstColumn="1" w:lastColumn="0" w:oddVBand="0" w:evenVBand="0" w:oddHBand="0" w:evenHBand="0" w:firstRowFirstColumn="0" w:firstRowLastColumn="0" w:lastRowFirstColumn="0" w:lastRowLastColumn="0"/>
            <w:tcW w:w="421" w:type="pct"/>
            <w:vAlign w:val="center"/>
            <w:hideMark/>
          </w:tcPr>
          <w:p w14:paraId="3F4586FE"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rPr>
            </w:pPr>
            <w:r w:rsidRPr="00AA403F">
              <w:rPr>
                <w:rFonts w:ascii="Simplified Arabic" w:hAnsi="Simplified Arabic" w:cs="Simplified Arabic"/>
                <w:rtl/>
              </w:rPr>
              <w:t>السلوك المعرفي</w:t>
            </w:r>
          </w:p>
        </w:tc>
        <w:tc>
          <w:tcPr>
            <w:tcW w:w="414" w:type="pct"/>
            <w:vAlign w:val="center"/>
            <w:hideMark/>
          </w:tcPr>
          <w:p w14:paraId="6958A1A0"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0.671</w:t>
            </w:r>
          </w:p>
        </w:tc>
        <w:tc>
          <w:tcPr>
            <w:tcW w:w="399" w:type="pct"/>
            <w:vAlign w:val="center"/>
            <w:hideMark/>
          </w:tcPr>
          <w:p w14:paraId="083D71C9"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0.450</w:t>
            </w:r>
          </w:p>
        </w:tc>
        <w:tc>
          <w:tcPr>
            <w:tcW w:w="525" w:type="pct"/>
            <w:vAlign w:val="center"/>
            <w:hideMark/>
          </w:tcPr>
          <w:p w14:paraId="3842ECC2"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1 / 398</w:t>
            </w:r>
          </w:p>
        </w:tc>
        <w:tc>
          <w:tcPr>
            <w:tcW w:w="526" w:type="pct"/>
            <w:vAlign w:val="center"/>
            <w:hideMark/>
          </w:tcPr>
          <w:p w14:paraId="7A81A5EA"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325.636</w:t>
            </w:r>
          </w:p>
        </w:tc>
        <w:tc>
          <w:tcPr>
            <w:tcW w:w="398" w:type="pct"/>
            <w:vAlign w:val="center"/>
            <w:hideMark/>
          </w:tcPr>
          <w:p w14:paraId="5AC7013C"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0.000</w:t>
            </w:r>
          </w:p>
        </w:tc>
        <w:tc>
          <w:tcPr>
            <w:tcW w:w="556" w:type="pct"/>
            <w:vAlign w:val="center"/>
            <w:hideMark/>
          </w:tcPr>
          <w:p w14:paraId="1F87451F"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tl/>
              </w:rPr>
              <w:t>خوارزميات التوصية</w:t>
            </w:r>
          </w:p>
        </w:tc>
        <w:tc>
          <w:tcPr>
            <w:tcW w:w="463" w:type="pct"/>
            <w:vAlign w:val="center"/>
            <w:hideMark/>
          </w:tcPr>
          <w:p w14:paraId="23738670"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0.687</w:t>
            </w:r>
          </w:p>
        </w:tc>
        <w:tc>
          <w:tcPr>
            <w:tcW w:w="437" w:type="pct"/>
            <w:vAlign w:val="center"/>
            <w:hideMark/>
          </w:tcPr>
          <w:p w14:paraId="21F937CD"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0.038</w:t>
            </w:r>
          </w:p>
        </w:tc>
        <w:tc>
          <w:tcPr>
            <w:tcW w:w="462" w:type="pct"/>
            <w:vAlign w:val="center"/>
            <w:hideMark/>
          </w:tcPr>
          <w:p w14:paraId="70DE8764"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18.079</w:t>
            </w:r>
          </w:p>
        </w:tc>
        <w:tc>
          <w:tcPr>
            <w:tcW w:w="398" w:type="pct"/>
            <w:vAlign w:val="center"/>
            <w:hideMark/>
          </w:tcPr>
          <w:p w14:paraId="23FCF1F4"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0.000</w:t>
            </w:r>
          </w:p>
        </w:tc>
      </w:tr>
    </w:tbl>
    <w:p w14:paraId="1D529E04" w14:textId="4C4E6056" w:rsidR="005A4F48" w:rsidRPr="00AA403F" w:rsidRDefault="005A4F48" w:rsidP="00124FC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تعكس القراءة الإحصائية للجدول (</w:t>
      </w:r>
      <w:r w:rsidR="00352860">
        <w:rPr>
          <w:rFonts w:ascii="Simplified Arabic" w:hAnsi="Simplified Arabic" w:cs="Simplified Arabic" w:hint="cs"/>
          <w:sz w:val="28"/>
          <w:szCs w:val="28"/>
          <w:rtl/>
        </w:rPr>
        <w:t>22</w:t>
      </w:r>
      <w:r w:rsidRPr="00AA403F">
        <w:rPr>
          <w:rFonts w:ascii="Simplified Arabic" w:hAnsi="Simplified Arabic" w:cs="Simplified Arabic"/>
          <w:sz w:val="28"/>
          <w:szCs w:val="28"/>
          <w:rtl/>
        </w:rPr>
        <w:t>) وجود علاقة تأثيرية قوية ودالة عند مستوى (0.01) بين “خوارزميات التوصية” و"السلوك المعرفي". إذ بلغ معامل الارتباط</w:t>
      </w:r>
      <w:r w:rsidRPr="00AA403F">
        <w:rPr>
          <w:rFonts w:ascii="Simplified Arabic" w:hAnsi="Simplified Arabic" w:cs="Simplified Arabic"/>
          <w:sz w:val="28"/>
          <w:szCs w:val="28"/>
        </w:rPr>
        <w:t xml:space="preserve"> (r = 0.671) </w:t>
      </w:r>
      <w:r w:rsidRPr="00AA403F">
        <w:rPr>
          <w:rFonts w:ascii="Simplified Arabic" w:hAnsi="Simplified Arabic" w:cs="Simplified Arabic"/>
          <w:sz w:val="28"/>
          <w:szCs w:val="28"/>
          <w:rtl/>
        </w:rPr>
        <w:t>وهو ارتباط قوي، فيما بلغ معامل التحديد</w:t>
      </w:r>
      <w:r w:rsidRPr="00AA403F">
        <w:rPr>
          <w:rFonts w:ascii="Simplified Arabic" w:hAnsi="Simplified Arabic" w:cs="Simplified Arabic"/>
          <w:sz w:val="28"/>
          <w:szCs w:val="28"/>
        </w:rPr>
        <w:t xml:space="preserve"> (R² = 0.450)</w:t>
      </w:r>
      <w:r w:rsidRPr="00AA403F">
        <w:rPr>
          <w:rFonts w:ascii="Simplified Arabic" w:hAnsi="Simplified Arabic" w:cs="Simplified Arabic"/>
          <w:sz w:val="28"/>
          <w:szCs w:val="28"/>
          <w:rtl/>
        </w:rPr>
        <w:t>، مما يعني أن هذا البُعد وحده يُفسّر (45.0%) من التباين الحاصل في السلوك المعرفي، وهي نسبة تفسيرية مرتفعة استثنائياً بالنسبة لمتغير مستقل واحد. كما جاءت قيمة</w:t>
      </w:r>
      <w:r w:rsidRPr="00AA403F">
        <w:rPr>
          <w:rFonts w:ascii="Simplified Arabic" w:hAnsi="Simplified Arabic" w:cs="Simplified Arabic"/>
          <w:sz w:val="28"/>
          <w:szCs w:val="28"/>
        </w:rPr>
        <w:t xml:space="preserve"> (F = 325.636) </w:t>
      </w:r>
      <w:r w:rsidRPr="00AA403F">
        <w:rPr>
          <w:rFonts w:ascii="Simplified Arabic" w:hAnsi="Simplified Arabic" w:cs="Simplified Arabic"/>
          <w:sz w:val="28"/>
          <w:szCs w:val="28"/>
          <w:rtl/>
        </w:rPr>
        <w:t>دالة عند (0.000)، ومعامل الانحدار</w:t>
      </w:r>
      <w:r w:rsidRPr="00AA403F">
        <w:rPr>
          <w:rFonts w:ascii="Simplified Arabic" w:hAnsi="Simplified Arabic" w:cs="Simplified Arabic"/>
          <w:sz w:val="28"/>
          <w:szCs w:val="28"/>
        </w:rPr>
        <w:t xml:space="preserve"> (B = 0.687) </w:t>
      </w:r>
      <w:r w:rsidRPr="00AA403F">
        <w:rPr>
          <w:rFonts w:ascii="Simplified Arabic" w:hAnsi="Simplified Arabic" w:cs="Simplified Arabic"/>
          <w:sz w:val="28"/>
          <w:szCs w:val="28"/>
          <w:rtl/>
        </w:rPr>
        <w:t>بقيمة</w:t>
      </w:r>
      <w:r w:rsidRPr="00AA403F">
        <w:rPr>
          <w:rFonts w:ascii="Simplified Arabic" w:hAnsi="Simplified Arabic" w:cs="Simplified Arabic"/>
          <w:sz w:val="28"/>
          <w:szCs w:val="28"/>
        </w:rPr>
        <w:t xml:space="preserve"> (T = 18.079) </w:t>
      </w:r>
      <w:r w:rsidRPr="00AA403F">
        <w:rPr>
          <w:rFonts w:ascii="Simplified Arabic" w:hAnsi="Simplified Arabic" w:cs="Simplified Arabic"/>
          <w:sz w:val="28"/>
          <w:szCs w:val="28"/>
          <w:rtl/>
        </w:rPr>
        <w:t>بدلالة</w:t>
      </w:r>
      <w:r w:rsidRPr="00AA403F">
        <w:rPr>
          <w:rFonts w:ascii="Simplified Arabic" w:hAnsi="Simplified Arabic" w:cs="Simplified Arabic"/>
          <w:sz w:val="28"/>
          <w:szCs w:val="28"/>
        </w:rPr>
        <w:t xml:space="preserve"> (Sig. = 0.000)</w:t>
      </w:r>
      <w:r w:rsidRPr="00AA403F">
        <w:rPr>
          <w:rFonts w:ascii="Simplified Arabic" w:hAnsi="Simplified Arabic" w:cs="Simplified Arabic"/>
          <w:sz w:val="28"/>
          <w:szCs w:val="28"/>
          <w:rtl/>
        </w:rPr>
        <w:t>، ما يشير إلى أن كل زيادة بوحدة واحدة في تعرض المستخدم للخوارزميات ترفع مستوى السلوك المعرفي بمقدار (0.687) وحدة. وتُبرز هذه القوة التفسيرية العالية دور الخوارزميات في إعادة تشكيل الأنماط الإدراكية عبر “التغذية الراجعة الخوارزمية</w:t>
      </w:r>
      <w:r w:rsidRPr="00AA403F">
        <w:rPr>
          <w:rFonts w:ascii="Simplified Arabic" w:hAnsi="Simplified Arabic" w:cs="Simplified Arabic"/>
          <w:sz w:val="28"/>
          <w:szCs w:val="28"/>
        </w:rPr>
        <w:t xml:space="preserve">” (Algorithmic Feedback Loop). </w:t>
      </w:r>
      <w:r w:rsidRPr="00AA403F">
        <w:rPr>
          <w:rFonts w:ascii="Simplified Arabic" w:hAnsi="Simplified Arabic" w:cs="Simplified Arabic"/>
          <w:b/>
          <w:bCs/>
          <w:sz w:val="28"/>
          <w:szCs w:val="28"/>
          <w:rtl/>
        </w:rPr>
        <w:t>وبناءً عليه، تُقبل الفرضية الفرعية الثانية</w:t>
      </w:r>
      <w:r w:rsidRPr="00AA403F">
        <w:rPr>
          <w:rFonts w:ascii="Simplified Arabic" w:hAnsi="Simplified Arabic" w:cs="Simplified Arabic"/>
          <w:b/>
          <w:bCs/>
          <w:sz w:val="28"/>
          <w:szCs w:val="28"/>
        </w:rPr>
        <w:t>.</w:t>
      </w:r>
    </w:p>
    <w:p w14:paraId="0584D0C1" w14:textId="77777777" w:rsidR="005A4F48" w:rsidRPr="00AA403F" w:rsidRDefault="005A4F48" w:rsidP="00124FC9">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الفرضية الفرعية الثالثة</w:t>
      </w:r>
      <w:r w:rsidRPr="00AA403F">
        <w:rPr>
          <w:rFonts w:ascii="Simplified Arabic" w:hAnsi="Simplified Arabic" w:cs="Simplified Arabic"/>
          <w:b/>
          <w:bCs/>
          <w:sz w:val="28"/>
          <w:szCs w:val="28"/>
        </w:rPr>
        <w:t>:</w:t>
      </w:r>
    </w:p>
    <w:p w14:paraId="534932A9" w14:textId="77777777" w:rsidR="005A4F48" w:rsidRPr="00AA403F" w:rsidRDefault="005A4F48" w:rsidP="00124FC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b/>
          <w:bCs/>
          <w:sz w:val="28"/>
          <w:szCs w:val="28"/>
        </w:rPr>
        <w:t>“</w:t>
      </w:r>
      <w:r w:rsidRPr="00AA403F">
        <w:rPr>
          <w:rFonts w:ascii="Simplified Arabic" w:hAnsi="Simplified Arabic" w:cs="Simplified Arabic"/>
          <w:b/>
          <w:bCs/>
          <w:sz w:val="28"/>
          <w:szCs w:val="28"/>
          <w:rtl/>
        </w:rPr>
        <w:t>يوجد أثر ذو دلالة إحصائية عند مستوى</w:t>
      </w:r>
      <w:r w:rsidRPr="00AA403F">
        <w:rPr>
          <w:rFonts w:ascii="Simplified Arabic" w:hAnsi="Simplified Arabic" w:cs="Simplified Arabic"/>
          <w:b/>
          <w:bCs/>
          <w:sz w:val="28"/>
          <w:szCs w:val="28"/>
        </w:rPr>
        <w:t xml:space="preserve"> (</w:t>
      </w:r>
      <w:r w:rsidRPr="00AA403F">
        <w:rPr>
          <w:rFonts w:ascii="Cambria" w:hAnsi="Cambria" w:cs="Cambria"/>
          <w:b/>
          <w:bCs/>
          <w:sz w:val="28"/>
          <w:szCs w:val="28"/>
        </w:rPr>
        <w:t>α</w:t>
      </w:r>
      <w:r w:rsidRPr="00AA403F">
        <w:rPr>
          <w:rFonts w:ascii="Simplified Arabic" w:hAnsi="Simplified Arabic" w:cs="Simplified Arabic"/>
          <w:b/>
          <w:bCs/>
          <w:sz w:val="28"/>
          <w:szCs w:val="28"/>
        </w:rPr>
        <w:t xml:space="preserve"> </w:t>
      </w:r>
      <w:r w:rsidRPr="00AA403F">
        <w:rPr>
          <w:rFonts w:ascii="Cambria Math" w:hAnsi="Cambria Math" w:cs="Cambria Math"/>
          <w:b/>
          <w:bCs/>
          <w:sz w:val="28"/>
          <w:szCs w:val="28"/>
        </w:rPr>
        <w:t>≤</w:t>
      </w:r>
      <w:r w:rsidRPr="00AA403F">
        <w:rPr>
          <w:rFonts w:ascii="Simplified Arabic" w:hAnsi="Simplified Arabic" w:cs="Simplified Arabic"/>
          <w:b/>
          <w:bCs/>
          <w:sz w:val="28"/>
          <w:szCs w:val="28"/>
        </w:rPr>
        <w:t xml:space="preserve"> 0.05) </w:t>
      </w:r>
      <w:r w:rsidRPr="00AA403F">
        <w:rPr>
          <w:rFonts w:ascii="Simplified Arabic" w:hAnsi="Simplified Arabic" w:cs="Simplified Arabic"/>
          <w:b/>
          <w:bCs/>
          <w:sz w:val="28"/>
          <w:szCs w:val="28"/>
          <w:rtl/>
        </w:rPr>
        <w:t>للتمرير اللانهائي على السلوك المعرفي لدى الشباب السعودي</w:t>
      </w:r>
      <w:r w:rsidRPr="00AA403F">
        <w:rPr>
          <w:rFonts w:ascii="Simplified Arabic" w:hAnsi="Simplified Arabic" w:cs="Simplified Arabic"/>
          <w:b/>
          <w:bCs/>
          <w:sz w:val="28"/>
          <w:szCs w:val="28"/>
        </w:rPr>
        <w:t>.”</w:t>
      </w:r>
    </w:p>
    <w:p w14:paraId="1638DD8E" w14:textId="77777777" w:rsidR="00124FC9" w:rsidRDefault="00124FC9">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3A29603A" w14:textId="3244D6C0"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tl/>
          <w:lang w:bidi="ar-EG"/>
        </w:rPr>
      </w:pPr>
      <w:r w:rsidRPr="00AA403F">
        <w:rPr>
          <w:rFonts w:ascii="Simplified Arabic" w:hAnsi="Simplified Arabic" w:cs="Simplified Arabic"/>
          <w:b/>
          <w:bCs/>
          <w:sz w:val="28"/>
          <w:szCs w:val="28"/>
          <w:rtl/>
        </w:rPr>
        <w:lastRenderedPageBreak/>
        <w:t>جدول (</w:t>
      </w:r>
      <w:r w:rsidR="00124FC9">
        <w:rPr>
          <w:rFonts w:ascii="Simplified Arabic" w:hAnsi="Simplified Arabic" w:cs="Simplified Arabic" w:hint="cs"/>
          <w:b/>
          <w:bCs/>
          <w:sz w:val="28"/>
          <w:szCs w:val="28"/>
          <w:rtl/>
        </w:rPr>
        <w:t>23</w:t>
      </w:r>
      <w:r w:rsidRPr="00AA403F">
        <w:rPr>
          <w:rFonts w:ascii="Simplified Arabic" w:hAnsi="Simplified Arabic" w:cs="Simplified Arabic"/>
          <w:b/>
          <w:bCs/>
          <w:sz w:val="28"/>
          <w:szCs w:val="28"/>
          <w:rtl/>
        </w:rPr>
        <w:t>): تحليل الانحدار الخطي البسيط لأثر التمرير اللانهائي على السلوك المعرفي</w:t>
      </w:r>
    </w:p>
    <w:tbl>
      <w:tblPr>
        <w:tblStyle w:val="4-6"/>
        <w:bidiVisual/>
        <w:tblW w:w="5000" w:type="pct"/>
        <w:tblLook w:val="04A0" w:firstRow="1" w:lastRow="0" w:firstColumn="1" w:lastColumn="0" w:noHBand="0" w:noVBand="1"/>
      </w:tblPr>
      <w:tblGrid>
        <w:gridCol w:w="848"/>
        <w:gridCol w:w="841"/>
        <w:gridCol w:w="767"/>
        <w:gridCol w:w="1074"/>
        <w:gridCol w:w="1013"/>
        <w:gridCol w:w="767"/>
        <w:gridCol w:w="892"/>
        <w:gridCol w:w="892"/>
        <w:gridCol w:w="876"/>
        <w:gridCol w:w="890"/>
        <w:gridCol w:w="768"/>
      </w:tblGrid>
      <w:tr w:rsidR="00A703B3" w:rsidRPr="00AA403F" w14:paraId="631079A0" w14:textId="77777777" w:rsidTr="00A703B3">
        <w:trPr>
          <w:cnfStyle w:val="100000000000" w:firstRow="1" w:lastRow="0" w:firstColumn="0" w:lastColumn="0" w:oddVBand="0" w:evenVBand="0" w:oddHBand="0"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440" w:type="pct"/>
            <w:vMerge w:val="restart"/>
            <w:vAlign w:val="center"/>
            <w:hideMark/>
          </w:tcPr>
          <w:p w14:paraId="605D5AF3" w14:textId="77777777" w:rsidR="00A703B3" w:rsidRPr="00AA403F" w:rsidRDefault="00A703B3" w:rsidP="00124FC9">
            <w:pPr>
              <w:spacing w:before="100" w:beforeAutospacing="1" w:after="100" w:afterAutospacing="1" w:line="360" w:lineRule="auto"/>
              <w:jc w:val="center"/>
              <w:rPr>
                <w:rFonts w:ascii="Simplified Arabic" w:hAnsi="Simplified Arabic" w:cs="Simplified Arabic"/>
              </w:rPr>
            </w:pPr>
            <w:r w:rsidRPr="00AA403F">
              <w:rPr>
                <w:rFonts w:ascii="Simplified Arabic" w:hAnsi="Simplified Arabic" w:cs="Simplified Arabic"/>
                <w:rtl/>
              </w:rPr>
              <w:t>المتغير التابع</w:t>
            </w:r>
          </w:p>
        </w:tc>
        <w:tc>
          <w:tcPr>
            <w:tcW w:w="835" w:type="pct"/>
            <w:gridSpan w:val="2"/>
            <w:vAlign w:val="center"/>
            <w:hideMark/>
          </w:tcPr>
          <w:p w14:paraId="075C681C" w14:textId="093D4E60" w:rsidR="00A703B3" w:rsidRPr="00AA403F" w:rsidRDefault="00A703B3"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tl/>
              </w:rPr>
              <w:t>ملخص النموذج</w:t>
            </w:r>
          </w:p>
        </w:tc>
        <w:tc>
          <w:tcPr>
            <w:tcW w:w="1482" w:type="pct"/>
            <w:gridSpan w:val="3"/>
            <w:vAlign w:val="center"/>
            <w:hideMark/>
          </w:tcPr>
          <w:p w14:paraId="44A35FCA" w14:textId="556140CB" w:rsidR="00A703B3" w:rsidRPr="00AA403F" w:rsidRDefault="00A703B3"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tl/>
              </w:rPr>
              <w:t>تحليل التباين</w:t>
            </w:r>
            <w:r w:rsidRPr="00AA403F">
              <w:rPr>
                <w:rFonts w:ascii="Simplified Arabic" w:hAnsi="Simplified Arabic" w:cs="Simplified Arabic"/>
              </w:rPr>
              <w:t xml:space="preserve"> ANOVA</w:t>
            </w:r>
          </w:p>
        </w:tc>
        <w:tc>
          <w:tcPr>
            <w:tcW w:w="463" w:type="pct"/>
            <w:vMerge w:val="restart"/>
            <w:vAlign w:val="center"/>
            <w:hideMark/>
          </w:tcPr>
          <w:p w14:paraId="4A9EA7D7" w14:textId="77777777" w:rsidR="00A703B3" w:rsidRPr="00AA403F" w:rsidRDefault="00A703B3"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tl/>
              </w:rPr>
              <w:t>المتغير المستقل</w:t>
            </w:r>
          </w:p>
        </w:tc>
        <w:tc>
          <w:tcPr>
            <w:tcW w:w="1779" w:type="pct"/>
            <w:gridSpan w:val="4"/>
            <w:vAlign w:val="center"/>
            <w:hideMark/>
          </w:tcPr>
          <w:p w14:paraId="0BDAC6FC" w14:textId="54631468" w:rsidR="00A703B3" w:rsidRPr="00AA403F" w:rsidRDefault="00A703B3"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tl/>
              </w:rPr>
              <w:t>المعاملات</w:t>
            </w:r>
          </w:p>
        </w:tc>
      </w:tr>
      <w:tr w:rsidR="00A703B3" w:rsidRPr="00AA403F" w14:paraId="791C1621" w14:textId="77777777" w:rsidTr="00A703B3">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440" w:type="pct"/>
            <w:vMerge/>
            <w:vAlign w:val="center"/>
            <w:hideMark/>
          </w:tcPr>
          <w:p w14:paraId="0A16E54A" w14:textId="77777777" w:rsidR="00A703B3" w:rsidRPr="00AA403F" w:rsidRDefault="00A703B3" w:rsidP="00124FC9">
            <w:pPr>
              <w:spacing w:before="100" w:beforeAutospacing="1" w:after="100" w:afterAutospacing="1" w:line="360" w:lineRule="auto"/>
              <w:jc w:val="center"/>
              <w:rPr>
                <w:rFonts w:ascii="Simplified Arabic" w:hAnsi="Simplified Arabic" w:cs="Simplified Arabic"/>
              </w:rPr>
            </w:pPr>
          </w:p>
        </w:tc>
        <w:tc>
          <w:tcPr>
            <w:tcW w:w="437" w:type="pct"/>
            <w:vAlign w:val="center"/>
            <w:hideMark/>
          </w:tcPr>
          <w:p w14:paraId="2B670C85"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r</w:t>
            </w:r>
          </w:p>
        </w:tc>
        <w:tc>
          <w:tcPr>
            <w:tcW w:w="398" w:type="pct"/>
            <w:vAlign w:val="center"/>
            <w:hideMark/>
          </w:tcPr>
          <w:p w14:paraId="2B580C7B"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R²</w:t>
            </w:r>
          </w:p>
        </w:tc>
        <w:tc>
          <w:tcPr>
            <w:tcW w:w="558" w:type="pct"/>
            <w:vAlign w:val="center"/>
            <w:hideMark/>
          </w:tcPr>
          <w:p w14:paraId="6BE38D11"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proofErr w:type="spellStart"/>
            <w:r w:rsidRPr="00AA403F">
              <w:rPr>
                <w:rFonts w:ascii="Simplified Arabic" w:hAnsi="Simplified Arabic" w:cs="Simplified Arabic"/>
              </w:rPr>
              <w:t>df</w:t>
            </w:r>
            <w:proofErr w:type="spellEnd"/>
          </w:p>
        </w:tc>
        <w:tc>
          <w:tcPr>
            <w:tcW w:w="526" w:type="pct"/>
            <w:vAlign w:val="center"/>
            <w:hideMark/>
          </w:tcPr>
          <w:p w14:paraId="13A7C2D5"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F</w:t>
            </w:r>
          </w:p>
        </w:tc>
        <w:tc>
          <w:tcPr>
            <w:tcW w:w="398" w:type="pct"/>
            <w:vAlign w:val="center"/>
            <w:hideMark/>
          </w:tcPr>
          <w:p w14:paraId="25EA3062"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Sig. F</w:t>
            </w:r>
          </w:p>
        </w:tc>
        <w:tc>
          <w:tcPr>
            <w:tcW w:w="463" w:type="pct"/>
            <w:vMerge/>
            <w:vAlign w:val="center"/>
            <w:hideMark/>
          </w:tcPr>
          <w:p w14:paraId="244EF2A0"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p>
        </w:tc>
        <w:tc>
          <w:tcPr>
            <w:tcW w:w="463" w:type="pct"/>
            <w:vAlign w:val="center"/>
            <w:hideMark/>
          </w:tcPr>
          <w:p w14:paraId="03BEA17F"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B</w:t>
            </w:r>
          </w:p>
        </w:tc>
        <w:tc>
          <w:tcPr>
            <w:tcW w:w="455" w:type="pct"/>
            <w:vAlign w:val="center"/>
            <w:hideMark/>
          </w:tcPr>
          <w:p w14:paraId="43462F8C"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tl/>
              </w:rPr>
              <w:t>الخطأ المعياري</w:t>
            </w:r>
          </w:p>
        </w:tc>
        <w:tc>
          <w:tcPr>
            <w:tcW w:w="462" w:type="pct"/>
            <w:vAlign w:val="center"/>
            <w:hideMark/>
          </w:tcPr>
          <w:p w14:paraId="769AE05A"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T</w:t>
            </w:r>
          </w:p>
        </w:tc>
        <w:tc>
          <w:tcPr>
            <w:tcW w:w="399" w:type="pct"/>
            <w:vAlign w:val="center"/>
            <w:hideMark/>
          </w:tcPr>
          <w:p w14:paraId="2E9DDC60"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Sig. t</w:t>
            </w:r>
          </w:p>
        </w:tc>
      </w:tr>
      <w:tr w:rsidR="005A4F48" w:rsidRPr="00AA403F" w14:paraId="44E3A087" w14:textId="77777777" w:rsidTr="00A703B3">
        <w:trPr>
          <w:trHeight w:val="465"/>
        </w:trPr>
        <w:tc>
          <w:tcPr>
            <w:cnfStyle w:val="001000000000" w:firstRow="0" w:lastRow="0" w:firstColumn="1" w:lastColumn="0" w:oddVBand="0" w:evenVBand="0" w:oddHBand="0" w:evenHBand="0" w:firstRowFirstColumn="0" w:firstRowLastColumn="0" w:lastRowFirstColumn="0" w:lastRowLastColumn="0"/>
            <w:tcW w:w="440" w:type="pct"/>
            <w:vAlign w:val="center"/>
            <w:hideMark/>
          </w:tcPr>
          <w:p w14:paraId="4589E63A"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rPr>
            </w:pPr>
            <w:r w:rsidRPr="00AA403F">
              <w:rPr>
                <w:rFonts w:ascii="Simplified Arabic" w:hAnsi="Simplified Arabic" w:cs="Simplified Arabic"/>
                <w:rtl/>
              </w:rPr>
              <w:t>السلوك المعرفي</w:t>
            </w:r>
          </w:p>
        </w:tc>
        <w:tc>
          <w:tcPr>
            <w:tcW w:w="437" w:type="pct"/>
            <w:vAlign w:val="center"/>
            <w:hideMark/>
          </w:tcPr>
          <w:p w14:paraId="56520AD2"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0.742</w:t>
            </w:r>
          </w:p>
        </w:tc>
        <w:tc>
          <w:tcPr>
            <w:tcW w:w="398" w:type="pct"/>
            <w:vAlign w:val="center"/>
            <w:hideMark/>
          </w:tcPr>
          <w:p w14:paraId="24760CA2"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0.551</w:t>
            </w:r>
          </w:p>
        </w:tc>
        <w:tc>
          <w:tcPr>
            <w:tcW w:w="558" w:type="pct"/>
            <w:vAlign w:val="center"/>
            <w:hideMark/>
          </w:tcPr>
          <w:p w14:paraId="5FCF5D5E"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1 / 398</w:t>
            </w:r>
          </w:p>
        </w:tc>
        <w:tc>
          <w:tcPr>
            <w:tcW w:w="526" w:type="pct"/>
            <w:vAlign w:val="center"/>
            <w:hideMark/>
          </w:tcPr>
          <w:p w14:paraId="313DDA08"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488.462</w:t>
            </w:r>
          </w:p>
        </w:tc>
        <w:tc>
          <w:tcPr>
            <w:tcW w:w="398" w:type="pct"/>
            <w:vAlign w:val="center"/>
            <w:hideMark/>
          </w:tcPr>
          <w:p w14:paraId="2CE23A8D"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0.000</w:t>
            </w:r>
          </w:p>
        </w:tc>
        <w:tc>
          <w:tcPr>
            <w:tcW w:w="463" w:type="pct"/>
            <w:vAlign w:val="center"/>
            <w:hideMark/>
          </w:tcPr>
          <w:p w14:paraId="7DECFE4C"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tl/>
              </w:rPr>
              <w:t>التمرير اللانهائي</w:t>
            </w:r>
          </w:p>
        </w:tc>
        <w:tc>
          <w:tcPr>
            <w:tcW w:w="463" w:type="pct"/>
            <w:vAlign w:val="center"/>
            <w:hideMark/>
          </w:tcPr>
          <w:p w14:paraId="07E4A9F7"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0.705</w:t>
            </w:r>
          </w:p>
        </w:tc>
        <w:tc>
          <w:tcPr>
            <w:tcW w:w="455" w:type="pct"/>
            <w:vAlign w:val="center"/>
            <w:hideMark/>
          </w:tcPr>
          <w:p w14:paraId="6A59220C"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0.032</w:t>
            </w:r>
          </w:p>
        </w:tc>
        <w:tc>
          <w:tcPr>
            <w:tcW w:w="462" w:type="pct"/>
            <w:vAlign w:val="center"/>
            <w:hideMark/>
          </w:tcPr>
          <w:p w14:paraId="787C24D6"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22.011</w:t>
            </w:r>
          </w:p>
        </w:tc>
        <w:tc>
          <w:tcPr>
            <w:tcW w:w="399" w:type="pct"/>
            <w:vAlign w:val="center"/>
            <w:hideMark/>
          </w:tcPr>
          <w:p w14:paraId="4D9E16F5"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AA403F">
              <w:rPr>
                <w:rFonts w:ascii="Simplified Arabic" w:hAnsi="Simplified Arabic" w:cs="Simplified Arabic"/>
              </w:rPr>
              <w:t>0.000</w:t>
            </w:r>
          </w:p>
        </w:tc>
      </w:tr>
    </w:tbl>
    <w:p w14:paraId="6B92279E" w14:textId="5376CBBF" w:rsidR="005A4F48" w:rsidRPr="00AA403F" w:rsidRDefault="005A4F48" w:rsidP="00124FC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b/>
          <w:bCs/>
          <w:sz w:val="28"/>
          <w:szCs w:val="28"/>
        </w:rPr>
        <w:t xml:space="preserve"> </w:t>
      </w:r>
      <w:r w:rsidRPr="00AA403F">
        <w:rPr>
          <w:rFonts w:ascii="Simplified Arabic" w:hAnsi="Simplified Arabic" w:cs="Simplified Arabic"/>
          <w:sz w:val="28"/>
          <w:szCs w:val="28"/>
          <w:rtl/>
        </w:rPr>
        <w:t>تُظهر مخرجات الجدول (</w:t>
      </w:r>
      <w:r w:rsidR="00352860">
        <w:rPr>
          <w:rFonts w:ascii="Simplified Arabic" w:hAnsi="Simplified Arabic" w:cs="Simplified Arabic" w:hint="cs"/>
          <w:sz w:val="28"/>
          <w:szCs w:val="28"/>
          <w:rtl/>
        </w:rPr>
        <w:t>23</w:t>
      </w:r>
      <w:r w:rsidRPr="00AA403F">
        <w:rPr>
          <w:rFonts w:ascii="Simplified Arabic" w:hAnsi="Simplified Arabic" w:cs="Simplified Arabic"/>
          <w:sz w:val="28"/>
          <w:szCs w:val="28"/>
          <w:rtl/>
        </w:rPr>
        <w:t>) أن بُعد “التمرير اللانهائي” هو الأقوى تنبؤاً بالسلوك المعرفي بين جميع أبعاد المتغير المستقل. إذ بلغ معامل الارتباط</w:t>
      </w:r>
      <w:r w:rsidRPr="00AA403F">
        <w:rPr>
          <w:rFonts w:ascii="Simplified Arabic" w:hAnsi="Simplified Arabic" w:cs="Simplified Arabic"/>
          <w:sz w:val="28"/>
          <w:szCs w:val="28"/>
        </w:rPr>
        <w:t xml:space="preserve"> (r = 0.742) </w:t>
      </w:r>
      <w:r w:rsidRPr="00AA403F">
        <w:rPr>
          <w:rFonts w:ascii="Simplified Arabic" w:hAnsi="Simplified Arabic" w:cs="Simplified Arabic"/>
          <w:sz w:val="28"/>
          <w:szCs w:val="28"/>
          <w:rtl/>
        </w:rPr>
        <w:t>وهو ارتباط قوي جداً يقترب من عتبة الارتباط شديد القوة (0.80)، فيما بلغ معامل التحديد</w:t>
      </w:r>
      <w:r w:rsidRPr="00AA403F">
        <w:rPr>
          <w:rFonts w:ascii="Simplified Arabic" w:hAnsi="Simplified Arabic" w:cs="Simplified Arabic"/>
          <w:sz w:val="28"/>
          <w:szCs w:val="28"/>
        </w:rPr>
        <w:t xml:space="preserve"> (R² = 0.551)</w:t>
      </w:r>
      <w:r w:rsidRPr="00AA403F">
        <w:rPr>
          <w:rFonts w:ascii="Simplified Arabic" w:hAnsi="Simplified Arabic" w:cs="Simplified Arabic"/>
          <w:sz w:val="28"/>
          <w:szCs w:val="28"/>
          <w:rtl/>
        </w:rPr>
        <w:t>، مما يعني أن التمرير اللانهائي وحده يُفسّر أكثر من نصف التباين في السلوك المعرفي (55.1%)، وهي نسبة استثنائية نادراً ما تُحققها متغيرات مستقلة منفردة في الدراسات السلوكية. كما جاءت قيمة</w:t>
      </w:r>
      <w:r w:rsidRPr="00AA403F">
        <w:rPr>
          <w:rFonts w:ascii="Simplified Arabic" w:hAnsi="Simplified Arabic" w:cs="Simplified Arabic"/>
          <w:sz w:val="28"/>
          <w:szCs w:val="28"/>
        </w:rPr>
        <w:t xml:space="preserve"> (F = 488.462) </w:t>
      </w:r>
      <w:r w:rsidRPr="00AA403F">
        <w:rPr>
          <w:rFonts w:ascii="Simplified Arabic" w:hAnsi="Simplified Arabic" w:cs="Simplified Arabic"/>
          <w:sz w:val="28"/>
          <w:szCs w:val="28"/>
          <w:rtl/>
        </w:rPr>
        <w:t>دالة عند (0.000)، وهي الأعلى بين جميع فرضيات الدراسة الفرعية، مما يعكس كفاءة النموذج التنبؤية. وبلغ معامل الانحدار</w:t>
      </w:r>
      <w:r w:rsidRPr="00AA403F">
        <w:rPr>
          <w:rFonts w:ascii="Simplified Arabic" w:hAnsi="Simplified Arabic" w:cs="Simplified Arabic"/>
          <w:sz w:val="28"/>
          <w:szCs w:val="28"/>
        </w:rPr>
        <w:t xml:space="preserve"> (B = 0.705) </w:t>
      </w:r>
      <w:r w:rsidRPr="00AA403F">
        <w:rPr>
          <w:rFonts w:ascii="Simplified Arabic" w:hAnsi="Simplified Arabic" w:cs="Simplified Arabic"/>
          <w:sz w:val="28"/>
          <w:szCs w:val="28"/>
          <w:rtl/>
        </w:rPr>
        <w:t>بقيمة</w:t>
      </w:r>
      <w:r w:rsidRPr="00AA403F">
        <w:rPr>
          <w:rFonts w:ascii="Simplified Arabic" w:hAnsi="Simplified Arabic" w:cs="Simplified Arabic"/>
          <w:sz w:val="28"/>
          <w:szCs w:val="28"/>
        </w:rPr>
        <w:t xml:space="preserve"> (T = 22.011) </w:t>
      </w:r>
      <w:r w:rsidRPr="00AA403F">
        <w:rPr>
          <w:rFonts w:ascii="Simplified Arabic" w:hAnsi="Simplified Arabic" w:cs="Simplified Arabic"/>
          <w:sz w:val="28"/>
          <w:szCs w:val="28"/>
          <w:rtl/>
        </w:rPr>
        <w:t>بدلالة</w:t>
      </w:r>
      <w:r w:rsidRPr="00AA403F">
        <w:rPr>
          <w:rFonts w:ascii="Simplified Arabic" w:hAnsi="Simplified Arabic" w:cs="Simplified Arabic"/>
          <w:sz w:val="28"/>
          <w:szCs w:val="28"/>
        </w:rPr>
        <w:t xml:space="preserve"> (Sig. = 0.000)</w:t>
      </w:r>
      <w:r w:rsidRPr="00AA403F">
        <w:rPr>
          <w:rFonts w:ascii="Simplified Arabic" w:hAnsi="Simplified Arabic" w:cs="Simplified Arabic"/>
          <w:sz w:val="28"/>
          <w:szCs w:val="28"/>
          <w:rtl/>
        </w:rPr>
        <w:t>، أي إن الزيادة بمقدار وحدة واحدة في التمرير اللانهائي تُسهم برفع السلوك المعرفي بمقدار (0.705) وحدة. تُشكّل هذه النتيجة الإحصائية دليلاً كمّياً على مركزية آلية التمرير في إعادة هندسة الانتباه، وتُقدّم إثباتاً رقمياً لفرضية “دماغ تيك توك</w:t>
      </w:r>
      <w:r w:rsidRPr="00AA403F">
        <w:rPr>
          <w:rFonts w:ascii="Simplified Arabic" w:hAnsi="Simplified Arabic" w:cs="Simplified Arabic"/>
          <w:sz w:val="28"/>
          <w:szCs w:val="28"/>
        </w:rPr>
        <w:t xml:space="preserve">”. </w:t>
      </w:r>
      <w:r w:rsidRPr="00AA403F">
        <w:rPr>
          <w:rFonts w:ascii="Simplified Arabic" w:hAnsi="Simplified Arabic" w:cs="Simplified Arabic"/>
          <w:b/>
          <w:bCs/>
          <w:sz w:val="28"/>
          <w:szCs w:val="28"/>
          <w:rtl/>
        </w:rPr>
        <w:t>وبناءً عليه، تُقبل الفرضية الفرعية الثالثة</w:t>
      </w:r>
      <w:r w:rsidRPr="00AA403F">
        <w:rPr>
          <w:rFonts w:ascii="Simplified Arabic" w:hAnsi="Simplified Arabic" w:cs="Simplified Arabic"/>
          <w:b/>
          <w:bCs/>
          <w:sz w:val="28"/>
          <w:szCs w:val="28"/>
        </w:rPr>
        <w:t>.</w:t>
      </w:r>
    </w:p>
    <w:p w14:paraId="6106CAAA" w14:textId="77777777" w:rsidR="005A4F48" w:rsidRPr="00AA403F" w:rsidRDefault="005A4F48" w:rsidP="00124FC9">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الفرضية الفرعية الرابعة</w:t>
      </w:r>
      <w:r w:rsidRPr="00AA403F">
        <w:rPr>
          <w:rFonts w:ascii="Simplified Arabic" w:hAnsi="Simplified Arabic" w:cs="Simplified Arabic"/>
          <w:b/>
          <w:bCs/>
          <w:sz w:val="28"/>
          <w:szCs w:val="28"/>
        </w:rPr>
        <w:t>:</w:t>
      </w:r>
    </w:p>
    <w:p w14:paraId="5C99B5BF" w14:textId="77777777" w:rsidR="005A4F48" w:rsidRPr="00AA403F" w:rsidRDefault="005A4F48" w:rsidP="00124FC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b/>
          <w:bCs/>
          <w:sz w:val="28"/>
          <w:szCs w:val="28"/>
        </w:rPr>
        <w:t>“</w:t>
      </w:r>
      <w:r w:rsidRPr="00AA403F">
        <w:rPr>
          <w:rFonts w:ascii="Simplified Arabic" w:hAnsi="Simplified Arabic" w:cs="Simplified Arabic"/>
          <w:b/>
          <w:bCs/>
          <w:sz w:val="28"/>
          <w:szCs w:val="28"/>
          <w:rtl/>
        </w:rPr>
        <w:t>يوجد أثر ذو دلالة إحصائية عند مستوى</w:t>
      </w:r>
      <w:r w:rsidRPr="00AA403F">
        <w:rPr>
          <w:rFonts w:ascii="Simplified Arabic" w:hAnsi="Simplified Arabic" w:cs="Simplified Arabic"/>
          <w:b/>
          <w:bCs/>
          <w:sz w:val="28"/>
          <w:szCs w:val="28"/>
        </w:rPr>
        <w:t xml:space="preserve"> (</w:t>
      </w:r>
      <w:r w:rsidRPr="00AA403F">
        <w:rPr>
          <w:rFonts w:ascii="Cambria" w:hAnsi="Cambria" w:cs="Cambria"/>
          <w:b/>
          <w:bCs/>
          <w:sz w:val="28"/>
          <w:szCs w:val="28"/>
        </w:rPr>
        <w:t>α</w:t>
      </w:r>
      <w:r w:rsidRPr="00AA403F">
        <w:rPr>
          <w:rFonts w:ascii="Simplified Arabic" w:hAnsi="Simplified Arabic" w:cs="Simplified Arabic"/>
          <w:b/>
          <w:bCs/>
          <w:sz w:val="28"/>
          <w:szCs w:val="28"/>
        </w:rPr>
        <w:t xml:space="preserve"> </w:t>
      </w:r>
      <w:r w:rsidRPr="00AA403F">
        <w:rPr>
          <w:rFonts w:ascii="Cambria Math" w:hAnsi="Cambria Math" w:cs="Cambria Math"/>
          <w:b/>
          <w:bCs/>
          <w:sz w:val="28"/>
          <w:szCs w:val="28"/>
        </w:rPr>
        <w:t>≤</w:t>
      </w:r>
      <w:r w:rsidRPr="00AA403F">
        <w:rPr>
          <w:rFonts w:ascii="Simplified Arabic" w:hAnsi="Simplified Arabic" w:cs="Simplified Arabic"/>
          <w:b/>
          <w:bCs/>
          <w:sz w:val="28"/>
          <w:szCs w:val="28"/>
        </w:rPr>
        <w:t xml:space="preserve"> 0.05) </w:t>
      </w:r>
      <w:r w:rsidRPr="00AA403F">
        <w:rPr>
          <w:rFonts w:ascii="Simplified Arabic" w:hAnsi="Simplified Arabic" w:cs="Simplified Arabic"/>
          <w:b/>
          <w:bCs/>
          <w:sz w:val="28"/>
          <w:szCs w:val="28"/>
          <w:rtl/>
        </w:rPr>
        <w:t>للكثافة البصرية والصوتية على السلوك المعرفي لدى الشباب السعودي</w:t>
      </w:r>
      <w:r w:rsidRPr="00AA403F">
        <w:rPr>
          <w:rFonts w:ascii="Simplified Arabic" w:hAnsi="Simplified Arabic" w:cs="Simplified Arabic"/>
          <w:b/>
          <w:bCs/>
          <w:sz w:val="28"/>
          <w:szCs w:val="28"/>
        </w:rPr>
        <w:t>.”</w:t>
      </w:r>
    </w:p>
    <w:p w14:paraId="3348C567" w14:textId="77777777" w:rsidR="00A703B3" w:rsidRDefault="00A703B3">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0FDE4000" w14:textId="552CD088"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b/>
          <w:bCs/>
          <w:sz w:val="28"/>
          <w:szCs w:val="28"/>
          <w:rtl/>
        </w:rPr>
        <w:lastRenderedPageBreak/>
        <w:t>جدول (</w:t>
      </w:r>
      <w:r w:rsidR="00352860">
        <w:rPr>
          <w:rFonts w:ascii="Simplified Arabic" w:hAnsi="Simplified Arabic" w:cs="Simplified Arabic" w:hint="cs"/>
          <w:b/>
          <w:bCs/>
          <w:sz w:val="28"/>
          <w:szCs w:val="28"/>
          <w:rtl/>
          <w:lang w:bidi="ar-EG"/>
        </w:rPr>
        <w:t>24</w:t>
      </w:r>
      <w:r w:rsidRPr="00AA403F">
        <w:rPr>
          <w:rFonts w:ascii="Simplified Arabic" w:hAnsi="Simplified Arabic" w:cs="Simplified Arabic"/>
          <w:b/>
          <w:bCs/>
          <w:sz w:val="28"/>
          <w:szCs w:val="28"/>
          <w:rtl/>
        </w:rPr>
        <w:t>): تحليل الانحدار الخطي البسيط لأثر الكثافة البصرية والصوتية على السلوك المعرفي</w:t>
      </w:r>
    </w:p>
    <w:tbl>
      <w:tblPr>
        <w:tblStyle w:val="4-6"/>
        <w:bidiVisual/>
        <w:tblW w:w="5000" w:type="pct"/>
        <w:tblLook w:val="04A0" w:firstRow="1" w:lastRow="0" w:firstColumn="1" w:lastColumn="0" w:noHBand="0" w:noVBand="1"/>
      </w:tblPr>
      <w:tblGrid>
        <w:gridCol w:w="826"/>
        <w:gridCol w:w="817"/>
        <w:gridCol w:w="818"/>
        <w:gridCol w:w="857"/>
        <w:gridCol w:w="1084"/>
        <w:gridCol w:w="817"/>
        <w:gridCol w:w="934"/>
        <w:gridCol w:w="817"/>
        <w:gridCol w:w="890"/>
        <w:gridCol w:w="951"/>
        <w:gridCol w:w="817"/>
      </w:tblGrid>
      <w:tr w:rsidR="00A703B3" w:rsidRPr="00AA403F" w14:paraId="09E6117B" w14:textId="77777777" w:rsidTr="00A703B3">
        <w:trPr>
          <w:cnfStyle w:val="100000000000" w:firstRow="1" w:lastRow="0" w:firstColumn="0" w:lastColumn="0" w:oddVBand="0" w:evenVBand="0" w:oddHBand="0"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429" w:type="pct"/>
            <w:vMerge w:val="restart"/>
            <w:vAlign w:val="center"/>
            <w:hideMark/>
          </w:tcPr>
          <w:p w14:paraId="5C49EAC8" w14:textId="77777777" w:rsidR="00A703B3" w:rsidRPr="00AA403F" w:rsidRDefault="00A703B3" w:rsidP="00124FC9">
            <w:pPr>
              <w:spacing w:before="100" w:beforeAutospacing="1" w:after="100" w:afterAutospacing="1" w:line="360" w:lineRule="auto"/>
              <w:jc w:val="center"/>
              <w:rPr>
                <w:rFonts w:ascii="Simplified Arabic" w:hAnsi="Simplified Arabic" w:cs="Simplified Arabic"/>
                <w:sz w:val="24"/>
                <w:szCs w:val="24"/>
              </w:rPr>
            </w:pPr>
            <w:r w:rsidRPr="00AA403F">
              <w:rPr>
                <w:rFonts w:ascii="Simplified Arabic" w:hAnsi="Simplified Arabic" w:cs="Simplified Arabic"/>
                <w:sz w:val="24"/>
                <w:szCs w:val="24"/>
                <w:rtl/>
              </w:rPr>
              <w:t>المتغير التابع</w:t>
            </w:r>
          </w:p>
        </w:tc>
        <w:tc>
          <w:tcPr>
            <w:tcW w:w="850" w:type="pct"/>
            <w:gridSpan w:val="2"/>
            <w:vAlign w:val="center"/>
            <w:hideMark/>
          </w:tcPr>
          <w:p w14:paraId="76C3CE58" w14:textId="04814E8C" w:rsidR="00A703B3" w:rsidRPr="00AA403F" w:rsidRDefault="00A703B3"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tl/>
              </w:rPr>
              <w:t>ملخص النموذج</w:t>
            </w:r>
          </w:p>
        </w:tc>
        <w:tc>
          <w:tcPr>
            <w:tcW w:w="1432" w:type="pct"/>
            <w:gridSpan w:val="3"/>
            <w:vAlign w:val="center"/>
            <w:hideMark/>
          </w:tcPr>
          <w:p w14:paraId="4535A3CE" w14:textId="783B60FC" w:rsidR="00A703B3" w:rsidRPr="00AA403F" w:rsidRDefault="00A703B3"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tl/>
              </w:rPr>
              <w:t>تحليل التباين</w:t>
            </w:r>
            <w:r w:rsidRPr="00AA403F">
              <w:rPr>
                <w:rFonts w:ascii="Simplified Arabic" w:hAnsi="Simplified Arabic" w:cs="Simplified Arabic"/>
                <w:sz w:val="24"/>
                <w:szCs w:val="24"/>
              </w:rPr>
              <w:t xml:space="preserve"> ANOVA</w:t>
            </w:r>
          </w:p>
        </w:tc>
        <w:tc>
          <w:tcPr>
            <w:tcW w:w="485" w:type="pct"/>
            <w:vMerge w:val="restart"/>
            <w:vAlign w:val="center"/>
            <w:hideMark/>
          </w:tcPr>
          <w:p w14:paraId="35D9DD3E" w14:textId="77777777" w:rsidR="00A703B3" w:rsidRPr="00AA403F" w:rsidRDefault="00A703B3"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tl/>
              </w:rPr>
              <w:t>المتغير المستقل</w:t>
            </w:r>
          </w:p>
        </w:tc>
        <w:tc>
          <w:tcPr>
            <w:tcW w:w="1804" w:type="pct"/>
            <w:gridSpan w:val="4"/>
            <w:vAlign w:val="center"/>
            <w:hideMark/>
          </w:tcPr>
          <w:p w14:paraId="6C40B82A" w14:textId="6C7854BB" w:rsidR="00A703B3" w:rsidRPr="00AA403F" w:rsidRDefault="00A703B3"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tl/>
              </w:rPr>
              <w:t>المعاملات</w:t>
            </w:r>
          </w:p>
        </w:tc>
      </w:tr>
      <w:tr w:rsidR="00A703B3" w:rsidRPr="00AA403F" w14:paraId="66ACAA93" w14:textId="77777777" w:rsidTr="00A703B3">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429" w:type="pct"/>
            <w:vMerge/>
            <w:vAlign w:val="center"/>
            <w:hideMark/>
          </w:tcPr>
          <w:p w14:paraId="5A3956A7" w14:textId="77777777" w:rsidR="00A703B3" w:rsidRPr="00AA403F" w:rsidRDefault="00A703B3" w:rsidP="00124FC9">
            <w:pPr>
              <w:spacing w:before="100" w:beforeAutospacing="1" w:after="100" w:afterAutospacing="1" w:line="360" w:lineRule="auto"/>
              <w:jc w:val="center"/>
              <w:rPr>
                <w:rFonts w:ascii="Simplified Arabic" w:hAnsi="Simplified Arabic" w:cs="Simplified Arabic"/>
                <w:sz w:val="24"/>
                <w:szCs w:val="24"/>
              </w:rPr>
            </w:pPr>
          </w:p>
        </w:tc>
        <w:tc>
          <w:tcPr>
            <w:tcW w:w="425" w:type="pct"/>
            <w:vAlign w:val="center"/>
            <w:hideMark/>
          </w:tcPr>
          <w:p w14:paraId="64BE1CA2"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Pr>
              <w:t>r</w:t>
            </w:r>
          </w:p>
        </w:tc>
        <w:tc>
          <w:tcPr>
            <w:tcW w:w="424" w:type="pct"/>
            <w:vAlign w:val="center"/>
            <w:hideMark/>
          </w:tcPr>
          <w:p w14:paraId="6C5D5621"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Pr>
              <w:t>R²</w:t>
            </w:r>
          </w:p>
        </w:tc>
        <w:tc>
          <w:tcPr>
            <w:tcW w:w="445" w:type="pct"/>
            <w:vAlign w:val="center"/>
            <w:hideMark/>
          </w:tcPr>
          <w:p w14:paraId="53BE23AD"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roofErr w:type="spellStart"/>
            <w:r w:rsidRPr="00AA403F">
              <w:rPr>
                <w:rFonts w:ascii="Simplified Arabic" w:hAnsi="Simplified Arabic" w:cs="Simplified Arabic"/>
                <w:sz w:val="24"/>
                <w:szCs w:val="24"/>
              </w:rPr>
              <w:t>df</w:t>
            </w:r>
            <w:proofErr w:type="spellEnd"/>
          </w:p>
        </w:tc>
        <w:tc>
          <w:tcPr>
            <w:tcW w:w="563" w:type="pct"/>
            <w:vAlign w:val="center"/>
            <w:hideMark/>
          </w:tcPr>
          <w:p w14:paraId="406B8F12"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Pr>
              <w:t>F</w:t>
            </w:r>
          </w:p>
        </w:tc>
        <w:tc>
          <w:tcPr>
            <w:tcW w:w="424" w:type="pct"/>
            <w:vAlign w:val="center"/>
            <w:hideMark/>
          </w:tcPr>
          <w:p w14:paraId="795C7C9A"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Pr>
              <w:t>Sig. F</w:t>
            </w:r>
          </w:p>
        </w:tc>
        <w:tc>
          <w:tcPr>
            <w:tcW w:w="485" w:type="pct"/>
            <w:vMerge/>
            <w:vAlign w:val="center"/>
            <w:hideMark/>
          </w:tcPr>
          <w:p w14:paraId="6C2522B1"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
        </w:tc>
        <w:tc>
          <w:tcPr>
            <w:tcW w:w="424" w:type="pct"/>
            <w:vAlign w:val="center"/>
            <w:hideMark/>
          </w:tcPr>
          <w:p w14:paraId="67B0DF27"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Pr>
              <w:t>B</w:t>
            </w:r>
          </w:p>
        </w:tc>
        <w:tc>
          <w:tcPr>
            <w:tcW w:w="462" w:type="pct"/>
            <w:vAlign w:val="center"/>
            <w:hideMark/>
          </w:tcPr>
          <w:p w14:paraId="076DC8F1"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tl/>
              </w:rPr>
              <w:t>الخطأ المعياري</w:t>
            </w:r>
          </w:p>
        </w:tc>
        <w:tc>
          <w:tcPr>
            <w:tcW w:w="494" w:type="pct"/>
            <w:vAlign w:val="center"/>
            <w:hideMark/>
          </w:tcPr>
          <w:p w14:paraId="19C27D00"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Pr>
              <w:t>T</w:t>
            </w:r>
          </w:p>
        </w:tc>
        <w:tc>
          <w:tcPr>
            <w:tcW w:w="424" w:type="pct"/>
            <w:vAlign w:val="center"/>
            <w:hideMark/>
          </w:tcPr>
          <w:p w14:paraId="55422C5C"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Pr>
              <w:t>Sig. t</w:t>
            </w:r>
          </w:p>
        </w:tc>
      </w:tr>
      <w:tr w:rsidR="005A4F48" w:rsidRPr="00AA403F" w14:paraId="37FDD266" w14:textId="77777777" w:rsidTr="00A703B3">
        <w:trPr>
          <w:trHeight w:val="736"/>
        </w:trPr>
        <w:tc>
          <w:tcPr>
            <w:cnfStyle w:val="001000000000" w:firstRow="0" w:lastRow="0" w:firstColumn="1" w:lastColumn="0" w:oddVBand="0" w:evenVBand="0" w:oddHBand="0" w:evenHBand="0" w:firstRowFirstColumn="0" w:firstRowLastColumn="0" w:lastRowFirstColumn="0" w:lastRowLastColumn="0"/>
            <w:tcW w:w="429" w:type="pct"/>
            <w:vAlign w:val="center"/>
            <w:hideMark/>
          </w:tcPr>
          <w:p w14:paraId="0918AB7D"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4"/>
                <w:szCs w:val="24"/>
              </w:rPr>
            </w:pPr>
            <w:r w:rsidRPr="00AA403F">
              <w:rPr>
                <w:rFonts w:ascii="Simplified Arabic" w:hAnsi="Simplified Arabic" w:cs="Simplified Arabic"/>
                <w:sz w:val="24"/>
                <w:szCs w:val="24"/>
                <w:rtl/>
              </w:rPr>
              <w:t>السلوك المعرفي</w:t>
            </w:r>
          </w:p>
        </w:tc>
        <w:tc>
          <w:tcPr>
            <w:tcW w:w="425" w:type="pct"/>
            <w:vAlign w:val="center"/>
            <w:hideMark/>
          </w:tcPr>
          <w:p w14:paraId="127784F9"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Pr>
              <w:t>0.618</w:t>
            </w:r>
          </w:p>
        </w:tc>
        <w:tc>
          <w:tcPr>
            <w:tcW w:w="424" w:type="pct"/>
            <w:vAlign w:val="center"/>
            <w:hideMark/>
          </w:tcPr>
          <w:p w14:paraId="0E34FE88"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Pr>
              <w:t>0.382</w:t>
            </w:r>
          </w:p>
        </w:tc>
        <w:tc>
          <w:tcPr>
            <w:tcW w:w="445" w:type="pct"/>
            <w:vAlign w:val="center"/>
            <w:hideMark/>
          </w:tcPr>
          <w:p w14:paraId="2215521E"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Pr>
              <w:t>1 / 398</w:t>
            </w:r>
          </w:p>
        </w:tc>
        <w:tc>
          <w:tcPr>
            <w:tcW w:w="563" w:type="pct"/>
            <w:vAlign w:val="center"/>
            <w:hideMark/>
          </w:tcPr>
          <w:p w14:paraId="26FC10E8"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Pr>
              <w:t>246.117</w:t>
            </w:r>
          </w:p>
        </w:tc>
        <w:tc>
          <w:tcPr>
            <w:tcW w:w="424" w:type="pct"/>
            <w:vAlign w:val="center"/>
            <w:hideMark/>
          </w:tcPr>
          <w:p w14:paraId="2F215D1D"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Pr>
              <w:t>0.000</w:t>
            </w:r>
          </w:p>
        </w:tc>
        <w:tc>
          <w:tcPr>
            <w:tcW w:w="485" w:type="pct"/>
            <w:vAlign w:val="center"/>
            <w:hideMark/>
          </w:tcPr>
          <w:p w14:paraId="2DFDEA4B"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tl/>
              </w:rPr>
              <w:t>الكثافة البصرية والصوتية</w:t>
            </w:r>
          </w:p>
        </w:tc>
        <w:tc>
          <w:tcPr>
            <w:tcW w:w="424" w:type="pct"/>
            <w:vAlign w:val="center"/>
            <w:hideMark/>
          </w:tcPr>
          <w:p w14:paraId="0112010A"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Pr>
              <w:t>0.608</w:t>
            </w:r>
          </w:p>
        </w:tc>
        <w:tc>
          <w:tcPr>
            <w:tcW w:w="462" w:type="pct"/>
            <w:vAlign w:val="center"/>
            <w:hideMark/>
          </w:tcPr>
          <w:p w14:paraId="2ABE7C2E"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Pr>
              <w:t>0.039</w:t>
            </w:r>
          </w:p>
        </w:tc>
        <w:tc>
          <w:tcPr>
            <w:tcW w:w="494" w:type="pct"/>
            <w:vAlign w:val="center"/>
            <w:hideMark/>
          </w:tcPr>
          <w:p w14:paraId="68AEB63E"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Pr>
              <w:t>15.687</w:t>
            </w:r>
          </w:p>
        </w:tc>
        <w:tc>
          <w:tcPr>
            <w:tcW w:w="424" w:type="pct"/>
            <w:vAlign w:val="center"/>
            <w:hideMark/>
          </w:tcPr>
          <w:p w14:paraId="11926372"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Pr>
              <w:t>0.000</w:t>
            </w:r>
          </w:p>
        </w:tc>
      </w:tr>
    </w:tbl>
    <w:p w14:paraId="1F7D5F8F" w14:textId="5F3658B1" w:rsidR="005A4F48" w:rsidRPr="00AA403F" w:rsidRDefault="005A4F48" w:rsidP="00124FC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sz w:val="28"/>
          <w:szCs w:val="28"/>
          <w:rtl/>
        </w:rPr>
        <w:t>تكشف قراءة الجدول (</w:t>
      </w:r>
      <w:r w:rsidR="00352860">
        <w:rPr>
          <w:rFonts w:ascii="Simplified Arabic" w:hAnsi="Simplified Arabic" w:cs="Simplified Arabic" w:hint="cs"/>
          <w:sz w:val="28"/>
          <w:szCs w:val="28"/>
          <w:rtl/>
        </w:rPr>
        <w:t>24</w:t>
      </w:r>
      <w:r w:rsidRPr="00AA403F">
        <w:rPr>
          <w:rFonts w:ascii="Simplified Arabic" w:hAnsi="Simplified Arabic" w:cs="Simplified Arabic"/>
          <w:sz w:val="28"/>
          <w:szCs w:val="28"/>
          <w:rtl/>
        </w:rPr>
        <w:t>) عن ارتباط قوي ودال إحصائياً بين “الكثافة البصرية والصوتية” و"السلوك المعرفي"؛ إذ بلغ معامل الارتباط</w:t>
      </w:r>
      <w:r w:rsidRPr="00AA403F">
        <w:rPr>
          <w:rFonts w:ascii="Simplified Arabic" w:hAnsi="Simplified Arabic" w:cs="Simplified Arabic"/>
          <w:sz w:val="28"/>
          <w:szCs w:val="28"/>
        </w:rPr>
        <w:t xml:space="preserve"> (r = 0.618)</w:t>
      </w:r>
      <w:r w:rsidRPr="00AA403F">
        <w:rPr>
          <w:rFonts w:ascii="Simplified Arabic" w:hAnsi="Simplified Arabic" w:cs="Simplified Arabic"/>
          <w:sz w:val="28"/>
          <w:szCs w:val="28"/>
          <w:rtl/>
        </w:rPr>
        <w:t>، ومعامل التحديد</w:t>
      </w:r>
      <w:r w:rsidRPr="00AA403F">
        <w:rPr>
          <w:rFonts w:ascii="Simplified Arabic" w:hAnsi="Simplified Arabic" w:cs="Simplified Arabic"/>
          <w:sz w:val="28"/>
          <w:szCs w:val="28"/>
        </w:rPr>
        <w:t xml:space="preserve"> (R² = 0.382)</w:t>
      </w:r>
      <w:r w:rsidRPr="00AA403F">
        <w:rPr>
          <w:rFonts w:ascii="Simplified Arabic" w:hAnsi="Simplified Arabic" w:cs="Simplified Arabic"/>
          <w:sz w:val="28"/>
          <w:szCs w:val="28"/>
          <w:rtl/>
        </w:rPr>
        <w:t>، بمعنى أن (38.2%) من التباين في السلوك المعرفي يُمكن تفسيره عبر هذا البُعد وحده. وجاءت قيمة</w:t>
      </w:r>
      <w:r w:rsidRPr="00AA403F">
        <w:rPr>
          <w:rFonts w:ascii="Simplified Arabic" w:hAnsi="Simplified Arabic" w:cs="Simplified Arabic"/>
          <w:sz w:val="28"/>
          <w:szCs w:val="28"/>
        </w:rPr>
        <w:t xml:space="preserve"> (F = 246.117) </w:t>
      </w:r>
      <w:r w:rsidRPr="00AA403F">
        <w:rPr>
          <w:rFonts w:ascii="Simplified Arabic" w:hAnsi="Simplified Arabic" w:cs="Simplified Arabic"/>
          <w:sz w:val="28"/>
          <w:szCs w:val="28"/>
          <w:rtl/>
        </w:rPr>
        <w:t>دالة عند مستوى (0.000)، ومعامل الانحدار</w:t>
      </w:r>
      <w:r w:rsidRPr="00AA403F">
        <w:rPr>
          <w:rFonts w:ascii="Simplified Arabic" w:hAnsi="Simplified Arabic" w:cs="Simplified Arabic"/>
          <w:sz w:val="28"/>
          <w:szCs w:val="28"/>
        </w:rPr>
        <w:t xml:space="preserve"> (B = 0.608) </w:t>
      </w:r>
      <w:r w:rsidRPr="00AA403F">
        <w:rPr>
          <w:rFonts w:ascii="Simplified Arabic" w:hAnsi="Simplified Arabic" w:cs="Simplified Arabic"/>
          <w:sz w:val="28"/>
          <w:szCs w:val="28"/>
          <w:rtl/>
        </w:rPr>
        <w:t>بقيمة</w:t>
      </w:r>
      <w:r w:rsidRPr="00AA403F">
        <w:rPr>
          <w:rFonts w:ascii="Simplified Arabic" w:hAnsi="Simplified Arabic" w:cs="Simplified Arabic"/>
          <w:sz w:val="28"/>
          <w:szCs w:val="28"/>
        </w:rPr>
        <w:t xml:space="preserve"> (T = 15.687)</w:t>
      </w:r>
      <w:r w:rsidRPr="00AA403F">
        <w:rPr>
          <w:rFonts w:ascii="Simplified Arabic" w:hAnsi="Simplified Arabic" w:cs="Simplified Arabic"/>
          <w:sz w:val="28"/>
          <w:szCs w:val="28"/>
          <w:rtl/>
        </w:rPr>
        <w:t>، وهي مؤشرات تدل على أن الأثر الحسّي المتزامن (بصري + صوتي) يترك بصمة معرفية واضحة على المتلقّي. ويُفسَّر ذلك نظرياً في ضوء “نظرية الحمل المعرفي</w:t>
      </w:r>
      <w:r w:rsidRPr="00AA403F">
        <w:rPr>
          <w:rFonts w:ascii="Simplified Arabic" w:hAnsi="Simplified Arabic" w:cs="Simplified Arabic"/>
          <w:sz w:val="28"/>
          <w:szCs w:val="28"/>
        </w:rPr>
        <w:t xml:space="preserve">” (Cognitive Load Theory) </w:t>
      </w:r>
      <w:r w:rsidRPr="00AA403F">
        <w:rPr>
          <w:rFonts w:ascii="Simplified Arabic" w:hAnsi="Simplified Arabic" w:cs="Simplified Arabic"/>
          <w:sz w:val="28"/>
          <w:szCs w:val="28"/>
          <w:rtl/>
        </w:rPr>
        <w:t>التي وضعها</w:t>
      </w:r>
      <w:r w:rsidRPr="00AA403F">
        <w:rPr>
          <w:rFonts w:ascii="Simplified Arabic" w:hAnsi="Simplified Arabic" w:cs="Simplified Arabic"/>
          <w:sz w:val="28"/>
          <w:szCs w:val="28"/>
        </w:rPr>
        <w:t xml:space="preserve"> </w:t>
      </w:r>
      <w:proofErr w:type="spellStart"/>
      <w:r w:rsidRPr="00AA403F">
        <w:rPr>
          <w:rFonts w:ascii="Simplified Arabic" w:hAnsi="Simplified Arabic" w:cs="Simplified Arabic"/>
          <w:sz w:val="28"/>
          <w:szCs w:val="28"/>
        </w:rPr>
        <w:t>Sweller</w:t>
      </w:r>
      <w:proofErr w:type="spellEnd"/>
      <w:r w:rsidRPr="00AA403F">
        <w:rPr>
          <w:rFonts w:ascii="Simplified Arabic" w:hAnsi="Simplified Arabic" w:cs="Simplified Arabic"/>
          <w:sz w:val="28"/>
          <w:szCs w:val="28"/>
          <w:rtl/>
        </w:rPr>
        <w:t>، والتي تفترض أن ازدحام القنوات الحسية بمدخلات متعددة ومتسارعة يُضعف كفاءة الترميز والاسترجاع في الذاكرة العاملة</w:t>
      </w:r>
      <w:r w:rsidRPr="00AA403F">
        <w:rPr>
          <w:rFonts w:ascii="Simplified Arabic" w:hAnsi="Simplified Arabic" w:cs="Simplified Arabic"/>
          <w:sz w:val="28"/>
          <w:szCs w:val="28"/>
        </w:rPr>
        <w:t xml:space="preserve">. </w:t>
      </w:r>
      <w:r w:rsidRPr="00AA403F">
        <w:rPr>
          <w:rFonts w:ascii="Simplified Arabic" w:hAnsi="Simplified Arabic" w:cs="Simplified Arabic"/>
          <w:b/>
          <w:bCs/>
          <w:sz w:val="28"/>
          <w:szCs w:val="28"/>
          <w:rtl/>
        </w:rPr>
        <w:t>وعليه، تُقبل الفرضية الفرعية الرابعة</w:t>
      </w:r>
      <w:r w:rsidRPr="00AA403F">
        <w:rPr>
          <w:rFonts w:ascii="Simplified Arabic" w:hAnsi="Simplified Arabic" w:cs="Simplified Arabic"/>
          <w:b/>
          <w:bCs/>
          <w:sz w:val="28"/>
          <w:szCs w:val="28"/>
        </w:rPr>
        <w:t>.</w:t>
      </w:r>
    </w:p>
    <w:p w14:paraId="27C7B5E3" w14:textId="77777777" w:rsidR="005A4F48" w:rsidRPr="00AA403F" w:rsidRDefault="005A4F48" w:rsidP="00124FC9">
      <w:pPr>
        <w:spacing w:before="100" w:beforeAutospacing="1" w:after="100" w:afterAutospacing="1" w:line="360" w:lineRule="auto"/>
        <w:ind w:firstLine="720"/>
        <w:jc w:val="both"/>
        <w:rPr>
          <w:rFonts w:ascii="Simplified Arabic" w:hAnsi="Simplified Arabic" w:cs="Simplified Arabic"/>
          <w:b/>
          <w:bCs/>
          <w:sz w:val="28"/>
          <w:szCs w:val="28"/>
        </w:rPr>
      </w:pPr>
      <w:r w:rsidRPr="00AA403F">
        <w:rPr>
          <w:rFonts w:ascii="Simplified Arabic" w:hAnsi="Simplified Arabic" w:cs="Simplified Arabic"/>
          <w:b/>
          <w:bCs/>
          <w:sz w:val="28"/>
          <w:szCs w:val="28"/>
          <w:rtl/>
        </w:rPr>
        <w:t>الفرضية الفرعية الخامسة</w:t>
      </w:r>
      <w:r w:rsidRPr="00AA403F">
        <w:rPr>
          <w:rFonts w:ascii="Simplified Arabic" w:hAnsi="Simplified Arabic" w:cs="Simplified Arabic"/>
          <w:b/>
          <w:bCs/>
          <w:sz w:val="28"/>
          <w:szCs w:val="28"/>
        </w:rPr>
        <w:t>:</w:t>
      </w:r>
    </w:p>
    <w:p w14:paraId="33997D23" w14:textId="77777777" w:rsidR="005A4F48" w:rsidRPr="00AA403F" w:rsidRDefault="005A4F48" w:rsidP="00124FC9">
      <w:pPr>
        <w:spacing w:before="100" w:beforeAutospacing="1" w:after="100" w:afterAutospacing="1" w:line="360" w:lineRule="auto"/>
        <w:ind w:firstLine="720"/>
        <w:jc w:val="both"/>
        <w:rPr>
          <w:rFonts w:ascii="Simplified Arabic" w:hAnsi="Simplified Arabic" w:cs="Simplified Arabic"/>
          <w:sz w:val="28"/>
          <w:szCs w:val="28"/>
        </w:rPr>
      </w:pPr>
      <w:r w:rsidRPr="00AA403F">
        <w:rPr>
          <w:rFonts w:ascii="Simplified Arabic" w:hAnsi="Simplified Arabic" w:cs="Simplified Arabic"/>
          <w:b/>
          <w:bCs/>
          <w:sz w:val="28"/>
          <w:szCs w:val="28"/>
        </w:rPr>
        <w:t>“</w:t>
      </w:r>
      <w:r w:rsidRPr="00AA403F">
        <w:rPr>
          <w:rFonts w:ascii="Simplified Arabic" w:hAnsi="Simplified Arabic" w:cs="Simplified Arabic"/>
          <w:b/>
          <w:bCs/>
          <w:sz w:val="28"/>
          <w:szCs w:val="28"/>
          <w:rtl/>
        </w:rPr>
        <w:t>يوجد أثر ذو دلالة إحصائية عند مستوى</w:t>
      </w:r>
      <w:r w:rsidRPr="00AA403F">
        <w:rPr>
          <w:rFonts w:ascii="Simplified Arabic" w:hAnsi="Simplified Arabic" w:cs="Simplified Arabic"/>
          <w:b/>
          <w:bCs/>
          <w:sz w:val="28"/>
          <w:szCs w:val="28"/>
        </w:rPr>
        <w:t xml:space="preserve"> (</w:t>
      </w:r>
      <w:r w:rsidRPr="00AA403F">
        <w:rPr>
          <w:rFonts w:ascii="Cambria" w:hAnsi="Cambria" w:cs="Cambria"/>
          <w:b/>
          <w:bCs/>
          <w:sz w:val="28"/>
          <w:szCs w:val="28"/>
        </w:rPr>
        <w:t>α</w:t>
      </w:r>
      <w:r w:rsidRPr="00AA403F">
        <w:rPr>
          <w:rFonts w:ascii="Simplified Arabic" w:hAnsi="Simplified Arabic" w:cs="Simplified Arabic"/>
          <w:b/>
          <w:bCs/>
          <w:sz w:val="28"/>
          <w:szCs w:val="28"/>
        </w:rPr>
        <w:t xml:space="preserve"> </w:t>
      </w:r>
      <w:r w:rsidRPr="00AA403F">
        <w:rPr>
          <w:rFonts w:ascii="Cambria Math" w:hAnsi="Cambria Math" w:cs="Cambria Math"/>
          <w:b/>
          <w:bCs/>
          <w:sz w:val="28"/>
          <w:szCs w:val="28"/>
        </w:rPr>
        <w:t>≤</w:t>
      </w:r>
      <w:r w:rsidRPr="00AA403F">
        <w:rPr>
          <w:rFonts w:ascii="Simplified Arabic" w:hAnsi="Simplified Arabic" w:cs="Simplified Arabic"/>
          <w:b/>
          <w:bCs/>
          <w:sz w:val="28"/>
          <w:szCs w:val="28"/>
        </w:rPr>
        <w:t xml:space="preserve"> 0.05) </w:t>
      </w:r>
      <w:r w:rsidRPr="00AA403F">
        <w:rPr>
          <w:rFonts w:ascii="Simplified Arabic" w:hAnsi="Simplified Arabic" w:cs="Simplified Arabic"/>
          <w:b/>
          <w:bCs/>
          <w:sz w:val="28"/>
          <w:szCs w:val="28"/>
          <w:rtl/>
        </w:rPr>
        <w:t>لمدة المقاطع على السلوك المعرفي لدى الشباب السعودي</w:t>
      </w:r>
      <w:r w:rsidRPr="00AA403F">
        <w:rPr>
          <w:rFonts w:ascii="Simplified Arabic" w:hAnsi="Simplified Arabic" w:cs="Simplified Arabic"/>
          <w:b/>
          <w:bCs/>
          <w:sz w:val="28"/>
          <w:szCs w:val="28"/>
        </w:rPr>
        <w:t>.”</w:t>
      </w:r>
    </w:p>
    <w:p w14:paraId="26C6D411" w14:textId="77777777" w:rsidR="00A703B3" w:rsidRDefault="00A703B3">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22627FFC" w14:textId="19352485" w:rsidR="005A4F48" w:rsidRPr="00AA403F" w:rsidRDefault="005A4F48" w:rsidP="00124FC9">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b/>
          <w:bCs/>
          <w:sz w:val="28"/>
          <w:szCs w:val="28"/>
          <w:rtl/>
        </w:rPr>
        <w:lastRenderedPageBreak/>
        <w:t>جدول (</w:t>
      </w:r>
      <w:r w:rsidR="00352860">
        <w:rPr>
          <w:rFonts w:ascii="Simplified Arabic" w:hAnsi="Simplified Arabic" w:cs="Simplified Arabic" w:hint="cs"/>
          <w:b/>
          <w:bCs/>
          <w:sz w:val="28"/>
          <w:szCs w:val="28"/>
          <w:rtl/>
        </w:rPr>
        <w:t>25</w:t>
      </w:r>
      <w:r w:rsidRPr="00AA403F">
        <w:rPr>
          <w:rFonts w:ascii="Simplified Arabic" w:hAnsi="Simplified Arabic" w:cs="Simplified Arabic"/>
          <w:b/>
          <w:bCs/>
          <w:sz w:val="28"/>
          <w:szCs w:val="28"/>
          <w:rtl/>
        </w:rPr>
        <w:t>): تحليل الانحدار الخطي البسيط لأثر مدة المقاطع على السلوك المعرفي</w:t>
      </w:r>
    </w:p>
    <w:tbl>
      <w:tblPr>
        <w:tblStyle w:val="4-6"/>
        <w:bidiVisual/>
        <w:tblW w:w="5000" w:type="pct"/>
        <w:tblLook w:val="04A0" w:firstRow="1" w:lastRow="0" w:firstColumn="1" w:lastColumn="0" w:noHBand="0" w:noVBand="1"/>
      </w:tblPr>
      <w:tblGrid>
        <w:gridCol w:w="826"/>
        <w:gridCol w:w="817"/>
        <w:gridCol w:w="817"/>
        <w:gridCol w:w="836"/>
        <w:gridCol w:w="1084"/>
        <w:gridCol w:w="817"/>
        <w:gridCol w:w="822"/>
        <w:gridCol w:w="951"/>
        <w:gridCol w:w="890"/>
        <w:gridCol w:w="951"/>
        <w:gridCol w:w="817"/>
      </w:tblGrid>
      <w:tr w:rsidR="00A703B3" w:rsidRPr="00AA403F" w14:paraId="0100D5AC" w14:textId="77777777" w:rsidTr="00A703B3">
        <w:trPr>
          <w:cnfStyle w:val="100000000000" w:firstRow="1" w:lastRow="0" w:firstColumn="0" w:lastColumn="0" w:oddVBand="0" w:evenVBand="0" w:oddHBand="0"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429" w:type="pct"/>
            <w:vMerge w:val="restart"/>
            <w:vAlign w:val="center"/>
            <w:hideMark/>
          </w:tcPr>
          <w:p w14:paraId="37D498F9" w14:textId="77777777" w:rsidR="00A703B3" w:rsidRPr="00AA403F" w:rsidRDefault="00A703B3" w:rsidP="00124FC9">
            <w:pPr>
              <w:spacing w:before="100" w:beforeAutospacing="1" w:after="100" w:afterAutospacing="1" w:line="360" w:lineRule="auto"/>
              <w:jc w:val="center"/>
              <w:rPr>
                <w:rFonts w:ascii="Simplified Arabic" w:hAnsi="Simplified Arabic" w:cs="Simplified Arabic"/>
                <w:sz w:val="24"/>
                <w:szCs w:val="24"/>
              </w:rPr>
            </w:pPr>
            <w:r w:rsidRPr="00AA403F">
              <w:rPr>
                <w:rFonts w:ascii="Simplified Arabic" w:hAnsi="Simplified Arabic" w:cs="Simplified Arabic"/>
                <w:sz w:val="24"/>
                <w:szCs w:val="24"/>
                <w:rtl/>
              </w:rPr>
              <w:t>المتغير التابع</w:t>
            </w:r>
          </w:p>
        </w:tc>
        <w:tc>
          <w:tcPr>
            <w:tcW w:w="849" w:type="pct"/>
            <w:gridSpan w:val="2"/>
            <w:vAlign w:val="center"/>
            <w:hideMark/>
          </w:tcPr>
          <w:p w14:paraId="22181F1E" w14:textId="049C5E81" w:rsidR="00A703B3" w:rsidRPr="00AA403F" w:rsidRDefault="00A703B3"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tl/>
              </w:rPr>
              <w:t>ملخص النموذج</w:t>
            </w:r>
          </w:p>
        </w:tc>
        <w:tc>
          <w:tcPr>
            <w:tcW w:w="1421" w:type="pct"/>
            <w:gridSpan w:val="3"/>
            <w:vAlign w:val="center"/>
            <w:hideMark/>
          </w:tcPr>
          <w:p w14:paraId="5D0DB5C2" w14:textId="5F4FA840" w:rsidR="00A703B3" w:rsidRPr="00AA403F" w:rsidRDefault="00A703B3"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tl/>
              </w:rPr>
              <w:t>تحليل التباين</w:t>
            </w:r>
            <w:r w:rsidRPr="00AA403F">
              <w:rPr>
                <w:rFonts w:ascii="Simplified Arabic" w:hAnsi="Simplified Arabic" w:cs="Simplified Arabic"/>
                <w:sz w:val="24"/>
                <w:szCs w:val="24"/>
              </w:rPr>
              <w:t xml:space="preserve"> ANOVA</w:t>
            </w:r>
          </w:p>
        </w:tc>
        <w:tc>
          <w:tcPr>
            <w:tcW w:w="427" w:type="pct"/>
            <w:vMerge w:val="restart"/>
            <w:vAlign w:val="center"/>
            <w:hideMark/>
          </w:tcPr>
          <w:p w14:paraId="7202C0DE" w14:textId="77777777" w:rsidR="00A703B3" w:rsidRPr="00AA403F" w:rsidRDefault="00A703B3"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tl/>
              </w:rPr>
              <w:t>المتغير المستقل</w:t>
            </w:r>
          </w:p>
        </w:tc>
        <w:tc>
          <w:tcPr>
            <w:tcW w:w="1875" w:type="pct"/>
            <w:gridSpan w:val="4"/>
            <w:vAlign w:val="center"/>
            <w:hideMark/>
          </w:tcPr>
          <w:p w14:paraId="632441E5" w14:textId="09648D06" w:rsidR="00A703B3" w:rsidRPr="00AA403F" w:rsidRDefault="00A703B3" w:rsidP="00124F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tl/>
              </w:rPr>
              <w:t>المعاملات</w:t>
            </w:r>
          </w:p>
        </w:tc>
      </w:tr>
      <w:tr w:rsidR="00A703B3" w:rsidRPr="00AA403F" w14:paraId="4D72BD83" w14:textId="77777777" w:rsidTr="00A703B3">
        <w:trPr>
          <w:cnfStyle w:val="000000100000" w:firstRow="0" w:lastRow="0" w:firstColumn="0" w:lastColumn="0" w:oddVBand="0" w:evenVBand="0" w:oddHBand="1"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429" w:type="pct"/>
            <w:vMerge/>
            <w:vAlign w:val="center"/>
            <w:hideMark/>
          </w:tcPr>
          <w:p w14:paraId="1811D50B" w14:textId="77777777" w:rsidR="00A703B3" w:rsidRPr="00AA403F" w:rsidRDefault="00A703B3" w:rsidP="00124FC9">
            <w:pPr>
              <w:spacing w:before="100" w:beforeAutospacing="1" w:after="100" w:afterAutospacing="1" w:line="360" w:lineRule="auto"/>
              <w:jc w:val="center"/>
              <w:rPr>
                <w:rFonts w:ascii="Simplified Arabic" w:hAnsi="Simplified Arabic" w:cs="Simplified Arabic"/>
                <w:sz w:val="24"/>
                <w:szCs w:val="24"/>
              </w:rPr>
            </w:pPr>
          </w:p>
        </w:tc>
        <w:tc>
          <w:tcPr>
            <w:tcW w:w="424" w:type="pct"/>
            <w:vAlign w:val="center"/>
            <w:hideMark/>
          </w:tcPr>
          <w:p w14:paraId="7F26CB41"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Pr>
              <w:t>r</w:t>
            </w:r>
          </w:p>
        </w:tc>
        <w:tc>
          <w:tcPr>
            <w:tcW w:w="424" w:type="pct"/>
            <w:vAlign w:val="center"/>
            <w:hideMark/>
          </w:tcPr>
          <w:p w14:paraId="0E50742A"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Pr>
              <w:t>R²</w:t>
            </w:r>
          </w:p>
        </w:tc>
        <w:tc>
          <w:tcPr>
            <w:tcW w:w="434" w:type="pct"/>
            <w:vAlign w:val="center"/>
            <w:hideMark/>
          </w:tcPr>
          <w:p w14:paraId="3F852E93"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roofErr w:type="spellStart"/>
            <w:r w:rsidRPr="00AA403F">
              <w:rPr>
                <w:rFonts w:ascii="Simplified Arabic" w:hAnsi="Simplified Arabic" w:cs="Simplified Arabic"/>
                <w:sz w:val="24"/>
                <w:szCs w:val="24"/>
              </w:rPr>
              <w:t>df</w:t>
            </w:r>
            <w:proofErr w:type="spellEnd"/>
          </w:p>
        </w:tc>
        <w:tc>
          <w:tcPr>
            <w:tcW w:w="563" w:type="pct"/>
            <w:vAlign w:val="center"/>
            <w:hideMark/>
          </w:tcPr>
          <w:p w14:paraId="73588388"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Pr>
              <w:t>F</w:t>
            </w:r>
          </w:p>
        </w:tc>
        <w:tc>
          <w:tcPr>
            <w:tcW w:w="424" w:type="pct"/>
            <w:vAlign w:val="center"/>
            <w:hideMark/>
          </w:tcPr>
          <w:p w14:paraId="25BAF936"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Pr>
              <w:t>Sig. F</w:t>
            </w:r>
          </w:p>
        </w:tc>
        <w:tc>
          <w:tcPr>
            <w:tcW w:w="427" w:type="pct"/>
            <w:vMerge/>
            <w:vAlign w:val="center"/>
            <w:hideMark/>
          </w:tcPr>
          <w:p w14:paraId="10F74963"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
        </w:tc>
        <w:tc>
          <w:tcPr>
            <w:tcW w:w="494" w:type="pct"/>
            <w:vAlign w:val="center"/>
            <w:hideMark/>
          </w:tcPr>
          <w:p w14:paraId="79C71A5A"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Pr>
              <w:t>B</w:t>
            </w:r>
          </w:p>
        </w:tc>
        <w:tc>
          <w:tcPr>
            <w:tcW w:w="462" w:type="pct"/>
            <w:vAlign w:val="center"/>
            <w:hideMark/>
          </w:tcPr>
          <w:p w14:paraId="664AE228"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tl/>
              </w:rPr>
              <w:t>الخطأ المعياري</w:t>
            </w:r>
          </w:p>
        </w:tc>
        <w:tc>
          <w:tcPr>
            <w:tcW w:w="494" w:type="pct"/>
            <w:vAlign w:val="center"/>
            <w:hideMark/>
          </w:tcPr>
          <w:p w14:paraId="61D31549"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Pr>
              <w:t>T</w:t>
            </w:r>
          </w:p>
        </w:tc>
        <w:tc>
          <w:tcPr>
            <w:tcW w:w="424" w:type="pct"/>
            <w:vAlign w:val="center"/>
            <w:hideMark/>
          </w:tcPr>
          <w:p w14:paraId="79E47BEA" w14:textId="77777777" w:rsidR="00A703B3" w:rsidRPr="00AA403F" w:rsidRDefault="00A703B3" w:rsidP="00124FC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Pr>
              <w:t>Sig. t</w:t>
            </w:r>
          </w:p>
        </w:tc>
      </w:tr>
      <w:tr w:rsidR="005A4F48" w:rsidRPr="00AA403F" w14:paraId="472309DC" w14:textId="77777777" w:rsidTr="00A703B3">
        <w:trPr>
          <w:trHeight w:val="453"/>
        </w:trPr>
        <w:tc>
          <w:tcPr>
            <w:cnfStyle w:val="001000000000" w:firstRow="0" w:lastRow="0" w:firstColumn="1" w:lastColumn="0" w:oddVBand="0" w:evenVBand="0" w:oddHBand="0" w:evenHBand="0" w:firstRowFirstColumn="0" w:firstRowLastColumn="0" w:lastRowFirstColumn="0" w:lastRowLastColumn="0"/>
            <w:tcW w:w="429" w:type="pct"/>
            <w:vAlign w:val="center"/>
            <w:hideMark/>
          </w:tcPr>
          <w:p w14:paraId="45DD2E05" w14:textId="77777777" w:rsidR="005A4F48" w:rsidRPr="00AA403F" w:rsidRDefault="005A4F48" w:rsidP="00124FC9">
            <w:pPr>
              <w:spacing w:before="100" w:beforeAutospacing="1" w:after="100" w:afterAutospacing="1" w:line="360" w:lineRule="auto"/>
              <w:jc w:val="center"/>
              <w:rPr>
                <w:rFonts w:ascii="Simplified Arabic" w:hAnsi="Simplified Arabic" w:cs="Simplified Arabic"/>
                <w:sz w:val="24"/>
                <w:szCs w:val="24"/>
              </w:rPr>
            </w:pPr>
            <w:r w:rsidRPr="00AA403F">
              <w:rPr>
                <w:rFonts w:ascii="Simplified Arabic" w:hAnsi="Simplified Arabic" w:cs="Simplified Arabic"/>
                <w:sz w:val="24"/>
                <w:szCs w:val="24"/>
                <w:rtl/>
              </w:rPr>
              <w:t>السلوك المعرفي</w:t>
            </w:r>
          </w:p>
        </w:tc>
        <w:tc>
          <w:tcPr>
            <w:tcW w:w="424" w:type="pct"/>
            <w:vAlign w:val="center"/>
            <w:hideMark/>
          </w:tcPr>
          <w:p w14:paraId="513B5114"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Pr>
              <w:t>0.653</w:t>
            </w:r>
          </w:p>
        </w:tc>
        <w:tc>
          <w:tcPr>
            <w:tcW w:w="424" w:type="pct"/>
            <w:vAlign w:val="center"/>
            <w:hideMark/>
          </w:tcPr>
          <w:p w14:paraId="6BA24F3E"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Pr>
              <w:t>0.426</w:t>
            </w:r>
          </w:p>
        </w:tc>
        <w:tc>
          <w:tcPr>
            <w:tcW w:w="434" w:type="pct"/>
            <w:vAlign w:val="center"/>
            <w:hideMark/>
          </w:tcPr>
          <w:p w14:paraId="4CC6FBB4"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Pr>
              <w:t>1 / 398</w:t>
            </w:r>
          </w:p>
        </w:tc>
        <w:tc>
          <w:tcPr>
            <w:tcW w:w="563" w:type="pct"/>
            <w:vAlign w:val="center"/>
            <w:hideMark/>
          </w:tcPr>
          <w:p w14:paraId="08B2FDBD"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Pr>
              <w:t>295.328</w:t>
            </w:r>
          </w:p>
        </w:tc>
        <w:tc>
          <w:tcPr>
            <w:tcW w:w="424" w:type="pct"/>
            <w:vAlign w:val="center"/>
            <w:hideMark/>
          </w:tcPr>
          <w:p w14:paraId="55BCEADD"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Pr>
              <w:t>0.000</w:t>
            </w:r>
          </w:p>
        </w:tc>
        <w:tc>
          <w:tcPr>
            <w:tcW w:w="427" w:type="pct"/>
            <w:vAlign w:val="center"/>
            <w:hideMark/>
          </w:tcPr>
          <w:p w14:paraId="4B8B0AC2"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tl/>
              </w:rPr>
              <w:t>مدة المقاطع</w:t>
            </w:r>
          </w:p>
        </w:tc>
        <w:tc>
          <w:tcPr>
            <w:tcW w:w="494" w:type="pct"/>
            <w:vAlign w:val="center"/>
            <w:hideMark/>
          </w:tcPr>
          <w:p w14:paraId="30289296"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Pr>
              <w:t>0.630</w:t>
            </w:r>
          </w:p>
        </w:tc>
        <w:tc>
          <w:tcPr>
            <w:tcW w:w="462" w:type="pct"/>
            <w:vAlign w:val="center"/>
            <w:hideMark/>
          </w:tcPr>
          <w:p w14:paraId="1F8C63BA"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Pr>
              <w:t>0.037</w:t>
            </w:r>
          </w:p>
        </w:tc>
        <w:tc>
          <w:tcPr>
            <w:tcW w:w="494" w:type="pct"/>
            <w:vAlign w:val="center"/>
            <w:hideMark/>
          </w:tcPr>
          <w:p w14:paraId="67DAAB3D"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Pr>
              <w:t>17.185</w:t>
            </w:r>
          </w:p>
        </w:tc>
        <w:tc>
          <w:tcPr>
            <w:tcW w:w="424" w:type="pct"/>
            <w:vAlign w:val="center"/>
            <w:hideMark/>
          </w:tcPr>
          <w:p w14:paraId="4AE826BD" w14:textId="77777777" w:rsidR="005A4F48" w:rsidRPr="00AA403F" w:rsidRDefault="005A4F48" w:rsidP="00124FC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AA403F">
              <w:rPr>
                <w:rFonts w:ascii="Simplified Arabic" w:hAnsi="Simplified Arabic" w:cs="Simplified Arabic"/>
                <w:sz w:val="24"/>
                <w:szCs w:val="24"/>
              </w:rPr>
              <w:t>0.000</w:t>
            </w:r>
          </w:p>
        </w:tc>
      </w:tr>
    </w:tbl>
    <w:p w14:paraId="263E17A9" w14:textId="713F0B33" w:rsidR="005A4F48" w:rsidRPr="00AA403F" w:rsidRDefault="005A4F48" w:rsidP="00124FC9">
      <w:pPr>
        <w:spacing w:before="100" w:beforeAutospacing="1" w:after="100" w:afterAutospacing="1" w:line="360" w:lineRule="auto"/>
        <w:ind w:firstLine="720"/>
        <w:jc w:val="both"/>
        <w:rPr>
          <w:rFonts w:ascii="Simplified Arabic" w:hAnsi="Simplified Arabic" w:cs="Simplified Arabic"/>
          <w:sz w:val="28"/>
          <w:szCs w:val="28"/>
          <w:rtl/>
          <w:lang w:bidi="ar-EG"/>
        </w:rPr>
      </w:pPr>
      <w:r w:rsidRPr="00AA403F">
        <w:rPr>
          <w:rFonts w:ascii="Simplified Arabic" w:hAnsi="Simplified Arabic" w:cs="Simplified Arabic"/>
          <w:sz w:val="28"/>
          <w:szCs w:val="28"/>
          <w:rtl/>
        </w:rPr>
        <w:t>تُشير مخرجات الجدول (</w:t>
      </w:r>
      <w:r w:rsidR="00352860">
        <w:rPr>
          <w:rFonts w:ascii="Simplified Arabic" w:hAnsi="Simplified Arabic" w:cs="Simplified Arabic" w:hint="cs"/>
          <w:sz w:val="28"/>
          <w:szCs w:val="28"/>
          <w:rtl/>
        </w:rPr>
        <w:t>25</w:t>
      </w:r>
      <w:r w:rsidRPr="00AA403F">
        <w:rPr>
          <w:rFonts w:ascii="Simplified Arabic" w:hAnsi="Simplified Arabic" w:cs="Simplified Arabic"/>
          <w:sz w:val="28"/>
          <w:szCs w:val="28"/>
          <w:rtl/>
        </w:rPr>
        <w:t>) إلى وجود علاقة تأثيرية قوية ودالة إحصائياً عند مستوى (0.01) بين “مدة المقاطع” و"السلوك المعرفي"؛ إذ بلغ معامل الارتباط</w:t>
      </w:r>
      <w:r w:rsidRPr="00AA403F">
        <w:rPr>
          <w:rFonts w:ascii="Simplified Arabic" w:hAnsi="Simplified Arabic" w:cs="Simplified Arabic"/>
          <w:sz w:val="28"/>
          <w:szCs w:val="28"/>
        </w:rPr>
        <w:t xml:space="preserve"> (r = 0.653)</w:t>
      </w:r>
      <w:r w:rsidRPr="00AA403F">
        <w:rPr>
          <w:rFonts w:ascii="Simplified Arabic" w:hAnsi="Simplified Arabic" w:cs="Simplified Arabic"/>
          <w:sz w:val="28"/>
          <w:szCs w:val="28"/>
          <w:rtl/>
        </w:rPr>
        <w:t>، ومعامل التحديد</w:t>
      </w:r>
      <w:r w:rsidRPr="00AA403F">
        <w:rPr>
          <w:rFonts w:ascii="Simplified Arabic" w:hAnsi="Simplified Arabic" w:cs="Simplified Arabic"/>
          <w:sz w:val="28"/>
          <w:szCs w:val="28"/>
        </w:rPr>
        <w:t xml:space="preserve"> (R² = 0.426)</w:t>
      </w:r>
      <w:r w:rsidRPr="00AA403F">
        <w:rPr>
          <w:rFonts w:ascii="Simplified Arabic" w:hAnsi="Simplified Arabic" w:cs="Simplified Arabic"/>
          <w:sz w:val="28"/>
          <w:szCs w:val="28"/>
          <w:rtl/>
        </w:rPr>
        <w:t>، أي إن هذا البُعد يُفسّر بمفرده (42.6%) من التباين في السلوك المعرفي. وقيمة</w:t>
      </w:r>
      <w:r w:rsidRPr="00AA403F">
        <w:rPr>
          <w:rFonts w:ascii="Simplified Arabic" w:hAnsi="Simplified Arabic" w:cs="Simplified Arabic"/>
          <w:sz w:val="28"/>
          <w:szCs w:val="28"/>
        </w:rPr>
        <w:t xml:space="preserve"> (F = 295.328) </w:t>
      </w:r>
      <w:r w:rsidRPr="00AA403F">
        <w:rPr>
          <w:rFonts w:ascii="Simplified Arabic" w:hAnsi="Simplified Arabic" w:cs="Simplified Arabic"/>
          <w:sz w:val="28"/>
          <w:szCs w:val="28"/>
          <w:rtl/>
        </w:rPr>
        <w:t>الدالة عند (0.000) تعزز المعنوية الكلية للنموذج، فيما بلغ معامل الانحدار</w:t>
      </w:r>
      <w:r w:rsidRPr="00AA403F">
        <w:rPr>
          <w:rFonts w:ascii="Simplified Arabic" w:hAnsi="Simplified Arabic" w:cs="Simplified Arabic"/>
          <w:sz w:val="28"/>
          <w:szCs w:val="28"/>
        </w:rPr>
        <w:t xml:space="preserve"> (B = 0.630) </w:t>
      </w:r>
      <w:r w:rsidRPr="00AA403F">
        <w:rPr>
          <w:rFonts w:ascii="Simplified Arabic" w:hAnsi="Simplified Arabic" w:cs="Simplified Arabic"/>
          <w:sz w:val="28"/>
          <w:szCs w:val="28"/>
          <w:rtl/>
        </w:rPr>
        <w:t>بقيمة</w:t>
      </w:r>
      <w:r w:rsidRPr="00AA403F">
        <w:rPr>
          <w:rFonts w:ascii="Simplified Arabic" w:hAnsi="Simplified Arabic" w:cs="Simplified Arabic"/>
          <w:sz w:val="28"/>
          <w:szCs w:val="28"/>
        </w:rPr>
        <w:t xml:space="preserve"> (T = 17.185)</w:t>
      </w:r>
      <w:r w:rsidRPr="00AA403F">
        <w:rPr>
          <w:rFonts w:ascii="Simplified Arabic" w:hAnsi="Simplified Arabic" w:cs="Simplified Arabic"/>
          <w:sz w:val="28"/>
          <w:szCs w:val="28"/>
          <w:rtl/>
        </w:rPr>
        <w:t xml:space="preserve">، مما يعني أن الزيادة بوحدة واحدة في تفضيل المقاطع القصيرة تنعكس بزيادة قدرها (0.630) وحدة في السلوك المعرفي. وتؤكد هذه النتيجة الإحصائية أن قصر المدة في حدّ ذاته يُشكّل عاملاً بنيوياً في إعادة تعريف “مدى الانتباه”، وهو ما يتقاطع مع ما توصّلت إليه دراسة منصور (2023) حول تراجع مدد الانتباه لدى الشباب السعودي المستخدم </w:t>
      </w:r>
      <w:proofErr w:type="spellStart"/>
      <w:r w:rsidRPr="00AA403F">
        <w:rPr>
          <w:rFonts w:ascii="Simplified Arabic" w:hAnsi="Simplified Arabic" w:cs="Simplified Arabic"/>
          <w:sz w:val="28"/>
          <w:szCs w:val="28"/>
          <w:rtl/>
        </w:rPr>
        <w:t>لتيك</w:t>
      </w:r>
      <w:proofErr w:type="spellEnd"/>
      <w:r w:rsidRPr="00AA403F">
        <w:rPr>
          <w:rFonts w:ascii="Simplified Arabic" w:hAnsi="Simplified Arabic" w:cs="Simplified Arabic"/>
          <w:sz w:val="28"/>
          <w:szCs w:val="28"/>
          <w:rtl/>
        </w:rPr>
        <w:t xml:space="preserve"> توك</w:t>
      </w:r>
      <w:r w:rsidRPr="00AA403F">
        <w:rPr>
          <w:rFonts w:ascii="Simplified Arabic" w:hAnsi="Simplified Arabic" w:cs="Simplified Arabic"/>
          <w:sz w:val="28"/>
          <w:szCs w:val="28"/>
        </w:rPr>
        <w:t xml:space="preserve">. </w:t>
      </w:r>
      <w:r w:rsidRPr="00AA403F">
        <w:rPr>
          <w:rFonts w:ascii="Simplified Arabic" w:hAnsi="Simplified Arabic" w:cs="Simplified Arabic"/>
          <w:b/>
          <w:bCs/>
          <w:sz w:val="28"/>
          <w:szCs w:val="28"/>
          <w:rtl/>
        </w:rPr>
        <w:t>وبناءً على ذلك، تُقبل الفرضية الفرعية الخامسة</w:t>
      </w:r>
      <w:r w:rsidRPr="00AA403F">
        <w:rPr>
          <w:rFonts w:ascii="Simplified Arabic" w:hAnsi="Simplified Arabic" w:cs="Simplified Arabic"/>
          <w:b/>
          <w:bCs/>
          <w:sz w:val="28"/>
          <w:szCs w:val="28"/>
        </w:rPr>
        <w:t>.</w:t>
      </w:r>
    </w:p>
    <w:p w14:paraId="1D2370E2" w14:textId="77777777" w:rsidR="00211A3F" w:rsidRPr="00AA403F" w:rsidRDefault="00211A3F" w:rsidP="00AA403F">
      <w:pPr>
        <w:bidi w:val="0"/>
        <w:spacing w:before="100" w:beforeAutospacing="1" w:after="100" w:afterAutospacing="1" w:line="360" w:lineRule="auto"/>
        <w:rPr>
          <w:rFonts w:ascii="Simplified Arabic" w:hAnsi="Simplified Arabic" w:cs="Simplified Arabic"/>
          <w:b/>
          <w:bCs/>
          <w:sz w:val="28"/>
          <w:szCs w:val="28"/>
          <w:rtl/>
        </w:rPr>
      </w:pPr>
      <w:r w:rsidRPr="00AA403F">
        <w:rPr>
          <w:rFonts w:ascii="Simplified Arabic" w:hAnsi="Simplified Arabic" w:cs="Simplified Arabic"/>
          <w:b/>
          <w:bCs/>
          <w:sz w:val="28"/>
          <w:szCs w:val="28"/>
          <w:rtl/>
        </w:rPr>
        <w:br w:type="page"/>
      </w:r>
    </w:p>
    <w:p w14:paraId="30A67288" w14:textId="77777777" w:rsidR="00124FC9" w:rsidRPr="00544923" w:rsidRDefault="00124FC9" w:rsidP="00124FC9">
      <w:pPr>
        <w:jc w:val="center"/>
        <w:outlineLvl w:val="0"/>
        <w:rPr>
          <w:rFonts w:ascii="Simplified Arabic" w:hAnsi="Simplified Arabic" w:cs="Simplified Arabic"/>
          <w:b/>
          <w:bCs/>
          <w:color w:val="000000" w:themeColor="text1"/>
          <w:sz w:val="40"/>
          <w:szCs w:val="40"/>
          <w:lang w:bidi="ar-EG"/>
        </w:rPr>
      </w:pPr>
      <w:bookmarkStart w:id="67" w:name="_Toc236973698"/>
      <w:bookmarkStart w:id="68" w:name="_Toc237018994"/>
      <w:r w:rsidRPr="00544923">
        <w:rPr>
          <w:rFonts w:ascii="Simplified Arabic" w:hAnsi="Simplified Arabic" w:cs="Simplified Arabic"/>
          <w:b/>
          <w:bCs/>
          <w:color w:val="000000" w:themeColor="text1"/>
          <w:sz w:val="40"/>
          <w:szCs w:val="40"/>
          <w:rtl/>
        </w:rPr>
        <w:lastRenderedPageBreak/>
        <w:t>الخاتمة</w:t>
      </w:r>
      <w:bookmarkEnd w:id="67"/>
      <w:bookmarkEnd w:id="68"/>
    </w:p>
    <w:p w14:paraId="56B54BA1" w14:textId="77777777" w:rsidR="00211A3F" w:rsidRPr="00AA403F" w:rsidRDefault="00211A3F" w:rsidP="00124FC9">
      <w:pPr>
        <w:spacing w:before="100" w:beforeAutospacing="1" w:after="100" w:afterAutospacing="1" w:line="360" w:lineRule="auto"/>
        <w:ind w:firstLine="720"/>
        <w:jc w:val="both"/>
        <w:rPr>
          <w:rFonts w:ascii="Simplified Arabic" w:hAnsi="Simplified Arabic" w:cs="Simplified Arabic"/>
          <w:sz w:val="28"/>
          <w:szCs w:val="28"/>
          <w:lang w:bidi="ar-EG"/>
        </w:rPr>
      </w:pPr>
      <w:r w:rsidRPr="00AA403F">
        <w:rPr>
          <w:rFonts w:ascii="Simplified Arabic" w:hAnsi="Simplified Arabic" w:cs="Simplified Arabic"/>
          <w:sz w:val="28"/>
          <w:szCs w:val="28"/>
          <w:rtl/>
        </w:rPr>
        <w:t>في ختام هذه الدراسة التي سعت إلى الكشف عن أثر المحتوى القصير على منصات التواصل الاجتماعي في تشكيل السلوك المعرفي لدى الشباب السعودي مستخدمي منصة تيك توك، تستعرض الباحثة فيما يلي عرضًا موجزًا لهدف الدراسة ومنهجها وأداتها وعينتها، ثم تلخيصًا لأبرز النتائج المرتبطة بأهدافها، فتفسيرًا لهذه النتائج وبيانًا لدلالاتها العلمية والعملية، وصولًا إلى استنتاج عام، فتوصيات ومقترحات لدراسات مستقبلية</w:t>
      </w:r>
      <w:r w:rsidRPr="00AA403F">
        <w:rPr>
          <w:rFonts w:ascii="Simplified Arabic" w:hAnsi="Simplified Arabic" w:cs="Simplified Arabic"/>
          <w:sz w:val="28"/>
          <w:szCs w:val="28"/>
          <w:lang w:bidi="ar-EG"/>
        </w:rPr>
        <w:t>.</w:t>
      </w:r>
    </w:p>
    <w:p w14:paraId="59ED3410" w14:textId="77777777" w:rsidR="00211A3F" w:rsidRPr="00AA403F" w:rsidRDefault="00211A3F" w:rsidP="00124FC9">
      <w:pPr>
        <w:spacing w:before="100" w:beforeAutospacing="1" w:after="100" w:afterAutospacing="1" w:line="360" w:lineRule="auto"/>
        <w:ind w:firstLine="720"/>
        <w:jc w:val="both"/>
        <w:rPr>
          <w:rFonts w:ascii="Simplified Arabic" w:hAnsi="Simplified Arabic" w:cs="Simplified Arabic"/>
          <w:sz w:val="28"/>
          <w:szCs w:val="28"/>
          <w:lang w:bidi="ar-EG"/>
        </w:rPr>
      </w:pPr>
      <w:r w:rsidRPr="00AA403F">
        <w:rPr>
          <w:rFonts w:ascii="Simplified Arabic" w:hAnsi="Simplified Arabic" w:cs="Simplified Arabic"/>
          <w:sz w:val="28"/>
          <w:szCs w:val="28"/>
          <w:rtl/>
        </w:rPr>
        <w:t xml:space="preserve">سعت الدراسة إلى الكشف عن أثر أبعاد المحتوى القصير على منصة تيك توك (طبيعة المحتوى، وخوارزميات التوصية، والتمرير اللانهائي، والكثافة البصرية والصوتية، ومدة المقاطع) في تشكيل أبعاد السلوك المعرفي لدى الشباب السعودي (الانتباه والتركيز، والاكتساب المعرفي، والتفكير النقدي، والاتجاهات والقيم المعرفية، وأنماط التذكر والاسترجاع). واعتمدت الدراسة على المنهج الوصفي التحليلي بأسلوب المسح الإعلامي، مستخدمةً الاستبانة أداةً رئيسة لجمع البيانات، صُمِّمت وفق مقياس </w:t>
      </w:r>
      <w:proofErr w:type="spellStart"/>
      <w:r w:rsidRPr="00AA403F">
        <w:rPr>
          <w:rFonts w:ascii="Simplified Arabic" w:hAnsi="Simplified Arabic" w:cs="Simplified Arabic"/>
          <w:sz w:val="28"/>
          <w:szCs w:val="28"/>
          <w:rtl/>
        </w:rPr>
        <w:t>ليكرت</w:t>
      </w:r>
      <w:proofErr w:type="spellEnd"/>
      <w:r w:rsidRPr="00AA403F">
        <w:rPr>
          <w:rFonts w:ascii="Simplified Arabic" w:hAnsi="Simplified Arabic" w:cs="Simplified Arabic"/>
          <w:sz w:val="28"/>
          <w:szCs w:val="28"/>
          <w:rtl/>
        </w:rPr>
        <w:t xml:space="preserve"> الخماسي، وطُبِّقت على عينة متاحة من الشباب السعودي مستخدمي تيك توك في الفئة العمرية (18 – 34 سنة)</w:t>
      </w:r>
      <w:r w:rsidRPr="00AA403F">
        <w:rPr>
          <w:rFonts w:ascii="Simplified Arabic" w:hAnsi="Simplified Arabic" w:cs="Simplified Arabic"/>
          <w:sz w:val="28"/>
          <w:szCs w:val="28"/>
          <w:lang w:bidi="ar-EG"/>
        </w:rPr>
        <w:t>.</w:t>
      </w:r>
    </w:p>
    <w:p w14:paraId="38AE9AB9" w14:textId="77777777" w:rsidR="00211A3F" w:rsidRPr="00AA403F" w:rsidRDefault="00211A3F" w:rsidP="00124FC9">
      <w:pPr>
        <w:spacing w:before="100" w:beforeAutospacing="1" w:after="100" w:afterAutospacing="1" w:line="360" w:lineRule="auto"/>
        <w:ind w:firstLine="720"/>
        <w:jc w:val="both"/>
        <w:rPr>
          <w:rFonts w:ascii="Simplified Arabic" w:hAnsi="Simplified Arabic" w:cs="Simplified Arabic"/>
          <w:sz w:val="28"/>
          <w:szCs w:val="28"/>
          <w:lang w:bidi="ar-EG"/>
        </w:rPr>
      </w:pPr>
      <w:r w:rsidRPr="00AA403F">
        <w:rPr>
          <w:rFonts w:ascii="Simplified Arabic" w:hAnsi="Simplified Arabic" w:cs="Simplified Arabic"/>
          <w:sz w:val="28"/>
          <w:szCs w:val="28"/>
          <w:rtl/>
        </w:rPr>
        <w:t xml:space="preserve">توصّلت الدراسة إلى جملة من النتائج المرتبطة بأهدافها، يمكن إجمالها فيما يأتي: كشفت الدراسة عن وجود أثر دال إحصائيًا لأبعاد المحتوى القصير مجتمعةً في تشكيل السلوك المعرفي لدى الشباب السعودي، وتبيّن أن دوافع استخدام الشباب </w:t>
      </w:r>
      <w:proofErr w:type="spellStart"/>
      <w:r w:rsidRPr="00AA403F">
        <w:rPr>
          <w:rFonts w:ascii="Simplified Arabic" w:hAnsi="Simplified Arabic" w:cs="Simplified Arabic"/>
          <w:sz w:val="28"/>
          <w:szCs w:val="28"/>
          <w:rtl/>
        </w:rPr>
        <w:t>لتيك</w:t>
      </w:r>
      <w:proofErr w:type="spellEnd"/>
      <w:r w:rsidRPr="00AA403F">
        <w:rPr>
          <w:rFonts w:ascii="Simplified Arabic" w:hAnsi="Simplified Arabic" w:cs="Simplified Arabic"/>
          <w:sz w:val="28"/>
          <w:szCs w:val="28"/>
          <w:rtl/>
        </w:rPr>
        <w:t xml:space="preserve"> توك تتوزع بين دوافع ترفيهية ومعرفية واجتماعية ونفسية، مع غلبة الدافع الترفيهي. كما أظهرت النتائج أن طبيعة المحتوى المعروض تؤثر تأثيرًا واضحًا في الاتجاهات والقيم المعرفية للشباب، وأن خوارزميات التوصية تلعب دورًا محوريًا في تضييق نطاق التعرض المعرفي وتشكيل الاهتمامات، فيما يُنتج التمرير اللانهائي نمطًا استهلاكيًا تسويفيًا يستنزف الوقت ويُضعف ضبط الذات</w:t>
      </w:r>
      <w:r w:rsidRPr="00AA403F">
        <w:rPr>
          <w:rFonts w:ascii="Simplified Arabic" w:hAnsi="Simplified Arabic" w:cs="Simplified Arabic"/>
          <w:sz w:val="28"/>
          <w:szCs w:val="28"/>
          <w:lang w:bidi="ar-EG"/>
        </w:rPr>
        <w:t>.</w:t>
      </w:r>
    </w:p>
    <w:p w14:paraId="1D726FC5" w14:textId="77777777" w:rsidR="00211A3F" w:rsidRPr="00AA403F" w:rsidRDefault="00211A3F" w:rsidP="00124FC9">
      <w:pPr>
        <w:spacing w:before="100" w:beforeAutospacing="1" w:after="100" w:afterAutospacing="1" w:line="360" w:lineRule="auto"/>
        <w:ind w:firstLine="720"/>
        <w:jc w:val="both"/>
        <w:rPr>
          <w:rFonts w:ascii="Simplified Arabic" w:hAnsi="Simplified Arabic" w:cs="Simplified Arabic"/>
          <w:sz w:val="28"/>
          <w:szCs w:val="28"/>
          <w:lang w:bidi="ar-EG"/>
        </w:rPr>
      </w:pPr>
      <w:r w:rsidRPr="00AA403F">
        <w:rPr>
          <w:rFonts w:ascii="Simplified Arabic" w:hAnsi="Simplified Arabic" w:cs="Simplified Arabic"/>
          <w:sz w:val="28"/>
          <w:szCs w:val="28"/>
          <w:rtl/>
        </w:rPr>
        <w:t xml:space="preserve">وبيّنت النتائج كذلك أن الكثافة البصرية والصوتية للمحتوى ترتبط ارتباطًا سلبيًا بقدرات الانتباه والتركيز المستدام، في حين ترتبط مدة المقاطع القصيرة بضعف الاكتساب المعرفي العميق وتراجع مساحة التفكير </w:t>
      </w:r>
      <w:r w:rsidRPr="00AA403F">
        <w:rPr>
          <w:rFonts w:ascii="Simplified Arabic" w:hAnsi="Simplified Arabic" w:cs="Simplified Arabic"/>
          <w:sz w:val="28"/>
          <w:szCs w:val="28"/>
          <w:rtl/>
        </w:rPr>
        <w:lastRenderedPageBreak/>
        <w:t>النقدي. وأظهرت الدراسة أن خوارزميات التوصية والتمرير اللانهائي يُمثّلان البُعدين الأكثر تأثيرًا في السلوك المعرفي، تليهما الكثافة البصرية والصوتية، ثم مدة المقاطع، فطبيعة المحتوى</w:t>
      </w:r>
      <w:r w:rsidRPr="00AA403F">
        <w:rPr>
          <w:rFonts w:ascii="Simplified Arabic" w:hAnsi="Simplified Arabic" w:cs="Simplified Arabic"/>
          <w:sz w:val="28"/>
          <w:szCs w:val="28"/>
          <w:lang w:bidi="ar-EG"/>
        </w:rPr>
        <w:t>.</w:t>
      </w:r>
    </w:p>
    <w:p w14:paraId="2ACF6659" w14:textId="77777777" w:rsidR="00211A3F" w:rsidRPr="00AA403F" w:rsidRDefault="00211A3F" w:rsidP="00124FC9">
      <w:pPr>
        <w:spacing w:before="100" w:beforeAutospacing="1" w:after="100" w:afterAutospacing="1" w:line="360" w:lineRule="auto"/>
        <w:ind w:firstLine="720"/>
        <w:jc w:val="both"/>
        <w:rPr>
          <w:rFonts w:ascii="Simplified Arabic" w:hAnsi="Simplified Arabic" w:cs="Simplified Arabic"/>
          <w:sz w:val="28"/>
          <w:szCs w:val="28"/>
          <w:lang w:bidi="ar-EG"/>
        </w:rPr>
      </w:pPr>
      <w:r w:rsidRPr="00AA403F">
        <w:rPr>
          <w:rFonts w:ascii="Simplified Arabic" w:hAnsi="Simplified Arabic" w:cs="Simplified Arabic"/>
          <w:sz w:val="28"/>
          <w:szCs w:val="28"/>
          <w:rtl/>
        </w:rPr>
        <w:t xml:space="preserve">يمكن تفسير هذه النتائج في ضوء التكامل بين المداخل النظرية التي تبنّتها الدراسة؛ فمن منظور نظرية الاستخدامات </w:t>
      </w:r>
      <w:proofErr w:type="spellStart"/>
      <w:r w:rsidRPr="00AA403F">
        <w:rPr>
          <w:rFonts w:ascii="Simplified Arabic" w:hAnsi="Simplified Arabic" w:cs="Simplified Arabic"/>
          <w:sz w:val="28"/>
          <w:szCs w:val="28"/>
          <w:rtl/>
        </w:rPr>
        <w:t>والإشباعات</w:t>
      </w:r>
      <w:proofErr w:type="spellEnd"/>
      <w:r w:rsidRPr="00AA403F">
        <w:rPr>
          <w:rFonts w:ascii="Simplified Arabic" w:hAnsi="Simplified Arabic" w:cs="Simplified Arabic"/>
          <w:sz w:val="28"/>
          <w:szCs w:val="28"/>
          <w:rtl/>
        </w:rPr>
        <w:t>، يتبيّن أن الشباب السعودي يُوظّفون تيك توك لتلبية حاجات متعددة، غير أن الطبيعة البنيوية للمنصة تُعيد توجيه هذه الحاجات وتُشكّلها بصورة تتجاوز الإرادة الواعية للمستخدم. ومن منظور نظرية معالجة المعلومات، يُلاحَظ أن الكثافة البصرية والصوتية والانتقال السريع بين المقاطع يُرهقان المنظومة الإدراكية ويُضعفان قدرتها على الترميز العميق والتخزين طويل المدى، مما يُفسّر تراجع أنماط التذكر والاسترجاع لدى المستخدمين المكثفين</w:t>
      </w:r>
      <w:r w:rsidRPr="00AA403F">
        <w:rPr>
          <w:rFonts w:ascii="Simplified Arabic" w:hAnsi="Simplified Arabic" w:cs="Simplified Arabic"/>
          <w:sz w:val="28"/>
          <w:szCs w:val="28"/>
          <w:lang w:bidi="ar-EG"/>
        </w:rPr>
        <w:t>.</w:t>
      </w:r>
    </w:p>
    <w:p w14:paraId="71963B3F" w14:textId="77777777" w:rsidR="00211A3F" w:rsidRPr="00AA403F" w:rsidRDefault="00211A3F" w:rsidP="00124FC9">
      <w:pPr>
        <w:spacing w:before="100" w:beforeAutospacing="1" w:after="100" w:afterAutospacing="1" w:line="360" w:lineRule="auto"/>
        <w:ind w:firstLine="720"/>
        <w:jc w:val="both"/>
        <w:rPr>
          <w:rFonts w:ascii="Simplified Arabic" w:hAnsi="Simplified Arabic" w:cs="Simplified Arabic"/>
          <w:sz w:val="28"/>
          <w:szCs w:val="28"/>
          <w:lang w:bidi="ar-EG"/>
        </w:rPr>
      </w:pPr>
      <w:r w:rsidRPr="00AA403F">
        <w:rPr>
          <w:rFonts w:ascii="Simplified Arabic" w:hAnsi="Simplified Arabic" w:cs="Simplified Arabic"/>
          <w:sz w:val="28"/>
          <w:szCs w:val="28"/>
          <w:rtl/>
        </w:rPr>
        <w:t>كما تُفسَّر النتائج في ضوء نظريات ضبط الذات والإدمان السلوكي، إذ يُنتج التمرير اللانهائي حلقات مكافأة رقمية تُضعف ضبط الذات وتُعزز الاستخدام القهري، وهو ما ينعكس على السلوك المعرفي في صورة تشتت الانتباه وضعف الالتزام بالمهام المعرفية. وتحمل هذه النتائج دلالات علمية تتصل بضرورة تجاوز المقاربات الجزئية في دراسة أثر الوسائط الرقمية، وتبني نماذج تكاملية تجمع بين الأبعاد البنيوية للمحتوى والأبعاد النفسية-المعرفية للمستخدم، كما تحمل دلالات عملية تتصل بضرورة تدخل الجهات المعنية لبناء منظومة تربية إعلامية رقمية تحمي البنية المعرفية للشباب السعودي</w:t>
      </w:r>
      <w:r w:rsidRPr="00AA403F">
        <w:rPr>
          <w:rFonts w:ascii="Simplified Arabic" w:hAnsi="Simplified Arabic" w:cs="Simplified Arabic"/>
          <w:sz w:val="28"/>
          <w:szCs w:val="28"/>
          <w:lang w:bidi="ar-EG"/>
        </w:rPr>
        <w:t>.</w:t>
      </w:r>
    </w:p>
    <w:p w14:paraId="62CBB7C2" w14:textId="77777777" w:rsidR="00211A3F" w:rsidRPr="00AA403F" w:rsidRDefault="00211A3F" w:rsidP="00124FC9">
      <w:pPr>
        <w:spacing w:before="100" w:beforeAutospacing="1" w:after="100" w:afterAutospacing="1" w:line="360" w:lineRule="auto"/>
        <w:ind w:firstLine="720"/>
        <w:jc w:val="both"/>
        <w:rPr>
          <w:rFonts w:ascii="Simplified Arabic" w:hAnsi="Simplified Arabic" w:cs="Simplified Arabic"/>
          <w:sz w:val="28"/>
          <w:szCs w:val="28"/>
          <w:lang w:bidi="ar-EG"/>
        </w:rPr>
      </w:pPr>
      <w:r w:rsidRPr="00AA403F">
        <w:rPr>
          <w:rFonts w:ascii="Simplified Arabic" w:hAnsi="Simplified Arabic" w:cs="Simplified Arabic"/>
          <w:sz w:val="28"/>
          <w:szCs w:val="28"/>
          <w:rtl/>
        </w:rPr>
        <w:t>خلصت الدراسة إلى أن المحتوى القصير على منصة تيك توك ليس مجرد نمط ترفيهي عابر، بل هو منظومة اتصالية-تقنية-نفسية تُعيد هندسة السلوك المعرفي للشباب السعودي بصورة عميقة تتجاوز حدود المشاهدة إلى إعادة تشكيل أنماط الانتباه والتفكير والتذكر والاتجاهات القيمية. وأن هذا الأثر يتوزع بين جوانب إيجابية تتصل بتوسيع الأفق المعرفي واكتساب المعارف الميسّرة، وجوانب سلبية تتصل بتشتت الانتباه وتسطيح المعرفة وضعف التفكير النقدي، وأن الموقف الأمثل من هذا المحتوى هو موقف التعامل النقدي الواعي الذي يستثمر فرصه ويتحاشى تحدياته</w:t>
      </w:r>
      <w:r w:rsidRPr="00AA403F">
        <w:rPr>
          <w:rFonts w:ascii="Simplified Arabic" w:hAnsi="Simplified Arabic" w:cs="Simplified Arabic"/>
          <w:sz w:val="28"/>
          <w:szCs w:val="28"/>
          <w:lang w:bidi="ar-EG"/>
        </w:rPr>
        <w:t>.</w:t>
      </w:r>
    </w:p>
    <w:p w14:paraId="49D900D8" w14:textId="77777777" w:rsidR="00124FC9" w:rsidRPr="00544923" w:rsidRDefault="00124FC9" w:rsidP="00124FC9">
      <w:pPr>
        <w:spacing w:before="100" w:beforeAutospacing="1" w:after="100" w:afterAutospacing="1" w:line="276" w:lineRule="auto"/>
        <w:jc w:val="both"/>
        <w:outlineLvl w:val="1"/>
        <w:rPr>
          <w:rFonts w:ascii="Simplified Arabic" w:hAnsi="Simplified Arabic" w:cs="Simplified Arabic"/>
          <w:b/>
          <w:bCs/>
          <w:color w:val="000000" w:themeColor="text1"/>
          <w:sz w:val="36"/>
          <w:szCs w:val="36"/>
          <w:lang w:bidi="ar-EG"/>
        </w:rPr>
      </w:pPr>
      <w:bookmarkStart w:id="69" w:name="_Toc236973699"/>
      <w:bookmarkStart w:id="70" w:name="_Toc237018995"/>
      <w:r w:rsidRPr="00544923">
        <w:rPr>
          <w:rFonts w:ascii="Simplified Arabic" w:hAnsi="Simplified Arabic" w:cs="Simplified Arabic"/>
          <w:b/>
          <w:bCs/>
          <w:color w:val="000000" w:themeColor="text1"/>
          <w:sz w:val="36"/>
          <w:szCs w:val="36"/>
          <w:rtl/>
        </w:rPr>
        <w:lastRenderedPageBreak/>
        <w:t>توصيات الدراسة</w:t>
      </w:r>
      <w:bookmarkEnd w:id="69"/>
      <w:bookmarkEnd w:id="70"/>
    </w:p>
    <w:p w14:paraId="36465F1F" w14:textId="77777777" w:rsidR="00211A3F" w:rsidRPr="00AA403F" w:rsidRDefault="00211A3F" w:rsidP="00124FC9">
      <w:pPr>
        <w:spacing w:before="100" w:beforeAutospacing="1" w:after="100" w:afterAutospacing="1" w:line="360" w:lineRule="auto"/>
        <w:ind w:firstLine="720"/>
        <w:jc w:val="both"/>
        <w:rPr>
          <w:rFonts w:ascii="Simplified Arabic" w:hAnsi="Simplified Arabic" w:cs="Simplified Arabic"/>
          <w:sz w:val="28"/>
          <w:szCs w:val="28"/>
          <w:lang w:bidi="ar-EG"/>
        </w:rPr>
      </w:pPr>
      <w:r w:rsidRPr="00AA403F">
        <w:rPr>
          <w:rFonts w:ascii="Simplified Arabic" w:hAnsi="Simplified Arabic" w:cs="Simplified Arabic"/>
          <w:sz w:val="28"/>
          <w:szCs w:val="28"/>
          <w:rtl/>
        </w:rPr>
        <w:t>في ضوء ما توصّلت إليه الدراسة، تُقدّم الباحثة جملة من التوصيات العملية الموجّهة للجهات المعنية</w:t>
      </w:r>
      <w:r w:rsidRPr="00AA403F">
        <w:rPr>
          <w:rFonts w:ascii="Simplified Arabic" w:hAnsi="Simplified Arabic" w:cs="Simplified Arabic"/>
          <w:sz w:val="28"/>
          <w:szCs w:val="28"/>
          <w:lang w:bidi="ar-EG"/>
        </w:rPr>
        <w:t>:</w:t>
      </w:r>
    </w:p>
    <w:p w14:paraId="44BBF297" w14:textId="77777777" w:rsidR="00211A3F" w:rsidRPr="00124FC9" w:rsidRDefault="00211A3F" w:rsidP="00124FC9">
      <w:pPr>
        <w:pStyle w:val="a6"/>
        <w:numPr>
          <w:ilvl w:val="0"/>
          <w:numId w:val="17"/>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124FC9">
        <w:rPr>
          <w:rFonts w:ascii="Simplified Arabic" w:hAnsi="Simplified Arabic" w:cs="Simplified Arabic"/>
          <w:color w:val="000000" w:themeColor="text1"/>
          <w:sz w:val="28"/>
          <w:szCs w:val="28"/>
          <w:rtl/>
        </w:rPr>
        <w:t>على مستوى الجهات التشريعية والتنظيمية، ينبغي تطوير سياسات إعلامية رقمية تُنظّم عمل المنصات وتُلزمها بالشفافية الخوارزمية، وبتوفير أدوات ضبط ذاتي للمستخدمين تُتيح لهم التحكم في زمن الاستخدام ونوعية المحتوى المُقدَّم إليهم</w:t>
      </w:r>
      <w:r w:rsidRPr="00124FC9">
        <w:rPr>
          <w:rFonts w:ascii="Simplified Arabic" w:hAnsi="Simplified Arabic" w:cs="Simplified Arabic"/>
          <w:color w:val="000000" w:themeColor="text1"/>
          <w:sz w:val="28"/>
          <w:szCs w:val="28"/>
        </w:rPr>
        <w:t>.</w:t>
      </w:r>
    </w:p>
    <w:p w14:paraId="79566BE2" w14:textId="77777777" w:rsidR="00211A3F" w:rsidRPr="00124FC9" w:rsidRDefault="00211A3F" w:rsidP="00124FC9">
      <w:pPr>
        <w:pStyle w:val="a6"/>
        <w:numPr>
          <w:ilvl w:val="0"/>
          <w:numId w:val="17"/>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124FC9">
        <w:rPr>
          <w:rFonts w:ascii="Simplified Arabic" w:hAnsi="Simplified Arabic" w:cs="Simplified Arabic"/>
          <w:color w:val="000000" w:themeColor="text1"/>
          <w:sz w:val="28"/>
          <w:szCs w:val="28"/>
          <w:rtl/>
        </w:rPr>
        <w:t xml:space="preserve">على مستوى المؤسسات التعليمية والجامعات، ينبغي دمج برامج التربية الإعلامية الرقمية ضمن المناهج الدراسية، وتدريب الطلاب على مهارات التفكير النقدي في تقييم المحتوى الرقمي، وتعريفهم بالظواهر المعرفية المستحدثة </w:t>
      </w:r>
      <w:proofErr w:type="gramStart"/>
      <w:r w:rsidRPr="00124FC9">
        <w:rPr>
          <w:rFonts w:ascii="Simplified Arabic" w:hAnsi="Simplified Arabic" w:cs="Simplified Arabic"/>
          <w:color w:val="000000" w:themeColor="text1"/>
          <w:sz w:val="28"/>
          <w:szCs w:val="28"/>
          <w:rtl/>
        </w:rPr>
        <w:t>كـ"</w:t>
      </w:r>
      <w:proofErr w:type="gramEnd"/>
      <w:r w:rsidRPr="00124FC9">
        <w:rPr>
          <w:rFonts w:ascii="Simplified Arabic" w:hAnsi="Simplified Arabic" w:cs="Simplified Arabic"/>
          <w:color w:val="000000" w:themeColor="text1"/>
          <w:sz w:val="28"/>
          <w:szCs w:val="28"/>
          <w:rtl/>
        </w:rPr>
        <w:t>دماغ تيك توك" و"تعفن الدماغ" وآليات الوقاية منها</w:t>
      </w:r>
      <w:r w:rsidRPr="00124FC9">
        <w:rPr>
          <w:rFonts w:ascii="Simplified Arabic" w:hAnsi="Simplified Arabic" w:cs="Simplified Arabic"/>
          <w:color w:val="000000" w:themeColor="text1"/>
          <w:sz w:val="28"/>
          <w:szCs w:val="28"/>
        </w:rPr>
        <w:t>.</w:t>
      </w:r>
    </w:p>
    <w:p w14:paraId="0375C5ED" w14:textId="77777777" w:rsidR="00211A3F" w:rsidRPr="00124FC9" w:rsidRDefault="00211A3F" w:rsidP="00124FC9">
      <w:pPr>
        <w:pStyle w:val="a6"/>
        <w:numPr>
          <w:ilvl w:val="0"/>
          <w:numId w:val="17"/>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124FC9">
        <w:rPr>
          <w:rFonts w:ascii="Simplified Arabic" w:hAnsi="Simplified Arabic" w:cs="Simplified Arabic"/>
          <w:color w:val="000000" w:themeColor="text1"/>
          <w:sz w:val="28"/>
          <w:szCs w:val="28"/>
          <w:rtl/>
        </w:rPr>
        <w:t>على مستوى الأسرة والمجتمع، ينبغي تعزيز الوعي الأسري بمخاطر الاستخدام المفرط للمحتوى القصير، وتفعيل دور الأسرة في التوجيه المعرفي للأبناء، وبناء أنماط استهلاك رقمي متوازنة تُحافظ على البنية المعرفية والقيمية للنشء</w:t>
      </w:r>
      <w:r w:rsidRPr="00124FC9">
        <w:rPr>
          <w:rFonts w:ascii="Simplified Arabic" w:hAnsi="Simplified Arabic" w:cs="Simplified Arabic"/>
          <w:color w:val="000000" w:themeColor="text1"/>
          <w:sz w:val="28"/>
          <w:szCs w:val="28"/>
        </w:rPr>
        <w:t>.</w:t>
      </w:r>
    </w:p>
    <w:p w14:paraId="5836BC49" w14:textId="77777777" w:rsidR="00211A3F" w:rsidRPr="00124FC9" w:rsidRDefault="00211A3F" w:rsidP="00124FC9">
      <w:pPr>
        <w:pStyle w:val="a6"/>
        <w:numPr>
          <w:ilvl w:val="0"/>
          <w:numId w:val="17"/>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124FC9">
        <w:rPr>
          <w:rFonts w:ascii="Simplified Arabic" w:hAnsi="Simplified Arabic" w:cs="Simplified Arabic"/>
          <w:color w:val="000000" w:themeColor="text1"/>
          <w:sz w:val="28"/>
          <w:szCs w:val="28"/>
          <w:rtl/>
        </w:rPr>
        <w:t>على مستوى صنّاع المحتوى الرقمي والجهات الإعلامية، ينبغي التوجه نحو إنتاج محتوى قصير ذي قيمة معرفية وتربوية تُلائم إيقاع الشباب وتُثري بنيته المعرفية، بديلًا عن المحتوى السطحي المستنزف للوقت والانتباه</w:t>
      </w:r>
      <w:r w:rsidRPr="00124FC9">
        <w:rPr>
          <w:rFonts w:ascii="Simplified Arabic" w:hAnsi="Simplified Arabic" w:cs="Simplified Arabic"/>
          <w:color w:val="000000" w:themeColor="text1"/>
          <w:sz w:val="28"/>
          <w:szCs w:val="28"/>
        </w:rPr>
        <w:t>.</w:t>
      </w:r>
    </w:p>
    <w:p w14:paraId="21FFD49D" w14:textId="232B7140" w:rsidR="00124FC9" w:rsidRPr="00124FC9" w:rsidRDefault="00211A3F" w:rsidP="00124FC9">
      <w:pPr>
        <w:pStyle w:val="a6"/>
        <w:numPr>
          <w:ilvl w:val="0"/>
          <w:numId w:val="17"/>
        </w:numPr>
        <w:spacing w:before="100" w:beforeAutospacing="1" w:after="100" w:afterAutospacing="1" w:line="276" w:lineRule="auto"/>
        <w:ind w:left="425"/>
        <w:jc w:val="both"/>
        <w:rPr>
          <w:rFonts w:ascii="Simplified Arabic" w:hAnsi="Simplified Arabic" w:cs="Simplified Arabic"/>
          <w:color w:val="000000" w:themeColor="text1"/>
          <w:sz w:val="28"/>
          <w:szCs w:val="28"/>
          <w:rtl/>
        </w:rPr>
      </w:pPr>
      <w:r w:rsidRPr="00124FC9">
        <w:rPr>
          <w:rFonts w:ascii="Simplified Arabic" w:hAnsi="Simplified Arabic" w:cs="Simplified Arabic"/>
          <w:color w:val="000000" w:themeColor="text1"/>
          <w:sz w:val="28"/>
          <w:szCs w:val="28"/>
          <w:rtl/>
        </w:rPr>
        <w:t>على مستوى الجمعيات التعليمية والتربوية، ينبغي تصميم برامج توعوية وإرشادية تستهدف الشباب الأكثر عرضة للمخاطر المعرفية، وتوفير أدوات تدريبية لتنمية مهارات ضبط الذات وإدارة الوقت الرقمي</w:t>
      </w:r>
      <w:r w:rsidRPr="00124FC9">
        <w:rPr>
          <w:rFonts w:ascii="Simplified Arabic" w:hAnsi="Simplified Arabic" w:cs="Simplified Arabic"/>
          <w:color w:val="000000" w:themeColor="text1"/>
          <w:sz w:val="28"/>
          <w:szCs w:val="28"/>
        </w:rPr>
        <w:t>.</w:t>
      </w:r>
    </w:p>
    <w:p w14:paraId="6E8C40AE" w14:textId="77777777" w:rsidR="00124FC9" w:rsidRPr="00544923" w:rsidRDefault="00124FC9" w:rsidP="00124FC9">
      <w:pPr>
        <w:spacing w:before="100" w:beforeAutospacing="1" w:after="100" w:afterAutospacing="1" w:line="276" w:lineRule="auto"/>
        <w:jc w:val="both"/>
        <w:outlineLvl w:val="1"/>
        <w:rPr>
          <w:rFonts w:ascii="Simplified Arabic" w:hAnsi="Simplified Arabic" w:cs="Simplified Arabic"/>
          <w:b/>
          <w:bCs/>
          <w:color w:val="000000" w:themeColor="text1"/>
          <w:sz w:val="36"/>
          <w:szCs w:val="36"/>
          <w:lang w:bidi="ar-EG"/>
        </w:rPr>
      </w:pPr>
      <w:bookmarkStart w:id="71" w:name="_Toc236973700"/>
      <w:bookmarkStart w:id="72" w:name="_Toc237018996"/>
      <w:r w:rsidRPr="00544923">
        <w:rPr>
          <w:rFonts w:ascii="Simplified Arabic" w:hAnsi="Simplified Arabic" w:cs="Simplified Arabic"/>
          <w:b/>
          <w:bCs/>
          <w:color w:val="000000" w:themeColor="text1"/>
          <w:sz w:val="36"/>
          <w:szCs w:val="36"/>
          <w:rtl/>
        </w:rPr>
        <w:t>المقترحات البحثية المستقبلية</w:t>
      </w:r>
      <w:bookmarkEnd w:id="71"/>
      <w:bookmarkEnd w:id="72"/>
    </w:p>
    <w:p w14:paraId="4AF2FA53" w14:textId="77777777" w:rsidR="00211A3F" w:rsidRPr="00AA403F" w:rsidRDefault="00211A3F" w:rsidP="00124FC9">
      <w:pPr>
        <w:spacing w:before="100" w:beforeAutospacing="1" w:after="100" w:afterAutospacing="1" w:line="360" w:lineRule="auto"/>
        <w:ind w:firstLine="720"/>
        <w:jc w:val="both"/>
        <w:rPr>
          <w:rFonts w:ascii="Simplified Arabic" w:hAnsi="Simplified Arabic" w:cs="Simplified Arabic"/>
          <w:sz w:val="28"/>
          <w:szCs w:val="28"/>
          <w:lang w:bidi="ar-EG"/>
        </w:rPr>
      </w:pPr>
      <w:r w:rsidRPr="00AA403F">
        <w:rPr>
          <w:rFonts w:ascii="Simplified Arabic" w:hAnsi="Simplified Arabic" w:cs="Simplified Arabic"/>
          <w:sz w:val="28"/>
          <w:szCs w:val="28"/>
          <w:rtl/>
        </w:rPr>
        <w:t>في ضوء ما كشفت عنه الدراسة الحالية من نتائج، يقترح الباحث إجراء جملة من الدراسات المستقبلية التي تُكمّل ما بدأته هذه الدراسة وتفتح آفاقًا بحثية جديدة في هذا الحقل، ومنها</w:t>
      </w:r>
      <w:r w:rsidRPr="00AA403F">
        <w:rPr>
          <w:rFonts w:ascii="Simplified Arabic" w:hAnsi="Simplified Arabic" w:cs="Simplified Arabic"/>
          <w:sz w:val="28"/>
          <w:szCs w:val="28"/>
          <w:lang w:bidi="ar-EG"/>
        </w:rPr>
        <w:t>:</w:t>
      </w:r>
    </w:p>
    <w:p w14:paraId="667A2714" w14:textId="77777777" w:rsidR="00211A3F" w:rsidRPr="00124FC9" w:rsidRDefault="00211A3F" w:rsidP="00124FC9">
      <w:pPr>
        <w:pStyle w:val="a6"/>
        <w:numPr>
          <w:ilvl w:val="0"/>
          <w:numId w:val="17"/>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124FC9">
        <w:rPr>
          <w:rFonts w:ascii="Simplified Arabic" w:hAnsi="Simplified Arabic" w:cs="Simplified Arabic"/>
          <w:color w:val="000000" w:themeColor="text1"/>
          <w:sz w:val="28"/>
          <w:szCs w:val="28"/>
          <w:rtl/>
        </w:rPr>
        <w:t>إجراء دراسات طولية</w:t>
      </w:r>
      <w:r w:rsidRPr="00124FC9">
        <w:rPr>
          <w:rFonts w:ascii="Simplified Arabic" w:hAnsi="Simplified Arabic" w:cs="Simplified Arabic"/>
          <w:color w:val="000000" w:themeColor="text1"/>
          <w:sz w:val="28"/>
          <w:szCs w:val="28"/>
        </w:rPr>
        <w:t xml:space="preserve"> (Longitudinal Studies) </w:t>
      </w:r>
      <w:r w:rsidRPr="00124FC9">
        <w:rPr>
          <w:rFonts w:ascii="Simplified Arabic" w:hAnsi="Simplified Arabic" w:cs="Simplified Arabic"/>
          <w:color w:val="000000" w:themeColor="text1"/>
          <w:sz w:val="28"/>
          <w:szCs w:val="28"/>
          <w:rtl/>
        </w:rPr>
        <w:t>ترصد التحولات المعرفية لدى الشباب السعودي عبر فترات زمنية ممتدة، للكشف عن الأثر التراكمي للتعرض للمحتوى القصير</w:t>
      </w:r>
      <w:r w:rsidRPr="00124FC9">
        <w:rPr>
          <w:rFonts w:ascii="Simplified Arabic" w:hAnsi="Simplified Arabic" w:cs="Simplified Arabic"/>
          <w:color w:val="000000" w:themeColor="text1"/>
          <w:sz w:val="28"/>
          <w:szCs w:val="28"/>
        </w:rPr>
        <w:t>.</w:t>
      </w:r>
    </w:p>
    <w:p w14:paraId="773A1DCD" w14:textId="77777777" w:rsidR="00211A3F" w:rsidRPr="00124FC9" w:rsidRDefault="00211A3F" w:rsidP="00124FC9">
      <w:pPr>
        <w:pStyle w:val="a6"/>
        <w:numPr>
          <w:ilvl w:val="0"/>
          <w:numId w:val="17"/>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124FC9">
        <w:rPr>
          <w:rFonts w:ascii="Simplified Arabic" w:hAnsi="Simplified Arabic" w:cs="Simplified Arabic"/>
          <w:color w:val="000000" w:themeColor="text1"/>
          <w:sz w:val="28"/>
          <w:szCs w:val="28"/>
          <w:rtl/>
        </w:rPr>
        <w:t xml:space="preserve">إجراء دراسات مقارنة بين مستخدمي منصات المحتوى القصير المختلفة (تيك توك، </w:t>
      </w:r>
      <w:proofErr w:type="spellStart"/>
      <w:r w:rsidRPr="00124FC9">
        <w:rPr>
          <w:rFonts w:ascii="Simplified Arabic" w:hAnsi="Simplified Arabic" w:cs="Simplified Arabic"/>
          <w:color w:val="000000" w:themeColor="text1"/>
          <w:sz w:val="28"/>
          <w:szCs w:val="28"/>
          <w:rtl/>
        </w:rPr>
        <w:t>وريلز</w:t>
      </w:r>
      <w:proofErr w:type="spellEnd"/>
      <w:r w:rsidRPr="00124FC9">
        <w:rPr>
          <w:rFonts w:ascii="Simplified Arabic" w:hAnsi="Simplified Arabic" w:cs="Simplified Arabic"/>
          <w:color w:val="000000" w:themeColor="text1"/>
          <w:sz w:val="28"/>
          <w:szCs w:val="28"/>
          <w:rtl/>
        </w:rPr>
        <w:t xml:space="preserve">، </w:t>
      </w:r>
      <w:proofErr w:type="spellStart"/>
      <w:r w:rsidRPr="00124FC9">
        <w:rPr>
          <w:rFonts w:ascii="Simplified Arabic" w:hAnsi="Simplified Arabic" w:cs="Simplified Arabic"/>
          <w:color w:val="000000" w:themeColor="text1"/>
          <w:sz w:val="28"/>
          <w:szCs w:val="28"/>
          <w:rtl/>
        </w:rPr>
        <w:t>وشورتس</w:t>
      </w:r>
      <w:proofErr w:type="spellEnd"/>
      <w:r w:rsidRPr="00124FC9">
        <w:rPr>
          <w:rFonts w:ascii="Simplified Arabic" w:hAnsi="Simplified Arabic" w:cs="Simplified Arabic"/>
          <w:color w:val="000000" w:themeColor="text1"/>
          <w:sz w:val="28"/>
          <w:szCs w:val="28"/>
          <w:rtl/>
        </w:rPr>
        <w:t>، وسناب شات) للكشف عن الفروق في الأثر المعرفي بحسب طبيعة كل منصة</w:t>
      </w:r>
      <w:r w:rsidRPr="00124FC9">
        <w:rPr>
          <w:rFonts w:ascii="Simplified Arabic" w:hAnsi="Simplified Arabic" w:cs="Simplified Arabic"/>
          <w:color w:val="000000" w:themeColor="text1"/>
          <w:sz w:val="28"/>
          <w:szCs w:val="28"/>
        </w:rPr>
        <w:t>.</w:t>
      </w:r>
    </w:p>
    <w:p w14:paraId="0B964520" w14:textId="77777777" w:rsidR="00211A3F" w:rsidRPr="00124FC9" w:rsidRDefault="00211A3F" w:rsidP="00124FC9">
      <w:pPr>
        <w:pStyle w:val="a6"/>
        <w:numPr>
          <w:ilvl w:val="0"/>
          <w:numId w:val="17"/>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124FC9">
        <w:rPr>
          <w:rFonts w:ascii="Simplified Arabic" w:hAnsi="Simplified Arabic" w:cs="Simplified Arabic"/>
          <w:color w:val="000000" w:themeColor="text1"/>
          <w:sz w:val="28"/>
          <w:szCs w:val="28"/>
          <w:rtl/>
        </w:rPr>
        <w:lastRenderedPageBreak/>
        <w:t>دراسة أثر المحتوى القصير على فئات عمرية أخرى كالمراهقين والأطفال، بما يُتيح بناء صورة شاملة عن الأثر المعرفي عبر المراحل العمرية</w:t>
      </w:r>
      <w:r w:rsidRPr="00124FC9">
        <w:rPr>
          <w:rFonts w:ascii="Simplified Arabic" w:hAnsi="Simplified Arabic" w:cs="Simplified Arabic"/>
          <w:color w:val="000000" w:themeColor="text1"/>
          <w:sz w:val="28"/>
          <w:szCs w:val="28"/>
        </w:rPr>
        <w:t>.</w:t>
      </w:r>
    </w:p>
    <w:p w14:paraId="1EE695A6" w14:textId="77777777" w:rsidR="00211A3F" w:rsidRPr="00124FC9" w:rsidRDefault="00211A3F" w:rsidP="00124FC9">
      <w:pPr>
        <w:pStyle w:val="a6"/>
        <w:numPr>
          <w:ilvl w:val="0"/>
          <w:numId w:val="17"/>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124FC9">
        <w:rPr>
          <w:rFonts w:ascii="Simplified Arabic" w:hAnsi="Simplified Arabic" w:cs="Simplified Arabic"/>
          <w:color w:val="000000" w:themeColor="text1"/>
          <w:sz w:val="28"/>
          <w:szCs w:val="28"/>
          <w:rtl/>
        </w:rPr>
        <w:t>إجراء دراسات نوعية معمّقة تعتمد على المقابلات المتعمقة والمجموعات البؤرية لاستكشاف التجارب الذاتية للمستخدمين وتفسيراتهم لأنماط تفاعلهم مع المحتوى القصير</w:t>
      </w:r>
      <w:r w:rsidRPr="00124FC9">
        <w:rPr>
          <w:rFonts w:ascii="Simplified Arabic" w:hAnsi="Simplified Arabic" w:cs="Simplified Arabic"/>
          <w:color w:val="000000" w:themeColor="text1"/>
          <w:sz w:val="28"/>
          <w:szCs w:val="28"/>
        </w:rPr>
        <w:t>.</w:t>
      </w:r>
    </w:p>
    <w:p w14:paraId="0F07BD8D" w14:textId="77777777" w:rsidR="00211A3F" w:rsidRPr="00124FC9" w:rsidRDefault="00211A3F" w:rsidP="00124FC9">
      <w:pPr>
        <w:pStyle w:val="a6"/>
        <w:numPr>
          <w:ilvl w:val="0"/>
          <w:numId w:val="17"/>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124FC9">
        <w:rPr>
          <w:rFonts w:ascii="Simplified Arabic" w:hAnsi="Simplified Arabic" w:cs="Simplified Arabic"/>
          <w:color w:val="000000" w:themeColor="text1"/>
          <w:sz w:val="28"/>
          <w:szCs w:val="28"/>
          <w:rtl/>
        </w:rPr>
        <w:t>دراسة المتغيرات الوسيطة والمعدِّلة التي تتوسط العلاقة بين استخدام المحتوى القصير والسلوك المعرفي، كضبط الذات، والوعي الميتا-معرفي، والدعم الاجتماعي، والذكاء الانفعالي</w:t>
      </w:r>
      <w:r w:rsidRPr="00124FC9">
        <w:rPr>
          <w:rFonts w:ascii="Simplified Arabic" w:hAnsi="Simplified Arabic" w:cs="Simplified Arabic"/>
          <w:color w:val="000000" w:themeColor="text1"/>
          <w:sz w:val="28"/>
          <w:szCs w:val="28"/>
        </w:rPr>
        <w:t>.</w:t>
      </w:r>
    </w:p>
    <w:p w14:paraId="36FF7F33" w14:textId="77777777" w:rsidR="00211A3F" w:rsidRPr="00124FC9" w:rsidRDefault="00211A3F" w:rsidP="00124FC9">
      <w:pPr>
        <w:pStyle w:val="a6"/>
        <w:numPr>
          <w:ilvl w:val="0"/>
          <w:numId w:val="17"/>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124FC9">
        <w:rPr>
          <w:rFonts w:ascii="Simplified Arabic" w:hAnsi="Simplified Arabic" w:cs="Simplified Arabic"/>
          <w:color w:val="000000" w:themeColor="text1"/>
          <w:sz w:val="28"/>
          <w:szCs w:val="28"/>
          <w:rtl/>
        </w:rPr>
        <w:t>دراسة أثر المحتوى القصير على متغيرات معرفية أخرى لم تتناولها هذه الدراسة، كالإبداع، وحل المشكلات، واتخاذ القرار، والمرونة المعرفية</w:t>
      </w:r>
      <w:r w:rsidRPr="00124FC9">
        <w:rPr>
          <w:rFonts w:ascii="Simplified Arabic" w:hAnsi="Simplified Arabic" w:cs="Simplified Arabic"/>
          <w:color w:val="000000" w:themeColor="text1"/>
          <w:sz w:val="28"/>
          <w:szCs w:val="28"/>
        </w:rPr>
        <w:t>.</w:t>
      </w:r>
    </w:p>
    <w:p w14:paraId="7D015AE7" w14:textId="77777777" w:rsidR="00211A3F" w:rsidRPr="00AA403F" w:rsidRDefault="00211A3F" w:rsidP="00AA403F">
      <w:pPr>
        <w:spacing w:before="100" w:beforeAutospacing="1" w:after="100" w:afterAutospacing="1" w:line="360" w:lineRule="auto"/>
        <w:jc w:val="both"/>
        <w:rPr>
          <w:rFonts w:ascii="Simplified Arabic" w:hAnsi="Simplified Arabic" w:cs="Simplified Arabic"/>
          <w:sz w:val="28"/>
          <w:szCs w:val="28"/>
          <w:rtl/>
          <w:lang w:bidi="ar-EG"/>
        </w:rPr>
      </w:pPr>
    </w:p>
    <w:p w14:paraId="561A609D" w14:textId="77777777" w:rsidR="00211A3F" w:rsidRPr="00AA403F" w:rsidRDefault="00211A3F" w:rsidP="00AA403F">
      <w:pPr>
        <w:spacing w:before="100" w:beforeAutospacing="1" w:after="100" w:afterAutospacing="1" w:line="360" w:lineRule="auto"/>
        <w:jc w:val="both"/>
        <w:rPr>
          <w:rFonts w:ascii="Simplified Arabic" w:hAnsi="Simplified Arabic" w:cs="Simplified Arabic"/>
          <w:sz w:val="28"/>
          <w:szCs w:val="28"/>
          <w:rtl/>
          <w:lang w:bidi="ar-EG"/>
        </w:rPr>
      </w:pPr>
    </w:p>
    <w:p w14:paraId="13C165F4" w14:textId="77777777" w:rsidR="00211A3F" w:rsidRPr="00AA403F" w:rsidRDefault="00211A3F" w:rsidP="00AA403F">
      <w:pPr>
        <w:spacing w:before="100" w:beforeAutospacing="1" w:after="100" w:afterAutospacing="1" w:line="360" w:lineRule="auto"/>
        <w:jc w:val="both"/>
        <w:rPr>
          <w:rFonts w:ascii="Simplified Arabic" w:hAnsi="Simplified Arabic" w:cs="Simplified Arabic"/>
          <w:sz w:val="28"/>
          <w:szCs w:val="28"/>
          <w:rtl/>
          <w:lang w:bidi="ar-EG"/>
        </w:rPr>
      </w:pPr>
    </w:p>
    <w:p w14:paraId="121231B2" w14:textId="77777777" w:rsidR="005A4F48" w:rsidRPr="00AA403F" w:rsidRDefault="005A4F48" w:rsidP="00AA403F">
      <w:pPr>
        <w:spacing w:before="100" w:beforeAutospacing="1" w:after="100" w:afterAutospacing="1" w:line="360" w:lineRule="auto"/>
        <w:jc w:val="both"/>
        <w:rPr>
          <w:rFonts w:ascii="Simplified Arabic" w:hAnsi="Simplified Arabic" w:cs="Simplified Arabic"/>
          <w:sz w:val="28"/>
          <w:szCs w:val="28"/>
          <w:rtl/>
          <w:lang w:bidi="ar-EG"/>
        </w:rPr>
      </w:pPr>
    </w:p>
    <w:p w14:paraId="5F48D848" w14:textId="77777777" w:rsidR="003A4D63" w:rsidRPr="00AA403F" w:rsidRDefault="003A4D63" w:rsidP="00AA403F">
      <w:pPr>
        <w:spacing w:before="100" w:beforeAutospacing="1" w:after="100" w:afterAutospacing="1" w:line="360" w:lineRule="auto"/>
        <w:jc w:val="both"/>
        <w:rPr>
          <w:rFonts w:ascii="Simplified Arabic" w:hAnsi="Simplified Arabic" w:cs="Simplified Arabic"/>
          <w:sz w:val="28"/>
          <w:szCs w:val="28"/>
          <w:rtl/>
          <w:lang w:bidi="ar-EG"/>
        </w:rPr>
      </w:pPr>
    </w:p>
    <w:p w14:paraId="38706B99" w14:textId="77777777" w:rsidR="003A4D63" w:rsidRPr="00AA403F" w:rsidRDefault="003A4D63" w:rsidP="00AA403F">
      <w:pPr>
        <w:spacing w:before="100" w:beforeAutospacing="1" w:after="100" w:afterAutospacing="1" w:line="360" w:lineRule="auto"/>
        <w:jc w:val="both"/>
        <w:rPr>
          <w:rFonts w:ascii="Simplified Arabic" w:hAnsi="Simplified Arabic" w:cs="Simplified Arabic"/>
          <w:sz w:val="28"/>
          <w:szCs w:val="28"/>
          <w:rtl/>
          <w:lang w:bidi="ar-EG"/>
        </w:rPr>
      </w:pPr>
    </w:p>
    <w:p w14:paraId="649FF4A8" w14:textId="77777777" w:rsidR="002D2B59" w:rsidRPr="00AA403F" w:rsidRDefault="002D2B59" w:rsidP="00AA403F">
      <w:pPr>
        <w:spacing w:before="100" w:beforeAutospacing="1" w:after="100" w:afterAutospacing="1" w:line="360" w:lineRule="auto"/>
        <w:jc w:val="both"/>
        <w:rPr>
          <w:rFonts w:ascii="Simplified Arabic" w:hAnsi="Simplified Arabic" w:cs="Simplified Arabic"/>
          <w:b/>
          <w:bCs/>
          <w:sz w:val="28"/>
          <w:szCs w:val="28"/>
          <w:rtl/>
        </w:rPr>
      </w:pPr>
    </w:p>
    <w:p w14:paraId="706CFD98" w14:textId="77777777" w:rsidR="00211A3F" w:rsidRPr="00AA403F" w:rsidRDefault="00211A3F" w:rsidP="00AA403F">
      <w:pPr>
        <w:spacing w:before="100" w:beforeAutospacing="1" w:after="100" w:afterAutospacing="1" w:line="360" w:lineRule="auto"/>
        <w:jc w:val="both"/>
        <w:rPr>
          <w:rFonts w:ascii="Simplified Arabic" w:hAnsi="Simplified Arabic" w:cs="Simplified Arabic"/>
          <w:b/>
          <w:bCs/>
          <w:sz w:val="28"/>
          <w:szCs w:val="28"/>
          <w:rtl/>
        </w:rPr>
      </w:pPr>
    </w:p>
    <w:p w14:paraId="45E53246" w14:textId="77777777" w:rsidR="00211A3F" w:rsidRPr="00AA403F" w:rsidRDefault="00211A3F" w:rsidP="00AA403F">
      <w:pPr>
        <w:spacing w:before="100" w:beforeAutospacing="1" w:after="100" w:afterAutospacing="1" w:line="360" w:lineRule="auto"/>
        <w:jc w:val="both"/>
        <w:rPr>
          <w:rFonts w:ascii="Simplified Arabic" w:hAnsi="Simplified Arabic" w:cs="Simplified Arabic"/>
          <w:b/>
          <w:bCs/>
          <w:sz w:val="28"/>
          <w:szCs w:val="28"/>
          <w:rtl/>
        </w:rPr>
      </w:pPr>
    </w:p>
    <w:p w14:paraId="4FC15592" w14:textId="77777777" w:rsidR="00211A3F" w:rsidRPr="00AA403F" w:rsidRDefault="00211A3F" w:rsidP="00AA403F">
      <w:pPr>
        <w:spacing w:before="100" w:beforeAutospacing="1" w:after="100" w:afterAutospacing="1" w:line="360" w:lineRule="auto"/>
        <w:jc w:val="both"/>
        <w:rPr>
          <w:rFonts w:ascii="Simplified Arabic" w:hAnsi="Simplified Arabic" w:cs="Simplified Arabic"/>
          <w:b/>
          <w:bCs/>
          <w:sz w:val="28"/>
          <w:szCs w:val="28"/>
          <w:rtl/>
        </w:rPr>
      </w:pPr>
    </w:p>
    <w:p w14:paraId="737ACA5C" w14:textId="77777777" w:rsidR="00F01D6A" w:rsidRPr="00544923" w:rsidRDefault="00F01D6A" w:rsidP="00F01D6A">
      <w:pPr>
        <w:bidi w:val="0"/>
        <w:spacing w:before="100" w:beforeAutospacing="1" w:after="100" w:afterAutospacing="1" w:line="276" w:lineRule="auto"/>
        <w:jc w:val="center"/>
        <w:outlineLvl w:val="0"/>
        <w:rPr>
          <w:rFonts w:asciiTheme="majorBidi" w:hAnsiTheme="majorBidi" w:cstheme="majorBidi"/>
          <w:b/>
          <w:bCs/>
          <w:color w:val="000000" w:themeColor="text1"/>
          <w:sz w:val="40"/>
          <w:szCs w:val="40"/>
          <w:lang w:bidi="ar-EG"/>
        </w:rPr>
      </w:pPr>
      <w:bookmarkStart w:id="73" w:name="_Toc236973701"/>
      <w:bookmarkStart w:id="74" w:name="_Toc237018997"/>
      <w:r w:rsidRPr="00544923">
        <w:rPr>
          <w:rFonts w:asciiTheme="majorBidi" w:hAnsiTheme="majorBidi" w:cstheme="majorBidi"/>
          <w:b/>
          <w:bCs/>
          <w:color w:val="000000" w:themeColor="text1"/>
          <w:sz w:val="40"/>
          <w:szCs w:val="40"/>
          <w:lang w:bidi="ar-EG"/>
        </w:rPr>
        <w:lastRenderedPageBreak/>
        <w:t>Abstract</w:t>
      </w:r>
      <w:bookmarkEnd w:id="73"/>
      <w:bookmarkEnd w:id="74"/>
    </w:p>
    <w:p w14:paraId="1747F4B2" w14:textId="77777777" w:rsidR="00211A3F" w:rsidRPr="00AA403F" w:rsidRDefault="00211A3F" w:rsidP="00F01D6A">
      <w:pPr>
        <w:bidi w:val="0"/>
        <w:spacing w:before="100" w:beforeAutospacing="1" w:after="100" w:afterAutospacing="1" w:line="240" w:lineRule="auto"/>
        <w:ind w:firstLine="720"/>
        <w:jc w:val="both"/>
        <w:rPr>
          <w:rFonts w:ascii="Simplified Arabic" w:eastAsia="Times New Roman" w:hAnsi="Simplified Arabic" w:cs="Simplified Arabic"/>
          <w:kern w:val="0"/>
          <w:sz w:val="28"/>
          <w:szCs w:val="28"/>
          <w:rtl/>
          <w:lang w:bidi="ar-EG"/>
          <w14:ligatures w14:val="none"/>
        </w:rPr>
      </w:pPr>
      <w:r w:rsidRPr="00AA403F">
        <w:rPr>
          <w:rFonts w:ascii="Simplified Arabic" w:eastAsia="Times New Roman" w:hAnsi="Simplified Arabic" w:cs="Simplified Arabic"/>
          <w:kern w:val="0"/>
          <w:sz w:val="28"/>
          <w:szCs w:val="28"/>
          <w14:ligatures w14:val="none"/>
        </w:rPr>
        <w:t>This study aimed to investigate the impact of short-form content on social media platforms in shaping the cognitive behavior of Saudi youth using TikTok, by examining the effect of short-form content dimensions (nature of content, recommendation algorithms, endless scrolling, audio-visual intensity, and clip duration) on cognitive behavior dimensions (attention and focus, cognitive acquisition, critical thinking, cognitive attitudes and values, and patterns of memory and recall).</w:t>
      </w:r>
    </w:p>
    <w:p w14:paraId="3E831500" w14:textId="77777777" w:rsidR="00211A3F" w:rsidRPr="00AA403F" w:rsidRDefault="00211A3F" w:rsidP="00F01D6A">
      <w:pPr>
        <w:bidi w:val="0"/>
        <w:spacing w:before="100" w:beforeAutospacing="1" w:after="100" w:afterAutospacing="1" w:line="240" w:lineRule="auto"/>
        <w:ind w:firstLine="720"/>
        <w:jc w:val="both"/>
        <w:rPr>
          <w:rFonts w:ascii="Simplified Arabic" w:eastAsia="Times New Roman" w:hAnsi="Simplified Arabic" w:cs="Simplified Arabic"/>
          <w:kern w:val="0"/>
          <w:sz w:val="28"/>
          <w:szCs w:val="28"/>
          <w14:ligatures w14:val="none"/>
        </w:rPr>
      </w:pPr>
      <w:r w:rsidRPr="00AA403F">
        <w:rPr>
          <w:rFonts w:ascii="Simplified Arabic" w:eastAsia="Times New Roman" w:hAnsi="Simplified Arabic" w:cs="Simplified Arabic"/>
          <w:kern w:val="0"/>
          <w:sz w:val="28"/>
          <w:szCs w:val="28"/>
          <w14:ligatures w14:val="none"/>
        </w:rPr>
        <w:t>The study was grounded in a multi-referential theoretical framework combining Uses and Gratifications Theory, Information Processing Theory, Behavioral Addiction theories, Self-Control approach, Cognitive Bias approach, and Self-Expansion Theory. It adopted the descriptive-analytical method using the media survey approach, employing a questionnaire designed according to a five-point Likert scale, and applied to a sample of Saudi youth aged 18–34.</w:t>
      </w:r>
    </w:p>
    <w:p w14:paraId="45C96DA7" w14:textId="77777777" w:rsidR="00211A3F" w:rsidRPr="00AA403F" w:rsidRDefault="00211A3F" w:rsidP="00F01D6A">
      <w:pPr>
        <w:bidi w:val="0"/>
        <w:spacing w:before="100" w:beforeAutospacing="1" w:after="100" w:afterAutospacing="1" w:line="240" w:lineRule="auto"/>
        <w:ind w:firstLine="720"/>
        <w:jc w:val="both"/>
        <w:rPr>
          <w:rFonts w:ascii="Simplified Arabic" w:eastAsia="Times New Roman" w:hAnsi="Simplified Arabic" w:cs="Simplified Arabic"/>
          <w:kern w:val="0"/>
          <w:sz w:val="28"/>
          <w:szCs w:val="28"/>
          <w14:ligatures w14:val="none"/>
        </w:rPr>
      </w:pPr>
      <w:r w:rsidRPr="00AA403F">
        <w:rPr>
          <w:rFonts w:ascii="Simplified Arabic" w:eastAsia="Times New Roman" w:hAnsi="Simplified Arabic" w:cs="Simplified Arabic"/>
          <w:kern w:val="0"/>
          <w:sz w:val="28"/>
          <w:szCs w:val="28"/>
          <w14:ligatures w14:val="none"/>
        </w:rPr>
        <w:t>The study found a significant impact of short-form content dimensions collectively in shaping cognitive behavior among Saudi youth, with recommendation algorithms and endless scrolling representing the most influential dimensions, followed by audio-visual intensity, clip duration, and nature of content. It also revealed that audio-visual intensity is negatively correlated with sustained attention, and short clip duration weakens deep cognitive acquisition and critical thinking, while content nature significantly shapes cognitive attitudes and values.</w:t>
      </w:r>
    </w:p>
    <w:p w14:paraId="5B80728A" w14:textId="77777777" w:rsidR="00211A3F" w:rsidRPr="00AA403F" w:rsidRDefault="00211A3F" w:rsidP="00F01D6A">
      <w:pPr>
        <w:bidi w:val="0"/>
        <w:spacing w:before="100" w:beforeAutospacing="1" w:after="100" w:afterAutospacing="1" w:line="240" w:lineRule="auto"/>
        <w:ind w:firstLine="720"/>
        <w:jc w:val="both"/>
        <w:rPr>
          <w:rFonts w:ascii="Simplified Arabic" w:eastAsia="Times New Roman" w:hAnsi="Simplified Arabic" w:cs="Simplified Arabic"/>
          <w:kern w:val="0"/>
          <w:sz w:val="28"/>
          <w:szCs w:val="28"/>
          <w14:ligatures w14:val="none"/>
        </w:rPr>
      </w:pPr>
      <w:r w:rsidRPr="00AA403F">
        <w:rPr>
          <w:rFonts w:ascii="Simplified Arabic" w:eastAsia="Times New Roman" w:hAnsi="Simplified Arabic" w:cs="Simplified Arabic"/>
          <w:kern w:val="0"/>
          <w:sz w:val="28"/>
          <w:szCs w:val="28"/>
          <w14:ligatures w14:val="none"/>
        </w:rPr>
        <w:t>The study presented recommendations directed at legislative bodies, educational institutions, families, and content creators, related to building a digital media literacy system, developing platform regulation policies, and designing awareness programs to protect the cognitive structure of Saudi youth, serving the aspirations of Saudi Vision 2030.</w:t>
      </w:r>
    </w:p>
    <w:p w14:paraId="69B6EDEC" w14:textId="77777777" w:rsidR="00211A3F" w:rsidRDefault="00211A3F" w:rsidP="00F01D6A">
      <w:pPr>
        <w:bidi w:val="0"/>
        <w:spacing w:before="100" w:beforeAutospacing="1" w:after="100" w:afterAutospacing="1" w:line="240" w:lineRule="auto"/>
        <w:ind w:firstLine="720"/>
        <w:jc w:val="both"/>
        <w:rPr>
          <w:rFonts w:ascii="Simplified Arabic" w:eastAsia="Times New Roman" w:hAnsi="Simplified Arabic" w:cs="Simplified Arabic"/>
          <w:kern w:val="0"/>
          <w:sz w:val="28"/>
          <w:szCs w:val="28"/>
          <w:rtl/>
          <w14:ligatures w14:val="none"/>
        </w:rPr>
      </w:pPr>
      <w:r w:rsidRPr="00AA403F">
        <w:rPr>
          <w:rFonts w:ascii="Simplified Arabic" w:eastAsia="Times New Roman" w:hAnsi="Simplified Arabic" w:cs="Simplified Arabic"/>
          <w:b/>
          <w:bCs/>
          <w:kern w:val="0"/>
          <w:sz w:val="28"/>
          <w:szCs w:val="28"/>
          <w14:ligatures w14:val="none"/>
        </w:rPr>
        <w:t>Keywords:</w:t>
      </w:r>
      <w:r w:rsidRPr="00AA403F">
        <w:rPr>
          <w:rFonts w:ascii="Simplified Arabic" w:eastAsia="Times New Roman" w:hAnsi="Simplified Arabic" w:cs="Simplified Arabic"/>
          <w:kern w:val="0"/>
          <w:sz w:val="28"/>
          <w:szCs w:val="28"/>
          <w14:ligatures w14:val="none"/>
        </w:rPr>
        <w:t> Short-Form Content, TikTok, Cognitive Behavior, Saudi Youth, TikTok Brain, Recommendation Algorithms, Endless Scrolling.</w:t>
      </w:r>
    </w:p>
    <w:p w14:paraId="6841E124" w14:textId="77777777" w:rsidR="00A703B3" w:rsidRDefault="00A703B3">
      <w:pPr>
        <w:bidi w:val="0"/>
        <w:rPr>
          <w:rFonts w:ascii="Simplified Arabic" w:hAnsi="Simplified Arabic" w:cs="Simplified Arabic"/>
          <w:b/>
          <w:bCs/>
          <w:color w:val="000000" w:themeColor="text1"/>
          <w:sz w:val="40"/>
          <w:szCs w:val="40"/>
          <w:rtl/>
        </w:rPr>
      </w:pPr>
      <w:bookmarkStart w:id="75" w:name="_Toc236973702"/>
      <w:bookmarkStart w:id="76" w:name="_Toc237018998"/>
      <w:r>
        <w:rPr>
          <w:rFonts w:ascii="Simplified Arabic" w:hAnsi="Simplified Arabic" w:cs="Simplified Arabic"/>
          <w:b/>
          <w:bCs/>
          <w:color w:val="000000" w:themeColor="text1"/>
          <w:sz w:val="40"/>
          <w:szCs w:val="40"/>
          <w:rtl/>
        </w:rPr>
        <w:br w:type="page"/>
      </w:r>
    </w:p>
    <w:p w14:paraId="6D5CCC06" w14:textId="5E2C6595" w:rsidR="00F01D6A" w:rsidRPr="00544923" w:rsidRDefault="00F01D6A" w:rsidP="00F01D6A">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r w:rsidRPr="00544923">
        <w:rPr>
          <w:rFonts w:ascii="Simplified Arabic" w:hAnsi="Simplified Arabic" w:cs="Simplified Arabic"/>
          <w:b/>
          <w:bCs/>
          <w:color w:val="000000" w:themeColor="text1"/>
          <w:sz w:val="40"/>
          <w:szCs w:val="40"/>
          <w:rtl/>
        </w:rPr>
        <w:lastRenderedPageBreak/>
        <w:t>المراجع</w:t>
      </w:r>
      <w:bookmarkEnd w:id="75"/>
      <w:bookmarkEnd w:id="76"/>
    </w:p>
    <w:p w14:paraId="31F1D2EE" w14:textId="77777777" w:rsidR="00F01D6A" w:rsidRPr="00F01D6A" w:rsidRDefault="00F01D6A" w:rsidP="00F01D6A">
      <w:pPr>
        <w:pStyle w:val="a6"/>
        <w:numPr>
          <w:ilvl w:val="0"/>
          <w:numId w:val="24"/>
        </w:numPr>
        <w:spacing w:before="100" w:beforeAutospacing="1" w:after="100" w:afterAutospacing="1" w:line="360" w:lineRule="auto"/>
        <w:jc w:val="both"/>
        <w:rPr>
          <w:rFonts w:ascii="Simplified Arabic" w:hAnsi="Simplified Arabic" w:cs="Simplified Arabic"/>
          <w:sz w:val="28"/>
          <w:szCs w:val="28"/>
          <w:rtl/>
          <w:lang w:bidi="ar-EG"/>
        </w:rPr>
      </w:pPr>
      <w:r w:rsidRPr="00F01D6A">
        <w:rPr>
          <w:rFonts w:ascii="Simplified Arabic" w:hAnsi="Simplified Arabic" w:cs="Simplified Arabic"/>
          <w:sz w:val="28"/>
          <w:szCs w:val="28"/>
          <w:rtl/>
          <w:lang w:bidi="ar-EG"/>
        </w:rPr>
        <w:t xml:space="preserve">أحمد، رانيا خالد محمد، وأحمد، ماجد سلطان سعيد. (2025). التأثير المعرفي لمقاطع الفيديو القصيرة على قيم النشء (بحث </w:t>
      </w:r>
      <w:proofErr w:type="spellStart"/>
      <w:r w:rsidRPr="00F01D6A">
        <w:rPr>
          <w:rFonts w:ascii="Simplified Arabic" w:hAnsi="Simplified Arabic" w:cs="Simplified Arabic"/>
          <w:sz w:val="28"/>
          <w:szCs w:val="28"/>
          <w:rtl/>
          <w:lang w:bidi="ar-EG"/>
        </w:rPr>
        <w:t>ابستمولوجي</w:t>
      </w:r>
      <w:proofErr w:type="spellEnd"/>
      <w:r w:rsidRPr="00F01D6A">
        <w:rPr>
          <w:rFonts w:ascii="Simplified Arabic" w:hAnsi="Simplified Arabic" w:cs="Simplified Arabic"/>
          <w:sz w:val="28"/>
          <w:szCs w:val="28"/>
          <w:rtl/>
          <w:lang w:bidi="ar-EG"/>
        </w:rPr>
        <w:t xml:space="preserve">). مجلة كليات التربية - جامعة عدن، 19(1). </w:t>
      </w:r>
      <w:r w:rsidRPr="00F01D6A">
        <w:rPr>
          <w:rFonts w:ascii="Simplified Arabic" w:hAnsi="Simplified Arabic" w:cs="Simplified Arabic"/>
          <w:sz w:val="28"/>
          <w:szCs w:val="28"/>
          <w:lang w:bidi="ar-EG"/>
        </w:rPr>
        <w:t>https://doi.org/10.47372/jef.(2025)19.1.142</w:t>
      </w:r>
    </w:p>
    <w:p w14:paraId="2535CD8D" w14:textId="77777777" w:rsidR="00F01D6A" w:rsidRPr="00F01D6A" w:rsidRDefault="00F01D6A" w:rsidP="00F01D6A">
      <w:pPr>
        <w:pStyle w:val="a6"/>
        <w:numPr>
          <w:ilvl w:val="0"/>
          <w:numId w:val="24"/>
        </w:numPr>
        <w:spacing w:before="100" w:beforeAutospacing="1" w:after="100" w:afterAutospacing="1" w:line="360" w:lineRule="auto"/>
        <w:jc w:val="both"/>
        <w:rPr>
          <w:rFonts w:ascii="Simplified Arabic" w:hAnsi="Simplified Arabic" w:cs="Simplified Arabic"/>
          <w:sz w:val="28"/>
          <w:szCs w:val="28"/>
          <w:rtl/>
          <w:lang w:bidi="ar-EG"/>
        </w:rPr>
      </w:pPr>
      <w:r w:rsidRPr="00F01D6A">
        <w:rPr>
          <w:rFonts w:ascii="Simplified Arabic" w:hAnsi="Simplified Arabic" w:cs="Simplified Arabic"/>
          <w:sz w:val="28"/>
          <w:szCs w:val="28"/>
          <w:rtl/>
          <w:lang w:bidi="ar-EG"/>
        </w:rPr>
        <w:t xml:space="preserve">بندقة، سارة محمود </w:t>
      </w:r>
      <w:proofErr w:type="spellStart"/>
      <w:r w:rsidRPr="00F01D6A">
        <w:rPr>
          <w:rFonts w:ascii="Simplified Arabic" w:hAnsi="Simplified Arabic" w:cs="Simplified Arabic"/>
          <w:sz w:val="28"/>
          <w:szCs w:val="28"/>
          <w:rtl/>
          <w:lang w:bidi="ar-EG"/>
        </w:rPr>
        <w:t>محمود</w:t>
      </w:r>
      <w:proofErr w:type="spellEnd"/>
      <w:r w:rsidRPr="00F01D6A">
        <w:rPr>
          <w:rFonts w:ascii="Simplified Arabic" w:hAnsi="Simplified Arabic" w:cs="Simplified Arabic"/>
          <w:sz w:val="28"/>
          <w:szCs w:val="28"/>
          <w:rtl/>
          <w:lang w:bidi="ar-EG"/>
        </w:rPr>
        <w:t xml:space="preserve">. (2026). أنماط استهلاك المحتوى الرقمي منخفض الجودة وأثرها على الوعي المعلوماتي لدى طلاب المرحلة الجامعية الأولى: دراسة ميدانية. المجلة العربية الدولية لتكنولوجيا المعلومات والبيانات، 6(2)، 15–62. </w:t>
      </w:r>
      <w:r w:rsidRPr="00F01D6A">
        <w:rPr>
          <w:rFonts w:ascii="Simplified Arabic" w:hAnsi="Simplified Arabic" w:cs="Simplified Arabic"/>
          <w:sz w:val="28"/>
          <w:szCs w:val="28"/>
          <w:lang w:bidi="ar-EG"/>
        </w:rPr>
        <w:t>https://doi.org/10.21608/aijtid.2026.451609.1154</w:t>
      </w:r>
    </w:p>
    <w:p w14:paraId="1C1B72F1" w14:textId="77777777" w:rsidR="00F01D6A" w:rsidRPr="00F01D6A" w:rsidRDefault="00F01D6A" w:rsidP="00F01D6A">
      <w:pPr>
        <w:pStyle w:val="a6"/>
        <w:numPr>
          <w:ilvl w:val="0"/>
          <w:numId w:val="24"/>
        </w:numPr>
        <w:spacing w:before="100" w:beforeAutospacing="1" w:after="100" w:afterAutospacing="1" w:line="360" w:lineRule="auto"/>
        <w:jc w:val="both"/>
        <w:rPr>
          <w:rFonts w:ascii="Simplified Arabic" w:hAnsi="Simplified Arabic" w:cs="Simplified Arabic"/>
          <w:sz w:val="28"/>
          <w:szCs w:val="28"/>
          <w:rtl/>
          <w:lang w:bidi="ar-EG"/>
        </w:rPr>
      </w:pPr>
      <w:r w:rsidRPr="00F01D6A">
        <w:rPr>
          <w:rFonts w:ascii="Simplified Arabic" w:hAnsi="Simplified Arabic" w:cs="Simplified Arabic"/>
          <w:sz w:val="28"/>
          <w:szCs w:val="28"/>
          <w:rtl/>
          <w:lang w:bidi="ar-EG"/>
        </w:rPr>
        <w:t>سلامة، إيمان حلمي علي. (2023). تعرض المراهقين لمقاطع الفيديو القصيرة "</w:t>
      </w:r>
      <w:r w:rsidRPr="00F01D6A">
        <w:rPr>
          <w:rFonts w:ascii="Simplified Arabic" w:hAnsi="Simplified Arabic" w:cs="Simplified Arabic"/>
          <w:sz w:val="28"/>
          <w:szCs w:val="28"/>
          <w:lang w:bidi="ar-EG"/>
        </w:rPr>
        <w:t>Reels</w:t>
      </w:r>
      <w:r w:rsidRPr="00F01D6A">
        <w:rPr>
          <w:rFonts w:ascii="Simplified Arabic" w:hAnsi="Simplified Arabic" w:cs="Simplified Arabic"/>
          <w:sz w:val="28"/>
          <w:szCs w:val="28"/>
          <w:rtl/>
          <w:lang w:bidi="ar-EG"/>
        </w:rPr>
        <w:t xml:space="preserve">" على مواقع التواصل الاجتماعي وعلاقته بالجانب المعرفي والسلوكي لديهم. مجلة الدراسات الإنسانية والأدبية، (2)، 479–523. </w:t>
      </w:r>
      <w:r w:rsidRPr="00F01D6A">
        <w:rPr>
          <w:rFonts w:ascii="Simplified Arabic" w:hAnsi="Simplified Arabic" w:cs="Simplified Arabic"/>
          <w:sz w:val="28"/>
          <w:szCs w:val="28"/>
          <w:lang w:bidi="ar-EG"/>
        </w:rPr>
        <w:t>http://search.mandumah.com/Record/1514692</w:t>
      </w:r>
    </w:p>
    <w:p w14:paraId="64153D6C" w14:textId="333E855C" w:rsidR="00F01D6A" w:rsidRPr="00F01D6A" w:rsidRDefault="00F01D6A" w:rsidP="00F01D6A">
      <w:pPr>
        <w:pStyle w:val="a6"/>
        <w:numPr>
          <w:ilvl w:val="0"/>
          <w:numId w:val="24"/>
        </w:numPr>
        <w:spacing w:before="100" w:beforeAutospacing="1" w:after="100" w:afterAutospacing="1" w:line="360" w:lineRule="auto"/>
        <w:jc w:val="both"/>
        <w:rPr>
          <w:rFonts w:ascii="Simplified Arabic" w:hAnsi="Simplified Arabic" w:cs="Simplified Arabic"/>
          <w:sz w:val="28"/>
          <w:szCs w:val="28"/>
          <w:rtl/>
          <w:lang w:bidi="ar-EG"/>
        </w:rPr>
      </w:pPr>
      <w:proofErr w:type="spellStart"/>
      <w:r w:rsidRPr="00F01D6A">
        <w:rPr>
          <w:rFonts w:ascii="Simplified Arabic" w:hAnsi="Simplified Arabic" w:cs="Simplified Arabic" w:hint="cs"/>
          <w:color w:val="000000" w:themeColor="text1"/>
          <w:sz w:val="28"/>
          <w:szCs w:val="28"/>
          <w:rtl/>
          <w:lang w:bidi="ar-EG"/>
        </w:rPr>
        <w:t>ال</w:t>
      </w:r>
      <w:r w:rsidRPr="00F01D6A">
        <w:rPr>
          <w:rFonts w:ascii="Simplified Arabic" w:hAnsi="Simplified Arabic" w:cs="Simplified Arabic"/>
          <w:color w:val="000000" w:themeColor="text1"/>
          <w:sz w:val="28"/>
          <w:szCs w:val="28"/>
          <w:rtl/>
          <w:lang w:bidi="ar-EG"/>
        </w:rPr>
        <w:t>شطيري</w:t>
      </w:r>
      <w:proofErr w:type="spellEnd"/>
      <w:r w:rsidRPr="00F01D6A">
        <w:rPr>
          <w:rFonts w:ascii="Simplified Arabic" w:hAnsi="Simplified Arabic" w:cs="Simplified Arabic"/>
          <w:sz w:val="28"/>
          <w:szCs w:val="28"/>
          <w:rtl/>
          <w:lang w:bidi="ar-EG"/>
        </w:rPr>
        <w:t xml:space="preserve">، إبراهيم بن أحمد، والزهراني، أحمد بن قران. (2025). استخدام طلبة الجامعات السعودية لتطبيق التيك توك </w:t>
      </w:r>
      <w:proofErr w:type="spellStart"/>
      <w:r w:rsidRPr="00F01D6A">
        <w:rPr>
          <w:rFonts w:ascii="Simplified Arabic" w:hAnsi="Simplified Arabic" w:cs="Simplified Arabic"/>
          <w:sz w:val="28"/>
          <w:szCs w:val="28"/>
          <w:rtl/>
          <w:lang w:bidi="ar-EG"/>
        </w:rPr>
        <w:t>والإشباعات</w:t>
      </w:r>
      <w:proofErr w:type="spellEnd"/>
      <w:r w:rsidRPr="00F01D6A">
        <w:rPr>
          <w:rFonts w:ascii="Simplified Arabic" w:hAnsi="Simplified Arabic" w:cs="Simplified Arabic"/>
          <w:sz w:val="28"/>
          <w:szCs w:val="28"/>
          <w:rtl/>
          <w:lang w:bidi="ar-EG"/>
        </w:rPr>
        <w:t xml:space="preserve"> المتحققة: دراسة مسحية على طلبة جامعة الملك عبد العزيز. المجلة العلمية لبحوث الصحافة، 15(15)، 175–217. </w:t>
      </w:r>
      <w:r w:rsidRPr="00F01D6A">
        <w:rPr>
          <w:rFonts w:ascii="Simplified Arabic" w:hAnsi="Simplified Arabic" w:cs="Simplified Arabic"/>
          <w:sz w:val="28"/>
          <w:szCs w:val="28"/>
          <w:lang w:bidi="ar-EG"/>
        </w:rPr>
        <w:t>https://doi.org/10.21608/JCTS.2025.475801</w:t>
      </w:r>
    </w:p>
    <w:p w14:paraId="1DE24914" w14:textId="02F8AE74" w:rsidR="00F01D6A" w:rsidRPr="00F01D6A" w:rsidRDefault="00F01D6A" w:rsidP="00F01D6A">
      <w:pPr>
        <w:pStyle w:val="a6"/>
        <w:numPr>
          <w:ilvl w:val="0"/>
          <w:numId w:val="24"/>
        </w:numPr>
        <w:spacing w:before="100" w:beforeAutospacing="1" w:after="100" w:afterAutospacing="1" w:line="360" w:lineRule="auto"/>
        <w:jc w:val="both"/>
        <w:rPr>
          <w:rFonts w:ascii="Simplified Arabic" w:hAnsi="Simplified Arabic" w:cs="Simplified Arabic"/>
          <w:sz w:val="28"/>
          <w:szCs w:val="28"/>
          <w:rtl/>
          <w:lang w:bidi="ar-EG"/>
        </w:rPr>
      </w:pPr>
      <w:r w:rsidRPr="00F01D6A">
        <w:rPr>
          <w:rFonts w:ascii="Simplified Arabic" w:hAnsi="Simplified Arabic" w:cs="Simplified Arabic" w:hint="cs"/>
          <w:color w:val="000000" w:themeColor="text1"/>
          <w:sz w:val="28"/>
          <w:szCs w:val="28"/>
          <w:rtl/>
          <w:lang w:bidi="ar-EG"/>
        </w:rPr>
        <w:t>ال</w:t>
      </w:r>
      <w:r w:rsidRPr="00F01D6A">
        <w:rPr>
          <w:rFonts w:ascii="Simplified Arabic" w:hAnsi="Simplified Arabic" w:cs="Simplified Arabic"/>
          <w:color w:val="000000" w:themeColor="text1"/>
          <w:sz w:val="28"/>
          <w:szCs w:val="28"/>
          <w:rtl/>
          <w:lang w:bidi="ar-EG"/>
        </w:rPr>
        <w:t>شيخ</w:t>
      </w:r>
      <w:r w:rsidRPr="00F01D6A">
        <w:rPr>
          <w:rFonts w:ascii="Simplified Arabic" w:hAnsi="Simplified Arabic" w:cs="Simplified Arabic"/>
          <w:sz w:val="28"/>
          <w:szCs w:val="28"/>
          <w:rtl/>
          <w:lang w:bidi="ar-EG"/>
        </w:rPr>
        <w:t xml:space="preserve">، آلاء بنت بكر بن علي. (2025). استخدام وسائل التواصل الاجتماعي في التسويق السياحي وأثره على التنمية السياحية في المملكة: دراسة وصفية عبر الأجيال المختلفة. المجلة العربية للإعلام والاتصال، (43)، 54–90. </w:t>
      </w:r>
      <w:r w:rsidRPr="00F01D6A">
        <w:rPr>
          <w:rFonts w:ascii="Simplified Arabic" w:hAnsi="Simplified Arabic" w:cs="Simplified Arabic"/>
          <w:sz w:val="28"/>
          <w:szCs w:val="28"/>
          <w:lang w:bidi="ar-EG"/>
        </w:rPr>
        <w:t>http://search.mandumah.com/Record/1649525</w:t>
      </w:r>
    </w:p>
    <w:p w14:paraId="0D1A4CE0" w14:textId="2D428E6D" w:rsidR="00F01D6A" w:rsidRPr="00F01D6A" w:rsidRDefault="00F01D6A" w:rsidP="00F01D6A">
      <w:pPr>
        <w:pStyle w:val="a6"/>
        <w:numPr>
          <w:ilvl w:val="0"/>
          <w:numId w:val="24"/>
        </w:numPr>
        <w:spacing w:before="100" w:beforeAutospacing="1" w:after="100" w:afterAutospacing="1" w:line="360" w:lineRule="auto"/>
        <w:jc w:val="both"/>
        <w:rPr>
          <w:rFonts w:ascii="Simplified Arabic" w:hAnsi="Simplified Arabic" w:cs="Simplified Arabic"/>
          <w:sz w:val="28"/>
          <w:szCs w:val="28"/>
          <w:rtl/>
          <w:lang w:bidi="ar-EG"/>
        </w:rPr>
      </w:pPr>
      <w:r w:rsidRPr="00F01D6A">
        <w:rPr>
          <w:rFonts w:ascii="Simplified Arabic" w:hAnsi="Simplified Arabic" w:cs="Simplified Arabic" w:hint="cs"/>
          <w:color w:val="000000" w:themeColor="text1"/>
          <w:sz w:val="28"/>
          <w:szCs w:val="28"/>
          <w:rtl/>
          <w:lang w:bidi="ar-EG"/>
        </w:rPr>
        <w:t>ال</w:t>
      </w:r>
      <w:r w:rsidRPr="00F01D6A">
        <w:rPr>
          <w:rFonts w:ascii="Simplified Arabic" w:hAnsi="Simplified Arabic" w:cs="Simplified Arabic"/>
          <w:color w:val="000000" w:themeColor="text1"/>
          <w:sz w:val="28"/>
          <w:szCs w:val="28"/>
          <w:rtl/>
          <w:lang w:bidi="ar-EG"/>
        </w:rPr>
        <w:t>عبد</w:t>
      </w:r>
      <w:r w:rsidRPr="00F01D6A">
        <w:rPr>
          <w:rFonts w:ascii="Simplified Arabic" w:hAnsi="Simplified Arabic" w:cs="Simplified Arabic"/>
          <w:sz w:val="28"/>
          <w:szCs w:val="28"/>
          <w:rtl/>
          <w:lang w:bidi="ar-EG"/>
        </w:rPr>
        <w:t xml:space="preserve"> اللطيف، خالد إبراهيم عبد العزيز. (2024). تأثير الفيديوهات القصيرة عبر المنصات الرقمية على الصحة النفسية للجمهور: دراسة ميدانية. مجلة الفنون والأدب وعلوم الإنسانيات والاجتماع، (104)، 165–197. </w:t>
      </w:r>
      <w:r w:rsidRPr="00F01D6A">
        <w:rPr>
          <w:rFonts w:ascii="Simplified Arabic" w:hAnsi="Simplified Arabic" w:cs="Simplified Arabic"/>
          <w:sz w:val="28"/>
          <w:szCs w:val="28"/>
          <w:lang w:bidi="ar-EG"/>
        </w:rPr>
        <w:t>https://doi.org/10.33193/JALHSS.104.2024.1081</w:t>
      </w:r>
    </w:p>
    <w:p w14:paraId="4503E13A" w14:textId="656D8684" w:rsidR="00F01D6A" w:rsidRPr="00F01D6A" w:rsidRDefault="00F01D6A" w:rsidP="00F01D6A">
      <w:pPr>
        <w:pStyle w:val="a6"/>
        <w:numPr>
          <w:ilvl w:val="0"/>
          <w:numId w:val="24"/>
        </w:numPr>
        <w:spacing w:before="100" w:beforeAutospacing="1" w:after="100" w:afterAutospacing="1" w:line="360" w:lineRule="auto"/>
        <w:jc w:val="both"/>
        <w:rPr>
          <w:rFonts w:ascii="Simplified Arabic" w:hAnsi="Simplified Arabic" w:cs="Simplified Arabic"/>
          <w:sz w:val="28"/>
          <w:szCs w:val="28"/>
          <w:lang w:bidi="ar-EG"/>
        </w:rPr>
      </w:pPr>
      <w:r w:rsidRPr="00F01D6A">
        <w:rPr>
          <w:rFonts w:ascii="Simplified Arabic" w:hAnsi="Simplified Arabic" w:cs="Simplified Arabic" w:hint="cs"/>
          <w:color w:val="000000" w:themeColor="text1"/>
          <w:sz w:val="28"/>
          <w:szCs w:val="28"/>
          <w:rtl/>
          <w:lang w:bidi="ar-EG"/>
        </w:rPr>
        <w:lastRenderedPageBreak/>
        <w:t>ال</w:t>
      </w:r>
      <w:r w:rsidRPr="00F01D6A">
        <w:rPr>
          <w:rFonts w:ascii="Simplified Arabic" w:hAnsi="Simplified Arabic" w:cs="Simplified Arabic"/>
          <w:color w:val="000000" w:themeColor="text1"/>
          <w:sz w:val="28"/>
          <w:szCs w:val="28"/>
          <w:rtl/>
          <w:lang w:bidi="ar-EG"/>
        </w:rPr>
        <w:t>قحطاني</w:t>
      </w:r>
      <w:r w:rsidRPr="00F01D6A">
        <w:rPr>
          <w:rFonts w:ascii="Simplified Arabic" w:hAnsi="Simplified Arabic" w:cs="Simplified Arabic"/>
          <w:sz w:val="28"/>
          <w:szCs w:val="28"/>
          <w:rtl/>
          <w:lang w:bidi="ar-EG"/>
        </w:rPr>
        <w:t xml:space="preserve">، اللولو علي، ومغربي، هديل كمال. (2025). وعي طلاب الجامعات السعوديين بـ "تعفن الدماغ" وسلوك التمرير اللانهائي لمقاطع الفيديو القصيرة عبر منصات التواصل الاجتماعي: دراسة ميدانية. مجلة الفنون والأدب وعلوم الإنسانيات والاجتماع، (120). </w:t>
      </w:r>
      <w:r w:rsidRPr="00F01D6A">
        <w:rPr>
          <w:rFonts w:ascii="Simplified Arabic" w:hAnsi="Simplified Arabic" w:cs="Simplified Arabic"/>
          <w:sz w:val="28"/>
          <w:szCs w:val="28"/>
          <w:lang w:bidi="ar-EG"/>
        </w:rPr>
        <w:t>https://doi.org/10.33193/JALHSS.120.2025.1436</w:t>
      </w:r>
    </w:p>
    <w:p w14:paraId="40E43C39" w14:textId="77777777" w:rsidR="00F01D6A" w:rsidRPr="00F01D6A" w:rsidRDefault="00F01D6A" w:rsidP="00F01D6A">
      <w:pPr>
        <w:pStyle w:val="a6"/>
        <w:numPr>
          <w:ilvl w:val="0"/>
          <w:numId w:val="24"/>
        </w:numPr>
        <w:spacing w:before="100" w:beforeAutospacing="1" w:after="100" w:afterAutospacing="1" w:line="360" w:lineRule="auto"/>
        <w:jc w:val="both"/>
        <w:rPr>
          <w:rFonts w:ascii="Simplified Arabic" w:hAnsi="Simplified Arabic" w:cs="Simplified Arabic"/>
          <w:sz w:val="28"/>
          <w:szCs w:val="28"/>
          <w:rtl/>
          <w:lang w:bidi="ar-EG"/>
        </w:rPr>
      </w:pPr>
      <w:r w:rsidRPr="00F01D6A">
        <w:rPr>
          <w:rFonts w:ascii="Simplified Arabic" w:hAnsi="Simplified Arabic" w:cs="Simplified Arabic"/>
          <w:sz w:val="28"/>
          <w:szCs w:val="28"/>
          <w:rtl/>
          <w:lang w:bidi="ar-EG"/>
        </w:rPr>
        <w:t xml:space="preserve">قطب، أفنان عبدالله بكر، </w:t>
      </w:r>
      <w:proofErr w:type="spellStart"/>
      <w:r w:rsidRPr="00F01D6A">
        <w:rPr>
          <w:rFonts w:ascii="Simplified Arabic" w:hAnsi="Simplified Arabic" w:cs="Simplified Arabic"/>
          <w:sz w:val="28"/>
          <w:szCs w:val="28"/>
          <w:rtl/>
          <w:lang w:bidi="ar-EG"/>
        </w:rPr>
        <w:t>والدهاسي</w:t>
      </w:r>
      <w:proofErr w:type="spellEnd"/>
      <w:r w:rsidRPr="00F01D6A">
        <w:rPr>
          <w:rFonts w:ascii="Simplified Arabic" w:hAnsi="Simplified Arabic" w:cs="Simplified Arabic"/>
          <w:sz w:val="28"/>
          <w:szCs w:val="28"/>
          <w:rtl/>
          <w:lang w:bidi="ar-EG"/>
        </w:rPr>
        <w:t xml:space="preserve">، مها فهد، وبدوي، إسراء عبدالوهاب. (2026). تأثير المحتوى المرئي القصير عبر منصة تيك توك في تعزيز المعرفة والابتكار لدى الشباب السعودي: دراسة مسحية في إطار نظرية الاستخدامات </w:t>
      </w:r>
      <w:proofErr w:type="spellStart"/>
      <w:r w:rsidRPr="00F01D6A">
        <w:rPr>
          <w:rFonts w:ascii="Simplified Arabic" w:hAnsi="Simplified Arabic" w:cs="Simplified Arabic"/>
          <w:sz w:val="28"/>
          <w:szCs w:val="28"/>
          <w:rtl/>
          <w:lang w:bidi="ar-EG"/>
        </w:rPr>
        <w:t>والإشباعات</w:t>
      </w:r>
      <w:proofErr w:type="spellEnd"/>
      <w:r w:rsidRPr="00F01D6A">
        <w:rPr>
          <w:rFonts w:ascii="Simplified Arabic" w:hAnsi="Simplified Arabic" w:cs="Simplified Arabic"/>
          <w:sz w:val="28"/>
          <w:szCs w:val="28"/>
          <w:rtl/>
          <w:lang w:bidi="ar-EG"/>
        </w:rPr>
        <w:t xml:space="preserve">. مجلة اتحاد الجامعات العربية لبحوث الإعلام وتكنولوجيا الاتصال، (16)، 1–56. </w:t>
      </w:r>
      <w:r w:rsidRPr="00F01D6A">
        <w:rPr>
          <w:rFonts w:ascii="Simplified Arabic" w:hAnsi="Simplified Arabic" w:cs="Simplified Arabic"/>
          <w:sz w:val="28"/>
          <w:szCs w:val="28"/>
          <w:lang w:bidi="ar-EG"/>
        </w:rPr>
        <w:t>http://search.mandumah.com/Record/1672777</w:t>
      </w:r>
    </w:p>
    <w:p w14:paraId="0EE71B7F" w14:textId="77777777" w:rsidR="00F01D6A" w:rsidRPr="00F01D6A" w:rsidRDefault="00F01D6A" w:rsidP="00F01D6A">
      <w:pPr>
        <w:pStyle w:val="a6"/>
        <w:numPr>
          <w:ilvl w:val="0"/>
          <w:numId w:val="24"/>
        </w:numPr>
        <w:spacing w:before="100" w:beforeAutospacing="1" w:after="100" w:afterAutospacing="1" w:line="360" w:lineRule="auto"/>
        <w:jc w:val="both"/>
        <w:rPr>
          <w:rFonts w:ascii="Simplified Arabic" w:hAnsi="Simplified Arabic" w:cs="Simplified Arabic"/>
          <w:sz w:val="28"/>
          <w:szCs w:val="28"/>
          <w:rtl/>
          <w:lang w:bidi="ar-EG"/>
        </w:rPr>
      </w:pPr>
      <w:r w:rsidRPr="00F01D6A">
        <w:rPr>
          <w:rFonts w:ascii="Simplified Arabic" w:hAnsi="Simplified Arabic" w:cs="Simplified Arabic"/>
          <w:sz w:val="28"/>
          <w:szCs w:val="28"/>
          <w:rtl/>
          <w:lang w:bidi="ar-EG"/>
        </w:rPr>
        <w:t xml:space="preserve">منصور، حسناء. (2023). تأثير تصفح تطبيق تيك توك على درجة الانتباه والتركيز لدى الشباب السعودي. المجلة المصرية لبحوث الرأي العام، 22(1)، 345–381. </w:t>
      </w:r>
      <w:r w:rsidRPr="00F01D6A">
        <w:rPr>
          <w:rFonts w:ascii="Simplified Arabic" w:hAnsi="Simplified Arabic" w:cs="Simplified Arabic"/>
          <w:sz w:val="28"/>
          <w:szCs w:val="28"/>
          <w:lang w:bidi="ar-EG"/>
        </w:rPr>
        <w:t>https://doi.org/10.21608/joa.2023.292494</w:t>
      </w:r>
    </w:p>
    <w:p w14:paraId="531680DF" w14:textId="49FCCC35" w:rsidR="00F01D6A" w:rsidRPr="00F01D6A" w:rsidRDefault="00F01D6A" w:rsidP="00F01D6A">
      <w:pPr>
        <w:pStyle w:val="a6"/>
        <w:numPr>
          <w:ilvl w:val="0"/>
          <w:numId w:val="24"/>
        </w:numPr>
        <w:spacing w:before="100" w:beforeAutospacing="1" w:after="100" w:afterAutospacing="1" w:line="360" w:lineRule="auto"/>
        <w:jc w:val="both"/>
        <w:rPr>
          <w:rFonts w:ascii="Simplified Arabic" w:hAnsi="Simplified Arabic" w:cs="Simplified Arabic"/>
          <w:sz w:val="28"/>
          <w:szCs w:val="28"/>
          <w:lang w:bidi="ar-EG"/>
        </w:rPr>
      </w:pPr>
      <w:r w:rsidRPr="00F01D6A">
        <w:rPr>
          <w:rFonts w:ascii="Simplified Arabic" w:hAnsi="Simplified Arabic" w:cs="Simplified Arabic" w:hint="cs"/>
          <w:color w:val="000000" w:themeColor="text1"/>
          <w:sz w:val="28"/>
          <w:szCs w:val="28"/>
          <w:rtl/>
          <w:lang w:bidi="ar-EG"/>
        </w:rPr>
        <w:t>ال</w:t>
      </w:r>
      <w:r w:rsidRPr="00F01D6A">
        <w:rPr>
          <w:rFonts w:ascii="Simplified Arabic" w:hAnsi="Simplified Arabic" w:cs="Simplified Arabic"/>
          <w:color w:val="000000" w:themeColor="text1"/>
          <w:sz w:val="28"/>
          <w:szCs w:val="28"/>
          <w:rtl/>
          <w:lang w:bidi="ar-EG"/>
        </w:rPr>
        <w:t>يوبي</w:t>
      </w:r>
      <w:r w:rsidRPr="00F01D6A">
        <w:rPr>
          <w:rFonts w:ascii="Simplified Arabic" w:hAnsi="Simplified Arabic" w:cs="Simplified Arabic"/>
          <w:sz w:val="28"/>
          <w:szCs w:val="28"/>
          <w:rtl/>
          <w:lang w:bidi="ar-EG"/>
        </w:rPr>
        <w:t xml:space="preserve">، زينب محمد عوض. (2025). الإسهام النسبي لإدمان وسائل التواصل الاجتماعي في التنبؤ بالتشوهات المعرفية. مجلة الفنون والأدب وعلوم الإنسانيات والاجتماع، (125)، 320–339. </w:t>
      </w:r>
      <w:hyperlink r:id="rId13" w:history="1">
        <w:r w:rsidRPr="00F01D6A">
          <w:rPr>
            <w:rStyle w:val="Hyperlink"/>
            <w:rFonts w:ascii="Simplified Arabic" w:hAnsi="Simplified Arabic" w:cs="Simplified Arabic"/>
            <w:sz w:val="28"/>
            <w:szCs w:val="28"/>
            <w:lang w:bidi="ar-EG"/>
          </w:rPr>
          <w:t>https://doi.org/10.33193/JALHSS.125.2025.1541</w:t>
        </w:r>
      </w:hyperlink>
    </w:p>
    <w:p w14:paraId="29DC4EBC" w14:textId="77777777" w:rsidR="00F01D6A" w:rsidRPr="00544923" w:rsidRDefault="00F01D6A" w:rsidP="00F01D6A">
      <w:pPr>
        <w:spacing w:before="100" w:beforeAutospacing="1" w:after="100" w:afterAutospacing="1" w:line="276" w:lineRule="auto"/>
        <w:jc w:val="both"/>
        <w:rPr>
          <w:rFonts w:ascii="Simplified Arabic" w:hAnsi="Simplified Arabic" w:cs="Simplified Arabic"/>
          <w:b/>
          <w:bCs/>
          <w:color w:val="000000" w:themeColor="text1"/>
          <w:sz w:val="36"/>
          <w:szCs w:val="36"/>
          <w:lang w:bidi="ar-EG"/>
        </w:rPr>
      </w:pPr>
      <w:r w:rsidRPr="00544923">
        <w:rPr>
          <w:rFonts w:ascii="Simplified Arabic" w:hAnsi="Simplified Arabic" w:cs="Simplified Arabic" w:hint="cs"/>
          <w:b/>
          <w:bCs/>
          <w:color w:val="000000" w:themeColor="text1"/>
          <w:sz w:val="36"/>
          <w:szCs w:val="36"/>
          <w:rtl/>
          <w:lang w:bidi="ar-EG"/>
        </w:rPr>
        <w:t>المراجع الأجنبية</w:t>
      </w:r>
    </w:p>
    <w:p w14:paraId="3E1DD38A" w14:textId="77777777" w:rsidR="00F01D6A" w:rsidRPr="00F01D6A" w:rsidRDefault="00F01D6A" w:rsidP="00F01D6A">
      <w:pPr>
        <w:pStyle w:val="a6"/>
        <w:numPr>
          <w:ilvl w:val="0"/>
          <w:numId w:val="25"/>
        </w:numPr>
        <w:bidi w:val="0"/>
        <w:spacing w:before="100" w:beforeAutospacing="1" w:after="100" w:afterAutospacing="1" w:line="360" w:lineRule="auto"/>
        <w:jc w:val="both"/>
        <w:rPr>
          <w:rFonts w:ascii="Simplified Arabic" w:hAnsi="Simplified Arabic" w:cs="Simplified Arabic"/>
          <w:sz w:val="28"/>
          <w:szCs w:val="28"/>
          <w:lang w:bidi="ar-EG"/>
        </w:rPr>
      </w:pPr>
      <w:proofErr w:type="spellStart"/>
      <w:r w:rsidRPr="00F01D6A">
        <w:rPr>
          <w:rFonts w:ascii="Simplified Arabic" w:hAnsi="Simplified Arabic" w:cs="Simplified Arabic"/>
          <w:sz w:val="28"/>
          <w:szCs w:val="28"/>
          <w:lang w:bidi="ar-EG"/>
        </w:rPr>
        <w:t>Arouch</w:t>
      </w:r>
      <w:proofErr w:type="spellEnd"/>
      <w:r w:rsidRPr="00F01D6A">
        <w:rPr>
          <w:rFonts w:ascii="Simplified Arabic" w:hAnsi="Simplified Arabic" w:cs="Simplified Arabic"/>
          <w:sz w:val="28"/>
          <w:szCs w:val="28"/>
          <w:lang w:bidi="ar-EG"/>
        </w:rPr>
        <w:t xml:space="preserve">, S., da Silva, K., Edgcumbe, D., &amp; </w:t>
      </w:r>
      <w:proofErr w:type="spellStart"/>
      <w:r w:rsidRPr="00F01D6A">
        <w:rPr>
          <w:rFonts w:ascii="Simplified Arabic" w:hAnsi="Simplified Arabic" w:cs="Simplified Arabic"/>
          <w:sz w:val="28"/>
          <w:szCs w:val="28"/>
          <w:lang w:bidi="ar-EG"/>
        </w:rPr>
        <w:t>Pezaro</w:t>
      </w:r>
      <w:proofErr w:type="spellEnd"/>
      <w:r w:rsidRPr="00F01D6A">
        <w:rPr>
          <w:rFonts w:ascii="Simplified Arabic" w:hAnsi="Simplified Arabic" w:cs="Simplified Arabic"/>
          <w:sz w:val="28"/>
          <w:szCs w:val="28"/>
          <w:lang w:bidi="ar-EG"/>
        </w:rPr>
        <w:t xml:space="preserve">, S. (2025). The impact of short-form video use on cognitive and mental health outcomes: a systematic review. </w:t>
      </w:r>
      <w:proofErr w:type="spellStart"/>
      <w:r w:rsidRPr="00F01D6A">
        <w:rPr>
          <w:rFonts w:ascii="Simplified Arabic" w:hAnsi="Simplified Arabic" w:cs="Simplified Arabic"/>
          <w:sz w:val="28"/>
          <w:szCs w:val="28"/>
          <w:lang w:bidi="ar-EG"/>
        </w:rPr>
        <w:t>medRxiv</w:t>
      </w:r>
      <w:proofErr w:type="spellEnd"/>
      <w:r w:rsidRPr="00F01D6A">
        <w:rPr>
          <w:rFonts w:ascii="Simplified Arabic" w:hAnsi="Simplified Arabic" w:cs="Simplified Arabic"/>
          <w:sz w:val="28"/>
          <w:szCs w:val="28"/>
          <w:lang w:bidi="ar-EG"/>
        </w:rPr>
        <w:t>, 2025-08.</w:t>
      </w:r>
    </w:p>
    <w:p w14:paraId="19493591" w14:textId="77777777" w:rsidR="00F01D6A" w:rsidRPr="00F01D6A" w:rsidRDefault="00F01D6A" w:rsidP="00F01D6A">
      <w:pPr>
        <w:pStyle w:val="a6"/>
        <w:numPr>
          <w:ilvl w:val="0"/>
          <w:numId w:val="25"/>
        </w:numPr>
        <w:bidi w:val="0"/>
        <w:spacing w:before="100" w:beforeAutospacing="1" w:after="100" w:afterAutospacing="1" w:line="360" w:lineRule="auto"/>
        <w:jc w:val="both"/>
        <w:rPr>
          <w:rFonts w:ascii="Simplified Arabic" w:hAnsi="Simplified Arabic" w:cs="Simplified Arabic"/>
          <w:sz w:val="28"/>
          <w:szCs w:val="28"/>
          <w:lang w:bidi="ar-EG"/>
        </w:rPr>
      </w:pPr>
      <w:r w:rsidRPr="00F01D6A">
        <w:rPr>
          <w:rFonts w:ascii="Simplified Arabic" w:hAnsi="Simplified Arabic" w:cs="Simplified Arabic"/>
          <w:sz w:val="28"/>
          <w:szCs w:val="28"/>
          <w:lang w:val="pl-PL" w:bidi="ar-EG"/>
        </w:rPr>
        <w:t xml:space="preserve">Jia, D. Y., &amp; Wang, Y. (2026). </w:t>
      </w:r>
      <w:r w:rsidRPr="00F01D6A">
        <w:rPr>
          <w:rFonts w:ascii="Simplified Arabic" w:hAnsi="Simplified Arabic" w:cs="Simplified Arabic"/>
          <w:sz w:val="28"/>
          <w:szCs w:val="28"/>
          <w:lang w:bidi="ar-EG"/>
        </w:rPr>
        <w:t>Endless scrolling: predictors of procrastinatory short-form video use and its effects on stress and sleep. Cyberpsychology, Behavior, and Social Networking, 29(1), 49-56.</w:t>
      </w:r>
    </w:p>
    <w:p w14:paraId="2898CCC0" w14:textId="77777777" w:rsidR="00F01D6A" w:rsidRPr="00F01D6A" w:rsidRDefault="00F01D6A" w:rsidP="00F01D6A">
      <w:pPr>
        <w:pStyle w:val="a6"/>
        <w:numPr>
          <w:ilvl w:val="0"/>
          <w:numId w:val="25"/>
        </w:numPr>
        <w:bidi w:val="0"/>
        <w:spacing w:before="100" w:beforeAutospacing="1" w:after="100" w:afterAutospacing="1" w:line="360" w:lineRule="auto"/>
        <w:jc w:val="both"/>
        <w:rPr>
          <w:rFonts w:ascii="Simplified Arabic" w:hAnsi="Simplified Arabic" w:cs="Simplified Arabic"/>
          <w:sz w:val="28"/>
          <w:szCs w:val="28"/>
          <w:lang w:bidi="ar-EG"/>
        </w:rPr>
      </w:pPr>
      <w:r w:rsidRPr="00F01D6A">
        <w:rPr>
          <w:rFonts w:ascii="Simplified Arabic" w:hAnsi="Simplified Arabic" w:cs="Simplified Arabic"/>
          <w:sz w:val="28"/>
          <w:szCs w:val="28"/>
          <w:lang w:bidi="ar-EG"/>
        </w:rPr>
        <w:t xml:space="preserve">Nguyen, L., Walters, J., Paul, S., Monreal </w:t>
      </w:r>
      <w:proofErr w:type="spellStart"/>
      <w:r w:rsidRPr="00F01D6A">
        <w:rPr>
          <w:rFonts w:ascii="Simplified Arabic" w:hAnsi="Simplified Arabic" w:cs="Simplified Arabic"/>
          <w:sz w:val="28"/>
          <w:szCs w:val="28"/>
          <w:lang w:bidi="ar-EG"/>
        </w:rPr>
        <w:t>Ijurco</w:t>
      </w:r>
      <w:proofErr w:type="spellEnd"/>
      <w:r w:rsidRPr="00F01D6A">
        <w:rPr>
          <w:rFonts w:ascii="Simplified Arabic" w:hAnsi="Simplified Arabic" w:cs="Simplified Arabic"/>
          <w:sz w:val="28"/>
          <w:szCs w:val="28"/>
          <w:lang w:bidi="ar-EG"/>
        </w:rPr>
        <w:t xml:space="preserve">, S., Rainey, G. E., Parekh, N., ... &amp; Darrah, M. (2025). Feeds, feelings, and focus: A systematic review </w:t>
      </w:r>
      <w:r w:rsidRPr="00F01D6A">
        <w:rPr>
          <w:rFonts w:ascii="Simplified Arabic" w:hAnsi="Simplified Arabic" w:cs="Simplified Arabic"/>
          <w:sz w:val="28"/>
          <w:szCs w:val="28"/>
          <w:lang w:bidi="ar-EG"/>
        </w:rPr>
        <w:lastRenderedPageBreak/>
        <w:t>and meta-analysis examining the cognitive and mental health correlates of short-form video use. Psychological bulletin, 151(9), 1125.</w:t>
      </w:r>
    </w:p>
    <w:p w14:paraId="08F3A9C3" w14:textId="77777777" w:rsidR="00F01D6A" w:rsidRPr="00F01D6A" w:rsidRDefault="00F01D6A" w:rsidP="00F01D6A">
      <w:pPr>
        <w:pStyle w:val="a6"/>
        <w:numPr>
          <w:ilvl w:val="0"/>
          <w:numId w:val="25"/>
        </w:numPr>
        <w:bidi w:val="0"/>
        <w:spacing w:before="100" w:beforeAutospacing="1" w:after="100" w:afterAutospacing="1" w:line="360" w:lineRule="auto"/>
        <w:jc w:val="both"/>
        <w:rPr>
          <w:rFonts w:ascii="Simplified Arabic" w:hAnsi="Simplified Arabic" w:cs="Simplified Arabic"/>
          <w:sz w:val="28"/>
          <w:szCs w:val="28"/>
          <w:lang w:bidi="ar-EG"/>
        </w:rPr>
      </w:pPr>
      <w:r w:rsidRPr="00F01D6A">
        <w:rPr>
          <w:rFonts w:ascii="Simplified Arabic" w:hAnsi="Simplified Arabic" w:cs="Simplified Arabic"/>
          <w:sz w:val="28"/>
          <w:szCs w:val="28"/>
          <w:lang w:bidi="ar-EG"/>
        </w:rPr>
        <w:t xml:space="preserve">Tsai, P. H. (2026). Digital Content Consumption and Youth Consumers' Purchase </w:t>
      </w:r>
      <w:proofErr w:type="spellStart"/>
      <w:r w:rsidRPr="00F01D6A">
        <w:rPr>
          <w:rFonts w:ascii="Simplified Arabic" w:hAnsi="Simplified Arabic" w:cs="Simplified Arabic"/>
          <w:sz w:val="28"/>
          <w:szCs w:val="28"/>
          <w:lang w:bidi="ar-EG"/>
        </w:rPr>
        <w:t>Behaviour</w:t>
      </w:r>
      <w:proofErr w:type="spellEnd"/>
      <w:r w:rsidRPr="00F01D6A">
        <w:rPr>
          <w:rFonts w:ascii="Simplified Arabic" w:hAnsi="Simplified Arabic" w:cs="Simplified Arabic"/>
          <w:sz w:val="28"/>
          <w:szCs w:val="28"/>
          <w:lang w:bidi="ar-EG"/>
        </w:rPr>
        <w:t>: How Short</w:t>
      </w:r>
      <w:r w:rsidRPr="00F01D6A">
        <w:rPr>
          <w:rFonts w:ascii="Cambria Math" w:hAnsi="Cambria Math" w:cs="Cambria Math"/>
          <w:sz w:val="28"/>
          <w:szCs w:val="28"/>
          <w:lang w:bidi="ar-EG"/>
        </w:rPr>
        <w:t>‐</w:t>
      </w:r>
      <w:r w:rsidRPr="00F01D6A">
        <w:rPr>
          <w:rFonts w:ascii="Simplified Arabic" w:hAnsi="Simplified Arabic" w:cs="Simplified Arabic"/>
          <w:sz w:val="28"/>
          <w:szCs w:val="28"/>
          <w:lang w:bidi="ar-EG"/>
        </w:rPr>
        <w:t>Form Videos Influence Generation Z Consumers in e</w:t>
      </w:r>
      <w:r w:rsidRPr="00F01D6A">
        <w:rPr>
          <w:rFonts w:ascii="Cambria Math" w:hAnsi="Cambria Math" w:cs="Cambria Math"/>
          <w:sz w:val="28"/>
          <w:szCs w:val="28"/>
          <w:lang w:bidi="ar-EG"/>
        </w:rPr>
        <w:t>‐</w:t>
      </w:r>
      <w:r w:rsidRPr="00F01D6A">
        <w:rPr>
          <w:rFonts w:ascii="Simplified Arabic" w:hAnsi="Simplified Arabic" w:cs="Simplified Arabic"/>
          <w:sz w:val="28"/>
          <w:szCs w:val="28"/>
          <w:lang w:bidi="ar-EG"/>
        </w:rPr>
        <w:t>Commerce. International Journal of Consumer Studies, 50(3), e70204.</w:t>
      </w:r>
    </w:p>
    <w:p w14:paraId="06C44050" w14:textId="77777777" w:rsidR="00F01D6A" w:rsidRPr="00F01D6A" w:rsidRDefault="00F01D6A" w:rsidP="00F01D6A">
      <w:pPr>
        <w:pStyle w:val="a6"/>
        <w:numPr>
          <w:ilvl w:val="0"/>
          <w:numId w:val="25"/>
        </w:numPr>
        <w:bidi w:val="0"/>
        <w:spacing w:before="100" w:beforeAutospacing="1" w:after="100" w:afterAutospacing="1" w:line="360" w:lineRule="auto"/>
        <w:jc w:val="both"/>
        <w:rPr>
          <w:rFonts w:ascii="Simplified Arabic" w:hAnsi="Simplified Arabic" w:cs="Simplified Arabic"/>
          <w:sz w:val="28"/>
          <w:szCs w:val="28"/>
          <w:lang w:bidi="ar-EG"/>
        </w:rPr>
      </w:pPr>
      <w:r w:rsidRPr="00F01D6A">
        <w:rPr>
          <w:rFonts w:ascii="Simplified Arabic" w:hAnsi="Simplified Arabic" w:cs="Simplified Arabic"/>
          <w:sz w:val="28"/>
          <w:szCs w:val="28"/>
          <w:lang w:bidi="ar-EG"/>
        </w:rPr>
        <w:t xml:space="preserve">Wang, X., Zhao, Y., &amp; Li, J. (2025). TikTok use in relation to mental health and well-being: A longitudinal network analysis. Computers in Human Behavior Reports, 18, 100—. </w:t>
      </w:r>
      <w:hyperlink r:id="rId14" w:history="1">
        <w:r w:rsidRPr="00F01D6A">
          <w:rPr>
            <w:rStyle w:val="Hyperlink"/>
            <w:rFonts w:ascii="Simplified Arabic" w:hAnsi="Simplified Arabic" w:cs="Simplified Arabic"/>
            <w:sz w:val="28"/>
            <w:szCs w:val="28"/>
            <w:lang w:bidi="ar-EG"/>
          </w:rPr>
          <w:t>https://doi.org/10.1016/j.chbr.2025.100—</w:t>
        </w:r>
      </w:hyperlink>
    </w:p>
    <w:p w14:paraId="31E3DF75" w14:textId="77777777" w:rsidR="00F01D6A" w:rsidRPr="00F01D6A" w:rsidRDefault="00F01D6A" w:rsidP="00F01D6A">
      <w:pPr>
        <w:pStyle w:val="a6"/>
        <w:numPr>
          <w:ilvl w:val="0"/>
          <w:numId w:val="25"/>
        </w:numPr>
        <w:bidi w:val="0"/>
        <w:spacing w:before="100" w:beforeAutospacing="1" w:after="100" w:afterAutospacing="1" w:line="360" w:lineRule="auto"/>
        <w:jc w:val="both"/>
        <w:rPr>
          <w:rFonts w:ascii="Simplified Arabic" w:hAnsi="Simplified Arabic" w:cs="Simplified Arabic"/>
          <w:sz w:val="28"/>
          <w:szCs w:val="28"/>
          <w:lang w:bidi="ar-EG"/>
        </w:rPr>
      </w:pPr>
      <w:r w:rsidRPr="00F01D6A">
        <w:rPr>
          <w:rFonts w:ascii="Simplified Arabic" w:hAnsi="Simplified Arabic" w:cs="Simplified Arabic"/>
          <w:sz w:val="28"/>
          <w:szCs w:val="28"/>
          <w:lang w:bidi="ar-EG"/>
        </w:rPr>
        <w:t>Wu, Y., Wang, X., Hong, S., Hong, M., Pei, M., &amp; Su, Y. (2021). The relationship between social short-form videos and youth’s well-being: It depends on usage types and content categories. Psychology of Popular Media, 10(4), 467.</w:t>
      </w:r>
    </w:p>
    <w:p w14:paraId="0E004D4B" w14:textId="77777777" w:rsidR="00F01D6A" w:rsidRPr="00F01D6A" w:rsidRDefault="00F01D6A" w:rsidP="00F01D6A">
      <w:pPr>
        <w:pStyle w:val="a6"/>
        <w:numPr>
          <w:ilvl w:val="0"/>
          <w:numId w:val="25"/>
        </w:numPr>
        <w:bidi w:val="0"/>
        <w:spacing w:before="100" w:beforeAutospacing="1" w:after="100" w:afterAutospacing="1" w:line="360" w:lineRule="auto"/>
        <w:jc w:val="both"/>
        <w:rPr>
          <w:rFonts w:ascii="Simplified Arabic" w:hAnsi="Simplified Arabic" w:cs="Simplified Arabic"/>
          <w:sz w:val="28"/>
          <w:szCs w:val="28"/>
          <w:lang w:bidi="ar-EG"/>
        </w:rPr>
      </w:pPr>
      <w:r w:rsidRPr="00F01D6A">
        <w:rPr>
          <w:rFonts w:ascii="Simplified Arabic" w:hAnsi="Simplified Arabic" w:cs="Simplified Arabic"/>
          <w:sz w:val="28"/>
          <w:szCs w:val="28"/>
          <w:lang w:val="fr-SN" w:bidi="ar-EG"/>
        </w:rPr>
        <w:t xml:space="preserve">Xie, J., Xu, X., Zhang, Y., Tan, Y., Wu, D., Shi, M., &amp; Huang, H. (2023). </w:t>
      </w:r>
      <w:r w:rsidRPr="00F01D6A">
        <w:rPr>
          <w:rFonts w:ascii="Simplified Arabic" w:hAnsi="Simplified Arabic" w:cs="Simplified Arabic"/>
          <w:sz w:val="28"/>
          <w:szCs w:val="28"/>
          <w:lang w:bidi="ar-EG"/>
        </w:rPr>
        <w:t>The effect of short-form video addiction on undergraduates’ academic procrastination: a moderated mediation model. Frontiers in Psychology, 14, 1298361.</w:t>
      </w:r>
      <w:r w:rsidRPr="00F01D6A">
        <w:rPr>
          <w:rFonts w:ascii="Simplified Arabic" w:hAnsi="Simplified Arabic" w:cs="Simplified Arabic"/>
          <w:sz w:val="28"/>
          <w:szCs w:val="28"/>
          <w:rtl/>
          <w:lang w:bidi="ar-EG"/>
        </w:rPr>
        <w:t>‏</w:t>
      </w:r>
    </w:p>
    <w:p w14:paraId="3CA1FC28" w14:textId="77777777" w:rsidR="00F01D6A" w:rsidRPr="00F01D6A" w:rsidRDefault="00F01D6A" w:rsidP="00F01D6A">
      <w:pPr>
        <w:pStyle w:val="a6"/>
        <w:numPr>
          <w:ilvl w:val="0"/>
          <w:numId w:val="25"/>
        </w:numPr>
        <w:bidi w:val="0"/>
        <w:spacing w:before="100" w:beforeAutospacing="1" w:after="100" w:afterAutospacing="1" w:line="360" w:lineRule="auto"/>
        <w:jc w:val="both"/>
        <w:rPr>
          <w:rFonts w:ascii="Simplified Arabic" w:hAnsi="Simplified Arabic" w:cs="Simplified Arabic"/>
          <w:sz w:val="28"/>
          <w:szCs w:val="28"/>
          <w:lang w:bidi="ar-EG"/>
        </w:rPr>
      </w:pPr>
      <w:proofErr w:type="spellStart"/>
      <w:r w:rsidRPr="00F01D6A">
        <w:rPr>
          <w:rFonts w:ascii="Simplified Arabic" w:hAnsi="Simplified Arabic" w:cs="Simplified Arabic"/>
          <w:sz w:val="28"/>
          <w:szCs w:val="28"/>
          <w:lang w:val="fr-SN" w:bidi="ar-EG"/>
        </w:rPr>
        <w:t>Ye</w:t>
      </w:r>
      <w:proofErr w:type="spellEnd"/>
      <w:r w:rsidRPr="00F01D6A">
        <w:rPr>
          <w:rFonts w:ascii="Simplified Arabic" w:hAnsi="Simplified Arabic" w:cs="Simplified Arabic"/>
          <w:sz w:val="28"/>
          <w:szCs w:val="28"/>
          <w:lang w:val="fr-SN" w:bidi="ar-EG"/>
        </w:rPr>
        <w:t xml:space="preserve">, J., Wu, Y., Liu, X., &amp; Zhang, H. (2025). </w:t>
      </w:r>
      <w:r w:rsidRPr="00F01D6A">
        <w:rPr>
          <w:rFonts w:ascii="Simplified Arabic" w:hAnsi="Simplified Arabic" w:cs="Simplified Arabic"/>
          <w:sz w:val="28"/>
          <w:szCs w:val="28"/>
          <w:lang w:bidi="ar-EG"/>
        </w:rPr>
        <w:t xml:space="preserve">Potential effect of short video usage intensity on short video addiction, perceived mood enhancement ("TikTok Brain"), and attention control among Chinese adolescents. Computers in Human Behavior, 164, Article 108—. </w:t>
      </w:r>
      <w:hyperlink r:id="rId15" w:history="1">
        <w:r w:rsidRPr="00F01D6A">
          <w:rPr>
            <w:rStyle w:val="Hyperlink"/>
            <w:rFonts w:ascii="Simplified Arabic" w:hAnsi="Simplified Arabic" w:cs="Simplified Arabic"/>
            <w:sz w:val="28"/>
            <w:szCs w:val="28"/>
            <w:lang w:bidi="ar-EG"/>
          </w:rPr>
          <w:t>https://doi.org/10.1016/j.chb.2025.108—</w:t>
        </w:r>
      </w:hyperlink>
    </w:p>
    <w:p w14:paraId="2D535011" w14:textId="77777777" w:rsidR="00F01D6A" w:rsidRPr="00F01D6A" w:rsidRDefault="00F01D6A" w:rsidP="00F01D6A">
      <w:pPr>
        <w:pStyle w:val="a6"/>
        <w:numPr>
          <w:ilvl w:val="0"/>
          <w:numId w:val="25"/>
        </w:numPr>
        <w:bidi w:val="0"/>
        <w:spacing w:before="100" w:beforeAutospacing="1" w:after="100" w:afterAutospacing="1" w:line="360" w:lineRule="auto"/>
        <w:jc w:val="both"/>
        <w:rPr>
          <w:rFonts w:ascii="Simplified Arabic" w:hAnsi="Simplified Arabic" w:cs="Simplified Arabic"/>
          <w:sz w:val="28"/>
          <w:szCs w:val="28"/>
          <w:lang w:bidi="ar-EG"/>
        </w:rPr>
      </w:pPr>
      <w:r w:rsidRPr="00F01D6A">
        <w:rPr>
          <w:rFonts w:ascii="Simplified Arabic" w:hAnsi="Simplified Arabic" w:cs="Simplified Arabic"/>
          <w:sz w:val="28"/>
          <w:szCs w:val="28"/>
          <w:lang w:bidi="ar-EG"/>
        </w:rPr>
        <w:t>Yuan, J., Cao, Y., Feng, M., &amp; Hou, Y. (2026). The effect of short-form video usage on self-expansion. Psychology of Popular Media, 15(2), 240.</w:t>
      </w:r>
      <w:r w:rsidRPr="00F01D6A">
        <w:rPr>
          <w:rFonts w:ascii="Simplified Arabic" w:hAnsi="Simplified Arabic" w:cs="Simplified Arabic"/>
          <w:sz w:val="28"/>
          <w:szCs w:val="28"/>
          <w:rtl/>
          <w:lang w:bidi="ar-EG"/>
        </w:rPr>
        <w:t>‏</w:t>
      </w:r>
    </w:p>
    <w:p w14:paraId="7033653A" w14:textId="77777777" w:rsidR="00F01D6A" w:rsidRPr="00F01D6A" w:rsidRDefault="00F01D6A" w:rsidP="00F01D6A">
      <w:pPr>
        <w:pStyle w:val="a6"/>
        <w:numPr>
          <w:ilvl w:val="0"/>
          <w:numId w:val="25"/>
        </w:numPr>
        <w:bidi w:val="0"/>
        <w:spacing w:before="100" w:beforeAutospacing="1" w:after="100" w:afterAutospacing="1" w:line="360" w:lineRule="auto"/>
        <w:jc w:val="both"/>
        <w:rPr>
          <w:rFonts w:ascii="Simplified Arabic" w:hAnsi="Simplified Arabic" w:cs="Simplified Arabic"/>
          <w:sz w:val="28"/>
          <w:szCs w:val="28"/>
          <w:lang w:bidi="ar-EG"/>
        </w:rPr>
      </w:pPr>
      <w:r w:rsidRPr="00F01D6A">
        <w:rPr>
          <w:rFonts w:ascii="Simplified Arabic" w:hAnsi="Simplified Arabic" w:cs="Simplified Arabic"/>
          <w:sz w:val="28"/>
          <w:szCs w:val="28"/>
          <w:lang w:bidi="ar-EG"/>
        </w:rPr>
        <w:t>Yue, H., Yang, G., Bao, H., Bao, X., &amp; Zhang, X. (2024). Linking negative cognitive bias to short</w:t>
      </w:r>
      <w:r w:rsidRPr="00F01D6A">
        <w:rPr>
          <w:rFonts w:ascii="Cambria Math" w:hAnsi="Cambria Math" w:cs="Cambria Math"/>
          <w:sz w:val="28"/>
          <w:szCs w:val="28"/>
          <w:lang w:bidi="ar-EG"/>
        </w:rPr>
        <w:t>‐</w:t>
      </w:r>
      <w:r w:rsidRPr="00F01D6A">
        <w:rPr>
          <w:rFonts w:ascii="Simplified Arabic" w:hAnsi="Simplified Arabic" w:cs="Simplified Arabic"/>
          <w:sz w:val="28"/>
          <w:szCs w:val="28"/>
          <w:lang w:bidi="ar-EG"/>
        </w:rPr>
        <w:t>form video addiction: The mediating roles of social support and loneliness. Psychology in the Schools, 61(10), 4026-4040.</w:t>
      </w:r>
    </w:p>
    <w:p w14:paraId="0640477A" w14:textId="77777777" w:rsidR="00F01D6A" w:rsidRDefault="00F01D6A" w:rsidP="00F01D6A">
      <w:pPr>
        <w:bidi w:val="0"/>
        <w:spacing w:before="100" w:beforeAutospacing="1" w:after="100" w:afterAutospacing="1" w:line="240" w:lineRule="auto"/>
        <w:ind w:firstLine="720"/>
        <w:jc w:val="both"/>
        <w:rPr>
          <w:rFonts w:ascii="Simplified Arabic" w:eastAsia="Times New Roman" w:hAnsi="Simplified Arabic" w:cs="Simplified Arabic"/>
          <w:kern w:val="0"/>
          <w:sz w:val="28"/>
          <w:szCs w:val="28"/>
          <w:rtl/>
          <w14:ligatures w14:val="none"/>
        </w:rPr>
      </w:pPr>
    </w:p>
    <w:p w14:paraId="1407909F" w14:textId="77777777" w:rsidR="00F01D6A" w:rsidRDefault="00F01D6A" w:rsidP="00AA403F">
      <w:pPr>
        <w:spacing w:before="100" w:beforeAutospacing="1" w:after="100" w:afterAutospacing="1" w:line="360" w:lineRule="auto"/>
        <w:jc w:val="center"/>
        <w:rPr>
          <w:rFonts w:ascii="Simplified Arabic" w:hAnsi="Simplified Arabic" w:cs="Simplified Arabic"/>
          <w:b/>
          <w:bCs/>
          <w:sz w:val="28"/>
          <w:szCs w:val="28"/>
          <w:rtl/>
        </w:rPr>
      </w:pPr>
    </w:p>
    <w:p w14:paraId="21ED191C" w14:textId="77777777" w:rsidR="00F01D6A" w:rsidRDefault="00F01D6A" w:rsidP="00AA403F">
      <w:pPr>
        <w:spacing w:before="100" w:beforeAutospacing="1" w:after="100" w:afterAutospacing="1" w:line="360" w:lineRule="auto"/>
        <w:jc w:val="center"/>
        <w:rPr>
          <w:rFonts w:ascii="Simplified Arabic" w:hAnsi="Simplified Arabic" w:cs="Simplified Arabic"/>
          <w:b/>
          <w:bCs/>
          <w:sz w:val="28"/>
          <w:szCs w:val="28"/>
          <w:rtl/>
        </w:rPr>
      </w:pPr>
    </w:p>
    <w:p w14:paraId="2958C8B9" w14:textId="77777777" w:rsidR="00F01D6A" w:rsidRDefault="00F01D6A" w:rsidP="00AA403F">
      <w:pPr>
        <w:spacing w:before="100" w:beforeAutospacing="1" w:after="100" w:afterAutospacing="1" w:line="360" w:lineRule="auto"/>
        <w:jc w:val="center"/>
        <w:rPr>
          <w:rFonts w:ascii="Simplified Arabic" w:hAnsi="Simplified Arabic" w:cs="Simplified Arabic"/>
          <w:b/>
          <w:bCs/>
          <w:sz w:val="28"/>
          <w:szCs w:val="28"/>
          <w:rtl/>
        </w:rPr>
      </w:pPr>
    </w:p>
    <w:p w14:paraId="3415C56B" w14:textId="77777777" w:rsidR="00F01D6A" w:rsidRDefault="00F01D6A" w:rsidP="00AA403F">
      <w:pPr>
        <w:spacing w:before="100" w:beforeAutospacing="1" w:after="100" w:afterAutospacing="1" w:line="360" w:lineRule="auto"/>
        <w:jc w:val="center"/>
        <w:rPr>
          <w:rFonts w:ascii="Simplified Arabic" w:hAnsi="Simplified Arabic" w:cs="Simplified Arabic"/>
          <w:b/>
          <w:bCs/>
          <w:sz w:val="28"/>
          <w:szCs w:val="28"/>
          <w:rtl/>
        </w:rPr>
      </w:pPr>
    </w:p>
    <w:p w14:paraId="2FB82A6E" w14:textId="77777777" w:rsidR="00F01D6A" w:rsidRDefault="00F01D6A" w:rsidP="00AA403F">
      <w:pPr>
        <w:spacing w:before="100" w:beforeAutospacing="1" w:after="100" w:afterAutospacing="1" w:line="360" w:lineRule="auto"/>
        <w:jc w:val="center"/>
        <w:rPr>
          <w:rFonts w:ascii="Simplified Arabic" w:hAnsi="Simplified Arabic" w:cs="Simplified Arabic"/>
          <w:b/>
          <w:bCs/>
          <w:sz w:val="28"/>
          <w:szCs w:val="28"/>
          <w:rtl/>
        </w:rPr>
      </w:pPr>
    </w:p>
    <w:p w14:paraId="12127BE9" w14:textId="172637EF" w:rsidR="00F01D6A" w:rsidRPr="00F01D6A" w:rsidRDefault="00F01D6A" w:rsidP="00AA403F">
      <w:pPr>
        <w:spacing w:before="100" w:beforeAutospacing="1" w:after="100" w:afterAutospacing="1" w:line="360" w:lineRule="auto"/>
        <w:jc w:val="center"/>
        <w:rPr>
          <w:rFonts w:ascii="Simplified Arabic" w:hAnsi="Simplified Arabic" w:cs="Simplified Arabic"/>
          <w:b/>
          <w:bCs/>
          <w:sz w:val="160"/>
          <w:szCs w:val="160"/>
          <w:rtl/>
        </w:rPr>
      </w:pPr>
      <w:r w:rsidRPr="00F01D6A">
        <w:rPr>
          <w:rFonts w:ascii="Simplified Arabic" w:hAnsi="Simplified Arabic" w:cs="Simplified Arabic" w:hint="cs"/>
          <w:b/>
          <w:bCs/>
          <w:sz w:val="160"/>
          <w:szCs w:val="160"/>
          <w:rtl/>
        </w:rPr>
        <w:t>الملاحق</w:t>
      </w:r>
    </w:p>
    <w:p w14:paraId="1FA3F3D7" w14:textId="77777777" w:rsidR="00F01D6A" w:rsidRDefault="00F01D6A" w:rsidP="00AA403F">
      <w:pPr>
        <w:spacing w:before="100" w:beforeAutospacing="1" w:after="100" w:afterAutospacing="1" w:line="360" w:lineRule="auto"/>
        <w:jc w:val="center"/>
        <w:rPr>
          <w:rFonts w:ascii="Simplified Arabic" w:hAnsi="Simplified Arabic" w:cs="Simplified Arabic"/>
          <w:b/>
          <w:bCs/>
          <w:sz w:val="28"/>
          <w:szCs w:val="28"/>
          <w:rtl/>
        </w:rPr>
      </w:pPr>
    </w:p>
    <w:p w14:paraId="4CDB1651" w14:textId="77777777" w:rsidR="00F01D6A" w:rsidRDefault="00F01D6A">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27478A45" w14:textId="77777777" w:rsidR="00A703B3" w:rsidRPr="00544923" w:rsidRDefault="00A703B3" w:rsidP="00A703B3">
      <w:pPr>
        <w:spacing w:before="100" w:beforeAutospacing="1" w:after="100" w:afterAutospacing="1"/>
        <w:rPr>
          <w:rFonts w:ascii="Simplified Arabic" w:hAnsi="Simplified Arabic" w:cs="Simplified Arabic"/>
          <w:b/>
          <w:bCs/>
          <w:color w:val="000000" w:themeColor="text1"/>
          <w:szCs w:val="28"/>
          <w:rtl/>
          <w:lang w:bidi="ar-EG"/>
        </w:rPr>
      </w:pPr>
      <w:r w:rsidRPr="00544923">
        <w:rPr>
          <w:rFonts w:ascii="Simplified Arabic" w:hAnsi="Simplified Arabic" w:cs="Simplified Arabic"/>
          <w:b/>
          <w:bCs/>
          <w:noProof/>
          <w:color w:val="000000" w:themeColor="text1"/>
          <w:szCs w:val="28"/>
        </w:rPr>
        <w:lastRenderedPageBreak/>
        <w:drawing>
          <wp:anchor distT="0" distB="0" distL="114300" distR="114300" simplePos="0" relativeHeight="251665408" behindDoc="0" locked="0" layoutInCell="1" allowOverlap="1" wp14:anchorId="117B0DAD" wp14:editId="38C86C6E">
            <wp:simplePos x="0" y="0"/>
            <wp:positionH relativeFrom="column">
              <wp:posOffset>-119380</wp:posOffset>
            </wp:positionH>
            <wp:positionV relativeFrom="paragraph">
              <wp:posOffset>304800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544923">
        <w:rPr>
          <w:rFonts w:ascii="Simplified Arabic" w:hAnsi="Simplified Arabic" w:cs="Simplified Arabic"/>
          <w:b/>
          <w:bCs/>
          <w:color w:val="000000" w:themeColor="text1"/>
          <w:szCs w:val="28"/>
          <w:lang w:bidi="ar-EG"/>
        </w:rPr>
        <w:t xml:space="preserve"> </w:t>
      </w:r>
    </w:p>
    <w:p w14:paraId="7E90433E" w14:textId="77777777" w:rsidR="00A703B3" w:rsidRPr="00544923" w:rsidRDefault="00A703B3" w:rsidP="00A703B3">
      <w:pPr>
        <w:spacing w:before="100" w:beforeAutospacing="1" w:after="100" w:afterAutospacing="1"/>
        <w:jc w:val="center"/>
        <w:rPr>
          <w:rFonts w:ascii="Simplified Arabic" w:hAnsi="Simplified Arabic" w:cs="Simplified Arabic"/>
          <w:b/>
          <w:bCs/>
          <w:color w:val="000000" w:themeColor="text1"/>
          <w:szCs w:val="28"/>
          <w:rtl/>
        </w:rPr>
      </w:pPr>
    </w:p>
    <w:p w14:paraId="7F709AFB" w14:textId="77777777" w:rsidR="00A703B3" w:rsidRPr="00544923" w:rsidRDefault="00A703B3" w:rsidP="00A703B3">
      <w:pPr>
        <w:spacing w:before="100" w:beforeAutospacing="1" w:after="100" w:afterAutospacing="1"/>
        <w:ind w:left="-6" w:hanging="11"/>
        <w:jc w:val="center"/>
        <w:outlineLvl w:val="0"/>
        <w:rPr>
          <w:rFonts w:ascii="Simplified Arabic" w:hAnsi="Simplified Arabic" w:cs="Simplified Arabic"/>
          <w:b/>
          <w:bCs/>
          <w:color w:val="000000" w:themeColor="text1"/>
          <w:sz w:val="32"/>
          <w:szCs w:val="40"/>
          <w:rtl/>
        </w:rPr>
      </w:pPr>
      <w:bookmarkStart w:id="77" w:name="_Toc161199474"/>
      <w:bookmarkStart w:id="78" w:name="_Toc223618839"/>
      <w:r w:rsidRPr="00544923">
        <w:rPr>
          <w:rFonts w:ascii="Simplified Arabic" w:hAnsi="Simplified Arabic" w:cs="Simplified Arabic"/>
          <w:b/>
          <w:bCs/>
          <w:color w:val="000000" w:themeColor="text1"/>
          <w:sz w:val="32"/>
          <w:szCs w:val="40"/>
          <w:rtl/>
        </w:rPr>
        <w:t>استمارة استبيان</w:t>
      </w:r>
      <w:bookmarkEnd w:id="77"/>
      <w:bookmarkEnd w:id="78"/>
    </w:p>
    <w:p w14:paraId="1DF679F5" w14:textId="77777777" w:rsidR="00A703B3" w:rsidRPr="00544923" w:rsidRDefault="00A703B3" w:rsidP="00A703B3">
      <w:pPr>
        <w:spacing w:before="100" w:beforeAutospacing="1" w:after="100" w:afterAutospacing="1"/>
        <w:ind w:left="-2" w:hanging="14"/>
        <w:jc w:val="center"/>
        <w:rPr>
          <w:rFonts w:ascii="Simplified Arabic" w:hAnsi="Simplified Arabic" w:cs="Simplified Arabic"/>
          <w:b/>
          <w:bCs/>
          <w:color w:val="000000" w:themeColor="text1"/>
          <w:szCs w:val="36"/>
          <w:rtl/>
          <w:lang w:bidi="ar-EG"/>
        </w:rPr>
      </w:pPr>
      <w:r w:rsidRPr="00544923">
        <w:rPr>
          <w:rFonts w:ascii="Simplified Arabic" w:hAnsi="Simplified Arabic" w:cs="Simplified Arabic"/>
          <w:b/>
          <w:bCs/>
          <w:color w:val="000000" w:themeColor="text1"/>
          <w:szCs w:val="36"/>
          <w:rtl/>
          <w:lang w:bidi="ar-EG"/>
        </w:rPr>
        <w:t>السلام عليكم ورحمة الله وبركاته</w:t>
      </w:r>
    </w:p>
    <w:p w14:paraId="13B17FB4" w14:textId="77777777" w:rsidR="00A703B3" w:rsidRPr="00544923" w:rsidRDefault="00A703B3" w:rsidP="00A703B3">
      <w:pPr>
        <w:spacing w:before="100" w:beforeAutospacing="1" w:after="100" w:afterAutospacing="1"/>
        <w:ind w:left="-2"/>
        <w:rPr>
          <w:rFonts w:ascii="Simplified Arabic" w:hAnsi="Simplified Arabic" w:cs="Simplified Arabic"/>
          <w:b/>
          <w:bCs/>
          <w:color w:val="000000" w:themeColor="text1"/>
          <w:sz w:val="24"/>
          <w:szCs w:val="32"/>
          <w:rtl/>
        </w:rPr>
      </w:pPr>
      <w:r w:rsidRPr="00544923">
        <w:rPr>
          <w:rFonts w:ascii="Simplified Arabic" w:hAnsi="Simplified Arabic" w:cs="Simplified Arabic"/>
          <w:b/>
          <w:bCs/>
          <w:color w:val="000000" w:themeColor="text1"/>
          <w:sz w:val="24"/>
          <w:szCs w:val="32"/>
          <w:rtl/>
        </w:rPr>
        <w:t>أخي الكريم / أختي الكريمة</w:t>
      </w:r>
    </w:p>
    <w:p w14:paraId="1B7CCBBF" w14:textId="77777777" w:rsidR="00A703B3" w:rsidRPr="00544923" w:rsidRDefault="00A703B3" w:rsidP="00A703B3">
      <w:pPr>
        <w:spacing w:before="100" w:beforeAutospacing="1" w:after="100" w:afterAutospacing="1"/>
        <w:ind w:left="-2"/>
        <w:rPr>
          <w:rFonts w:ascii="Simplified Arabic" w:hAnsi="Simplified Arabic" w:cs="Simplified Arabic"/>
          <w:color w:val="000000" w:themeColor="text1"/>
          <w:szCs w:val="28"/>
          <w:rtl/>
        </w:rPr>
      </w:pPr>
      <w:r w:rsidRPr="00544923">
        <w:rPr>
          <w:rFonts w:ascii="Simplified Arabic" w:hAnsi="Simplified Arabic" w:cs="Simplified Arabic"/>
          <w:color w:val="000000" w:themeColor="text1"/>
          <w:szCs w:val="28"/>
          <w:rtl/>
        </w:rPr>
        <w:t>تحية طيبة وبعد،</w:t>
      </w:r>
    </w:p>
    <w:p w14:paraId="53E8D940" w14:textId="6EB59880" w:rsidR="00A703B3" w:rsidRDefault="00A703B3" w:rsidP="00A703B3">
      <w:pPr>
        <w:spacing w:before="100" w:beforeAutospacing="1" w:after="100" w:afterAutospacing="1"/>
        <w:ind w:left="-2" w:firstLine="708"/>
        <w:rPr>
          <w:rFonts w:ascii="Simplified Arabic" w:hAnsi="Simplified Arabic" w:cs="Simplified Arabic"/>
          <w:b/>
          <w:bCs/>
          <w:color w:val="000000" w:themeColor="text1"/>
          <w:szCs w:val="28"/>
          <w:rtl/>
        </w:rPr>
      </w:pPr>
      <w:r w:rsidRPr="00544923">
        <w:rPr>
          <w:rFonts w:ascii="Simplified Arabic" w:hAnsi="Simplified Arabic" w:cs="Simplified Arabic"/>
          <w:color w:val="000000" w:themeColor="text1"/>
          <w:szCs w:val="28"/>
          <w:rtl/>
        </w:rPr>
        <w:t xml:space="preserve">يقوم الباحثين بإجراء دراسة حول </w:t>
      </w:r>
      <w:bookmarkStart w:id="79" w:name="_Hlk159288273"/>
      <w:bookmarkStart w:id="80" w:name="_Hlk161813773"/>
      <w:r w:rsidRPr="00544923">
        <w:rPr>
          <w:rFonts w:ascii="Simplified Arabic" w:hAnsi="Simplified Arabic" w:cs="Simplified Arabic"/>
          <w:color w:val="000000" w:themeColor="text1"/>
          <w:szCs w:val="28"/>
          <w:rtl/>
        </w:rPr>
        <w:t xml:space="preserve">قياس </w:t>
      </w:r>
      <w:bookmarkEnd w:id="79"/>
      <w:bookmarkEnd w:id="80"/>
      <w:r w:rsidRPr="00A703B3">
        <w:rPr>
          <w:rFonts w:ascii="Simplified Arabic" w:hAnsi="Simplified Arabic" w:cs="Simplified Arabic"/>
          <w:b/>
          <w:bCs/>
          <w:color w:val="000000" w:themeColor="text1"/>
          <w:szCs w:val="28"/>
          <w:rtl/>
        </w:rPr>
        <w:t>تأثير المحتوى القصير على منصات التواصل الاجتماعي في تشكيل السلوك المعرفي لدى الشباب دراسة ميدانية على مستخدمي تيك توك في السعودية</w:t>
      </w:r>
      <w:r>
        <w:rPr>
          <w:rFonts w:ascii="Simplified Arabic" w:hAnsi="Simplified Arabic" w:cs="Simplified Arabic" w:hint="cs"/>
          <w:b/>
          <w:bCs/>
          <w:color w:val="000000" w:themeColor="text1"/>
          <w:szCs w:val="28"/>
          <w:rtl/>
        </w:rPr>
        <w:t xml:space="preserve">، </w:t>
      </w:r>
      <w:r w:rsidRPr="00A703B3">
        <w:rPr>
          <w:rFonts w:ascii="Simplified Arabic" w:hAnsi="Simplified Arabic" w:cs="Simplified Arabic"/>
          <w:b/>
          <w:bCs/>
          <w:color w:val="000000" w:themeColor="text1"/>
          <w:szCs w:val="28"/>
          <w:rtl/>
        </w:rPr>
        <w:t xml:space="preserve">بحث مقدمة لدرجة البكالوريوس في إعلام </w:t>
      </w:r>
      <w:proofErr w:type="spellStart"/>
      <w:r w:rsidRPr="00A703B3">
        <w:rPr>
          <w:rFonts w:ascii="Simplified Arabic" w:hAnsi="Simplified Arabic" w:cs="Simplified Arabic"/>
          <w:b/>
          <w:bCs/>
          <w:color w:val="000000" w:themeColor="text1"/>
          <w:szCs w:val="28"/>
          <w:rtl/>
        </w:rPr>
        <w:t>الرقمى</w:t>
      </w:r>
      <w:proofErr w:type="spellEnd"/>
      <w:r>
        <w:rPr>
          <w:rFonts w:ascii="Simplified Arabic" w:hAnsi="Simplified Arabic" w:cs="Simplified Arabic" w:hint="cs"/>
          <w:b/>
          <w:bCs/>
          <w:color w:val="000000" w:themeColor="text1"/>
          <w:szCs w:val="28"/>
          <w:rtl/>
        </w:rPr>
        <w:t>.</w:t>
      </w:r>
    </w:p>
    <w:p w14:paraId="4BCBE831" w14:textId="21339BB3" w:rsidR="00A703B3" w:rsidRPr="00544923" w:rsidRDefault="00A703B3" w:rsidP="00A703B3">
      <w:pPr>
        <w:spacing w:before="100" w:beforeAutospacing="1" w:after="100" w:afterAutospacing="1"/>
        <w:ind w:left="-2" w:firstLine="708"/>
        <w:rPr>
          <w:rFonts w:ascii="Simplified Arabic" w:hAnsi="Simplified Arabic" w:cs="Simplified Arabic"/>
          <w:b/>
          <w:bCs/>
          <w:color w:val="000000" w:themeColor="text1"/>
          <w:szCs w:val="28"/>
          <w:lang w:bidi="ar-EG"/>
        </w:rPr>
      </w:pPr>
      <w:r w:rsidRPr="00544923">
        <w:rPr>
          <w:rFonts w:ascii="Simplified Arabic" w:hAnsi="Simplified Arabic" w:cs="Simplified Arabic"/>
          <w:color w:val="000000" w:themeColor="text1"/>
          <w:szCs w:val="28"/>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68977FC8" w14:textId="77777777" w:rsidR="00A703B3" w:rsidRPr="00544923" w:rsidRDefault="00A703B3" w:rsidP="00A703B3">
      <w:pPr>
        <w:spacing w:before="100" w:beforeAutospacing="1" w:after="100" w:afterAutospacing="1"/>
        <w:ind w:left="-2" w:firstLine="708"/>
        <w:rPr>
          <w:rFonts w:ascii="Simplified Arabic" w:hAnsi="Simplified Arabic" w:cs="Simplified Arabic"/>
          <w:color w:val="000000" w:themeColor="text1"/>
          <w:szCs w:val="28"/>
        </w:rPr>
      </w:pPr>
      <w:r w:rsidRPr="00544923">
        <w:rPr>
          <w:rFonts w:ascii="Simplified Arabic" w:hAnsi="Simplified Arabic" w:cs="Simplified Arabic"/>
          <w:color w:val="000000" w:themeColor="text1"/>
          <w:szCs w:val="28"/>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170E0FA6" w14:textId="77777777" w:rsidR="00A703B3" w:rsidRPr="00544923" w:rsidRDefault="00A703B3" w:rsidP="00A703B3">
      <w:pPr>
        <w:spacing w:before="100" w:beforeAutospacing="1" w:after="100" w:afterAutospacing="1"/>
        <w:ind w:left="-2"/>
        <w:jc w:val="right"/>
        <w:rPr>
          <w:rFonts w:ascii="Simplified Arabic" w:hAnsi="Simplified Arabic" w:cs="Simplified Arabic"/>
          <w:b/>
          <w:bCs/>
          <w:color w:val="000000" w:themeColor="text1"/>
          <w:szCs w:val="28"/>
        </w:rPr>
      </w:pPr>
      <w:r w:rsidRPr="00544923">
        <w:rPr>
          <w:rFonts w:ascii="Simplified Arabic" w:hAnsi="Simplified Arabic" w:cs="Simplified Arabic"/>
          <w:b/>
          <w:bCs/>
          <w:color w:val="000000" w:themeColor="text1"/>
          <w:szCs w:val="28"/>
          <w:rtl/>
        </w:rPr>
        <w:t xml:space="preserve">وتفضلوا بقبول فائق التقدير والاحترام </w:t>
      </w:r>
    </w:p>
    <w:p w14:paraId="024EF20A" w14:textId="77777777" w:rsidR="00A703B3" w:rsidRDefault="00A703B3">
      <w:pPr>
        <w:bidi w:val="0"/>
        <w:rPr>
          <w:rFonts w:ascii="Simplified Arabic" w:hAnsi="Simplified Arabic" w:cs="Simplified Arabic"/>
          <w:b/>
          <w:bCs/>
          <w:color w:val="000000" w:themeColor="text1"/>
          <w:sz w:val="36"/>
          <w:szCs w:val="36"/>
          <w:rtl/>
        </w:rPr>
      </w:pPr>
      <w:r>
        <w:rPr>
          <w:rFonts w:ascii="Simplified Arabic" w:hAnsi="Simplified Arabic" w:cs="Simplified Arabic"/>
          <w:b/>
          <w:bCs/>
          <w:color w:val="000000" w:themeColor="text1"/>
          <w:sz w:val="36"/>
          <w:szCs w:val="36"/>
          <w:rtl/>
        </w:rPr>
        <w:br w:type="page"/>
      </w:r>
    </w:p>
    <w:p w14:paraId="7AD61B87" w14:textId="77777777" w:rsidR="00A703B3" w:rsidRDefault="00A703B3" w:rsidP="00A703B3">
      <w:pPr>
        <w:spacing w:before="100" w:beforeAutospacing="1" w:after="100" w:afterAutospacing="1"/>
        <w:ind w:left="-2" w:hanging="14"/>
        <w:rPr>
          <w:rFonts w:ascii="Simplified Arabic" w:hAnsi="Simplified Arabic" w:cs="Simplified Arabic"/>
          <w:b/>
          <w:bCs/>
          <w:color w:val="000000" w:themeColor="text1"/>
          <w:sz w:val="36"/>
          <w:szCs w:val="36"/>
          <w:rtl/>
        </w:rPr>
      </w:pPr>
      <w:r w:rsidRPr="00544923">
        <w:rPr>
          <w:rFonts w:ascii="Simplified Arabic" w:hAnsi="Simplified Arabic" w:cs="Simplified Arabic"/>
          <w:b/>
          <w:bCs/>
          <w:color w:val="000000" w:themeColor="text1"/>
          <w:sz w:val="36"/>
          <w:szCs w:val="36"/>
          <w:rtl/>
        </w:rPr>
        <w:lastRenderedPageBreak/>
        <w:t xml:space="preserve">أولا: البيــانــات الشخصية  </w:t>
      </w:r>
    </w:p>
    <w:p w14:paraId="75331F61" w14:textId="77777777" w:rsidR="00A703B3" w:rsidRPr="00544923" w:rsidRDefault="00A703B3" w:rsidP="00A703B3">
      <w:pPr>
        <w:spacing w:before="100" w:beforeAutospacing="1" w:after="100" w:afterAutospacing="1"/>
        <w:ind w:left="-2" w:hanging="14"/>
        <w:rPr>
          <w:rFonts w:ascii="Simplified Arabic" w:hAnsi="Simplified Arabic" w:cs="Simplified Arabic"/>
          <w:b/>
          <w:bCs/>
          <w:color w:val="000000" w:themeColor="text1"/>
          <w:sz w:val="36"/>
          <w:szCs w:val="36"/>
          <w:rtl/>
        </w:rPr>
      </w:pPr>
    </w:p>
    <w:p w14:paraId="02EB0168" w14:textId="02371E87" w:rsidR="00A703B3" w:rsidRPr="00544923" w:rsidRDefault="00A703B3" w:rsidP="00A703B3">
      <w:pPr>
        <w:pStyle w:val="a6"/>
        <w:numPr>
          <w:ilvl w:val="0"/>
          <w:numId w:val="26"/>
        </w:numPr>
        <w:spacing w:before="100" w:beforeAutospacing="1" w:after="100" w:afterAutospacing="1" w:line="360" w:lineRule="auto"/>
        <w:ind w:left="423" w:hanging="374"/>
        <w:contextualSpacing w:val="0"/>
        <w:rPr>
          <w:rFonts w:ascii="Simplified Arabic" w:hAnsi="Simplified Arabic" w:cs="Simplified Arabic"/>
          <w:color w:val="000000" w:themeColor="text1"/>
          <w:sz w:val="28"/>
          <w:szCs w:val="28"/>
        </w:rPr>
      </w:pPr>
      <w:r w:rsidRPr="00544923">
        <w:rPr>
          <w:rFonts w:ascii="Simplified Arabic" w:hAnsi="Simplified Arabic" w:cs="Simplified Arabic"/>
          <w:b/>
          <w:bCs/>
          <w:color w:val="000000" w:themeColor="text1"/>
          <w:sz w:val="28"/>
          <w:szCs w:val="28"/>
          <w:rtl/>
        </w:rPr>
        <w:t>النوع الاجتماعي</w:t>
      </w:r>
      <w:r w:rsidRPr="00544923">
        <w:rPr>
          <w:rFonts w:ascii="Simplified Arabic" w:hAnsi="Simplified Arabic" w:cs="Simplified Arabic"/>
          <w:color w:val="000000" w:themeColor="text1"/>
          <w:sz w:val="28"/>
          <w:szCs w:val="28"/>
          <w:rtl/>
        </w:rPr>
        <w:t xml:space="preserve"> </w:t>
      </w:r>
      <w:r w:rsidRPr="00544923">
        <w:rPr>
          <w:rFonts w:ascii="Simplified Arabic" w:hAnsi="Simplified Arabic" w:cs="Simplified Arabic"/>
          <w:color w:val="000000" w:themeColor="text1"/>
          <w:sz w:val="28"/>
          <w:szCs w:val="28"/>
          <w:rtl/>
        </w:rPr>
        <w:tab/>
        <w:t xml:space="preserve"> </w:t>
      </w:r>
      <w:r w:rsidRPr="00544923">
        <w:rPr>
          <w:rFonts w:ascii="Simplified Arabic" w:hAnsi="Simplified Arabic" w:cs="Simplified Arabic"/>
          <w:color w:val="000000" w:themeColor="text1"/>
          <w:sz w:val="28"/>
          <w:szCs w:val="28"/>
          <w:rtl/>
        </w:rPr>
        <w:t xml:space="preserve">ذكر         </w:t>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أنثي</w:t>
      </w:r>
    </w:p>
    <w:p w14:paraId="0CA1B3E6" w14:textId="77777777" w:rsidR="00A703B3" w:rsidRPr="00544923" w:rsidRDefault="00A703B3" w:rsidP="00A703B3">
      <w:pPr>
        <w:pStyle w:val="a6"/>
        <w:spacing w:before="100" w:beforeAutospacing="1" w:after="100" w:afterAutospacing="1"/>
        <w:ind w:left="423"/>
        <w:contextualSpacing w:val="0"/>
        <w:rPr>
          <w:rFonts w:ascii="Simplified Arabic" w:hAnsi="Simplified Arabic" w:cs="Simplified Arabic"/>
          <w:color w:val="000000" w:themeColor="text1"/>
          <w:sz w:val="28"/>
          <w:szCs w:val="28"/>
          <w:rtl/>
        </w:rPr>
      </w:pPr>
    </w:p>
    <w:p w14:paraId="327F2C1D" w14:textId="181ABD6E" w:rsidR="00A703B3" w:rsidRPr="00544923" w:rsidRDefault="00A703B3" w:rsidP="00A703B3">
      <w:pPr>
        <w:pStyle w:val="a6"/>
        <w:numPr>
          <w:ilvl w:val="0"/>
          <w:numId w:val="26"/>
        </w:numPr>
        <w:spacing w:before="100" w:beforeAutospacing="1" w:after="100" w:afterAutospacing="1" w:line="360" w:lineRule="auto"/>
        <w:ind w:left="423" w:hanging="374"/>
        <w:contextualSpacing w:val="0"/>
        <w:rPr>
          <w:rFonts w:ascii="Simplified Arabic" w:hAnsi="Simplified Arabic" w:cs="Simplified Arabic"/>
          <w:color w:val="000000" w:themeColor="text1"/>
          <w:sz w:val="28"/>
          <w:szCs w:val="28"/>
        </w:rPr>
      </w:pPr>
      <w:r w:rsidRPr="00544923">
        <w:rPr>
          <w:rFonts w:ascii="Simplified Arabic" w:eastAsia="Times New Roman" w:hAnsi="Simplified Arabic" w:cs="Simplified Arabic"/>
          <w:color w:val="000000" w:themeColor="text1"/>
          <w:sz w:val="28"/>
          <w:szCs w:val="28"/>
          <w:rtl/>
          <w14:ligatures w14:val="none"/>
        </w:rPr>
        <w:t>العمر</w:t>
      </w:r>
      <w:proofErr w:type="gramStart"/>
      <w:r w:rsidRPr="00544923">
        <w:rPr>
          <w:rFonts w:ascii="Simplified Arabic" w:eastAsia="Times New Roman" w:hAnsi="Simplified Arabic" w:cs="Simplified Arabic"/>
          <w:color w:val="000000" w:themeColor="text1"/>
          <w:sz w:val="28"/>
          <w:szCs w:val="28"/>
          <w:rtl/>
          <w14:ligatures w14:val="none"/>
        </w:rPr>
        <w:tab/>
        <w:t xml:space="preserve">  </w:t>
      </w:r>
      <w:r w:rsidRPr="00544923">
        <w:rPr>
          <w:rFonts w:ascii="Simplified Arabic" w:eastAsia="Times New Roman" w:hAnsi="Simplified Arabic" w:cs="Simplified Arabic"/>
          <w:color w:val="000000" w:themeColor="text1"/>
          <w:sz w:val="28"/>
          <w:szCs w:val="28"/>
          <w:rtl/>
          <w14:ligatures w14:val="none"/>
        </w:rPr>
        <w:tab/>
      </w:r>
      <w:proofErr w:type="gramEnd"/>
      <w:r w:rsidRPr="00544923">
        <w:rPr>
          <w:rFonts w:ascii="Simplified Arabic" w:eastAsia="Times New Roman" w:hAnsi="Simplified Arabic" w:cs="Simplified Arabic"/>
          <w:color w:val="000000" w:themeColor="text1"/>
          <w:sz w:val="28"/>
          <w:szCs w:val="28"/>
          <w:rtl/>
          <w14:ligatures w14:val="none"/>
        </w:rPr>
        <w:t></w:t>
      </w:r>
      <w:r w:rsidRPr="00544923">
        <w:rPr>
          <w:rFonts w:ascii="Simplified Arabic" w:eastAsia="Times New Roman" w:hAnsi="Simplified Arabic" w:cs="Simplified Arabic"/>
          <w:color w:val="000000" w:themeColor="text1"/>
          <w:sz w:val="28"/>
          <w:szCs w:val="28"/>
          <w14:ligatures w14:val="none"/>
        </w:rPr>
        <w:t xml:space="preserve"> </w:t>
      </w:r>
      <w:r>
        <w:rPr>
          <w:rFonts w:ascii="Simplified Arabic" w:eastAsia="Times New Roman" w:hAnsi="Simplified Arabic" w:cs="Simplified Arabic" w:hint="cs"/>
          <w:color w:val="000000" w:themeColor="text1"/>
          <w:sz w:val="28"/>
          <w:szCs w:val="28"/>
          <w:rtl/>
          <w14:ligatures w14:val="none"/>
        </w:rPr>
        <w:t xml:space="preserve">من 18 - 23 سنة </w:t>
      </w:r>
      <w:r w:rsidRPr="00544923">
        <w:rPr>
          <w:rFonts w:ascii="Simplified Arabic" w:eastAsia="Times New Roman" w:hAnsi="Simplified Arabic" w:cs="Simplified Arabic"/>
          <w:color w:val="000000" w:themeColor="text1"/>
          <w:sz w:val="28"/>
          <w:szCs w:val="28"/>
          <w:rtl/>
          <w14:ligatures w14:val="none"/>
        </w:rPr>
        <w:tab/>
      </w:r>
      <w:r w:rsidRPr="00544923">
        <w:rPr>
          <w:rFonts w:ascii="Simplified Arabic" w:eastAsia="Times New Roman" w:hAnsi="Simplified Arabic" w:cs="Simplified Arabic"/>
          <w:color w:val="000000" w:themeColor="text1"/>
          <w:sz w:val="28"/>
          <w:szCs w:val="28"/>
          <w:rtl/>
          <w14:ligatures w14:val="none"/>
        </w:rPr>
        <w:tab/>
      </w:r>
      <w:r w:rsidRPr="00544923">
        <w:rPr>
          <w:rFonts w:ascii="Simplified Arabic" w:eastAsia="Times New Roman" w:hAnsi="Simplified Arabic" w:cs="Simplified Arabic"/>
          <w:color w:val="000000" w:themeColor="text1"/>
          <w:sz w:val="28"/>
          <w:szCs w:val="28"/>
          <w:rtl/>
          <w14:ligatures w14:val="none"/>
        </w:rPr>
        <w:tab/>
      </w:r>
      <w:r w:rsidRPr="00544923">
        <w:rPr>
          <w:rFonts w:ascii="Simplified Arabic" w:eastAsia="Times New Roman" w:hAnsi="Simplified Arabic" w:cs="Simplified Arabic"/>
          <w:color w:val="000000" w:themeColor="text1"/>
          <w:sz w:val="28"/>
          <w:szCs w:val="28"/>
          <w:rtl/>
          <w14:ligatures w14:val="none"/>
        </w:rPr>
        <w:t></w:t>
      </w:r>
      <w:proofErr w:type="gramStart"/>
      <w:r w:rsidRPr="00544923">
        <w:rPr>
          <w:rFonts w:ascii="Simplified Arabic" w:eastAsia="Times New Roman" w:hAnsi="Simplified Arabic" w:cs="Simplified Arabic"/>
          <w:color w:val="000000" w:themeColor="text1"/>
          <w:sz w:val="28"/>
          <w:szCs w:val="28"/>
          <w:rtl/>
          <w14:ligatures w14:val="none"/>
        </w:rPr>
        <w:t xml:space="preserve">من </w:t>
      </w:r>
      <w:r w:rsidRPr="00544923">
        <w:rPr>
          <w:rFonts w:ascii="Simplified Arabic" w:eastAsia="Times New Roman" w:hAnsi="Simplified Arabic" w:cs="Simplified Arabic"/>
          <w:color w:val="000000" w:themeColor="text1"/>
          <w:sz w:val="28"/>
          <w:szCs w:val="28"/>
          <w14:ligatures w14:val="none"/>
        </w:rPr>
        <w:t xml:space="preserve"> </w:t>
      </w:r>
      <w:r>
        <w:rPr>
          <w:rFonts w:ascii="Simplified Arabic" w:eastAsia="Times New Roman" w:hAnsi="Simplified Arabic" w:cs="Simplified Arabic" w:hint="cs"/>
          <w:color w:val="000000" w:themeColor="text1"/>
          <w:sz w:val="28"/>
          <w:szCs w:val="28"/>
          <w:rtl/>
          <w14:ligatures w14:val="none"/>
        </w:rPr>
        <w:t>24</w:t>
      </w:r>
      <w:proofErr w:type="gramEnd"/>
      <w:r>
        <w:rPr>
          <w:rFonts w:ascii="Simplified Arabic" w:eastAsia="Times New Roman" w:hAnsi="Simplified Arabic" w:cs="Simplified Arabic" w:hint="cs"/>
          <w:color w:val="000000" w:themeColor="text1"/>
          <w:sz w:val="28"/>
          <w:szCs w:val="28"/>
          <w:rtl/>
          <w14:ligatures w14:val="none"/>
        </w:rPr>
        <w:t xml:space="preserve"> - 29</w:t>
      </w:r>
      <w:r w:rsidRPr="00544923">
        <w:rPr>
          <w:rFonts w:ascii="Simplified Arabic" w:eastAsia="Times New Roman" w:hAnsi="Simplified Arabic" w:cs="Simplified Arabic"/>
          <w:color w:val="000000" w:themeColor="text1"/>
          <w:sz w:val="28"/>
          <w:szCs w:val="28"/>
          <w14:ligatures w14:val="none"/>
        </w:rPr>
        <w:t xml:space="preserve"> </w:t>
      </w:r>
      <w:r w:rsidRPr="00544923">
        <w:rPr>
          <w:rFonts w:ascii="Simplified Arabic" w:eastAsia="Times New Roman" w:hAnsi="Simplified Arabic" w:cs="Simplified Arabic"/>
          <w:color w:val="000000" w:themeColor="text1"/>
          <w:sz w:val="28"/>
          <w:szCs w:val="28"/>
          <w:rtl/>
          <w14:ligatures w14:val="none"/>
        </w:rPr>
        <w:t>سنة</w:t>
      </w:r>
      <w:r w:rsidRPr="00544923">
        <w:rPr>
          <w:rFonts w:ascii="Simplified Arabic" w:eastAsia="Times New Roman" w:hAnsi="Simplified Arabic" w:cs="Simplified Arabic"/>
          <w:color w:val="000000" w:themeColor="text1"/>
          <w:sz w:val="28"/>
          <w:szCs w:val="28"/>
          <w:rtl/>
          <w14:ligatures w14:val="none"/>
        </w:rPr>
        <w:tab/>
      </w:r>
      <w:r w:rsidRPr="00544923">
        <w:rPr>
          <w:rFonts w:ascii="Simplified Arabic" w:eastAsia="Times New Roman" w:hAnsi="Simplified Arabic" w:cs="Simplified Arabic"/>
          <w:color w:val="000000" w:themeColor="text1"/>
          <w:sz w:val="28"/>
          <w:szCs w:val="28"/>
          <w:rtl/>
          <w14:ligatures w14:val="none"/>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Pr>
        <w:tab/>
      </w:r>
      <w:r>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Pr>
        <w:tab/>
      </w:r>
      <w:r w:rsidRPr="00544923">
        <w:rPr>
          <w:rFonts w:ascii="Simplified Arabic" w:hAnsi="Simplified Arabic" w:cs="Simplified Arabic"/>
          <w:color w:val="000000" w:themeColor="text1"/>
          <w:sz w:val="28"/>
          <w:szCs w:val="28"/>
          <w:rtl/>
        </w:rPr>
        <w:t xml:space="preserve"> </w:t>
      </w:r>
      <w:r>
        <w:rPr>
          <w:rFonts w:ascii="Simplified Arabic" w:eastAsia="Times New Roman" w:hAnsi="Simplified Arabic" w:cs="Simplified Arabic" w:hint="cs"/>
          <w:color w:val="000000" w:themeColor="text1"/>
          <w:sz w:val="28"/>
          <w:szCs w:val="28"/>
          <w:rtl/>
          <w14:ligatures w14:val="none"/>
        </w:rPr>
        <w:t xml:space="preserve">من 30 </w:t>
      </w:r>
      <w:r>
        <w:rPr>
          <w:rFonts w:ascii="Simplified Arabic" w:eastAsia="Times New Roman" w:hAnsi="Simplified Arabic" w:cs="Simplified Arabic"/>
          <w:color w:val="000000" w:themeColor="text1"/>
          <w:sz w:val="28"/>
          <w:szCs w:val="28"/>
          <w:rtl/>
          <w14:ligatures w14:val="none"/>
        </w:rPr>
        <w:t>–</w:t>
      </w:r>
      <w:r>
        <w:rPr>
          <w:rFonts w:ascii="Simplified Arabic" w:eastAsia="Times New Roman" w:hAnsi="Simplified Arabic" w:cs="Simplified Arabic" w:hint="cs"/>
          <w:color w:val="000000" w:themeColor="text1"/>
          <w:sz w:val="28"/>
          <w:szCs w:val="28"/>
          <w:rtl/>
          <w14:ligatures w14:val="none"/>
        </w:rPr>
        <w:t xml:space="preserve"> </w:t>
      </w:r>
      <w:proofErr w:type="gramStart"/>
      <w:r>
        <w:rPr>
          <w:rFonts w:ascii="Simplified Arabic" w:eastAsia="Times New Roman" w:hAnsi="Simplified Arabic" w:cs="Simplified Arabic" w:hint="cs"/>
          <w:color w:val="000000" w:themeColor="text1"/>
          <w:sz w:val="28"/>
          <w:szCs w:val="28"/>
          <w:rtl/>
          <w14:ligatures w14:val="none"/>
        </w:rPr>
        <w:t xml:space="preserve">34 </w:t>
      </w:r>
      <w:r w:rsidRPr="00544923">
        <w:rPr>
          <w:rFonts w:ascii="Simplified Arabic" w:eastAsia="Times New Roman" w:hAnsi="Simplified Arabic" w:cs="Simplified Arabic"/>
          <w:color w:val="000000" w:themeColor="text1"/>
          <w:sz w:val="28"/>
          <w:szCs w:val="28"/>
          <w14:ligatures w14:val="none"/>
        </w:rPr>
        <w:t xml:space="preserve"> </w:t>
      </w:r>
      <w:r w:rsidRPr="00544923">
        <w:rPr>
          <w:rFonts w:ascii="Simplified Arabic" w:eastAsia="Times New Roman" w:hAnsi="Simplified Arabic" w:cs="Simplified Arabic"/>
          <w:color w:val="000000" w:themeColor="text1"/>
          <w:sz w:val="28"/>
          <w:szCs w:val="28"/>
          <w:rtl/>
          <w14:ligatures w14:val="none"/>
        </w:rPr>
        <w:t>سنة</w:t>
      </w:r>
      <w:proofErr w:type="gramEnd"/>
      <w:r w:rsidRPr="00544923">
        <w:rPr>
          <w:rFonts w:ascii="Simplified Arabic" w:eastAsia="Times New Roman" w:hAnsi="Simplified Arabic" w:cs="Simplified Arabic"/>
          <w:color w:val="000000" w:themeColor="text1"/>
          <w:sz w:val="28"/>
          <w:szCs w:val="28"/>
          <w:rtl/>
          <w14:ligatures w14:val="none"/>
        </w:rPr>
        <w:tab/>
      </w:r>
      <w:r w:rsidRPr="00544923">
        <w:rPr>
          <w:rFonts w:ascii="Simplified Arabic" w:eastAsia="Times New Roman" w:hAnsi="Simplified Arabic" w:cs="Simplified Arabic"/>
          <w:color w:val="000000" w:themeColor="text1"/>
          <w:sz w:val="28"/>
          <w:szCs w:val="28"/>
          <w:rtl/>
        </w:rPr>
        <w:tab/>
      </w:r>
    </w:p>
    <w:p w14:paraId="53CC2FCA" w14:textId="77777777" w:rsidR="00A703B3" w:rsidRPr="00544923" w:rsidRDefault="00A703B3" w:rsidP="00A703B3">
      <w:pPr>
        <w:pStyle w:val="a6"/>
        <w:spacing w:before="100" w:beforeAutospacing="1" w:after="100" w:afterAutospacing="1"/>
        <w:ind w:left="423"/>
        <w:contextualSpacing w:val="0"/>
        <w:rPr>
          <w:rFonts w:ascii="Simplified Arabic" w:hAnsi="Simplified Arabic" w:cs="Simplified Arabic"/>
          <w:color w:val="000000" w:themeColor="text1"/>
          <w:sz w:val="28"/>
          <w:szCs w:val="28"/>
          <w:rtl/>
        </w:rPr>
      </w:pPr>
    </w:p>
    <w:p w14:paraId="5B522C1D" w14:textId="676624AA" w:rsidR="00A703B3" w:rsidRPr="00544923" w:rsidRDefault="00A703B3" w:rsidP="00A703B3">
      <w:pPr>
        <w:pStyle w:val="a6"/>
        <w:numPr>
          <w:ilvl w:val="0"/>
          <w:numId w:val="26"/>
        </w:numPr>
        <w:spacing w:before="100" w:beforeAutospacing="1" w:after="100" w:afterAutospacing="1" w:line="360" w:lineRule="auto"/>
        <w:ind w:left="423" w:hanging="374"/>
        <w:contextualSpacing w:val="0"/>
        <w:rPr>
          <w:rFonts w:ascii="Simplified Arabic" w:hAnsi="Simplified Arabic" w:cs="Simplified Arabic"/>
          <w:color w:val="000000" w:themeColor="text1"/>
          <w:sz w:val="28"/>
          <w:szCs w:val="28"/>
        </w:rPr>
      </w:pPr>
      <w:r w:rsidRPr="00544923">
        <w:rPr>
          <w:rFonts w:ascii="Simplified Arabic" w:hAnsi="Simplified Arabic" w:cs="Simplified Arabic"/>
          <w:b/>
          <w:bCs/>
          <w:color w:val="000000" w:themeColor="text1"/>
          <w:sz w:val="28"/>
          <w:szCs w:val="28"/>
          <w:rtl/>
        </w:rPr>
        <w:t xml:space="preserve">المؤهل العلمي </w:t>
      </w:r>
      <w:r w:rsidRPr="00544923">
        <w:rPr>
          <w:rFonts w:ascii="Simplified Arabic" w:hAnsi="Simplified Arabic" w:cs="Simplified Arabic"/>
          <w:b/>
          <w:bCs/>
          <w:color w:val="000000" w:themeColor="text1"/>
          <w:sz w:val="28"/>
          <w:szCs w:val="28"/>
          <w:rtl/>
        </w:rPr>
        <w:tab/>
      </w:r>
      <w:r w:rsidRPr="00544923">
        <w:rPr>
          <w:rFonts w:ascii="Simplified Arabic" w:hAnsi="Simplified Arabic" w:cs="Simplified Arabic"/>
          <w:color w:val="000000" w:themeColor="text1"/>
          <w:sz w:val="28"/>
          <w:szCs w:val="28"/>
          <w:rtl/>
        </w:rPr>
        <w:t xml:space="preserve"> </w:t>
      </w:r>
      <w:r w:rsidRPr="00544923">
        <w:rPr>
          <w:rFonts w:ascii="Simplified Arabic" w:hAnsi="Simplified Arabic" w:cs="Simplified Arabic" w:hint="cs"/>
          <w:color w:val="000000" w:themeColor="text1"/>
          <w:sz w:val="28"/>
          <w:szCs w:val="28"/>
          <w:rtl/>
        </w:rPr>
        <w:t>ثانوي</w:t>
      </w:r>
      <w:r>
        <w:rPr>
          <w:rFonts w:ascii="Simplified Arabic" w:hAnsi="Simplified Arabic" w:cs="Simplified Arabic" w:hint="cs"/>
          <w:color w:val="000000" w:themeColor="text1"/>
          <w:sz w:val="28"/>
          <w:szCs w:val="28"/>
          <w:rtl/>
        </w:rPr>
        <w:t xml:space="preserve"> فأقل</w:t>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 xml:space="preserve"> </w:t>
      </w:r>
      <w:proofErr w:type="gramStart"/>
      <w:r>
        <w:rPr>
          <w:rFonts w:ascii="Simplified Arabic" w:hAnsi="Simplified Arabic" w:cs="Simplified Arabic" w:hint="cs"/>
          <w:color w:val="000000" w:themeColor="text1"/>
          <w:sz w:val="28"/>
          <w:szCs w:val="28"/>
          <w:rtl/>
          <w:lang w:bidi="ar-EG"/>
        </w:rPr>
        <w:t>جامعي</w:t>
      </w:r>
      <w:r w:rsidRPr="00544923">
        <w:rPr>
          <w:rFonts w:ascii="Simplified Arabic" w:hAnsi="Simplified Arabic" w:cs="Simplified Arabic"/>
          <w:color w:val="000000" w:themeColor="text1"/>
          <w:sz w:val="28"/>
          <w:szCs w:val="28"/>
          <w:rtl/>
        </w:rPr>
        <w:t xml:space="preserve">  </w:t>
      </w:r>
      <w:r w:rsidRPr="00544923">
        <w:rPr>
          <w:rFonts w:ascii="Simplified Arabic" w:hAnsi="Simplified Arabic" w:cs="Simplified Arabic"/>
          <w:color w:val="000000" w:themeColor="text1"/>
          <w:sz w:val="28"/>
          <w:szCs w:val="28"/>
          <w:rtl/>
        </w:rPr>
        <w:tab/>
      </w:r>
      <w:proofErr w:type="gramEnd"/>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 xml:space="preserve"> </w:t>
      </w:r>
      <w:r w:rsidRPr="00544923">
        <w:rPr>
          <w:rFonts w:ascii="Simplified Arabic" w:hAnsi="Simplified Arabic" w:cs="Simplified Arabic" w:hint="cs"/>
          <w:color w:val="000000" w:themeColor="text1"/>
          <w:sz w:val="28"/>
          <w:szCs w:val="28"/>
          <w:rtl/>
        </w:rPr>
        <w:t>دراسات عليا</w:t>
      </w:r>
    </w:p>
    <w:p w14:paraId="7A7340E1" w14:textId="77777777" w:rsidR="00A703B3" w:rsidRPr="00544923" w:rsidRDefault="00A703B3" w:rsidP="00A703B3">
      <w:pPr>
        <w:pStyle w:val="a6"/>
        <w:spacing w:before="100" w:beforeAutospacing="1" w:after="100" w:afterAutospacing="1"/>
        <w:ind w:left="423"/>
        <w:contextualSpacing w:val="0"/>
        <w:rPr>
          <w:rFonts w:ascii="Simplified Arabic" w:hAnsi="Simplified Arabic" w:cs="Simplified Arabic"/>
          <w:color w:val="000000" w:themeColor="text1"/>
          <w:sz w:val="28"/>
          <w:szCs w:val="28"/>
          <w:rtl/>
        </w:rPr>
      </w:pPr>
    </w:p>
    <w:p w14:paraId="328CEA9B" w14:textId="1C305BB7" w:rsidR="00A703B3" w:rsidRPr="00544923" w:rsidRDefault="00A703B3" w:rsidP="00A703B3">
      <w:pPr>
        <w:pStyle w:val="a6"/>
        <w:numPr>
          <w:ilvl w:val="0"/>
          <w:numId w:val="26"/>
        </w:numPr>
        <w:spacing w:before="100" w:beforeAutospacing="1" w:after="100" w:afterAutospacing="1" w:line="360" w:lineRule="auto"/>
        <w:ind w:left="423" w:hanging="374"/>
        <w:contextualSpacing w:val="0"/>
        <w:rPr>
          <w:rFonts w:ascii="Simplified Arabic" w:hAnsi="Simplified Arabic" w:cs="Simplified Arabic"/>
          <w:color w:val="000000" w:themeColor="text1"/>
          <w:sz w:val="28"/>
          <w:szCs w:val="28"/>
        </w:rPr>
      </w:pPr>
      <w:r>
        <w:rPr>
          <w:rFonts w:ascii="Simplified Arabic" w:hAnsi="Simplified Arabic" w:cs="Simplified Arabic" w:hint="cs"/>
          <w:b/>
          <w:bCs/>
          <w:color w:val="000000" w:themeColor="text1"/>
          <w:sz w:val="28"/>
          <w:szCs w:val="28"/>
          <w:rtl/>
          <w:lang w:bidi="ar-EG"/>
        </w:rPr>
        <w:t>الاستخدام اليومي</w:t>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w:t>
      </w:r>
      <w:r w:rsidRPr="00544923">
        <w:rPr>
          <w:rFonts w:ascii="Simplified Arabic" w:eastAsia="Calibri" w:hAnsi="Simplified Arabic" w:cs="Simplified Arabic"/>
          <w:color w:val="000000" w:themeColor="text1"/>
          <w:sz w:val="28"/>
          <w:szCs w:val="28"/>
          <w:rtl/>
        </w:rPr>
        <w:t xml:space="preserve"> </w:t>
      </w:r>
      <w:r>
        <w:rPr>
          <w:rFonts w:ascii="Simplified Arabic" w:eastAsia="Times New Roman" w:hAnsi="Simplified Arabic" w:cs="Simplified Arabic" w:hint="cs"/>
          <w:color w:val="000000" w:themeColor="text1"/>
          <w:sz w:val="28"/>
          <w:szCs w:val="28"/>
          <w:rtl/>
          <w14:ligatures w14:val="none"/>
        </w:rPr>
        <w:t xml:space="preserve">أقل من ساعة </w:t>
      </w:r>
      <w:r w:rsidRPr="00544923">
        <w:rPr>
          <w:rFonts w:ascii="Simplified Arabic" w:hAnsi="Simplified Arabic" w:cs="Simplified Arabic"/>
          <w:color w:val="000000" w:themeColor="text1"/>
          <w:sz w:val="28"/>
          <w:szCs w:val="28"/>
          <w:rtl/>
          <w:lang w:bidi="ar-EG"/>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 xml:space="preserve"> </w:t>
      </w:r>
      <w:r w:rsidRPr="00544923">
        <w:rPr>
          <w:rFonts w:ascii="Simplified Arabic" w:eastAsia="Calibri" w:hAnsi="Simplified Arabic" w:cs="Simplified Arabic"/>
          <w:color w:val="000000" w:themeColor="text1"/>
          <w:sz w:val="28"/>
          <w:szCs w:val="28"/>
          <w:rtl/>
          <w14:ligatures w14:val="none"/>
        </w:rPr>
        <w:t xml:space="preserve">من </w:t>
      </w:r>
      <w:r>
        <w:rPr>
          <w:rFonts w:ascii="Simplified Arabic" w:eastAsia="Times New Roman" w:hAnsi="Simplified Arabic" w:cs="Simplified Arabic" w:hint="cs"/>
          <w:color w:val="000000" w:themeColor="text1"/>
          <w:sz w:val="28"/>
          <w:szCs w:val="28"/>
          <w:rtl/>
          <w14:ligatures w14:val="none"/>
        </w:rPr>
        <w:t>1</w:t>
      </w:r>
      <w:r w:rsidRPr="00544923">
        <w:rPr>
          <w:rFonts w:ascii="Simplified Arabic" w:eastAsia="Times New Roman" w:hAnsi="Simplified Arabic" w:cs="Simplified Arabic"/>
          <w:color w:val="000000" w:themeColor="text1"/>
          <w:sz w:val="28"/>
          <w:szCs w:val="28"/>
          <w:rtl/>
          <w14:ligatures w14:val="none"/>
        </w:rPr>
        <w:t xml:space="preserve"> – </w:t>
      </w:r>
      <w:r>
        <w:rPr>
          <w:rFonts w:ascii="Simplified Arabic" w:eastAsia="Times New Roman" w:hAnsi="Simplified Arabic" w:cs="Simplified Arabic" w:hint="cs"/>
          <w:color w:val="000000" w:themeColor="text1"/>
          <w:sz w:val="28"/>
          <w:szCs w:val="28"/>
          <w:rtl/>
          <w14:ligatures w14:val="none"/>
        </w:rPr>
        <w:t>3</w:t>
      </w:r>
      <w:r w:rsidRPr="00544923">
        <w:rPr>
          <w:rFonts w:ascii="Simplified Arabic" w:eastAsia="Times New Roman" w:hAnsi="Simplified Arabic" w:cs="Simplified Arabic"/>
          <w:color w:val="000000" w:themeColor="text1"/>
          <w:sz w:val="28"/>
          <w:szCs w:val="28"/>
          <w:rtl/>
          <w14:ligatures w14:val="none"/>
        </w:rPr>
        <w:t xml:space="preserve"> </w:t>
      </w:r>
      <w:r>
        <w:rPr>
          <w:rFonts w:ascii="Simplified Arabic" w:eastAsia="Times New Roman" w:hAnsi="Simplified Arabic" w:cs="Simplified Arabic" w:hint="cs"/>
          <w:color w:val="000000" w:themeColor="text1"/>
          <w:sz w:val="28"/>
          <w:szCs w:val="28"/>
          <w:rtl/>
          <w14:ligatures w14:val="none"/>
        </w:rPr>
        <w:t>ساعات</w:t>
      </w:r>
      <w:r w:rsidRPr="00544923">
        <w:rPr>
          <w:rFonts w:ascii="Simplified Arabic" w:eastAsia="Times New Roman" w:hAnsi="Simplified Arabic" w:cs="Simplified Arabic"/>
          <w:color w:val="000000" w:themeColor="text1"/>
          <w:sz w:val="28"/>
          <w:szCs w:val="28"/>
          <w:rtl/>
          <w14:ligatures w14:val="none"/>
        </w:rPr>
        <w:t xml:space="preserve"> </w:t>
      </w:r>
      <w:r w:rsidRPr="00544923">
        <w:rPr>
          <w:rFonts w:ascii="Simplified Arabic" w:eastAsia="Times New Roman" w:hAnsi="Simplified Arabic" w:cs="Simplified Arabic"/>
          <w:color w:val="000000" w:themeColor="text1"/>
          <w:sz w:val="28"/>
          <w:szCs w:val="28"/>
          <w:rtl/>
          <w14:ligatures w14:val="none"/>
        </w:rPr>
        <w:tab/>
      </w:r>
      <w:r w:rsidRPr="00544923">
        <w:rPr>
          <w:rFonts w:ascii="Simplified Arabic" w:eastAsia="Times New Roman" w:hAnsi="Simplified Arabic" w:cs="Simplified Arabic"/>
          <w:color w:val="000000" w:themeColor="text1"/>
          <w:sz w:val="28"/>
          <w:szCs w:val="28"/>
          <w:rtl/>
          <w14:ligatures w14:val="none"/>
        </w:rPr>
        <w:tab/>
      </w:r>
      <w:r w:rsidRPr="00544923">
        <w:rPr>
          <w:rFonts w:ascii="Simplified Arabic" w:eastAsia="Times New Roman" w:hAnsi="Simplified Arabic" w:cs="Simplified Arabic"/>
          <w:color w:val="000000" w:themeColor="text1"/>
          <w:sz w:val="28"/>
          <w:szCs w:val="28"/>
          <w:rtl/>
          <w14:ligatures w14:val="none"/>
        </w:rPr>
        <w:tab/>
      </w:r>
      <w:r w:rsidRPr="00544923">
        <w:rPr>
          <w:rFonts w:ascii="Simplified Arabic" w:eastAsia="Times New Roman" w:hAnsi="Simplified Arabic" w:cs="Simplified Arabic"/>
          <w:color w:val="000000" w:themeColor="text1"/>
          <w:sz w:val="28"/>
          <w:szCs w:val="28"/>
          <w:rtl/>
          <w14:ligatures w14:val="none"/>
        </w:rPr>
        <w:tab/>
      </w:r>
      <w:r w:rsidRPr="00544923">
        <w:rPr>
          <w:rFonts w:ascii="Simplified Arabic" w:eastAsia="Times New Roman" w:hAnsi="Simplified Arabic" w:cs="Simplified Arabic"/>
          <w:color w:val="000000" w:themeColor="text1"/>
          <w:sz w:val="28"/>
          <w:szCs w:val="28"/>
          <w:rtl/>
          <w14:ligatures w14:val="none"/>
        </w:rPr>
        <w:tab/>
      </w:r>
      <w:r>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w:t>
      </w:r>
      <w:r w:rsidRPr="00544923">
        <w:rPr>
          <w:rFonts w:ascii="Simplified Arabic" w:hAnsi="Simplified Arabic" w:cs="Simplified Arabic" w:hint="cs"/>
          <w:color w:val="000000" w:themeColor="text1"/>
          <w:sz w:val="28"/>
          <w:szCs w:val="28"/>
          <w:rtl/>
        </w:rPr>
        <w:t xml:space="preserve"> </w:t>
      </w:r>
      <w:r w:rsidRPr="00544923">
        <w:rPr>
          <w:rFonts w:ascii="Simplified Arabic" w:eastAsia="Times New Roman" w:hAnsi="Simplified Arabic" w:cs="Simplified Arabic"/>
          <w:color w:val="000000" w:themeColor="text1"/>
          <w:sz w:val="28"/>
          <w:szCs w:val="28"/>
          <w:rtl/>
          <w14:ligatures w14:val="none"/>
        </w:rPr>
        <w:t xml:space="preserve">أكثر من </w:t>
      </w:r>
      <w:r>
        <w:rPr>
          <w:rFonts w:ascii="Simplified Arabic" w:eastAsia="Times New Roman" w:hAnsi="Simplified Arabic" w:cs="Simplified Arabic" w:hint="cs"/>
          <w:color w:val="000000" w:themeColor="text1"/>
          <w:sz w:val="28"/>
          <w:szCs w:val="28"/>
          <w:rtl/>
          <w14:ligatures w14:val="none"/>
        </w:rPr>
        <w:t>3 ساعات</w:t>
      </w:r>
    </w:p>
    <w:p w14:paraId="63110151" w14:textId="77777777" w:rsidR="00A703B3" w:rsidRPr="00544923" w:rsidRDefault="00A703B3" w:rsidP="00A703B3">
      <w:pPr>
        <w:spacing w:before="100" w:beforeAutospacing="1" w:after="100" w:afterAutospacing="1" w:line="360" w:lineRule="auto"/>
        <w:ind w:left="49"/>
        <w:rPr>
          <w:rFonts w:ascii="Simplified Arabic" w:hAnsi="Simplified Arabic" w:cs="Simplified Arabic"/>
          <w:color w:val="000000" w:themeColor="text1"/>
          <w:sz w:val="28"/>
          <w:szCs w:val="28"/>
        </w:rPr>
      </w:pPr>
    </w:p>
    <w:p w14:paraId="1E6C656E" w14:textId="4D9E86E5" w:rsidR="00A703B3" w:rsidRPr="00544923" w:rsidRDefault="00A703B3" w:rsidP="00A703B3">
      <w:pPr>
        <w:pStyle w:val="a6"/>
        <w:numPr>
          <w:ilvl w:val="0"/>
          <w:numId w:val="26"/>
        </w:numPr>
        <w:spacing w:before="100" w:beforeAutospacing="1" w:after="100" w:afterAutospacing="1" w:line="360" w:lineRule="auto"/>
        <w:ind w:left="423" w:hanging="374"/>
        <w:contextualSpacing w:val="0"/>
        <w:rPr>
          <w:rFonts w:ascii="Simplified Arabic" w:hAnsi="Simplified Arabic" w:cs="Simplified Arabic"/>
          <w:color w:val="000000" w:themeColor="text1"/>
          <w:sz w:val="28"/>
          <w:szCs w:val="28"/>
        </w:rPr>
      </w:pPr>
      <w:r>
        <w:rPr>
          <w:rFonts w:ascii="Simplified Arabic" w:hAnsi="Simplified Arabic" w:cs="Simplified Arabic" w:hint="cs"/>
          <w:b/>
          <w:bCs/>
          <w:color w:val="000000" w:themeColor="text1"/>
          <w:sz w:val="28"/>
          <w:szCs w:val="28"/>
          <w:rtl/>
          <w:lang w:bidi="ar-EG"/>
        </w:rPr>
        <w:t>تكرار الاستخدام</w:t>
      </w:r>
      <w:r w:rsidRPr="00544923">
        <w:rPr>
          <w:rFonts w:ascii="Simplified Arabic" w:hAnsi="Simplified Arabic" w:cs="Simplified Arabic"/>
          <w:b/>
          <w:bCs/>
          <w:color w:val="000000" w:themeColor="text1"/>
          <w:sz w:val="28"/>
          <w:szCs w:val="28"/>
          <w:rtl/>
          <w:lang w:bidi="ar-EG"/>
        </w:rPr>
        <w:tab/>
      </w:r>
      <w:r w:rsidRPr="00544923">
        <w:rPr>
          <w:rFonts w:ascii="Simplified Arabic" w:hAnsi="Simplified Arabic" w:cs="Simplified Arabic"/>
          <w:color w:val="000000" w:themeColor="text1"/>
          <w:sz w:val="28"/>
          <w:szCs w:val="28"/>
          <w:rtl/>
        </w:rPr>
        <w:t></w:t>
      </w:r>
      <w:r w:rsidRPr="00544923">
        <w:rPr>
          <w:rFonts w:ascii="Simplified Arabic" w:hAnsi="Simplified Arabic" w:cs="Simplified Arabic" w:hint="cs"/>
          <w:color w:val="000000" w:themeColor="text1"/>
          <w:sz w:val="28"/>
          <w:szCs w:val="28"/>
          <w:rtl/>
        </w:rPr>
        <w:t xml:space="preserve"> </w:t>
      </w:r>
      <w:r>
        <w:rPr>
          <w:rFonts w:ascii="Simplified Arabic" w:hAnsi="Simplified Arabic" w:cs="Simplified Arabic" w:hint="cs"/>
          <w:color w:val="000000" w:themeColor="text1"/>
          <w:sz w:val="28"/>
          <w:szCs w:val="28"/>
          <w:rtl/>
        </w:rPr>
        <w:t>يوميا</w:t>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w:t>
      </w:r>
      <w:r w:rsidRPr="00544923">
        <w:rPr>
          <w:rFonts w:ascii="Simplified Arabic" w:hAnsi="Simplified Arabic" w:cs="Simplified Arabic" w:hint="cs"/>
          <w:color w:val="000000" w:themeColor="text1"/>
          <w:sz w:val="28"/>
          <w:szCs w:val="28"/>
          <w:rtl/>
        </w:rPr>
        <w:t xml:space="preserve"> </w:t>
      </w:r>
      <w:r>
        <w:rPr>
          <w:rFonts w:ascii="Simplified Arabic" w:hAnsi="Simplified Arabic" w:cs="Simplified Arabic" w:hint="cs"/>
          <w:color w:val="000000" w:themeColor="text1"/>
          <w:sz w:val="28"/>
          <w:szCs w:val="28"/>
          <w:rtl/>
        </w:rPr>
        <w:t xml:space="preserve">عدة مرات أسبوعيا </w:t>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w:t>
      </w:r>
      <w:r w:rsidRPr="00544923">
        <w:rPr>
          <w:rFonts w:ascii="Simplified Arabic" w:hAnsi="Simplified Arabic" w:cs="Simplified Arabic" w:hint="cs"/>
          <w:color w:val="000000" w:themeColor="text1"/>
          <w:sz w:val="28"/>
          <w:szCs w:val="28"/>
          <w:rtl/>
        </w:rPr>
        <w:t xml:space="preserve"> </w:t>
      </w:r>
      <w:r>
        <w:rPr>
          <w:rFonts w:ascii="Simplified Arabic" w:hAnsi="Simplified Arabic" w:cs="Simplified Arabic" w:hint="cs"/>
          <w:color w:val="000000" w:themeColor="text1"/>
          <w:sz w:val="28"/>
          <w:szCs w:val="28"/>
          <w:rtl/>
        </w:rPr>
        <w:t xml:space="preserve">نادرا </w:t>
      </w:r>
      <w:r w:rsidRPr="00544923">
        <w:rPr>
          <w:rFonts w:ascii="Simplified Arabic" w:hAnsi="Simplified Arabic" w:cs="Simplified Arabic" w:hint="cs"/>
          <w:color w:val="000000" w:themeColor="text1"/>
          <w:sz w:val="28"/>
          <w:szCs w:val="28"/>
          <w:rtl/>
        </w:rPr>
        <w:t xml:space="preserve"> </w:t>
      </w:r>
    </w:p>
    <w:p w14:paraId="1DB94482" w14:textId="4847856B" w:rsidR="00334E6A" w:rsidRPr="00AA403F" w:rsidRDefault="00334E6A" w:rsidP="00AA403F">
      <w:pPr>
        <w:bidi w:val="0"/>
        <w:spacing w:before="100" w:beforeAutospacing="1" w:after="100" w:afterAutospacing="1" w:line="360" w:lineRule="auto"/>
        <w:rPr>
          <w:rFonts w:ascii="Simplified Arabic" w:hAnsi="Simplified Arabic" w:cs="Simplified Arabic"/>
          <w:sz w:val="28"/>
          <w:szCs w:val="28"/>
        </w:rPr>
      </w:pPr>
      <w:r w:rsidRPr="00AA403F">
        <w:rPr>
          <w:rFonts w:ascii="Simplified Arabic" w:hAnsi="Simplified Arabic" w:cs="Simplified Arabic"/>
          <w:sz w:val="28"/>
          <w:szCs w:val="28"/>
        </w:rPr>
        <w:br w:type="page"/>
      </w:r>
    </w:p>
    <w:p w14:paraId="1648A6BB" w14:textId="77777777" w:rsidR="00A703B3" w:rsidRPr="00544923" w:rsidRDefault="00A703B3" w:rsidP="00A703B3">
      <w:pPr>
        <w:spacing w:before="100" w:beforeAutospacing="1" w:after="100" w:afterAutospacing="1" w:line="276" w:lineRule="auto"/>
        <w:ind w:left="-2" w:hanging="14"/>
        <w:rPr>
          <w:rFonts w:ascii="Simplified Arabic" w:hAnsi="Simplified Arabic" w:cs="Simplified Arabic"/>
          <w:b/>
          <w:bCs/>
          <w:color w:val="000000" w:themeColor="text1"/>
          <w:sz w:val="36"/>
          <w:szCs w:val="36"/>
          <w:rtl/>
        </w:rPr>
      </w:pPr>
      <w:r w:rsidRPr="00544923">
        <w:rPr>
          <w:rFonts w:ascii="Simplified Arabic" w:hAnsi="Simplified Arabic" w:cs="Simplified Arabic"/>
          <w:b/>
          <w:bCs/>
          <w:color w:val="000000" w:themeColor="text1"/>
          <w:sz w:val="36"/>
          <w:szCs w:val="36"/>
          <w:rtl/>
        </w:rPr>
        <w:lastRenderedPageBreak/>
        <w:t xml:space="preserve">ثانيا محاور الاستبيان  </w:t>
      </w:r>
    </w:p>
    <w:p w14:paraId="7C31169E" w14:textId="7C71E920" w:rsidR="00A703B3" w:rsidRPr="00544923" w:rsidRDefault="00A703B3" w:rsidP="00A703B3">
      <w:pPr>
        <w:pStyle w:val="a6"/>
        <w:numPr>
          <w:ilvl w:val="0"/>
          <w:numId w:val="27"/>
        </w:numPr>
        <w:spacing w:before="100" w:beforeAutospacing="1" w:after="100" w:afterAutospacing="1" w:line="276" w:lineRule="auto"/>
        <w:ind w:left="281"/>
        <w:contextualSpacing w:val="0"/>
        <w:jc w:val="both"/>
        <w:rPr>
          <w:rFonts w:ascii="Simplified Arabic" w:hAnsi="Simplified Arabic" w:cs="Simplified Arabic"/>
          <w:b/>
          <w:bCs/>
          <w:color w:val="000000" w:themeColor="text1"/>
          <w:sz w:val="32"/>
          <w:szCs w:val="32"/>
        </w:rPr>
      </w:pPr>
      <w:r w:rsidRPr="00544923">
        <w:rPr>
          <w:rFonts w:ascii="Simplified Arabic" w:hAnsi="Simplified Arabic" w:cs="Simplified Arabic"/>
          <w:b/>
          <w:bCs/>
          <w:color w:val="000000" w:themeColor="text1"/>
          <w:sz w:val="32"/>
          <w:szCs w:val="32"/>
          <w:rtl/>
        </w:rPr>
        <w:t xml:space="preserve">المحور الأول: </w:t>
      </w:r>
      <w:r w:rsidRPr="00F01D6A">
        <w:rPr>
          <w:rFonts w:ascii="Simplified Arabic" w:hAnsi="Simplified Arabic" w:cs="Simplified Arabic"/>
          <w:b/>
          <w:bCs/>
          <w:color w:val="000000" w:themeColor="text1"/>
          <w:sz w:val="36"/>
          <w:szCs w:val="36"/>
          <w:rtl/>
        </w:rPr>
        <w:t>أبعاد المحتوى القصير على تيك توك</w:t>
      </w:r>
      <w:r w:rsidRPr="00544923">
        <w:rPr>
          <w:rFonts w:ascii="Simplified Arabic" w:hAnsi="Simplified Arabic" w:cs="Simplified Arabic"/>
          <w:b/>
          <w:bCs/>
          <w:color w:val="000000" w:themeColor="text1"/>
          <w:sz w:val="32"/>
          <w:szCs w:val="32"/>
          <w:rtl/>
        </w:rPr>
        <w:t>، ضع إشارة (</w:t>
      </w:r>
      <w:r w:rsidRPr="00544923">
        <w:rPr>
          <w:rFonts w:ascii="Simplified Arabic" w:hAnsi="Simplified Arabic" w:cs="Simplified Arabic"/>
          <w:b/>
          <w:bCs/>
          <w:color w:val="000000" w:themeColor="text1"/>
          <w:sz w:val="32"/>
          <w:szCs w:val="32"/>
        </w:rPr>
        <w:sym w:font="Symbol" w:char="F0D6"/>
      </w:r>
      <w:r w:rsidRPr="00544923">
        <w:rPr>
          <w:rFonts w:ascii="Simplified Arabic" w:hAnsi="Simplified Arabic" w:cs="Simplified Arabic"/>
          <w:b/>
          <w:bCs/>
          <w:color w:val="000000" w:themeColor="text1"/>
          <w:sz w:val="32"/>
          <w:szCs w:val="32"/>
          <w:rtl/>
        </w:rPr>
        <w:t>) في المربع المناسب لاختيارك:</w:t>
      </w:r>
    </w:p>
    <w:tbl>
      <w:tblPr>
        <w:tblStyle w:val="4-6"/>
        <w:bidiVisual/>
        <w:tblW w:w="4990" w:type="pct"/>
        <w:tblInd w:w="10" w:type="dxa"/>
        <w:tblLook w:val="04A0" w:firstRow="1" w:lastRow="0" w:firstColumn="1" w:lastColumn="0" w:noHBand="0" w:noVBand="1"/>
      </w:tblPr>
      <w:tblGrid>
        <w:gridCol w:w="19"/>
        <w:gridCol w:w="22"/>
        <w:gridCol w:w="27"/>
        <w:gridCol w:w="38"/>
        <w:gridCol w:w="353"/>
        <w:gridCol w:w="23"/>
        <w:gridCol w:w="59"/>
        <w:gridCol w:w="22"/>
        <w:gridCol w:w="17"/>
        <w:gridCol w:w="3902"/>
        <w:gridCol w:w="132"/>
        <w:gridCol w:w="16"/>
        <w:gridCol w:w="20"/>
        <w:gridCol w:w="943"/>
        <w:gridCol w:w="114"/>
        <w:gridCol w:w="6"/>
        <w:gridCol w:w="647"/>
        <w:gridCol w:w="6"/>
        <w:gridCol w:w="117"/>
        <w:gridCol w:w="12"/>
        <w:gridCol w:w="591"/>
        <w:gridCol w:w="115"/>
        <w:gridCol w:w="12"/>
        <w:gridCol w:w="944"/>
        <w:gridCol w:w="75"/>
        <w:gridCol w:w="13"/>
        <w:gridCol w:w="1303"/>
        <w:gridCol w:w="23"/>
        <w:gridCol w:w="6"/>
        <w:gridCol w:w="15"/>
        <w:gridCol w:w="17"/>
      </w:tblGrid>
      <w:tr w:rsidR="00334E6A" w:rsidRPr="00AA403F" w14:paraId="266936EC" w14:textId="77777777" w:rsidTr="00A703B3">
        <w:trPr>
          <w:gridBefore w:val="4"/>
          <w:gridAfter w:val="4"/>
          <w:cnfStyle w:val="100000000000" w:firstRow="1" w:lastRow="0" w:firstColumn="0" w:lastColumn="0" w:oddVBand="0" w:evenVBand="0" w:oddHBand="0" w:evenHBand="0" w:firstRowFirstColumn="0" w:firstRowLastColumn="0" w:lastRowFirstColumn="0" w:lastRowLastColumn="0"/>
          <w:wBefore w:w="53" w:type="pct"/>
          <w:wAfter w:w="33" w:type="pct"/>
        </w:trPr>
        <w:tc>
          <w:tcPr>
            <w:cnfStyle w:val="001000000000" w:firstRow="0" w:lastRow="0" w:firstColumn="1" w:lastColumn="0" w:oddVBand="0" w:evenVBand="0" w:oddHBand="0" w:evenHBand="0" w:firstRowFirstColumn="0" w:firstRowLastColumn="0" w:lastRowFirstColumn="0" w:lastRowLastColumn="0"/>
            <w:tcW w:w="195" w:type="pct"/>
            <w:gridSpan w:val="2"/>
            <w:vAlign w:val="center"/>
            <w:hideMark/>
          </w:tcPr>
          <w:p w14:paraId="29E286C2" w14:textId="77777777" w:rsidR="00334E6A" w:rsidRPr="00AA403F" w:rsidRDefault="00334E6A" w:rsidP="00F01D6A">
            <w:pPr>
              <w:spacing w:before="100" w:beforeAutospacing="1" w:after="100" w:afterAutospacing="1" w:line="360" w:lineRule="auto"/>
              <w:jc w:val="center"/>
              <w:rPr>
                <w:rFonts w:ascii="Simplified Arabic" w:hAnsi="Simplified Arabic" w:cs="Simplified Arabic"/>
                <w:b w:val="0"/>
                <w:bCs w:val="0"/>
                <w:sz w:val="28"/>
                <w:szCs w:val="28"/>
              </w:rPr>
            </w:pPr>
            <w:r w:rsidRPr="00AA403F">
              <w:rPr>
                <w:rFonts w:ascii="Simplified Arabic" w:hAnsi="Simplified Arabic" w:cs="Simplified Arabic"/>
                <w:sz w:val="28"/>
                <w:szCs w:val="28"/>
                <w:rtl/>
              </w:rPr>
              <w:t>م</w:t>
            </w:r>
          </w:p>
        </w:tc>
        <w:tc>
          <w:tcPr>
            <w:tcW w:w="2172" w:type="pct"/>
            <w:gridSpan w:val="7"/>
            <w:vAlign w:val="center"/>
            <w:hideMark/>
          </w:tcPr>
          <w:p w14:paraId="72588FD3" w14:textId="77777777" w:rsidR="00334E6A" w:rsidRPr="00AA403F" w:rsidRDefault="00334E6A" w:rsidP="00F01D6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العبارة</w:t>
            </w:r>
          </w:p>
        </w:tc>
        <w:tc>
          <w:tcPr>
            <w:tcW w:w="550" w:type="pct"/>
            <w:gridSpan w:val="2"/>
            <w:vAlign w:val="center"/>
            <w:hideMark/>
          </w:tcPr>
          <w:p w14:paraId="4A927934" w14:textId="77777777" w:rsidR="00334E6A" w:rsidRPr="00AA403F" w:rsidRDefault="00334E6A" w:rsidP="00F01D6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موافق بشدة</w:t>
            </w:r>
          </w:p>
        </w:tc>
        <w:tc>
          <w:tcPr>
            <w:tcW w:w="409" w:type="pct"/>
            <w:gridSpan w:val="5"/>
            <w:vAlign w:val="center"/>
            <w:hideMark/>
          </w:tcPr>
          <w:p w14:paraId="70409AED" w14:textId="77777777" w:rsidR="00334E6A" w:rsidRPr="00AA403F" w:rsidRDefault="00334E6A" w:rsidP="00F01D6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موافق</w:t>
            </w:r>
          </w:p>
        </w:tc>
        <w:tc>
          <w:tcPr>
            <w:tcW w:w="373" w:type="pct"/>
            <w:gridSpan w:val="3"/>
            <w:vAlign w:val="center"/>
            <w:hideMark/>
          </w:tcPr>
          <w:p w14:paraId="79846A88" w14:textId="77777777" w:rsidR="00334E6A" w:rsidRPr="00AA403F" w:rsidRDefault="00334E6A" w:rsidP="00F01D6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محايد</w:t>
            </w:r>
          </w:p>
        </w:tc>
        <w:tc>
          <w:tcPr>
            <w:tcW w:w="530" w:type="pct"/>
            <w:gridSpan w:val="2"/>
            <w:vAlign w:val="center"/>
            <w:hideMark/>
          </w:tcPr>
          <w:p w14:paraId="67F7EE19" w14:textId="77777777" w:rsidR="00334E6A" w:rsidRPr="00AA403F" w:rsidRDefault="00334E6A" w:rsidP="00F01D6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غير موافق</w:t>
            </w:r>
          </w:p>
        </w:tc>
        <w:tc>
          <w:tcPr>
            <w:tcW w:w="685" w:type="pct"/>
            <w:gridSpan w:val="2"/>
            <w:vAlign w:val="center"/>
            <w:hideMark/>
          </w:tcPr>
          <w:p w14:paraId="2D761751" w14:textId="77777777" w:rsidR="00334E6A" w:rsidRPr="00AA403F" w:rsidRDefault="00334E6A" w:rsidP="00F01D6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غير موافق بشدة</w:t>
            </w:r>
          </w:p>
        </w:tc>
      </w:tr>
      <w:tr w:rsidR="00A703B3" w:rsidRPr="00AA403F" w14:paraId="74A4BB94" w14:textId="77777777" w:rsidTr="00A703B3">
        <w:trPr>
          <w:gridBefore w:val="4"/>
          <w:gridAfter w:val="4"/>
          <w:cnfStyle w:val="000000100000" w:firstRow="0" w:lastRow="0" w:firstColumn="0" w:lastColumn="0" w:oddVBand="0" w:evenVBand="0" w:oddHBand="1" w:evenHBand="0" w:firstRowFirstColumn="0" w:firstRowLastColumn="0" w:lastRowFirstColumn="0" w:lastRowLastColumn="0"/>
          <w:wBefore w:w="53" w:type="pct"/>
          <w:wAfter w:w="33" w:type="pct"/>
        </w:trPr>
        <w:tc>
          <w:tcPr>
            <w:cnfStyle w:val="001000000000" w:firstRow="0" w:lastRow="0" w:firstColumn="1" w:lastColumn="0" w:oddVBand="0" w:evenVBand="0" w:oddHBand="0" w:evenHBand="0" w:firstRowFirstColumn="0" w:firstRowLastColumn="0" w:lastRowFirstColumn="0" w:lastRowLastColumn="0"/>
            <w:tcW w:w="4914" w:type="pct"/>
            <w:gridSpan w:val="23"/>
            <w:vAlign w:val="center"/>
          </w:tcPr>
          <w:p w14:paraId="6279C5C3" w14:textId="4A587F2A" w:rsidR="00A703B3" w:rsidRPr="00AA403F" w:rsidRDefault="00A703B3" w:rsidP="00F01D6A">
            <w:pPr>
              <w:spacing w:before="100" w:beforeAutospacing="1" w:after="100" w:afterAutospacing="1" w:line="360" w:lineRule="auto"/>
              <w:jc w:val="center"/>
              <w:rPr>
                <w:rFonts w:ascii="Simplified Arabic" w:hAnsi="Simplified Arabic" w:cs="Simplified Arabic"/>
                <w:sz w:val="28"/>
                <w:szCs w:val="28"/>
                <w:rtl/>
              </w:rPr>
            </w:pPr>
            <w:r w:rsidRPr="00AA403F">
              <w:rPr>
                <w:rFonts w:ascii="Simplified Arabic" w:hAnsi="Simplified Arabic" w:cs="Simplified Arabic"/>
                <w:sz w:val="28"/>
                <w:szCs w:val="28"/>
                <w:rtl/>
              </w:rPr>
              <w:t>طبيعة المحتوى</w:t>
            </w:r>
          </w:p>
        </w:tc>
      </w:tr>
      <w:tr w:rsidR="00334E6A" w:rsidRPr="00AA403F" w14:paraId="0AED3329" w14:textId="77777777" w:rsidTr="00A703B3">
        <w:trPr>
          <w:gridBefore w:val="4"/>
          <w:gridAfter w:val="4"/>
          <w:wBefore w:w="53" w:type="pct"/>
          <w:wAfter w:w="33" w:type="pct"/>
        </w:trPr>
        <w:tc>
          <w:tcPr>
            <w:cnfStyle w:val="001000000000" w:firstRow="0" w:lastRow="0" w:firstColumn="1" w:lastColumn="0" w:oddVBand="0" w:evenVBand="0" w:oddHBand="0" w:evenHBand="0" w:firstRowFirstColumn="0" w:firstRowLastColumn="0" w:lastRowFirstColumn="0" w:lastRowLastColumn="0"/>
            <w:tcW w:w="195" w:type="pct"/>
            <w:gridSpan w:val="2"/>
            <w:vAlign w:val="center"/>
            <w:hideMark/>
          </w:tcPr>
          <w:p w14:paraId="2D6CD3ED" w14:textId="77777777" w:rsidR="00334E6A" w:rsidRPr="00AA403F" w:rsidRDefault="00334E6A" w:rsidP="00F01D6A">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1</w:t>
            </w:r>
          </w:p>
        </w:tc>
        <w:tc>
          <w:tcPr>
            <w:tcW w:w="2172" w:type="pct"/>
            <w:gridSpan w:val="7"/>
            <w:vAlign w:val="center"/>
            <w:hideMark/>
          </w:tcPr>
          <w:p w14:paraId="430AFCEB"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يقدّم تيك توك محتوى قصيراً متنوع الموضوعات يلبي اهتماماتي</w:t>
            </w:r>
          </w:p>
        </w:tc>
        <w:tc>
          <w:tcPr>
            <w:tcW w:w="550" w:type="pct"/>
            <w:gridSpan w:val="2"/>
            <w:vAlign w:val="center"/>
            <w:hideMark/>
          </w:tcPr>
          <w:p w14:paraId="1795AAB3"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409" w:type="pct"/>
            <w:gridSpan w:val="5"/>
            <w:vAlign w:val="center"/>
            <w:hideMark/>
          </w:tcPr>
          <w:p w14:paraId="63C25B02"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373" w:type="pct"/>
            <w:gridSpan w:val="3"/>
            <w:vAlign w:val="center"/>
            <w:hideMark/>
          </w:tcPr>
          <w:p w14:paraId="322A4E98"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530" w:type="pct"/>
            <w:gridSpan w:val="2"/>
            <w:vAlign w:val="center"/>
            <w:hideMark/>
          </w:tcPr>
          <w:p w14:paraId="1C15E228"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685" w:type="pct"/>
            <w:gridSpan w:val="2"/>
            <w:vAlign w:val="center"/>
            <w:hideMark/>
          </w:tcPr>
          <w:p w14:paraId="0E91D035"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334E6A" w:rsidRPr="00AA403F" w14:paraId="4F48876D" w14:textId="77777777" w:rsidTr="00A703B3">
        <w:trPr>
          <w:gridBefore w:val="4"/>
          <w:gridAfter w:val="4"/>
          <w:cnfStyle w:val="000000100000" w:firstRow="0" w:lastRow="0" w:firstColumn="0" w:lastColumn="0" w:oddVBand="0" w:evenVBand="0" w:oddHBand="1" w:evenHBand="0" w:firstRowFirstColumn="0" w:firstRowLastColumn="0" w:lastRowFirstColumn="0" w:lastRowLastColumn="0"/>
          <w:wBefore w:w="53" w:type="pct"/>
          <w:wAfter w:w="33" w:type="pct"/>
        </w:trPr>
        <w:tc>
          <w:tcPr>
            <w:cnfStyle w:val="001000000000" w:firstRow="0" w:lastRow="0" w:firstColumn="1" w:lastColumn="0" w:oddVBand="0" w:evenVBand="0" w:oddHBand="0" w:evenHBand="0" w:firstRowFirstColumn="0" w:firstRowLastColumn="0" w:lastRowFirstColumn="0" w:lastRowLastColumn="0"/>
            <w:tcW w:w="195" w:type="pct"/>
            <w:gridSpan w:val="2"/>
            <w:vAlign w:val="center"/>
            <w:hideMark/>
          </w:tcPr>
          <w:p w14:paraId="48D05E52" w14:textId="77777777" w:rsidR="00334E6A" w:rsidRPr="00AA403F" w:rsidRDefault="00334E6A" w:rsidP="00F01D6A">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2</w:t>
            </w:r>
          </w:p>
        </w:tc>
        <w:tc>
          <w:tcPr>
            <w:tcW w:w="2172" w:type="pct"/>
            <w:gridSpan w:val="7"/>
            <w:vAlign w:val="center"/>
            <w:hideMark/>
          </w:tcPr>
          <w:p w14:paraId="7CBF52FE"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يتميز المحتوى القصير على تيك توك بجاذبية العرض وأسلوب التقديم</w:t>
            </w:r>
          </w:p>
        </w:tc>
        <w:tc>
          <w:tcPr>
            <w:tcW w:w="550" w:type="pct"/>
            <w:gridSpan w:val="2"/>
            <w:vAlign w:val="center"/>
            <w:hideMark/>
          </w:tcPr>
          <w:p w14:paraId="52DFC6FE"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409" w:type="pct"/>
            <w:gridSpan w:val="5"/>
            <w:vAlign w:val="center"/>
            <w:hideMark/>
          </w:tcPr>
          <w:p w14:paraId="6DE1EDB0"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373" w:type="pct"/>
            <w:gridSpan w:val="3"/>
            <w:vAlign w:val="center"/>
            <w:hideMark/>
          </w:tcPr>
          <w:p w14:paraId="0F687CF7"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30" w:type="pct"/>
            <w:gridSpan w:val="2"/>
            <w:vAlign w:val="center"/>
            <w:hideMark/>
          </w:tcPr>
          <w:p w14:paraId="368EC54E"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685" w:type="pct"/>
            <w:gridSpan w:val="2"/>
            <w:vAlign w:val="center"/>
            <w:hideMark/>
          </w:tcPr>
          <w:p w14:paraId="1E34164F"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334E6A" w:rsidRPr="00AA403F" w14:paraId="549266BF" w14:textId="77777777" w:rsidTr="00A703B3">
        <w:trPr>
          <w:gridBefore w:val="4"/>
          <w:gridAfter w:val="4"/>
          <w:wBefore w:w="53" w:type="pct"/>
          <w:wAfter w:w="33" w:type="pct"/>
        </w:trPr>
        <w:tc>
          <w:tcPr>
            <w:cnfStyle w:val="001000000000" w:firstRow="0" w:lastRow="0" w:firstColumn="1" w:lastColumn="0" w:oddVBand="0" w:evenVBand="0" w:oddHBand="0" w:evenHBand="0" w:firstRowFirstColumn="0" w:firstRowLastColumn="0" w:lastRowFirstColumn="0" w:lastRowLastColumn="0"/>
            <w:tcW w:w="195" w:type="pct"/>
            <w:gridSpan w:val="2"/>
            <w:vAlign w:val="center"/>
            <w:hideMark/>
          </w:tcPr>
          <w:p w14:paraId="2C803950" w14:textId="77777777" w:rsidR="00334E6A" w:rsidRPr="00AA403F" w:rsidRDefault="00334E6A" w:rsidP="00F01D6A">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3</w:t>
            </w:r>
          </w:p>
        </w:tc>
        <w:tc>
          <w:tcPr>
            <w:tcW w:w="2172" w:type="pct"/>
            <w:gridSpan w:val="7"/>
            <w:vAlign w:val="center"/>
            <w:hideMark/>
          </w:tcPr>
          <w:p w14:paraId="4E238E4C"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أشعر أن كثيراً من المحتوى المعروض يفتقر إلى المصداقية والعمق</w:t>
            </w:r>
          </w:p>
        </w:tc>
        <w:tc>
          <w:tcPr>
            <w:tcW w:w="550" w:type="pct"/>
            <w:gridSpan w:val="2"/>
            <w:vAlign w:val="center"/>
            <w:hideMark/>
          </w:tcPr>
          <w:p w14:paraId="4516EA74"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409" w:type="pct"/>
            <w:gridSpan w:val="5"/>
            <w:vAlign w:val="center"/>
            <w:hideMark/>
          </w:tcPr>
          <w:p w14:paraId="1B2D2CC0"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373" w:type="pct"/>
            <w:gridSpan w:val="3"/>
            <w:vAlign w:val="center"/>
            <w:hideMark/>
          </w:tcPr>
          <w:p w14:paraId="2F1A759A"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530" w:type="pct"/>
            <w:gridSpan w:val="2"/>
            <w:vAlign w:val="center"/>
            <w:hideMark/>
          </w:tcPr>
          <w:p w14:paraId="251E6319"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685" w:type="pct"/>
            <w:gridSpan w:val="2"/>
            <w:vAlign w:val="center"/>
            <w:hideMark/>
          </w:tcPr>
          <w:p w14:paraId="19CC7ADE"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334E6A" w:rsidRPr="00AA403F" w14:paraId="0C554979" w14:textId="77777777" w:rsidTr="00A703B3">
        <w:trPr>
          <w:gridBefore w:val="4"/>
          <w:gridAfter w:val="4"/>
          <w:cnfStyle w:val="000000100000" w:firstRow="0" w:lastRow="0" w:firstColumn="0" w:lastColumn="0" w:oddVBand="0" w:evenVBand="0" w:oddHBand="1" w:evenHBand="0" w:firstRowFirstColumn="0" w:firstRowLastColumn="0" w:lastRowFirstColumn="0" w:lastRowLastColumn="0"/>
          <w:wBefore w:w="53" w:type="pct"/>
          <w:wAfter w:w="33" w:type="pct"/>
        </w:trPr>
        <w:tc>
          <w:tcPr>
            <w:cnfStyle w:val="001000000000" w:firstRow="0" w:lastRow="0" w:firstColumn="1" w:lastColumn="0" w:oddVBand="0" w:evenVBand="0" w:oddHBand="0" w:evenHBand="0" w:firstRowFirstColumn="0" w:firstRowLastColumn="0" w:lastRowFirstColumn="0" w:lastRowLastColumn="0"/>
            <w:tcW w:w="195" w:type="pct"/>
            <w:gridSpan w:val="2"/>
            <w:vAlign w:val="center"/>
            <w:hideMark/>
          </w:tcPr>
          <w:p w14:paraId="0F7C8DE6" w14:textId="77777777" w:rsidR="00334E6A" w:rsidRPr="00AA403F" w:rsidRDefault="00334E6A" w:rsidP="00F01D6A">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4</w:t>
            </w:r>
          </w:p>
        </w:tc>
        <w:tc>
          <w:tcPr>
            <w:tcW w:w="2172" w:type="pct"/>
            <w:gridSpan w:val="7"/>
            <w:vAlign w:val="center"/>
            <w:hideMark/>
          </w:tcPr>
          <w:p w14:paraId="385C623C"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يوجّه المحتوى القصير اهتماماتي نحو موضوعات لم أكن أفكر فيها</w:t>
            </w:r>
          </w:p>
        </w:tc>
        <w:tc>
          <w:tcPr>
            <w:tcW w:w="550" w:type="pct"/>
            <w:gridSpan w:val="2"/>
            <w:vAlign w:val="center"/>
            <w:hideMark/>
          </w:tcPr>
          <w:p w14:paraId="4B315BAE"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409" w:type="pct"/>
            <w:gridSpan w:val="5"/>
            <w:vAlign w:val="center"/>
            <w:hideMark/>
          </w:tcPr>
          <w:p w14:paraId="3F9711C8"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373" w:type="pct"/>
            <w:gridSpan w:val="3"/>
            <w:vAlign w:val="center"/>
            <w:hideMark/>
          </w:tcPr>
          <w:p w14:paraId="2191EAE4"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30" w:type="pct"/>
            <w:gridSpan w:val="2"/>
            <w:vAlign w:val="center"/>
            <w:hideMark/>
          </w:tcPr>
          <w:p w14:paraId="75ED005F"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685" w:type="pct"/>
            <w:gridSpan w:val="2"/>
            <w:vAlign w:val="center"/>
            <w:hideMark/>
          </w:tcPr>
          <w:p w14:paraId="20342AA9"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A703B3" w:rsidRPr="00AA403F" w14:paraId="19382BEF" w14:textId="77777777" w:rsidTr="00A703B3">
        <w:trPr>
          <w:gridBefore w:val="4"/>
          <w:gridAfter w:val="4"/>
          <w:wBefore w:w="53" w:type="pct"/>
          <w:wAfter w:w="33" w:type="pct"/>
        </w:trPr>
        <w:tc>
          <w:tcPr>
            <w:cnfStyle w:val="001000000000" w:firstRow="0" w:lastRow="0" w:firstColumn="1" w:lastColumn="0" w:oddVBand="0" w:evenVBand="0" w:oddHBand="0" w:evenHBand="0" w:firstRowFirstColumn="0" w:firstRowLastColumn="0" w:lastRowFirstColumn="0" w:lastRowLastColumn="0"/>
            <w:tcW w:w="4914" w:type="pct"/>
            <w:gridSpan w:val="23"/>
            <w:vAlign w:val="center"/>
          </w:tcPr>
          <w:p w14:paraId="7CA67735" w14:textId="4EE9F6A3" w:rsidR="00A703B3" w:rsidRPr="00AA403F" w:rsidRDefault="00A703B3" w:rsidP="00F01D6A">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خوارزميات التوصية</w:t>
            </w:r>
          </w:p>
        </w:tc>
      </w:tr>
      <w:tr w:rsidR="00334E6A" w:rsidRPr="00AA403F" w14:paraId="79B3D527" w14:textId="77777777" w:rsidTr="00A703B3">
        <w:trPr>
          <w:gridBefore w:val="3"/>
          <w:gridAfter w:val="3"/>
          <w:cnfStyle w:val="000000100000" w:firstRow="0" w:lastRow="0" w:firstColumn="0" w:lastColumn="0" w:oddVBand="0" w:evenVBand="0" w:oddHBand="1" w:evenHBand="0" w:firstRowFirstColumn="0" w:firstRowLastColumn="0" w:lastRowFirstColumn="0" w:lastRowLastColumn="0"/>
          <w:wBefore w:w="34" w:type="pct"/>
          <w:wAfter w:w="21" w:type="pct"/>
        </w:trPr>
        <w:tc>
          <w:tcPr>
            <w:cnfStyle w:val="001000000000" w:firstRow="0" w:lastRow="0" w:firstColumn="1" w:lastColumn="0" w:oddVBand="0" w:evenVBand="0" w:oddHBand="0" w:evenHBand="0" w:firstRowFirstColumn="0" w:firstRowLastColumn="0" w:lastRowFirstColumn="0" w:lastRowLastColumn="0"/>
            <w:tcW w:w="202" w:type="pct"/>
            <w:gridSpan w:val="2"/>
            <w:vAlign w:val="center"/>
            <w:hideMark/>
          </w:tcPr>
          <w:p w14:paraId="46CCA35A" w14:textId="77777777" w:rsidR="00334E6A" w:rsidRPr="00AA403F" w:rsidRDefault="00334E6A" w:rsidP="00F01D6A">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5</w:t>
            </w:r>
          </w:p>
        </w:tc>
        <w:tc>
          <w:tcPr>
            <w:tcW w:w="2094" w:type="pct"/>
            <w:gridSpan w:val="5"/>
            <w:vAlign w:val="center"/>
            <w:hideMark/>
          </w:tcPr>
          <w:p w14:paraId="33A3831F"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تقترح خوارزمية تيك توك مقاطع تتوافق مع اهتماماتي بدقة</w:t>
            </w:r>
          </w:p>
        </w:tc>
        <w:tc>
          <w:tcPr>
            <w:tcW w:w="580" w:type="pct"/>
            <w:gridSpan w:val="4"/>
            <w:vAlign w:val="center"/>
            <w:hideMark/>
          </w:tcPr>
          <w:p w14:paraId="22EA046B"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399" w:type="pct"/>
            <w:gridSpan w:val="3"/>
            <w:vAlign w:val="center"/>
            <w:hideMark/>
          </w:tcPr>
          <w:p w14:paraId="06B853A4"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377" w:type="pct"/>
            <w:gridSpan w:val="4"/>
            <w:vAlign w:val="center"/>
            <w:hideMark/>
          </w:tcPr>
          <w:p w14:paraId="686D7B17"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57" w:type="pct"/>
            <w:gridSpan w:val="3"/>
            <w:vAlign w:val="center"/>
            <w:hideMark/>
          </w:tcPr>
          <w:p w14:paraId="4B180A41"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736" w:type="pct"/>
            <w:gridSpan w:val="4"/>
            <w:vAlign w:val="center"/>
            <w:hideMark/>
          </w:tcPr>
          <w:p w14:paraId="744E44D7"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334E6A" w:rsidRPr="00AA403F" w14:paraId="22A1E23B" w14:textId="77777777" w:rsidTr="00A703B3">
        <w:trPr>
          <w:gridBefore w:val="3"/>
          <w:gridAfter w:val="3"/>
          <w:wBefore w:w="34" w:type="pct"/>
          <w:wAfter w:w="21" w:type="pct"/>
        </w:trPr>
        <w:tc>
          <w:tcPr>
            <w:cnfStyle w:val="001000000000" w:firstRow="0" w:lastRow="0" w:firstColumn="1" w:lastColumn="0" w:oddVBand="0" w:evenVBand="0" w:oddHBand="0" w:evenHBand="0" w:firstRowFirstColumn="0" w:firstRowLastColumn="0" w:lastRowFirstColumn="0" w:lastRowLastColumn="0"/>
            <w:tcW w:w="202" w:type="pct"/>
            <w:gridSpan w:val="2"/>
            <w:vAlign w:val="center"/>
            <w:hideMark/>
          </w:tcPr>
          <w:p w14:paraId="03052C7D" w14:textId="77777777" w:rsidR="00334E6A" w:rsidRPr="00AA403F" w:rsidRDefault="00334E6A" w:rsidP="00F01D6A">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6</w:t>
            </w:r>
          </w:p>
        </w:tc>
        <w:tc>
          <w:tcPr>
            <w:tcW w:w="2094" w:type="pct"/>
            <w:gridSpan w:val="5"/>
            <w:vAlign w:val="center"/>
            <w:hideMark/>
          </w:tcPr>
          <w:p w14:paraId="78885980"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ألاحظ تكرار المحتوى المشابه في صفحتي على التطبيق</w:t>
            </w:r>
          </w:p>
        </w:tc>
        <w:tc>
          <w:tcPr>
            <w:tcW w:w="580" w:type="pct"/>
            <w:gridSpan w:val="4"/>
            <w:vAlign w:val="center"/>
            <w:hideMark/>
          </w:tcPr>
          <w:p w14:paraId="21DE7625"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399" w:type="pct"/>
            <w:gridSpan w:val="3"/>
            <w:vAlign w:val="center"/>
            <w:hideMark/>
          </w:tcPr>
          <w:p w14:paraId="6E67308C"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377" w:type="pct"/>
            <w:gridSpan w:val="4"/>
            <w:vAlign w:val="center"/>
            <w:hideMark/>
          </w:tcPr>
          <w:p w14:paraId="07BE532A"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557" w:type="pct"/>
            <w:gridSpan w:val="3"/>
            <w:vAlign w:val="center"/>
            <w:hideMark/>
          </w:tcPr>
          <w:p w14:paraId="2B891FBE"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736" w:type="pct"/>
            <w:gridSpan w:val="4"/>
            <w:vAlign w:val="center"/>
            <w:hideMark/>
          </w:tcPr>
          <w:p w14:paraId="46937951"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334E6A" w:rsidRPr="00AA403F" w14:paraId="7F8B1730" w14:textId="77777777" w:rsidTr="00A703B3">
        <w:trPr>
          <w:gridBefore w:val="3"/>
          <w:gridAfter w:val="3"/>
          <w:cnfStyle w:val="000000100000" w:firstRow="0" w:lastRow="0" w:firstColumn="0" w:lastColumn="0" w:oddVBand="0" w:evenVBand="0" w:oddHBand="1" w:evenHBand="0" w:firstRowFirstColumn="0" w:firstRowLastColumn="0" w:lastRowFirstColumn="0" w:lastRowLastColumn="0"/>
          <w:wBefore w:w="34" w:type="pct"/>
          <w:wAfter w:w="21" w:type="pct"/>
        </w:trPr>
        <w:tc>
          <w:tcPr>
            <w:cnfStyle w:val="001000000000" w:firstRow="0" w:lastRow="0" w:firstColumn="1" w:lastColumn="0" w:oddVBand="0" w:evenVBand="0" w:oddHBand="0" w:evenHBand="0" w:firstRowFirstColumn="0" w:firstRowLastColumn="0" w:lastRowFirstColumn="0" w:lastRowLastColumn="0"/>
            <w:tcW w:w="202" w:type="pct"/>
            <w:gridSpan w:val="2"/>
            <w:vAlign w:val="center"/>
            <w:hideMark/>
          </w:tcPr>
          <w:p w14:paraId="3770C80D" w14:textId="77777777" w:rsidR="00334E6A" w:rsidRPr="00AA403F" w:rsidRDefault="00334E6A" w:rsidP="00F01D6A">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lastRenderedPageBreak/>
              <w:t>7</w:t>
            </w:r>
          </w:p>
        </w:tc>
        <w:tc>
          <w:tcPr>
            <w:tcW w:w="2094" w:type="pct"/>
            <w:gridSpan w:val="5"/>
            <w:vAlign w:val="center"/>
            <w:hideMark/>
          </w:tcPr>
          <w:p w14:paraId="7CB773A9"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أشعر أن التطبيق يحصرني في نوع محدد من المحتوى</w:t>
            </w:r>
          </w:p>
        </w:tc>
        <w:tc>
          <w:tcPr>
            <w:tcW w:w="580" w:type="pct"/>
            <w:gridSpan w:val="4"/>
            <w:vAlign w:val="center"/>
            <w:hideMark/>
          </w:tcPr>
          <w:p w14:paraId="24DD0B8A"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399" w:type="pct"/>
            <w:gridSpan w:val="3"/>
            <w:vAlign w:val="center"/>
            <w:hideMark/>
          </w:tcPr>
          <w:p w14:paraId="4F106B66"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377" w:type="pct"/>
            <w:gridSpan w:val="4"/>
            <w:vAlign w:val="center"/>
            <w:hideMark/>
          </w:tcPr>
          <w:p w14:paraId="43F4FFB9"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57" w:type="pct"/>
            <w:gridSpan w:val="3"/>
            <w:vAlign w:val="center"/>
            <w:hideMark/>
          </w:tcPr>
          <w:p w14:paraId="2903239E"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736" w:type="pct"/>
            <w:gridSpan w:val="4"/>
            <w:vAlign w:val="center"/>
            <w:hideMark/>
          </w:tcPr>
          <w:p w14:paraId="787A1BD8"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334E6A" w:rsidRPr="00AA403F" w14:paraId="0E706E11" w14:textId="77777777" w:rsidTr="00A703B3">
        <w:trPr>
          <w:gridBefore w:val="3"/>
          <w:gridAfter w:val="3"/>
          <w:wBefore w:w="34" w:type="pct"/>
          <w:wAfter w:w="21" w:type="pct"/>
        </w:trPr>
        <w:tc>
          <w:tcPr>
            <w:cnfStyle w:val="001000000000" w:firstRow="0" w:lastRow="0" w:firstColumn="1" w:lastColumn="0" w:oddVBand="0" w:evenVBand="0" w:oddHBand="0" w:evenHBand="0" w:firstRowFirstColumn="0" w:firstRowLastColumn="0" w:lastRowFirstColumn="0" w:lastRowLastColumn="0"/>
            <w:tcW w:w="202" w:type="pct"/>
            <w:gridSpan w:val="2"/>
            <w:vAlign w:val="center"/>
            <w:hideMark/>
          </w:tcPr>
          <w:p w14:paraId="16059808" w14:textId="77777777" w:rsidR="00334E6A" w:rsidRPr="00AA403F" w:rsidRDefault="00334E6A" w:rsidP="00F01D6A">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8</w:t>
            </w:r>
          </w:p>
        </w:tc>
        <w:tc>
          <w:tcPr>
            <w:tcW w:w="2094" w:type="pct"/>
            <w:gridSpan w:val="5"/>
            <w:vAlign w:val="center"/>
            <w:hideMark/>
          </w:tcPr>
          <w:p w14:paraId="6FA62DAA"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تدفعني التوصيات إلى قضاء وقت أطول داخل التطبيق</w:t>
            </w:r>
          </w:p>
        </w:tc>
        <w:tc>
          <w:tcPr>
            <w:tcW w:w="580" w:type="pct"/>
            <w:gridSpan w:val="4"/>
            <w:vAlign w:val="center"/>
            <w:hideMark/>
          </w:tcPr>
          <w:p w14:paraId="5532CCE4"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399" w:type="pct"/>
            <w:gridSpan w:val="3"/>
            <w:vAlign w:val="center"/>
            <w:hideMark/>
          </w:tcPr>
          <w:p w14:paraId="18EB23AB"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377" w:type="pct"/>
            <w:gridSpan w:val="4"/>
            <w:vAlign w:val="center"/>
            <w:hideMark/>
          </w:tcPr>
          <w:p w14:paraId="0FC40CA0"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557" w:type="pct"/>
            <w:gridSpan w:val="3"/>
            <w:vAlign w:val="center"/>
            <w:hideMark/>
          </w:tcPr>
          <w:p w14:paraId="6F24FDC2"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736" w:type="pct"/>
            <w:gridSpan w:val="4"/>
            <w:vAlign w:val="center"/>
            <w:hideMark/>
          </w:tcPr>
          <w:p w14:paraId="7927FF0C"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A703B3" w:rsidRPr="00AA403F" w14:paraId="762DBAEF" w14:textId="77777777" w:rsidTr="00A703B3">
        <w:trPr>
          <w:gridBefore w:val="3"/>
          <w:gridAfter w:val="3"/>
          <w:cnfStyle w:val="000000100000" w:firstRow="0" w:lastRow="0" w:firstColumn="0" w:lastColumn="0" w:oddVBand="0" w:evenVBand="0" w:oddHBand="1" w:evenHBand="0" w:firstRowFirstColumn="0" w:firstRowLastColumn="0" w:lastRowFirstColumn="0" w:lastRowLastColumn="0"/>
          <w:wBefore w:w="34" w:type="pct"/>
          <w:wAfter w:w="21" w:type="pct"/>
        </w:trPr>
        <w:tc>
          <w:tcPr>
            <w:cnfStyle w:val="001000000000" w:firstRow="0" w:lastRow="0" w:firstColumn="1" w:lastColumn="0" w:oddVBand="0" w:evenVBand="0" w:oddHBand="0" w:evenHBand="0" w:firstRowFirstColumn="0" w:firstRowLastColumn="0" w:lastRowFirstColumn="0" w:lastRowLastColumn="0"/>
            <w:tcW w:w="4945" w:type="pct"/>
            <w:gridSpan w:val="25"/>
            <w:vAlign w:val="center"/>
          </w:tcPr>
          <w:p w14:paraId="012EA99E" w14:textId="480A412C" w:rsidR="00A703B3" w:rsidRPr="00AA403F" w:rsidRDefault="00A703B3" w:rsidP="00F01D6A">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التمرير اللانهائي</w:t>
            </w:r>
          </w:p>
        </w:tc>
      </w:tr>
      <w:tr w:rsidR="00334E6A" w:rsidRPr="00AA403F" w14:paraId="56E149DA" w14:textId="77777777" w:rsidTr="00A703B3">
        <w:trPr>
          <w:gridBefore w:val="2"/>
          <w:gridAfter w:val="2"/>
          <w:wBefore w:w="21" w:type="pct"/>
          <w:wAfter w:w="18" w:type="pct"/>
        </w:trPr>
        <w:tc>
          <w:tcPr>
            <w:cnfStyle w:val="001000000000" w:firstRow="0" w:lastRow="0" w:firstColumn="1" w:lastColumn="0" w:oddVBand="0" w:evenVBand="0" w:oddHBand="0" w:evenHBand="0" w:firstRowFirstColumn="0" w:firstRowLastColumn="0" w:lastRowFirstColumn="0" w:lastRowLastColumn="0"/>
            <w:tcW w:w="279" w:type="pct"/>
            <w:gridSpan w:val="7"/>
            <w:vAlign w:val="center"/>
            <w:hideMark/>
          </w:tcPr>
          <w:p w14:paraId="43FF9554" w14:textId="77777777" w:rsidR="00334E6A" w:rsidRPr="00AA403F" w:rsidRDefault="00334E6A" w:rsidP="00F01D6A">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9</w:t>
            </w:r>
          </w:p>
        </w:tc>
        <w:tc>
          <w:tcPr>
            <w:tcW w:w="2031" w:type="pct"/>
            <w:vAlign w:val="center"/>
            <w:hideMark/>
          </w:tcPr>
          <w:p w14:paraId="3F1081B2"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أجد صعوبة في التوقف عن التمرير بين المقاطع القصيرة</w:t>
            </w:r>
          </w:p>
        </w:tc>
        <w:tc>
          <w:tcPr>
            <w:tcW w:w="580" w:type="pct"/>
            <w:gridSpan w:val="4"/>
            <w:vAlign w:val="center"/>
            <w:hideMark/>
          </w:tcPr>
          <w:p w14:paraId="774C5CC2"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402" w:type="pct"/>
            <w:gridSpan w:val="4"/>
            <w:vAlign w:val="center"/>
            <w:hideMark/>
          </w:tcPr>
          <w:p w14:paraId="478F692D"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374" w:type="pct"/>
            <w:gridSpan w:val="3"/>
            <w:vAlign w:val="center"/>
            <w:hideMark/>
          </w:tcPr>
          <w:p w14:paraId="63C2AFFF"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557" w:type="pct"/>
            <w:gridSpan w:val="3"/>
            <w:vAlign w:val="center"/>
            <w:hideMark/>
          </w:tcPr>
          <w:p w14:paraId="3EE6C2DF"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739" w:type="pct"/>
            <w:gridSpan w:val="5"/>
            <w:vAlign w:val="center"/>
            <w:hideMark/>
          </w:tcPr>
          <w:p w14:paraId="35CEBACE"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334E6A" w:rsidRPr="00AA403F" w14:paraId="05E3D374" w14:textId="77777777" w:rsidTr="00A703B3">
        <w:trPr>
          <w:gridBefore w:val="2"/>
          <w:gridAfter w:val="2"/>
          <w:cnfStyle w:val="000000100000" w:firstRow="0" w:lastRow="0" w:firstColumn="0" w:lastColumn="0" w:oddVBand="0" w:evenVBand="0" w:oddHBand="1" w:evenHBand="0" w:firstRowFirstColumn="0" w:firstRowLastColumn="0" w:lastRowFirstColumn="0" w:lastRowLastColumn="0"/>
          <w:wBefore w:w="21" w:type="pct"/>
          <w:wAfter w:w="18" w:type="pct"/>
        </w:trPr>
        <w:tc>
          <w:tcPr>
            <w:cnfStyle w:val="001000000000" w:firstRow="0" w:lastRow="0" w:firstColumn="1" w:lastColumn="0" w:oddVBand="0" w:evenVBand="0" w:oddHBand="0" w:evenHBand="0" w:firstRowFirstColumn="0" w:firstRowLastColumn="0" w:lastRowFirstColumn="0" w:lastRowLastColumn="0"/>
            <w:tcW w:w="279" w:type="pct"/>
            <w:gridSpan w:val="7"/>
            <w:vAlign w:val="center"/>
            <w:hideMark/>
          </w:tcPr>
          <w:p w14:paraId="1BDB01F2" w14:textId="77777777" w:rsidR="00334E6A" w:rsidRPr="00AA403F" w:rsidRDefault="00334E6A" w:rsidP="00F01D6A">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10</w:t>
            </w:r>
          </w:p>
        </w:tc>
        <w:tc>
          <w:tcPr>
            <w:tcW w:w="2031" w:type="pct"/>
            <w:vAlign w:val="center"/>
            <w:hideMark/>
          </w:tcPr>
          <w:p w14:paraId="3BE65AE9"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أفقد الإحساس بالوقت أثناء تصفح تيك توك</w:t>
            </w:r>
          </w:p>
        </w:tc>
        <w:tc>
          <w:tcPr>
            <w:tcW w:w="580" w:type="pct"/>
            <w:gridSpan w:val="4"/>
            <w:vAlign w:val="center"/>
            <w:hideMark/>
          </w:tcPr>
          <w:p w14:paraId="0F3A66C0"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402" w:type="pct"/>
            <w:gridSpan w:val="4"/>
            <w:vAlign w:val="center"/>
            <w:hideMark/>
          </w:tcPr>
          <w:p w14:paraId="4E849FE0"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374" w:type="pct"/>
            <w:gridSpan w:val="3"/>
            <w:vAlign w:val="center"/>
            <w:hideMark/>
          </w:tcPr>
          <w:p w14:paraId="50F64331"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57" w:type="pct"/>
            <w:gridSpan w:val="3"/>
            <w:vAlign w:val="center"/>
            <w:hideMark/>
          </w:tcPr>
          <w:p w14:paraId="127CA172"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739" w:type="pct"/>
            <w:gridSpan w:val="5"/>
            <w:vAlign w:val="center"/>
            <w:hideMark/>
          </w:tcPr>
          <w:p w14:paraId="524A4271"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334E6A" w:rsidRPr="00AA403F" w14:paraId="227860F9" w14:textId="77777777" w:rsidTr="00A703B3">
        <w:trPr>
          <w:gridBefore w:val="2"/>
          <w:gridAfter w:val="2"/>
          <w:wBefore w:w="21" w:type="pct"/>
          <w:wAfter w:w="18" w:type="pct"/>
        </w:trPr>
        <w:tc>
          <w:tcPr>
            <w:cnfStyle w:val="001000000000" w:firstRow="0" w:lastRow="0" w:firstColumn="1" w:lastColumn="0" w:oddVBand="0" w:evenVBand="0" w:oddHBand="0" w:evenHBand="0" w:firstRowFirstColumn="0" w:firstRowLastColumn="0" w:lastRowFirstColumn="0" w:lastRowLastColumn="0"/>
            <w:tcW w:w="279" w:type="pct"/>
            <w:gridSpan w:val="7"/>
            <w:vAlign w:val="center"/>
            <w:hideMark/>
          </w:tcPr>
          <w:p w14:paraId="1033B9EC" w14:textId="77777777" w:rsidR="00334E6A" w:rsidRPr="00AA403F" w:rsidRDefault="00334E6A" w:rsidP="00F01D6A">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11</w:t>
            </w:r>
          </w:p>
        </w:tc>
        <w:tc>
          <w:tcPr>
            <w:tcW w:w="2031" w:type="pct"/>
            <w:vAlign w:val="center"/>
            <w:hideMark/>
          </w:tcPr>
          <w:p w14:paraId="2B704FBA"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أستمر في التمرير رغم شعوري بالحاجة إلى التوقف</w:t>
            </w:r>
          </w:p>
        </w:tc>
        <w:tc>
          <w:tcPr>
            <w:tcW w:w="580" w:type="pct"/>
            <w:gridSpan w:val="4"/>
            <w:vAlign w:val="center"/>
            <w:hideMark/>
          </w:tcPr>
          <w:p w14:paraId="0EAF66DE"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402" w:type="pct"/>
            <w:gridSpan w:val="4"/>
            <w:vAlign w:val="center"/>
            <w:hideMark/>
          </w:tcPr>
          <w:p w14:paraId="7A0A1362"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374" w:type="pct"/>
            <w:gridSpan w:val="3"/>
            <w:vAlign w:val="center"/>
            <w:hideMark/>
          </w:tcPr>
          <w:p w14:paraId="6F969467"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557" w:type="pct"/>
            <w:gridSpan w:val="3"/>
            <w:vAlign w:val="center"/>
            <w:hideMark/>
          </w:tcPr>
          <w:p w14:paraId="7EC832B8"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739" w:type="pct"/>
            <w:gridSpan w:val="5"/>
            <w:vAlign w:val="center"/>
            <w:hideMark/>
          </w:tcPr>
          <w:p w14:paraId="614EAE0F"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334E6A" w:rsidRPr="00AA403F" w14:paraId="6A02E465" w14:textId="77777777" w:rsidTr="00A703B3">
        <w:trPr>
          <w:gridBefore w:val="2"/>
          <w:gridAfter w:val="2"/>
          <w:cnfStyle w:val="000000100000" w:firstRow="0" w:lastRow="0" w:firstColumn="0" w:lastColumn="0" w:oddVBand="0" w:evenVBand="0" w:oddHBand="1" w:evenHBand="0" w:firstRowFirstColumn="0" w:firstRowLastColumn="0" w:lastRowFirstColumn="0" w:lastRowLastColumn="0"/>
          <w:wBefore w:w="21" w:type="pct"/>
          <w:wAfter w:w="18" w:type="pct"/>
        </w:trPr>
        <w:tc>
          <w:tcPr>
            <w:cnfStyle w:val="001000000000" w:firstRow="0" w:lastRow="0" w:firstColumn="1" w:lastColumn="0" w:oddVBand="0" w:evenVBand="0" w:oddHBand="0" w:evenHBand="0" w:firstRowFirstColumn="0" w:firstRowLastColumn="0" w:lastRowFirstColumn="0" w:lastRowLastColumn="0"/>
            <w:tcW w:w="279" w:type="pct"/>
            <w:gridSpan w:val="7"/>
            <w:vAlign w:val="center"/>
            <w:hideMark/>
          </w:tcPr>
          <w:p w14:paraId="7F2CFD08" w14:textId="77777777" w:rsidR="00334E6A" w:rsidRPr="00AA403F" w:rsidRDefault="00334E6A" w:rsidP="00F01D6A">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12</w:t>
            </w:r>
          </w:p>
        </w:tc>
        <w:tc>
          <w:tcPr>
            <w:tcW w:w="2031" w:type="pct"/>
            <w:vAlign w:val="center"/>
            <w:hideMark/>
          </w:tcPr>
          <w:p w14:paraId="7BF40E2B"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أشعر بالإرهاق الذهني بعد جلسات التمرير الطويلة</w:t>
            </w:r>
          </w:p>
        </w:tc>
        <w:tc>
          <w:tcPr>
            <w:tcW w:w="580" w:type="pct"/>
            <w:gridSpan w:val="4"/>
            <w:vAlign w:val="center"/>
            <w:hideMark/>
          </w:tcPr>
          <w:p w14:paraId="5CD087F9"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402" w:type="pct"/>
            <w:gridSpan w:val="4"/>
            <w:vAlign w:val="center"/>
            <w:hideMark/>
          </w:tcPr>
          <w:p w14:paraId="46FD3B24"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374" w:type="pct"/>
            <w:gridSpan w:val="3"/>
            <w:vAlign w:val="center"/>
            <w:hideMark/>
          </w:tcPr>
          <w:p w14:paraId="7BD2AC31"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57" w:type="pct"/>
            <w:gridSpan w:val="3"/>
            <w:vAlign w:val="center"/>
            <w:hideMark/>
          </w:tcPr>
          <w:p w14:paraId="5C24C504"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739" w:type="pct"/>
            <w:gridSpan w:val="5"/>
            <w:vAlign w:val="center"/>
            <w:hideMark/>
          </w:tcPr>
          <w:p w14:paraId="09A715FB"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A703B3" w:rsidRPr="00AA403F" w14:paraId="095FF496" w14:textId="77777777" w:rsidTr="00A703B3">
        <w:trPr>
          <w:gridBefore w:val="2"/>
          <w:gridAfter w:val="2"/>
          <w:wBefore w:w="21" w:type="pct"/>
          <w:wAfter w:w="18" w:type="pct"/>
        </w:trPr>
        <w:tc>
          <w:tcPr>
            <w:cnfStyle w:val="001000000000" w:firstRow="0" w:lastRow="0" w:firstColumn="1" w:lastColumn="0" w:oddVBand="0" w:evenVBand="0" w:oddHBand="0" w:evenHBand="0" w:firstRowFirstColumn="0" w:firstRowLastColumn="0" w:lastRowFirstColumn="0" w:lastRowLastColumn="0"/>
            <w:tcW w:w="4962" w:type="pct"/>
            <w:gridSpan w:val="27"/>
            <w:vAlign w:val="center"/>
          </w:tcPr>
          <w:p w14:paraId="6BB7E884" w14:textId="3C2124E2" w:rsidR="00A703B3" w:rsidRPr="00AA403F" w:rsidRDefault="00A703B3" w:rsidP="00F01D6A">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الكثافة البصرية والصوتية</w:t>
            </w:r>
          </w:p>
        </w:tc>
      </w:tr>
      <w:tr w:rsidR="00334E6A" w:rsidRPr="00AA403F" w14:paraId="6F9CF10E" w14:textId="77777777" w:rsidTr="00A703B3">
        <w:trPr>
          <w:gridBefore w:val="1"/>
          <w:gridAfter w:val="1"/>
          <w:cnfStyle w:val="000000100000" w:firstRow="0" w:lastRow="0" w:firstColumn="0" w:lastColumn="0" w:oddVBand="0" w:evenVBand="0" w:oddHBand="1" w:evenHBand="0" w:firstRowFirstColumn="0" w:firstRowLastColumn="0" w:lastRowFirstColumn="0" w:lastRowLastColumn="0"/>
          <w:wBefore w:w="10" w:type="pct"/>
          <w:wAfter w:w="10" w:type="pct"/>
        </w:trPr>
        <w:tc>
          <w:tcPr>
            <w:cnfStyle w:val="001000000000" w:firstRow="0" w:lastRow="0" w:firstColumn="1" w:lastColumn="0" w:oddVBand="0" w:evenVBand="0" w:oddHBand="0" w:evenHBand="0" w:firstRowFirstColumn="0" w:firstRowLastColumn="0" w:lastRowFirstColumn="0" w:lastRowLastColumn="0"/>
            <w:tcW w:w="281" w:type="pct"/>
            <w:gridSpan w:val="7"/>
            <w:vAlign w:val="center"/>
            <w:hideMark/>
          </w:tcPr>
          <w:p w14:paraId="541909CE" w14:textId="77777777" w:rsidR="00334E6A" w:rsidRPr="00AA403F" w:rsidRDefault="00334E6A" w:rsidP="00F01D6A">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13</w:t>
            </w:r>
          </w:p>
        </w:tc>
        <w:tc>
          <w:tcPr>
            <w:tcW w:w="2118" w:type="pct"/>
            <w:gridSpan w:val="4"/>
            <w:vAlign w:val="center"/>
            <w:hideMark/>
          </w:tcPr>
          <w:p w14:paraId="5F9A1666"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تجذب المؤثرات البصرية في مقاطع تيك توك انتباهي بشكل كبير</w:t>
            </w:r>
          </w:p>
        </w:tc>
        <w:tc>
          <w:tcPr>
            <w:tcW w:w="564" w:type="pct"/>
            <w:gridSpan w:val="4"/>
            <w:vAlign w:val="center"/>
            <w:hideMark/>
          </w:tcPr>
          <w:p w14:paraId="355A3CD8"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406" w:type="pct"/>
            <w:gridSpan w:val="4"/>
            <w:vAlign w:val="center"/>
            <w:hideMark/>
          </w:tcPr>
          <w:p w14:paraId="61DCF29F"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373" w:type="pct"/>
            <w:gridSpan w:val="3"/>
            <w:vAlign w:val="center"/>
            <w:hideMark/>
          </w:tcPr>
          <w:p w14:paraId="7454BAE4"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36" w:type="pct"/>
            <w:gridSpan w:val="3"/>
            <w:vAlign w:val="center"/>
            <w:hideMark/>
          </w:tcPr>
          <w:p w14:paraId="7192A3B4"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701" w:type="pct"/>
            <w:gridSpan w:val="4"/>
            <w:vAlign w:val="center"/>
            <w:hideMark/>
          </w:tcPr>
          <w:p w14:paraId="219F195E"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334E6A" w:rsidRPr="00AA403F" w14:paraId="7975B396" w14:textId="77777777" w:rsidTr="00A703B3">
        <w:trPr>
          <w:gridBefore w:val="1"/>
          <w:gridAfter w:val="1"/>
          <w:wBefore w:w="10" w:type="pct"/>
          <w:wAfter w:w="10" w:type="pct"/>
        </w:trPr>
        <w:tc>
          <w:tcPr>
            <w:cnfStyle w:val="001000000000" w:firstRow="0" w:lastRow="0" w:firstColumn="1" w:lastColumn="0" w:oddVBand="0" w:evenVBand="0" w:oddHBand="0" w:evenHBand="0" w:firstRowFirstColumn="0" w:firstRowLastColumn="0" w:lastRowFirstColumn="0" w:lastRowLastColumn="0"/>
            <w:tcW w:w="281" w:type="pct"/>
            <w:gridSpan w:val="7"/>
            <w:vAlign w:val="center"/>
            <w:hideMark/>
          </w:tcPr>
          <w:p w14:paraId="72D891FB" w14:textId="77777777" w:rsidR="00334E6A" w:rsidRPr="00AA403F" w:rsidRDefault="00334E6A" w:rsidP="00F01D6A">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14</w:t>
            </w:r>
          </w:p>
        </w:tc>
        <w:tc>
          <w:tcPr>
            <w:tcW w:w="2118" w:type="pct"/>
            <w:gridSpan w:val="4"/>
            <w:vAlign w:val="center"/>
            <w:hideMark/>
          </w:tcPr>
          <w:p w14:paraId="79653999"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تُسهم الموسيقى والمؤثرات الصوتية في زيادة تفاعلي مع المحتوى</w:t>
            </w:r>
          </w:p>
        </w:tc>
        <w:tc>
          <w:tcPr>
            <w:tcW w:w="564" w:type="pct"/>
            <w:gridSpan w:val="4"/>
            <w:vAlign w:val="center"/>
            <w:hideMark/>
          </w:tcPr>
          <w:p w14:paraId="3B5FA6AE"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406" w:type="pct"/>
            <w:gridSpan w:val="4"/>
            <w:vAlign w:val="center"/>
            <w:hideMark/>
          </w:tcPr>
          <w:p w14:paraId="5F8A440A"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373" w:type="pct"/>
            <w:gridSpan w:val="3"/>
            <w:vAlign w:val="center"/>
            <w:hideMark/>
          </w:tcPr>
          <w:p w14:paraId="566123E0"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536" w:type="pct"/>
            <w:gridSpan w:val="3"/>
            <w:vAlign w:val="center"/>
            <w:hideMark/>
          </w:tcPr>
          <w:p w14:paraId="67AA25F5"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701" w:type="pct"/>
            <w:gridSpan w:val="4"/>
            <w:vAlign w:val="center"/>
            <w:hideMark/>
          </w:tcPr>
          <w:p w14:paraId="057F2331"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334E6A" w:rsidRPr="00AA403F" w14:paraId="1FC14AE2" w14:textId="77777777" w:rsidTr="00A703B3">
        <w:trPr>
          <w:gridBefore w:val="1"/>
          <w:gridAfter w:val="1"/>
          <w:cnfStyle w:val="000000100000" w:firstRow="0" w:lastRow="0" w:firstColumn="0" w:lastColumn="0" w:oddVBand="0" w:evenVBand="0" w:oddHBand="1" w:evenHBand="0" w:firstRowFirstColumn="0" w:firstRowLastColumn="0" w:lastRowFirstColumn="0" w:lastRowLastColumn="0"/>
          <w:wBefore w:w="10" w:type="pct"/>
          <w:wAfter w:w="10" w:type="pct"/>
        </w:trPr>
        <w:tc>
          <w:tcPr>
            <w:cnfStyle w:val="001000000000" w:firstRow="0" w:lastRow="0" w:firstColumn="1" w:lastColumn="0" w:oddVBand="0" w:evenVBand="0" w:oddHBand="0" w:evenHBand="0" w:firstRowFirstColumn="0" w:firstRowLastColumn="0" w:lastRowFirstColumn="0" w:lastRowLastColumn="0"/>
            <w:tcW w:w="281" w:type="pct"/>
            <w:gridSpan w:val="7"/>
            <w:vAlign w:val="center"/>
            <w:hideMark/>
          </w:tcPr>
          <w:p w14:paraId="337788D0" w14:textId="77777777" w:rsidR="00334E6A" w:rsidRPr="00AA403F" w:rsidRDefault="00334E6A" w:rsidP="00F01D6A">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15</w:t>
            </w:r>
          </w:p>
        </w:tc>
        <w:tc>
          <w:tcPr>
            <w:tcW w:w="2118" w:type="pct"/>
            <w:gridSpan w:val="4"/>
            <w:vAlign w:val="center"/>
            <w:hideMark/>
          </w:tcPr>
          <w:p w14:paraId="0BC86F34"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سرعة تتابع المشاهد تجعلني أصعب عليّ متابعة تفاصيل المحتوى</w:t>
            </w:r>
          </w:p>
        </w:tc>
        <w:tc>
          <w:tcPr>
            <w:tcW w:w="564" w:type="pct"/>
            <w:gridSpan w:val="4"/>
            <w:vAlign w:val="center"/>
            <w:hideMark/>
          </w:tcPr>
          <w:p w14:paraId="235ED6FD"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406" w:type="pct"/>
            <w:gridSpan w:val="4"/>
            <w:vAlign w:val="center"/>
            <w:hideMark/>
          </w:tcPr>
          <w:p w14:paraId="086A6B20"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373" w:type="pct"/>
            <w:gridSpan w:val="3"/>
            <w:vAlign w:val="center"/>
            <w:hideMark/>
          </w:tcPr>
          <w:p w14:paraId="759C5B7A"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36" w:type="pct"/>
            <w:gridSpan w:val="3"/>
            <w:vAlign w:val="center"/>
            <w:hideMark/>
          </w:tcPr>
          <w:p w14:paraId="0A6E41A6"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701" w:type="pct"/>
            <w:gridSpan w:val="4"/>
            <w:vAlign w:val="center"/>
            <w:hideMark/>
          </w:tcPr>
          <w:p w14:paraId="42D92731"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334E6A" w:rsidRPr="00AA403F" w14:paraId="4E44A5EA" w14:textId="77777777" w:rsidTr="00A703B3">
        <w:trPr>
          <w:gridBefore w:val="1"/>
          <w:gridAfter w:val="1"/>
          <w:wBefore w:w="10" w:type="pct"/>
          <w:wAfter w:w="10" w:type="pct"/>
        </w:trPr>
        <w:tc>
          <w:tcPr>
            <w:cnfStyle w:val="001000000000" w:firstRow="0" w:lastRow="0" w:firstColumn="1" w:lastColumn="0" w:oddVBand="0" w:evenVBand="0" w:oddHBand="0" w:evenHBand="0" w:firstRowFirstColumn="0" w:firstRowLastColumn="0" w:lastRowFirstColumn="0" w:lastRowLastColumn="0"/>
            <w:tcW w:w="281" w:type="pct"/>
            <w:gridSpan w:val="7"/>
            <w:vAlign w:val="center"/>
            <w:hideMark/>
          </w:tcPr>
          <w:p w14:paraId="55628FE6" w14:textId="77777777" w:rsidR="00334E6A" w:rsidRPr="00AA403F" w:rsidRDefault="00334E6A" w:rsidP="00F01D6A">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lastRenderedPageBreak/>
              <w:t>16</w:t>
            </w:r>
          </w:p>
        </w:tc>
        <w:tc>
          <w:tcPr>
            <w:tcW w:w="2118" w:type="pct"/>
            <w:gridSpan w:val="4"/>
            <w:vAlign w:val="center"/>
            <w:hideMark/>
          </w:tcPr>
          <w:p w14:paraId="4137558D"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تُشعرني الكثافة البصرية والصوتية بالإجهاد بعد فترة من المشاهدة</w:t>
            </w:r>
          </w:p>
        </w:tc>
        <w:tc>
          <w:tcPr>
            <w:tcW w:w="564" w:type="pct"/>
            <w:gridSpan w:val="4"/>
            <w:vAlign w:val="center"/>
            <w:hideMark/>
          </w:tcPr>
          <w:p w14:paraId="02D9EAC0"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406" w:type="pct"/>
            <w:gridSpan w:val="4"/>
            <w:vAlign w:val="center"/>
            <w:hideMark/>
          </w:tcPr>
          <w:p w14:paraId="7D0F8A22"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373" w:type="pct"/>
            <w:gridSpan w:val="3"/>
            <w:vAlign w:val="center"/>
            <w:hideMark/>
          </w:tcPr>
          <w:p w14:paraId="58333802"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536" w:type="pct"/>
            <w:gridSpan w:val="3"/>
            <w:vAlign w:val="center"/>
            <w:hideMark/>
          </w:tcPr>
          <w:p w14:paraId="3FF886A8"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701" w:type="pct"/>
            <w:gridSpan w:val="4"/>
            <w:vAlign w:val="center"/>
            <w:hideMark/>
          </w:tcPr>
          <w:p w14:paraId="3C52C462"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A703B3" w:rsidRPr="00AA403F" w14:paraId="1474BD02" w14:textId="77777777" w:rsidTr="00A703B3">
        <w:trPr>
          <w:gridBefore w:val="1"/>
          <w:gridAfter w:val="1"/>
          <w:cnfStyle w:val="000000100000" w:firstRow="0" w:lastRow="0" w:firstColumn="0" w:lastColumn="0" w:oddVBand="0" w:evenVBand="0" w:oddHBand="1" w:evenHBand="0" w:firstRowFirstColumn="0" w:firstRowLastColumn="0" w:lastRowFirstColumn="0" w:lastRowLastColumn="0"/>
          <w:wBefore w:w="10" w:type="pct"/>
          <w:wAfter w:w="10" w:type="pct"/>
        </w:trPr>
        <w:tc>
          <w:tcPr>
            <w:cnfStyle w:val="001000000000" w:firstRow="0" w:lastRow="0" w:firstColumn="1" w:lastColumn="0" w:oddVBand="0" w:evenVBand="0" w:oddHBand="0" w:evenHBand="0" w:firstRowFirstColumn="0" w:firstRowLastColumn="0" w:lastRowFirstColumn="0" w:lastRowLastColumn="0"/>
            <w:tcW w:w="4980" w:type="pct"/>
            <w:gridSpan w:val="29"/>
            <w:vAlign w:val="center"/>
          </w:tcPr>
          <w:p w14:paraId="69F5C433" w14:textId="65BD8B20" w:rsidR="00A703B3" w:rsidRPr="00AA403F" w:rsidRDefault="00A703B3" w:rsidP="00F01D6A">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tl/>
              </w:rPr>
              <w:t>مدة المقاطع</w:t>
            </w:r>
          </w:p>
        </w:tc>
      </w:tr>
      <w:tr w:rsidR="00334E6A" w:rsidRPr="00AA403F" w14:paraId="264B9760" w14:textId="77777777" w:rsidTr="00A703B3">
        <w:tc>
          <w:tcPr>
            <w:cnfStyle w:val="001000000000" w:firstRow="0" w:lastRow="0" w:firstColumn="1" w:lastColumn="0" w:oddVBand="0" w:evenVBand="0" w:oddHBand="0" w:evenHBand="0" w:firstRowFirstColumn="0" w:firstRowLastColumn="0" w:lastRowFirstColumn="0" w:lastRowLastColumn="0"/>
            <w:tcW w:w="279" w:type="pct"/>
            <w:gridSpan w:val="7"/>
            <w:vAlign w:val="center"/>
            <w:hideMark/>
          </w:tcPr>
          <w:p w14:paraId="2C2A582A" w14:textId="77777777" w:rsidR="00334E6A" w:rsidRPr="00AA403F" w:rsidRDefault="00334E6A" w:rsidP="00F01D6A">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17</w:t>
            </w:r>
          </w:p>
        </w:tc>
        <w:tc>
          <w:tcPr>
            <w:tcW w:w="2121" w:type="pct"/>
            <w:gridSpan w:val="4"/>
            <w:vAlign w:val="center"/>
            <w:hideMark/>
          </w:tcPr>
          <w:p w14:paraId="6F850A36"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أفضّل المقاطع القصيرة جداً على المحتوى الطويل</w:t>
            </w:r>
          </w:p>
        </w:tc>
        <w:tc>
          <w:tcPr>
            <w:tcW w:w="571" w:type="pct"/>
            <w:gridSpan w:val="4"/>
            <w:vAlign w:val="center"/>
            <w:hideMark/>
          </w:tcPr>
          <w:p w14:paraId="5DE5BA58"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403" w:type="pct"/>
            <w:gridSpan w:val="4"/>
            <w:vAlign w:val="center"/>
            <w:hideMark/>
          </w:tcPr>
          <w:p w14:paraId="512A9E34"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373" w:type="pct"/>
            <w:gridSpan w:val="3"/>
            <w:vAlign w:val="center"/>
            <w:hideMark/>
          </w:tcPr>
          <w:p w14:paraId="6B0421BB"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543" w:type="pct"/>
            <w:gridSpan w:val="4"/>
            <w:vAlign w:val="center"/>
            <w:hideMark/>
          </w:tcPr>
          <w:p w14:paraId="188EF1E8"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711" w:type="pct"/>
            <w:gridSpan w:val="5"/>
            <w:vAlign w:val="center"/>
            <w:hideMark/>
          </w:tcPr>
          <w:p w14:paraId="3EE30535"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334E6A" w:rsidRPr="00AA403F" w14:paraId="6B0E0C25" w14:textId="77777777" w:rsidTr="00A703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 w:type="pct"/>
            <w:gridSpan w:val="7"/>
            <w:vAlign w:val="center"/>
            <w:hideMark/>
          </w:tcPr>
          <w:p w14:paraId="3CFAFE8A" w14:textId="77777777" w:rsidR="00334E6A" w:rsidRPr="00AA403F" w:rsidRDefault="00334E6A" w:rsidP="00F01D6A">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18</w:t>
            </w:r>
          </w:p>
        </w:tc>
        <w:tc>
          <w:tcPr>
            <w:tcW w:w="2121" w:type="pct"/>
            <w:gridSpan w:val="4"/>
            <w:vAlign w:val="center"/>
            <w:hideMark/>
          </w:tcPr>
          <w:p w14:paraId="0403C49C"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جعلتني المقاطع القصيرة أقل صبراً على المحتوى الطويل</w:t>
            </w:r>
          </w:p>
        </w:tc>
        <w:tc>
          <w:tcPr>
            <w:tcW w:w="571" w:type="pct"/>
            <w:gridSpan w:val="4"/>
            <w:vAlign w:val="center"/>
            <w:hideMark/>
          </w:tcPr>
          <w:p w14:paraId="1F9A4B4C"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403" w:type="pct"/>
            <w:gridSpan w:val="4"/>
            <w:vAlign w:val="center"/>
            <w:hideMark/>
          </w:tcPr>
          <w:p w14:paraId="7D47660B"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373" w:type="pct"/>
            <w:gridSpan w:val="3"/>
            <w:vAlign w:val="center"/>
            <w:hideMark/>
          </w:tcPr>
          <w:p w14:paraId="3722A01E"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43" w:type="pct"/>
            <w:gridSpan w:val="4"/>
            <w:vAlign w:val="center"/>
            <w:hideMark/>
          </w:tcPr>
          <w:p w14:paraId="46657CEF"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711" w:type="pct"/>
            <w:gridSpan w:val="5"/>
            <w:vAlign w:val="center"/>
            <w:hideMark/>
          </w:tcPr>
          <w:p w14:paraId="3E76B517"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334E6A" w:rsidRPr="00AA403F" w14:paraId="6F9CFFE7" w14:textId="77777777" w:rsidTr="00A703B3">
        <w:tc>
          <w:tcPr>
            <w:cnfStyle w:val="001000000000" w:firstRow="0" w:lastRow="0" w:firstColumn="1" w:lastColumn="0" w:oddVBand="0" w:evenVBand="0" w:oddHBand="0" w:evenHBand="0" w:firstRowFirstColumn="0" w:firstRowLastColumn="0" w:lastRowFirstColumn="0" w:lastRowLastColumn="0"/>
            <w:tcW w:w="279" w:type="pct"/>
            <w:gridSpan w:val="7"/>
            <w:vAlign w:val="center"/>
            <w:hideMark/>
          </w:tcPr>
          <w:p w14:paraId="14F4CAA6" w14:textId="77777777" w:rsidR="00334E6A" w:rsidRPr="00AA403F" w:rsidRDefault="00334E6A" w:rsidP="00F01D6A">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19</w:t>
            </w:r>
          </w:p>
        </w:tc>
        <w:tc>
          <w:tcPr>
            <w:tcW w:w="2121" w:type="pct"/>
            <w:gridSpan w:val="4"/>
            <w:vAlign w:val="center"/>
            <w:hideMark/>
          </w:tcPr>
          <w:p w14:paraId="0E0F08AA"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يصعب عليّ التركيز في محتوى تتجاوز مدته بضع دقائق</w:t>
            </w:r>
          </w:p>
        </w:tc>
        <w:tc>
          <w:tcPr>
            <w:tcW w:w="571" w:type="pct"/>
            <w:gridSpan w:val="4"/>
            <w:vAlign w:val="center"/>
            <w:hideMark/>
          </w:tcPr>
          <w:p w14:paraId="71CC2ABC"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403" w:type="pct"/>
            <w:gridSpan w:val="4"/>
            <w:vAlign w:val="center"/>
            <w:hideMark/>
          </w:tcPr>
          <w:p w14:paraId="40906B5A"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373" w:type="pct"/>
            <w:gridSpan w:val="3"/>
            <w:vAlign w:val="center"/>
            <w:hideMark/>
          </w:tcPr>
          <w:p w14:paraId="7F733BAD"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543" w:type="pct"/>
            <w:gridSpan w:val="4"/>
            <w:vAlign w:val="center"/>
            <w:hideMark/>
          </w:tcPr>
          <w:p w14:paraId="02C54FD7"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711" w:type="pct"/>
            <w:gridSpan w:val="5"/>
            <w:vAlign w:val="center"/>
            <w:hideMark/>
          </w:tcPr>
          <w:p w14:paraId="6694A579"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334E6A" w:rsidRPr="00AA403F" w14:paraId="1F2F5978" w14:textId="77777777" w:rsidTr="00A703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 w:type="pct"/>
            <w:gridSpan w:val="7"/>
            <w:vAlign w:val="center"/>
            <w:hideMark/>
          </w:tcPr>
          <w:p w14:paraId="751235CE" w14:textId="77777777" w:rsidR="00334E6A" w:rsidRPr="00AA403F" w:rsidRDefault="00334E6A" w:rsidP="00F01D6A">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20</w:t>
            </w:r>
          </w:p>
        </w:tc>
        <w:tc>
          <w:tcPr>
            <w:tcW w:w="2121" w:type="pct"/>
            <w:gridSpan w:val="4"/>
            <w:vAlign w:val="center"/>
            <w:hideMark/>
          </w:tcPr>
          <w:p w14:paraId="56A70776"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أشعر أن قصر المقاطع لا يمنحني وقتاً كافياً للتفكير في مضمونها</w:t>
            </w:r>
          </w:p>
        </w:tc>
        <w:tc>
          <w:tcPr>
            <w:tcW w:w="571" w:type="pct"/>
            <w:gridSpan w:val="4"/>
            <w:vAlign w:val="center"/>
            <w:hideMark/>
          </w:tcPr>
          <w:p w14:paraId="60D61BCC"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403" w:type="pct"/>
            <w:gridSpan w:val="4"/>
            <w:vAlign w:val="center"/>
            <w:hideMark/>
          </w:tcPr>
          <w:p w14:paraId="10F54A76"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373" w:type="pct"/>
            <w:gridSpan w:val="3"/>
            <w:vAlign w:val="center"/>
            <w:hideMark/>
          </w:tcPr>
          <w:p w14:paraId="2D36532E"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43" w:type="pct"/>
            <w:gridSpan w:val="4"/>
            <w:vAlign w:val="center"/>
            <w:hideMark/>
          </w:tcPr>
          <w:p w14:paraId="1821DC09"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711" w:type="pct"/>
            <w:gridSpan w:val="5"/>
            <w:vAlign w:val="center"/>
            <w:hideMark/>
          </w:tcPr>
          <w:p w14:paraId="66031451"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bl>
    <w:p w14:paraId="38E7B493" w14:textId="25AFFA93" w:rsidR="00A703B3" w:rsidRPr="00544923" w:rsidRDefault="00A703B3" w:rsidP="00A703B3">
      <w:pPr>
        <w:pStyle w:val="a6"/>
        <w:numPr>
          <w:ilvl w:val="0"/>
          <w:numId w:val="27"/>
        </w:numPr>
        <w:spacing w:before="100" w:beforeAutospacing="1" w:after="100" w:afterAutospacing="1" w:line="276" w:lineRule="auto"/>
        <w:ind w:left="281"/>
        <w:contextualSpacing w:val="0"/>
        <w:jc w:val="both"/>
        <w:rPr>
          <w:rFonts w:ascii="Simplified Arabic" w:hAnsi="Simplified Arabic" w:cs="Simplified Arabic"/>
          <w:b/>
          <w:bCs/>
          <w:color w:val="000000" w:themeColor="text1"/>
          <w:sz w:val="32"/>
          <w:szCs w:val="32"/>
        </w:rPr>
      </w:pPr>
      <w:r w:rsidRPr="00544923">
        <w:rPr>
          <w:rFonts w:ascii="Simplified Arabic" w:hAnsi="Simplified Arabic" w:cs="Simplified Arabic"/>
          <w:b/>
          <w:bCs/>
          <w:color w:val="000000" w:themeColor="text1"/>
          <w:sz w:val="32"/>
          <w:szCs w:val="32"/>
          <w:rtl/>
        </w:rPr>
        <w:t xml:space="preserve">المحور الثاني: </w:t>
      </w:r>
      <w:r w:rsidRPr="00AA403F">
        <w:rPr>
          <w:rFonts w:ascii="Simplified Arabic" w:hAnsi="Simplified Arabic" w:cs="Simplified Arabic"/>
          <w:b/>
          <w:bCs/>
          <w:sz w:val="28"/>
          <w:szCs w:val="28"/>
          <w:rtl/>
        </w:rPr>
        <w:t xml:space="preserve">السلوك </w:t>
      </w:r>
      <w:proofErr w:type="gramStart"/>
      <w:r w:rsidRPr="00AA403F">
        <w:rPr>
          <w:rFonts w:ascii="Simplified Arabic" w:hAnsi="Simplified Arabic" w:cs="Simplified Arabic"/>
          <w:b/>
          <w:bCs/>
          <w:sz w:val="28"/>
          <w:szCs w:val="28"/>
          <w:rtl/>
        </w:rPr>
        <w:t>المعرفي</w:t>
      </w:r>
      <w:r w:rsidRPr="00544923">
        <w:rPr>
          <w:rFonts w:ascii="Simplified Arabic" w:hAnsi="Simplified Arabic" w:cs="Simplified Arabic"/>
          <w:b/>
          <w:bCs/>
          <w:color w:val="000000" w:themeColor="text1"/>
          <w:sz w:val="32"/>
          <w:szCs w:val="32"/>
          <w:rtl/>
        </w:rPr>
        <w:t xml:space="preserve"> </w:t>
      </w:r>
      <w:r w:rsidRPr="00544923">
        <w:rPr>
          <w:rFonts w:ascii="Simplified Arabic" w:hAnsi="Simplified Arabic" w:cs="Simplified Arabic"/>
          <w:b/>
          <w:bCs/>
          <w:color w:val="000000" w:themeColor="text1"/>
          <w:sz w:val="32"/>
          <w:szCs w:val="32"/>
          <w:rtl/>
        </w:rPr>
        <w:t>،</w:t>
      </w:r>
      <w:proofErr w:type="gramEnd"/>
      <w:r w:rsidRPr="00544923">
        <w:rPr>
          <w:rFonts w:ascii="Simplified Arabic" w:hAnsi="Simplified Arabic" w:cs="Simplified Arabic"/>
          <w:b/>
          <w:bCs/>
          <w:color w:val="000000" w:themeColor="text1"/>
          <w:sz w:val="32"/>
          <w:szCs w:val="32"/>
          <w:rtl/>
        </w:rPr>
        <w:t xml:space="preserve"> ضع إشارة (</w:t>
      </w:r>
      <w:r w:rsidRPr="00544923">
        <w:rPr>
          <w:rFonts w:ascii="Simplified Arabic" w:hAnsi="Simplified Arabic" w:cs="Simplified Arabic"/>
          <w:b/>
          <w:bCs/>
          <w:color w:val="000000" w:themeColor="text1"/>
          <w:sz w:val="32"/>
          <w:szCs w:val="32"/>
        </w:rPr>
        <w:sym w:font="Symbol" w:char="F0D6"/>
      </w:r>
      <w:r w:rsidRPr="00544923">
        <w:rPr>
          <w:rFonts w:ascii="Simplified Arabic" w:hAnsi="Simplified Arabic" w:cs="Simplified Arabic"/>
          <w:b/>
          <w:bCs/>
          <w:color w:val="000000" w:themeColor="text1"/>
          <w:sz w:val="32"/>
          <w:szCs w:val="32"/>
          <w:rtl/>
        </w:rPr>
        <w:t>) في المربع المناسب لاختيارك:</w:t>
      </w:r>
    </w:p>
    <w:tbl>
      <w:tblPr>
        <w:tblStyle w:val="4-6"/>
        <w:bidiVisual/>
        <w:tblW w:w="4995" w:type="pct"/>
        <w:tblInd w:w="5" w:type="dxa"/>
        <w:tblLook w:val="04A0" w:firstRow="1" w:lastRow="0" w:firstColumn="1" w:lastColumn="0" w:noHBand="0" w:noVBand="1"/>
      </w:tblPr>
      <w:tblGrid>
        <w:gridCol w:w="530"/>
        <w:gridCol w:w="4204"/>
        <w:gridCol w:w="1068"/>
        <w:gridCol w:w="776"/>
        <w:gridCol w:w="718"/>
        <w:gridCol w:w="1016"/>
        <w:gridCol w:w="1306"/>
      </w:tblGrid>
      <w:tr w:rsidR="00334E6A" w:rsidRPr="00AA403F" w14:paraId="6879B788" w14:textId="77777777" w:rsidTr="00A703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016BD36D" w14:textId="77777777" w:rsidR="00334E6A" w:rsidRPr="00AA403F" w:rsidRDefault="00334E6A" w:rsidP="00F01D6A">
            <w:pPr>
              <w:spacing w:before="100" w:beforeAutospacing="1" w:after="100" w:afterAutospacing="1" w:line="360" w:lineRule="auto"/>
              <w:jc w:val="center"/>
              <w:rPr>
                <w:rFonts w:ascii="Simplified Arabic" w:hAnsi="Simplified Arabic" w:cs="Simplified Arabic"/>
                <w:b w:val="0"/>
                <w:bCs w:val="0"/>
                <w:sz w:val="28"/>
                <w:szCs w:val="28"/>
              </w:rPr>
            </w:pPr>
            <w:r w:rsidRPr="00AA403F">
              <w:rPr>
                <w:rFonts w:ascii="Simplified Arabic" w:hAnsi="Simplified Arabic" w:cs="Simplified Arabic"/>
                <w:sz w:val="28"/>
                <w:szCs w:val="28"/>
                <w:rtl/>
              </w:rPr>
              <w:t>م</w:t>
            </w:r>
          </w:p>
        </w:tc>
        <w:tc>
          <w:tcPr>
            <w:tcW w:w="2186" w:type="pct"/>
            <w:vAlign w:val="center"/>
            <w:hideMark/>
          </w:tcPr>
          <w:p w14:paraId="209AAF67" w14:textId="77777777" w:rsidR="00334E6A" w:rsidRPr="00AA403F" w:rsidRDefault="00334E6A" w:rsidP="00F01D6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العبارة</w:t>
            </w:r>
          </w:p>
        </w:tc>
        <w:tc>
          <w:tcPr>
            <w:tcW w:w="555" w:type="pct"/>
            <w:vAlign w:val="center"/>
            <w:hideMark/>
          </w:tcPr>
          <w:p w14:paraId="6947BBBD" w14:textId="77777777" w:rsidR="00334E6A" w:rsidRPr="00AA403F" w:rsidRDefault="00334E6A" w:rsidP="00F01D6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موافق بشدة</w:t>
            </w:r>
          </w:p>
        </w:tc>
        <w:tc>
          <w:tcPr>
            <w:tcW w:w="403" w:type="pct"/>
            <w:vAlign w:val="center"/>
            <w:hideMark/>
          </w:tcPr>
          <w:p w14:paraId="7FFA2546" w14:textId="77777777" w:rsidR="00334E6A" w:rsidRPr="00AA403F" w:rsidRDefault="00334E6A" w:rsidP="00F01D6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موافق</w:t>
            </w:r>
          </w:p>
        </w:tc>
        <w:tc>
          <w:tcPr>
            <w:tcW w:w="373" w:type="pct"/>
            <w:vAlign w:val="center"/>
            <w:hideMark/>
          </w:tcPr>
          <w:p w14:paraId="3A74EE42" w14:textId="77777777" w:rsidR="00334E6A" w:rsidRPr="00AA403F" w:rsidRDefault="00334E6A" w:rsidP="00F01D6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محايد</w:t>
            </w:r>
          </w:p>
        </w:tc>
        <w:tc>
          <w:tcPr>
            <w:tcW w:w="528" w:type="pct"/>
            <w:vAlign w:val="center"/>
            <w:hideMark/>
          </w:tcPr>
          <w:p w14:paraId="32E52F52" w14:textId="77777777" w:rsidR="00334E6A" w:rsidRPr="00AA403F" w:rsidRDefault="00334E6A" w:rsidP="00F01D6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غير موافق</w:t>
            </w:r>
          </w:p>
        </w:tc>
        <w:tc>
          <w:tcPr>
            <w:tcW w:w="679" w:type="pct"/>
            <w:vAlign w:val="center"/>
            <w:hideMark/>
          </w:tcPr>
          <w:p w14:paraId="1D55325C" w14:textId="77777777" w:rsidR="00334E6A" w:rsidRPr="00AA403F" w:rsidRDefault="00334E6A" w:rsidP="00F01D6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غير موافق بشدة</w:t>
            </w:r>
          </w:p>
        </w:tc>
      </w:tr>
      <w:tr w:rsidR="00334E6A" w:rsidRPr="00AA403F" w14:paraId="47E41257" w14:textId="77777777" w:rsidTr="00A703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2082BA85" w14:textId="77777777" w:rsidR="00334E6A" w:rsidRPr="00AA403F" w:rsidRDefault="00334E6A" w:rsidP="00F01D6A">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1</w:t>
            </w:r>
          </w:p>
        </w:tc>
        <w:tc>
          <w:tcPr>
            <w:tcW w:w="2186" w:type="pct"/>
            <w:vAlign w:val="center"/>
            <w:hideMark/>
          </w:tcPr>
          <w:p w14:paraId="523A3930"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أجد صعوبة في التركيز لفترات طويلة بعد استخدام تيك توك</w:t>
            </w:r>
          </w:p>
        </w:tc>
        <w:tc>
          <w:tcPr>
            <w:tcW w:w="555" w:type="pct"/>
            <w:vAlign w:val="center"/>
            <w:hideMark/>
          </w:tcPr>
          <w:p w14:paraId="1EB0BB1C"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403" w:type="pct"/>
            <w:vAlign w:val="center"/>
            <w:hideMark/>
          </w:tcPr>
          <w:p w14:paraId="7D06DE63"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373" w:type="pct"/>
            <w:vAlign w:val="center"/>
            <w:hideMark/>
          </w:tcPr>
          <w:p w14:paraId="0B8E652B"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28" w:type="pct"/>
            <w:vAlign w:val="center"/>
            <w:hideMark/>
          </w:tcPr>
          <w:p w14:paraId="70CBD6FE"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679" w:type="pct"/>
            <w:vAlign w:val="center"/>
            <w:hideMark/>
          </w:tcPr>
          <w:p w14:paraId="5703CD33"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334E6A" w:rsidRPr="00AA403F" w14:paraId="2171CDC3" w14:textId="77777777" w:rsidTr="00A703B3">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13A07444" w14:textId="77777777" w:rsidR="00334E6A" w:rsidRPr="00AA403F" w:rsidRDefault="00334E6A" w:rsidP="00F01D6A">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2</w:t>
            </w:r>
          </w:p>
        </w:tc>
        <w:tc>
          <w:tcPr>
            <w:tcW w:w="2186" w:type="pct"/>
            <w:vAlign w:val="center"/>
            <w:hideMark/>
          </w:tcPr>
          <w:p w14:paraId="0D991452"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تراجعت قدرتي على تذكّر تفاصيل المحتوى الذي أشاهده</w:t>
            </w:r>
          </w:p>
        </w:tc>
        <w:tc>
          <w:tcPr>
            <w:tcW w:w="555" w:type="pct"/>
            <w:vAlign w:val="center"/>
            <w:hideMark/>
          </w:tcPr>
          <w:p w14:paraId="44AD496F"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403" w:type="pct"/>
            <w:vAlign w:val="center"/>
            <w:hideMark/>
          </w:tcPr>
          <w:p w14:paraId="46E6F147"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373" w:type="pct"/>
            <w:vAlign w:val="center"/>
            <w:hideMark/>
          </w:tcPr>
          <w:p w14:paraId="24C31559"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528" w:type="pct"/>
            <w:vAlign w:val="center"/>
            <w:hideMark/>
          </w:tcPr>
          <w:p w14:paraId="6B16C807"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679" w:type="pct"/>
            <w:vAlign w:val="center"/>
            <w:hideMark/>
          </w:tcPr>
          <w:p w14:paraId="6404A66F"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334E6A" w:rsidRPr="00AA403F" w14:paraId="69336F22" w14:textId="77777777" w:rsidTr="00A703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25EF78B9" w14:textId="77777777" w:rsidR="00334E6A" w:rsidRPr="00AA403F" w:rsidRDefault="00334E6A" w:rsidP="00F01D6A">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3</w:t>
            </w:r>
          </w:p>
        </w:tc>
        <w:tc>
          <w:tcPr>
            <w:tcW w:w="2186" w:type="pct"/>
            <w:vAlign w:val="center"/>
            <w:hideMark/>
          </w:tcPr>
          <w:p w14:paraId="6EF7249A"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أصبحت أفضّل المعلومات السريعة على القراءة المتعمقة</w:t>
            </w:r>
          </w:p>
        </w:tc>
        <w:tc>
          <w:tcPr>
            <w:tcW w:w="555" w:type="pct"/>
            <w:vAlign w:val="center"/>
            <w:hideMark/>
          </w:tcPr>
          <w:p w14:paraId="1A440828"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403" w:type="pct"/>
            <w:vAlign w:val="center"/>
            <w:hideMark/>
          </w:tcPr>
          <w:p w14:paraId="3EF9A2B3"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373" w:type="pct"/>
            <w:vAlign w:val="center"/>
            <w:hideMark/>
          </w:tcPr>
          <w:p w14:paraId="09E38166"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28" w:type="pct"/>
            <w:vAlign w:val="center"/>
            <w:hideMark/>
          </w:tcPr>
          <w:p w14:paraId="77E7EDC2"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679" w:type="pct"/>
            <w:vAlign w:val="center"/>
            <w:hideMark/>
          </w:tcPr>
          <w:p w14:paraId="1799252A"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334E6A" w:rsidRPr="00AA403F" w14:paraId="2626958E" w14:textId="77777777" w:rsidTr="00A703B3">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753B5200" w14:textId="77777777" w:rsidR="00334E6A" w:rsidRPr="00AA403F" w:rsidRDefault="00334E6A" w:rsidP="00F01D6A">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lastRenderedPageBreak/>
              <w:t>4</w:t>
            </w:r>
          </w:p>
        </w:tc>
        <w:tc>
          <w:tcPr>
            <w:tcW w:w="2186" w:type="pct"/>
            <w:vAlign w:val="center"/>
            <w:hideMark/>
          </w:tcPr>
          <w:p w14:paraId="7FC5C45B"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أشعر بأنّ قدرتي على التفكير النقدي تأثرت بكثرة المشاهدة</w:t>
            </w:r>
          </w:p>
        </w:tc>
        <w:tc>
          <w:tcPr>
            <w:tcW w:w="555" w:type="pct"/>
            <w:vAlign w:val="center"/>
            <w:hideMark/>
          </w:tcPr>
          <w:p w14:paraId="610AC8B9"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403" w:type="pct"/>
            <w:vAlign w:val="center"/>
            <w:hideMark/>
          </w:tcPr>
          <w:p w14:paraId="75C3502C"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373" w:type="pct"/>
            <w:vAlign w:val="center"/>
            <w:hideMark/>
          </w:tcPr>
          <w:p w14:paraId="60E7A88F"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528" w:type="pct"/>
            <w:vAlign w:val="center"/>
            <w:hideMark/>
          </w:tcPr>
          <w:p w14:paraId="323A6A77"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679" w:type="pct"/>
            <w:vAlign w:val="center"/>
            <w:hideMark/>
          </w:tcPr>
          <w:p w14:paraId="06131C05"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334E6A" w:rsidRPr="00AA403F" w14:paraId="19A288E1" w14:textId="77777777" w:rsidTr="00A703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314422BB" w14:textId="77777777" w:rsidR="00334E6A" w:rsidRPr="00AA403F" w:rsidRDefault="00334E6A" w:rsidP="00F01D6A">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5</w:t>
            </w:r>
          </w:p>
        </w:tc>
        <w:tc>
          <w:tcPr>
            <w:tcW w:w="2186" w:type="pct"/>
            <w:vAlign w:val="center"/>
            <w:hideMark/>
          </w:tcPr>
          <w:p w14:paraId="1DF537FA"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أستطيع التمييز بين المحتوى الموثوق وغير الموثوق على التطبيق</w:t>
            </w:r>
          </w:p>
        </w:tc>
        <w:tc>
          <w:tcPr>
            <w:tcW w:w="555" w:type="pct"/>
            <w:vAlign w:val="center"/>
            <w:hideMark/>
          </w:tcPr>
          <w:p w14:paraId="637135B4"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403" w:type="pct"/>
            <w:vAlign w:val="center"/>
            <w:hideMark/>
          </w:tcPr>
          <w:p w14:paraId="092629F6"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373" w:type="pct"/>
            <w:vAlign w:val="center"/>
            <w:hideMark/>
          </w:tcPr>
          <w:p w14:paraId="1824879B"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28" w:type="pct"/>
            <w:vAlign w:val="center"/>
            <w:hideMark/>
          </w:tcPr>
          <w:p w14:paraId="4C72F27D"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679" w:type="pct"/>
            <w:vAlign w:val="center"/>
            <w:hideMark/>
          </w:tcPr>
          <w:p w14:paraId="70CD938D"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334E6A" w:rsidRPr="00AA403F" w14:paraId="3521700E" w14:textId="77777777" w:rsidTr="00A703B3">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0B69CE92" w14:textId="77777777" w:rsidR="00334E6A" w:rsidRPr="00AA403F" w:rsidRDefault="00334E6A" w:rsidP="00F01D6A">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6</w:t>
            </w:r>
          </w:p>
        </w:tc>
        <w:tc>
          <w:tcPr>
            <w:tcW w:w="2186" w:type="pct"/>
            <w:vAlign w:val="center"/>
            <w:hideMark/>
          </w:tcPr>
          <w:p w14:paraId="75267EAB"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ساعدني تيك توك على اكتساب معارف ومهارات جديدة</w:t>
            </w:r>
          </w:p>
        </w:tc>
        <w:tc>
          <w:tcPr>
            <w:tcW w:w="555" w:type="pct"/>
            <w:vAlign w:val="center"/>
            <w:hideMark/>
          </w:tcPr>
          <w:p w14:paraId="60D658D6"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403" w:type="pct"/>
            <w:vAlign w:val="center"/>
            <w:hideMark/>
          </w:tcPr>
          <w:p w14:paraId="1A1AE72E"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373" w:type="pct"/>
            <w:vAlign w:val="center"/>
            <w:hideMark/>
          </w:tcPr>
          <w:p w14:paraId="15239699"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528" w:type="pct"/>
            <w:vAlign w:val="center"/>
            <w:hideMark/>
          </w:tcPr>
          <w:p w14:paraId="1155189E"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679" w:type="pct"/>
            <w:vAlign w:val="center"/>
            <w:hideMark/>
          </w:tcPr>
          <w:p w14:paraId="089E1F3F"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334E6A" w:rsidRPr="00AA403F" w14:paraId="43B05E76" w14:textId="77777777" w:rsidTr="00A703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5ED49D74" w14:textId="77777777" w:rsidR="00334E6A" w:rsidRPr="00AA403F" w:rsidRDefault="00334E6A" w:rsidP="00F01D6A">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7</w:t>
            </w:r>
          </w:p>
        </w:tc>
        <w:tc>
          <w:tcPr>
            <w:tcW w:w="2186" w:type="pct"/>
            <w:vAlign w:val="center"/>
            <w:hideMark/>
          </w:tcPr>
          <w:p w14:paraId="1DA95936"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أُلاحظ تشتت انتباهي أثناء الدراسة أو العمل بسبب المقاطع القصيرة</w:t>
            </w:r>
          </w:p>
        </w:tc>
        <w:tc>
          <w:tcPr>
            <w:tcW w:w="555" w:type="pct"/>
            <w:vAlign w:val="center"/>
            <w:hideMark/>
          </w:tcPr>
          <w:p w14:paraId="04D03FF1"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403" w:type="pct"/>
            <w:vAlign w:val="center"/>
            <w:hideMark/>
          </w:tcPr>
          <w:p w14:paraId="4431B36D"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373" w:type="pct"/>
            <w:vAlign w:val="center"/>
            <w:hideMark/>
          </w:tcPr>
          <w:p w14:paraId="41BD4340"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28" w:type="pct"/>
            <w:vAlign w:val="center"/>
            <w:hideMark/>
          </w:tcPr>
          <w:p w14:paraId="14C9C23F"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679" w:type="pct"/>
            <w:vAlign w:val="center"/>
            <w:hideMark/>
          </w:tcPr>
          <w:p w14:paraId="1B2DB61E"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334E6A" w:rsidRPr="00AA403F" w14:paraId="15E3E693" w14:textId="77777777" w:rsidTr="00A703B3">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6024AC3B" w14:textId="77777777" w:rsidR="00334E6A" w:rsidRPr="00AA403F" w:rsidRDefault="00334E6A" w:rsidP="00F01D6A">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8</w:t>
            </w:r>
          </w:p>
        </w:tc>
        <w:tc>
          <w:tcPr>
            <w:tcW w:w="2186" w:type="pct"/>
            <w:vAlign w:val="center"/>
            <w:hideMark/>
          </w:tcPr>
          <w:p w14:paraId="79F04BB1"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أصبحت أكثر انتقائية في اختيار المحتوى الذي أتعرض له</w:t>
            </w:r>
          </w:p>
        </w:tc>
        <w:tc>
          <w:tcPr>
            <w:tcW w:w="555" w:type="pct"/>
            <w:vAlign w:val="center"/>
            <w:hideMark/>
          </w:tcPr>
          <w:p w14:paraId="1294B399"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403" w:type="pct"/>
            <w:vAlign w:val="center"/>
            <w:hideMark/>
          </w:tcPr>
          <w:p w14:paraId="6DBAB671"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373" w:type="pct"/>
            <w:vAlign w:val="center"/>
            <w:hideMark/>
          </w:tcPr>
          <w:p w14:paraId="2EF6004B"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528" w:type="pct"/>
            <w:vAlign w:val="center"/>
            <w:hideMark/>
          </w:tcPr>
          <w:p w14:paraId="2E75FECF"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679" w:type="pct"/>
            <w:vAlign w:val="center"/>
            <w:hideMark/>
          </w:tcPr>
          <w:p w14:paraId="7FBD2290"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334E6A" w:rsidRPr="00AA403F" w14:paraId="0E6615B0" w14:textId="77777777" w:rsidTr="00A703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63115D68" w14:textId="77777777" w:rsidR="00334E6A" w:rsidRPr="00AA403F" w:rsidRDefault="00334E6A" w:rsidP="00F01D6A">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9</w:t>
            </w:r>
          </w:p>
        </w:tc>
        <w:tc>
          <w:tcPr>
            <w:tcW w:w="2186" w:type="pct"/>
            <w:vAlign w:val="center"/>
            <w:hideMark/>
          </w:tcPr>
          <w:p w14:paraId="2C394DFA"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يؤثر المحتوى القصير في تشكيل آرائي واتجاهاتي حيال بعض القضايا</w:t>
            </w:r>
          </w:p>
        </w:tc>
        <w:tc>
          <w:tcPr>
            <w:tcW w:w="555" w:type="pct"/>
            <w:vAlign w:val="center"/>
            <w:hideMark/>
          </w:tcPr>
          <w:p w14:paraId="2D713894"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403" w:type="pct"/>
            <w:vAlign w:val="center"/>
            <w:hideMark/>
          </w:tcPr>
          <w:p w14:paraId="6B94478D"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373" w:type="pct"/>
            <w:vAlign w:val="center"/>
            <w:hideMark/>
          </w:tcPr>
          <w:p w14:paraId="3289D87F"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28" w:type="pct"/>
            <w:vAlign w:val="center"/>
            <w:hideMark/>
          </w:tcPr>
          <w:p w14:paraId="6D4345BE"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679" w:type="pct"/>
            <w:vAlign w:val="center"/>
            <w:hideMark/>
          </w:tcPr>
          <w:p w14:paraId="48D78069" w14:textId="77777777" w:rsidR="00334E6A" w:rsidRPr="00AA403F" w:rsidRDefault="00334E6A" w:rsidP="00F01D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334E6A" w:rsidRPr="00AA403F" w14:paraId="2E59E3A0" w14:textId="77777777" w:rsidTr="00A703B3">
        <w:tc>
          <w:tcPr>
            <w:cnfStyle w:val="001000000000" w:firstRow="0" w:lastRow="0" w:firstColumn="1" w:lastColumn="0" w:oddVBand="0" w:evenVBand="0" w:oddHBand="0" w:evenHBand="0" w:firstRowFirstColumn="0" w:firstRowLastColumn="0" w:lastRowFirstColumn="0" w:lastRowLastColumn="0"/>
            <w:tcW w:w="276" w:type="pct"/>
            <w:vAlign w:val="center"/>
            <w:hideMark/>
          </w:tcPr>
          <w:p w14:paraId="7D5AB6BC" w14:textId="77777777" w:rsidR="00334E6A" w:rsidRPr="00AA403F" w:rsidRDefault="00334E6A" w:rsidP="00F01D6A">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10</w:t>
            </w:r>
          </w:p>
        </w:tc>
        <w:tc>
          <w:tcPr>
            <w:tcW w:w="2186" w:type="pct"/>
            <w:vAlign w:val="center"/>
            <w:hideMark/>
          </w:tcPr>
          <w:p w14:paraId="1C21342C"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403F">
              <w:rPr>
                <w:rFonts w:ascii="Simplified Arabic" w:hAnsi="Simplified Arabic" w:cs="Simplified Arabic"/>
                <w:sz w:val="28"/>
                <w:szCs w:val="28"/>
                <w:rtl/>
              </w:rPr>
              <w:t xml:space="preserve">أشعر بأن استخدامي المكثف </w:t>
            </w:r>
            <w:proofErr w:type="spellStart"/>
            <w:r w:rsidRPr="00AA403F">
              <w:rPr>
                <w:rFonts w:ascii="Simplified Arabic" w:hAnsi="Simplified Arabic" w:cs="Simplified Arabic"/>
                <w:sz w:val="28"/>
                <w:szCs w:val="28"/>
                <w:rtl/>
              </w:rPr>
              <w:t>لتيك</w:t>
            </w:r>
            <w:proofErr w:type="spellEnd"/>
            <w:r w:rsidRPr="00AA403F">
              <w:rPr>
                <w:rFonts w:ascii="Simplified Arabic" w:hAnsi="Simplified Arabic" w:cs="Simplified Arabic"/>
                <w:sz w:val="28"/>
                <w:szCs w:val="28"/>
                <w:rtl/>
              </w:rPr>
              <w:t xml:space="preserve"> توك أضعف قدرتي على التحليل العميق</w:t>
            </w:r>
          </w:p>
        </w:tc>
        <w:tc>
          <w:tcPr>
            <w:tcW w:w="555" w:type="pct"/>
            <w:vAlign w:val="center"/>
            <w:hideMark/>
          </w:tcPr>
          <w:p w14:paraId="40DB48C9"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403" w:type="pct"/>
            <w:vAlign w:val="center"/>
            <w:hideMark/>
          </w:tcPr>
          <w:p w14:paraId="378427D4"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373" w:type="pct"/>
            <w:vAlign w:val="center"/>
            <w:hideMark/>
          </w:tcPr>
          <w:p w14:paraId="63F8BD91"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528" w:type="pct"/>
            <w:vAlign w:val="center"/>
            <w:hideMark/>
          </w:tcPr>
          <w:p w14:paraId="588D3D70"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679" w:type="pct"/>
            <w:vAlign w:val="center"/>
            <w:hideMark/>
          </w:tcPr>
          <w:p w14:paraId="3D7AE2C1" w14:textId="77777777" w:rsidR="00334E6A" w:rsidRPr="00AA403F" w:rsidRDefault="00334E6A" w:rsidP="00F01D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bl>
    <w:p w14:paraId="077F1C33" w14:textId="77777777" w:rsidR="00334E6A" w:rsidRPr="00AA403F" w:rsidRDefault="00334E6A" w:rsidP="00AA403F">
      <w:pPr>
        <w:spacing w:before="100" w:beforeAutospacing="1" w:after="100" w:afterAutospacing="1" w:line="360" w:lineRule="auto"/>
        <w:jc w:val="both"/>
        <w:rPr>
          <w:rFonts w:ascii="Simplified Arabic" w:hAnsi="Simplified Arabic" w:cs="Simplified Arabic"/>
          <w:sz w:val="28"/>
          <w:szCs w:val="28"/>
        </w:rPr>
      </w:pPr>
    </w:p>
    <w:p w14:paraId="3BF0E219" w14:textId="77777777" w:rsidR="009E30CA" w:rsidRPr="00AA403F" w:rsidRDefault="009E30CA" w:rsidP="00AA403F">
      <w:pPr>
        <w:spacing w:before="100" w:beforeAutospacing="1" w:after="100" w:afterAutospacing="1" w:line="360" w:lineRule="auto"/>
        <w:jc w:val="both"/>
        <w:rPr>
          <w:rFonts w:ascii="Simplified Arabic" w:hAnsi="Simplified Arabic" w:cs="Simplified Arabic"/>
          <w:sz w:val="28"/>
          <w:szCs w:val="28"/>
          <w:rtl/>
        </w:rPr>
      </w:pPr>
    </w:p>
    <w:p w14:paraId="199381DB" w14:textId="68D0918D" w:rsidR="00DF04AA" w:rsidRDefault="00BD6DC5" w:rsidP="00F01D6A">
      <w:pPr>
        <w:bidi w:val="0"/>
        <w:spacing w:before="100" w:beforeAutospacing="1" w:after="100" w:afterAutospacing="1" w:line="276" w:lineRule="auto"/>
        <w:jc w:val="both"/>
        <w:rPr>
          <w:rFonts w:asciiTheme="majorBidi" w:hAnsiTheme="majorBidi" w:cstheme="majorBidi"/>
          <w:b/>
          <w:bCs/>
          <w:color w:val="000000" w:themeColor="text1"/>
          <w:sz w:val="32"/>
          <w:szCs w:val="32"/>
          <w:rtl/>
          <w:lang w:bidi="ar-EG"/>
        </w:rPr>
        <w:sectPr w:rsidR="00DF04AA" w:rsidSect="00352860">
          <w:footerReference w:type="default" r:id="rId17"/>
          <w:pgSz w:w="11906" w:h="16838"/>
          <w:pgMar w:top="1134" w:right="1134" w:bottom="1134" w:left="1134" w:header="709" w:footer="709" w:gutter="0"/>
          <w:pgNumType w:start="1"/>
          <w:cols w:space="708"/>
          <w:bidi/>
          <w:rtlGutter/>
          <w:docGrid w:linePitch="360"/>
        </w:sectPr>
      </w:pPr>
      <w:r w:rsidRPr="00F01D6A">
        <w:rPr>
          <w:rFonts w:asciiTheme="majorBidi" w:hAnsiTheme="majorBidi" w:cstheme="majorBidi"/>
          <w:b/>
          <w:bCs/>
          <w:color w:val="000000" w:themeColor="text1"/>
          <w:sz w:val="32"/>
          <w:szCs w:val="32"/>
          <w:rtl/>
          <w:lang w:bidi="ar-EG"/>
        </w:rPr>
        <w:t>‏</w:t>
      </w:r>
    </w:p>
    <w:p w14:paraId="58E58F55" w14:textId="246CBED8" w:rsidR="00F01D6A" w:rsidRDefault="00B832F9" w:rsidP="00F01D6A">
      <w:pPr>
        <w:bidi w:val="0"/>
        <w:spacing w:before="100" w:beforeAutospacing="1" w:after="100" w:afterAutospacing="1" w:line="276" w:lineRule="auto"/>
        <w:jc w:val="both"/>
        <w:rPr>
          <w:rFonts w:asciiTheme="majorBidi" w:hAnsiTheme="majorBidi" w:cstheme="majorBidi"/>
          <w:b/>
          <w:bCs/>
          <w:color w:val="000000" w:themeColor="text1"/>
          <w:sz w:val="32"/>
          <w:szCs w:val="32"/>
          <w:rtl/>
          <w:lang w:bidi="ar-EG"/>
        </w:rPr>
      </w:pPr>
      <w:r w:rsidRPr="00F01D6A">
        <w:rPr>
          <w:rFonts w:asciiTheme="majorBidi" w:hAnsiTheme="majorBidi" w:cstheme="majorBidi"/>
          <w:b/>
          <w:bCs/>
          <w:noProof/>
          <w:color w:val="000000" w:themeColor="text1"/>
          <w:sz w:val="32"/>
          <w:szCs w:val="32"/>
          <w:lang w:bidi="ar-EG"/>
        </w:rPr>
        <w:lastRenderedPageBreak/>
        <w:drawing>
          <wp:anchor distT="0" distB="0" distL="114300" distR="114300" simplePos="0" relativeHeight="251659264" behindDoc="1" locked="0" layoutInCell="1" allowOverlap="1" wp14:anchorId="3543ACCF" wp14:editId="7399EE69">
            <wp:simplePos x="0" y="0"/>
            <wp:positionH relativeFrom="column">
              <wp:posOffset>3646170</wp:posOffset>
            </wp:positionH>
            <wp:positionV relativeFrom="paragraph">
              <wp:posOffset>0</wp:posOffset>
            </wp:positionV>
            <wp:extent cx="2139950" cy="1455420"/>
            <wp:effectExtent l="0" t="0" r="0" b="0"/>
            <wp:wrapTight wrapText="bothSides">
              <wp:wrapPolygon edited="0">
                <wp:start x="0" y="0"/>
                <wp:lineTo x="0" y="21204"/>
                <wp:lineTo x="21344" y="21204"/>
                <wp:lineTo x="21344" y="0"/>
                <wp:lineTo x="0" y="0"/>
              </wp:wrapPolygon>
            </wp:wrapTight>
            <wp:docPr id="4027705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39950" cy="1455420"/>
                    </a:xfrm>
                    <a:prstGeom prst="rect">
                      <a:avLst/>
                    </a:prstGeom>
                    <a:noFill/>
                  </pic:spPr>
                </pic:pic>
              </a:graphicData>
            </a:graphic>
            <wp14:sizeRelV relativeFrom="margin">
              <wp14:pctHeight>0</wp14:pctHeight>
            </wp14:sizeRelV>
          </wp:anchor>
        </w:drawing>
      </w:r>
      <w:r w:rsidR="009E30CA" w:rsidRPr="00F01D6A">
        <w:rPr>
          <w:rFonts w:asciiTheme="majorBidi" w:hAnsiTheme="majorBidi" w:cstheme="majorBidi"/>
          <w:b/>
          <w:bCs/>
          <w:color w:val="000000" w:themeColor="text1"/>
          <w:sz w:val="32"/>
          <w:szCs w:val="32"/>
          <w:lang w:bidi="ar-EG"/>
        </w:rPr>
        <w:t>Midocean University</w:t>
      </w:r>
    </w:p>
    <w:p w14:paraId="6B3941AA" w14:textId="3993FD11" w:rsidR="00F01D6A" w:rsidRDefault="009E30CA" w:rsidP="00F01D6A">
      <w:pPr>
        <w:bidi w:val="0"/>
        <w:spacing w:before="100" w:beforeAutospacing="1" w:after="100" w:afterAutospacing="1" w:line="276" w:lineRule="auto"/>
        <w:jc w:val="both"/>
        <w:rPr>
          <w:rFonts w:asciiTheme="majorBidi" w:hAnsiTheme="majorBidi" w:cstheme="majorBidi"/>
          <w:b/>
          <w:bCs/>
          <w:color w:val="000000" w:themeColor="text1"/>
          <w:sz w:val="32"/>
          <w:szCs w:val="32"/>
          <w:rtl/>
          <w:lang w:bidi="ar-EG"/>
        </w:rPr>
      </w:pPr>
      <w:r w:rsidRPr="00F01D6A">
        <w:rPr>
          <w:rFonts w:asciiTheme="majorBidi" w:hAnsiTheme="majorBidi" w:cstheme="majorBidi"/>
          <w:b/>
          <w:bCs/>
          <w:color w:val="000000" w:themeColor="text1"/>
          <w:sz w:val="32"/>
          <w:szCs w:val="32"/>
          <w:lang w:bidi="ar-EG"/>
        </w:rPr>
        <w:t>Faculty of Media and Marketing</w:t>
      </w:r>
    </w:p>
    <w:p w14:paraId="508F9F5E" w14:textId="587E7928" w:rsidR="009E30CA" w:rsidRPr="00F01D6A" w:rsidRDefault="009E30CA" w:rsidP="00F01D6A">
      <w:pPr>
        <w:bidi w:val="0"/>
        <w:spacing w:before="100" w:beforeAutospacing="1" w:after="100" w:afterAutospacing="1" w:line="276" w:lineRule="auto"/>
        <w:jc w:val="both"/>
        <w:rPr>
          <w:rFonts w:asciiTheme="majorBidi" w:hAnsiTheme="majorBidi" w:cstheme="majorBidi"/>
          <w:b/>
          <w:bCs/>
          <w:color w:val="000000" w:themeColor="text1"/>
          <w:sz w:val="32"/>
          <w:szCs w:val="32"/>
          <w:lang w:bidi="ar-EG"/>
        </w:rPr>
      </w:pPr>
      <w:r w:rsidRPr="00F01D6A">
        <w:rPr>
          <w:rFonts w:asciiTheme="majorBidi" w:hAnsiTheme="majorBidi" w:cstheme="majorBidi"/>
          <w:b/>
          <w:bCs/>
          <w:color w:val="000000" w:themeColor="text1"/>
          <w:sz w:val="32"/>
          <w:szCs w:val="32"/>
          <w:lang w:bidi="ar-EG"/>
        </w:rPr>
        <w:t xml:space="preserve">Bachelor of </w:t>
      </w:r>
      <w:r w:rsidR="00D0651D" w:rsidRPr="00F01D6A">
        <w:rPr>
          <w:rFonts w:asciiTheme="majorBidi" w:hAnsiTheme="majorBidi" w:cstheme="majorBidi"/>
          <w:b/>
          <w:bCs/>
          <w:color w:val="000000" w:themeColor="text1"/>
          <w:sz w:val="32"/>
          <w:szCs w:val="32"/>
          <w:lang w:bidi="ar-EG"/>
        </w:rPr>
        <w:t>Digital Media</w:t>
      </w:r>
    </w:p>
    <w:p w14:paraId="30E1BAC8" w14:textId="378C4E8F" w:rsidR="009E30CA" w:rsidRPr="00F01D6A" w:rsidRDefault="009E30CA" w:rsidP="00F01D6A">
      <w:pPr>
        <w:bidi w:val="0"/>
        <w:spacing w:before="100" w:beforeAutospacing="1" w:after="100" w:afterAutospacing="1" w:line="276" w:lineRule="auto"/>
        <w:jc w:val="both"/>
        <w:rPr>
          <w:rFonts w:asciiTheme="majorBidi" w:hAnsiTheme="majorBidi" w:cstheme="majorBidi"/>
          <w:b/>
          <w:bCs/>
          <w:color w:val="000000" w:themeColor="text1"/>
          <w:sz w:val="32"/>
          <w:szCs w:val="32"/>
          <w:lang w:bidi="ar-EG"/>
        </w:rPr>
      </w:pPr>
    </w:p>
    <w:p w14:paraId="783B9825" w14:textId="77777777" w:rsidR="009E30CA" w:rsidRPr="00F01D6A" w:rsidRDefault="009E30CA" w:rsidP="00F01D6A">
      <w:pPr>
        <w:bidi w:val="0"/>
        <w:spacing w:before="100" w:beforeAutospacing="1" w:after="100" w:afterAutospacing="1" w:line="276" w:lineRule="auto"/>
        <w:jc w:val="both"/>
        <w:rPr>
          <w:rFonts w:asciiTheme="majorBidi" w:hAnsiTheme="majorBidi" w:cstheme="majorBidi"/>
          <w:b/>
          <w:bCs/>
          <w:color w:val="000000" w:themeColor="text1"/>
          <w:sz w:val="32"/>
          <w:szCs w:val="32"/>
          <w:lang w:bidi="ar-EG"/>
        </w:rPr>
      </w:pPr>
    </w:p>
    <w:p w14:paraId="5EC75821" w14:textId="1D16943A" w:rsidR="009E30CA" w:rsidRPr="00F01D6A" w:rsidRDefault="009E30CA" w:rsidP="00F01D6A">
      <w:pPr>
        <w:bidi w:val="0"/>
        <w:spacing w:before="100" w:beforeAutospacing="1" w:after="100" w:afterAutospacing="1" w:line="276" w:lineRule="auto"/>
        <w:jc w:val="center"/>
        <w:rPr>
          <w:rFonts w:asciiTheme="majorBidi" w:hAnsiTheme="majorBidi" w:cstheme="majorBidi"/>
          <w:b/>
          <w:bCs/>
          <w:color w:val="000000" w:themeColor="text1"/>
          <w:sz w:val="40"/>
          <w:szCs w:val="40"/>
          <w:lang w:bidi="ar-EG"/>
        </w:rPr>
      </w:pPr>
      <w:r w:rsidRPr="00F01D6A">
        <w:rPr>
          <w:rFonts w:asciiTheme="majorBidi" w:hAnsiTheme="majorBidi" w:cstheme="majorBidi"/>
          <w:b/>
          <w:bCs/>
          <w:color w:val="000000" w:themeColor="text1"/>
          <w:sz w:val="40"/>
          <w:szCs w:val="40"/>
          <w:lang w:bidi="ar-EG"/>
        </w:rPr>
        <w:t>The Impact of Short-Form Content on Social Media Platforms on Shaping the Cognitive Behavior of Youth</w:t>
      </w:r>
    </w:p>
    <w:p w14:paraId="208CE326" w14:textId="77777777" w:rsidR="009E30CA" w:rsidRPr="00F01D6A" w:rsidRDefault="009E30CA" w:rsidP="00F01D6A">
      <w:pPr>
        <w:bidi w:val="0"/>
        <w:spacing w:before="100" w:beforeAutospacing="1" w:after="100" w:afterAutospacing="1" w:line="276" w:lineRule="auto"/>
        <w:jc w:val="center"/>
        <w:rPr>
          <w:rFonts w:asciiTheme="majorBidi" w:hAnsiTheme="majorBidi" w:cstheme="majorBidi"/>
          <w:b/>
          <w:bCs/>
          <w:color w:val="000000" w:themeColor="text1"/>
          <w:sz w:val="40"/>
          <w:szCs w:val="40"/>
          <w:lang w:bidi="ar-EG"/>
        </w:rPr>
      </w:pPr>
      <w:r w:rsidRPr="00F01D6A">
        <w:rPr>
          <w:rFonts w:asciiTheme="majorBidi" w:hAnsiTheme="majorBidi" w:cstheme="majorBidi"/>
          <w:b/>
          <w:bCs/>
          <w:color w:val="000000" w:themeColor="text1"/>
          <w:sz w:val="40"/>
          <w:szCs w:val="40"/>
          <w:lang w:bidi="ar-EG"/>
        </w:rPr>
        <w:t>A Field Study on TikTok Users in Saudi Arabia</w:t>
      </w:r>
    </w:p>
    <w:p w14:paraId="1F12B8A0" w14:textId="77777777" w:rsidR="009E30CA" w:rsidRPr="00AA403F" w:rsidRDefault="009E30CA" w:rsidP="00AA403F">
      <w:pPr>
        <w:pStyle w:val="a6"/>
        <w:bidi w:val="0"/>
        <w:spacing w:before="100" w:beforeAutospacing="1" w:after="100" w:afterAutospacing="1" w:line="360" w:lineRule="auto"/>
        <w:ind w:left="0"/>
        <w:jc w:val="center"/>
        <w:rPr>
          <w:rFonts w:ascii="Simplified Arabic" w:hAnsi="Simplified Arabic" w:cs="Simplified Arabic"/>
          <w:sz w:val="32"/>
          <w:szCs w:val="32"/>
          <w:lang w:bidi="ar-EG"/>
        </w:rPr>
      </w:pPr>
      <w:r w:rsidRPr="00F01D6A">
        <w:rPr>
          <w:rFonts w:asciiTheme="majorBidi" w:hAnsiTheme="majorBidi" w:cstheme="majorBidi"/>
          <w:b/>
          <w:bCs/>
          <w:color w:val="000000" w:themeColor="text1"/>
          <w:sz w:val="40"/>
          <w:szCs w:val="40"/>
          <w:lang w:bidi="ar-EG"/>
        </w:rPr>
        <w:t>Research Proposal Submitted for the Bachelor's Degree in Digital</w:t>
      </w:r>
      <w:r w:rsidRPr="00AA403F">
        <w:rPr>
          <w:rFonts w:ascii="Simplified Arabic" w:hAnsi="Simplified Arabic" w:cs="Simplified Arabic"/>
          <w:sz w:val="32"/>
          <w:szCs w:val="32"/>
          <w:lang w:bidi="ar-EG"/>
        </w:rPr>
        <w:t xml:space="preserve"> </w:t>
      </w:r>
      <w:r w:rsidRPr="00F01D6A">
        <w:rPr>
          <w:rFonts w:asciiTheme="majorBidi" w:hAnsiTheme="majorBidi" w:cstheme="majorBidi"/>
          <w:b/>
          <w:bCs/>
          <w:color w:val="000000" w:themeColor="text1"/>
          <w:sz w:val="40"/>
          <w:szCs w:val="40"/>
          <w:lang w:bidi="ar-EG"/>
        </w:rPr>
        <w:t>Marketing</w:t>
      </w:r>
    </w:p>
    <w:p w14:paraId="2C41A380" w14:textId="455DB3DB" w:rsidR="009E30CA" w:rsidRPr="00AA403F" w:rsidRDefault="009E30CA" w:rsidP="00AA403F">
      <w:pPr>
        <w:pStyle w:val="a6"/>
        <w:bidi w:val="0"/>
        <w:spacing w:before="100" w:beforeAutospacing="1" w:after="100" w:afterAutospacing="1" w:line="360" w:lineRule="auto"/>
        <w:ind w:left="0"/>
        <w:jc w:val="center"/>
        <w:rPr>
          <w:rFonts w:ascii="Simplified Arabic" w:hAnsi="Simplified Arabic" w:cs="Simplified Arabic"/>
          <w:sz w:val="32"/>
          <w:szCs w:val="32"/>
          <w:lang w:bidi="ar-EG"/>
        </w:rPr>
      </w:pPr>
    </w:p>
    <w:p w14:paraId="6D2A2304" w14:textId="77777777" w:rsidR="009E30CA" w:rsidRPr="00F01D6A" w:rsidRDefault="009E30CA" w:rsidP="00AA403F">
      <w:pPr>
        <w:pStyle w:val="a6"/>
        <w:bidi w:val="0"/>
        <w:spacing w:before="100" w:beforeAutospacing="1" w:after="100" w:afterAutospacing="1" w:line="360" w:lineRule="auto"/>
        <w:ind w:left="0"/>
        <w:jc w:val="center"/>
        <w:rPr>
          <w:rFonts w:asciiTheme="majorBidi" w:hAnsiTheme="majorBidi" w:cstheme="majorBidi"/>
          <w:color w:val="000000" w:themeColor="text1"/>
          <w:sz w:val="36"/>
          <w:szCs w:val="36"/>
          <w:lang w:bidi="ar-EG"/>
        </w:rPr>
      </w:pPr>
      <w:r w:rsidRPr="00F01D6A">
        <w:rPr>
          <w:rFonts w:asciiTheme="majorBidi" w:hAnsiTheme="majorBidi" w:cstheme="majorBidi"/>
          <w:b/>
          <w:bCs/>
          <w:color w:val="000000" w:themeColor="text1"/>
          <w:sz w:val="36"/>
          <w:szCs w:val="36"/>
          <w:lang w:bidi="ar-EG"/>
        </w:rPr>
        <w:t>Prepared by:</w:t>
      </w:r>
      <w:r w:rsidRPr="00F01D6A">
        <w:rPr>
          <w:rFonts w:asciiTheme="majorBidi" w:hAnsiTheme="majorBidi" w:cstheme="majorBidi"/>
          <w:b/>
          <w:bCs/>
          <w:color w:val="000000" w:themeColor="text1"/>
          <w:sz w:val="36"/>
          <w:szCs w:val="36"/>
          <w:lang w:bidi="ar-EG"/>
        </w:rPr>
        <w:br/>
      </w:r>
      <w:r w:rsidRPr="00F01D6A">
        <w:rPr>
          <w:rFonts w:asciiTheme="majorBidi" w:hAnsiTheme="majorBidi" w:cstheme="majorBidi"/>
          <w:color w:val="000000" w:themeColor="text1"/>
          <w:sz w:val="36"/>
          <w:szCs w:val="36"/>
          <w:lang w:bidi="ar-EG"/>
        </w:rPr>
        <w:t>Adwa Majid Falanah</w:t>
      </w:r>
    </w:p>
    <w:p w14:paraId="54F18B01" w14:textId="77777777" w:rsidR="00F01D6A" w:rsidRDefault="00F01D6A" w:rsidP="00F01D6A">
      <w:pPr>
        <w:pStyle w:val="a6"/>
        <w:bidi w:val="0"/>
        <w:spacing w:before="100" w:beforeAutospacing="1" w:after="100" w:afterAutospacing="1" w:line="276" w:lineRule="auto"/>
        <w:contextualSpacing w:val="0"/>
        <w:jc w:val="center"/>
        <w:rPr>
          <w:rFonts w:asciiTheme="majorBidi" w:hAnsiTheme="majorBidi" w:cstheme="majorBidi"/>
          <w:b/>
          <w:bCs/>
          <w:color w:val="000000" w:themeColor="text1"/>
          <w:sz w:val="36"/>
          <w:szCs w:val="36"/>
          <w:rtl/>
          <w:lang w:bidi="ar-EG"/>
        </w:rPr>
      </w:pPr>
    </w:p>
    <w:p w14:paraId="594DABD6" w14:textId="7B570897" w:rsidR="00F01D6A" w:rsidRPr="00544923" w:rsidRDefault="00F01D6A" w:rsidP="00F01D6A">
      <w:pPr>
        <w:pStyle w:val="a6"/>
        <w:bidi w:val="0"/>
        <w:spacing w:before="100" w:beforeAutospacing="1" w:after="100" w:afterAutospacing="1" w:line="276" w:lineRule="auto"/>
        <w:contextualSpacing w:val="0"/>
        <w:jc w:val="center"/>
        <w:rPr>
          <w:rFonts w:asciiTheme="majorBidi" w:hAnsiTheme="majorBidi" w:cstheme="majorBidi"/>
          <w:b/>
          <w:bCs/>
          <w:color w:val="000000" w:themeColor="text1"/>
          <w:sz w:val="36"/>
          <w:szCs w:val="36"/>
          <w:rtl/>
          <w:lang w:bidi="ar-EG"/>
        </w:rPr>
      </w:pPr>
      <w:r w:rsidRPr="00544923">
        <w:rPr>
          <w:rFonts w:asciiTheme="majorBidi" w:hAnsiTheme="majorBidi" w:cstheme="majorBidi"/>
          <w:b/>
          <w:bCs/>
          <w:color w:val="000000" w:themeColor="text1"/>
          <w:sz w:val="36"/>
          <w:szCs w:val="36"/>
          <w:lang w:bidi="ar-EG"/>
        </w:rPr>
        <w:t>Supervised by:</w:t>
      </w:r>
    </w:p>
    <w:p w14:paraId="13C622A3" w14:textId="77777777" w:rsidR="00F01D6A" w:rsidRPr="00544923" w:rsidRDefault="00F01D6A" w:rsidP="00F01D6A">
      <w:pPr>
        <w:pStyle w:val="a6"/>
        <w:bidi w:val="0"/>
        <w:spacing w:before="100" w:beforeAutospacing="1" w:after="100" w:afterAutospacing="1" w:line="276" w:lineRule="auto"/>
        <w:contextualSpacing w:val="0"/>
        <w:jc w:val="center"/>
        <w:rPr>
          <w:rFonts w:asciiTheme="majorBidi" w:hAnsiTheme="majorBidi" w:cstheme="majorBidi"/>
          <w:color w:val="000000" w:themeColor="text1"/>
          <w:sz w:val="36"/>
          <w:szCs w:val="36"/>
          <w:rtl/>
          <w:lang w:bidi="ar-EG"/>
        </w:rPr>
      </w:pPr>
      <w:r w:rsidRPr="00544923">
        <w:rPr>
          <w:rFonts w:asciiTheme="majorBidi" w:hAnsiTheme="majorBidi" w:cstheme="majorBidi"/>
          <w:color w:val="000000" w:themeColor="text1"/>
          <w:sz w:val="36"/>
          <w:szCs w:val="36"/>
          <w:lang w:bidi="ar-EG"/>
        </w:rPr>
        <w:t>Dr. Aliaa Qamar</w:t>
      </w:r>
    </w:p>
    <w:p w14:paraId="332B7E4A" w14:textId="77777777" w:rsidR="00F01D6A" w:rsidRPr="00544923" w:rsidRDefault="00F01D6A" w:rsidP="00F01D6A">
      <w:pPr>
        <w:pStyle w:val="a6"/>
        <w:bidi w:val="0"/>
        <w:spacing w:before="100" w:beforeAutospacing="1" w:after="100" w:afterAutospacing="1" w:line="276" w:lineRule="auto"/>
        <w:contextualSpacing w:val="0"/>
        <w:jc w:val="center"/>
        <w:rPr>
          <w:rFonts w:asciiTheme="majorBidi" w:hAnsiTheme="majorBidi" w:cstheme="majorBidi"/>
          <w:color w:val="000000" w:themeColor="text1"/>
          <w:sz w:val="36"/>
          <w:szCs w:val="36"/>
          <w:lang w:bidi="ar-EG"/>
        </w:rPr>
      </w:pPr>
    </w:p>
    <w:p w14:paraId="2698A3C4" w14:textId="44DB8AFE" w:rsidR="00F01D6A" w:rsidRPr="00544923" w:rsidRDefault="00F01D6A" w:rsidP="00F01D6A">
      <w:pPr>
        <w:pStyle w:val="a6"/>
        <w:bidi w:val="0"/>
        <w:spacing w:before="100" w:beforeAutospacing="1" w:after="100" w:afterAutospacing="1" w:line="276" w:lineRule="auto"/>
        <w:contextualSpacing w:val="0"/>
        <w:jc w:val="center"/>
        <w:rPr>
          <w:rFonts w:asciiTheme="majorBidi" w:hAnsiTheme="majorBidi" w:cstheme="majorBidi"/>
          <w:color w:val="000000" w:themeColor="text1"/>
          <w:sz w:val="36"/>
          <w:szCs w:val="36"/>
          <w:lang w:bidi="ar-EG"/>
        </w:rPr>
      </w:pPr>
      <w:r>
        <w:rPr>
          <w:rFonts w:asciiTheme="majorBidi" w:hAnsiTheme="majorBidi" w:cstheme="majorBidi"/>
          <w:color w:val="000000" w:themeColor="text1"/>
          <w:sz w:val="36"/>
          <w:szCs w:val="36"/>
          <w:lang w:bidi="ar-EG"/>
        </w:rPr>
        <w:t>1447 - 2025</w:t>
      </w:r>
    </w:p>
    <w:p w14:paraId="2292ED3A" w14:textId="311FB1EA" w:rsidR="00BD6DC5" w:rsidRPr="00AA403F" w:rsidRDefault="00BD6DC5" w:rsidP="00AA403F">
      <w:pPr>
        <w:pStyle w:val="a6"/>
        <w:bidi w:val="0"/>
        <w:spacing w:before="100" w:beforeAutospacing="1" w:after="100" w:afterAutospacing="1" w:line="360" w:lineRule="auto"/>
        <w:ind w:left="0"/>
        <w:jc w:val="center"/>
        <w:rPr>
          <w:rFonts w:ascii="Simplified Arabic" w:hAnsi="Simplified Arabic" w:cs="Simplified Arabic"/>
          <w:sz w:val="32"/>
          <w:szCs w:val="32"/>
          <w:lang w:bidi="ar-EG"/>
        </w:rPr>
      </w:pPr>
    </w:p>
    <w:p w14:paraId="14A1F3BA" w14:textId="77777777" w:rsidR="00123DF0" w:rsidRPr="00AA403F" w:rsidRDefault="00123DF0" w:rsidP="00AA403F">
      <w:pPr>
        <w:bidi w:val="0"/>
        <w:spacing w:before="100" w:beforeAutospacing="1" w:after="100" w:afterAutospacing="1" w:line="360" w:lineRule="auto"/>
        <w:jc w:val="both"/>
        <w:rPr>
          <w:rFonts w:ascii="Simplified Arabic" w:hAnsi="Simplified Arabic" w:cs="Simplified Arabic"/>
          <w:sz w:val="32"/>
          <w:szCs w:val="32"/>
          <w:lang w:bidi="ar-EG"/>
        </w:rPr>
      </w:pPr>
    </w:p>
    <w:sectPr w:rsidR="00123DF0" w:rsidRPr="00AA403F" w:rsidSect="00DF04AA">
      <w:footerReference w:type="default" r:id="rId19"/>
      <w:pgSz w:w="11906" w:h="16838"/>
      <w:pgMar w:top="1134" w:right="1134" w:bottom="1134" w:left="1134" w:header="709" w:footer="709" w:gutter="0"/>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073E42" w14:textId="77777777" w:rsidR="00B03E3D" w:rsidRDefault="00B03E3D" w:rsidP="00352860">
      <w:pPr>
        <w:spacing w:after="0" w:line="240" w:lineRule="auto"/>
      </w:pPr>
      <w:r>
        <w:separator/>
      </w:r>
    </w:p>
  </w:endnote>
  <w:endnote w:type="continuationSeparator" w:id="0">
    <w:p w14:paraId="773A007E" w14:textId="77777777" w:rsidR="00B03E3D" w:rsidRDefault="00B03E3D" w:rsidP="003528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Simplified Arabic">
    <w:panose1 w:val="02010000000000000000"/>
    <w:charset w:val="00"/>
    <w:family w:val="auto"/>
    <w:pitch w:val="variable"/>
    <w:sig w:usb0="8000202F" w:usb1="90000008"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lang w:val="ar-SA"/>
      </w:rPr>
      <w:id w:val="1804034482"/>
      <w:docPartObj>
        <w:docPartGallery w:val="Page Numbers (Bottom of Page)"/>
        <w:docPartUnique/>
      </w:docPartObj>
    </w:sdtPr>
    <w:sdtContent>
      <w:p w14:paraId="10243A18" w14:textId="0F25BCAC" w:rsidR="00352860" w:rsidRDefault="00352860">
        <w:pPr>
          <w:pStyle w:val="af1"/>
          <w:jc w:val="center"/>
        </w:pPr>
        <w:r>
          <w:rPr>
            <w:rtl/>
            <w:lang w:val="ar-SA"/>
          </w:rPr>
          <w:t>[</w:t>
        </w:r>
        <w:r>
          <w:fldChar w:fldCharType="begin"/>
        </w:r>
        <w:r>
          <w:instrText>PAGE   \* MERGEFORMAT</w:instrText>
        </w:r>
        <w:r>
          <w:fldChar w:fldCharType="separate"/>
        </w:r>
        <w:r>
          <w:rPr>
            <w:rtl/>
            <w:lang w:val="ar-SA"/>
          </w:rPr>
          <w:t>2</w:t>
        </w:r>
        <w:r>
          <w:fldChar w:fldCharType="end"/>
        </w:r>
        <w:r>
          <w:rPr>
            <w:rtl/>
            <w:lang w:val="ar-SA"/>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lang w:val="ar-SA"/>
      </w:rPr>
      <w:id w:val="529456155"/>
      <w:docPartObj>
        <w:docPartGallery w:val="Page Numbers (Bottom of Page)"/>
        <w:docPartUnique/>
      </w:docPartObj>
    </w:sdtPr>
    <w:sdtContent>
      <w:p w14:paraId="31092F18" w14:textId="77777777" w:rsidR="00352860" w:rsidRDefault="00352860">
        <w:pPr>
          <w:pStyle w:val="af1"/>
          <w:jc w:val="center"/>
        </w:pPr>
        <w:r>
          <w:rPr>
            <w:rtl/>
            <w:lang w:val="ar-SA"/>
          </w:rPr>
          <w:t>[</w:t>
        </w:r>
        <w:r>
          <w:fldChar w:fldCharType="begin"/>
        </w:r>
        <w:r>
          <w:instrText>PAGE   \* MERGEFORMAT</w:instrText>
        </w:r>
        <w:r>
          <w:fldChar w:fldCharType="separate"/>
        </w:r>
        <w:r>
          <w:rPr>
            <w:rtl/>
            <w:lang w:val="ar-SA"/>
          </w:rPr>
          <w:t>2</w:t>
        </w:r>
        <w:r>
          <w:fldChar w:fldCharType="end"/>
        </w:r>
        <w:r>
          <w:rPr>
            <w:rtl/>
            <w:lang w:val="ar-SA"/>
          </w:rPr>
          <w:t>]</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lang w:val="ar-SA"/>
      </w:rPr>
      <w:id w:val="546030997"/>
      <w:docPartObj>
        <w:docPartGallery w:val="Page Numbers (Bottom of Page)"/>
        <w:docPartUnique/>
      </w:docPartObj>
    </w:sdtPr>
    <w:sdtContent>
      <w:p w14:paraId="25297739" w14:textId="77777777" w:rsidR="00DF04AA" w:rsidRDefault="00DF04AA">
        <w:pPr>
          <w:pStyle w:val="af1"/>
          <w:jc w:val="center"/>
        </w:pPr>
        <w:r>
          <w:rPr>
            <w:rtl/>
            <w:lang w:val="ar-SA"/>
          </w:rPr>
          <w:t>[</w:t>
        </w:r>
        <w:r>
          <w:fldChar w:fldCharType="begin"/>
        </w:r>
        <w:r>
          <w:instrText>PAGE   \* MERGEFORMAT</w:instrText>
        </w:r>
        <w:r>
          <w:fldChar w:fldCharType="separate"/>
        </w:r>
        <w:r>
          <w:rPr>
            <w:rtl/>
            <w:lang w:val="ar-SA"/>
          </w:rPr>
          <w:t>2</w:t>
        </w:r>
        <w:r>
          <w:fldChar w:fldCharType="end"/>
        </w:r>
        <w:r>
          <w:rPr>
            <w:rtl/>
            <w:lang w:val="ar-SA"/>
          </w:rP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53ABF6" w14:textId="77777777" w:rsidR="00B03E3D" w:rsidRDefault="00B03E3D" w:rsidP="00352860">
      <w:pPr>
        <w:spacing w:after="0" w:line="240" w:lineRule="auto"/>
      </w:pPr>
      <w:r>
        <w:separator/>
      </w:r>
    </w:p>
  </w:footnote>
  <w:footnote w:type="continuationSeparator" w:id="0">
    <w:p w14:paraId="5CA802AA" w14:textId="77777777" w:rsidR="00B03E3D" w:rsidRDefault="00B03E3D" w:rsidP="003528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C58B5"/>
    <w:multiLevelType w:val="hybridMultilevel"/>
    <w:tmpl w:val="C3588F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A6A23DB"/>
    <w:multiLevelType w:val="hybridMultilevel"/>
    <w:tmpl w:val="6B7620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BDB7FF8"/>
    <w:multiLevelType w:val="multilevel"/>
    <w:tmpl w:val="7B4EDFD2"/>
    <w:lvl w:ilvl="0">
      <w:start w:val="1"/>
      <w:numFmt w:val="bullet"/>
      <w:lvlText w:val=""/>
      <w:lvlJc w:val="left"/>
      <w:pPr>
        <w:tabs>
          <w:tab w:val="num" w:pos="720"/>
        </w:tabs>
        <w:ind w:left="720" w:hanging="360"/>
      </w:pPr>
      <w:rPr>
        <w:rFonts w:ascii="Symbol" w:hAnsi="Symbol" w:hint="default"/>
        <w:sz w:val="28"/>
        <w:szCs w:val="28"/>
      </w:rPr>
    </w:lvl>
    <w:lvl w:ilvl="1">
      <w:start w:val="1"/>
      <w:numFmt w:val="decimal"/>
      <w:lvlText w:val="%2-"/>
      <w:lvlJc w:val="left"/>
      <w:pPr>
        <w:ind w:left="2628" w:hanging="1548"/>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E86D68"/>
    <w:multiLevelType w:val="multilevel"/>
    <w:tmpl w:val="01ACA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9844B7"/>
    <w:multiLevelType w:val="multilevel"/>
    <w:tmpl w:val="E10C3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EF154EB"/>
    <w:multiLevelType w:val="hybridMultilevel"/>
    <w:tmpl w:val="EBB63C3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7E021A"/>
    <w:multiLevelType w:val="multilevel"/>
    <w:tmpl w:val="9C444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E7D4DD0"/>
    <w:multiLevelType w:val="hybridMultilevel"/>
    <w:tmpl w:val="EA045E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701D39"/>
    <w:multiLevelType w:val="hybridMultilevel"/>
    <w:tmpl w:val="90FA618C"/>
    <w:lvl w:ilvl="0" w:tplc="0409000F">
      <w:start w:val="1"/>
      <w:numFmt w:val="decimal"/>
      <w:lvlText w:val="%1."/>
      <w:lvlJc w:val="left"/>
      <w:pPr>
        <w:ind w:left="135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BE7B6E"/>
    <w:multiLevelType w:val="hybridMultilevel"/>
    <w:tmpl w:val="F3B6380E"/>
    <w:lvl w:ilvl="0" w:tplc="05C6F04A">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7301115"/>
    <w:multiLevelType w:val="multilevel"/>
    <w:tmpl w:val="140A3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B70C2E"/>
    <w:multiLevelType w:val="hybridMultilevel"/>
    <w:tmpl w:val="E912D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E335EE"/>
    <w:multiLevelType w:val="multilevel"/>
    <w:tmpl w:val="76E22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114099"/>
    <w:multiLevelType w:val="hybridMultilevel"/>
    <w:tmpl w:val="D9146B84"/>
    <w:lvl w:ilvl="0" w:tplc="05C6F04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AC254BC"/>
    <w:multiLevelType w:val="hybridMultilevel"/>
    <w:tmpl w:val="CB9A7212"/>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C3356D"/>
    <w:multiLevelType w:val="hybridMultilevel"/>
    <w:tmpl w:val="AD08AB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F934BF"/>
    <w:multiLevelType w:val="multilevel"/>
    <w:tmpl w:val="6846A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C6F7EEF"/>
    <w:multiLevelType w:val="multilevel"/>
    <w:tmpl w:val="E7761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4F4C7B"/>
    <w:multiLevelType w:val="multilevel"/>
    <w:tmpl w:val="8C120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7FB121B"/>
    <w:multiLevelType w:val="multilevel"/>
    <w:tmpl w:val="97A29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C53D31"/>
    <w:multiLevelType w:val="hybridMultilevel"/>
    <w:tmpl w:val="933C0860"/>
    <w:lvl w:ilvl="0" w:tplc="05C6F04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3" w15:restartNumberingAfterBreak="0">
    <w:nsid w:val="6AD37634"/>
    <w:multiLevelType w:val="multilevel"/>
    <w:tmpl w:val="808A911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53960F0"/>
    <w:multiLevelType w:val="hybridMultilevel"/>
    <w:tmpl w:val="4516AD32"/>
    <w:lvl w:ilvl="0" w:tplc="71D4593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BD20152"/>
    <w:multiLevelType w:val="multilevel"/>
    <w:tmpl w:val="9AECC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EB0752C"/>
    <w:multiLevelType w:val="multilevel"/>
    <w:tmpl w:val="B942A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93096691">
    <w:abstractNumId w:val="5"/>
  </w:num>
  <w:num w:numId="2" w16cid:durableId="168105892">
    <w:abstractNumId w:val="7"/>
  </w:num>
  <w:num w:numId="3" w16cid:durableId="997921363">
    <w:abstractNumId w:val="15"/>
  </w:num>
  <w:num w:numId="4" w16cid:durableId="1973629170">
    <w:abstractNumId w:val="9"/>
  </w:num>
  <w:num w:numId="5" w16cid:durableId="2104762715">
    <w:abstractNumId w:val="2"/>
  </w:num>
  <w:num w:numId="6" w16cid:durableId="1184629374">
    <w:abstractNumId w:val="20"/>
  </w:num>
  <w:num w:numId="7" w16cid:durableId="1798182640">
    <w:abstractNumId w:val="18"/>
  </w:num>
  <w:num w:numId="8" w16cid:durableId="426775203">
    <w:abstractNumId w:val="10"/>
  </w:num>
  <w:num w:numId="9" w16cid:durableId="2127846">
    <w:abstractNumId w:val="13"/>
  </w:num>
  <w:num w:numId="10" w16cid:durableId="1076434439">
    <w:abstractNumId w:val="16"/>
  </w:num>
  <w:num w:numId="11" w16cid:durableId="261836333">
    <w:abstractNumId w:val="3"/>
  </w:num>
  <w:num w:numId="12" w16cid:durableId="1154570197">
    <w:abstractNumId w:val="4"/>
  </w:num>
  <w:num w:numId="13" w16cid:durableId="1453554419">
    <w:abstractNumId w:val="19"/>
  </w:num>
  <w:num w:numId="14" w16cid:durableId="774593308">
    <w:abstractNumId w:val="6"/>
  </w:num>
  <w:num w:numId="15" w16cid:durableId="201020254">
    <w:abstractNumId w:val="26"/>
  </w:num>
  <w:num w:numId="16" w16cid:durableId="1473522257">
    <w:abstractNumId w:val="25"/>
  </w:num>
  <w:num w:numId="17" w16cid:durableId="798958273">
    <w:abstractNumId w:val="24"/>
  </w:num>
  <w:num w:numId="18" w16cid:durableId="512035752">
    <w:abstractNumId w:val="17"/>
  </w:num>
  <w:num w:numId="19" w16cid:durableId="995496720">
    <w:abstractNumId w:val="8"/>
  </w:num>
  <w:num w:numId="20" w16cid:durableId="1716928379">
    <w:abstractNumId w:val="0"/>
  </w:num>
  <w:num w:numId="21" w16cid:durableId="775443835">
    <w:abstractNumId w:val="1"/>
  </w:num>
  <w:num w:numId="22" w16cid:durableId="1361589615">
    <w:abstractNumId w:val="12"/>
  </w:num>
  <w:num w:numId="23" w16cid:durableId="2075465917">
    <w:abstractNumId w:val="23"/>
  </w:num>
  <w:num w:numId="24" w16cid:durableId="144590947">
    <w:abstractNumId w:val="14"/>
  </w:num>
  <w:num w:numId="25" w16cid:durableId="1467891251">
    <w:abstractNumId w:val="21"/>
  </w:num>
  <w:num w:numId="26" w16cid:durableId="1488009037">
    <w:abstractNumId w:val="11"/>
  </w:num>
  <w:num w:numId="27" w16cid:durableId="16615414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453"/>
    <w:rsid w:val="0001332F"/>
    <w:rsid w:val="00077D4D"/>
    <w:rsid w:val="000A6216"/>
    <w:rsid w:val="00123DF0"/>
    <w:rsid w:val="00124FC9"/>
    <w:rsid w:val="001E0688"/>
    <w:rsid w:val="00211A3F"/>
    <w:rsid w:val="002242FA"/>
    <w:rsid w:val="00236380"/>
    <w:rsid w:val="0024389C"/>
    <w:rsid w:val="002C0C74"/>
    <w:rsid w:val="002D2B59"/>
    <w:rsid w:val="002E25BA"/>
    <w:rsid w:val="00324963"/>
    <w:rsid w:val="00334E6A"/>
    <w:rsid w:val="00352860"/>
    <w:rsid w:val="003A4D63"/>
    <w:rsid w:val="00402DDB"/>
    <w:rsid w:val="00471112"/>
    <w:rsid w:val="004857C9"/>
    <w:rsid w:val="005356F8"/>
    <w:rsid w:val="005361FB"/>
    <w:rsid w:val="00563289"/>
    <w:rsid w:val="005663EA"/>
    <w:rsid w:val="005811E6"/>
    <w:rsid w:val="005A4F48"/>
    <w:rsid w:val="005D6D36"/>
    <w:rsid w:val="00611453"/>
    <w:rsid w:val="00673D30"/>
    <w:rsid w:val="006853ED"/>
    <w:rsid w:val="006C1073"/>
    <w:rsid w:val="00796347"/>
    <w:rsid w:val="007D1AEB"/>
    <w:rsid w:val="00932F0D"/>
    <w:rsid w:val="009E30CA"/>
    <w:rsid w:val="00A44DC7"/>
    <w:rsid w:val="00A703B3"/>
    <w:rsid w:val="00AA403F"/>
    <w:rsid w:val="00AB7860"/>
    <w:rsid w:val="00B03E3D"/>
    <w:rsid w:val="00B832F9"/>
    <w:rsid w:val="00BD6DC5"/>
    <w:rsid w:val="00BE13D7"/>
    <w:rsid w:val="00BF177D"/>
    <w:rsid w:val="00CE0D82"/>
    <w:rsid w:val="00D0651D"/>
    <w:rsid w:val="00D51067"/>
    <w:rsid w:val="00DF04AA"/>
    <w:rsid w:val="00E24AD3"/>
    <w:rsid w:val="00ED26FD"/>
    <w:rsid w:val="00F01D6A"/>
    <w:rsid w:val="00F66B99"/>
    <w:rsid w:val="00F9040C"/>
    <w:rsid w:val="00FA1F9E"/>
    <w:rsid w:val="00FA455D"/>
    <w:rsid w:val="00FB66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D0341"/>
  <w15:chartTrackingRefBased/>
  <w15:docId w15:val="{2AEE7BB5-A548-42E1-8060-7319A1EB0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24FC9"/>
    <w:pPr>
      <w:bidi/>
    </w:pPr>
  </w:style>
  <w:style w:type="paragraph" w:styleId="1">
    <w:name w:val="heading 1"/>
    <w:basedOn w:val="a"/>
    <w:next w:val="a"/>
    <w:link w:val="1Char"/>
    <w:uiPriority w:val="9"/>
    <w:qFormat/>
    <w:rsid w:val="0061145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61145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61145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61145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61145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61145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1145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1145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1145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11453"/>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611453"/>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611453"/>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611453"/>
    <w:rPr>
      <w:rFonts w:eastAsiaTheme="majorEastAsia" w:cstheme="majorBidi"/>
      <w:i/>
      <w:iCs/>
      <w:color w:val="2F5496" w:themeColor="accent1" w:themeShade="BF"/>
    </w:rPr>
  </w:style>
  <w:style w:type="character" w:customStyle="1" w:styleId="5Char">
    <w:name w:val="عنوان 5 Char"/>
    <w:basedOn w:val="a0"/>
    <w:link w:val="5"/>
    <w:uiPriority w:val="9"/>
    <w:semiHidden/>
    <w:rsid w:val="00611453"/>
    <w:rPr>
      <w:rFonts w:eastAsiaTheme="majorEastAsia" w:cstheme="majorBidi"/>
      <w:color w:val="2F5496" w:themeColor="accent1" w:themeShade="BF"/>
    </w:rPr>
  </w:style>
  <w:style w:type="character" w:customStyle="1" w:styleId="6Char">
    <w:name w:val="عنوان 6 Char"/>
    <w:basedOn w:val="a0"/>
    <w:link w:val="6"/>
    <w:uiPriority w:val="9"/>
    <w:semiHidden/>
    <w:rsid w:val="00611453"/>
    <w:rPr>
      <w:rFonts w:eastAsiaTheme="majorEastAsia" w:cstheme="majorBidi"/>
      <w:i/>
      <w:iCs/>
      <w:color w:val="595959" w:themeColor="text1" w:themeTint="A6"/>
    </w:rPr>
  </w:style>
  <w:style w:type="character" w:customStyle="1" w:styleId="7Char">
    <w:name w:val="عنوان 7 Char"/>
    <w:basedOn w:val="a0"/>
    <w:link w:val="7"/>
    <w:uiPriority w:val="9"/>
    <w:semiHidden/>
    <w:rsid w:val="00611453"/>
    <w:rPr>
      <w:rFonts w:eastAsiaTheme="majorEastAsia" w:cstheme="majorBidi"/>
      <w:color w:val="595959" w:themeColor="text1" w:themeTint="A6"/>
    </w:rPr>
  </w:style>
  <w:style w:type="character" w:customStyle="1" w:styleId="8Char">
    <w:name w:val="عنوان 8 Char"/>
    <w:basedOn w:val="a0"/>
    <w:link w:val="8"/>
    <w:uiPriority w:val="9"/>
    <w:semiHidden/>
    <w:rsid w:val="00611453"/>
    <w:rPr>
      <w:rFonts w:eastAsiaTheme="majorEastAsia" w:cstheme="majorBidi"/>
      <w:i/>
      <w:iCs/>
      <w:color w:val="272727" w:themeColor="text1" w:themeTint="D8"/>
    </w:rPr>
  </w:style>
  <w:style w:type="character" w:customStyle="1" w:styleId="9Char">
    <w:name w:val="عنوان 9 Char"/>
    <w:basedOn w:val="a0"/>
    <w:link w:val="9"/>
    <w:uiPriority w:val="9"/>
    <w:semiHidden/>
    <w:rsid w:val="00611453"/>
    <w:rPr>
      <w:rFonts w:eastAsiaTheme="majorEastAsia" w:cstheme="majorBidi"/>
      <w:color w:val="272727" w:themeColor="text1" w:themeTint="D8"/>
    </w:rPr>
  </w:style>
  <w:style w:type="paragraph" w:styleId="a3">
    <w:name w:val="Title"/>
    <w:basedOn w:val="a"/>
    <w:next w:val="a"/>
    <w:link w:val="Char"/>
    <w:uiPriority w:val="10"/>
    <w:qFormat/>
    <w:rsid w:val="006114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1145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1145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1145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11453"/>
    <w:pPr>
      <w:spacing w:before="160"/>
      <w:jc w:val="center"/>
    </w:pPr>
    <w:rPr>
      <w:i/>
      <w:iCs/>
      <w:color w:val="404040" w:themeColor="text1" w:themeTint="BF"/>
    </w:rPr>
  </w:style>
  <w:style w:type="character" w:customStyle="1" w:styleId="Char1">
    <w:name w:val="اقتباس Char"/>
    <w:basedOn w:val="a0"/>
    <w:link w:val="a5"/>
    <w:uiPriority w:val="29"/>
    <w:rsid w:val="00611453"/>
    <w:rPr>
      <w:i/>
      <w:iCs/>
      <w:color w:val="404040" w:themeColor="text1" w:themeTint="BF"/>
    </w:rPr>
  </w:style>
  <w:style w:type="paragraph" w:styleId="a6">
    <w:name w:val="List Paragraph"/>
    <w:aliases w:val="عنوان رئيسي,سرد الفقراتCxSpLast, سرد الفقرات1, سرد الفقرات11,NumberedList,سرد الفقرات1,سرد الفقرات11"/>
    <w:basedOn w:val="a"/>
    <w:link w:val="Char2"/>
    <w:uiPriority w:val="34"/>
    <w:qFormat/>
    <w:rsid w:val="00611453"/>
    <w:pPr>
      <w:ind w:left="720"/>
      <w:contextualSpacing/>
    </w:pPr>
  </w:style>
  <w:style w:type="character" w:styleId="a7">
    <w:name w:val="Intense Emphasis"/>
    <w:basedOn w:val="a0"/>
    <w:uiPriority w:val="21"/>
    <w:qFormat/>
    <w:rsid w:val="00611453"/>
    <w:rPr>
      <w:i/>
      <w:iCs/>
      <w:color w:val="2F5496" w:themeColor="accent1" w:themeShade="BF"/>
    </w:rPr>
  </w:style>
  <w:style w:type="paragraph" w:styleId="a8">
    <w:name w:val="Intense Quote"/>
    <w:basedOn w:val="a"/>
    <w:next w:val="a"/>
    <w:link w:val="Char3"/>
    <w:uiPriority w:val="30"/>
    <w:qFormat/>
    <w:rsid w:val="006114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611453"/>
    <w:rPr>
      <w:i/>
      <w:iCs/>
      <w:color w:val="2F5496" w:themeColor="accent1" w:themeShade="BF"/>
    </w:rPr>
  </w:style>
  <w:style w:type="character" w:styleId="a9">
    <w:name w:val="Intense Reference"/>
    <w:basedOn w:val="a0"/>
    <w:uiPriority w:val="32"/>
    <w:qFormat/>
    <w:rsid w:val="00611453"/>
    <w:rPr>
      <w:b/>
      <w:bCs/>
      <w:smallCaps/>
      <w:color w:val="2F5496" w:themeColor="accent1" w:themeShade="BF"/>
      <w:spacing w:val="5"/>
    </w:rPr>
  </w:style>
  <w:style w:type="character" w:styleId="Hyperlink">
    <w:name w:val="Hyperlink"/>
    <w:basedOn w:val="a0"/>
    <w:uiPriority w:val="99"/>
    <w:unhideWhenUsed/>
    <w:rsid w:val="002E25BA"/>
    <w:rPr>
      <w:color w:val="0563C1" w:themeColor="hyperlink"/>
      <w:u w:val="single"/>
    </w:rPr>
  </w:style>
  <w:style w:type="character" w:styleId="aa">
    <w:name w:val="Unresolved Mention"/>
    <w:basedOn w:val="a0"/>
    <w:uiPriority w:val="99"/>
    <w:semiHidden/>
    <w:unhideWhenUsed/>
    <w:rsid w:val="002E25BA"/>
    <w:rPr>
      <w:color w:val="605E5C"/>
      <w:shd w:val="clear" w:color="auto" w:fill="E1DFDD"/>
    </w:rPr>
  </w:style>
  <w:style w:type="table" w:styleId="ab">
    <w:name w:val="Table Grid"/>
    <w:basedOn w:val="a1"/>
    <w:uiPriority w:val="39"/>
    <w:rsid w:val="00334E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
    <w:rsid w:val="005A4F4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c">
    <w:name w:val="Normal (Web)"/>
    <w:basedOn w:val="a"/>
    <w:uiPriority w:val="99"/>
    <w:semiHidden/>
    <w:unhideWhenUsed/>
    <w:rsid w:val="005A4F4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d">
    <w:name w:val="Strong"/>
    <w:basedOn w:val="a0"/>
    <w:uiPriority w:val="22"/>
    <w:qFormat/>
    <w:rsid w:val="005A4F48"/>
    <w:rPr>
      <w:b/>
      <w:bCs/>
    </w:rPr>
  </w:style>
  <w:style w:type="character" w:styleId="ae">
    <w:name w:val="Emphasis"/>
    <w:basedOn w:val="a0"/>
    <w:uiPriority w:val="20"/>
    <w:qFormat/>
    <w:rsid w:val="005A4F48"/>
    <w:rPr>
      <w:i/>
      <w:iCs/>
    </w:rPr>
  </w:style>
  <w:style w:type="table" w:styleId="4-5">
    <w:name w:val="Grid Table 4 Accent 5"/>
    <w:basedOn w:val="a1"/>
    <w:uiPriority w:val="49"/>
    <w:rsid w:val="005A4F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6">
    <w:name w:val="Grid Table 6 Colorful Accent 6"/>
    <w:basedOn w:val="a1"/>
    <w:uiPriority w:val="51"/>
    <w:rsid w:val="00AA403F"/>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Char2">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AA403F"/>
  </w:style>
  <w:style w:type="table" w:styleId="4-6">
    <w:name w:val="Grid Table 4 Accent 6"/>
    <w:basedOn w:val="a1"/>
    <w:uiPriority w:val="49"/>
    <w:rsid w:val="00796347"/>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af">
    <w:name w:val="TOC Heading"/>
    <w:basedOn w:val="1"/>
    <w:next w:val="a"/>
    <w:uiPriority w:val="39"/>
    <w:unhideWhenUsed/>
    <w:qFormat/>
    <w:rsid w:val="00352860"/>
    <w:pPr>
      <w:spacing w:before="240" w:after="0"/>
      <w:outlineLvl w:val="9"/>
    </w:pPr>
    <w:rPr>
      <w:kern w:val="0"/>
      <w:sz w:val="32"/>
      <w:szCs w:val="32"/>
      <w:rtl/>
      <w14:ligatures w14:val="none"/>
    </w:rPr>
  </w:style>
  <w:style w:type="paragraph" w:styleId="10">
    <w:name w:val="toc 1"/>
    <w:basedOn w:val="a"/>
    <w:next w:val="a"/>
    <w:autoRedefine/>
    <w:uiPriority w:val="39"/>
    <w:unhideWhenUsed/>
    <w:rsid w:val="00352860"/>
    <w:pPr>
      <w:spacing w:after="100"/>
    </w:pPr>
  </w:style>
  <w:style w:type="paragraph" w:styleId="20">
    <w:name w:val="toc 2"/>
    <w:basedOn w:val="a"/>
    <w:next w:val="a"/>
    <w:autoRedefine/>
    <w:uiPriority w:val="39"/>
    <w:unhideWhenUsed/>
    <w:rsid w:val="00352860"/>
    <w:pPr>
      <w:spacing w:after="100"/>
      <w:ind w:left="220"/>
    </w:pPr>
  </w:style>
  <w:style w:type="paragraph" w:styleId="af0">
    <w:name w:val="header"/>
    <w:basedOn w:val="a"/>
    <w:link w:val="Char4"/>
    <w:uiPriority w:val="99"/>
    <w:unhideWhenUsed/>
    <w:rsid w:val="00352860"/>
    <w:pPr>
      <w:tabs>
        <w:tab w:val="center" w:pos="4153"/>
        <w:tab w:val="right" w:pos="8306"/>
      </w:tabs>
      <w:spacing w:after="0" w:line="240" w:lineRule="auto"/>
    </w:pPr>
  </w:style>
  <w:style w:type="character" w:customStyle="1" w:styleId="Char4">
    <w:name w:val="رأس الصفحة Char"/>
    <w:basedOn w:val="a0"/>
    <w:link w:val="af0"/>
    <w:uiPriority w:val="99"/>
    <w:rsid w:val="00352860"/>
  </w:style>
  <w:style w:type="paragraph" w:styleId="af1">
    <w:name w:val="footer"/>
    <w:basedOn w:val="a"/>
    <w:link w:val="Char5"/>
    <w:uiPriority w:val="99"/>
    <w:unhideWhenUsed/>
    <w:rsid w:val="00352860"/>
    <w:pPr>
      <w:tabs>
        <w:tab w:val="center" w:pos="4153"/>
        <w:tab w:val="right" w:pos="8306"/>
      </w:tabs>
      <w:spacing w:after="0" w:line="240" w:lineRule="auto"/>
    </w:pPr>
  </w:style>
  <w:style w:type="character" w:customStyle="1" w:styleId="Char5">
    <w:name w:val="تذييل الصفحة Char"/>
    <w:basedOn w:val="a0"/>
    <w:link w:val="af1"/>
    <w:uiPriority w:val="99"/>
    <w:rsid w:val="003528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193/JALHSS.125.2025.1541" TargetMode="Externa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doi.org/10.1016/j.chb.2025.108&#8212;" TargetMode="Externa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chbr.2025.100&#82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E587B3-37A2-4D18-B6D9-299A85385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108</Pages>
  <Words>20833</Words>
  <Characters>118751</Characters>
  <Application>Microsoft Office Word</Application>
  <DocSecurity>0</DocSecurity>
  <Lines>989</Lines>
  <Paragraphs>278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139306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dc:creator>
  <cp:keywords/>
  <dc:description/>
  <cp:lastModifiedBy>HELAL</cp:lastModifiedBy>
  <cp:revision>21</cp:revision>
  <cp:lastPrinted>2026-08-07T18:42:00Z</cp:lastPrinted>
  <dcterms:created xsi:type="dcterms:W3CDTF">2026-06-05T21:31:00Z</dcterms:created>
  <dcterms:modified xsi:type="dcterms:W3CDTF">2026-08-07T18:43:00Z</dcterms:modified>
</cp:coreProperties>
</file>