
<file path=[Content_Types].xml><?xml version="1.0" encoding="utf-8"?>
<Types xmlns="http://schemas.openxmlformats.org/package/2006/content-types">
  <Default ContentType="image/jpeg" Extension="jpeg"/>
  <Default ContentType="application/vnd.openxmlformats-officedocument.obfuscatedFont" Extension="odtt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>
  <w:body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/>
        <w:jc w:val="end"/>
      </w:pPr>
      <w:r>
        <w:drawing>
          <wp:inline>
            <wp:extent cx="1487527" cy="593103"/>
            <wp:docPr id="0" name="Drawing 0" descr="1f03958f966ed397fc7717432d9666a6.jp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1f03958f966ed397fc7717432d9666a6.jpg"/>
                    <pic:cNvPicPr>
                      <a:picLocks noChangeAspect="true"/>
                    </pic:cNvPicPr>
                  </pic:nvPicPr>
                  <pic:blipFill>
                    <a:blip r:embed="rId3"/>
                    <a:srcRect l="0" t="0" r="0" b="0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1487527" cy="593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/>
        <w:spacing w:after="120" w:before="120" w:line="276" w:lineRule="auto"/>
        <w:ind w:firstLine="0" w:start="0"/>
        <w:jc w:val="start"/>
      </w:pPr>
      <w:r>
        <w:rPr>
          <w:rFonts w:ascii="Helvetica World" w:hAnsi="Helvetica World" w:cs="Helvetica World" w:eastAsia="Helvetica World"/>
          <w:color w:val="000000"/>
          <w:sz w:val="26"/>
          <w:szCs w:val="26"/>
          <w:rtl/>
        </w:rPr>
        <w:t>جامعة ميدأوشن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bidi/>
        <w:spacing w:after="120" w:before="120" w:line="276" w:lineRule="auto"/>
        <w:ind w:firstLine="0" w:start="0"/>
        <w:jc w:val="start"/>
      </w:pPr>
      <w:r>
        <w:rPr>
          <w:rFonts w:ascii="Helvetica World" w:hAnsi="Helvetica World" w:cs="Helvetica World" w:eastAsia="Helvetica World"/>
          <w:color w:val="000000"/>
          <w:sz w:val="26"/>
          <w:szCs w:val="26"/>
          <w:rtl/>
        </w:rPr>
        <w:t>كلية الإعلام والتسويق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bidi/>
        <w:spacing w:after="120" w:before="120" w:line="276" w:lineRule="auto"/>
        <w:ind w:firstLine="0" w:start="0"/>
        <w:jc w:val="start"/>
      </w:pPr>
      <w:r>
        <w:rPr>
          <w:rFonts w:ascii="Helvetica World" w:hAnsi="Helvetica World" w:cs="Helvetica World" w:eastAsia="Helvetica World"/>
          <w:color w:val="000000"/>
          <w:sz w:val="26"/>
          <w:szCs w:val="26"/>
          <w:rtl/>
        </w:rPr>
        <w:t xml:space="preserve">بكالوريوس الإعلام الرقمي 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bidi/>
        <w:spacing w:after="120" w:before="120" w:line="276" w:lineRule="auto"/>
        <w:ind w:firstLine="0" w:start="0"/>
        <w:jc w:val="center"/>
      </w:pPr>
      <w:r>
        <w:rPr>
          <w:rFonts w:ascii="Helvetica World" w:hAnsi="Helvetica World" w:cs="Helvetica World" w:eastAsia="Helvetica World"/>
          <w:color w:val="000000"/>
          <w:sz w:val="32"/>
          <w:szCs w:val="32"/>
          <w:rtl/>
        </w:rPr>
        <w:t>خطة بحثية مقدمة لدرجة البكالوريوس في الإعلام الرقمي</w:t>
      </w:r>
      <w:r>
        <w:rPr>
          <w:rFonts w:ascii="Helvetica World Bold" w:hAnsi="Helvetica World Bold" w:cs="Helvetica World Bold" w:eastAsia="Helvetica World Bold"/>
          <w:b/>
          <w:bCs/>
          <w:color w:val="000000"/>
          <w:sz w:val="32"/>
          <w:szCs w:val="32"/>
          <w:rtl/>
        </w:rPr>
        <w:t xml:space="preserve"> 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bidi/>
        <w:spacing w:after="120" w:before="120" w:line="276" w:lineRule="auto"/>
        <w:ind w:firstLine="0" w:start="0"/>
        <w:jc w:val="center"/>
      </w:pPr>
      <w:r>
        <w:rPr>
          <w:rFonts w:ascii="Helvetica World Bold" w:hAnsi="Helvetica World Bold" w:cs="Helvetica World Bold" w:eastAsia="Helvetica World Bold"/>
          <w:b/>
          <w:bCs/>
          <w:color w:val="000000"/>
          <w:sz w:val="36"/>
          <w:szCs w:val="36"/>
          <w:rtl/>
        </w:rPr>
        <w:t xml:space="preserve">"تأثير المحتوى الرقمي التعليمي على الأطفال قبل سن المدرسة دراسة تحليلية" 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bidi/>
        <w:spacing w:after="120" w:before="120" w:line="276" w:lineRule="auto"/>
        <w:ind w:firstLine="0" w:start="0"/>
        <w:jc w:val="start"/>
      </w:pPr>
      <w:r>
        <w:rPr>
          <w:rFonts w:ascii="Helvetica World" w:hAnsi="Helvetica World" w:cs="Helvetica World" w:eastAsia="Helvetica World"/>
          <w:color w:val="000000"/>
          <w:sz w:val="32"/>
          <w:szCs w:val="32"/>
          <w:rtl/>
        </w:rPr>
        <w:t>إعداد: اسم الطالب نوف عبدالعزيز السرحاني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bidi/>
        <w:spacing w:after="120" w:before="120" w:line="276" w:lineRule="auto"/>
        <w:ind w:firstLine="0" w:start="0"/>
        <w:jc w:val="start"/>
      </w:pPr>
      <w:r>
        <w:rPr>
          <w:rFonts w:ascii="Helvetica World" w:hAnsi="Helvetica World" w:cs="Helvetica World" w:eastAsia="Helvetica World"/>
          <w:color w:val="000000"/>
          <w:sz w:val="32"/>
          <w:szCs w:val="32"/>
          <w:rtl/>
        </w:rPr>
        <w:t xml:space="preserve">الرقم الأكاديمي: </w:t>
      </w:r>
      <w:r>
        <w:rPr>
          <w:rFonts w:ascii="Helvetica World" w:hAnsi="Helvetica World" w:cs="Helvetica World" w:eastAsia="Helvetica World"/>
          <w:color w:val="000000"/>
          <w:sz w:val="32"/>
          <w:szCs w:val="32"/>
        </w:rPr>
        <w:t>233000350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bidi/>
        <w:spacing w:after="120" w:before="120" w:line="276" w:lineRule="auto"/>
        <w:ind w:firstLine="0" w:start="0"/>
        <w:jc w:val="center"/>
      </w:pPr>
      <w:r>
        <w:rPr>
          <w:rFonts w:ascii="Helvetica World" w:hAnsi="Helvetica World" w:cs="Helvetica World" w:eastAsia="Helvetica World"/>
          <w:color w:val="000000"/>
          <w:sz w:val="32"/>
          <w:szCs w:val="32"/>
          <w:rtl/>
        </w:rPr>
        <w:t xml:space="preserve">إشراف: 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bidi/>
        <w:spacing w:after="120" w:before="120" w:line="276" w:lineRule="auto"/>
        <w:ind w:firstLine="0" w:start="0"/>
        <w:jc w:val="center"/>
      </w:pPr>
      <w:r>
        <w:rPr>
          <w:rFonts w:ascii="Helvetica World" w:hAnsi="Helvetica World" w:cs="Helvetica World" w:eastAsia="Helvetica World"/>
          <w:color w:val="000000"/>
          <w:sz w:val="32"/>
          <w:szCs w:val="32"/>
          <w:rtl/>
        </w:rPr>
        <w:t>د. توفيق عمري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bidi/>
        <w:spacing w:after="120" w:before="120" w:line="276" w:lineRule="auto"/>
        <w:ind w:firstLine="0" w:start="0"/>
        <w:jc w:val="center"/>
      </w:pPr>
      <w:r>
        <w:rPr>
          <w:rFonts w:ascii="Helvetica World" w:hAnsi="Helvetica World" w:cs="Helvetica World" w:eastAsia="Helvetica World"/>
          <w:color w:val="000000"/>
          <w:sz w:val="26"/>
          <w:szCs w:val="26"/>
        </w:rPr>
        <w:t>2026</w:t>
      </w:r>
      <w:r>
        <w:rPr>
          <w:rFonts w:ascii="Helvetica World" w:hAnsi="Helvetica World" w:cs="Helvetica World" w:eastAsia="Helvetica World"/>
          <w:color w:val="000000"/>
          <w:sz w:val="32"/>
          <w:szCs w:val="32"/>
          <w:rtl/>
        </w:rPr>
        <w:t xml:space="preserve"> 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/>
        <w:jc w:val="start"/>
      </w:pPr>
      <w:r>
        <w:drawing>
          <wp:inline>
            <wp:extent cx="1487527" cy="593103"/>
            <wp:docPr id="1" name="Drawing 1" descr="1f03958f966ed397fc7717432d9666a6.jp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f03958f966ed397fc7717432d9666a6.jpg"/>
                    <pic:cNvPicPr>
                      <a:picLocks noChangeAspect="true"/>
                    </pic:cNvPicPr>
                  </pic:nvPicPr>
                  <pic:blipFill>
                    <a:blip r:embed="rId3"/>
                    <a:srcRect l="0" t="0" r="0" b="0"/>
                    <a:stretch>
                      <a:fillRect/>
                    </a:stretch>
                  </pic:blipFill>
                  <pic:spPr>
                    <a:xfrm flipH="false" flipV="false">
                      <a:off x="0" y="0"/>
                      <a:ext cx="1487527" cy="593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/>
        <w:spacing w:after="120" w:before="120" w:line="276" w:lineRule="auto"/>
        <w:ind w:firstLine="0" w:start="0"/>
        <w:jc w:val="end"/>
      </w:pPr>
      <w:r>
        <w:rPr>
          <w:rFonts w:ascii="Calibri (MS)" w:hAnsi="Calibri (MS)" w:cs="Calibri (MS)" w:eastAsia="Calibri (MS)"/>
          <w:color w:val="000000"/>
          <w:sz w:val="26"/>
          <w:szCs w:val="26"/>
        </w:rPr>
        <w:t>Midocean University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bidi/>
        <w:spacing w:after="120" w:before="120" w:line="276" w:lineRule="auto"/>
        <w:ind w:firstLine="0" w:start="0"/>
        <w:jc w:val="end"/>
      </w:pPr>
      <w:r>
        <w:rPr>
          <w:rFonts w:ascii="Calibri (MS)" w:hAnsi="Calibri (MS)" w:cs="Calibri (MS)" w:eastAsia="Calibri (MS)"/>
          <w:color w:val="000000"/>
          <w:sz w:val="26"/>
          <w:szCs w:val="26"/>
        </w:rPr>
        <w:t>College of Media and Marketing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bidi/>
        <w:spacing w:after="120" w:before="120" w:line="276" w:lineRule="auto"/>
        <w:ind w:firstLine="0" w:start="0"/>
        <w:jc w:val="end"/>
      </w:pPr>
      <w:r>
        <w:rPr>
          <w:rFonts w:ascii="Calibri (MS)" w:hAnsi="Calibri (MS)" w:cs="Calibri (MS)" w:eastAsia="Calibri (MS)"/>
          <w:color w:val="000000"/>
          <w:sz w:val="26"/>
          <w:szCs w:val="26"/>
        </w:rPr>
        <w:t>Bachelor of Digital Media</w:t>
      </w:r>
      <w:r>
        <w:rPr>
          <w:rFonts w:ascii="Calibri (MS)" w:hAnsi="Calibri (MS)" w:cs="Calibri (MS)" w:eastAsia="Calibri (MS)"/>
          <w:color w:val="000000"/>
          <w:sz w:val="26"/>
          <w:szCs w:val="26"/>
          <w:rtl/>
        </w:rPr>
        <w:t xml:space="preserve"> 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bidi/>
        <w:spacing w:after="120" w:before="120" w:line="276" w:lineRule="auto"/>
        <w:ind w:firstLine="0" w:start="0"/>
        <w:jc w:val="center"/>
      </w:pPr>
      <w:r>
        <w:rPr>
          <w:rFonts w:ascii="Calibri (MS)" w:hAnsi="Calibri (MS)" w:cs="Calibri (MS)" w:eastAsia="Calibri (MS)"/>
          <w:color w:val="000000"/>
          <w:sz w:val="32"/>
          <w:szCs w:val="32"/>
        </w:rPr>
        <w:t>A Research Proposal Submitted in Partial Fulfillment of the Requirements for the Bachelor of Digital Media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spacing w:after="120" w:before="120" w:line="276" w:lineRule="auto"/>
        <w:ind w:firstLine="0" w:start="0"/>
        <w:jc w:val="center"/>
      </w:pPr>
      <w:r>
        <w:rPr>
          <w:rFonts w:ascii="Calibri (MS) Bold" w:hAnsi="Calibri (MS) Bold" w:cs="Calibri (MS) Bold" w:eastAsia="Calibri (MS) Bold"/>
          <w:b/>
          <w:bCs/>
          <w:color w:val="000000"/>
          <w:sz w:val="36"/>
          <w:szCs w:val="36"/>
        </w:rPr>
        <w:t>Title the study"The Impact of Digital Educational Content on Preschool Children An Analytical Study"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bidi/>
        <w:spacing w:after="120" w:before="120" w:line="276" w:lineRule="auto"/>
        <w:ind w:firstLine="0" w:start="0"/>
        <w:jc w:val="end"/>
      </w:pPr>
      <w:r>
        <w:rPr>
          <w:rFonts w:ascii="Calibri (MS)" w:hAnsi="Calibri (MS)" w:cs="Calibri (MS)" w:eastAsia="Calibri (MS)"/>
          <w:color w:val="000000"/>
          <w:sz w:val="32"/>
          <w:szCs w:val="32"/>
        </w:rPr>
        <w:t>Prepared by: Nouf Abdulaziz Alserhani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bidi/>
        <w:spacing w:after="120" w:before="120" w:line="276" w:lineRule="auto"/>
        <w:ind w:firstLine="0" w:start="0"/>
        <w:jc w:val="end"/>
      </w:pPr>
      <w:r>
        <w:rPr>
          <w:rFonts w:ascii="Calibri (MS)" w:hAnsi="Calibri (MS)" w:cs="Calibri (MS)" w:eastAsia="Calibri (MS)"/>
          <w:color w:val="000000"/>
          <w:sz w:val="32"/>
          <w:szCs w:val="32"/>
        </w:rPr>
        <w:t>ID</w:t>
      </w:r>
      <w:r>
        <w:rPr>
          <w:rFonts w:ascii="Calibri (MS)" w:hAnsi="Calibri (MS)" w:cs="Calibri (MS)" w:eastAsia="Calibri (MS)"/>
          <w:color w:val="000000"/>
          <w:sz w:val="32"/>
          <w:szCs w:val="32"/>
          <w:rtl/>
        </w:rPr>
        <w:t>: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bidi/>
        <w:spacing w:after="120" w:before="120" w:line="276" w:lineRule="auto"/>
        <w:ind w:firstLine="0" w:start="0"/>
        <w:jc w:val="center"/>
      </w:pPr>
      <w:r>
        <w:rPr>
          <w:rFonts w:ascii="Calibri (MS)" w:hAnsi="Calibri (MS)" w:cs="Calibri (MS)" w:eastAsia="Calibri (MS)"/>
          <w:color w:val="000000"/>
          <w:sz w:val="32"/>
          <w:szCs w:val="32"/>
        </w:rPr>
        <w:t>Supervised by</w:t>
      </w:r>
      <w:r>
        <w:rPr>
          <w:rFonts w:ascii="Calibri (MS)" w:hAnsi="Calibri (MS)" w:cs="Calibri (MS)" w:eastAsia="Calibri (MS)"/>
          <w:color w:val="000000"/>
          <w:sz w:val="32"/>
          <w:szCs w:val="32"/>
          <w:rtl/>
        </w:rPr>
        <w:t>: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bidi/>
        <w:spacing w:after="120" w:before="120" w:line="276" w:lineRule="auto"/>
        <w:ind w:firstLine="0" w:start="0"/>
        <w:jc w:val="center"/>
      </w:pPr>
      <w:r>
        <w:rPr>
          <w:rFonts w:ascii="Calibri (MS)" w:hAnsi="Calibri (MS)" w:cs="Calibri (MS)" w:eastAsia="Calibri (MS)"/>
          <w:color w:val="000000"/>
          <w:sz w:val="32"/>
          <w:szCs w:val="32"/>
        </w:rPr>
        <w:t>Dr. Tewfik amri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bidi/>
        <w:spacing w:after="120" w:before="120" w:line="276" w:lineRule="auto"/>
        <w:ind w:firstLine="0" w:start="0"/>
        <w:jc w:val="center"/>
      </w:pPr>
      <w:r>
        <w:rPr>
          <w:rFonts w:ascii="Times New Roman" w:hAnsi="Times New Roman" w:cs="Times New Roman" w:eastAsia="Times New Roman"/>
          <w:color w:val="000000"/>
          <w:sz w:val="26"/>
          <w:szCs w:val="26"/>
        </w:rPr>
        <w:t>2026</w:t>
      </w:r>
      <w:r>
        <w:rPr>
          <w:rFonts w:ascii="Arimo" w:hAnsi="Arimo" w:cs="Arimo" w:eastAsia="Arimo"/>
          <w:color w:val="000000"/>
          <w:sz w:val="24"/>
          <w:szCs w:val="24"/>
          <w:rtl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120" w:before="120"/>
        <w:jc w:val="center"/>
      </w:pPr>
      <w:r>
        <w:drawing>
          <wp:inline>
            <wp:extent cx="5734050" cy="8112994"/>
            <wp:docPr id="2" name="Drawing 2" descr="10e3af4cb-f68d-40f8-910e-cc3e2a75a9b7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e3af4cb-f68d-40f8-910e-cc3e2a75a9b7.png"/>
                    <pic:cNvPicPr>
                      <a:picLocks noChangeAspect="true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8112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 w:line="33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">
    <w:panose1 w:val="020B0604020202020204"/>
    <w:charset w:characterSet="1"/>
    <w:embedRegular r:id="rId1"/>
  </w:font>
  <w:font w:name="Arimo Italics">
    <w:panose1 w:val="020B0604020202090204"/>
    <w:charset w:characterSet="1"/>
    <w:embedItalic r:id="rId2"/>
  </w:font>
  <w:font w:name="Arimo Bold Italics">
    <w:panose1 w:val="020B0704020202090204"/>
    <w:charset w:characterSet="1"/>
    <w:embedBoldItalic r:id="rId3"/>
  </w:font>
  <w:font w:name="Arimo Bold">
    <w:panose1 w:val="020B0704020202020204"/>
    <w:charset w:characterSet="1"/>
    <w:embedBold r:id="rId4"/>
  </w:font>
  <w:font w:name="Times New Roman">
    <w:panose1 w:val="02020603050405020304"/>
    <w:charset w:characterSet="1"/>
  </w:font>
  <w:font w:name="Times New Roman Italics">
    <w:panose1 w:val="02020503050405090304"/>
    <w:charset w:characterSet="1"/>
  </w:font>
  <w:font w:name="Times New Roman Bold Italics">
    <w:panose1 w:val="02020703060505090304"/>
    <w:charset w:characterSet="1"/>
  </w:font>
  <w:font w:name="Times New Roman Bold">
    <w:panose1 w:val="02020803070505020304"/>
    <w:charset w:characterSet="1"/>
  </w:font>
  <w:font w:name="Arial">
    <w:panose1 w:val="020B0604020202020204"/>
    <w:charset w:characterSet="1"/>
  </w:font>
  <w:font w:name="Arial Italics">
    <w:panose1 w:val="020B0604020202090204"/>
    <w:charset w:characterSet="1"/>
  </w:font>
  <w:font w:name="Arial Bold">
    <w:panose1 w:val="020B0704020202020204"/>
    <w:charset w:characterSet="1"/>
  </w:font>
  <w:font w:name="Arial Bold Italics">
    <w:panose1 w:val="020B0704020202090204"/>
    <w:charset w:characterSet="1"/>
  </w:font>
  <w:font w:name="Helvetica World">
    <w:panose1 w:val="020B0500040000020004"/>
    <w:charset w:characterSet="1"/>
  </w:font>
  <w:font w:name="Helvetica World Italics">
    <w:panose1 w:val="020B0500040000090004"/>
    <w:charset w:characterSet="1"/>
  </w:font>
  <w:font w:name="Helvetica World Bold">
    <w:panose1 w:val="020B0800040000020004"/>
    <w:charset w:characterSet="1"/>
  </w:font>
  <w:font w:name="Helvetica World Bold Italics">
    <w:panose1 w:val="020B0800040000090004"/>
    <w:charset w:characterSet="1"/>
  </w:font>
  <w:font w:name="Calibri (MS)">
    <w:panose1 w:val="020F0502020204030204"/>
    <w:charset w:characterSet="1"/>
  </w:font>
  <w:font w:name="Calibri (MS) Bold">
    <w:panose1 w:val="020F0702030404030204"/>
    <w:charset w:characterSet="1"/>
  </w:font>
</w:fonts>
</file>

<file path=word/settings.xml><?xml version="1.0" encoding="utf-8"?>
<w:settings xmlns:w="http://schemas.openxmlformats.org/wordprocessingml/2006/main">
  <w:embedTrueTypeFonts/>
  <w:doNotShadeFormData/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fontTable.xml" Type="http://schemas.openxmlformats.org/officeDocument/2006/relationships/fontTable"/><Relationship Id="rId3" Target="media/image1.jpeg" Type="http://schemas.openxmlformats.org/officeDocument/2006/relationships/image"/><Relationship Id="rId4" Target="media/image2.png" Type="http://schemas.openxmlformats.org/officeDocument/2006/relationships/image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2" Target="fonts/font2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2026-06-11T05:30:44Z</dcterms:created>
  <dc:creator>Apache POI</dc:creator>
  <dc:title>Title the study"The Impact of Digital Educational Content on Preschool Children An Analytical Study"</dc:title>
</cp:coreProperties>
</file>