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256BF" w14:textId="77777777" w:rsidR="00B43D57" w:rsidRDefault="00397719">
      <w:pP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 xml:space="preserve">جامعة </w:t>
      </w:r>
      <w:proofErr w:type="spellStart"/>
      <w:r>
        <w:rPr>
          <w:rFonts w:ascii="Sakkal Majalla" w:eastAsia="Sakkal Majalla" w:hAnsi="Sakkal Majalla" w:cs="Sakkal Majalla"/>
          <w:b/>
          <w:bCs/>
          <w:sz w:val="28"/>
          <w:szCs w:val="28"/>
          <w:rtl/>
        </w:rPr>
        <w:t>ميدأوشن</w:t>
      </w:r>
      <w:proofErr w:type="spellEnd"/>
      <w:r>
        <w:rPr>
          <w:rFonts w:ascii="Sakkal Majalla" w:eastAsia="Sakkal Majalla" w:hAnsi="Sakkal Majalla" w:cs="Sakkal Majalla"/>
          <w:b/>
          <w:bCs/>
          <w:sz w:val="28"/>
          <w:szCs w:val="28"/>
          <w:rtl/>
        </w:rPr>
        <w:t xml:space="preserve"> </w:t>
      </w:r>
    </w:p>
    <w:p w14:paraId="26A69775" w14:textId="77777777" w:rsidR="00B43D57" w:rsidRDefault="00397719">
      <w:pPr>
        <w:rPr>
          <w:rFonts w:ascii="Sakkal Majalla" w:eastAsia="Sakkal Majalla" w:hAnsi="Sakkal Majalla" w:cs="Sakkal Majalla"/>
          <w:b/>
          <w:bCs/>
          <w:sz w:val="28"/>
          <w:szCs w:val="28"/>
        </w:rPr>
      </w:pPr>
      <w:r>
        <w:rPr>
          <w:rFonts w:ascii="Sakkal Majalla" w:eastAsia="Sakkal Majalla" w:hAnsi="Sakkal Majalla" w:cs="Sakkal Majalla"/>
          <w:b/>
          <w:bCs/>
          <w:noProof/>
          <w:sz w:val="28"/>
          <w:szCs w:val="28"/>
          <w:lang w:val="en-US"/>
        </w:rPr>
        <w:drawing>
          <wp:anchor distT="0" distB="0" distL="114300" distR="114300" simplePos="0" relativeHeight="251658240" behindDoc="0" locked="0" layoutInCell="1" hidden="0" allowOverlap="1" wp14:anchorId="4F994383" wp14:editId="45BFCEC2">
            <wp:simplePos x="0" y="0"/>
            <wp:positionH relativeFrom="margin">
              <wp:posOffset>-695323</wp:posOffset>
            </wp:positionH>
            <wp:positionV relativeFrom="margin">
              <wp:posOffset>-276223</wp:posOffset>
            </wp:positionV>
            <wp:extent cx="2227152" cy="2066925"/>
            <wp:effectExtent l="0" t="0" r="0" b="0"/>
            <wp:wrapSquare wrapText="bothSides" distT="0" distB="0" distL="114300" distR="114300"/>
            <wp:docPr id="4" name="image3.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bCs/>
          <w:sz w:val="28"/>
          <w:szCs w:val="28"/>
          <w:rtl/>
        </w:rPr>
        <w:t xml:space="preserve">    كلية الإدارة </w:t>
      </w:r>
    </w:p>
    <w:p w14:paraId="600D3493" w14:textId="485FF661" w:rsidR="00B43D57" w:rsidRDefault="00397719">
      <w:pPr>
        <w:rPr>
          <w:rFonts w:ascii="Sakkal Majalla" w:eastAsia="Sakkal Majalla" w:hAnsi="Sakkal Majalla" w:cs="Sakkal Majalla"/>
          <w:sz w:val="28"/>
          <w:szCs w:val="28"/>
        </w:rPr>
      </w:pPr>
      <w:r>
        <w:rPr>
          <w:rFonts w:ascii="Sakkal Majalla" w:eastAsia="Sakkal Majalla" w:hAnsi="Sakkal Majalla" w:cs="Sakkal Majalla"/>
          <w:b/>
          <w:bCs/>
          <w:sz w:val="28"/>
          <w:szCs w:val="28"/>
          <w:rtl/>
        </w:rPr>
        <w:t xml:space="preserve"> </w:t>
      </w:r>
      <w:r w:rsidR="00030827">
        <w:rPr>
          <w:rFonts w:ascii="Sakkal Majalla" w:eastAsia="Sakkal Majalla" w:hAnsi="Sakkal Majalla" w:cs="Sakkal Majalla" w:hint="cs"/>
          <w:b/>
          <w:bCs/>
          <w:sz w:val="28"/>
          <w:szCs w:val="28"/>
          <w:rtl/>
        </w:rPr>
        <w:t>ماجستير إدارة المشاريع</w:t>
      </w:r>
    </w:p>
    <w:p w14:paraId="75A6D9C5" w14:textId="77777777" w:rsidR="00B43D57" w:rsidRDefault="00B43D57">
      <w:pPr>
        <w:rPr>
          <w:rFonts w:ascii="Sakkal Majalla" w:eastAsia="Sakkal Majalla" w:hAnsi="Sakkal Majalla" w:cs="Sakkal Majalla"/>
          <w:sz w:val="28"/>
          <w:szCs w:val="28"/>
        </w:rPr>
      </w:pPr>
    </w:p>
    <w:p w14:paraId="1CFD49C3" w14:textId="77777777" w:rsidR="00B43D57" w:rsidRDefault="00B43D57">
      <w:pPr>
        <w:rPr>
          <w:rFonts w:ascii="Sakkal Majalla" w:eastAsia="Sakkal Majalla" w:hAnsi="Sakkal Majalla" w:cs="Sakkal Majalla"/>
          <w:sz w:val="28"/>
          <w:szCs w:val="28"/>
        </w:rPr>
      </w:pPr>
    </w:p>
    <w:p w14:paraId="3C038699" w14:textId="77777777" w:rsidR="00B43D57" w:rsidRDefault="00B43D57">
      <w:pPr>
        <w:rPr>
          <w:rFonts w:ascii="Sakkal Majalla" w:eastAsia="Sakkal Majalla" w:hAnsi="Sakkal Majalla" w:cs="Sakkal Majalla"/>
          <w:sz w:val="28"/>
          <w:szCs w:val="28"/>
        </w:rPr>
      </w:pPr>
    </w:p>
    <w:p w14:paraId="6E4F5D5E" w14:textId="584B5CE8" w:rsidR="00B43D57" w:rsidRDefault="00030827">
      <w:pPr>
        <w:jc w:val="center"/>
        <w:rPr>
          <w:rFonts w:ascii="Sakkal Majalla" w:eastAsia="Sakkal Majalla" w:hAnsi="Sakkal Majalla" w:cs="Sakkal Majalla"/>
          <w:b/>
          <w:bCs/>
          <w:sz w:val="28"/>
          <w:szCs w:val="28"/>
          <w:rtl/>
        </w:rPr>
      </w:pPr>
      <w:r>
        <w:rPr>
          <w:rFonts w:ascii="Times New Roman" w:eastAsia="Times New Roman" w:hAnsi="Times New Roman" w:cs="Times New Roman" w:hint="cs"/>
          <w:b/>
          <w:bCs/>
          <w:color w:val="1B1C1D"/>
          <w:sz w:val="26"/>
          <w:szCs w:val="26"/>
          <w:rtl/>
        </w:rPr>
        <w:t xml:space="preserve">أثر أطر </w:t>
      </w:r>
      <w:r w:rsidR="003F1DEE" w:rsidRPr="003F1DEE">
        <w:rPr>
          <w:rFonts w:ascii="Times New Roman" w:eastAsia="Times New Roman" w:hAnsi="Times New Roman" w:cs="Times New Roman"/>
          <w:b/>
          <w:bCs/>
          <w:color w:val="1B1C1D"/>
          <w:sz w:val="26"/>
          <w:szCs w:val="26"/>
          <w:rtl/>
        </w:rPr>
        <w:t xml:space="preserve">حوكمة المشاريع </w:t>
      </w:r>
      <w:r>
        <w:rPr>
          <w:rFonts w:ascii="Times New Roman" w:eastAsia="Times New Roman" w:hAnsi="Times New Roman" w:cs="Times New Roman" w:hint="cs"/>
          <w:b/>
          <w:bCs/>
          <w:color w:val="1B1C1D"/>
          <w:sz w:val="26"/>
          <w:szCs w:val="26"/>
          <w:rtl/>
        </w:rPr>
        <w:t>على</w:t>
      </w:r>
      <w:r w:rsidR="003F1DEE" w:rsidRPr="003F1DEE">
        <w:rPr>
          <w:rFonts w:ascii="Times New Roman" w:eastAsia="Times New Roman" w:hAnsi="Times New Roman" w:cs="Times New Roman"/>
          <w:b/>
          <w:bCs/>
          <w:color w:val="1B1C1D"/>
          <w:sz w:val="26"/>
          <w:szCs w:val="26"/>
          <w:rtl/>
        </w:rPr>
        <w:t xml:space="preserve"> استدامة ونجاح</w:t>
      </w:r>
      <w:r>
        <w:rPr>
          <w:rFonts w:ascii="Times New Roman" w:eastAsia="Times New Roman" w:hAnsi="Times New Roman" w:cs="Times New Roman" w:hint="cs"/>
          <w:b/>
          <w:bCs/>
          <w:color w:val="1B1C1D"/>
          <w:sz w:val="26"/>
          <w:szCs w:val="26"/>
          <w:rtl/>
        </w:rPr>
        <w:t xml:space="preserve"> مشاريع</w:t>
      </w:r>
      <w:r w:rsidR="003F1DEE" w:rsidRPr="003F1DEE">
        <w:rPr>
          <w:rFonts w:ascii="Times New Roman" w:eastAsia="Times New Roman" w:hAnsi="Times New Roman" w:cs="Times New Roman"/>
          <w:b/>
          <w:bCs/>
          <w:color w:val="1B1C1D"/>
          <w:sz w:val="26"/>
          <w:szCs w:val="26"/>
          <w:rtl/>
        </w:rPr>
        <w:t xml:space="preserve"> القطاع البلدي بالرياض وفق رؤية 2030</w:t>
      </w:r>
    </w:p>
    <w:p w14:paraId="75BDCB6B" w14:textId="77777777" w:rsidR="00B43D57" w:rsidRDefault="00B43D57">
      <w:pPr>
        <w:jc w:val="center"/>
        <w:rPr>
          <w:rFonts w:ascii="Sakkal Majalla" w:eastAsia="Sakkal Majalla" w:hAnsi="Sakkal Majalla" w:cs="Sakkal Majalla"/>
          <w:sz w:val="28"/>
          <w:szCs w:val="28"/>
        </w:rPr>
      </w:pPr>
    </w:p>
    <w:p w14:paraId="0D31B3D9" w14:textId="77777777" w:rsidR="00B43D57" w:rsidRDefault="00B43D57">
      <w:pPr>
        <w:jc w:val="center"/>
        <w:rPr>
          <w:rFonts w:ascii="Sakkal Majalla" w:eastAsia="Sakkal Majalla" w:hAnsi="Sakkal Majalla" w:cs="Sakkal Majalla"/>
          <w:sz w:val="28"/>
          <w:szCs w:val="28"/>
        </w:rPr>
      </w:pPr>
    </w:p>
    <w:p w14:paraId="46CD3591" w14:textId="77777777" w:rsidR="00B43D57" w:rsidRPr="007954E7" w:rsidRDefault="00B43D57">
      <w:pPr>
        <w:jc w:val="center"/>
        <w:rPr>
          <w:rFonts w:ascii="Sakkal Majalla" w:eastAsia="Sakkal Majalla" w:hAnsi="Sakkal Majalla" w:cs="Sakkal Majalla"/>
          <w:sz w:val="28"/>
          <w:szCs w:val="28"/>
        </w:rPr>
      </w:pPr>
    </w:p>
    <w:p w14:paraId="498CDC2F" w14:textId="77777777" w:rsidR="00B43D57" w:rsidRDefault="00B43D57">
      <w:pPr>
        <w:jc w:val="center"/>
        <w:rPr>
          <w:rFonts w:ascii="Sakkal Majalla" w:eastAsia="Sakkal Majalla" w:hAnsi="Sakkal Majalla" w:cs="Sakkal Majalla"/>
          <w:b/>
          <w:bCs/>
          <w:sz w:val="28"/>
          <w:szCs w:val="28"/>
        </w:rPr>
      </w:pPr>
    </w:p>
    <w:p w14:paraId="3BE7CF1E" w14:textId="00E0BBF7" w:rsidR="00B43D57" w:rsidRDefault="00397719">
      <w:pPr>
        <w:jc w:val="center"/>
        <w:rPr>
          <w:rFonts w:ascii="Sakkal Majalla" w:eastAsia="Sakkal Majalla" w:hAnsi="Sakkal Majalla" w:cs="Sakkal Majalla"/>
          <w:b/>
          <w:bCs/>
          <w:sz w:val="28"/>
          <w:szCs w:val="28"/>
          <w:rtl/>
        </w:rPr>
      </w:pPr>
      <w:proofErr w:type="gramStart"/>
      <w:r>
        <w:rPr>
          <w:rFonts w:ascii="Sakkal Majalla" w:eastAsia="Sakkal Majalla" w:hAnsi="Sakkal Majalla" w:cs="Sakkal Majalla"/>
          <w:b/>
          <w:bCs/>
          <w:sz w:val="28"/>
          <w:szCs w:val="28"/>
          <w:rtl/>
        </w:rPr>
        <w:t xml:space="preserve">إعداد </w:t>
      </w:r>
      <w:r w:rsidR="00541D9E">
        <w:rPr>
          <w:rFonts w:ascii="Sakkal Majalla" w:eastAsia="Sakkal Majalla" w:hAnsi="Sakkal Majalla" w:cs="Sakkal Majalla" w:hint="cs"/>
          <w:b/>
          <w:bCs/>
          <w:sz w:val="28"/>
          <w:szCs w:val="28"/>
          <w:rtl/>
        </w:rPr>
        <w:t>:</w:t>
      </w:r>
      <w:proofErr w:type="gramEnd"/>
    </w:p>
    <w:p w14:paraId="3CE41455" w14:textId="7CB46004" w:rsidR="00030827" w:rsidRDefault="00541D9E">
      <w:pPr>
        <w:jc w:val="center"/>
        <w:rPr>
          <w:rFonts w:ascii="Sakkal Majalla" w:eastAsia="Sakkal Majalla" w:hAnsi="Sakkal Majalla" w:cs="Sakkal Majalla"/>
          <w:b/>
          <w:bCs/>
          <w:sz w:val="28"/>
          <w:szCs w:val="28"/>
          <w:rtl/>
        </w:rPr>
      </w:pPr>
      <w:r>
        <w:rPr>
          <w:rFonts w:ascii="Sakkal Majalla" w:eastAsia="Sakkal Majalla" w:hAnsi="Sakkal Majalla" w:cs="Sakkal Majalla" w:hint="cs"/>
          <w:b/>
          <w:bCs/>
          <w:sz w:val="28"/>
          <w:szCs w:val="28"/>
          <w:rtl/>
        </w:rPr>
        <w:t xml:space="preserve">الطالب/ </w:t>
      </w:r>
      <w:r w:rsidR="00030827">
        <w:rPr>
          <w:rFonts w:ascii="Sakkal Majalla" w:eastAsia="Sakkal Majalla" w:hAnsi="Sakkal Majalla" w:cs="Sakkal Majalla" w:hint="cs"/>
          <w:b/>
          <w:bCs/>
          <w:sz w:val="28"/>
          <w:szCs w:val="28"/>
          <w:rtl/>
        </w:rPr>
        <w:t xml:space="preserve">محمد بن </w:t>
      </w:r>
      <w:proofErr w:type="gramStart"/>
      <w:r w:rsidR="00030827">
        <w:rPr>
          <w:rFonts w:ascii="Sakkal Majalla" w:eastAsia="Sakkal Majalla" w:hAnsi="Sakkal Majalla" w:cs="Sakkal Majalla" w:hint="cs"/>
          <w:b/>
          <w:bCs/>
          <w:sz w:val="28"/>
          <w:szCs w:val="28"/>
          <w:rtl/>
        </w:rPr>
        <w:t>عبدالله</w:t>
      </w:r>
      <w:proofErr w:type="gramEnd"/>
      <w:r w:rsidR="00030827">
        <w:rPr>
          <w:rFonts w:ascii="Sakkal Majalla" w:eastAsia="Sakkal Majalla" w:hAnsi="Sakkal Majalla" w:cs="Sakkal Majalla" w:hint="cs"/>
          <w:b/>
          <w:bCs/>
          <w:sz w:val="28"/>
          <w:szCs w:val="28"/>
          <w:rtl/>
        </w:rPr>
        <w:t xml:space="preserve"> القرني</w:t>
      </w:r>
    </w:p>
    <w:p w14:paraId="65924501" w14:textId="630746CA" w:rsidR="00541D9E" w:rsidRDefault="000E13D4" w:rsidP="000E13D4">
      <w:pP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 xml:space="preserve">                                                                        </w:t>
      </w:r>
      <w:r w:rsidR="00541D9E">
        <w:rPr>
          <w:rFonts w:ascii="Sakkal Majalla" w:eastAsia="Sakkal Majalla" w:hAnsi="Sakkal Majalla" w:cs="Sakkal Majalla" w:hint="cs"/>
          <w:b/>
          <w:bCs/>
          <w:sz w:val="28"/>
          <w:szCs w:val="28"/>
          <w:rtl/>
        </w:rPr>
        <w:t>الرقم الأكاديمي</w:t>
      </w:r>
      <w:r>
        <w:rPr>
          <w:rFonts w:ascii="Sakkal Majalla" w:eastAsia="Sakkal Majalla" w:hAnsi="Sakkal Majalla" w:cs="Sakkal Majalla" w:hint="cs"/>
          <w:b/>
          <w:bCs/>
          <w:sz w:val="28"/>
          <w:szCs w:val="28"/>
          <w:rtl/>
        </w:rPr>
        <w:t xml:space="preserve">/ 253000442  </w:t>
      </w:r>
    </w:p>
    <w:p w14:paraId="470175C9" w14:textId="77777777" w:rsidR="00B43D57" w:rsidRDefault="00B43D57">
      <w:pPr>
        <w:jc w:val="center"/>
        <w:rPr>
          <w:rFonts w:ascii="Sakkal Majalla" w:eastAsia="Sakkal Majalla" w:hAnsi="Sakkal Majalla" w:cs="Sakkal Majalla"/>
          <w:b/>
          <w:bCs/>
          <w:sz w:val="28"/>
          <w:szCs w:val="28"/>
        </w:rPr>
      </w:pPr>
    </w:p>
    <w:p w14:paraId="1E10693A" w14:textId="77777777" w:rsidR="00B43D57" w:rsidRDefault="00B43D57">
      <w:pPr>
        <w:jc w:val="center"/>
        <w:rPr>
          <w:rFonts w:ascii="Sakkal Majalla" w:eastAsia="Sakkal Majalla" w:hAnsi="Sakkal Majalla" w:cs="Sakkal Majalla"/>
          <w:b/>
          <w:bCs/>
          <w:sz w:val="28"/>
          <w:szCs w:val="28"/>
        </w:rPr>
      </w:pPr>
    </w:p>
    <w:p w14:paraId="76A19B4D" w14:textId="77777777" w:rsidR="00B43D57" w:rsidRDefault="00B43D57">
      <w:pPr>
        <w:jc w:val="center"/>
        <w:rPr>
          <w:rFonts w:ascii="Sakkal Majalla" w:eastAsia="Sakkal Majalla" w:hAnsi="Sakkal Majalla" w:cs="Sakkal Majalla"/>
          <w:b/>
          <w:bCs/>
          <w:sz w:val="28"/>
          <w:szCs w:val="28"/>
        </w:rPr>
      </w:pPr>
    </w:p>
    <w:p w14:paraId="30CFD2E2" w14:textId="59C54409" w:rsidR="00B43D57" w:rsidRDefault="00397719">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إشراف</w:t>
      </w:r>
      <w:r w:rsidR="00541D9E">
        <w:rPr>
          <w:rFonts w:ascii="Sakkal Majalla" w:eastAsia="Sakkal Majalla" w:hAnsi="Sakkal Majalla" w:cs="Sakkal Majalla" w:hint="cs"/>
          <w:b/>
          <w:bCs/>
          <w:sz w:val="28"/>
          <w:szCs w:val="28"/>
          <w:rtl/>
        </w:rPr>
        <w:t>:</w:t>
      </w:r>
    </w:p>
    <w:p w14:paraId="2FD9EFF6" w14:textId="35ED2F45" w:rsidR="00B43D57" w:rsidRDefault="00397719" w:rsidP="00541D9E">
      <w:pP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د</w:t>
      </w:r>
      <w:r w:rsidR="00541D9E">
        <w:rPr>
          <w:rFonts w:ascii="Sakkal Majalla" w:eastAsia="Sakkal Majalla" w:hAnsi="Sakkal Majalla" w:cs="Sakkal Majalla" w:hint="cs"/>
          <w:b/>
          <w:bCs/>
          <w:sz w:val="28"/>
          <w:szCs w:val="28"/>
          <w:rtl/>
        </w:rPr>
        <w:t xml:space="preserve">/ الفيصل </w:t>
      </w:r>
      <w:proofErr w:type="gramStart"/>
      <w:r w:rsidR="00541D9E">
        <w:rPr>
          <w:rFonts w:ascii="Sakkal Majalla" w:eastAsia="Sakkal Majalla" w:hAnsi="Sakkal Majalla" w:cs="Sakkal Majalla" w:hint="cs"/>
          <w:b/>
          <w:bCs/>
          <w:sz w:val="28"/>
          <w:szCs w:val="28"/>
          <w:rtl/>
        </w:rPr>
        <w:t>عبدالحميد</w:t>
      </w:r>
      <w:proofErr w:type="gramEnd"/>
      <w:r w:rsidR="00541D9E">
        <w:rPr>
          <w:rFonts w:ascii="Sakkal Majalla" w:eastAsia="Sakkal Majalla" w:hAnsi="Sakkal Majalla" w:cs="Sakkal Majalla" w:hint="cs"/>
          <w:b/>
          <w:bCs/>
          <w:sz w:val="28"/>
          <w:szCs w:val="28"/>
          <w:rtl/>
        </w:rPr>
        <w:t xml:space="preserve"> محمد                                                                                                                      د/ فايز علي جراد</w:t>
      </w:r>
    </w:p>
    <w:p w14:paraId="56D76B42" w14:textId="77777777" w:rsidR="00B43D57" w:rsidRDefault="00B43D57">
      <w:pPr>
        <w:jc w:val="center"/>
        <w:rPr>
          <w:rFonts w:ascii="Sakkal Majalla" w:eastAsia="Sakkal Majalla" w:hAnsi="Sakkal Majalla" w:cs="Sakkal Majalla"/>
          <w:b/>
          <w:bCs/>
          <w:sz w:val="28"/>
          <w:szCs w:val="28"/>
        </w:rPr>
      </w:pPr>
    </w:p>
    <w:p w14:paraId="213ABA57" w14:textId="77777777" w:rsidR="00B43D57" w:rsidRDefault="00B43D57">
      <w:pPr>
        <w:jc w:val="center"/>
        <w:rPr>
          <w:rFonts w:ascii="Sakkal Majalla" w:eastAsia="Sakkal Majalla" w:hAnsi="Sakkal Majalla" w:cs="Sakkal Majalla"/>
          <w:b/>
          <w:bCs/>
          <w:sz w:val="28"/>
          <w:szCs w:val="28"/>
        </w:rPr>
      </w:pPr>
    </w:p>
    <w:p w14:paraId="650B5CA4" w14:textId="77777777" w:rsidR="00B43D57" w:rsidRDefault="00397719">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العام الدراسي:</w:t>
      </w:r>
    </w:p>
    <w:p w14:paraId="7FEDF2E4" w14:textId="77777777" w:rsidR="00B43D57" w:rsidRDefault="00397719">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Pr>
        <w:t>2026</w:t>
      </w:r>
    </w:p>
    <w:p w14:paraId="668C0392" w14:textId="77777777" w:rsidR="00B43D57" w:rsidRDefault="00397719">
      <w:pPr>
        <w:rPr>
          <w:rFonts w:ascii="Sakkal Majalla" w:eastAsia="Sakkal Majalla" w:hAnsi="Sakkal Majalla" w:cs="Sakkal Majalla"/>
          <w:b/>
          <w:bCs/>
          <w:sz w:val="28"/>
          <w:szCs w:val="28"/>
        </w:rPr>
      </w:pPr>
      <w:r>
        <w:br w:type="page"/>
      </w:r>
    </w:p>
    <w:p w14:paraId="2471E3DD" w14:textId="77777777" w:rsidR="00B43D57" w:rsidRDefault="00397719" w:rsidP="005D6A6D">
      <w:pPr>
        <w:outlineLvl w:val="0"/>
        <w:rPr>
          <w:rFonts w:ascii="Sakkal Majalla" w:eastAsia="Sakkal Majalla" w:hAnsi="Sakkal Majalla" w:cs="Sakkal Majalla"/>
          <w:sz w:val="28"/>
          <w:szCs w:val="28"/>
          <w:u w:val="single"/>
          <w:rtl/>
        </w:rPr>
      </w:pPr>
      <w:bookmarkStart w:id="0" w:name="_Toc233970944"/>
      <w:r>
        <w:rPr>
          <w:rFonts w:ascii="Sakkal Majalla" w:eastAsia="Sakkal Majalla" w:hAnsi="Sakkal Majalla" w:cs="Sakkal Majalla"/>
          <w:sz w:val="28"/>
          <w:szCs w:val="28"/>
          <w:u w:val="single"/>
          <w:rtl/>
        </w:rPr>
        <w:lastRenderedPageBreak/>
        <w:t xml:space="preserve">فهرس </w:t>
      </w:r>
      <w:proofErr w:type="spellStart"/>
      <w:r>
        <w:rPr>
          <w:rFonts w:ascii="Sakkal Majalla" w:eastAsia="Sakkal Majalla" w:hAnsi="Sakkal Majalla" w:cs="Sakkal Majalla"/>
          <w:sz w:val="28"/>
          <w:szCs w:val="28"/>
          <w:u w:val="single"/>
          <w:rtl/>
        </w:rPr>
        <w:t>المحتوىات</w:t>
      </w:r>
      <w:proofErr w:type="spellEnd"/>
      <w:r>
        <w:rPr>
          <w:rFonts w:ascii="Sakkal Majalla" w:eastAsia="Sakkal Majalla" w:hAnsi="Sakkal Majalla" w:cs="Sakkal Majalla"/>
          <w:sz w:val="28"/>
          <w:szCs w:val="28"/>
          <w:u w:val="single"/>
          <w:rtl/>
        </w:rPr>
        <w:t>:</w:t>
      </w:r>
      <w:bookmarkStart w:id="1" w:name="_megm9g3djzzf" w:colFirst="0" w:colLast="0"/>
      <w:bookmarkEnd w:id="0"/>
      <w:bookmarkEnd w:id="1"/>
    </w:p>
    <w:sdt>
      <w:sdtPr>
        <w:rPr>
          <w:rFonts w:ascii="Calibri" w:eastAsia="Calibri" w:hAnsi="Calibri" w:cs="Calibri"/>
          <w:color w:val="auto"/>
          <w:sz w:val="2"/>
          <w:szCs w:val="2"/>
          <w:lang w:val="ar-SA"/>
        </w:rPr>
        <w:id w:val="-1862188614"/>
        <w:docPartObj>
          <w:docPartGallery w:val="Table of Contents"/>
          <w:docPartUnique/>
        </w:docPartObj>
      </w:sdtPr>
      <w:sdtEndPr>
        <w:rPr>
          <w:lang w:val="en"/>
        </w:rPr>
      </w:sdtEndPr>
      <w:sdtContent>
        <w:p w14:paraId="403F575F" w14:textId="77777777" w:rsidR="00DC5006" w:rsidRPr="00D01F30" w:rsidRDefault="00DC5006" w:rsidP="00546982">
          <w:pPr>
            <w:pStyle w:val="TOCHeading"/>
            <w:spacing w:before="0" w:line="240" w:lineRule="auto"/>
            <w:rPr>
              <w:sz w:val="2"/>
              <w:szCs w:val="2"/>
            </w:rPr>
          </w:pPr>
        </w:p>
        <w:p w14:paraId="5907B94B" w14:textId="6021151F" w:rsidR="00546982" w:rsidRDefault="006B52D7" w:rsidP="00546982">
          <w:pPr>
            <w:pStyle w:val="TOC1"/>
            <w:rPr>
              <w:rFonts w:asciiTheme="minorHAnsi" w:eastAsiaTheme="minorEastAsia" w:hAnsiTheme="minorHAnsi" w:cstheme="minorBidi"/>
              <w:noProof/>
              <w:lang w:val="en-US"/>
            </w:rPr>
          </w:pPr>
          <w:r>
            <w:fldChar w:fldCharType="begin"/>
          </w:r>
          <w:r>
            <w:instrText xml:space="preserve"> TOC \o "1-4" \h \z \u </w:instrText>
          </w:r>
          <w:r>
            <w:fldChar w:fldCharType="separate"/>
          </w:r>
          <w:hyperlink w:anchor="_Toc233970944" w:history="1">
            <w:r w:rsidR="00546982" w:rsidRPr="001912C1">
              <w:rPr>
                <w:rStyle w:val="Hyperlink"/>
                <w:rFonts w:ascii="Sakkal Majalla" w:eastAsia="Sakkal Majalla" w:hAnsi="Sakkal Majalla" w:cs="Sakkal Majalla"/>
                <w:noProof/>
                <w:rtl/>
              </w:rPr>
              <w:t>فهرس المحتوىات:</w:t>
            </w:r>
            <w:r w:rsidR="00546982">
              <w:rPr>
                <w:noProof/>
                <w:webHidden/>
              </w:rPr>
              <w:tab/>
            </w:r>
            <w:r w:rsidR="00546982">
              <w:rPr>
                <w:noProof/>
                <w:webHidden/>
              </w:rPr>
              <w:fldChar w:fldCharType="begin"/>
            </w:r>
            <w:r w:rsidR="00546982">
              <w:rPr>
                <w:noProof/>
                <w:webHidden/>
              </w:rPr>
              <w:instrText xml:space="preserve"> PAGEREF _Toc233970944 \h </w:instrText>
            </w:r>
            <w:r w:rsidR="00546982">
              <w:rPr>
                <w:noProof/>
                <w:webHidden/>
              </w:rPr>
            </w:r>
            <w:r w:rsidR="00546982">
              <w:rPr>
                <w:noProof/>
                <w:webHidden/>
              </w:rPr>
              <w:fldChar w:fldCharType="separate"/>
            </w:r>
            <w:r w:rsidR="00812CD5">
              <w:rPr>
                <w:noProof/>
                <w:webHidden/>
              </w:rPr>
              <w:t>II</w:t>
            </w:r>
            <w:r w:rsidR="00546982">
              <w:rPr>
                <w:noProof/>
                <w:webHidden/>
              </w:rPr>
              <w:fldChar w:fldCharType="end"/>
            </w:r>
          </w:hyperlink>
        </w:p>
        <w:p w14:paraId="185C4DA9" w14:textId="58F68187" w:rsidR="00546982" w:rsidRDefault="00000000" w:rsidP="00546982">
          <w:pPr>
            <w:pStyle w:val="TOC1"/>
            <w:rPr>
              <w:rFonts w:asciiTheme="minorHAnsi" w:eastAsiaTheme="minorEastAsia" w:hAnsiTheme="minorHAnsi" w:cstheme="minorBidi"/>
              <w:noProof/>
              <w:lang w:val="en-US"/>
            </w:rPr>
          </w:pPr>
          <w:hyperlink w:anchor="_Toc233970945" w:history="1">
            <w:r w:rsidR="00546982" w:rsidRPr="001912C1">
              <w:rPr>
                <w:rStyle w:val="Hyperlink"/>
                <w:rFonts w:ascii="Sakkal Majalla" w:eastAsia="Sakkal Majalla" w:hAnsi="Sakkal Majalla" w:cs="Sakkal Majalla"/>
                <w:noProof/>
                <w:rtl/>
              </w:rPr>
              <w:t>قائمة الجداول:</w:t>
            </w:r>
            <w:r w:rsidR="00546982">
              <w:rPr>
                <w:noProof/>
                <w:webHidden/>
              </w:rPr>
              <w:tab/>
            </w:r>
            <w:r w:rsidR="00546982">
              <w:rPr>
                <w:noProof/>
                <w:webHidden/>
              </w:rPr>
              <w:fldChar w:fldCharType="begin"/>
            </w:r>
            <w:r w:rsidR="00546982">
              <w:rPr>
                <w:noProof/>
                <w:webHidden/>
              </w:rPr>
              <w:instrText xml:space="preserve"> PAGEREF _Toc233970945 \h </w:instrText>
            </w:r>
            <w:r w:rsidR="00546982">
              <w:rPr>
                <w:noProof/>
                <w:webHidden/>
              </w:rPr>
            </w:r>
            <w:r w:rsidR="00546982">
              <w:rPr>
                <w:noProof/>
                <w:webHidden/>
              </w:rPr>
              <w:fldChar w:fldCharType="separate"/>
            </w:r>
            <w:r w:rsidR="00812CD5">
              <w:rPr>
                <w:noProof/>
                <w:webHidden/>
              </w:rPr>
              <w:t>IV</w:t>
            </w:r>
            <w:r w:rsidR="00546982">
              <w:rPr>
                <w:noProof/>
                <w:webHidden/>
              </w:rPr>
              <w:fldChar w:fldCharType="end"/>
            </w:r>
          </w:hyperlink>
        </w:p>
        <w:p w14:paraId="281C16F3" w14:textId="752CBA2F" w:rsidR="00546982" w:rsidRDefault="00000000" w:rsidP="00546982">
          <w:pPr>
            <w:pStyle w:val="TOC1"/>
            <w:rPr>
              <w:rFonts w:asciiTheme="minorHAnsi" w:eastAsiaTheme="minorEastAsia" w:hAnsiTheme="minorHAnsi" w:cstheme="minorBidi"/>
              <w:noProof/>
              <w:lang w:val="en-US"/>
            </w:rPr>
          </w:pPr>
          <w:hyperlink w:anchor="_Toc233970946" w:history="1">
            <w:r w:rsidR="00546982" w:rsidRPr="001912C1">
              <w:rPr>
                <w:rStyle w:val="Hyperlink"/>
                <w:rFonts w:ascii="Sakkal Majalla" w:eastAsia="Sakkal Majalla" w:hAnsi="Sakkal Majalla" w:cs="Sakkal Majalla"/>
                <w:noProof/>
                <w:rtl/>
              </w:rPr>
              <w:t>فهرس الأشكال:</w:t>
            </w:r>
            <w:r w:rsidR="00546982">
              <w:rPr>
                <w:noProof/>
                <w:webHidden/>
              </w:rPr>
              <w:tab/>
            </w:r>
            <w:r w:rsidR="00546982">
              <w:rPr>
                <w:noProof/>
                <w:webHidden/>
              </w:rPr>
              <w:fldChar w:fldCharType="begin"/>
            </w:r>
            <w:r w:rsidR="00546982">
              <w:rPr>
                <w:noProof/>
                <w:webHidden/>
              </w:rPr>
              <w:instrText xml:space="preserve"> PAGEREF _Toc233970946 \h </w:instrText>
            </w:r>
            <w:r w:rsidR="00546982">
              <w:rPr>
                <w:noProof/>
                <w:webHidden/>
              </w:rPr>
            </w:r>
            <w:r w:rsidR="00546982">
              <w:rPr>
                <w:noProof/>
                <w:webHidden/>
              </w:rPr>
              <w:fldChar w:fldCharType="separate"/>
            </w:r>
            <w:r w:rsidR="00812CD5">
              <w:rPr>
                <w:noProof/>
                <w:webHidden/>
              </w:rPr>
              <w:t>VI</w:t>
            </w:r>
            <w:r w:rsidR="00546982">
              <w:rPr>
                <w:noProof/>
                <w:webHidden/>
              </w:rPr>
              <w:fldChar w:fldCharType="end"/>
            </w:r>
          </w:hyperlink>
        </w:p>
        <w:p w14:paraId="58A937DA" w14:textId="3585C925" w:rsidR="00546982" w:rsidRDefault="00000000" w:rsidP="00546982">
          <w:pPr>
            <w:pStyle w:val="TOC1"/>
            <w:rPr>
              <w:rFonts w:asciiTheme="minorHAnsi" w:eastAsiaTheme="minorEastAsia" w:hAnsiTheme="minorHAnsi" w:cstheme="minorBidi"/>
              <w:noProof/>
              <w:lang w:val="en-US"/>
            </w:rPr>
          </w:pPr>
          <w:hyperlink w:anchor="_Toc233970947" w:history="1">
            <w:r w:rsidR="00546982" w:rsidRPr="001912C1">
              <w:rPr>
                <w:rStyle w:val="Hyperlink"/>
                <w:rFonts w:ascii="Sakkal Majalla" w:eastAsia="Sakkal Majalla" w:hAnsi="Sakkal Majalla" w:cs="Sakkal Majalla"/>
                <w:noProof/>
                <w:rtl/>
              </w:rPr>
              <w:t>المستخلص:</w:t>
            </w:r>
            <w:r w:rsidR="00546982">
              <w:rPr>
                <w:noProof/>
                <w:webHidden/>
              </w:rPr>
              <w:tab/>
            </w:r>
            <w:r w:rsidR="00546982">
              <w:rPr>
                <w:noProof/>
                <w:webHidden/>
              </w:rPr>
              <w:fldChar w:fldCharType="begin"/>
            </w:r>
            <w:r w:rsidR="00546982">
              <w:rPr>
                <w:noProof/>
                <w:webHidden/>
              </w:rPr>
              <w:instrText xml:space="preserve"> PAGEREF _Toc233970947 \h </w:instrText>
            </w:r>
            <w:r w:rsidR="00546982">
              <w:rPr>
                <w:noProof/>
                <w:webHidden/>
              </w:rPr>
            </w:r>
            <w:r w:rsidR="00546982">
              <w:rPr>
                <w:noProof/>
                <w:webHidden/>
              </w:rPr>
              <w:fldChar w:fldCharType="separate"/>
            </w:r>
            <w:r w:rsidR="00812CD5">
              <w:rPr>
                <w:noProof/>
                <w:webHidden/>
              </w:rPr>
              <w:t>VII</w:t>
            </w:r>
            <w:r w:rsidR="00546982">
              <w:rPr>
                <w:noProof/>
                <w:webHidden/>
              </w:rPr>
              <w:fldChar w:fldCharType="end"/>
            </w:r>
          </w:hyperlink>
        </w:p>
        <w:p w14:paraId="6ED07C49" w14:textId="6E147F40" w:rsidR="00546982" w:rsidRDefault="00000000" w:rsidP="00546982">
          <w:pPr>
            <w:pStyle w:val="TOC1"/>
            <w:rPr>
              <w:rFonts w:asciiTheme="minorHAnsi" w:eastAsiaTheme="minorEastAsia" w:hAnsiTheme="minorHAnsi" w:cstheme="minorBidi"/>
              <w:noProof/>
              <w:lang w:val="en-US"/>
            </w:rPr>
          </w:pPr>
          <w:hyperlink w:anchor="_Toc233970948" w:history="1">
            <w:r w:rsidR="00546982" w:rsidRPr="001912C1">
              <w:rPr>
                <w:rStyle w:val="Hyperlink"/>
                <w:rFonts w:ascii="Sakkal Majalla" w:eastAsia="Sakkal Majalla" w:hAnsi="Sakkal Majalla" w:cs="Sakkal Majalla"/>
                <w:noProof/>
                <w:rtl/>
              </w:rPr>
              <w:t>الفصل الأول: الإطار العام للدراسة</w:t>
            </w:r>
            <w:r w:rsidR="00546982">
              <w:rPr>
                <w:noProof/>
                <w:webHidden/>
              </w:rPr>
              <w:tab/>
            </w:r>
            <w:r w:rsidR="00546982">
              <w:rPr>
                <w:noProof/>
                <w:webHidden/>
              </w:rPr>
              <w:fldChar w:fldCharType="begin"/>
            </w:r>
            <w:r w:rsidR="00546982">
              <w:rPr>
                <w:noProof/>
                <w:webHidden/>
              </w:rPr>
              <w:instrText xml:space="preserve"> PAGEREF _Toc233970948 \h </w:instrText>
            </w:r>
            <w:r w:rsidR="00546982">
              <w:rPr>
                <w:noProof/>
                <w:webHidden/>
              </w:rPr>
            </w:r>
            <w:r w:rsidR="00546982">
              <w:rPr>
                <w:noProof/>
                <w:webHidden/>
              </w:rPr>
              <w:fldChar w:fldCharType="separate"/>
            </w:r>
            <w:r w:rsidR="00812CD5">
              <w:rPr>
                <w:noProof/>
                <w:webHidden/>
                <w:rtl/>
              </w:rPr>
              <w:t>2</w:t>
            </w:r>
            <w:r w:rsidR="00546982">
              <w:rPr>
                <w:noProof/>
                <w:webHidden/>
              </w:rPr>
              <w:fldChar w:fldCharType="end"/>
            </w:r>
          </w:hyperlink>
        </w:p>
        <w:p w14:paraId="4F3CF168" w14:textId="18D21CEE" w:rsidR="00546982" w:rsidRDefault="00000000" w:rsidP="00546982">
          <w:pPr>
            <w:pStyle w:val="TOC2"/>
            <w:tabs>
              <w:tab w:val="right" w:leader="dot" w:pos="8822"/>
            </w:tabs>
            <w:rPr>
              <w:rFonts w:asciiTheme="minorHAnsi" w:eastAsiaTheme="minorEastAsia" w:hAnsiTheme="minorHAnsi" w:cstheme="minorBidi"/>
              <w:noProof/>
              <w:lang w:val="en-US"/>
            </w:rPr>
          </w:pPr>
          <w:hyperlink w:anchor="_Toc233970949" w:history="1">
            <w:r w:rsidR="00546982" w:rsidRPr="001912C1">
              <w:rPr>
                <w:rStyle w:val="Hyperlink"/>
                <w:rFonts w:ascii="Sakkal Majalla" w:eastAsia="Sakkal Majalla" w:hAnsi="Sakkal Majalla" w:cs="Sakkal Majalla"/>
                <w:noProof/>
                <w:rtl/>
              </w:rPr>
              <w:t>1-1. المقدمة:</w:t>
            </w:r>
            <w:r w:rsidR="00546982">
              <w:rPr>
                <w:noProof/>
                <w:webHidden/>
              </w:rPr>
              <w:tab/>
            </w:r>
            <w:r w:rsidR="00546982">
              <w:rPr>
                <w:noProof/>
                <w:webHidden/>
              </w:rPr>
              <w:fldChar w:fldCharType="begin"/>
            </w:r>
            <w:r w:rsidR="00546982">
              <w:rPr>
                <w:noProof/>
                <w:webHidden/>
              </w:rPr>
              <w:instrText xml:space="preserve"> PAGEREF _Toc233970949 \h </w:instrText>
            </w:r>
            <w:r w:rsidR="00546982">
              <w:rPr>
                <w:noProof/>
                <w:webHidden/>
              </w:rPr>
            </w:r>
            <w:r w:rsidR="00546982">
              <w:rPr>
                <w:noProof/>
                <w:webHidden/>
              </w:rPr>
              <w:fldChar w:fldCharType="separate"/>
            </w:r>
            <w:r w:rsidR="00812CD5">
              <w:rPr>
                <w:noProof/>
                <w:webHidden/>
                <w:rtl/>
              </w:rPr>
              <w:t>2</w:t>
            </w:r>
            <w:r w:rsidR="00546982">
              <w:rPr>
                <w:noProof/>
                <w:webHidden/>
              </w:rPr>
              <w:fldChar w:fldCharType="end"/>
            </w:r>
          </w:hyperlink>
        </w:p>
        <w:p w14:paraId="70060A68" w14:textId="293D2D79" w:rsidR="00546982" w:rsidRDefault="00000000" w:rsidP="00546982">
          <w:pPr>
            <w:pStyle w:val="TOC2"/>
            <w:tabs>
              <w:tab w:val="right" w:leader="dot" w:pos="8822"/>
            </w:tabs>
            <w:rPr>
              <w:rFonts w:asciiTheme="minorHAnsi" w:eastAsiaTheme="minorEastAsia" w:hAnsiTheme="minorHAnsi" w:cstheme="minorBidi"/>
              <w:noProof/>
              <w:lang w:val="en-US"/>
            </w:rPr>
          </w:pPr>
          <w:hyperlink w:anchor="_Toc233970950" w:history="1">
            <w:r w:rsidR="00546982" w:rsidRPr="001912C1">
              <w:rPr>
                <w:rStyle w:val="Hyperlink"/>
                <w:rFonts w:ascii="Sakkal Majalla" w:eastAsia="Sakkal Majalla" w:hAnsi="Sakkal Majalla" w:cs="Sakkal Majalla"/>
                <w:noProof/>
                <w:rtl/>
              </w:rPr>
              <w:t>1-2. مشكلة الدراسة.</w:t>
            </w:r>
            <w:r w:rsidR="00546982">
              <w:rPr>
                <w:noProof/>
                <w:webHidden/>
              </w:rPr>
              <w:tab/>
            </w:r>
            <w:r w:rsidR="00546982">
              <w:rPr>
                <w:noProof/>
                <w:webHidden/>
              </w:rPr>
              <w:fldChar w:fldCharType="begin"/>
            </w:r>
            <w:r w:rsidR="00546982">
              <w:rPr>
                <w:noProof/>
                <w:webHidden/>
              </w:rPr>
              <w:instrText xml:space="preserve"> PAGEREF _Toc233970950 \h </w:instrText>
            </w:r>
            <w:r w:rsidR="00546982">
              <w:rPr>
                <w:noProof/>
                <w:webHidden/>
              </w:rPr>
            </w:r>
            <w:r w:rsidR="00546982">
              <w:rPr>
                <w:noProof/>
                <w:webHidden/>
              </w:rPr>
              <w:fldChar w:fldCharType="separate"/>
            </w:r>
            <w:r w:rsidR="00812CD5">
              <w:rPr>
                <w:noProof/>
                <w:webHidden/>
                <w:rtl/>
              </w:rPr>
              <w:t>3</w:t>
            </w:r>
            <w:r w:rsidR="00546982">
              <w:rPr>
                <w:noProof/>
                <w:webHidden/>
              </w:rPr>
              <w:fldChar w:fldCharType="end"/>
            </w:r>
          </w:hyperlink>
        </w:p>
        <w:p w14:paraId="32CA19A4" w14:textId="2B045DE6" w:rsidR="00546982" w:rsidRDefault="00000000" w:rsidP="00546982">
          <w:pPr>
            <w:pStyle w:val="TOC2"/>
            <w:tabs>
              <w:tab w:val="right" w:leader="dot" w:pos="8822"/>
            </w:tabs>
            <w:rPr>
              <w:rFonts w:asciiTheme="minorHAnsi" w:eastAsiaTheme="minorEastAsia" w:hAnsiTheme="minorHAnsi" w:cstheme="minorBidi"/>
              <w:noProof/>
              <w:lang w:val="en-US"/>
            </w:rPr>
          </w:pPr>
          <w:hyperlink w:anchor="_Toc233970951" w:history="1">
            <w:r w:rsidR="00546982" w:rsidRPr="001912C1">
              <w:rPr>
                <w:rStyle w:val="Hyperlink"/>
                <w:rFonts w:ascii="Sakkal Majalla" w:eastAsia="Sakkal Majalla" w:hAnsi="Sakkal Majalla" w:cs="Sakkal Majalla"/>
                <w:noProof/>
                <w:rtl/>
              </w:rPr>
              <w:t>1-3. أهمية الدراسة.</w:t>
            </w:r>
            <w:r w:rsidR="00546982">
              <w:rPr>
                <w:noProof/>
                <w:webHidden/>
              </w:rPr>
              <w:tab/>
            </w:r>
            <w:r w:rsidR="00546982">
              <w:rPr>
                <w:noProof/>
                <w:webHidden/>
              </w:rPr>
              <w:fldChar w:fldCharType="begin"/>
            </w:r>
            <w:r w:rsidR="00546982">
              <w:rPr>
                <w:noProof/>
                <w:webHidden/>
              </w:rPr>
              <w:instrText xml:space="preserve"> PAGEREF _Toc233970951 \h </w:instrText>
            </w:r>
            <w:r w:rsidR="00546982">
              <w:rPr>
                <w:noProof/>
                <w:webHidden/>
              </w:rPr>
            </w:r>
            <w:r w:rsidR="00546982">
              <w:rPr>
                <w:noProof/>
                <w:webHidden/>
              </w:rPr>
              <w:fldChar w:fldCharType="separate"/>
            </w:r>
            <w:r w:rsidR="00812CD5">
              <w:rPr>
                <w:noProof/>
                <w:webHidden/>
                <w:rtl/>
              </w:rPr>
              <w:t>4</w:t>
            </w:r>
            <w:r w:rsidR="00546982">
              <w:rPr>
                <w:noProof/>
                <w:webHidden/>
              </w:rPr>
              <w:fldChar w:fldCharType="end"/>
            </w:r>
          </w:hyperlink>
        </w:p>
        <w:p w14:paraId="0E4664C0" w14:textId="5FB6B0E9" w:rsidR="00546982" w:rsidRDefault="00000000" w:rsidP="00546982">
          <w:pPr>
            <w:pStyle w:val="TOC2"/>
            <w:tabs>
              <w:tab w:val="right" w:leader="dot" w:pos="8822"/>
            </w:tabs>
            <w:rPr>
              <w:rFonts w:asciiTheme="minorHAnsi" w:eastAsiaTheme="minorEastAsia" w:hAnsiTheme="minorHAnsi" w:cstheme="minorBidi"/>
              <w:noProof/>
              <w:lang w:val="en-US"/>
            </w:rPr>
          </w:pPr>
          <w:hyperlink w:anchor="_Toc233970952" w:history="1">
            <w:r w:rsidR="00546982" w:rsidRPr="001912C1">
              <w:rPr>
                <w:rStyle w:val="Hyperlink"/>
                <w:rFonts w:ascii="Sakkal Majalla" w:eastAsia="Sakkal Majalla" w:hAnsi="Sakkal Majalla" w:cs="Sakkal Majalla"/>
                <w:noProof/>
                <w:rtl/>
              </w:rPr>
              <w:t>1-4. أهداف الدراسة.</w:t>
            </w:r>
            <w:r w:rsidR="00546982">
              <w:rPr>
                <w:noProof/>
                <w:webHidden/>
              </w:rPr>
              <w:tab/>
            </w:r>
            <w:r w:rsidR="00546982">
              <w:rPr>
                <w:noProof/>
                <w:webHidden/>
              </w:rPr>
              <w:fldChar w:fldCharType="begin"/>
            </w:r>
            <w:r w:rsidR="00546982">
              <w:rPr>
                <w:noProof/>
                <w:webHidden/>
              </w:rPr>
              <w:instrText xml:space="preserve"> PAGEREF _Toc233970952 \h </w:instrText>
            </w:r>
            <w:r w:rsidR="00546982">
              <w:rPr>
                <w:noProof/>
                <w:webHidden/>
              </w:rPr>
            </w:r>
            <w:r w:rsidR="00546982">
              <w:rPr>
                <w:noProof/>
                <w:webHidden/>
              </w:rPr>
              <w:fldChar w:fldCharType="separate"/>
            </w:r>
            <w:r w:rsidR="00812CD5">
              <w:rPr>
                <w:noProof/>
                <w:webHidden/>
                <w:rtl/>
              </w:rPr>
              <w:t>6</w:t>
            </w:r>
            <w:r w:rsidR="00546982">
              <w:rPr>
                <w:noProof/>
                <w:webHidden/>
              </w:rPr>
              <w:fldChar w:fldCharType="end"/>
            </w:r>
          </w:hyperlink>
        </w:p>
        <w:p w14:paraId="3D93C7C2" w14:textId="6AD794DC" w:rsidR="00546982" w:rsidRDefault="00000000" w:rsidP="00546982">
          <w:pPr>
            <w:pStyle w:val="TOC2"/>
            <w:tabs>
              <w:tab w:val="right" w:leader="dot" w:pos="8822"/>
            </w:tabs>
            <w:rPr>
              <w:rFonts w:asciiTheme="minorHAnsi" w:eastAsiaTheme="minorEastAsia" w:hAnsiTheme="minorHAnsi" w:cstheme="minorBidi"/>
              <w:noProof/>
              <w:lang w:val="en-US"/>
            </w:rPr>
          </w:pPr>
          <w:hyperlink w:anchor="_Toc233970953" w:history="1">
            <w:r w:rsidR="00546982" w:rsidRPr="001912C1">
              <w:rPr>
                <w:rStyle w:val="Hyperlink"/>
                <w:rFonts w:ascii="Sakkal Majalla" w:eastAsia="Sakkal Majalla" w:hAnsi="Sakkal Majalla" w:cs="Sakkal Majalla"/>
                <w:noProof/>
                <w:rtl/>
              </w:rPr>
              <w:t>1-5. تساؤلات الدراسة</w:t>
            </w:r>
            <w:r w:rsidR="00546982">
              <w:rPr>
                <w:noProof/>
                <w:webHidden/>
              </w:rPr>
              <w:tab/>
            </w:r>
            <w:r w:rsidR="00546982">
              <w:rPr>
                <w:noProof/>
                <w:webHidden/>
              </w:rPr>
              <w:fldChar w:fldCharType="begin"/>
            </w:r>
            <w:r w:rsidR="00546982">
              <w:rPr>
                <w:noProof/>
                <w:webHidden/>
              </w:rPr>
              <w:instrText xml:space="preserve"> PAGEREF _Toc233970953 \h </w:instrText>
            </w:r>
            <w:r w:rsidR="00546982">
              <w:rPr>
                <w:noProof/>
                <w:webHidden/>
              </w:rPr>
            </w:r>
            <w:r w:rsidR="00546982">
              <w:rPr>
                <w:noProof/>
                <w:webHidden/>
              </w:rPr>
              <w:fldChar w:fldCharType="separate"/>
            </w:r>
            <w:r w:rsidR="00812CD5">
              <w:rPr>
                <w:noProof/>
                <w:webHidden/>
                <w:rtl/>
              </w:rPr>
              <w:t>6</w:t>
            </w:r>
            <w:r w:rsidR="00546982">
              <w:rPr>
                <w:noProof/>
                <w:webHidden/>
              </w:rPr>
              <w:fldChar w:fldCharType="end"/>
            </w:r>
          </w:hyperlink>
        </w:p>
        <w:p w14:paraId="6963252E" w14:textId="442A743C" w:rsidR="00546982" w:rsidRDefault="00000000" w:rsidP="00546982">
          <w:pPr>
            <w:pStyle w:val="TOC2"/>
            <w:tabs>
              <w:tab w:val="right" w:leader="dot" w:pos="8822"/>
            </w:tabs>
            <w:rPr>
              <w:rFonts w:asciiTheme="minorHAnsi" w:eastAsiaTheme="minorEastAsia" w:hAnsiTheme="minorHAnsi" w:cstheme="minorBidi"/>
              <w:noProof/>
              <w:lang w:val="en-US"/>
            </w:rPr>
          </w:pPr>
          <w:hyperlink w:anchor="_Toc233970954" w:history="1">
            <w:r w:rsidR="00546982" w:rsidRPr="001912C1">
              <w:rPr>
                <w:rStyle w:val="Hyperlink"/>
                <w:rFonts w:ascii="Sakkal Majalla" w:eastAsia="Sakkal Majalla" w:hAnsi="Sakkal Majalla" w:cs="Sakkal Majalla"/>
                <w:noProof/>
                <w:rtl/>
              </w:rPr>
              <w:t>1-6. فروض الدراسة</w:t>
            </w:r>
            <w:r w:rsidR="00546982">
              <w:rPr>
                <w:noProof/>
                <w:webHidden/>
              </w:rPr>
              <w:tab/>
            </w:r>
            <w:r w:rsidR="00546982">
              <w:rPr>
                <w:noProof/>
                <w:webHidden/>
              </w:rPr>
              <w:fldChar w:fldCharType="begin"/>
            </w:r>
            <w:r w:rsidR="00546982">
              <w:rPr>
                <w:noProof/>
                <w:webHidden/>
              </w:rPr>
              <w:instrText xml:space="preserve"> PAGEREF _Toc233970954 \h </w:instrText>
            </w:r>
            <w:r w:rsidR="00546982">
              <w:rPr>
                <w:noProof/>
                <w:webHidden/>
              </w:rPr>
            </w:r>
            <w:r w:rsidR="00546982">
              <w:rPr>
                <w:noProof/>
                <w:webHidden/>
              </w:rPr>
              <w:fldChar w:fldCharType="separate"/>
            </w:r>
            <w:r w:rsidR="00812CD5">
              <w:rPr>
                <w:noProof/>
                <w:webHidden/>
                <w:rtl/>
              </w:rPr>
              <w:t>6</w:t>
            </w:r>
            <w:r w:rsidR="00546982">
              <w:rPr>
                <w:noProof/>
                <w:webHidden/>
              </w:rPr>
              <w:fldChar w:fldCharType="end"/>
            </w:r>
          </w:hyperlink>
        </w:p>
        <w:p w14:paraId="1B964F66" w14:textId="1A16E0F5" w:rsidR="00546982" w:rsidRDefault="00000000" w:rsidP="00546982">
          <w:pPr>
            <w:pStyle w:val="TOC2"/>
            <w:tabs>
              <w:tab w:val="right" w:leader="dot" w:pos="8822"/>
            </w:tabs>
            <w:rPr>
              <w:rFonts w:asciiTheme="minorHAnsi" w:eastAsiaTheme="minorEastAsia" w:hAnsiTheme="minorHAnsi" w:cstheme="minorBidi"/>
              <w:noProof/>
              <w:lang w:val="en-US"/>
            </w:rPr>
          </w:pPr>
          <w:hyperlink w:anchor="_Toc233970955" w:history="1">
            <w:r w:rsidR="00546982" w:rsidRPr="001912C1">
              <w:rPr>
                <w:rStyle w:val="Hyperlink"/>
                <w:rFonts w:ascii="Sakkal Majalla" w:eastAsia="Sakkal Majalla" w:hAnsi="Sakkal Majalla" w:cs="Sakkal Majalla"/>
                <w:noProof/>
                <w:rtl/>
              </w:rPr>
              <w:t>1-7. النظرية العلمية المتبعة لإعداد البحث</w:t>
            </w:r>
            <w:r w:rsidR="00546982">
              <w:rPr>
                <w:noProof/>
                <w:webHidden/>
              </w:rPr>
              <w:tab/>
            </w:r>
            <w:r w:rsidR="00546982">
              <w:rPr>
                <w:noProof/>
                <w:webHidden/>
              </w:rPr>
              <w:fldChar w:fldCharType="begin"/>
            </w:r>
            <w:r w:rsidR="00546982">
              <w:rPr>
                <w:noProof/>
                <w:webHidden/>
              </w:rPr>
              <w:instrText xml:space="preserve"> PAGEREF _Toc233970955 \h </w:instrText>
            </w:r>
            <w:r w:rsidR="00546982">
              <w:rPr>
                <w:noProof/>
                <w:webHidden/>
              </w:rPr>
            </w:r>
            <w:r w:rsidR="00546982">
              <w:rPr>
                <w:noProof/>
                <w:webHidden/>
              </w:rPr>
              <w:fldChar w:fldCharType="separate"/>
            </w:r>
            <w:r w:rsidR="00812CD5">
              <w:rPr>
                <w:noProof/>
                <w:webHidden/>
                <w:rtl/>
              </w:rPr>
              <w:t>7</w:t>
            </w:r>
            <w:r w:rsidR="00546982">
              <w:rPr>
                <w:noProof/>
                <w:webHidden/>
              </w:rPr>
              <w:fldChar w:fldCharType="end"/>
            </w:r>
          </w:hyperlink>
        </w:p>
        <w:p w14:paraId="7070AEEE" w14:textId="528ED20F" w:rsidR="00546982" w:rsidRDefault="00000000" w:rsidP="00546982">
          <w:pPr>
            <w:pStyle w:val="TOC2"/>
            <w:tabs>
              <w:tab w:val="right" w:leader="dot" w:pos="8822"/>
            </w:tabs>
            <w:rPr>
              <w:rFonts w:asciiTheme="minorHAnsi" w:eastAsiaTheme="minorEastAsia" w:hAnsiTheme="minorHAnsi" w:cstheme="minorBidi"/>
              <w:noProof/>
              <w:lang w:val="en-US"/>
            </w:rPr>
          </w:pPr>
          <w:hyperlink w:anchor="_Toc233970956" w:history="1">
            <w:r w:rsidR="00546982" w:rsidRPr="001912C1">
              <w:rPr>
                <w:rStyle w:val="Hyperlink"/>
                <w:rFonts w:ascii="Sakkal Majalla" w:eastAsia="Sakkal Majalla" w:hAnsi="Sakkal Majalla" w:cs="Sakkal Majalla"/>
                <w:noProof/>
                <w:rtl/>
              </w:rPr>
              <w:t>1-8. مصطلحات الدراسة وتعريفاتها الإجرائية:</w:t>
            </w:r>
            <w:r w:rsidR="00546982">
              <w:rPr>
                <w:noProof/>
                <w:webHidden/>
              </w:rPr>
              <w:tab/>
            </w:r>
            <w:r w:rsidR="00546982">
              <w:rPr>
                <w:noProof/>
                <w:webHidden/>
              </w:rPr>
              <w:fldChar w:fldCharType="begin"/>
            </w:r>
            <w:r w:rsidR="00546982">
              <w:rPr>
                <w:noProof/>
                <w:webHidden/>
              </w:rPr>
              <w:instrText xml:space="preserve"> PAGEREF _Toc233970956 \h </w:instrText>
            </w:r>
            <w:r w:rsidR="00546982">
              <w:rPr>
                <w:noProof/>
                <w:webHidden/>
              </w:rPr>
            </w:r>
            <w:r w:rsidR="00546982">
              <w:rPr>
                <w:noProof/>
                <w:webHidden/>
              </w:rPr>
              <w:fldChar w:fldCharType="separate"/>
            </w:r>
            <w:r w:rsidR="00812CD5">
              <w:rPr>
                <w:noProof/>
                <w:webHidden/>
                <w:rtl/>
              </w:rPr>
              <w:t>9</w:t>
            </w:r>
            <w:r w:rsidR="00546982">
              <w:rPr>
                <w:noProof/>
                <w:webHidden/>
              </w:rPr>
              <w:fldChar w:fldCharType="end"/>
            </w:r>
          </w:hyperlink>
        </w:p>
        <w:p w14:paraId="2DF3C71D" w14:textId="2111C18E" w:rsidR="00546982" w:rsidRDefault="00000000" w:rsidP="00546982">
          <w:pPr>
            <w:pStyle w:val="TOC1"/>
            <w:rPr>
              <w:rFonts w:asciiTheme="minorHAnsi" w:eastAsiaTheme="minorEastAsia" w:hAnsiTheme="minorHAnsi" w:cstheme="minorBidi"/>
              <w:noProof/>
              <w:lang w:val="en-US"/>
            </w:rPr>
          </w:pPr>
          <w:hyperlink w:anchor="_Toc233970957" w:history="1">
            <w:r w:rsidR="00546982" w:rsidRPr="001912C1">
              <w:rPr>
                <w:rStyle w:val="Hyperlink"/>
                <w:rFonts w:ascii="Sakkal Majalla" w:eastAsia="Sakkal Majalla" w:hAnsi="Sakkal Majalla" w:cs="Sakkal Majalla"/>
                <w:noProof/>
                <w:rtl/>
              </w:rPr>
              <w:t>الفصل الثاني: الدراسات السابقة</w:t>
            </w:r>
            <w:r w:rsidR="00546982">
              <w:rPr>
                <w:noProof/>
                <w:webHidden/>
              </w:rPr>
              <w:tab/>
            </w:r>
            <w:r w:rsidR="00546982">
              <w:rPr>
                <w:noProof/>
                <w:webHidden/>
              </w:rPr>
              <w:fldChar w:fldCharType="begin"/>
            </w:r>
            <w:r w:rsidR="00546982">
              <w:rPr>
                <w:noProof/>
                <w:webHidden/>
              </w:rPr>
              <w:instrText xml:space="preserve"> PAGEREF _Toc233970957 \h </w:instrText>
            </w:r>
            <w:r w:rsidR="00546982">
              <w:rPr>
                <w:noProof/>
                <w:webHidden/>
              </w:rPr>
            </w:r>
            <w:r w:rsidR="00546982">
              <w:rPr>
                <w:noProof/>
                <w:webHidden/>
              </w:rPr>
              <w:fldChar w:fldCharType="separate"/>
            </w:r>
            <w:r w:rsidR="00812CD5">
              <w:rPr>
                <w:noProof/>
                <w:webHidden/>
                <w:rtl/>
              </w:rPr>
              <w:t>13</w:t>
            </w:r>
            <w:r w:rsidR="00546982">
              <w:rPr>
                <w:noProof/>
                <w:webHidden/>
              </w:rPr>
              <w:fldChar w:fldCharType="end"/>
            </w:r>
          </w:hyperlink>
        </w:p>
        <w:p w14:paraId="7C2A77AD" w14:textId="1378AB17" w:rsidR="00546982" w:rsidRDefault="00000000" w:rsidP="00546982">
          <w:pPr>
            <w:pStyle w:val="TOC2"/>
            <w:tabs>
              <w:tab w:val="right" w:leader="dot" w:pos="8822"/>
            </w:tabs>
            <w:rPr>
              <w:rFonts w:asciiTheme="minorHAnsi" w:eastAsiaTheme="minorEastAsia" w:hAnsiTheme="minorHAnsi" w:cstheme="minorBidi"/>
              <w:noProof/>
              <w:lang w:val="en-US"/>
            </w:rPr>
          </w:pPr>
          <w:hyperlink w:anchor="_Toc233970958" w:history="1">
            <w:r w:rsidR="00546982" w:rsidRPr="001912C1">
              <w:rPr>
                <w:rStyle w:val="Hyperlink"/>
                <w:rFonts w:ascii="Sakkal Majalla" w:eastAsia="Sakkal Majalla" w:hAnsi="Sakkal Majalla" w:cs="Sakkal Majalla"/>
                <w:noProof/>
                <w:rtl/>
              </w:rPr>
              <w:t>2-1. مقدمة</w:t>
            </w:r>
            <w:r w:rsidR="00546982">
              <w:rPr>
                <w:noProof/>
                <w:webHidden/>
              </w:rPr>
              <w:tab/>
            </w:r>
            <w:r w:rsidR="00546982">
              <w:rPr>
                <w:noProof/>
                <w:webHidden/>
              </w:rPr>
              <w:fldChar w:fldCharType="begin"/>
            </w:r>
            <w:r w:rsidR="00546982">
              <w:rPr>
                <w:noProof/>
                <w:webHidden/>
              </w:rPr>
              <w:instrText xml:space="preserve"> PAGEREF _Toc233970958 \h </w:instrText>
            </w:r>
            <w:r w:rsidR="00546982">
              <w:rPr>
                <w:noProof/>
                <w:webHidden/>
              </w:rPr>
            </w:r>
            <w:r w:rsidR="00546982">
              <w:rPr>
                <w:noProof/>
                <w:webHidden/>
              </w:rPr>
              <w:fldChar w:fldCharType="separate"/>
            </w:r>
            <w:r w:rsidR="00812CD5">
              <w:rPr>
                <w:noProof/>
                <w:webHidden/>
                <w:rtl/>
              </w:rPr>
              <w:t>13</w:t>
            </w:r>
            <w:r w:rsidR="00546982">
              <w:rPr>
                <w:noProof/>
                <w:webHidden/>
              </w:rPr>
              <w:fldChar w:fldCharType="end"/>
            </w:r>
          </w:hyperlink>
        </w:p>
        <w:p w14:paraId="043E2761" w14:textId="4C73DACE" w:rsidR="00546982" w:rsidRDefault="00000000" w:rsidP="00546982">
          <w:pPr>
            <w:pStyle w:val="TOC2"/>
            <w:tabs>
              <w:tab w:val="right" w:leader="dot" w:pos="8822"/>
            </w:tabs>
            <w:rPr>
              <w:rFonts w:asciiTheme="minorHAnsi" w:eastAsiaTheme="minorEastAsia" w:hAnsiTheme="minorHAnsi" w:cstheme="minorBidi"/>
              <w:noProof/>
              <w:lang w:val="en-US"/>
            </w:rPr>
          </w:pPr>
          <w:hyperlink w:anchor="_Toc233970959" w:history="1">
            <w:r w:rsidR="00546982" w:rsidRPr="001912C1">
              <w:rPr>
                <w:rStyle w:val="Hyperlink"/>
                <w:rFonts w:ascii="Sakkal Majalla" w:eastAsia="Sakkal Majalla" w:hAnsi="Sakkal Majalla" w:cs="Sakkal Majalla"/>
                <w:noProof/>
                <w:rtl/>
              </w:rPr>
              <w:t>2-2. الدراسات السابقة</w:t>
            </w:r>
            <w:r w:rsidR="00546982">
              <w:rPr>
                <w:noProof/>
                <w:webHidden/>
              </w:rPr>
              <w:tab/>
            </w:r>
            <w:r w:rsidR="00546982">
              <w:rPr>
                <w:noProof/>
                <w:webHidden/>
              </w:rPr>
              <w:fldChar w:fldCharType="begin"/>
            </w:r>
            <w:r w:rsidR="00546982">
              <w:rPr>
                <w:noProof/>
                <w:webHidden/>
              </w:rPr>
              <w:instrText xml:space="preserve"> PAGEREF _Toc233970959 \h </w:instrText>
            </w:r>
            <w:r w:rsidR="00546982">
              <w:rPr>
                <w:noProof/>
                <w:webHidden/>
              </w:rPr>
            </w:r>
            <w:r w:rsidR="00546982">
              <w:rPr>
                <w:noProof/>
                <w:webHidden/>
              </w:rPr>
              <w:fldChar w:fldCharType="separate"/>
            </w:r>
            <w:r w:rsidR="00812CD5">
              <w:rPr>
                <w:noProof/>
                <w:webHidden/>
                <w:rtl/>
              </w:rPr>
              <w:t>14</w:t>
            </w:r>
            <w:r w:rsidR="00546982">
              <w:rPr>
                <w:noProof/>
                <w:webHidden/>
              </w:rPr>
              <w:fldChar w:fldCharType="end"/>
            </w:r>
          </w:hyperlink>
        </w:p>
        <w:p w14:paraId="5F796DB5" w14:textId="2F31DEA3" w:rsidR="00546982" w:rsidRDefault="00000000" w:rsidP="00546982">
          <w:pPr>
            <w:pStyle w:val="TOC3"/>
            <w:tabs>
              <w:tab w:val="right" w:leader="dot" w:pos="8822"/>
            </w:tabs>
            <w:rPr>
              <w:rFonts w:asciiTheme="minorHAnsi" w:eastAsiaTheme="minorEastAsia" w:hAnsiTheme="minorHAnsi" w:cstheme="minorBidi"/>
              <w:noProof/>
              <w:lang w:val="en-US"/>
            </w:rPr>
          </w:pPr>
          <w:hyperlink w:anchor="_Toc233970960" w:history="1">
            <w:r w:rsidR="00546982" w:rsidRPr="001912C1">
              <w:rPr>
                <w:rStyle w:val="Hyperlink"/>
                <w:rFonts w:ascii="Sakkal Majalla" w:eastAsia="Sakkal Majalla" w:hAnsi="Sakkal Majalla" w:cs="Sakkal Majalla"/>
                <w:noProof/>
                <w:rtl/>
              </w:rPr>
              <w:t>2-2-1- الدراسات العربية</w:t>
            </w:r>
            <w:r w:rsidR="00546982">
              <w:rPr>
                <w:noProof/>
                <w:webHidden/>
              </w:rPr>
              <w:tab/>
            </w:r>
            <w:r w:rsidR="00546982">
              <w:rPr>
                <w:noProof/>
                <w:webHidden/>
              </w:rPr>
              <w:fldChar w:fldCharType="begin"/>
            </w:r>
            <w:r w:rsidR="00546982">
              <w:rPr>
                <w:noProof/>
                <w:webHidden/>
              </w:rPr>
              <w:instrText xml:space="preserve"> PAGEREF _Toc233970960 \h </w:instrText>
            </w:r>
            <w:r w:rsidR="00546982">
              <w:rPr>
                <w:noProof/>
                <w:webHidden/>
              </w:rPr>
            </w:r>
            <w:r w:rsidR="00546982">
              <w:rPr>
                <w:noProof/>
                <w:webHidden/>
              </w:rPr>
              <w:fldChar w:fldCharType="separate"/>
            </w:r>
            <w:r w:rsidR="00812CD5">
              <w:rPr>
                <w:noProof/>
                <w:webHidden/>
                <w:rtl/>
              </w:rPr>
              <w:t>14</w:t>
            </w:r>
            <w:r w:rsidR="00546982">
              <w:rPr>
                <w:noProof/>
                <w:webHidden/>
              </w:rPr>
              <w:fldChar w:fldCharType="end"/>
            </w:r>
          </w:hyperlink>
        </w:p>
        <w:p w14:paraId="50729ECE" w14:textId="004B0E1C" w:rsidR="00546982" w:rsidRDefault="00000000" w:rsidP="00546982">
          <w:pPr>
            <w:pStyle w:val="TOC3"/>
            <w:tabs>
              <w:tab w:val="right" w:leader="dot" w:pos="8822"/>
            </w:tabs>
            <w:rPr>
              <w:rFonts w:asciiTheme="minorHAnsi" w:eastAsiaTheme="minorEastAsia" w:hAnsiTheme="minorHAnsi" w:cstheme="minorBidi"/>
              <w:noProof/>
              <w:lang w:val="en-US"/>
            </w:rPr>
          </w:pPr>
          <w:hyperlink w:anchor="_Toc233970961" w:history="1">
            <w:r w:rsidR="00546982" w:rsidRPr="001912C1">
              <w:rPr>
                <w:rStyle w:val="Hyperlink"/>
                <w:rFonts w:ascii="Sakkal Majalla" w:eastAsia="Sakkal Majalla" w:hAnsi="Sakkal Majalla" w:cs="Sakkal Majalla"/>
                <w:noProof/>
                <w:rtl/>
              </w:rPr>
              <w:t>2-2-2. الدراسات الأجنبية:</w:t>
            </w:r>
            <w:r w:rsidR="00546982">
              <w:rPr>
                <w:noProof/>
                <w:webHidden/>
              </w:rPr>
              <w:tab/>
            </w:r>
            <w:r w:rsidR="00546982">
              <w:rPr>
                <w:noProof/>
                <w:webHidden/>
              </w:rPr>
              <w:fldChar w:fldCharType="begin"/>
            </w:r>
            <w:r w:rsidR="00546982">
              <w:rPr>
                <w:noProof/>
                <w:webHidden/>
              </w:rPr>
              <w:instrText xml:space="preserve"> PAGEREF _Toc233970961 \h </w:instrText>
            </w:r>
            <w:r w:rsidR="00546982">
              <w:rPr>
                <w:noProof/>
                <w:webHidden/>
              </w:rPr>
            </w:r>
            <w:r w:rsidR="00546982">
              <w:rPr>
                <w:noProof/>
                <w:webHidden/>
              </w:rPr>
              <w:fldChar w:fldCharType="separate"/>
            </w:r>
            <w:r w:rsidR="00812CD5">
              <w:rPr>
                <w:noProof/>
                <w:webHidden/>
                <w:rtl/>
              </w:rPr>
              <w:t>21</w:t>
            </w:r>
            <w:r w:rsidR="00546982">
              <w:rPr>
                <w:noProof/>
                <w:webHidden/>
              </w:rPr>
              <w:fldChar w:fldCharType="end"/>
            </w:r>
          </w:hyperlink>
        </w:p>
        <w:p w14:paraId="58432DCF" w14:textId="0623BCA8" w:rsidR="00546982" w:rsidRDefault="00000000" w:rsidP="00546982">
          <w:pPr>
            <w:pStyle w:val="TOC2"/>
            <w:tabs>
              <w:tab w:val="right" w:leader="dot" w:pos="8822"/>
            </w:tabs>
            <w:rPr>
              <w:rFonts w:asciiTheme="minorHAnsi" w:eastAsiaTheme="minorEastAsia" w:hAnsiTheme="minorHAnsi" w:cstheme="minorBidi"/>
              <w:noProof/>
              <w:lang w:val="en-US"/>
            </w:rPr>
          </w:pPr>
          <w:hyperlink w:anchor="_Toc233970962" w:history="1">
            <w:r w:rsidR="00546982" w:rsidRPr="001912C1">
              <w:rPr>
                <w:rStyle w:val="Hyperlink"/>
                <w:rFonts w:ascii="Sakkal Majalla" w:eastAsia="Sakkal Majalla" w:hAnsi="Sakkal Majalla" w:cs="Sakkal Majalla"/>
                <w:noProof/>
                <w:rtl/>
              </w:rPr>
              <w:t>2-3. الإطار النظري</w:t>
            </w:r>
            <w:r w:rsidR="00546982">
              <w:rPr>
                <w:noProof/>
                <w:webHidden/>
              </w:rPr>
              <w:tab/>
            </w:r>
            <w:r w:rsidR="00546982">
              <w:rPr>
                <w:noProof/>
                <w:webHidden/>
              </w:rPr>
              <w:fldChar w:fldCharType="begin"/>
            </w:r>
            <w:r w:rsidR="00546982">
              <w:rPr>
                <w:noProof/>
                <w:webHidden/>
              </w:rPr>
              <w:instrText xml:space="preserve"> PAGEREF _Toc233970962 \h </w:instrText>
            </w:r>
            <w:r w:rsidR="00546982">
              <w:rPr>
                <w:noProof/>
                <w:webHidden/>
              </w:rPr>
            </w:r>
            <w:r w:rsidR="00546982">
              <w:rPr>
                <w:noProof/>
                <w:webHidden/>
              </w:rPr>
              <w:fldChar w:fldCharType="separate"/>
            </w:r>
            <w:r w:rsidR="00812CD5">
              <w:rPr>
                <w:noProof/>
                <w:webHidden/>
                <w:rtl/>
              </w:rPr>
              <w:t>29</w:t>
            </w:r>
            <w:r w:rsidR="00546982">
              <w:rPr>
                <w:noProof/>
                <w:webHidden/>
              </w:rPr>
              <w:fldChar w:fldCharType="end"/>
            </w:r>
          </w:hyperlink>
        </w:p>
        <w:p w14:paraId="24414A66" w14:textId="1102B19F" w:rsidR="00546982" w:rsidRDefault="00000000" w:rsidP="00546982">
          <w:pPr>
            <w:pStyle w:val="TOC3"/>
            <w:tabs>
              <w:tab w:val="right" w:leader="dot" w:pos="8822"/>
            </w:tabs>
            <w:rPr>
              <w:rFonts w:asciiTheme="minorHAnsi" w:eastAsiaTheme="minorEastAsia" w:hAnsiTheme="minorHAnsi" w:cstheme="minorBidi"/>
              <w:noProof/>
              <w:lang w:val="en-US"/>
            </w:rPr>
          </w:pPr>
          <w:hyperlink w:anchor="_Toc233970963" w:history="1">
            <w:r w:rsidR="00546982" w:rsidRPr="001912C1">
              <w:rPr>
                <w:rStyle w:val="Hyperlink"/>
                <w:rFonts w:ascii="Sakkal Majalla" w:eastAsia="Sakkal Majalla" w:hAnsi="Sakkal Majalla" w:cs="Sakkal Majalla"/>
                <w:b/>
                <w:bCs/>
                <w:noProof/>
                <w:rtl/>
              </w:rPr>
              <w:t>2-3-1. المبحث الأول: التأصيل النظري والمفاهيمي لحوكمة المشاريع في القطاع العام</w:t>
            </w:r>
            <w:r w:rsidR="00546982">
              <w:rPr>
                <w:noProof/>
                <w:webHidden/>
              </w:rPr>
              <w:tab/>
            </w:r>
            <w:r w:rsidR="00546982">
              <w:rPr>
                <w:noProof/>
                <w:webHidden/>
              </w:rPr>
              <w:fldChar w:fldCharType="begin"/>
            </w:r>
            <w:r w:rsidR="00546982">
              <w:rPr>
                <w:noProof/>
                <w:webHidden/>
              </w:rPr>
              <w:instrText xml:space="preserve"> PAGEREF _Toc233970963 \h </w:instrText>
            </w:r>
            <w:r w:rsidR="00546982">
              <w:rPr>
                <w:noProof/>
                <w:webHidden/>
              </w:rPr>
            </w:r>
            <w:r w:rsidR="00546982">
              <w:rPr>
                <w:noProof/>
                <w:webHidden/>
              </w:rPr>
              <w:fldChar w:fldCharType="separate"/>
            </w:r>
            <w:r w:rsidR="00812CD5">
              <w:rPr>
                <w:noProof/>
                <w:webHidden/>
                <w:rtl/>
              </w:rPr>
              <w:t>29</w:t>
            </w:r>
            <w:r w:rsidR="00546982">
              <w:rPr>
                <w:noProof/>
                <w:webHidden/>
              </w:rPr>
              <w:fldChar w:fldCharType="end"/>
            </w:r>
          </w:hyperlink>
        </w:p>
        <w:p w14:paraId="77CFE99E" w14:textId="4DEF0EA3" w:rsidR="00546982" w:rsidRDefault="00000000" w:rsidP="00546982">
          <w:pPr>
            <w:pStyle w:val="TOC4"/>
            <w:tabs>
              <w:tab w:val="right" w:leader="dot" w:pos="8822"/>
            </w:tabs>
            <w:rPr>
              <w:rFonts w:asciiTheme="minorHAnsi" w:eastAsiaTheme="minorEastAsia" w:hAnsiTheme="minorHAnsi" w:cstheme="minorBidi"/>
              <w:noProof/>
              <w:lang w:val="en-US"/>
            </w:rPr>
          </w:pPr>
          <w:hyperlink w:anchor="_Toc233970964" w:history="1">
            <w:r w:rsidR="00546982" w:rsidRPr="001912C1">
              <w:rPr>
                <w:rStyle w:val="Hyperlink"/>
                <w:rFonts w:ascii="Sakkal Majalla" w:eastAsia="Sakkal Majalla" w:hAnsi="Sakkal Majalla" w:cs="Sakkal Majalla"/>
                <w:b/>
                <w:bCs/>
                <w:noProof/>
                <w:rtl/>
              </w:rPr>
              <w:t>2-3-1-1. التطور المفاهيمي لحوكمة المؤسسات وإدارة المشاريع</w:t>
            </w:r>
            <w:r w:rsidR="00546982">
              <w:rPr>
                <w:noProof/>
                <w:webHidden/>
              </w:rPr>
              <w:tab/>
            </w:r>
            <w:r w:rsidR="00546982">
              <w:rPr>
                <w:noProof/>
                <w:webHidden/>
              </w:rPr>
              <w:fldChar w:fldCharType="begin"/>
            </w:r>
            <w:r w:rsidR="00546982">
              <w:rPr>
                <w:noProof/>
                <w:webHidden/>
              </w:rPr>
              <w:instrText xml:space="preserve"> PAGEREF _Toc233970964 \h </w:instrText>
            </w:r>
            <w:r w:rsidR="00546982">
              <w:rPr>
                <w:noProof/>
                <w:webHidden/>
              </w:rPr>
            </w:r>
            <w:r w:rsidR="00546982">
              <w:rPr>
                <w:noProof/>
                <w:webHidden/>
              </w:rPr>
              <w:fldChar w:fldCharType="separate"/>
            </w:r>
            <w:r w:rsidR="00812CD5">
              <w:rPr>
                <w:noProof/>
                <w:webHidden/>
                <w:rtl/>
              </w:rPr>
              <w:t>29</w:t>
            </w:r>
            <w:r w:rsidR="00546982">
              <w:rPr>
                <w:noProof/>
                <w:webHidden/>
              </w:rPr>
              <w:fldChar w:fldCharType="end"/>
            </w:r>
          </w:hyperlink>
        </w:p>
        <w:p w14:paraId="7E4245EF" w14:textId="20CCAC85" w:rsidR="00546982" w:rsidRDefault="00000000" w:rsidP="00546982">
          <w:pPr>
            <w:pStyle w:val="TOC4"/>
            <w:tabs>
              <w:tab w:val="right" w:leader="dot" w:pos="8822"/>
            </w:tabs>
            <w:rPr>
              <w:rFonts w:asciiTheme="minorHAnsi" w:eastAsiaTheme="minorEastAsia" w:hAnsiTheme="minorHAnsi" w:cstheme="minorBidi"/>
              <w:noProof/>
              <w:lang w:val="en-US"/>
            </w:rPr>
          </w:pPr>
          <w:hyperlink w:anchor="_Toc233970965" w:history="1">
            <w:r w:rsidR="00546982" w:rsidRPr="001912C1">
              <w:rPr>
                <w:rStyle w:val="Hyperlink"/>
                <w:rFonts w:ascii="Sakkal Majalla" w:hAnsi="Sakkal Majalla" w:cs="Sakkal Majalla"/>
                <w:b/>
                <w:bCs/>
                <w:noProof/>
                <w:rtl/>
              </w:rPr>
              <w:t>2-3-1-2. خصوصية انتقال الحوكمة إلى القطاع العام والمشاريع البلدية</w:t>
            </w:r>
            <w:r w:rsidR="00546982">
              <w:rPr>
                <w:noProof/>
                <w:webHidden/>
              </w:rPr>
              <w:tab/>
            </w:r>
            <w:r w:rsidR="00546982">
              <w:rPr>
                <w:noProof/>
                <w:webHidden/>
              </w:rPr>
              <w:fldChar w:fldCharType="begin"/>
            </w:r>
            <w:r w:rsidR="00546982">
              <w:rPr>
                <w:noProof/>
                <w:webHidden/>
              </w:rPr>
              <w:instrText xml:space="preserve"> PAGEREF _Toc233970965 \h </w:instrText>
            </w:r>
            <w:r w:rsidR="00546982">
              <w:rPr>
                <w:noProof/>
                <w:webHidden/>
              </w:rPr>
            </w:r>
            <w:r w:rsidR="00546982">
              <w:rPr>
                <w:noProof/>
                <w:webHidden/>
              </w:rPr>
              <w:fldChar w:fldCharType="separate"/>
            </w:r>
            <w:r w:rsidR="00812CD5">
              <w:rPr>
                <w:noProof/>
                <w:webHidden/>
                <w:rtl/>
              </w:rPr>
              <w:t>30</w:t>
            </w:r>
            <w:r w:rsidR="00546982">
              <w:rPr>
                <w:noProof/>
                <w:webHidden/>
              </w:rPr>
              <w:fldChar w:fldCharType="end"/>
            </w:r>
          </w:hyperlink>
        </w:p>
        <w:p w14:paraId="4F81E59F" w14:textId="7D72883A" w:rsidR="00546982" w:rsidRDefault="00000000" w:rsidP="00546982">
          <w:pPr>
            <w:pStyle w:val="TOC3"/>
            <w:tabs>
              <w:tab w:val="right" w:leader="dot" w:pos="8822"/>
            </w:tabs>
            <w:rPr>
              <w:rFonts w:asciiTheme="minorHAnsi" w:eastAsiaTheme="minorEastAsia" w:hAnsiTheme="minorHAnsi" w:cstheme="minorBidi"/>
              <w:noProof/>
              <w:lang w:val="en-US"/>
            </w:rPr>
          </w:pPr>
          <w:hyperlink w:anchor="_Toc233970966" w:history="1">
            <w:r w:rsidR="00546982" w:rsidRPr="001912C1">
              <w:rPr>
                <w:rStyle w:val="Hyperlink"/>
                <w:rFonts w:ascii="Sakkal Majalla" w:hAnsi="Sakkal Majalla" w:cs="Sakkal Majalla"/>
                <w:b/>
                <w:bCs/>
                <w:noProof/>
                <w:rtl/>
                <w:lang w:val="en-US"/>
              </w:rPr>
              <w:t>2-3-2. المبحث الثاني: التحول الاستراتيجي والرقمي لحوكمة المشاريع في ظل رؤية 2030</w:t>
            </w:r>
            <w:r w:rsidR="00546982">
              <w:rPr>
                <w:noProof/>
                <w:webHidden/>
              </w:rPr>
              <w:tab/>
            </w:r>
            <w:r w:rsidR="00546982">
              <w:rPr>
                <w:noProof/>
                <w:webHidden/>
              </w:rPr>
              <w:fldChar w:fldCharType="begin"/>
            </w:r>
            <w:r w:rsidR="00546982">
              <w:rPr>
                <w:noProof/>
                <w:webHidden/>
              </w:rPr>
              <w:instrText xml:space="preserve"> PAGEREF _Toc233970966 \h </w:instrText>
            </w:r>
            <w:r w:rsidR="00546982">
              <w:rPr>
                <w:noProof/>
                <w:webHidden/>
              </w:rPr>
            </w:r>
            <w:r w:rsidR="00546982">
              <w:rPr>
                <w:noProof/>
                <w:webHidden/>
              </w:rPr>
              <w:fldChar w:fldCharType="separate"/>
            </w:r>
            <w:r w:rsidR="00812CD5">
              <w:rPr>
                <w:noProof/>
                <w:webHidden/>
                <w:rtl/>
              </w:rPr>
              <w:t>32</w:t>
            </w:r>
            <w:r w:rsidR="00546982">
              <w:rPr>
                <w:noProof/>
                <w:webHidden/>
              </w:rPr>
              <w:fldChar w:fldCharType="end"/>
            </w:r>
          </w:hyperlink>
        </w:p>
        <w:p w14:paraId="4552F215" w14:textId="2CA805CD" w:rsidR="00546982" w:rsidRDefault="00000000" w:rsidP="00546982">
          <w:pPr>
            <w:pStyle w:val="TOC4"/>
            <w:tabs>
              <w:tab w:val="right" w:leader="dot" w:pos="8822"/>
            </w:tabs>
            <w:rPr>
              <w:rFonts w:asciiTheme="minorHAnsi" w:eastAsiaTheme="minorEastAsia" w:hAnsiTheme="minorHAnsi" w:cstheme="minorBidi"/>
              <w:noProof/>
              <w:lang w:val="en-US"/>
            </w:rPr>
          </w:pPr>
          <w:hyperlink w:anchor="_Toc233970967" w:history="1">
            <w:r w:rsidR="00546982" w:rsidRPr="001912C1">
              <w:rPr>
                <w:rStyle w:val="Hyperlink"/>
                <w:rFonts w:ascii="Sakkal Majalla" w:hAnsi="Sakkal Majalla" w:cs="Sakkal Majalla"/>
                <w:b/>
                <w:bCs/>
                <w:noProof/>
                <w:rtl/>
              </w:rPr>
              <w:t>2-3-2-1. رؤية 2030 كمظلة للتحول الاستراتيجي وإعادة ابتكار الإدارة البلدية</w:t>
            </w:r>
            <w:r w:rsidR="00546982">
              <w:rPr>
                <w:noProof/>
                <w:webHidden/>
              </w:rPr>
              <w:tab/>
            </w:r>
            <w:r w:rsidR="00546982">
              <w:rPr>
                <w:noProof/>
                <w:webHidden/>
              </w:rPr>
              <w:fldChar w:fldCharType="begin"/>
            </w:r>
            <w:r w:rsidR="00546982">
              <w:rPr>
                <w:noProof/>
                <w:webHidden/>
              </w:rPr>
              <w:instrText xml:space="preserve"> PAGEREF _Toc233970967 \h </w:instrText>
            </w:r>
            <w:r w:rsidR="00546982">
              <w:rPr>
                <w:noProof/>
                <w:webHidden/>
              </w:rPr>
            </w:r>
            <w:r w:rsidR="00546982">
              <w:rPr>
                <w:noProof/>
                <w:webHidden/>
              </w:rPr>
              <w:fldChar w:fldCharType="separate"/>
            </w:r>
            <w:r w:rsidR="00812CD5">
              <w:rPr>
                <w:noProof/>
                <w:webHidden/>
                <w:rtl/>
              </w:rPr>
              <w:t>32</w:t>
            </w:r>
            <w:r w:rsidR="00546982">
              <w:rPr>
                <w:noProof/>
                <w:webHidden/>
              </w:rPr>
              <w:fldChar w:fldCharType="end"/>
            </w:r>
          </w:hyperlink>
        </w:p>
        <w:p w14:paraId="1A1DE9FF" w14:textId="48C85F23" w:rsidR="00546982" w:rsidRDefault="00000000" w:rsidP="00546982">
          <w:pPr>
            <w:pStyle w:val="TOC4"/>
            <w:tabs>
              <w:tab w:val="right" w:leader="dot" w:pos="8822"/>
            </w:tabs>
            <w:rPr>
              <w:rFonts w:asciiTheme="minorHAnsi" w:eastAsiaTheme="minorEastAsia" w:hAnsiTheme="minorHAnsi" w:cstheme="minorBidi"/>
              <w:noProof/>
              <w:lang w:val="en-US"/>
            </w:rPr>
          </w:pPr>
          <w:hyperlink w:anchor="_Toc233970968" w:history="1">
            <w:r w:rsidR="00546982" w:rsidRPr="001912C1">
              <w:rPr>
                <w:rStyle w:val="Hyperlink"/>
                <w:rFonts w:ascii="Sakkal Majalla" w:hAnsi="Sakkal Majalla" w:cs="Sakkal Majalla"/>
                <w:b/>
                <w:bCs/>
                <w:noProof/>
                <w:rtl/>
              </w:rPr>
              <w:t>2-3-2-2. أطر حوكمة الإنفاق وجودة المشاريع الحكومية (</w:t>
            </w:r>
            <w:r w:rsidR="00546982" w:rsidRPr="001912C1">
              <w:rPr>
                <w:rStyle w:val="Hyperlink"/>
                <w:rFonts w:ascii="Sakkal Majalla" w:hAnsi="Sakkal Majalla" w:cs="Sakkal Majalla"/>
                <w:b/>
                <w:bCs/>
                <w:noProof/>
              </w:rPr>
              <w:t>EXPRO</w:t>
            </w:r>
            <w:r w:rsidR="00546982" w:rsidRPr="001912C1">
              <w:rPr>
                <w:rStyle w:val="Hyperlink"/>
                <w:rFonts w:ascii="Sakkal Majalla" w:hAnsi="Sakkal Majalla" w:cs="Sakkal Majalla"/>
                <w:b/>
                <w:bCs/>
                <w:noProof/>
                <w:rtl/>
              </w:rPr>
              <w:t>) ودورها في إدارة الأزمات</w:t>
            </w:r>
            <w:r w:rsidR="00546982">
              <w:rPr>
                <w:noProof/>
                <w:webHidden/>
              </w:rPr>
              <w:tab/>
            </w:r>
            <w:r w:rsidR="00546982">
              <w:rPr>
                <w:noProof/>
                <w:webHidden/>
              </w:rPr>
              <w:fldChar w:fldCharType="begin"/>
            </w:r>
            <w:r w:rsidR="00546982">
              <w:rPr>
                <w:noProof/>
                <w:webHidden/>
              </w:rPr>
              <w:instrText xml:space="preserve"> PAGEREF _Toc233970968 \h </w:instrText>
            </w:r>
            <w:r w:rsidR="00546982">
              <w:rPr>
                <w:noProof/>
                <w:webHidden/>
              </w:rPr>
            </w:r>
            <w:r w:rsidR="00546982">
              <w:rPr>
                <w:noProof/>
                <w:webHidden/>
              </w:rPr>
              <w:fldChar w:fldCharType="separate"/>
            </w:r>
            <w:r w:rsidR="00812CD5">
              <w:rPr>
                <w:noProof/>
                <w:webHidden/>
                <w:rtl/>
              </w:rPr>
              <w:t>32</w:t>
            </w:r>
            <w:r w:rsidR="00546982">
              <w:rPr>
                <w:noProof/>
                <w:webHidden/>
              </w:rPr>
              <w:fldChar w:fldCharType="end"/>
            </w:r>
          </w:hyperlink>
        </w:p>
        <w:p w14:paraId="08A6915D" w14:textId="17A8A682" w:rsidR="00546982" w:rsidRDefault="00000000" w:rsidP="00546982">
          <w:pPr>
            <w:pStyle w:val="TOC4"/>
            <w:tabs>
              <w:tab w:val="right" w:leader="dot" w:pos="8822"/>
            </w:tabs>
            <w:rPr>
              <w:rFonts w:asciiTheme="minorHAnsi" w:eastAsiaTheme="minorEastAsia" w:hAnsiTheme="minorHAnsi" w:cstheme="minorBidi"/>
              <w:noProof/>
              <w:lang w:val="en-US"/>
            </w:rPr>
          </w:pPr>
          <w:hyperlink w:anchor="_Toc233970969" w:history="1">
            <w:r w:rsidR="00546982" w:rsidRPr="001912C1">
              <w:rPr>
                <w:rStyle w:val="Hyperlink"/>
                <w:rFonts w:ascii="Sakkal Majalla" w:hAnsi="Sakkal Majalla" w:cs="Sakkal Majalla"/>
                <w:b/>
                <w:bCs/>
                <w:noProof/>
                <w:rtl/>
                <w:lang w:val="en-US"/>
              </w:rPr>
              <w:t>2-3-2-3. المنظومة الرقمية كأداة لتمكين الحوكمة: منصات بلدي واعتماد</w:t>
            </w:r>
            <w:r w:rsidR="00546982">
              <w:rPr>
                <w:noProof/>
                <w:webHidden/>
              </w:rPr>
              <w:tab/>
            </w:r>
            <w:r w:rsidR="00546982">
              <w:rPr>
                <w:noProof/>
                <w:webHidden/>
              </w:rPr>
              <w:fldChar w:fldCharType="begin"/>
            </w:r>
            <w:r w:rsidR="00546982">
              <w:rPr>
                <w:noProof/>
                <w:webHidden/>
              </w:rPr>
              <w:instrText xml:space="preserve"> PAGEREF _Toc233970969 \h </w:instrText>
            </w:r>
            <w:r w:rsidR="00546982">
              <w:rPr>
                <w:noProof/>
                <w:webHidden/>
              </w:rPr>
            </w:r>
            <w:r w:rsidR="00546982">
              <w:rPr>
                <w:noProof/>
                <w:webHidden/>
              </w:rPr>
              <w:fldChar w:fldCharType="separate"/>
            </w:r>
            <w:r w:rsidR="00812CD5">
              <w:rPr>
                <w:noProof/>
                <w:webHidden/>
                <w:rtl/>
              </w:rPr>
              <w:t>33</w:t>
            </w:r>
            <w:r w:rsidR="00546982">
              <w:rPr>
                <w:noProof/>
                <w:webHidden/>
              </w:rPr>
              <w:fldChar w:fldCharType="end"/>
            </w:r>
          </w:hyperlink>
        </w:p>
        <w:p w14:paraId="79235953" w14:textId="2C5CFA4C" w:rsidR="00546982" w:rsidRDefault="00000000" w:rsidP="00546982">
          <w:pPr>
            <w:pStyle w:val="TOC4"/>
            <w:tabs>
              <w:tab w:val="right" w:leader="dot" w:pos="8822"/>
            </w:tabs>
            <w:rPr>
              <w:rFonts w:asciiTheme="minorHAnsi" w:eastAsiaTheme="minorEastAsia" w:hAnsiTheme="minorHAnsi" w:cstheme="minorBidi"/>
              <w:noProof/>
              <w:lang w:val="en-US"/>
            </w:rPr>
          </w:pPr>
          <w:hyperlink w:anchor="_Toc233970970" w:history="1">
            <w:r w:rsidR="00546982" w:rsidRPr="001912C1">
              <w:rPr>
                <w:rStyle w:val="Hyperlink"/>
                <w:rFonts w:ascii="Sakkal Majalla" w:hAnsi="Sakkal Majalla" w:cs="Sakkal Majalla"/>
                <w:b/>
                <w:bCs/>
                <w:noProof/>
                <w:rtl/>
              </w:rPr>
              <w:t>2-3-2-4. الحوكمة الحضرية الذكية القائمة على البيانات والابتكار الأخضر (</w:t>
            </w:r>
            <w:r w:rsidR="00546982" w:rsidRPr="001912C1">
              <w:rPr>
                <w:rStyle w:val="Hyperlink"/>
                <w:rFonts w:ascii="Sakkal Majalla" w:hAnsi="Sakkal Majalla" w:cs="Sakkal Majalla"/>
                <w:b/>
                <w:bCs/>
                <w:noProof/>
              </w:rPr>
              <w:t>Green Innovation</w:t>
            </w:r>
            <w:r w:rsidR="00546982" w:rsidRPr="001912C1">
              <w:rPr>
                <w:rStyle w:val="Hyperlink"/>
                <w:rFonts w:ascii="Sakkal Majalla" w:hAnsi="Sakkal Majalla" w:cs="Sakkal Majalla"/>
                <w:b/>
                <w:bCs/>
                <w:noProof/>
                <w:rtl/>
                <w:lang w:val="en-US"/>
              </w:rPr>
              <w:t>)</w:t>
            </w:r>
            <w:r w:rsidR="00546982">
              <w:rPr>
                <w:noProof/>
                <w:webHidden/>
              </w:rPr>
              <w:tab/>
            </w:r>
            <w:r w:rsidR="00546982">
              <w:rPr>
                <w:noProof/>
                <w:webHidden/>
              </w:rPr>
              <w:fldChar w:fldCharType="begin"/>
            </w:r>
            <w:r w:rsidR="00546982">
              <w:rPr>
                <w:noProof/>
                <w:webHidden/>
              </w:rPr>
              <w:instrText xml:space="preserve"> PAGEREF _Toc233970970 \h </w:instrText>
            </w:r>
            <w:r w:rsidR="00546982">
              <w:rPr>
                <w:noProof/>
                <w:webHidden/>
              </w:rPr>
            </w:r>
            <w:r w:rsidR="00546982">
              <w:rPr>
                <w:noProof/>
                <w:webHidden/>
              </w:rPr>
              <w:fldChar w:fldCharType="separate"/>
            </w:r>
            <w:r w:rsidR="00812CD5">
              <w:rPr>
                <w:noProof/>
                <w:webHidden/>
                <w:rtl/>
              </w:rPr>
              <w:t>34</w:t>
            </w:r>
            <w:r w:rsidR="00546982">
              <w:rPr>
                <w:noProof/>
                <w:webHidden/>
              </w:rPr>
              <w:fldChar w:fldCharType="end"/>
            </w:r>
          </w:hyperlink>
        </w:p>
        <w:p w14:paraId="5C26BC5D" w14:textId="09AC760D" w:rsidR="00546982" w:rsidRDefault="00000000" w:rsidP="00546982">
          <w:pPr>
            <w:pStyle w:val="TOC4"/>
            <w:tabs>
              <w:tab w:val="right" w:leader="dot" w:pos="8822"/>
            </w:tabs>
            <w:rPr>
              <w:rFonts w:asciiTheme="minorHAnsi" w:eastAsiaTheme="minorEastAsia" w:hAnsiTheme="minorHAnsi" w:cstheme="minorBidi"/>
              <w:noProof/>
              <w:lang w:val="en-US"/>
            </w:rPr>
          </w:pPr>
          <w:hyperlink w:anchor="_Toc233970971" w:history="1">
            <w:r w:rsidR="00546982" w:rsidRPr="001912C1">
              <w:rPr>
                <w:rStyle w:val="Hyperlink"/>
                <w:rFonts w:ascii="Sakkal Majalla" w:hAnsi="Sakkal Majalla" w:cs="Sakkal Majalla"/>
                <w:b/>
                <w:bCs/>
                <w:noProof/>
                <w:rtl/>
                <w:lang w:val="en-US"/>
              </w:rPr>
              <w:t>2-3-3. المبحث الثالث: أبعاد الاستدامة الحضرية وتطبيقاتها في مشاريع مدينة الرياض</w:t>
            </w:r>
            <w:r w:rsidR="00546982">
              <w:rPr>
                <w:noProof/>
                <w:webHidden/>
              </w:rPr>
              <w:tab/>
            </w:r>
            <w:r w:rsidR="00546982">
              <w:rPr>
                <w:noProof/>
                <w:webHidden/>
              </w:rPr>
              <w:fldChar w:fldCharType="begin"/>
            </w:r>
            <w:r w:rsidR="00546982">
              <w:rPr>
                <w:noProof/>
                <w:webHidden/>
              </w:rPr>
              <w:instrText xml:space="preserve"> PAGEREF _Toc233970971 \h </w:instrText>
            </w:r>
            <w:r w:rsidR="00546982">
              <w:rPr>
                <w:noProof/>
                <w:webHidden/>
              </w:rPr>
            </w:r>
            <w:r w:rsidR="00546982">
              <w:rPr>
                <w:noProof/>
                <w:webHidden/>
              </w:rPr>
              <w:fldChar w:fldCharType="separate"/>
            </w:r>
            <w:r w:rsidR="00812CD5">
              <w:rPr>
                <w:noProof/>
                <w:webHidden/>
                <w:rtl/>
              </w:rPr>
              <w:t>36</w:t>
            </w:r>
            <w:r w:rsidR="00546982">
              <w:rPr>
                <w:noProof/>
                <w:webHidden/>
              </w:rPr>
              <w:fldChar w:fldCharType="end"/>
            </w:r>
          </w:hyperlink>
        </w:p>
        <w:p w14:paraId="55151553" w14:textId="11270EFD" w:rsidR="00546982" w:rsidRDefault="00000000" w:rsidP="00546982">
          <w:pPr>
            <w:pStyle w:val="TOC4"/>
            <w:tabs>
              <w:tab w:val="right" w:leader="dot" w:pos="8822"/>
            </w:tabs>
            <w:rPr>
              <w:rFonts w:asciiTheme="minorHAnsi" w:eastAsiaTheme="minorEastAsia" w:hAnsiTheme="minorHAnsi" w:cstheme="minorBidi"/>
              <w:noProof/>
              <w:lang w:val="en-US"/>
            </w:rPr>
          </w:pPr>
          <w:hyperlink w:anchor="_Toc233970972" w:history="1">
            <w:r w:rsidR="00546982" w:rsidRPr="001912C1">
              <w:rPr>
                <w:rStyle w:val="Hyperlink"/>
                <w:rFonts w:ascii="Sakkal Majalla" w:hAnsi="Sakkal Majalla" w:cs="Sakkal Majalla"/>
                <w:b/>
                <w:bCs/>
                <w:noProof/>
                <w:rtl/>
              </w:rPr>
              <w:t>2-3-3-1. التداخل الهيكلي والتحديات الكبرى بين التخطيط الحضري والاستدامة بمحاورها الثلاثة</w:t>
            </w:r>
            <w:r w:rsidR="00546982">
              <w:rPr>
                <w:noProof/>
                <w:webHidden/>
              </w:rPr>
              <w:tab/>
            </w:r>
            <w:r w:rsidR="00546982">
              <w:rPr>
                <w:noProof/>
                <w:webHidden/>
              </w:rPr>
              <w:fldChar w:fldCharType="begin"/>
            </w:r>
            <w:r w:rsidR="00546982">
              <w:rPr>
                <w:noProof/>
                <w:webHidden/>
              </w:rPr>
              <w:instrText xml:space="preserve"> PAGEREF _Toc233970972 \h </w:instrText>
            </w:r>
            <w:r w:rsidR="00546982">
              <w:rPr>
                <w:noProof/>
                <w:webHidden/>
              </w:rPr>
            </w:r>
            <w:r w:rsidR="00546982">
              <w:rPr>
                <w:noProof/>
                <w:webHidden/>
              </w:rPr>
              <w:fldChar w:fldCharType="separate"/>
            </w:r>
            <w:r w:rsidR="00812CD5">
              <w:rPr>
                <w:noProof/>
                <w:webHidden/>
                <w:rtl/>
              </w:rPr>
              <w:t>36</w:t>
            </w:r>
            <w:r w:rsidR="00546982">
              <w:rPr>
                <w:noProof/>
                <w:webHidden/>
              </w:rPr>
              <w:fldChar w:fldCharType="end"/>
            </w:r>
          </w:hyperlink>
        </w:p>
        <w:p w14:paraId="24DFED51" w14:textId="3E961118" w:rsidR="00546982" w:rsidRDefault="00000000" w:rsidP="00546982">
          <w:pPr>
            <w:pStyle w:val="TOC4"/>
            <w:tabs>
              <w:tab w:val="right" w:leader="dot" w:pos="8822"/>
            </w:tabs>
            <w:rPr>
              <w:rFonts w:asciiTheme="minorHAnsi" w:eastAsiaTheme="minorEastAsia" w:hAnsiTheme="minorHAnsi" w:cstheme="minorBidi"/>
              <w:noProof/>
              <w:lang w:val="en-US"/>
            </w:rPr>
          </w:pPr>
          <w:hyperlink w:anchor="_Toc233970973" w:history="1">
            <w:r w:rsidR="00546982" w:rsidRPr="001912C1">
              <w:rPr>
                <w:rStyle w:val="Hyperlink"/>
                <w:rFonts w:ascii="Sakkal Majalla" w:hAnsi="Sakkal Majalla" w:cs="Sakkal Majalla"/>
                <w:b/>
                <w:bCs/>
                <w:noProof/>
                <w:rtl/>
              </w:rPr>
              <w:t>2-3-3-2. استراتيجية استدامة الرياض: التكيف مع تحولات المناخ وجودة الحياة</w:t>
            </w:r>
            <w:r w:rsidR="00546982">
              <w:rPr>
                <w:noProof/>
                <w:webHidden/>
              </w:rPr>
              <w:tab/>
            </w:r>
            <w:r w:rsidR="00546982">
              <w:rPr>
                <w:noProof/>
                <w:webHidden/>
              </w:rPr>
              <w:fldChar w:fldCharType="begin"/>
            </w:r>
            <w:r w:rsidR="00546982">
              <w:rPr>
                <w:noProof/>
                <w:webHidden/>
              </w:rPr>
              <w:instrText xml:space="preserve"> PAGEREF _Toc233970973 \h </w:instrText>
            </w:r>
            <w:r w:rsidR="00546982">
              <w:rPr>
                <w:noProof/>
                <w:webHidden/>
              </w:rPr>
            </w:r>
            <w:r w:rsidR="00546982">
              <w:rPr>
                <w:noProof/>
                <w:webHidden/>
              </w:rPr>
              <w:fldChar w:fldCharType="separate"/>
            </w:r>
            <w:r w:rsidR="00812CD5">
              <w:rPr>
                <w:noProof/>
                <w:webHidden/>
                <w:rtl/>
              </w:rPr>
              <w:t>37</w:t>
            </w:r>
            <w:r w:rsidR="00546982">
              <w:rPr>
                <w:noProof/>
                <w:webHidden/>
              </w:rPr>
              <w:fldChar w:fldCharType="end"/>
            </w:r>
          </w:hyperlink>
        </w:p>
        <w:p w14:paraId="3D9FFFF0" w14:textId="7E9320AD" w:rsidR="00546982" w:rsidRDefault="00000000" w:rsidP="00546982">
          <w:pPr>
            <w:pStyle w:val="TOC4"/>
            <w:tabs>
              <w:tab w:val="right" w:leader="dot" w:pos="8822"/>
            </w:tabs>
            <w:rPr>
              <w:rFonts w:asciiTheme="minorHAnsi" w:eastAsiaTheme="minorEastAsia" w:hAnsiTheme="minorHAnsi" w:cstheme="minorBidi"/>
              <w:noProof/>
              <w:lang w:val="en-US"/>
            </w:rPr>
          </w:pPr>
          <w:hyperlink w:anchor="_Toc233970974" w:history="1">
            <w:r w:rsidR="00546982" w:rsidRPr="001912C1">
              <w:rPr>
                <w:rStyle w:val="Hyperlink"/>
                <w:rFonts w:ascii="Sakkal Majalla" w:hAnsi="Sakkal Majalla" w:cs="Sakkal Majalla"/>
                <w:b/>
                <w:bCs/>
                <w:noProof/>
                <w:rtl/>
              </w:rPr>
              <w:t>2-3-3-3. إدارة المشاريع الريادية المستدامة كمدخل استراتيجي</w:t>
            </w:r>
            <w:r w:rsidR="00546982">
              <w:rPr>
                <w:noProof/>
                <w:webHidden/>
              </w:rPr>
              <w:tab/>
            </w:r>
            <w:r w:rsidR="00546982">
              <w:rPr>
                <w:noProof/>
                <w:webHidden/>
              </w:rPr>
              <w:fldChar w:fldCharType="begin"/>
            </w:r>
            <w:r w:rsidR="00546982">
              <w:rPr>
                <w:noProof/>
                <w:webHidden/>
              </w:rPr>
              <w:instrText xml:space="preserve"> PAGEREF _Toc233970974 \h </w:instrText>
            </w:r>
            <w:r w:rsidR="00546982">
              <w:rPr>
                <w:noProof/>
                <w:webHidden/>
              </w:rPr>
            </w:r>
            <w:r w:rsidR="00546982">
              <w:rPr>
                <w:noProof/>
                <w:webHidden/>
              </w:rPr>
              <w:fldChar w:fldCharType="separate"/>
            </w:r>
            <w:r w:rsidR="00812CD5">
              <w:rPr>
                <w:noProof/>
                <w:webHidden/>
                <w:rtl/>
              </w:rPr>
              <w:t>38</w:t>
            </w:r>
            <w:r w:rsidR="00546982">
              <w:rPr>
                <w:noProof/>
                <w:webHidden/>
              </w:rPr>
              <w:fldChar w:fldCharType="end"/>
            </w:r>
          </w:hyperlink>
        </w:p>
        <w:p w14:paraId="3E2A66EA" w14:textId="21AFC470" w:rsidR="00546982" w:rsidRDefault="00000000" w:rsidP="00546982">
          <w:pPr>
            <w:pStyle w:val="TOC4"/>
            <w:tabs>
              <w:tab w:val="right" w:leader="dot" w:pos="8822"/>
            </w:tabs>
            <w:rPr>
              <w:rFonts w:asciiTheme="minorHAnsi" w:eastAsiaTheme="minorEastAsia" w:hAnsiTheme="minorHAnsi" w:cstheme="minorBidi"/>
              <w:noProof/>
              <w:lang w:val="en-US"/>
            </w:rPr>
          </w:pPr>
          <w:hyperlink w:anchor="_Toc233970975" w:history="1">
            <w:r w:rsidR="00546982" w:rsidRPr="001912C1">
              <w:rPr>
                <w:rStyle w:val="Hyperlink"/>
                <w:rFonts w:ascii="Sakkal Majalla" w:hAnsi="Sakkal Majalla" w:cs="Sakkal Majalla"/>
                <w:b/>
                <w:bCs/>
                <w:noProof/>
                <w:rtl/>
              </w:rPr>
              <w:t>2-3-3-4. حوكمة عمليات التخصيص والشراكات الاستراتيجية المعقدة مع القطاع الخاص (</w:t>
            </w:r>
            <w:r w:rsidR="00546982" w:rsidRPr="001912C1">
              <w:rPr>
                <w:rStyle w:val="Hyperlink"/>
                <w:rFonts w:ascii="Sakkal Majalla" w:hAnsi="Sakkal Majalla" w:cs="Sakkal Majalla"/>
                <w:b/>
                <w:bCs/>
                <w:noProof/>
              </w:rPr>
              <w:t>PPP</w:t>
            </w:r>
            <w:r w:rsidR="00546982" w:rsidRPr="001912C1">
              <w:rPr>
                <w:rStyle w:val="Hyperlink"/>
                <w:rFonts w:ascii="Sakkal Majalla" w:hAnsi="Sakkal Majalla" w:cs="Sakkal Majalla"/>
                <w:b/>
                <w:bCs/>
                <w:noProof/>
                <w:rtl/>
                <w:lang w:val="en-US"/>
              </w:rPr>
              <w:t>)</w:t>
            </w:r>
            <w:r w:rsidR="00546982">
              <w:rPr>
                <w:noProof/>
                <w:webHidden/>
              </w:rPr>
              <w:tab/>
            </w:r>
            <w:r w:rsidR="00546982">
              <w:rPr>
                <w:noProof/>
                <w:webHidden/>
              </w:rPr>
              <w:fldChar w:fldCharType="begin"/>
            </w:r>
            <w:r w:rsidR="00546982">
              <w:rPr>
                <w:noProof/>
                <w:webHidden/>
              </w:rPr>
              <w:instrText xml:space="preserve"> PAGEREF _Toc233970975 \h </w:instrText>
            </w:r>
            <w:r w:rsidR="00546982">
              <w:rPr>
                <w:noProof/>
                <w:webHidden/>
              </w:rPr>
            </w:r>
            <w:r w:rsidR="00546982">
              <w:rPr>
                <w:noProof/>
                <w:webHidden/>
              </w:rPr>
              <w:fldChar w:fldCharType="separate"/>
            </w:r>
            <w:r w:rsidR="00812CD5">
              <w:rPr>
                <w:noProof/>
                <w:webHidden/>
                <w:rtl/>
              </w:rPr>
              <w:t>39</w:t>
            </w:r>
            <w:r w:rsidR="00546982">
              <w:rPr>
                <w:noProof/>
                <w:webHidden/>
              </w:rPr>
              <w:fldChar w:fldCharType="end"/>
            </w:r>
          </w:hyperlink>
        </w:p>
        <w:p w14:paraId="7BBAF8D8" w14:textId="2B1DFF5D" w:rsidR="00546982" w:rsidRDefault="00546982" w:rsidP="00546982">
          <w:pPr>
            <w:pStyle w:val="TOC1"/>
            <w:rPr>
              <w:rFonts w:asciiTheme="minorHAnsi" w:eastAsiaTheme="minorEastAsia" w:hAnsiTheme="minorHAnsi" w:cstheme="minorBidi"/>
              <w:noProof/>
              <w:lang w:val="en-US"/>
            </w:rPr>
          </w:pPr>
        </w:p>
        <w:p w14:paraId="245E15AD" w14:textId="66822DA5" w:rsidR="00546982" w:rsidRDefault="00546982" w:rsidP="007954E7">
          <w:pPr>
            <w:pStyle w:val="TOC2"/>
            <w:tabs>
              <w:tab w:val="right" w:leader="dot" w:pos="8822"/>
            </w:tabs>
            <w:rPr>
              <w:rFonts w:asciiTheme="minorHAnsi" w:eastAsiaTheme="minorEastAsia" w:hAnsiTheme="minorHAnsi" w:cstheme="minorBidi"/>
              <w:noProof/>
              <w:lang w:val="en-US"/>
            </w:rPr>
          </w:pPr>
        </w:p>
        <w:p w14:paraId="62AB3A0A" w14:textId="337F79AB" w:rsidR="00546982" w:rsidRDefault="00546982" w:rsidP="007954E7">
          <w:pPr>
            <w:pStyle w:val="TOC2"/>
            <w:tabs>
              <w:tab w:val="right" w:leader="dot" w:pos="8822"/>
            </w:tabs>
            <w:rPr>
              <w:rFonts w:asciiTheme="minorHAnsi" w:eastAsiaTheme="minorEastAsia" w:hAnsiTheme="minorHAnsi" w:cstheme="minorBidi"/>
              <w:noProof/>
              <w:lang w:val="en-US"/>
            </w:rPr>
          </w:pPr>
        </w:p>
        <w:p w14:paraId="5DDE6BFF" w14:textId="77777777" w:rsidR="000D5C7E" w:rsidRDefault="006B52D7" w:rsidP="00546982">
          <w:pPr>
            <w:spacing w:after="0" w:line="240" w:lineRule="auto"/>
            <w:rPr>
              <w:sz w:val="2"/>
              <w:szCs w:val="2"/>
              <w:rtl/>
            </w:rPr>
          </w:pPr>
          <w:r>
            <w:fldChar w:fldCharType="end"/>
          </w:r>
        </w:p>
        <w:p w14:paraId="38E1F1B9" w14:textId="77777777" w:rsidR="00DC5006" w:rsidRPr="000D5C7E" w:rsidRDefault="00000000" w:rsidP="00546982">
          <w:pPr>
            <w:spacing w:after="0" w:line="240" w:lineRule="auto"/>
            <w:rPr>
              <w:sz w:val="2"/>
              <w:szCs w:val="2"/>
            </w:rPr>
          </w:pPr>
        </w:p>
      </w:sdtContent>
    </w:sdt>
    <w:p w14:paraId="4F03291D" w14:textId="77777777" w:rsidR="005D6A6D" w:rsidRDefault="005D6A6D">
      <w:pPr>
        <w:rPr>
          <w:rFonts w:ascii="Sakkal Majalla" w:eastAsia="Sakkal Majalla" w:hAnsi="Sakkal Majalla" w:cs="Sakkal Majalla"/>
          <w:sz w:val="28"/>
          <w:szCs w:val="28"/>
          <w:rtl/>
        </w:rPr>
      </w:pPr>
      <w:r>
        <w:rPr>
          <w:rFonts w:ascii="Sakkal Majalla" w:eastAsia="Sakkal Majalla" w:hAnsi="Sakkal Majalla" w:cs="Sakkal Majalla"/>
          <w:sz w:val="28"/>
          <w:szCs w:val="28"/>
          <w:rtl/>
        </w:rPr>
        <w:br w:type="page"/>
      </w:r>
    </w:p>
    <w:p w14:paraId="474D0E62" w14:textId="77777777" w:rsidR="00B43D57" w:rsidRDefault="0049236E" w:rsidP="005D6A6D">
      <w:pPr>
        <w:outlineLvl w:val="0"/>
        <w:rPr>
          <w:rFonts w:ascii="Sakkal Majalla" w:eastAsia="Sakkal Majalla" w:hAnsi="Sakkal Majalla" w:cs="Sakkal Majalla"/>
          <w:sz w:val="28"/>
          <w:szCs w:val="28"/>
          <w:u w:val="single"/>
          <w:rtl/>
        </w:rPr>
      </w:pPr>
      <w:bookmarkStart w:id="2" w:name="_Toc233970945"/>
      <w:r w:rsidRPr="0049236E">
        <w:rPr>
          <w:rFonts w:ascii="Sakkal Majalla" w:eastAsia="Sakkal Majalla" w:hAnsi="Sakkal Majalla" w:cs="Sakkal Majalla"/>
          <w:sz w:val="28"/>
          <w:szCs w:val="28"/>
          <w:u w:val="single"/>
          <w:rtl/>
        </w:rPr>
        <w:lastRenderedPageBreak/>
        <w:t xml:space="preserve">قائمة </w:t>
      </w:r>
      <w:r w:rsidR="005D6A6D" w:rsidRPr="0049236E">
        <w:rPr>
          <w:rFonts w:ascii="Sakkal Majalla" w:eastAsia="Sakkal Majalla" w:hAnsi="Sakkal Majalla" w:cs="Sakkal Majalla" w:hint="cs"/>
          <w:sz w:val="28"/>
          <w:szCs w:val="28"/>
          <w:u w:val="single"/>
          <w:rtl/>
        </w:rPr>
        <w:t>الجداول:</w:t>
      </w:r>
      <w:bookmarkEnd w:id="2"/>
    </w:p>
    <w:tbl>
      <w:tblPr>
        <w:bidiVisual/>
        <w:tblW w:w="0" w:type="auto"/>
        <w:tblLook w:val="04A0" w:firstRow="1" w:lastRow="0" w:firstColumn="1" w:lastColumn="0" w:noHBand="0" w:noVBand="1"/>
      </w:tblPr>
      <w:tblGrid>
        <w:gridCol w:w="964"/>
        <w:gridCol w:w="6750"/>
        <w:gridCol w:w="926"/>
      </w:tblGrid>
      <w:tr w:rsidR="00C85841" w:rsidRPr="006B233D" w14:paraId="5B49EFAA" w14:textId="77777777" w:rsidTr="00A147E0">
        <w:tc>
          <w:tcPr>
            <w:tcW w:w="964" w:type="dxa"/>
          </w:tcPr>
          <w:p w14:paraId="722D9F10" w14:textId="77777777" w:rsidR="00C85841" w:rsidRPr="006B233D" w:rsidRDefault="00C85841" w:rsidP="00A147E0">
            <w:pPr>
              <w:spacing w:after="0"/>
              <w:jc w:val="center"/>
              <w:rPr>
                <w:rFonts w:ascii="Sakkal Majalla" w:hAnsi="Sakkal Majalla" w:cs="Sakkal Majalla"/>
                <w:b/>
                <w:bCs/>
                <w:sz w:val="24"/>
                <w:szCs w:val="24"/>
                <w:rtl/>
              </w:rPr>
            </w:pPr>
            <w:r w:rsidRPr="006B233D">
              <w:rPr>
                <w:rFonts w:ascii="Sakkal Majalla" w:hAnsi="Sakkal Majalla" w:cs="Sakkal Majalla" w:hint="cs"/>
                <w:b/>
                <w:bCs/>
                <w:sz w:val="24"/>
                <w:szCs w:val="24"/>
                <w:rtl/>
              </w:rPr>
              <w:t>الرقم</w:t>
            </w:r>
          </w:p>
        </w:tc>
        <w:tc>
          <w:tcPr>
            <w:tcW w:w="6750" w:type="dxa"/>
          </w:tcPr>
          <w:p w14:paraId="5B3C245E" w14:textId="77777777" w:rsidR="00C85841" w:rsidRPr="006B233D" w:rsidRDefault="00C85841" w:rsidP="00A147E0">
            <w:pPr>
              <w:spacing w:after="0"/>
              <w:jc w:val="center"/>
              <w:rPr>
                <w:rFonts w:ascii="Sakkal Majalla" w:hAnsi="Sakkal Majalla" w:cs="Sakkal Majalla"/>
                <w:b/>
                <w:bCs/>
                <w:sz w:val="24"/>
                <w:szCs w:val="24"/>
                <w:rtl/>
              </w:rPr>
            </w:pPr>
            <w:r w:rsidRPr="006B233D">
              <w:rPr>
                <w:rFonts w:ascii="Sakkal Majalla" w:hAnsi="Sakkal Majalla" w:cs="Sakkal Majalla" w:hint="cs"/>
                <w:b/>
                <w:bCs/>
                <w:sz w:val="24"/>
                <w:szCs w:val="24"/>
                <w:rtl/>
              </w:rPr>
              <w:t>الجدول</w:t>
            </w:r>
          </w:p>
        </w:tc>
        <w:tc>
          <w:tcPr>
            <w:tcW w:w="926" w:type="dxa"/>
          </w:tcPr>
          <w:p w14:paraId="2D4C1838" w14:textId="77777777" w:rsidR="00C85841" w:rsidRPr="006B233D" w:rsidRDefault="00C85841" w:rsidP="00A147E0">
            <w:pPr>
              <w:spacing w:after="0"/>
              <w:jc w:val="center"/>
              <w:rPr>
                <w:rFonts w:ascii="Sakkal Majalla" w:hAnsi="Sakkal Majalla" w:cs="Sakkal Majalla"/>
                <w:b/>
                <w:bCs/>
                <w:sz w:val="24"/>
                <w:szCs w:val="24"/>
                <w:rtl/>
              </w:rPr>
            </w:pPr>
            <w:r w:rsidRPr="006B233D">
              <w:rPr>
                <w:rFonts w:ascii="Sakkal Majalla" w:hAnsi="Sakkal Majalla" w:cs="Sakkal Majalla" w:hint="cs"/>
                <w:b/>
                <w:bCs/>
                <w:sz w:val="24"/>
                <w:szCs w:val="24"/>
                <w:rtl/>
              </w:rPr>
              <w:t>الصفحة</w:t>
            </w:r>
          </w:p>
        </w:tc>
      </w:tr>
      <w:tr w:rsidR="00C85841" w:rsidRPr="006B233D" w14:paraId="6E7A02F7" w14:textId="77777777" w:rsidTr="00A147E0">
        <w:tc>
          <w:tcPr>
            <w:tcW w:w="964" w:type="dxa"/>
          </w:tcPr>
          <w:p w14:paraId="3E7C25FF" w14:textId="77777777" w:rsidR="00C85841" w:rsidRPr="006B233D" w:rsidRDefault="00C85841" w:rsidP="00A147E0">
            <w:pPr>
              <w:spacing w:after="0"/>
              <w:jc w:val="both"/>
              <w:rPr>
                <w:rFonts w:ascii="Sakkal Majalla" w:hAnsi="Sakkal Majalla" w:cs="Sakkal Majalla"/>
                <w:sz w:val="24"/>
                <w:szCs w:val="24"/>
                <w:rtl/>
              </w:rPr>
            </w:pPr>
            <w:r w:rsidRPr="006B233D">
              <w:rPr>
                <w:rFonts w:ascii="Sakkal Majalla" w:hAnsi="Sakkal Majalla" w:cs="Sakkal Majalla" w:hint="cs"/>
                <w:sz w:val="24"/>
                <w:szCs w:val="24"/>
                <w:rtl/>
              </w:rPr>
              <w:t>1</w:t>
            </w:r>
          </w:p>
        </w:tc>
        <w:tc>
          <w:tcPr>
            <w:tcW w:w="6750" w:type="dxa"/>
          </w:tcPr>
          <w:p w14:paraId="3BCA8E4A" w14:textId="77777777" w:rsidR="00C85841" w:rsidRPr="006B233D" w:rsidRDefault="00C85841" w:rsidP="00A147E0">
            <w:pPr>
              <w:spacing w:after="0"/>
              <w:jc w:val="both"/>
              <w:rPr>
                <w:rFonts w:ascii="Sakkal Majalla" w:hAnsi="Sakkal Majalla" w:cs="Sakkal Majalla"/>
                <w:sz w:val="24"/>
                <w:szCs w:val="24"/>
                <w:rtl/>
              </w:rPr>
            </w:pPr>
            <w:r w:rsidRPr="006B233D">
              <w:rPr>
                <w:rFonts w:ascii="Sakkal Majalla" w:hAnsi="Sakkal Majalla" w:cs="Sakkal Majalla"/>
                <w:sz w:val="24"/>
                <w:szCs w:val="24"/>
                <w:rtl/>
              </w:rPr>
              <w:t xml:space="preserve">نموذج </w:t>
            </w:r>
            <w:r w:rsidRPr="006B233D">
              <w:rPr>
                <w:rFonts w:ascii="Sakkal Majalla" w:hAnsi="Sakkal Majalla" w:cs="Sakkal Majalla" w:hint="cs"/>
                <w:sz w:val="24"/>
                <w:szCs w:val="24"/>
                <w:rtl/>
              </w:rPr>
              <w:t>ت</w:t>
            </w:r>
            <w:r w:rsidRPr="006B233D">
              <w:rPr>
                <w:rFonts w:ascii="Sakkal Majalla" w:hAnsi="Sakkal Majalla" w:cs="Sakkal Majalla"/>
                <w:sz w:val="24"/>
                <w:szCs w:val="24"/>
                <w:rtl/>
              </w:rPr>
              <w:t>ق</w:t>
            </w:r>
            <w:r w:rsidRPr="006B233D">
              <w:rPr>
                <w:rFonts w:ascii="Sakkal Majalla" w:hAnsi="Sakkal Majalla" w:cs="Sakkal Majalla" w:hint="cs"/>
                <w:sz w:val="24"/>
                <w:szCs w:val="24"/>
                <w:rtl/>
              </w:rPr>
              <w:t>ي</w:t>
            </w:r>
            <w:r w:rsidRPr="006B233D">
              <w:rPr>
                <w:rFonts w:ascii="Sakkal Majalla" w:hAnsi="Sakkal Majalla" w:cs="Sakkal Majalla"/>
                <w:sz w:val="24"/>
                <w:szCs w:val="24"/>
                <w:rtl/>
              </w:rPr>
              <w:t>يم واقع الحوكمة في القطاع البلدي بالرياض</w:t>
            </w:r>
          </w:p>
        </w:tc>
        <w:tc>
          <w:tcPr>
            <w:tcW w:w="926" w:type="dxa"/>
          </w:tcPr>
          <w:p w14:paraId="64C180E0" w14:textId="77777777" w:rsidR="00C85841" w:rsidRPr="006B233D" w:rsidRDefault="00C85841" w:rsidP="00A147E0">
            <w:pPr>
              <w:spacing w:after="0"/>
              <w:jc w:val="both"/>
              <w:rPr>
                <w:rFonts w:ascii="Sakkal Majalla" w:hAnsi="Sakkal Majalla" w:cs="Sakkal Majalla"/>
                <w:sz w:val="24"/>
                <w:szCs w:val="24"/>
                <w:rtl/>
              </w:rPr>
            </w:pPr>
            <w:r w:rsidRPr="006B233D">
              <w:rPr>
                <w:rFonts w:ascii="Sakkal Majalla" w:hAnsi="Sakkal Majalla" w:cs="Sakkal Majalla" w:hint="cs"/>
                <w:sz w:val="24"/>
                <w:szCs w:val="24"/>
                <w:rtl/>
              </w:rPr>
              <w:t>4</w:t>
            </w:r>
          </w:p>
        </w:tc>
      </w:tr>
      <w:tr w:rsidR="00C85841" w:rsidRPr="006B233D" w14:paraId="2D519177" w14:textId="77777777" w:rsidTr="00A147E0">
        <w:tc>
          <w:tcPr>
            <w:tcW w:w="964" w:type="dxa"/>
          </w:tcPr>
          <w:p w14:paraId="59D0A5A8" w14:textId="77777777" w:rsidR="00C85841" w:rsidRPr="006B233D" w:rsidRDefault="00C85841" w:rsidP="00A147E0">
            <w:pPr>
              <w:spacing w:after="0"/>
              <w:jc w:val="both"/>
              <w:rPr>
                <w:rFonts w:ascii="Sakkal Majalla" w:hAnsi="Sakkal Majalla" w:cs="Sakkal Majalla"/>
                <w:sz w:val="24"/>
                <w:szCs w:val="24"/>
                <w:rtl/>
              </w:rPr>
            </w:pPr>
            <w:r w:rsidRPr="006B233D">
              <w:rPr>
                <w:rFonts w:ascii="Sakkal Majalla" w:hAnsi="Sakkal Majalla" w:cs="Sakkal Majalla" w:hint="cs"/>
                <w:sz w:val="24"/>
                <w:szCs w:val="24"/>
                <w:rtl/>
              </w:rPr>
              <w:t>2</w:t>
            </w:r>
          </w:p>
        </w:tc>
        <w:tc>
          <w:tcPr>
            <w:tcW w:w="6750" w:type="dxa"/>
          </w:tcPr>
          <w:p w14:paraId="346FF579" w14:textId="77777777" w:rsidR="00C85841" w:rsidRPr="006B233D" w:rsidRDefault="00C85841" w:rsidP="00A147E0">
            <w:pPr>
              <w:spacing w:after="0"/>
              <w:jc w:val="both"/>
              <w:rPr>
                <w:rFonts w:ascii="Sakkal Majalla" w:hAnsi="Sakkal Majalla" w:cs="Sakkal Majalla"/>
                <w:sz w:val="24"/>
                <w:szCs w:val="24"/>
                <w:rtl/>
              </w:rPr>
            </w:pPr>
            <w:r w:rsidRPr="006B233D">
              <w:rPr>
                <w:rFonts w:ascii="Sakkal Majalla" w:hAnsi="Sakkal Majalla" w:cs="Sakkal Majalla" w:hint="cs"/>
                <w:sz w:val="24"/>
                <w:szCs w:val="24"/>
                <w:rtl/>
              </w:rPr>
              <w:t>مستوى تأثير مبادئ الحوكمة في القطاع البلدي في مدينة الرياض</w:t>
            </w:r>
          </w:p>
        </w:tc>
        <w:tc>
          <w:tcPr>
            <w:tcW w:w="926" w:type="dxa"/>
          </w:tcPr>
          <w:p w14:paraId="4628FBD2" w14:textId="77777777" w:rsidR="00C85841" w:rsidRPr="006B233D" w:rsidRDefault="00C85841" w:rsidP="00A147E0">
            <w:pPr>
              <w:spacing w:after="0"/>
              <w:jc w:val="both"/>
              <w:rPr>
                <w:rFonts w:ascii="Sakkal Majalla" w:hAnsi="Sakkal Majalla" w:cs="Sakkal Majalla"/>
                <w:sz w:val="24"/>
                <w:szCs w:val="24"/>
                <w:rtl/>
              </w:rPr>
            </w:pPr>
            <w:r w:rsidRPr="006B233D">
              <w:rPr>
                <w:rFonts w:ascii="Sakkal Majalla" w:hAnsi="Sakkal Majalla" w:cs="Sakkal Majalla" w:hint="cs"/>
                <w:sz w:val="24"/>
                <w:szCs w:val="24"/>
                <w:rtl/>
              </w:rPr>
              <w:t>31</w:t>
            </w:r>
          </w:p>
        </w:tc>
      </w:tr>
      <w:tr w:rsidR="00C85841" w:rsidRPr="006B233D" w14:paraId="5C6A683B" w14:textId="77777777" w:rsidTr="00A147E0">
        <w:tc>
          <w:tcPr>
            <w:tcW w:w="964" w:type="dxa"/>
          </w:tcPr>
          <w:p w14:paraId="2D464478" w14:textId="77777777" w:rsidR="00C85841" w:rsidRPr="006B233D" w:rsidRDefault="00C85841" w:rsidP="00A147E0">
            <w:pPr>
              <w:spacing w:after="0"/>
              <w:jc w:val="both"/>
              <w:rPr>
                <w:rFonts w:ascii="Sakkal Majalla" w:hAnsi="Sakkal Majalla" w:cs="Sakkal Majalla"/>
                <w:sz w:val="24"/>
                <w:szCs w:val="24"/>
                <w:rtl/>
              </w:rPr>
            </w:pPr>
            <w:r w:rsidRPr="006B233D">
              <w:rPr>
                <w:rFonts w:ascii="Sakkal Majalla" w:hAnsi="Sakkal Majalla" w:cs="Sakkal Majalla" w:hint="cs"/>
                <w:sz w:val="24"/>
                <w:szCs w:val="24"/>
                <w:rtl/>
              </w:rPr>
              <w:t>3</w:t>
            </w:r>
          </w:p>
        </w:tc>
        <w:tc>
          <w:tcPr>
            <w:tcW w:w="6750" w:type="dxa"/>
          </w:tcPr>
          <w:p w14:paraId="7BBD78F2" w14:textId="77777777" w:rsidR="00C85841" w:rsidRPr="006B233D" w:rsidRDefault="00C85841" w:rsidP="00A147E0">
            <w:pPr>
              <w:spacing w:after="0"/>
              <w:jc w:val="both"/>
              <w:rPr>
                <w:rFonts w:ascii="Sakkal Majalla" w:hAnsi="Sakkal Majalla" w:cs="Sakkal Majalla"/>
                <w:sz w:val="24"/>
                <w:szCs w:val="24"/>
                <w:rtl/>
              </w:rPr>
            </w:pPr>
            <w:r w:rsidRPr="006B233D">
              <w:rPr>
                <w:rFonts w:ascii="Sakkal Majalla" w:hAnsi="Sakkal Majalla" w:cs="Sakkal Majalla" w:hint="cs"/>
                <w:sz w:val="24"/>
                <w:szCs w:val="24"/>
                <w:rtl/>
              </w:rPr>
              <w:t>أثر إدارة المشاريع المستدامة في قدرات المؤسسات</w:t>
            </w:r>
          </w:p>
        </w:tc>
        <w:tc>
          <w:tcPr>
            <w:tcW w:w="926" w:type="dxa"/>
          </w:tcPr>
          <w:p w14:paraId="2ED5D573" w14:textId="77777777" w:rsidR="00C85841" w:rsidRPr="006B233D" w:rsidRDefault="00C85841" w:rsidP="00A147E0">
            <w:pPr>
              <w:spacing w:after="0"/>
              <w:jc w:val="both"/>
              <w:rPr>
                <w:rFonts w:ascii="Sakkal Majalla" w:hAnsi="Sakkal Majalla" w:cs="Sakkal Majalla"/>
                <w:sz w:val="24"/>
                <w:szCs w:val="24"/>
                <w:rtl/>
              </w:rPr>
            </w:pPr>
            <w:r w:rsidRPr="006B233D">
              <w:rPr>
                <w:rFonts w:ascii="Sakkal Majalla" w:hAnsi="Sakkal Majalla" w:cs="Sakkal Majalla" w:hint="cs"/>
                <w:sz w:val="24"/>
                <w:szCs w:val="24"/>
                <w:rtl/>
              </w:rPr>
              <w:t>34</w:t>
            </w:r>
          </w:p>
        </w:tc>
      </w:tr>
    </w:tbl>
    <w:p w14:paraId="0E2248D1" w14:textId="77777777" w:rsidR="0049236E" w:rsidRDefault="0049236E">
      <w:pPr>
        <w:rPr>
          <w:rFonts w:ascii="Sakkal Majalla" w:eastAsia="Sakkal Majalla" w:hAnsi="Sakkal Majalla" w:cs="Sakkal Majalla"/>
          <w:sz w:val="28"/>
          <w:szCs w:val="28"/>
          <w:u w:val="single"/>
          <w:rtl/>
        </w:rPr>
      </w:pPr>
    </w:p>
    <w:p w14:paraId="54503172" w14:textId="77777777" w:rsidR="0049236E" w:rsidRDefault="0049236E">
      <w:pPr>
        <w:rPr>
          <w:rFonts w:ascii="Sakkal Majalla" w:eastAsia="Sakkal Majalla" w:hAnsi="Sakkal Majalla" w:cs="Sakkal Majalla"/>
          <w:sz w:val="28"/>
          <w:szCs w:val="28"/>
          <w:u w:val="single"/>
          <w:rtl/>
        </w:rPr>
      </w:pPr>
      <w:r>
        <w:rPr>
          <w:rFonts w:ascii="Sakkal Majalla" w:eastAsia="Sakkal Majalla" w:hAnsi="Sakkal Majalla" w:cs="Sakkal Majalla"/>
          <w:sz w:val="28"/>
          <w:szCs w:val="28"/>
          <w:u w:val="single"/>
          <w:rtl/>
        </w:rPr>
        <w:br w:type="page"/>
      </w:r>
    </w:p>
    <w:p w14:paraId="2385D31C" w14:textId="77777777" w:rsidR="0049236E" w:rsidRDefault="0049236E" w:rsidP="005D6A6D">
      <w:pPr>
        <w:outlineLvl w:val="0"/>
        <w:rPr>
          <w:rFonts w:ascii="Sakkal Majalla" w:eastAsia="Sakkal Majalla" w:hAnsi="Sakkal Majalla" w:cs="Sakkal Majalla"/>
          <w:sz w:val="28"/>
          <w:szCs w:val="28"/>
          <w:u w:val="single"/>
          <w:rtl/>
        </w:rPr>
      </w:pPr>
      <w:bookmarkStart w:id="3" w:name="_Toc233970946"/>
      <w:r w:rsidRPr="0049236E">
        <w:rPr>
          <w:rFonts w:ascii="Sakkal Majalla" w:eastAsia="Sakkal Majalla" w:hAnsi="Sakkal Majalla" w:cs="Sakkal Majalla"/>
          <w:sz w:val="28"/>
          <w:szCs w:val="28"/>
          <w:u w:val="single"/>
          <w:rtl/>
        </w:rPr>
        <w:lastRenderedPageBreak/>
        <w:t>فهرس الأشكال:</w:t>
      </w:r>
      <w:bookmarkEnd w:id="3"/>
    </w:p>
    <w:tbl>
      <w:tblPr>
        <w:bidiVisual/>
        <w:tblW w:w="0" w:type="auto"/>
        <w:tblLook w:val="04A0" w:firstRow="1" w:lastRow="0" w:firstColumn="1" w:lastColumn="0" w:noHBand="0" w:noVBand="1"/>
      </w:tblPr>
      <w:tblGrid>
        <w:gridCol w:w="965"/>
        <w:gridCol w:w="6746"/>
        <w:gridCol w:w="929"/>
      </w:tblGrid>
      <w:tr w:rsidR="00152CF7" w:rsidRPr="00497B10" w14:paraId="1581BE50" w14:textId="77777777" w:rsidTr="00A72AC3">
        <w:tc>
          <w:tcPr>
            <w:tcW w:w="965" w:type="dxa"/>
          </w:tcPr>
          <w:p w14:paraId="600093D7" w14:textId="77777777" w:rsidR="00152CF7" w:rsidRPr="00497B10" w:rsidRDefault="00152CF7" w:rsidP="00A72AC3">
            <w:pPr>
              <w:jc w:val="center"/>
              <w:rPr>
                <w:rFonts w:ascii="Times New Roman" w:hAnsi="Times New Roman" w:cs="Sakkal Majalla"/>
                <w:b/>
                <w:bCs/>
                <w:sz w:val="24"/>
                <w:szCs w:val="24"/>
                <w:rtl/>
              </w:rPr>
            </w:pPr>
            <w:r w:rsidRPr="00497B10">
              <w:rPr>
                <w:rFonts w:ascii="Times New Roman" w:hAnsi="Times New Roman" w:cs="Sakkal Majalla" w:hint="cs"/>
                <w:b/>
                <w:bCs/>
                <w:sz w:val="24"/>
                <w:szCs w:val="24"/>
                <w:rtl/>
              </w:rPr>
              <w:t>الرقم</w:t>
            </w:r>
          </w:p>
        </w:tc>
        <w:tc>
          <w:tcPr>
            <w:tcW w:w="6746" w:type="dxa"/>
          </w:tcPr>
          <w:p w14:paraId="11348190" w14:textId="77777777" w:rsidR="00152CF7" w:rsidRPr="00497B10" w:rsidRDefault="00152CF7" w:rsidP="00A72AC3">
            <w:pPr>
              <w:jc w:val="center"/>
              <w:rPr>
                <w:rFonts w:ascii="Times New Roman" w:hAnsi="Times New Roman" w:cs="Sakkal Majalla"/>
                <w:b/>
                <w:bCs/>
                <w:sz w:val="24"/>
                <w:szCs w:val="24"/>
                <w:rtl/>
              </w:rPr>
            </w:pPr>
            <w:r w:rsidRPr="00497B10">
              <w:rPr>
                <w:rFonts w:ascii="Times New Roman" w:hAnsi="Times New Roman" w:cs="Sakkal Majalla" w:hint="cs"/>
                <w:b/>
                <w:bCs/>
                <w:sz w:val="24"/>
                <w:szCs w:val="24"/>
                <w:rtl/>
              </w:rPr>
              <w:t>الشكل</w:t>
            </w:r>
          </w:p>
        </w:tc>
        <w:tc>
          <w:tcPr>
            <w:tcW w:w="929" w:type="dxa"/>
          </w:tcPr>
          <w:p w14:paraId="265B3EB7" w14:textId="77777777" w:rsidR="00152CF7" w:rsidRPr="00497B10" w:rsidRDefault="00152CF7" w:rsidP="00A72AC3">
            <w:pPr>
              <w:jc w:val="center"/>
              <w:rPr>
                <w:rFonts w:ascii="Times New Roman" w:hAnsi="Times New Roman" w:cs="Sakkal Majalla"/>
                <w:b/>
                <w:bCs/>
                <w:sz w:val="24"/>
                <w:szCs w:val="24"/>
                <w:rtl/>
              </w:rPr>
            </w:pPr>
            <w:r w:rsidRPr="00497B10">
              <w:rPr>
                <w:rFonts w:ascii="Times New Roman" w:hAnsi="Times New Roman" w:cs="Sakkal Majalla" w:hint="cs"/>
                <w:b/>
                <w:bCs/>
                <w:sz w:val="24"/>
                <w:szCs w:val="24"/>
                <w:rtl/>
              </w:rPr>
              <w:t>الصفحة</w:t>
            </w:r>
          </w:p>
        </w:tc>
      </w:tr>
      <w:tr w:rsidR="00152CF7" w:rsidRPr="00497B10" w14:paraId="7443C9A3" w14:textId="77777777" w:rsidTr="00A72AC3">
        <w:tc>
          <w:tcPr>
            <w:tcW w:w="965" w:type="dxa"/>
          </w:tcPr>
          <w:p w14:paraId="2D6EAFA5" w14:textId="77777777" w:rsidR="00152CF7" w:rsidRPr="00497B10" w:rsidRDefault="00152CF7" w:rsidP="00A72AC3">
            <w:pPr>
              <w:rPr>
                <w:rFonts w:ascii="Times New Roman" w:hAnsi="Times New Roman" w:cs="Sakkal Majalla"/>
                <w:sz w:val="24"/>
                <w:szCs w:val="24"/>
                <w:rtl/>
              </w:rPr>
            </w:pPr>
            <w:r w:rsidRPr="00497B10">
              <w:rPr>
                <w:rFonts w:ascii="Times New Roman" w:hAnsi="Times New Roman" w:cs="Sakkal Majalla" w:hint="cs"/>
                <w:sz w:val="24"/>
                <w:szCs w:val="24"/>
                <w:rtl/>
              </w:rPr>
              <w:t>1</w:t>
            </w:r>
          </w:p>
        </w:tc>
        <w:tc>
          <w:tcPr>
            <w:tcW w:w="6746" w:type="dxa"/>
          </w:tcPr>
          <w:p w14:paraId="0A5529B5" w14:textId="77777777" w:rsidR="00152CF7" w:rsidRPr="00497B10" w:rsidRDefault="00152CF7" w:rsidP="00A72AC3">
            <w:pPr>
              <w:rPr>
                <w:rFonts w:ascii="Times New Roman" w:hAnsi="Times New Roman" w:cs="Sakkal Majalla"/>
                <w:sz w:val="24"/>
                <w:szCs w:val="24"/>
                <w:rtl/>
              </w:rPr>
            </w:pPr>
            <w:r w:rsidRPr="00497B10">
              <w:rPr>
                <w:rFonts w:ascii="Sakkal Majalla" w:eastAsia="Sakkal Majalla" w:hAnsi="Sakkal Majalla" w:cs="Sakkal Majalla" w:hint="cs"/>
                <w:sz w:val="24"/>
                <w:szCs w:val="24"/>
                <w:rtl/>
              </w:rPr>
              <w:t>مخطط عام للجزء التمهيدي للبحث</w:t>
            </w:r>
          </w:p>
        </w:tc>
        <w:tc>
          <w:tcPr>
            <w:tcW w:w="929" w:type="dxa"/>
          </w:tcPr>
          <w:p w14:paraId="002DB34A" w14:textId="77777777" w:rsidR="00152CF7" w:rsidRPr="00497B10" w:rsidRDefault="00152CF7" w:rsidP="00A72AC3">
            <w:pPr>
              <w:rPr>
                <w:rFonts w:ascii="Times New Roman" w:hAnsi="Times New Roman" w:cs="Sakkal Majalla"/>
                <w:sz w:val="24"/>
                <w:szCs w:val="24"/>
                <w:rtl/>
              </w:rPr>
            </w:pPr>
            <w:r w:rsidRPr="00497B10">
              <w:rPr>
                <w:rFonts w:ascii="Times New Roman" w:hAnsi="Times New Roman" w:cs="Sakkal Majalla" w:hint="cs"/>
                <w:sz w:val="24"/>
                <w:szCs w:val="24"/>
                <w:rtl/>
              </w:rPr>
              <w:t>11</w:t>
            </w:r>
          </w:p>
        </w:tc>
      </w:tr>
    </w:tbl>
    <w:p w14:paraId="2CD0618E" w14:textId="77777777" w:rsidR="005D6A6D" w:rsidRPr="005D6A6D" w:rsidRDefault="005D6A6D">
      <w:pPr>
        <w:rPr>
          <w:rFonts w:ascii="Sakkal Majalla" w:eastAsia="Sakkal Majalla" w:hAnsi="Sakkal Majalla" w:cs="Sakkal Majalla"/>
          <w:sz w:val="28"/>
          <w:szCs w:val="28"/>
          <w:rtl/>
        </w:rPr>
      </w:pPr>
    </w:p>
    <w:p w14:paraId="513B59A1" w14:textId="77777777" w:rsidR="0049236E" w:rsidRPr="0049236E" w:rsidRDefault="0049236E" w:rsidP="00211297">
      <w:pPr>
        <w:outlineLvl w:val="0"/>
        <w:rPr>
          <w:rFonts w:ascii="Sakkal Majalla" w:eastAsia="Sakkal Majalla" w:hAnsi="Sakkal Majalla" w:cs="Sakkal Majalla"/>
          <w:sz w:val="28"/>
          <w:szCs w:val="28"/>
          <w:u w:val="single"/>
          <w:rtl/>
        </w:rPr>
      </w:pPr>
      <w:r>
        <w:rPr>
          <w:rFonts w:ascii="Sakkal Majalla" w:eastAsia="Sakkal Majalla" w:hAnsi="Sakkal Majalla" w:cs="Sakkal Majalla"/>
          <w:sz w:val="28"/>
          <w:szCs w:val="28"/>
          <w:rtl/>
        </w:rPr>
        <w:br w:type="page"/>
      </w:r>
      <w:bookmarkStart w:id="4" w:name="_Toc233970947"/>
      <w:r w:rsidRPr="0049236E">
        <w:rPr>
          <w:rFonts w:ascii="Sakkal Majalla" w:eastAsia="Sakkal Majalla" w:hAnsi="Sakkal Majalla" w:cs="Sakkal Majalla"/>
          <w:sz w:val="28"/>
          <w:szCs w:val="28"/>
          <w:u w:val="single"/>
          <w:rtl/>
        </w:rPr>
        <w:lastRenderedPageBreak/>
        <w:t>المستخلص</w:t>
      </w:r>
      <w:r w:rsidRPr="0049236E">
        <w:rPr>
          <w:rFonts w:ascii="Sakkal Majalla" w:eastAsia="Sakkal Majalla" w:hAnsi="Sakkal Majalla" w:cs="Sakkal Majalla" w:hint="cs"/>
          <w:sz w:val="28"/>
          <w:szCs w:val="28"/>
          <w:u w:val="single"/>
          <w:rtl/>
        </w:rPr>
        <w:t>:</w:t>
      </w:r>
      <w:bookmarkEnd w:id="4"/>
    </w:p>
    <w:p w14:paraId="6CEA558B" w14:textId="77777777" w:rsidR="007C7A6A" w:rsidRDefault="00AC3D26" w:rsidP="00AC3D26">
      <w:pPr>
        <w:jc w:val="both"/>
        <w:rPr>
          <w:rFonts w:ascii="Sakkal Majalla" w:eastAsia="Sakkal Majalla" w:hAnsi="Sakkal Majalla" w:cs="Sakkal Majalla"/>
          <w:sz w:val="28"/>
          <w:szCs w:val="28"/>
          <w:rtl/>
        </w:rPr>
      </w:pPr>
      <w:r w:rsidRPr="00AC3D26">
        <w:rPr>
          <w:rFonts w:ascii="Sakkal Majalla" w:eastAsia="Sakkal Majalla" w:hAnsi="Sakkal Majalla" w:cs="Sakkal Majalla"/>
          <w:sz w:val="28"/>
          <w:szCs w:val="28"/>
          <w:rtl/>
        </w:rPr>
        <w:t>هدفت هذه الدراسة إلى قياس أثر تطبيق أطر حوكمة المشاريع على تحقيق الاستدامة والنجاح العملياتي في القطاع البلدي بمدينة الرياض، وذلك بما يتماشى مع المستهدفات الاستراتيجية لرؤية المملكة العربية السعودية 2030</w:t>
      </w:r>
      <w:r w:rsidRPr="00AC3D26">
        <w:rPr>
          <w:rFonts w:ascii="Sakkal Majalla" w:eastAsia="Sakkal Majalla" w:hAnsi="Sakkal Majalla" w:cs="Sakkal Majalla"/>
          <w:sz w:val="28"/>
          <w:szCs w:val="28"/>
        </w:rPr>
        <w:t xml:space="preserve">. </w:t>
      </w:r>
      <w:r w:rsidRPr="00AC3D26">
        <w:rPr>
          <w:rFonts w:ascii="Sakkal Majalla" w:eastAsia="Sakkal Majalla" w:hAnsi="Sakkal Majalla" w:cs="Sakkal Majalla"/>
          <w:sz w:val="28"/>
          <w:szCs w:val="28"/>
          <w:rtl/>
        </w:rPr>
        <w:t>تنبع مشكلة البحث من الحاجة لمعالجة فجوة التنفيذ بين الأطر التنظيمية المتقدمة التي وضعتها هيئة كفاءة الإنفاق والمشروعات الحكومية، وبين الأداء التنفيذي الميداني الفعلي</w:t>
      </w:r>
      <w:r w:rsidRPr="00AC3D26">
        <w:rPr>
          <w:rFonts w:ascii="Sakkal Majalla" w:eastAsia="Sakkal Majalla" w:hAnsi="Sakkal Majalla" w:cs="Sakkal Majalla"/>
          <w:sz w:val="28"/>
          <w:szCs w:val="28"/>
        </w:rPr>
        <w:t xml:space="preserve">. </w:t>
      </w:r>
      <w:r w:rsidRPr="00AC3D26">
        <w:rPr>
          <w:rFonts w:ascii="Sakkal Majalla" w:eastAsia="Sakkal Majalla" w:hAnsi="Sakkal Majalla" w:cs="Sakkal Majalla"/>
          <w:sz w:val="28"/>
          <w:szCs w:val="28"/>
          <w:rtl/>
        </w:rPr>
        <w:t>ولتحقيق أهداف الدراسة، تم الاعتماد على المنهج الوصفي التحليلي ذي المدخل الكمي</w:t>
      </w:r>
      <w:r w:rsidRPr="00AC3D26">
        <w:rPr>
          <w:rFonts w:ascii="Sakkal Majalla" w:eastAsia="Sakkal Majalla" w:hAnsi="Sakkal Majalla" w:cs="Sakkal Majalla"/>
          <w:sz w:val="28"/>
          <w:szCs w:val="28"/>
        </w:rPr>
        <w:t xml:space="preserve">. </w:t>
      </w:r>
      <w:r w:rsidRPr="00AC3D26">
        <w:rPr>
          <w:rFonts w:ascii="Sakkal Majalla" w:eastAsia="Sakkal Majalla" w:hAnsi="Sakkal Majalla" w:cs="Sakkal Majalla"/>
          <w:sz w:val="28"/>
          <w:szCs w:val="28"/>
          <w:rtl/>
        </w:rPr>
        <w:t>جُمعت البيانات باستخدام استبانة إلكترونية وزعت على عينة قصدية تكونت من 350 ممارساً، شملت مديري مشاريع، مهندسين، ومستشارين يعملون ضمن أمانة منطقة الرياض والشركات المتعاقدة معها</w:t>
      </w:r>
      <w:r w:rsidRPr="00AC3D26">
        <w:rPr>
          <w:rFonts w:ascii="Sakkal Majalla" w:eastAsia="Sakkal Majalla" w:hAnsi="Sakkal Majalla" w:cs="Sakkal Majalla"/>
          <w:sz w:val="28"/>
          <w:szCs w:val="28"/>
        </w:rPr>
        <w:t xml:space="preserve">. </w:t>
      </w:r>
      <w:r w:rsidRPr="00AC3D26">
        <w:rPr>
          <w:rFonts w:ascii="Sakkal Majalla" w:eastAsia="Sakkal Majalla" w:hAnsi="Sakkal Majalla" w:cs="Sakkal Majalla"/>
          <w:sz w:val="28"/>
          <w:szCs w:val="28"/>
          <w:rtl/>
        </w:rPr>
        <w:t xml:space="preserve">أثبتت الأداة موثوقية عالية بمعامل ثبات ألفا </w:t>
      </w:r>
      <w:proofErr w:type="spellStart"/>
      <w:r w:rsidRPr="00AC3D26">
        <w:rPr>
          <w:rFonts w:ascii="Sakkal Majalla" w:eastAsia="Sakkal Majalla" w:hAnsi="Sakkal Majalla" w:cs="Sakkal Majalla"/>
          <w:sz w:val="28"/>
          <w:szCs w:val="28"/>
          <w:rtl/>
        </w:rPr>
        <w:t>كرونباخ</w:t>
      </w:r>
      <w:proofErr w:type="spellEnd"/>
      <w:r w:rsidRPr="00AC3D26">
        <w:rPr>
          <w:rFonts w:ascii="Sakkal Majalla" w:eastAsia="Sakkal Majalla" w:hAnsi="Sakkal Majalla" w:cs="Sakkal Majalla"/>
          <w:sz w:val="28"/>
          <w:szCs w:val="28"/>
          <w:rtl/>
        </w:rPr>
        <w:t xml:space="preserve"> بلغ 0</w:t>
      </w:r>
      <w:r w:rsidRPr="00AC3D26">
        <w:rPr>
          <w:rFonts w:ascii="Sakkal Majalla" w:eastAsia="Sakkal Majalla" w:hAnsi="Sakkal Majalla" w:cs="Sakkal Majalla"/>
          <w:sz w:val="28"/>
          <w:szCs w:val="28"/>
        </w:rPr>
        <w:t xml:space="preserve">.845. </w:t>
      </w:r>
      <w:r w:rsidRPr="00AC3D26">
        <w:rPr>
          <w:rFonts w:ascii="Sakkal Majalla" w:eastAsia="Sakkal Majalla" w:hAnsi="Sakkal Majalla" w:cs="Sakkal Majalla"/>
          <w:sz w:val="28"/>
          <w:szCs w:val="28"/>
          <w:rtl/>
        </w:rPr>
        <w:t>وأظهرت نتائج التحليل الإحصائي، باستخدام ارتباط بيرسون والانحدار الخطي المتعدد، وجود أثر إيجابي قوي وذي دلالة إحصائية لحوكمة المشاريع على نجاح المشاريع البلدية، حيث فسرت ممارسات الحوكمة ما نسبته 61</w:t>
      </w:r>
      <w:r w:rsidRPr="00AC3D26">
        <w:rPr>
          <w:rFonts w:ascii="Sakkal Majalla" w:eastAsia="Sakkal Majalla" w:hAnsi="Sakkal Majalla" w:cs="Sakkal Majalla"/>
          <w:sz w:val="28"/>
          <w:szCs w:val="28"/>
        </w:rPr>
        <w:t xml:space="preserve">.5% </w:t>
      </w:r>
      <w:r w:rsidRPr="00AC3D26">
        <w:rPr>
          <w:rFonts w:ascii="Sakkal Majalla" w:eastAsia="Sakkal Majalla" w:hAnsi="Sakkal Majalla" w:cs="Sakkal Majalla"/>
          <w:sz w:val="28"/>
          <w:szCs w:val="28"/>
          <w:rtl/>
        </w:rPr>
        <w:t>من التباين الكلي في نجاح واستدامة المشاريع</w:t>
      </w:r>
      <w:r w:rsidRPr="00AC3D26">
        <w:rPr>
          <w:rFonts w:ascii="Sakkal Majalla" w:eastAsia="Sakkal Majalla" w:hAnsi="Sakkal Majalla" w:cs="Sakkal Majalla"/>
          <w:sz w:val="28"/>
          <w:szCs w:val="28"/>
        </w:rPr>
        <w:t xml:space="preserve">. </w:t>
      </w:r>
      <w:r w:rsidRPr="00AC3D26">
        <w:rPr>
          <w:rFonts w:ascii="Sakkal Majalla" w:eastAsia="Sakkal Majalla" w:hAnsi="Sakkal Majalla" w:cs="Sakkal Majalla"/>
          <w:sz w:val="28"/>
          <w:szCs w:val="28"/>
          <w:rtl/>
        </w:rPr>
        <w:t>كما بينت النتائج وجود مستوى نضج مرتفع في الشفافية الرقمية، وتحديداً عبر منصة اعتماد</w:t>
      </w:r>
      <w:r w:rsidRPr="00AC3D26">
        <w:rPr>
          <w:rFonts w:ascii="Sakkal Majalla" w:eastAsia="Sakkal Majalla" w:hAnsi="Sakkal Majalla" w:cs="Sakkal Majalla"/>
          <w:sz w:val="28"/>
          <w:szCs w:val="28"/>
        </w:rPr>
        <w:t xml:space="preserve">. </w:t>
      </w:r>
      <w:r w:rsidRPr="00AC3D26">
        <w:rPr>
          <w:rFonts w:ascii="Sakkal Majalla" w:eastAsia="Sakkal Majalla" w:hAnsi="Sakkal Majalla" w:cs="Sakkal Majalla"/>
          <w:sz w:val="28"/>
          <w:szCs w:val="28"/>
          <w:rtl/>
        </w:rPr>
        <w:t>ومع ذلك، رصدت الدراسة تحديات ميدانية ترتبط بمركزية تفويض الصلاحيات</w:t>
      </w:r>
      <w:r w:rsidRPr="00AC3D26">
        <w:rPr>
          <w:rFonts w:ascii="Sakkal Majalla" w:eastAsia="Sakkal Majalla" w:hAnsi="Sakkal Majalla" w:cs="Sakkal Majalla"/>
          <w:sz w:val="28"/>
          <w:szCs w:val="28"/>
        </w:rPr>
        <w:t xml:space="preserve">. </w:t>
      </w:r>
      <w:r w:rsidRPr="00AC3D26">
        <w:rPr>
          <w:rFonts w:ascii="Sakkal Majalla" w:eastAsia="Sakkal Majalla" w:hAnsi="Sakkal Majalla" w:cs="Sakkal Majalla"/>
          <w:sz w:val="28"/>
          <w:szCs w:val="28"/>
          <w:rtl/>
        </w:rPr>
        <w:t>بالإضافة إلى ذلك، كشفت اختبارات تحليل التباين عن فروق إدراكية جوهرية تعزى للعمر، والمستوى التعليمي، والشهادات المهنية، وجهة العمل؛ حيث أظهر منسوبو القطاع الحكومي والاستشاري وعياً أعلى بممارسات الحوكمة مقارنة بالمقاولين</w:t>
      </w:r>
      <w:r w:rsidRPr="00AC3D26">
        <w:rPr>
          <w:rFonts w:ascii="Sakkal Majalla" w:eastAsia="Sakkal Majalla" w:hAnsi="Sakkal Majalla" w:cs="Sakkal Majalla"/>
          <w:sz w:val="28"/>
          <w:szCs w:val="28"/>
        </w:rPr>
        <w:t xml:space="preserve">. </w:t>
      </w:r>
      <w:r w:rsidRPr="00AC3D26">
        <w:rPr>
          <w:rFonts w:ascii="Sakkal Majalla" w:eastAsia="Sakkal Majalla" w:hAnsi="Sakkal Majalla" w:cs="Sakkal Majalla"/>
          <w:sz w:val="28"/>
          <w:szCs w:val="28"/>
          <w:rtl/>
        </w:rPr>
        <w:t>وتوصي الدراسة بضرورة تبني مفاهيم الحوكمة التكيفية الرشيقة، وتطبيق لامركزية اتخاذ القرار للمديرين الميدانيين، فضلاً عن تعزيز بناء شراكات استراتيجية عادلة لتقاسم المخاطر بين الجهات البلدية والقطاع الخاص</w:t>
      </w:r>
      <w:r w:rsidRPr="00AC3D26">
        <w:rPr>
          <w:rFonts w:ascii="Sakkal Majalla" w:eastAsia="Sakkal Majalla" w:hAnsi="Sakkal Majalla" w:cs="Sakkal Majalla"/>
          <w:sz w:val="28"/>
          <w:szCs w:val="28"/>
        </w:rPr>
        <w:t xml:space="preserve">. </w:t>
      </w:r>
      <w:r w:rsidRPr="00AC3D26">
        <w:rPr>
          <w:rFonts w:ascii="Sakkal Majalla" w:eastAsia="Sakkal Majalla" w:hAnsi="Sakkal Majalla" w:cs="Sakkal Majalla"/>
          <w:sz w:val="28"/>
          <w:szCs w:val="28"/>
          <w:rtl/>
        </w:rPr>
        <w:t>إن تطبيق هذه التوصيات سيسهم فعلياً في ضمان استدامة التنمية الحضرية، وتحسين جودة حياة المجتمع، ودعم كفاءة الإنفاق العام بما يحقق التطلعات الوطنية العميقة بدقة متناهية تماماً</w:t>
      </w:r>
    </w:p>
    <w:p w14:paraId="74E0B073" w14:textId="77777777" w:rsidR="007C7A6A" w:rsidRDefault="007C7A6A" w:rsidP="007C7A6A">
      <w:pPr>
        <w:jc w:val="both"/>
        <w:rPr>
          <w:rFonts w:ascii="Sakkal Majalla" w:eastAsia="Sakkal Majalla" w:hAnsi="Sakkal Majalla" w:cs="Sakkal Majalla"/>
          <w:sz w:val="28"/>
          <w:szCs w:val="28"/>
          <w:rtl/>
        </w:rPr>
      </w:pPr>
      <w:r w:rsidRPr="007C7A6A">
        <w:rPr>
          <w:rFonts w:ascii="Sakkal Majalla" w:eastAsia="Sakkal Majalla" w:hAnsi="Sakkal Majalla" w:cs="Sakkal Majalla"/>
          <w:sz w:val="28"/>
          <w:szCs w:val="28"/>
          <w:u w:val="single"/>
          <w:rtl/>
        </w:rPr>
        <w:t>الكلمات المفتاحية:</w:t>
      </w:r>
    </w:p>
    <w:p w14:paraId="6ADE2ED3" w14:textId="77777777" w:rsidR="0049236E" w:rsidRDefault="00AC3D26" w:rsidP="00AC3D26">
      <w:pPr>
        <w:jc w:val="both"/>
        <w:rPr>
          <w:rFonts w:ascii="Sakkal Majalla" w:eastAsia="Sakkal Majalla" w:hAnsi="Sakkal Majalla" w:cs="Sakkal Majalla"/>
          <w:sz w:val="28"/>
          <w:szCs w:val="28"/>
          <w:rtl/>
        </w:rPr>
      </w:pPr>
      <w:r w:rsidRPr="00AC3D26">
        <w:rPr>
          <w:rFonts w:ascii="Sakkal Majalla" w:eastAsia="Sakkal Majalla" w:hAnsi="Sakkal Majalla" w:cs="Sakkal Majalla"/>
          <w:sz w:val="28"/>
          <w:szCs w:val="28"/>
          <w:rtl/>
        </w:rPr>
        <w:t>حوكمة المشاريع، الاستدامة الحضرية، القطاع البلدي، رؤية 2030، منصة اعتماد، كفاءة الإنفاق</w:t>
      </w:r>
      <w:r>
        <w:rPr>
          <w:rFonts w:ascii="Sakkal Majalla" w:eastAsia="Sakkal Majalla" w:hAnsi="Sakkal Majalla" w:cs="Sakkal Majalla" w:hint="cs"/>
          <w:sz w:val="28"/>
          <w:szCs w:val="28"/>
          <w:rtl/>
        </w:rPr>
        <w:t>.</w:t>
      </w:r>
    </w:p>
    <w:p w14:paraId="68B74904" w14:textId="77777777" w:rsidR="0049236E" w:rsidRPr="0049236E" w:rsidRDefault="0049236E">
      <w:pPr>
        <w:rPr>
          <w:rFonts w:ascii="Sakkal Majalla" w:eastAsia="Sakkal Majalla" w:hAnsi="Sakkal Majalla" w:cs="Sakkal Majalla"/>
          <w:sz w:val="28"/>
          <w:szCs w:val="28"/>
          <w:rtl/>
        </w:rPr>
      </w:pPr>
    </w:p>
    <w:p w14:paraId="5A78FBBD" w14:textId="77777777" w:rsidR="005D6A6D" w:rsidRDefault="0049236E">
      <w:pPr>
        <w:rPr>
          <w:rFonts w:ascii="Sakkal Majalla" w:eastAsia="Sakkal Majalla" w:hAnsi="Sakkal Majalla" w:cs="Sakkal Majalla"/>
          <w:sz w:val="28"/>
          <w:szCs w:val="28"/>
          <w:u w:val="single"/>
          <w:rtl/>
        </w:rPr>
        <w:sectPr w:rsidR="005D6A6D" w:rsidSect="00994C5B">
          <w:footerReference w:type="default" r:id="rId9"/>
          <w:pgSz w:w="11906" w:h="16838"/>
          <w:pgMar w:top="1440" w:right="1274" w:bottom="1440" w:left="1800" w:header="708" w:footer="708" w:gutter="0"/>
          <w:pgNumType w:fmt="upperRoman" w:start="1"/>
          <w:cols w:space="720"/>
        </w:sectPr>
      </w:pPr>
      <w:r>
        <w:rPr>
          <w:rFonts w:ascii="Sakkal Majalla" w:eastAsia="Sakkal Majalla" w:hAnsi="Sakkal Majalla" w:cs="Sakkal Majalla"/>
          <w:sz w:val="28"/>
          <w:szCs w:val="28"/>
          <w:u w:val="single"/>
          <w:rtl/>
        </w:rPr>
        <w:br w:type="page"/>
      </w:r>
    </w:p>
    <w:p w14:paraId="6E5E60F7" w14:textId="77777777" w:rsidR="00B43D57" w:rsidRDefault="00B43D57">
      <w:pPr>
        <w:rPr>
          <w:rFonts w:ascii="Sakkal Majalla" w:eastAsia="Sakkal Majalla" w:hAnsi="Sakkal Majalla" w:cs="Sakkal Majalla"/>
          <w:sz w:val="28"/>
          <w:szCs w:val="28"/>
          <w:u w:val="single"/>
          <w:rtl/>
        </w:rPr>
      </w:pPr>
    </w:p>
    <w:p w14:paraId="35BAE5BB" w14:textId="77777777" w:rsidR="005D6A6D" w:rsidRDefault="005D6A6D">
      <w:pPr>
        <w:rPr>
          <w:rFonts w:ascii="Sakkal Majalla" w:eastAsia="Sakkal Majalla" w:hAnsi="Sakkal Majalla" w:cs="Sakkal Majalla"/>
          <w:sz w:val="28"/>
          <w:szCs w:val="28"/>
          <w:u w:val="single"/>
        </w:rPr>
      </w:pPr>
    </w:p>
    <w:p w14:paraId="5E0C1677" w14:textId="77777777" w:rsidR="00B43D57" w:rsidRDefault="00B43D57">
      <w:pPr>
        <w:rPr>
          <w:rFonts w:ascii="Sakkal Majalla" w:eastAsia="Sakkal Majalla" w:hAnsi="Sakkal Majalla" w:cs="Sakkal Majalla"/>
          <w:sz w:val="28"/>
          <w:szCs w:val="28"/>
          <w:u w:val="single"/>
        </w:rPr>
      </w:pPr>
    </w:p>
    <w:p w14:paraId="10C6C3C7" w14:textId="77777777" w:rsidR="00B43D57" w:rsidRDefault="00B43D57">
      <w:pPr>
        <w:rPr>
          <w:rFonts w:ascii="Sakkal Majalla" w:eastAsia="Sakkal Majalla" w:hAnsi="Sakkal Majalla" w:cs="Sakkal Majalla"/>
          <w:sz w:val="28"/>
          <w:szCs w:val="28"/>
          <w:u w:val="single"/>
        </w:rPr>
      </w:pPr>
    </w:p>
    <w:p w14:paraId="34515607" w14:textId="77777777" w:rsidR="00B43D57" w:rsidRDefault="00B43D57">
      <w:pPr>
        <w:rPr>
          <w:rFonts w:ascii="Sakkal Majalla" w:eastAsia="Sakkal Majalla" w:hAnsi="Sakkal Majalla" w:cs="Sakkal Majalla"/>
          <w:sz w:val="28"/>
          <w:szCs w:val="28"/>
          <w:u w:val="single"/>
        </w:rPr>
      </w:pPr>
    </w:p>
    <w:p w14:paraId="2F5E0EE1" w14:textId="77777777" w:rsidR="00B43D57" w:rsidRDefault="00B43D57">
      <w:pPr>
        <w:rPr>
          <w:rFonts w:ascii="Sakkal Majalla" w:eastAsia="Sakkal Majalla" w:hAnsi="Sakkal Majalla" w:cs="Sakkal Majalla"/>
          <w:sz w:val="28"/>
          <w:szCs w:val="28"/>
          <w:u w:val="single"/>
        </w:rPr>
      </w:pPr>
    </w:p>
    <w:p w14:paraId="466D9A64" w14:textId="77777777" w:rsidR="00B43D57" w:rsidRDefault="00B43D57">
      <w:pPr>
        <w:rPr>
          <w:rFonts w:ascii="Sakkal Majalla" w:eastAsia="Sakkal Majalla" w:hAnsi="Sakkal Majalla" w:cs="Sakkal Majalla"/>
          <w:sz w:val="28"/>
          <w:szCs w:val="28"/>
          <w:u w:val="single"/>
        </w:rPr>
      </w:pPr>
    </w:p>
    <w:p w14:paraId="75C8C132" w14:textId="77777777" w:rsidR="00B43D57" w:rsidRDefault="00397719" w:rsidP="006544C3">
      <w:pPr>
        <w:jc w:val="center"/>
        <w:rPr>
          <w:rFonts w:ascii="Sakkal Majalla" w:eastAsia="Sakkal Majalla" w:hAnsi="Sakkal Majalla" w:cs="Sakkal Majalla"/>
          <w:b/>
          <w:bCs/>
          <w:sz w:val="48"/>
          <w:szCs w:val="48"/>
          <w:u w:val="single"/>
        </w:rPr>
      </w:pPr>
      <w:bookmarkStart w:id="5" w:name="_hzd3pebpt4nc" w:colFirst="0" w:colLast="0"/>
      <w:bookmarkEnd w:id="5"/>
      <w:r>
        <w:rPr>
          <w:rFonts w:ascii="Sakkal Majalla" w:eastAsia="Sakkal Majalla" w:hAnsi="Sakkal Majalla" w:cs="Sakkal Majalla"/>
          <w:b/>
          <w:bCs/>
          <w:sz w:val="48"/>
          <w:szCs w:val="48"/>
          <w:u w:val="single"/>
          <w:rtl/>
        </w:rPr>
        <w:t>الفصل الأول</w:t>
      </w:r>
    </w:p>
    <w:p w14:paraId="31A89752" w14:textId="77777777" w:rsidR="00B43D57" w:rsidRDefault="00397719" w:rsidP="006544C3">
      <w:pPr>
        <w:jc w:val="center"/>
        <w:rPr>
          <w:rFonts w:ascii="Sakkal Majalla" w:eastAsia="Sakkal Majalla" w:hAnsi="Sakkal Majalla" w:cs="Sakkal Majalla"/>
          <w:b/>
          <w:bCs/>
          <w:sz w:val="48"/>
          <w:szCs w:val="48"/>
          <w:u w:val="single"/>
        </w:rPr>
      </w:pPr>
      <w:r>
        <w:rPr>
          <w:rFonts w:ascii="Sakkal Majalla" w:eastAsia="Sakkal Majalla" w:hAnsi="Sakkal Majalla" w:cs="Sakkal Majalla"/>
          <w:b/>
          <w:bCs/>
          <w:sz w:val="48"/>
          <w:szCs w:val="48"/>
          <w:u w:val="single"/>
          <w:rtl/>
        </w:rPr>
        <w:t>الإطار العام للدراسة</w:t>
      </w:r>
    </w:p>
    <w:p w14:paraId="2BC1FDE1" w14:textId="77777777" w:rsidR="00B43D57" w:rsidRDefault="00B43D57">
      <w:pPr>
        <w:rPr>
          <w:rFonts w:ascii="Sakkal Majalla" w:eastAsia="Sakkal Majalla" w:hAnsi="Sakkal Majalla" w:cs="Sakkal Majalla"/>
          <w:sz w:val="28"/>
          <w:szCs w:val="28"/>
          <w:u w:val="single"/>
        </w:rPr>
      </w:pPr>
    </w:p>
    <w:p w14:paraId="4C357974" w14:textId="77777777" w:rsidR="00B43D57" w:rsidRDefault="00B43D57">
      <w:pPr>
        <w:rPr>
          <w:rFonts w:ascii="Sakkal Majalla" w:eastAsia="Sakkal Majalla" w:hAnsi="Sakkal Majalla" w:cs="Sakkal Majalla"/>
          <w:sz w:val="28"/>
          <w:szCs w:val="28"/>
          <w:u w:val="single"/>
        </w:rPr>
      </w:pPr>
    </w:p>
    <w:p w14:paraId="3A813361" w14:textId="77777777" w:rsidR="00B43D57" w:rsidRDefault="00B43D57">
      <w:pPr>
        <w:rPr>
          <w:rFonts w:ascii="Sakkal Majalla" w:eastAsia="Sakkal Majalla" w:hAnsi="Sakkal Majalla" w:cs="Sakkal Majalla"/>
          <w:sz w:val="28"/>
          <w:szCs w:val="28"/>
          <w:u w:val="single"/>
        </w:rPr>
      </w:pPr>
    </w:p>
    <w:p w14:paraId="099CDAB8" w14:textId="77777777" w:rsidR="00B43D57" w:rsidRDefault="00B43D57">
      <w:pPr>
        <w:rPr>
          <w:rFonts w:ascii="Sakkal Majalla" w:eastAsia="Sakkal Majalla" w:hAnsi="Sakkal Majalla" w:cs="Sakkal Majalla"/>
          <w:sz w:val="28"/>
          <w:szCs w:val="28"/>
          <w:u w:val="single"/>
        </w:rPr>
      </w:pPr>
    </w:p>
    <w:p w14:paraId="617F8D73" w14:textId="77777777" w:rsidR="00B43D57" w:rsidRDefault="00B43D57">
      <w:pPr>
        <w:rPr>
          <w:rFonts w:ascii="Sakkal Majalla" w:eastAsia="Sakkal Majalla" w:hAnsi="Sakkal Majalla" w:cs="Sakkal Majalla"/>
          <w:sz w:val="28"/>
          <w:szCs w:val="28"/>
          <w:u w:val="single"/>
        </w:rPr>
      </w:pPr>
    </w:p>
    <w:p w14:paraId="75624EFD" w14:textId="77777777" w:rsidR="00B43D57" w:rsidRDefault="00397719">
      <w:pPr>
        <w:rPr>
          <w:rFonts w:ascii="Sakkal Majalla" w:eastAsia="Sakkal Majalla" w:hAnsi="Sakkal Majalla" w:cs="Sakkal Majalla"/>
          <w:sz w:val="28"/>
          <w:szCs w:val="28"/>
        </w:rPr>
      </w:pPr>
      <w:r>
        <w:br w:type="page"/>
      </w:r>
    </w:p>
    <w:p w14:paraId="577D346C" w14:textId="77777777" w:rsidR="006544C3" w:rsidRDefault="006544C3" w:rsidP="006544C3">
      <w:pPr>
        <w:outlineLvl w:val="0"/>
        <w:rPr>
          <w:rFonts w:ascii="Sakkal Majalla" w:eastAsia="Sakkal Majalla" w:hAnsi="Sakkal Majalla" w:cs="Sakkal Majalla"/>
          <w:sz w:val="28"/>
          <w:szCs w:val="28"/>
          <w:u w:val="single"/>
          <w:rtl/>
        </w:rPr>
      </w:pPr>
      <w:bookmarkStart w:id="6" w:name="_Toc233970948"/>
      <w:r w:rsidRPr="006544C3">
        <w:rPr>
          <w:rFonts w:ascii="Sakkal Majalla" w:eastAsia="Sakkal Majalla" w:hAnsi="Sakkal Majalla" w:cs="Sakkal Majalla"/>
          <w:sz w:val="28"/>
          <w:szCs w:val="28"/>
          <w:u w:val="single"/>
          <w:rtl/>
        </w:rPr>
        <w:lastRenderedPageBreak/>
        <w:t>الفصل الأول</w:t>
      </w:r>
      <w:r>
        <w:rPr>
          <w:rFonts w:ascii="Sakkal Majalla" w:eastAsia="Sakkal Majalla" w:hAnsi="Sakkal Majalla" w:cs="Sakkal Majalla" w:hint="cs"/>
          <w:sz w:val="28"/>
          <w:szCs w:val="28"/>
          <w:u w:val="single"/>
          <w:rtl/>
        </w:rPr>
        <w:t>: الإطار العام للدراسة</w:t>
      </w:r>
      <w:bookmarkEnd w:id="6"/>
    </w:p>
    <w:p w14:paraId="7950FE74" w14:textId="77777777" w:rsidR="00B43D57" w:rsidRDefault="00FE6D5F" w:rsidP="00551B9D">
      <w:pPr>
        <w:outlineLvl w:val="1"/>
        <w:rPr>
          <w:rFonts w:ascii="Sakkal Majalla" w:eastAsia="Sakkal Majalla" w:hAnsi="Sakkal Majalla" w:cs="Sakkal Majalla"/>
          <w:sz w:val="28"/>
          <w:szCs w:val="28"/>
          <w:u w:val="single"/>
        </w:rPr>
      </w:pPr>
      <w:bookmarkStart w:id="7" w:name="_Toc233970949"/>
      <w:r>
        <w:rPr>
          <w:rFonts w:ascii="Sakkal Majalla" w:eastAsia="Sakkal Majalla" w:hAnsi="Sakkal Majalla" w:cs="Sakkal Majalla" w:hint="cs"/>
          <w:sz w:val="28"/>
          <w:szCs w:val="28"/>
          <w:u w:val="single"/>
          <w:rtl/>
        </w:rPr>
        <w:t xml:space="preserve">1-1. </w:t>
      </w:r>
      <w:r w:rsidR="00397719">
        <w:rPr>
          <w:rFonts w:ascii="Sakkal Majalla" w:eastAsia="Sakkal Majalla" w:hAnsi="Sakkal Majalla" w:cs="Sakkal Majalla"/>
          <w:sz w:val="28"/>
          <w:szCs w:val="28"/>
          <w:u w:val="single"/>
          <w:rtl/>
        </w:rPr>
        <w:t>المقدمة:</w:t>
      </w:r>
      <w:bookmarkEnd w:id="7"/>
    </w:p>
    <w:p w14:paraId="333EA592" w14:textId="77777777" w:rsidR="00B43D57" w:rsidRDefault="0020688B" w:rsidP="0020688B">
      <w:pPr>
        <w:jc w:val="both"/>
        <w:rPr>
          <w:rFonts w:ascii="Sakkal Majalla" w:eastAsia="Sakkal Majalla" w:hAnsi="Sakkal Majalla" w:cs="Sakkal Majalla"/>
          <w:sz w:val="28"/>
          <w:szCs w:val="28"/>
          <w:rtl/>
        </w:rPr>
      </w:pPr>
      <w:r w:rsidRPr="0020688B">
        <w:rPr>
          <w:rFonts w:ascii="Sakkal Majalla" w:eastAsia="Sakkal Majalla" w:hAnsi="Sakkal Majalla" w:cs="Sakkal Majalla"/>
          <w:sz w:val="28"/>
          <w:szCs w:val="28"/>
          <w:rtl/>
        </w:rPr>
        <w:t>مَثّلت رؤية المملكة العربية السعودية 2030 منعطفاً استراتيجياً وتاريخياً بالغ الأهمية في مسار وفلسفة الإدارة العامة السعودية، حيث استهدفت إحداث تحول جذري، هيكلي، وشامل في منظومة القطاع البلدي. وقد تجلى هذا التحول في الانتقال من نموذج الرعوية التقليدية القائم على تسيير الأعمال الروتينية والخدمات الأساسية، إلى التبني الكامل لنموذج الدولة التنموية الحديثة والمستدامة. وترتكز هذه الفلسفة الجديدة على أسس متينة ومؤشرات قياس دقيقة تدعم الكفاءة المؤسسية، والإنتاجية العالية، والاستدامة الشاملة لجميع الموارد المتاحة، بما يضمن تلبية تطلعات الأجيال الحالية والمستقبلية وتوفير بيئة مزدهرة للاقتصاد والمجتمع (رؤية السعودية 2030، 2016). وفي خضم هذا الحراك الوطني المتسارع، يُعد القطاع البلدي في العاصمة، مدينة الرياض، حجر الزاوية والمحرك الأساسي لنجاح هذا التحول العمراني والاقتصادي؛ كونه العصب الحيوي لتطوير البيئة الحضرية، والارتقاء المتواصل بمؤشرات جودة الحياة لملايين السكان والزائرين. هذا الموقع الاستراتيجي يضع أمانة منطقة الرياض، بكافة وكالاتها وبلدياتها الفرعية، أمام مسؤولية تاريخية كبرى لإدارة محفظة مشاريع ضخمة، ومعقدة، ومتعددة الأبعاد. وتتطلب هذه التحديات الإنشائية والهندسية بالضرورة إرساء أطر حوكمة رصينة ودقيقة تضمن مواءمة المخرجات الخدمية والتشغيلية بشكل تام ومستمر مع المستهدفات الوطنية العليا وتوجهات القيادة الرشيدة (</w:t>
      </w:r>
      <w:proofErr w:type="spellStart"/>
      <w:r w:rsidRPr="0020688B">
        <w:rPr>
          <w:rFonts w:ascii="Sakkal Majalla" w:eastAsia="Sakkal Majalla" w:hAnsi="Sakkal Majalla" w:cs="Sakkal Majalla"/>
          <w:sz w:val="28"/>
          <w:szCs w:val="28"/>
        </w:rPr>
        <w:t>Alzamil</w:t>
      </w:r>
      <w:proofErr w:type="spellEnd"/>
      <w:r w:rsidRPr="0020688B">
        <w:rPr>
          <w:rFonts w:ascii="Sakkal Majalla" w:eastAsia="Sakkal Majalla" w:hAnsi="Sakkal Majalla" w:cs="Sakkal Majalla"/>
          <w:sz w:val="28"/>
          <w:szCs w:val="28"/>
        </w:rPr>
        <w:t>, 2024</w:t>
      </w:r>
      <w:r>
        <w:rPr>
          <w:rFonts w:ascii="Sakkal Majalla" w:eastAsia="Sakkal Majalla" w:hAnsi="Sakkal Majalla" w:cs="Sakkal Majalla" w:hint="cs"/>
          <w:sz w:val="28"/>
          <w:szCs w:val="28"/>
          <w:rtl/>
        </w:rPr>
        <w:t xml:space="preserve">). </w:t>
      </w:r>
      <w:r w:rsidRPr="0020688B">
        <w:rPr>
          <w:rFonts w:ascii="Sakkal Majalla" w:eastAsia="Sakkal Majalla" w:hAnsi="Sakkal Majalla" w:cs="Sakkal Majalla"/>
          <w:sz w:val="28"/>
          <w:szCs w:val="28"/>
          <w:rtl/>
        </w:rPr>
        <w:t>وتُعرف حوكمة المشاريع في السياق الأكاديمي والمهني المعاصر بأنها النظام المؤسسي والتشريعي الشامل الذي يحدد بدقة متناهية آليات اتخاذ القرار، وتوزيع الصلاحيات الإدارية والمالية، وضمان أعلى مستويات الشفافية، والإفصاح، والمساءلة طوال دورة حياة المشروع بأكملها، بدءاً من التخطيط وحتى الإغلاق والتشغيل. وهي في جوهرها التنظيمي والعملياتي ليست مجرد إجراءات تنظيمية جامدة أو لوائح بيروقراطية معرقلة، بل تُعد "صمام أمان" حقيقي ودرعاً استراتيجياً يحمي الأصول والموارد العامة من الهدر، ويحقق التميز والريادة في الأداء المؤسسي الشامل عبر توجيه السلوكيات نحو تحقيق القيمة المضافة (</w:t>
      </w:r>
      <w:proofErr w:type="gramStart"/>
      <w:r w:rsidRPr="0020688B">
        <w:rPr>
          <w:rFonts w:ascii="Sakkal Majalla" w:eastAsia="Sakkal Majalla" w:hAnsi="Sakkal Majalla" w:cs="Sakkal Majalla"/>
          <w:sz w:val="28"/>
          <w:szCs w:val="28"/>
          <w:rtl/>
        </w:rPr>
        <w:t>علي</w:t>
      </w:r>
      <w:proofErr w:type="gramEnd"/>
      <w:r w:rsidRPr="0020688B">
        <w:rPr>
          <w:rFonts w:ascii="Sakkal Majalla" w:eastAsia="Sakkal Majalla" w:hAnsi="Sakkal Majalla" w:cs="Sakkal Majalla"/>
          <w:sz w:val="28"/>
          <w:szCs w:val="28"/>
          <w:rtl/>
        </w:rPr>
        <w:t xml:space="preserve"> وآخرون، 2024). وفي هذا الصدد، تؤكد الدراسات التطبيقية الحديثة والموثقة التي تناولت البيئة السعودية، على وجود علاقة ارتباطية موجبة وقوية بين مستوى نضج أطر الحوكمة المؤسسية المطبقة وبين نجاح المشاريع الإنشائية والتنموية الكبرى. حيث تساهم المبادئ الأساسية للحوكمة—وعلى رأسها سيادة القانون، والرقابة الفعالة المستقلة، والنزاهة—في تقليل نسب التعثر المالي والزمني بشكل ملحوظ، والحد من هدر الموارد، وضمان تسليم المشاريع وفق أعلى معايير الجودة العالمية المعتمدة (</w:t>
      </w:r>
      <w:proofErr w:type="spellStart"/>
      <w:r w:rsidRPr="0020688B">
        <w:rPr>
          <w:rFonts w:ascii="Sakkal Majalla" w:eastAsia="Sakkal Majalla" w:hAnsi="Sakkal Majalla" w:cs="Sakkal Majalla"/>
          <w:sz w:val="28"/>
          <w:szCs w:val="28"/>
        </w:rPr>
        <w:t>Alghuried</w:t>
      </w:r>
      <w:proofErr w:type="spellEnd"/>
      <w:r w:rsidRPr="0020688B">
        <w:rPr>
          <w:rFonts w:ascii="Sakkal Majalla" w:eastAsia="Sakkal Majalla" w:hAnsi="Sakkal Majalla" w:cs="Sakkal Majalla"/>
          <w:sz w:val="28"/>
          <w:szCs w:val="28"/>
        </w:rPr>
        <w:t>, 2025</w:t>
      </w:r>
      <w:r w:rsidRPr="0020688B">
        <w:rPr>
          <w:rFonts w:ascii="Sakkal Majalla" w:eastAsia="Sakkal Majalla" w:hAnsi="Sakkal Majalla" w:cs="Sakkal Majalla"/>
          <w:sz w:val="28"/>
          <w:szCs w:val="28"/>
          <w:rtl/>
        </w:rPr>
        <w:t xml:space="preserve">؛ </w:t>
      </w:r>
      <w:proofErr w:type="spellStart"/>
      <w:r w:rsidRPr="0020688B">
        <w:rPr>
          <w:rFonts w:ascii="Sakkal Majalla" w:eastAsia="Sakkal Majalla" w:hAnsi="Sakkal Majalla" w:cs="Sakkal Majalla"/>
          <w:sz w:val="28"/>
          <w:szCs w:val="28"/>
        </w:rPr>
        <w:t>Higazey</w:t>
      </w:r>
      <w:proofErr w:type="spellEnd"/>
      <w:r w:rsidRPr="0020688B">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 xml:space="preserve">). </w:t>
      </w:r>
      <w:r w:rsidRPr="0020688B">
        <w:rPr>
          <w:rFonts w:ascii="Sakkal Majalla" w:eastAsia="Sakkal Majalla" w:hAnsi="Sakkal Majalla" w:cs="Sakkal Majalla"/>
          <w:sz w:val="28"/>
          <w:szCs w:val="28"/>
          <w:rtl/>
        </w:rPr>
        <w:t>علاوة على ذلك، برز مفهوم "الاستدامة" كركيزة استراتيجية محورية ومطلب حتمي لا ينفصل بأي حال عن فلسفة نجاح العمل البلدي المعاصر. فلم يعد النجاح في القرن الحادي والعشرين يُقاس بمجرد الإنجاز الهندسي أو الالتزام الحرفي بالمثلث التقليدي (الوقت، التكلفة، الجودة) فحسب، بل بمدى القدرة الفائقة للإدارة على تحقيق التوازن الدقيق والمستدام بين الأبعاد البيئية، والاقتصادية، والاجتماعية داخل النسيج الحضري المعقد (</w:t>
      </w:r>
      <w:proofErr w:type="spellStart"/>
      <w:r w:rsidRPr="0020688B">
        <w:rPr>
          <w:rFonts w:ascii="Sakkal Majalla" w:eastAsia="Sakkal Majalla" w:hAnsi="Sakkal Majalla" w:cs="Sakkal Majalla"/>
          <w:sz w:val="28"/>
          <w:szCs w:val="28"/>
        </w:rPr>
        <w:t>Shujaa</w:t>
      </w:r>
      <w:proofErr w:type="spellEnd"/>
      <w:r w:rsidRPr="0020688B">
        <w:rPr>
          <w:rFonts w:ascii="Sakkal Majalla" w:eastAsia="Sakkal Majalla" w:hAnsi="Sakkal Majalla" w:cs="Sakkal Majalla"/>
          <w:sz w:val="28"/>
          <w:szCs w:val="28"/>
        </w:rPr>
        <w:t xml:space="preserve"> </w:t>
      </w:r>
      <w:proofErr w:type="spellStart"/>
      <w:r w:rsidRPr="0020688B">
        <w:rPr>
          <w:rFonts w:ascii="Sakkal Majalla" w:eastAsia="Sakkal Majalla" w:hAnsi="Sakkal Majalla" w:cs="Sakkal Majalla"/>
          <w:sz w:val="28"/>
          <w:szCs w:val="28"/>
        </w:rPr>
        <w:t>Aldeen</w:t>
      </w:r>
      <w:proofErr w:type="spellEnd"/>
      <w:r w:rsidRPr="0020688B">
        <w:rPr>
          <w:rFonts w:ascii="Sakkal Majalla" w:eastAsia="Sakkal Majalla" w:hAnsi="Sakkal Majalla" w:cs="Sakkal Majalla"/>
          <w:sz w:val="28"/>
          <w:szCs w:val="28"/>
        </w:rPr>
        <w:t xml:space="preserve"> &amp; </w:t>
      </w:r>
      <w:proofErr w:type="spellStart"/>
      <w:r w:rsidRPr="0020688B">
        <w:rPr>
          <w:rFonts w:ascii="Sakkal Majalla" w:eastAsia="Sakkal Majalla" w:hAnsi="Sakkal Majalla" w:cs="Sakkal Majalla"/>
          <w:sz w:val="28"/>
          <w:szCs w:val="28"/>
        </w:rPr>
        <w:t>Sarhan</w:t>
      </w:r>
      <w:proofErr w:type="spellEnd"/>
      <w:r w:rsidRPr="0020688B">
        <w:rPr>
          <w:rFonts w:ascii="Sakkal Majalla" w:eastAsia="Sakkal Majalla" w:hAnsi="Sakkal Majalla" w:cs="Sakkal Majalla"/>
          <w:sz w:val="28"/>
          <w:szCs w:val="28"/>
        </w:rPr>
        <w:t>, 2024</w:t>
      </w:r>
      <w:r>
        <w:rPr>
          <w:rFonts w:ascii="Sakkal Majalla" w:eastAsia="Sakkal Majalla" w:hAnsi="Sakkal Majalla" w:cs="Sakkal Majalla" w:hint="cs"/>
          <w:sz w:val="28"/>
          <w:szCs w:val="28"/>
          <w:rtl/>
        </w:rPr>
        <w:t xml:space="preserve">). </w:t>
      </w:r>
      <w:r w:rsidRPr="0020688B">
        <w:rPr>
          <w:rFonts w:ascii="Sakkal Majalla" w:eastAsia="Sakkal Majalla" w:hAnsi="Sakkal Majalla" w:cs="Sakkal Majalla"/>
          <w:sz w:val="28"/>
          <w:szCs w:val="28"/>
          <w:rtl/>
        </w:rPr>
        <w:t xml:space="preserve">وفي ظل تسارع وتيرة النمو العمراني والديموغرافي غير المسبوق الذي تشهده مدينة الرياض، تبرز الحاجة الماسة والملحة إلى منظومة حوكمة ذكية ومرنة تدعم التحول الفعلي نحو نموذج المدن الذكية ومنخفضة الكربون، وتُفعل آليات المشاركة المجتمعية الحقيقية في صنع القرار الحضري والتخطيط المكاني لضمان تلبية تطلعات السكان وتوفير بيئة عيش صحية ومزدهرة (الزامل، 2024).ورغم الجهود التنظيمية الحثيثة والمبذولة من قبل هيئة كفاءة الإنفاق والمشروعات الحكومية لتطوير </w:t>
      </w:r>
      <w:r w:rsidRPr="0020688B">
        <w:rPr>
          <w:rFonts w:ascii="Sakkal Majalla" w:eastAsia="Sakkal Majalla" w:hAnsi="Sakkal Majalla" w:cs="Sakkal Majalla"/>
          <w:sz w:val="28"/>
          <w:szCs w:val="28"/>
          <w:rtl/>
        </w:rPr>
        <w:lastRenderedPageBreak/>
        <w:t>الأدلة الوطنية الموحدة لإدارة المشاريع وفرض آليات رقابية صارمة لضمان الامتثال، إلا أن الواقع التطبيقي والميداني المليء بالمتغيرات لا يزال يتطلب دراسة تحليلية علمية متعمقة. تهدف هذه الدراسة إلى قياس أثر هذه الأطر التنظيمية على استدامة النتائج النهائية، وذلك في ظل التحديات الجغرافية، والتقنية، والبيئية المعاصرة التي تواجهها المشاريع الكبرى في المنطقة (</w:t>
      </w:r>
      <w:proofErr w:type="spellStart"/>
      <w:r w:rsidRPr="0020688B">
        <w:rPr>
          <w:rFonts w:ascii="Sakkal Majalla" w:eastAsia="Sakkal Majalla" w:hAnsi="Sakkal Majalla" w:cs="Sakkal Majalla"/>
          <w:sz w:val="28"/>
          <w:szCs w:val="28"/>
        </w:rPr>
        <w:t>Alghuried</w:t>
      </w:r>
      <w:proofErr w:type="spellEnd"/>
      <w:r w:rsidRPr="0020688B">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 xml:space="preserve">). </w:t>
      </w:r>
      <w:r w:rsidRPr="0020688B">
        <w:rPr>
          <w:rFonts w:ascii="Sakkal Majalla" w:eastAsia="Sakkal Majalla" w:hAnsi="Sakkal Majalla" w:cs="Sakkal Majalla"/>
          <w:sz w:val="28"/>
          <w:szCs w:val="28"/>
          <w:rtl/>
        </w:rPr>
        <w:t>ومن هنا، تنبثق هذه الدراسة الأكاديمية لتقدم إسهاماً معرفياً وتطبيقياً يسلط الضوء على واقع حوكمة المشاريع البلدية في العاصمة الرياض، وتستشرف دورها المحوري والاستراتيجي في تحقيق النجاح المستدام الذي تنشده الرؤية.</w:t>
      </w:r>
    </w:p>
    <w:p w14:paraId="0562AE94" w14:textId="77777777" w:rsidR="00B43D57" w:rsidRDefault="00FE6D5F" w:rsidP="00551B9D">
      <w:pPr>
        <w:outlineLvl w:val="1"/>
        <w:rPr>
          <w:rFonts w:ascii="Sakkal Majalla" w:eastAsia="Sakkal Majalla" w:hAnsi="Sakkal Majalla" w:cs="Sakkal Majalla"/>
          <w:sz w:val="28"/>
          <w:szCs w:val="28"/>
          <w:u w:val="single"/>
        </w:rPr>
      </w:pPr>
      <w:bookmarkStart w:id="8" w:name="_Toc233970950"/>
      <w:r>
        <w:rPr>
          <w:rFonts w:ascii="Sakkal Majalla" w:eastAsia="Sakkal Majalla" w:hAnsi="Sakkal Majalla" w:cs="Sakkal Majalla" w:hint="cs"/>
          <w:sz w:val="28"/>
          <w:szCs w:val="28"/>
          <w:u w:val="single"/>
          <w:rtl/>
        </w:rPr>
        <w:t xml:space="preserve">1-2. </w:t>
      </w:r>
      <w:r w:rsidR="00397719">
        <w:rPr>
          <w:rFonts w:ascii="Sakkal Majalla" w:eastAsia="Sakkal Majalla" w:hAnsi="Sakkal Majalla" w:cs="Sakkal Majalla"/>
          <w:sz w:val="28"/>
          <w:szCs w:val="28"/>
          <w:u w:val="single"/>
          <w:rtl/>
        </w:rPr>
        <w:t>مشكلة الدراسة.</w:t>
      </w:r>
      <w:bookmarkEnd w:id="8"/>
      <w:r w:rsidR="00397719">
        <w:rPr>
          <w:rFonts w:ascii="Sakkal Majalla" w:eastAsia="Sakkal Majalla" w:hAnsi="Sakkal Majalla" w:cs="Sakkal Majalla"/>
          <w:sz w:val="28"/>
          <w:szCs w:val="28"/>
          <w:u w:val="single"/>
          <w:rtl/>
        </w:rPr>
        <w:t xml:space="preserve"> </w:t>
      </w:r>
    </w:p>
    <w:p w14:paraId="35D023C1" w14:textId="77777777" w:rsidR="0020688B" w:rsidRDefault="0020688B" w:rsidP="008844E1">
      <w:pPr>
        <w:spacing w:before="240"/>
        <w:jc w:val="both"/>
        <w:rPr>
          <w:rFonts w:ascii="Sakkal Majalla" w:eastAsia="Sakkal Majalla" w:hAnsi="Sakkal Majalla" w:cs="Sakkal Majalla"/>
          <w:sz w:val="28"/>
          <w:szCs w:val="28"/>
          <w:rtl/>
        </w:rPr>
      </w:pPr>
      <w:r w:rsidRPr="0020688B">
        <w:rPr>
          <w:rFonts w:ascii="Sakkal Majalla" w:eastAsia="Sakkal Majalla" w:hAnsi="Sakkal Majalla" w:cs="Sakkal Majalla"/>
          <w:sz w:val="28"/>
          <w:szCs w:val="28"/>
          <w:rtl/>
        </w:rPr>
        <w:t>تتبلور المشكلة البحثية الأساسية لهذه الدراسة في وجود فجوة حقيقية وقصور معرفي، وميداني، ومؤسسي موثق يتعلق بالتقييم الدقيق لمدى نضج تطبيق أطر حوكمة المشاريع في منظومة أمانة منطقة الرياض، وكيفية الانعكاس العملي والمباشر لهذا النضج (أو القصور فيه) على تحقيق مستهدفات الاستدامة والنجاح الشامل للمشاريع الحضرية والبلدية. فعلى الصعيد التنظيمي والتشريعي، يُلاحظ أن هيئة كفاءة الإنفاق والمشروعات الحكومية (</w:t>
      </w:r>
      <w:r w:rsidRPr="0020688B">
        <w:rPr>
          <w:rFonts w:ascii="Sakkal Majalla" w:eastAsia="Sakkal Majalla" w:hAnsi="Sakkal Majalla" w:cs="Sakkal Majalla"/>
          <w:sz w:val="28"/>
          <w:szCs w:val="28"/>
        </w:rPr>
        <w:t>EXPRO</w:t>
      </w:r>
      <w:r w:rsidR="008844E1">
        <w:rPr>
          <w:rFonts w:ascii="Sakkal Majalla" w:eastAsia="Sakkal Majalla" w:hAnsi="Sakkal Majalla" w:cs="Sakkal Majalla" w:hint="cs"/>
          <w:sz w:val="28"/>
          <w:szCs w:val="28"/>
          <w:rtl/>
        </w:rPr>
        <w:t>)</w:t>
      </w:r>
      <w:r w:rsidRPr="0020688B">
        <w:rPr>
          <w:rFonts w:ascii="Sakkal Majalla" w:eastAsia="Sakkal Majalla" w:hAnsi="Sakkal Majalla" w:cs="Sakkal Majalla"/>
          <w:sz w:val="28"/>
          <w:szCs w:val="28"/>
          <w:rtl/>
        </w:rPr>
        <w:t>، وبشراكة استراتيجية مع وزارة البلديات والإسكان، قد نجحت بشكل لافت في هندسة ووضع أطر تنظيمية وتشريعية متقدمة جداً، يتصدرها "الدليل الوطني لإدارة المشاريع". وقد ألزمت هذه الجهات السيادية كافة القطاعات بتبني آليات رقابية صارمة، ومقاييس أداء (</w:t>
      </w:r>
      <w:r w:rsidRPr="0020688B">
        <w:rPr>
          <w:rFonts w:ascii="Sakkal Majalla" w:eastAsia="Sakkal Majalla" w:hAnsi="Sakkal Majalla" w:cs="Sakkal Majalla"/>
          <w:sz w:val="28"/>
          <w:szCs w:val="28"/>
        </w:rPr>
        <w:t>KPIs</w:t>
      </w:r>
      <w:r w:rsidR="008844E1">
        <w:rPr>
          <w:rFonts w:ascii="Sakkal Majalla" w:eastAsia="Sakkal Majalla" w:hAnsi="Sakkal Majalla" w:cs="Sakkal Majalla" w:hint="cs"/>
          <w:sz w:val="28"/>
          <w:szCs w:val="28"/>
          <w:rtl/>
        </w:rPr>
        <w:t xml:space="preserve">) </w:t>
      </w:r>
      <w:r w:rsidRPr="0020688B">
        <w:rPr>
          <w:rFonts w:ascii="Sakkal Majalla" w:eastAsia="Sakkal Majalla" w:hAnsi="Sakkal Majalla" w:cs="Sakkal Majalla"/>
          <w:sz w:val="28"/>
          <w:szCs w:val="28"/>
          <w:rtl/>
        </w:rPr>
        <w:t>دقيقة لضمان جودة التنفيذ وكفاءة الإنفاق العام، سعياً للوصول إلى أعلى مستويات الجودة والقيمة مقابل المال.</w:t>
      </w:r>
    </w:p>
    <w:p w14:paraId="0CF8819A" w14:textId="77777777" w:rsidR="0020688B" w:rsidRDefault="0020688B" w:rsidP="0020688B">
      <w:pPr>
        <w:spacing w:before="240"/>
        <w:jc w:val="both"/>
        <w:rPr>
          <w:rFonts w:ascii="Sakkal Majalla" w:eastAsia="Sakkal Majalla" w:hAnsi="Sakkal Majalla" w:cs="Sakkal Majalla"/>
          <w:sz w:val="28"/>
          <w:szCs w:val="28"/>
          <w:rtl/>
        </w:rPr>
      </w:pPr>
      <w:r w:rsidRPr="0020688B">
        <w:rPr>
          <w:rFonts w:ascii="Sakkal Majalla" w:eastAsia="Sakkal Majalla" w:hAnsi="Sakkal Majalla" w:cs="Sakkal Majalla"/>
          <w:sz w:val="28"/>
          <w:szCs w:val="28"/>
          <w:rtl/>
        </w:rPr>
        <w:t xml:space="preserve">ومع ذلك، تبرز فجوة واضحة وملموسة تثير القلق الإداري والبحثي بين هذه الجهود التنظيمية والنظرية العليا، وبين الأداء الفعلي والتشغيلي على أرض الواقع الميداني في العاصمة. فمدينة الرياض تشهد وتيرة نمو ديموغرافي وعمراني غير مسبوق، وتحتضن محفظة مشاريع ضخمة تهدف إلى تحويلها لواحدة من أفضل المدن للعيش عالمياً. ورغم متانة اللوائح </w:t>
      </w:r>
      <w:proofErr w:type="spellStart"/>
      <w:r w:rsidRPr="0020688B">
        <w:rPr>
          <w:rFonts w:ascii="Sakkal Majalla" w:eastAsia="Sakkal Majalla" w:hAnsi="Sakkal Majalla" w:cs="Sakkal Majalla"/>
          <w:sz w:val="28"/>
          <w:szCs w:val="28"/>
          <w:rtl/>
        </w:rPr>
        <w:t>الحوكمية</w:t>
      </w:r>
      <w:proofErr w:type="spellEnd"/>
      <w:r w:rsidRPr="0020688B">
        <w:rPr>
          <w:rFonts w:ascii="Sakkal Majalla" w:eastAsia="Sakkal Majalla" w:hAnsi="Sakkal Majalla" w:cs="Sakkal Majalla"/>
          <w:sz w:val="28"/>
          <w:szCs w:val="28"/>
          <w:rtl/>
        </w:rPr>
        <w:t xml:space="preserve">، لا تزال هناك نسبة من المشروعات الحضرية والبلدية تواجه تحديات بنيوية وتنفيذية حادة تتعلق بالتعثر الزمني وتأخر التسليم، أو تجاوز التكاليف المعتمدة، أو الأهم من ذلك: عدم المواءمة الكاملة والمستمرة مع مؤشرات الاستدامة الشاملة التي نصت عليها رؤية 2030 واستراتيجية استدامة الرياض. وتتمثل هذه المؤشرات في الاستدامة البيئية (مثل خفض الانبعاثات الكربونية، تقليص استهلاك المياه، وإدارة النفايات)، والاستدامة الاجتماعية (مثل توفير الفراغات العمرانية، </w:t>
      </w:r>
      <w:proofErr w:type="spellStart"/>
      <w:r w:rsidRPr="0020688B">
        <w:rPr>
          <w:rFonts w:ascii="Sakkal Majalla" w:eastAsia="Sakkal Majalla" w:hAnsi="Sakkal Majalla" w:cs="Sakkal Majalla"/>
          <w:sz w:val="28"/>
          <w:szCs w:val="28"/>
          <w:rtl/>
        </w:rPr>
        <w:t>أنسنة</w:t>
      </w:r>
      <w:proofErr w:type="spellEnd"/>
      <w:r w:rsidRPr="0020688B">
        <w:rPr>
          <w:rFonts w:ascii="Sakkal Majalla" w:eastAsia="Sakkal Majalla" w:hAnsi="Sakkal Majalla" w:cs="Sakkal Majalla"/>
          <w:sz w:val="28"/>
          <w:szCs w:val="28"/>
          <w:rtl/>
        </w:rPr>
        <w:t xml:space="preserve"> المدن، ومستوى رضا المستفيدين النهائيين)، والاستدامة الاقتصادية المتمثلة في كفاءة التشغيل والصيانة وتقليل الهدر المالي.</w:t>
      </w:r>
    </w:p>
    <w:p w14:paraId="3490A64C" w14:textId="77777777" w:rsidR="0020688B" w:rsidRDefault="0020688B" w:rsidP="008844E1">
      <w:pPr>
        <w:spacing w:before="240"/>
        <w:jc w:val="both"/>
        <w:rPr>
          <w:rFonts w:ascii="Sakkal Majalla" w:eastAsia="Sakkal Majalla" w:hAnsi="Sakkal Majalla" w:cs="Sakkal Majalla"/>
          <w:sz w:val="28"/>
          <w:szCs w:val="28"/>
          <w:rtl/>
        </w:rPr>
      </w:pPr>
      <w:r w:rsidRPr="0020688B">
        <w:rPr>
          <w:rFonts w:ascii="Sakkal Majalla" w:eastAsia="Sakkal Majalla" w:hAnsi="Sakkal Majalla" w:cs="Sakkal Majalla"/>
          <w:sz w:val="28"/>
          <w:szCs w:val="28"/>
          <w:rtl/>
        </w:rPr>
        <w:t>إن هذا التباين الحاصل بين النص التنظيمي والواقع الميداني يشير بوضوح إلى أن مجرد وجود لوائح الحوكمة (وإن دُعمت بمنصات تقنية متقدمة كمنصتي اعتماد وبلدي) لا يكفي وحده لضمان النجاح الفعلي؛ بل يتطلب الأمر درجة عالية من "النضج المؤسسي" في ممارسة وتطبيق هذه اللوائح. كما يستدعي استيعاباً كاملاً من قبل كافة الممارسين</w:t>
      </w:r>
      <w:r w:rsidR="008844E1">
        <w:rPr>
          <w:rFonts w:ascii="Sakkal Majalla" w:eastAsia="Sakkal Majalla" w:hAnsi="Sakkal Majalla" w:cs="Sakkal Majalla" w:hint="cs"/>
          <w:sz w:val="28"/>
          <w:szCs w:val="28"/>
          <w:rtl/>
        </w:rPr>
        <w:t xml:space="preserve"> -</w:t>
      </w:r>
      <w:r w:rsidRPr="0020688B">
        <w:rPr>
          <w:rFonts w:ascii="Sakkal Majalla" w:eastAsia="Sakkal Majalla" w:hAnsi="Sakkal Majalla" w:cs="Sakkal Majalla"/>
          <w:sz w:val="28"/>
          <w:szCs w:val="28"/>
          <w:rtl/>
        </w:rPr>
        <w:t>من مديري مشاريع، ومهندسين، ومقاولين</w:t>
      </w:r>
      <w:r w:rsidR="008844E1">
        <w:rPr>
          <w:rFonts w:ascii="Sakkal Majalla" w:eastAsia="Sakkal Majalla" w:hAnsi="Sakkal Majalla" w:cs="Sakkal Majalla" w:hint="cs"/>
          <w:sz w:val="28"/>
          <w:szCs w:val="28"/>
          <w:rtl/>
        </w:rPr>
        <w:t xml:space="preserve">- </w:t>
      </w:r>
      <w:r w:rsidRPr="0020688B">
        <w:rPr>
          <w:rFonts w:ascii="Sakkal Majalla" w:eastAsia="Sakkal Majalla" w:hAnsi="Sakkal Majalla" w:cs="Sakkal Majalla"/>
          <w:sz w:val="28"/>
          <w:szCs w:val="28"/>
          <w:rtl/>
        </w:rPr>
        <w:t>لمبادئ الشفافية، والمساءلة، والتخطيط الاستراتيجي الفعال. وهنا تبرز الحاجة الماسة لتشخيص مواطن الخلل التشغيلي: هل تكمن المشكلة في جمود بعض الإجراءات البيروقراطية؟ أم في ضعف قنوات الرقابة الميدانية؟ أم في غياب التنسيق المؤسسي بين الجهات المتعددة أصحاب ال</w:t>
      </w:r>
      <w:r>
        <w:rPr>
          <w:rFonts w:ascii="Sakkal Majalla" w:eastAsia="Sakkal Majalla" w:hAnsi="Sakkal Majalla" w:cs="Sakkal Majalla"/>
          <w:sz w:val="28"/>
          <w:szCs w:val="28"/>
          <w:rtl/>
        </w:rPr>
        <w:t>مصلحة المشتركة في هذه المشاريع؟</w:t>
      </w:r>
    </w:p>
    <w:p w14:paraId="2C4871AD" w14:textId="77777777" w:rsidR="0020688B" w:rsidRDefault="0020688B" w:rsidP="0020688B">
      <w:pPr>
        <w:spacing w:before="240"/>
        <w:jc w:val="both"/>
        <w:rPr>
          <w:rFonts w:ascii="Sakkal Majalla" w:eastAsia="Sakkal Majalla" w:hAnsi="Sakkal Majalla" w:cs="Sakkal Majalla"/>
          <w:sz w:val="28"/>
          <w:szCs w:val="28"/>
          <w:rtl/>
        </w:rPr>
      </w:pPr>
      <w:r w:rsidRPr="0020688B">
        <w:rPr>
          <w:rFonts w:ascii="Sakkal Majalla" w:eastAsia="Sakkal Majalla" w:hAnsi="Sakkal Majalla" w:cs="Sakkal Majalla"/>
          <w:sz w:val="28"/>
          <w:szCs w:val="28"/>
          <w:rtl/>
        </w:rPr>
        <w:lastRenderedPageBreak/>
        <w:t xml:space="preserve">وتشير القراءات المتعمقة للأدبيات الأكاديمية المحلية والتقارير الإدارية إلى أن الأدلة العلمية </w:t>
      </w:r>
      <w:proofErr w:type="spellStart"/>
      <w:r w:rsidRPr="0020688B">
        <w:rPr>
          <w:rFonts w:ascii="Sakkal Majalla" w:eastAsia="Sakkal Majalla" w:hAnsi="Sakkal Majalla" w:cs="Sakkal Majalla"/>
          <w:sz w:val="28"/>
          <w:szCs w:val="28"/>
          <w:rtl/>
        </w:rPr>
        <w:t>والإمبريقية</w:t>
      </w:r>
      <w:proofErr w:type="spellEnd"/>
      <w:r w:rsidRPr="0020688B">
        <w:rPr>
          <w:rFonts w:ascii="Sakkal Majalla" w:eastAsia="Sakkal Majalla" w:hAnsi="Sakkal Majalla" w:cs="Sakkal Majalla"/>
          <w:sz w:val="28"/>
          <w:szCs w:val="28"/>
          <w:rtl/>
        </w:rPr>
        <w:t xml:space="preserve"> التي تفحص أثر الحوكمة المؤسسية بوصفها "متغيراً مستقلاً" متعدد الأبعاد، على ظاهرة "الاستدامة" بوصفها "متغيراً تابعاً" بأبعادها الثلاثة في القطاع البلدي السعودي، لا تزال محدودة وتتسم بالشح الشديد. فمعظم الدراسات السابقة إما ركزت على حوكمة الشركات في القطاع الخاص، أو تناولت نجاح المشاريع من المنظور الكلاسيكي الهندسي الضيق (المثلث الحديدي: الوقت، التكلفة، الجودة)، متجاهلةً البعد الاستراتيجي الأهم الذي تفرضه المرحلة الحالية وهو "الاستدامة" الحضرية وتعزيز جودة الحياة.</w:t>
      </w:r>
    </w:p>
    <w:p w14:paraId="723DB8EF" w14:textId="77777777" w:rsidR="00B43D57" w:rsidRDefault="0020688B" w:rsidP="0020688B">
      <w:pPr>
        <w:spacing w:before="240"/>
        <w:jc w:val="both"/>
        <w:rPr>
          <w:rFonts w:ascii="Sakkal Majalla" w:eastAsia="Sakkal Majalla" w:hAnsi="Sakkal Majalla" w:cs="Sakkal Majalla"/>
          <w:sz w:val="28"/>
          <w:szCs w:val="28"/>
          <w:rtl/>
        </w:rPr>
      </w:pPr>
      <w:r w:rsidRPr="0020688B">
        <w:rPr>
          <w:rFonts w:ascii="Sakkal Majalla" w:eastAsia="Sakkal Majalla" w:hAnsi="Sakkal Majalla" w:cs="Sakkal Majalla"/>
          <w:sz w:val="28"/>
          <w:szCs w:val="28"/>
          <w:rtl/>
        </w:rPr>
        <w:t>بناءً على ما تقدم، تسعى هذه الدراسة إلى سدّ هذه الفجوة المعرفية والتطبيقية الملحة عبر تصميم نموذج تحليلي إحصائي صارم يقيم واقع الحوكمة في القطاع البلدي بالرياض. ويستهدف النموذج قياس كيفية تفاعل ركائز الحوكمة الأساسية (الشفافية، المساءلة، سيادة النظام، وكفاءة التخطيط) مع معايير النجاح العملياتي ومؤشرات الاستدامة. وتقود هذه المشكلة الميدانية إلى طرح تساؤلات عملية حيوية تستلزم قياساً إحصائياً دقيقاً: هل أطر الحوكمة المطبقة حالياً في مشاريع الرياض تتسم بالنضج الكافي لضمان التنمية المستدامة؟ وكيف تتأثر مسارات التنفيذ بمستوى تبني أدوات التحول الرقمي؟ وهل يتطلب السياق المحلي إضافة متغيرات فريدة كـ "</w:t>
      </w:r>
      <w:proofErr w:type="spellStart"/>
      <w:r w:rsidRPr="0020688B">
        <w:rPr>
          <w:rFonts w:ascii="Sakkal Majalla" w:eastAsia="Sakkal Majalla" w:hAnsi="Sakkal Majalla" w:cs="Sakkal Majalla"/>
          <w:sz w:val="28"/>
          <w:szCs w:val="28"/>
          <w:rtl/>
        </w:rPr>
        <w:t>أنسنة</w:t>
      </w:r>
      <w:proofErr w:type="spellEnd"/>
      <w:r w:rsidRPr="0020688B">
        <w:rPr>
          <w:rFonts w:ascii="Sakkal Majalla" w:eastAsia="Sakkal Majalla" w:hAnsi="Sakkal Majalla" w:cs="Sakkal Majalla"/>
          <w:sz w:val="28"/>
          <w:szCs w:val="28"/>
          <w:rtl/>
        </w:rPr>
        <w:t xml:space="preserve"> المدن" لمعيار النجاح؟ إن التحليل العلمي لهذه التساؤلات سيقدم إجابات جوهرية توفر لصناع القرار بوصلة استراتيجية لتقويم الانحرافات، وتحقيق المستهدفات الوطنية الكبرى المنشودة</w:t>
      </w:r>
      <w:r w:rsidR="00E10122">
        <w:rPr>
          <w:rFonts w:ascii="Sakkal Majalla" w:eastAsia="Sakkal Majalla" w:hAnsi="Sakkal Majalla" w:cs="Sakkal Majalla" w:hint="cs"/>
          <w:sz w:val="28"/>
          <w:szCs w:val="28"/>
          <w:rtl/>
        </w:rPr>
        <w:t xml:space="preserve"> (الجدول 1)</w:t>
      </w:r>
      <w:r w:rsidRPr="0020688B">
        <w:rPr>
          <w:rFonts w:ascii="Sakkal Majalla" w:eastAsia="Sakkal Majalla" w:hAnsi="Sakkal Majalla" w:cs="Sakkal Majalla"/>
          <w:sz w:val="28"/>
          <w:szCs w:val="28"/>
          <w:rtl/>
        </w:rPr>
        <w:t>.</w:t>
      </w:r>
    </w:p>
    <w:p w14:paraId="44ECA6C7" w14:textId="77777777" w:rsidR="00473196" w:rsidRDefault="00473196" w:rsidP="00473196">
      <w:pPr>
        <w:spacing w:before="240"/>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الجدول (1). </w:t>
      </w:r>
      <w:r>
        <w:rPr>
          <w:rFonts w:ascii="Sakkal Majalla" w:eastAsia="Sakkal Majalla" w:hAnsi="Sakkal Majalla" w:cs="Sakkal Majalla"/>
          <w:sz w:val="28"/>
          <w:szCs w:val="28"/>
          <w:rtl/>
        </w:rPr>
        <w:t xml:space="preserve">نموذج </w:t>
      </w:r>
      <w:r>
        <w:rPr>
          <w:rFonts w:ascii="Sakkal Majalla" w:eastAsia="Sakkal Majalla" w:hAnsi="Sakkal Majalla" w:cs="Sakkal Majalla" w:hint="cs"/>
          <w:sz w:val="28"/>
          <w:szCs w:val="28"/>
          <w:rtl/>
        </w:rPr>
        <w:t>ت</w:t>
      </w:r>
      <w:r w:rsidRPr="0020688B">
        <w:rPr>
          <w:rFonts w:ascii="Sakkal Majalla" w:eastAsia="Sakkal Majalla" w:hAnsi="Sakkal Majalla" w:cs="Sakkal Majalla"/>
          <w:sz w:val="28"/>
          <w:szCs w:val="28"/>
          <w:rtl/>
        </w:rPr>
        <w:t>ق</w:t>
      </w:r>
      <w:r>
        <w:rPr>
          <w:rFonts w:ascii="Sakkal Majalla" w:eastAsia="Sakkal Majalla" w:hAnsi="Sakkal Majalla" w:cs="Sakkal Majalla" w:hint="cs"/>
          <w:sz w:val="28"/>
          <w:szCs w:val="28"/>
          <w:rtl/>
        </w:rPr>
        <w:t>ي</w:t>
      </w:r>
      <w:r w:rsidRPr="0020688B">
        <w:rPr>
          <w:rFonts w:ascii="Sakkal Majalla" w:eastAsia="Sakkal Majalla" w:hAnsi="Sakkal Majalla" w:cs="Sakkal Majalla"/>
          <w:sz w:val="28"/>
          <w:szCs w:val="28"/>
          <w:rtl/>
        </w:rPr>
        <w:t>يم واقع الحوكمة في القطاع البلدي بالرياض</w:t>
      </w:r>
    </w:p>
    <w:tbl>
      <w:tblPr>
        <w:tblStyle w:val="GridTable4-Accent2"/>
        <w:bidiVisual/>
        <w:tblW w:w="0" w:type="auto"/>
        <w:tblLook w:val="04A0" w:firstRow="1" w:lastRow="0" w:firstColumn="1" w:lastColumn="0" w:noHBand="0" w:noVBand="1"/>
      </w:tblPr>
      <w:tblGrid>
        <w:gridCol w:w="2014"/>
        <w:gridCol w:w="3923"/>
        <w:gridCol w:w="2885"/>
      </w:tblGrid>
      <w:tr w:rsidR="008844E1" w:rsidRPr="008844E1" w14:paraId="265F319F" w14:textId="77777777" w:rsidTr="008844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C7072B" w14:textId="77777777" w:rsidR="008844E1" w:rsidRPr="008844E1" w:rsidRDefault="008844E1" w:rsidP="008844E1">
            <w:pPr>
              <w:rPr>
                <w:rFonts w:ascii="Sakkal Majalla" w:eastAsia="Times New Roman" w:hAnsi="Sakkal Majalla" w:cs="Sakkal Majalla"/>
                <w:color w:val="1F1F1F"/>
                <w:sz w:val="24"/>
                <w:szCs w:val="24"/>
                <w:lang w:val="en-US"/>
              </w:rPr>
            </w:pPr>
            <w:r w:rsidRPr="008844E1">
              <w:rPr>
                <w:rFonts w:ascii="Sakkal Majalla" w:eastAsia="Times New Roman" w:hAnsi="Sakkal Majalla" w:cs="Sakkal Majalla"/>
                <w:color w:val="1F1F1F"/>
                <w:sz w:val="24"/>
                <w:szCs w:val="24"/>
                <w:bdr w:val="none" w:sz="0" w:space="0" w:color="auto" w:frame="1"/>
                <w:rtl/>
                <w:lang w:val="en-US"/>
              </w:rPr>
              <w:t>المتغير المستقل (ركائز الحوكمة)</w:t>
            </w:r>
          </w:p>
        </w:tc>
        <w:tc>
          <w:tcPr>
            <w:tcW w:w="0" w:type="auto"/>
            <w:hideMark/>
          </w:tcPr>
          <w:p w14:paraId="7F6AE584" w14:textId="77777777" w:rsidR="008844E1" w:rsidRPr="008844E1" w:rsidRDefault="008844E1" w:rsidP="008844E1">
            <w:pP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8844E1">
              <w:rPr>
                <w:rFonts w:ascii="Sakkal Majalla" w:eastAsia="Times New Roman" w:hAnsi="Sakkal Majalla" w:cs="Sakkal Majalla"/>
                <w:color w:val="1F1F1F"/>
                <w:sz w:val="24"/>
                <w:szCs w:val="24"/>
                <w:bdr w:val="none" w:sz="0" w:space="0" w:color="auto" w:frame="1"/>
                <w:rtl/>
                <w:lang w:val="en-US"/>
              </w:rPr>
              <w:t>آلية التأثير المتوقعة في بيئة المشاريع</w:t>
            </w:r>
          </w:p>
        </w:tc>
        <w:tc>
          <w:tcPr>
            <w:tcW w:w="0" w:type="auto"/>
            <w:hideMark/>
          </w:tcPr>
          <w:p w14:paraId="42F4048B" w14:textId="77777777" w:rsidR="008844E1" w:rsidRPr="008844E1" w:rsidRDefault="008844E1" w:rsidP="008844E1">
            <w:pP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8844E1">
              <w:rPr>
                <w:rFonts w:ascii="Sakkal Majalla" w:eastAsia="Times New Roman" w:hAnsi="Sakkal Majalla" w:cs="Sakkal Majalla"/>
                <w:color w:val="1F1F1F"/>
                <w:sz w:val="24"/>
                <w:szCs w:val="24"/>
                <w:bdr w:val="none" w:sz="0" w:space="0" w:color="auto" w:frame="1"/>
                <w:rtl/>
                <w:lang w:val="en-US"/>
              </w:rPr>
              <w:t>المتغير التابع (أبعاد الاستدامة والنجاح)</w:t>
            </w:r>
          </w:p>
        </w:tc>
      </w:tr>
      <w:tr w:rsidR="008844E1" w:rsidRPr="008844E1" w14:paraId="08BB9030" w14:textId="77777777" w:rsidTr="00884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FF7488" w14:textId="77777777" w:rsidR="008844E1" w:rsidRPr="008844E1" w:rsidRDefault="008844E1" w:rsidP="008844E1">
            <w:pPr>
              <w:rPr>
                <w:rFonts w:ascii="Sakkal Majalla" w:eastAsia="Times New Roman" w:hAnsi="Sakkal Majalla" w:cs="Sakkal Majalla"/>
                <w:color w:val="1F1F1F"/>
                <w:sz w:val="24"/>
                <w:szCs w:val="24"/>
                <w:rtl/>
                <w:lang w:val="en-US"/>
              </w:rPr>
            </w:pPr>
            <w:r w:rsidRPr="008844E1">
              <w:rPr>
                <w:rFonts w:ascii="Sakkal Majalla" w:eastAsia="Times New Roman" w:hAnsi="Sakkal Majalla" w:cs="Sakkal Majalla"/>
                <w:color w:val="1F1F1F"/>
                <w:sz w:val="24"/>
                <w:szCs w:val="24"/>
                <w:bdr w:val="none" w:sz="0" w:space="0" w:color="auto" w:frame="1"/>
                <w:rtl/>
                <w:lang w:val="en-US"/>
              </w:rPr>
              <w:t>الشفافية والإفصاح</w:t>
            </w:r>
          </w:p>
        </w:tc>
        <w:tc>
          <w:tcPr>
            <w:tcW w:w="0" w:type="auto"/>
            <w:hideMark/>
          </w:tcPr>
          <w:p w14:paraId="5F266217" w14:textId="77777777" w:rsidR="008844E1" w:rsidRPr="008844E1" w:rsidRDefault="008844E1" w:rsidP="008844E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8844E1">
              <w:rPr>
                <w:rFonts w:ascii="Sakkal Majalla" w:eastAsia="Times New Roman" w:hAnsi="Sakkal Majalla" w:cs="Sakkal Majalla"/>
                <w:color w:val="1F1F1F"/>
                <w:sz w:val="24"/>
                <w:szCs w:val="24"/>
                <w:bdr w:val="none" w:sz="0" w:space="0" w:color="auto" w:frame="1"/>
                <w:rtl/>
                <w:lang w:val="en-US"/>
              </w:rPr>
              <w:t>تقليل التفاوت المعلوماتي، القضاء على المحسوبية في العطاءات.</w:t>
            </w:r>
          </w:p>
        </w:tc>
        <w:tc>
          <w:tcPr>
            <w:tcW w:w="0" w:type="auto"/>
            <w:hideMark/>
          </w:tcPr>
          <w:p w14:paraId="5E8E00A5" w14:textId="77777777" w:rsidR="008844E1" w:rsidRPr="008844E1" w:rsidRDefault="008844E1" w:rsidP="008844E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8844E1">
              <w:rPr>
                <w:rFonts w:ascii="Sakkal Majalla" w:eastAsia="Times New Roman" w:hAnsi="Sakkal Majalla" w:cs="Sakkal Majalla"/>
                <w:color w:val="1F1F1F"/>
                <w:sz w:val="24"/>
                <w:szCs w:val="24"/>
                <w:bdr w:val="none" w:sz="0" w:space="0" w:color="auto" w:frame="1"/>
                <w:rtl/>
                <w:lang w:val="en-US"/>
              </w:rPr>
              <w:t>كفاءة الإنفاق، تخفيض التكلفة الإجمالية للمشروع.</w:t>
            </w:r>
          </w:p>
        </w:tc>
      </w:tr>
      <w:tr w:rsidR="008844E1" w:rsidRPr="008844E1" w14:paraId="18C50B45" w14:textId="77777777" w:rsidTr="008844E1">
        <w:tc>
          <w:tcPr>
            <w:cnfStyle w:val="001000000000" w:firstRow="0" w:lastRow="0" w:firstColumn="1" w:lastColumn="0" w:oddVBand="0" w:evenVBand="0" w:oddHBand="0" w:evenHBand="0" w:firstRowFirstColumn="0" w:firstRowLastColumn="0" w:lastRowFirstColumn="0" w:lastRowLastColumn="0"/>
            <w:tcW w:w="0" w:type="auto"/>
            <w:hideMark/>
          </w:tcPr>
          <w:p w14:paraId="1E97378A" w14:textId="77777777" w:rsidR="008844E1" w:rsidRPr="008844E1" w:rsidRDefault="008844E1" w:rsidP="008844E1">
            <w:pPr>
              <w:rPr>
                <w:rFonts w:ascii="Sakkal Majalla" w:eastAsia="Times New Roman" w:hAnsi="Sakkal Majalla" w:cs="Sakkal Majalla"/>
                <w:color w:val="1F1F1F"/>
                <w:sz w:val="24"/>
                <w:szCs w:val="24"/>
                <w:rtl/>
                <w:lang w:val="en-US"/>
              </w:rPr>
            </w:pPr>
            <w:r w:rsidRPr="008844E1">
              <w:rPr>
                <w:rFonts w:ascii="Sakkal Majalla" w:eastAsia="Times New Roman" w:hAnsi="Sakkal Majalla" w:cs="Sakkal Majalla"/>
                <w:color w:val="1F1F1F"/>
                <w:sz w:val="24"/>
                <w:szCs w:val="24"/>
                <w:bdr w:val="none" w:sz="0" w:space="0" w:color="auto" w:frame="1"/>
                <w:rtl/>
                <w:lang w:val="en-US"/>
              </w:rPr>
              <w:t>المساءلة والرقابة</w:t>
            </w:r>
          </w:p>
        </w:tc>
        <w:tc>
          <w:tcPr>
            <w:tcW w:w="0" w:type="auto"/>
            <w:hideMark/>
          </w:tcPr>
          <w:p w14:paraId="2A3A6228" w14:textId="77777777" w:rsidR="008844E1" w:rsidRPr="008844E1" w:rsidRDefault="008844E1" w:rsidP="008844E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8844E1">
              <w:rPr>
                <w:rFonts w:ascii="Sakkal Majalla" w:eastAsia="Times New Roman" w:hAnsi="Sakkal Majalla" w:cs="Sakkal Majalla"/>
                <w:color w:val="1F1F1F"/>
                <w:sz w:val="24"/>
                <w:szCs w:val="24"/>
                <w:bdr w:val="none" w:sz="0" w:space="0" w:color="auto" w:frame="1"/>
                <w:rtl/>
                <w:lang w:val="en-US"/>
              </w:rPr>
              <w:t>ضمان التزام المقاولين بالمواصفات القياسية، وتطبيق العقوبات.</w:t>
            </w:r>
          </w:p>
        </w:tc>
        <w:tc>
          <w:tcPr>
            <w:tcW w:w="0" w:type="auto"/>
            <w:hideMark/>
          </w:tcPr>
          <w:p w14:paraId="1CD454C7" w14:textId="77777777" w:rsidR="008844E1" w:rsidRPr="008844E1" w:rsidRDefault="008844E1" w:rsidP="008844E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8844E1">
              <w:rPr>
                <w:rFonts w:ascii="Sakkal Majalla" w:eastAsia="Times New Roman" w:hAnsi="Sakkal Majalla" w:cs="Sakkal Majalla"/>
                <w:color w:val="1F1F1F"/>
                <w:sz w:val="24"/>
                <w:szCs w:val="24"/>
                <w:bdr w:val="none" w:sz="0" w:space="0" w:color="auto" w:frame="1"/>
                <w:rtl/>
                <w:lang w:val="en-US"/>
              </w:rPr>
              <w:t>الجودة العالية، تقليل معدلات التعثر الزمني.</w:t>
            </w:r>
          </w:p>
        </w:tc>
      </w:tr>
      <w:tr w:rsidR="008844E1" w:rsidRPr="008844E1" w14:paraId="37D05EE9" w14:textId="77777777" w:rsidTr="00884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4E19A7" w14:textId="77777777" w:rsidR="008844E1" w:rsidRPr="008844E1" w:rsidRDefault="008844E1" w:rsidP="008844E1">
            <w:pPr>
              <w:rPr>
                <w:rFonts w:ascii="Sakkal Majalla" w:eastAsia="Times New Roman" w:hAnsi="Sakkal Majalla" w:cs="Sakkal Majalla"/>
                <w:color w:val="1F1F1F"/>
                <w:sz w:val="24"/>
                <w:szCs w:val="24"/>
                <w:rtl/>
                <w:lang w:val="en-US"/>
              </w:rPr>
            </w:pPr>
            <w:r w:rsidRPr="008844E1">
              <w:rPr>
                <w:rFonts w:ascii="Sakkal Majalla" w:eastAsia="Times New Roman" w:hAnsi="Sakkal Majalla" w:cs="Sakkal Majalla"/>
                <w:color w:val="1F1F1F"/>
                <w:sz w:val="24"/>
                <w:szCs w:val="24"/>
                <w:bdr w:val="none" w:sz="0" w:space="0" w:color="auto" w:frame="1"/>
                <w:rtl/>
                <w:lang w:val="en-US"/>
              </w:rPr>
              <w:t>التخطيط الاستراتيجي</w:t>
            </w:r>
          </w:p>
        </w:tc>
        <w:tc>
          <w:tcPr>
            <w:tcW w:w="0" w:type="auto"/>
            <w:hideMark/>
          </w:tcPr>
          <w:p w14:paraId="013AEF5E" w14:textId="77777777" w:rsidR="008844E1" w:rsidRPr="008844E1" w:rsidRDefault="008844E1" w:rsidP="008844E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8844E1">
              <w:rPr>
                <w:rFonts w:ascii="Sakkal Majalla" w:eastAsia="Times New Roman" w:hAnsi="Sakkal Majalla" w:cs="Sakkal Majalla"/>
                <w:color w:val="1F1F1F"/>
                <w:sz w:val="24"/>
                <w:szCs w:val="24"/>
                <w:bdr w:val="none" w:sz="0" w:space="0" w:color="auto" w:frame="1"/>
                <w:rtl/>
                <w:lang w:val="en-US"/>
              </w:rPr>
              <w:t xml:space="preserve">مواءمة المشروع قبل بدايته مع استراتيجيات الرياض الخضراء </w:t>
            </w:r>
            <w:proofErr w:type="spellStart"/>
            <w:r w:rsidRPr="008844E1">
              <w:rPr>
                <w:rFonts w:ascii="Sakkal Majalla" w:eastAsia="Times New Roman" w:hAnsi="Sakkal Majalla" w:cs="Sakkal Majalla"/>
                <w:color w:val="1F1F1F"/>
                <w:sz w:val="24"/>
                <w:szCs w:val="24"/>
                <w:bdr w:val="none" w:sz="0" w:space="0" w:color="auto" w:frame="1"/>
                <w:rtl/>
                <w:lang w:val="en-US"/>
              </w:rPr>
              <w:t>وأنسنة</w:t>
            </w:r>
            <w:proofErr w:type="spellEnd"/>
            <w:r w:rsidRPr="008844E1">
              <w:rPr>
                <w:rFonts w:ascii="Sakkal Majalla" w:eastAsia="Times New Roman" w:hAnsi="Sakkal Majalla" w:cs="Sakkal Majalla"/>
                <w:color w:val="1F1F1F"/>
                <w:sz w:val="24"/>
                <w:szCs w:val="24"/>
                <w:bdr w:val="none" w:sz="0" w:space="0" w:color="auto" w:frame="1"/>
                <w:rtl/>
                <w:lang w:val="en-US"/>
              </w:rPr>
              <w:t xml:space="preserve"> المدن.</w:t>
            </w:r>
          </w:p>
        </w:tc>
        <w:tc>
          <w:tcPr>
            <w:tcW w:w="0" w:type="auto"/>
            <w:hideMark/>
          </w:tcPr>
          <w:p w14:paraId="4CFD9881" w14:textId="77777777" w:rsidR="008844E1" w:rsidRPr="008844E1" w:rsidRDefault="008844E1" w:rsidP="008844E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8844E1">
              <w:rPr>
                <w:rFonts w:ascii="Sakkal Majalla" w:eastAsia="Times New Roman" w:hAnsi="Sakkal Majalla" w:cs="Sakkal Majalla"/>
                <w:color w:val="1F1F1F"/>
                <w:sz w:val="24"/>
                <w:szCs w:val="24"/>
                <w:bdr w:val="none" w:sz="0" w:space="0" w:color="auto" w:frame="1"/>
                <w:rtl/>
                <w:lang w:val="en-US"/>
              </w:rPr>
              <w:t>الاستدامة البيئية، جودة الحياة والرضا المجتمعي.</w:t>
            </w:r>
          </w:p>
        </w:tc>
      </w:tr>
      <w:tr w:rsidR="008844E1" w:rsidRPr="008844E1" w14:paraId="628F044C" w14:textId="77777777" w:rsidTr="008844E1">
        <w:tc>
          <w:tcPr>
            <w:cnfStyle w:val="001000000000" w:firstRow="0" w:lastRow="0" w:firstColumn="1" w:lastColumn="0" w:oddVBand="0" w:evenVBand="0" w:oddHBand="0" w:evenHBand="0" w:firstRowFirstColumn="0" w:firstRowLastColumn="0" w:lastRowFirstColumn="0" w:lastRowLastColumn="0"/>
            <w:tcW w:w="0" w:type="auto"/>
            <w:hideMark/>
          </w:tcPr>
          <w:p w14:paraId="4FD5F1FA" w14:textId="77777777" w:rsidR="008844E1" w:rsidRPr="008844E1" w:rsidRDefault="008844E1" w:rsidP="008844E1">
            <w:pPr>
              <w:rPr>
                <w:rFonts w:ascii="Sakkal Majalla" w:eastAsia="Times New Roman" w:hAnsi="Sakkal Majalla" w:cs="Sakkal Majalla"/>
                <w:color w:val="1F1F1F"/>
                <w:sz w:val="24"/>
                <w:szCs w:val="24"/>
                <w:rtl/>
                <w:lang w:val="en-US"/>
              </w:rPr>
            </w:pPr>
            <w:r w:rsidRPr="008844E1">
              <w:rPr>
                <w:rFonts w:ascii="Sakkal Majalla" w:eastAsia="Times New Roman" w:hAnsi="Sakkal Majalla" w:cs="Sakkal Majalla"/>
                <w:color w:val="1F1F1F"/>
                <w:sz w:val="24"/>
                <w:szCs w:val="24"/>
                <w:bdr w:val="none" w:sz="0" w:space="0" w:color="auto" w:frame="1"/>
                <w:rtl/>
                <w:lang w:val="en-US"/>
              </w:rPr>
              <w:t>التحول الرقمي (بلدي/اعتماد)</w:t>
            </w:r>
          </w:p>
        </w:tc>
        <w:tc>
          <w:tcPr>
            <w:tcW w:w="0" w:type="auto"/>
            <w:hideMark/>
          </w:tcPr>
          <w:p w14:paraId="5DB0DBC9" w14:textId="77777777" w:rsidR="008844E1" w:rsidRPr="008844E1" w:rsidRDefault="008844E1" w:rsidP="008844E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8844E1">
              <w:rPr>
                <w:rFonts w:ascii="Sakkal Majalla" w:eastAsia="Times New Roman" w:hAnsi="Sakkal Majalla" w:cs="Sakkal Majalla"/>
                <w:color w:val="1F1F1F"/>
                <w:sz w:val="24"/>
                <w:szCs w:val="24"/>
                <w:bdr w:val="none" w:sz="0" w:space="0" w:color="auto" w:frame="1"/>
                <w:rtl/>
                <w:lang w:val="en-US"/>
              </w:rPr>
              <w:t>أتمتة العمليات، تسريع الموافقات، الرقابة المالية اللحظية.</w:t>
            </w:r>
          </w:p>
        </w:tc>
        <w:tc>
          <w:tcPr>
            <w:tcW w:w="0" w:type="auto"/>
            <w:hideMark/>
          </w:tcPr>
          <w:p w14:paraId="64EC914C" w14:textId="77777777" w:rsidR="008844E1" w:rsidRPr="008844E1" w:rsidRDefault="008844E1" w:rsidP="008844E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8844E1">
              <w:rPr>
                <w:rFonts w:ascii="Sakkal Majalla" w:eastAsia="Times New Roman" w:hAnsi="Sakkal Majalla" w:cs="Sakkal Majalla"/>
                <w:color w:val="1F1F1F"/>
                <w:sz w:val="24"/>
                <w:szCs w:val="24"/>
                <w:bdr w:val="none" w:sz="0" w:space="0" w:color="auto" w:frame="1"/>
                <w:rtl/>
                <w:lang w:val="en-US"/>
              </w:rPr>
              <w:t>السرعة في الإنجاز، الحد من البيروقراطية المؤسسية.</w:t>
            </w:r>
          </w:p>
        </w:tc>
      </w:tr>
    </w:tbl>
    <w:p w14:paraId="23A4C2D5" w14:textId="77777777" w:rsidR="00B43D57" w:rsidRDefault="00FE6D5F" w:rsidP="008844E1">
      <w:pPr>
        <w:spacing w:before="240"/>
        <w:outlineLvl w:val="1"/>
        <w:rPr>
          <w:rFonts w:ascii="Sakkal Majalla" w:eastAsia="Sakkal Majalla" w:hAnsi="Sakkal Majalla" w:cs="Sakkal Majalla"/>
          <w:sz w:val="28"/>
          <w:szCs w:val="28"/>
          <w:u w:val="single"/>
        </w:rPr>
      </w:pPr>
      <w:bookmarkStart w:id="9" w:name="_Toc233970951"/>
      <w:r>
        <w:rPr>
          <w:rFonts w:ascii="Sakkal Majalla" w:eastAsia="Sakkal Majalla" w:hAnsi="Sakkal Majalla" w:cs="Sakkal Majalla" w:hint="cs"/>
          <w:sz w:val="28"/>
          <w:szCs w:val="28"/>
          <w:u w:val="single"/>
          <w:rtl/>
        </w:rPr>
        <w:t xml:space="preserve">1-3. </w:t>
      </w:r>
      <w:r w:rsidR="00397719">
        <w:rPr>
          <w:rFonts w:ascii="Sakkal Majalla" w:eastAsia="Sakkal Majalla" w:hAnsi="Sakkal Majalla" w:cs="Sakkal Majalla"/>
          <w:sz w:val="28"/>
          <w:szCs w:val="28"/>
          <w:u w:val="single"/>
          <w:rtl/>
        </w:rPr>
        <w:t>أهمية الدراسة.</w:t>
      </w:r>
      <w:bookmarkEnd w:id="9"/>
      <w:r w:rsidR="00397719">
        <w:rPr>
          <w:rFonts w:ascii="Sakkal Majalla" w:eastAsia="Sakkal Majalla" w:hAnsi="Sakkal Majalla" w:cs="Sakkal Majalla"/>
          <w:sz w:val="28"/>
          <w:szCs w:val="28"/>
          <w:u w:val="single"/>
          <w:rtl/>
        </w:rPr>
        <w:t xml:space="preserve"> </w:t>
      </w:r>
    </w:p>
    <w:p w14:paraId="02D33C73" w14:textId="77777777" w:rsidR="008844E1" w:rsidRDefault="008844E1" w:rsidP="008844E1">
      <w:p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تكتسب هذه الدراسة أهميتها البالغة من طبيعة المرحلة الانتقالية والتحولية التي يعيشها القطاع البلدي في المملكة العربية السعودية عموماً، ومدينة الرياض على وجه الخصوص، استجابةً للمستهدفات الطموحة والعميقة التي رسمتها رؤية المملكة 2030. وتتبلور أهمية هذه الأطروحة في شقين أساسيين متكاملين: الأهمية العلمية التي تخدم الجانب الأكاديمي والنظري، والأهمية العملية التي تقدم حلولاً تطبيقية لمتخذي القرار، وذلك على النحو التالي:</w:t>
      </w:r>
    </w:p>
    <w:p w14:paraId="7CC2BDCC" w14:textId="77777777" w:rsidR="008844E1" w:rsidRDefault="008844E1" w:rsidP="00236B0D">
      <w:p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أولاً: الأهمية العلمية (النظرية)</w:t>
      </w:r>
    </w:p>
    <w:p w14:paraId="55F839E4" w14:textId="77777777" w:rsidR="008844E1" w:rsidRPr="008844E1" w:rsidRDefault="008844E1" w:rsidP="001165CF">
      <w:pPr>
        <w:pStyle w:val="ListParagraph"/>
        <w:numPr>
          <w:ilvl w:val="0"/>
          <w:numId w:val="1"/>
        </w:num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lastRenderedPageBreak/>
        <w:t>إثراء الأدبيات والمكتبة العربية: تسهم هذه الدراسة بشكل مباشر في سد فجوة بحثية واضحة وموثقة في الأدب العربي والإقليمي المتعلق بمجالات الإدارة العامة، التنمية الحضرية، وإدارة المشاريع. ففي حين تركزت غالبية الدراسات والجهود البحثية السابقة على حوكمة الشركات (</w:t>
      </w:r>
      <w:r w:rsidRPr="008844E1">
        <w:rPr>
          <w:rFonts w:ascii="Sakkal Majalla" w:eastAsia="Sakkal Majalla" w:hAnsi="Sakkal Majalla" w:cs="Sakkal Majalla"/>
          <w:sz w:val="28"/>
          <w:szCs w:val="28"/>
        </w:rPr>
        <w:t>Corporate Governance</w:t>
      </w:r>
      <w:r w:rsidRPr="008844E1">
        <w:rPr>
          <w:rFonts w:ascii="Sakkal Majalla" w:eastAsia="Sakkal Majalla" w:hAnsi="Sakkal Majalla" w:cs="Sakkal Majalla" w:hint="cs"/>
          <w:sz w:val="28"/>
          <w:szCs w:val="28"/>
          <w:rtl/>
        </w:rPr>
        <w:t xml:space="preserve">) </w:t>
      </w:r>
      <w:r w:rsidRPr="008844E1">
        <w:rPr>
          <w:rFonts w:ascii="Sakkal Majalla" w:eastAsia="Sakkal Majalla" w:hAnsi="Sakkal Majalla" w:cs="Sakkal Majalla"/>
          <w:sz w:val="28"/>
          <w:szCs w:val="28"/>
          <w:rtl/>
        </w:rPr>
        <w:t>الخاصة والشركات العائلية (السليمان، 2025)، تتجه هذه الدراسة نحو تأصيل وتفكيك مفهوم "حوكمة المشاريع" داخل أروقة القطاع الحكومي والبلدي.</w:t>
      </w:r>
    </w:p>
    <w:p w14:paraId="2ED1B745" w14:textId="77777777" w:rsidR="008844E1" w:rsidRPr="008844E1" w:rsidRDefault="008844E1" w:rsidP="001165CF">
      <w:pPr>
        <w:pStyle w:val="ListParagraph"/>
        <w:numPr>
          <w:ilvl w:val="0"/>
          <w:numId w:val="1"/>
        </w:num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بناء نموذج تحليلي متكامل: تقدم الدراسة إسهاماً منهجياً يتمثل في تصميم وتطبيق نموذج تحليلي إحصائي متين وفريد من نوعه يربط بشكل مباشر بين مستويات نضج أطر حوكمة المشاريع (بوصفها متغيراً مستقلاً) وبين مؤشرات الاستدامة الثلاثية: البيئية، والاجتماعية، والاقتصادية (بوصفها متغيراً تابعاً) في سياق محلي بالغ الخصوصية (</w:t>
      </w:r>
      <w:proofErr w:type="spellStart"/>
      <w:r w:rsidRPr="008844E1">
        <w:rPr>
          <w:rFonts w:ascii="Sakkal Majalla" w:eastAsia="Sakkal Majalla" w:hAnsi="Sakkal Majalla" w:cs="Sakkal Majalla"/>
          <w:sz w:val="28"/>
          <w:szCs w:val="28"/>
        </w:rPr>
        <w:t>Shujaa</w:t>
      </w:r>
      <w:proofErr w:type="spellEnd"/>
      <w:r w:rsidRPr="008844E1">
        <w:rPr>
          <w:rFonts w:ascii="Sakkal Majalla" w:eastAsia="Sakkal Majalla" w:hAnsi="Sakkal Majalla" w:cs="Sakkal Majalla"/>
          <w:sz w:val="28"/>
          <w:szCs w:val="28"/>
        </w:rPr>
        <w:t xml:space="preserve"> </w:t>
      </w:r>
      <w:proofErr w:type="spellStart"/>
      <w:r w:rsidRPr="008844E1">
        <w:rPr>
          <w:rFonts w:ascii="Sakkal Majalla" w:eastAsia="Sakkal Majalla" w:hAnsi="Sakkal Majalla" w:cs="Sakkal Majalla"/>
          <w:sz w:val="28"/>
          <w:szCs w:val="28"/>
        </w:rPr>
        <w:t>Aldeen</w:t>
      </w:r>
      <w:proofErr w:type="spellEnd"/>
      <w:r w:rsidRPr="008844E1">
        <w:rPr>
          <w:rFonts w:ascii="Sakkal Majalla" w:eastAsia="Sakkal Majalla" w:hAnsi="Sakkal Majalla" w:cs="Sakkal Majalla"/>
          <w:sz w:val="28"/>
          <w:szCs w:val="28"/>
        </w:rPr>
        <w:t xml:space="preserve"> &amp; </w:t>
      </w:r>
      <w:proofErr w:type="spellStart"/>
      <w:r w:rsidRPr="008844E1">
        <w:rPr>
          <w:rFonts w:ascii="Sakkal Majalla" w:eastAsia="Sakkal Majalla" w:hAnsi="Sakkal Majalla" w:cs="Sakkal Majalla"/>
          <w:sz w:val="28"/>
          <w:szCs w:val="28"/>
        </w:rPr>
        <w:t>Sarhan</w:t>
      </w:r>
      <w:proofErr w:type="spellEnd"/>
      <w:r w:rsidRPr="008844E1">
        <w:rPr>
          <w:rFonts w:ascii="Sakkal Majalla" w:eastAsia="Sakkal Majalla" w:hAnsi="Sakkal Majalla" w:cs="Sakkal Majalla"/>
          <w:sz w:val="28"/>
          <w:szCs w:val="28"/>
        </w:rPr>
        <w:t>, 2024</w:t>
      </w:r>
      <w:r w:rsidRPr="008844E1">
        <w:rPr>
          <w:rFonts w:ascii="Sakkal Majalla" w:eastAsia="Sakkal Majalla" w:hAnsi="Sakkal Majalla" w:cs="Sakkal Majalla" w:hint="cs"/>
          <w:sz w:val="28"/>
          <w:szCs w:val="28"/>
          <w:rtl/>
        </w:rPr>
        <w:t>).</w:t>
      </w:r>
    </w:p>
    <w:p w14:paraId="3E70AAEF" w14:textId="77777777" w:rsidR="008844E1" w:rsidRPr="008844E1" w:rsidRDefault="008844E1" w:rsidP="001165CF">
      <w:pPr>
        <w:pStyle w:val="ListParagraph"/>
        <w:numPr>
          <w:ilvl w:val="0"/>
          <w:numId w:val="1"/>
        </w:num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الدمج النظري المبتكر: تستمد الدراسة أهميتها من قدرتها الفائقة على التجسير ودمج النظريات الإدارية لتفسير الظاهرة، كالجمع بين "النظرية المؤسسية" و"نظرية الإشراف" و"الإدارة العامة الجديدة"، مما يوفر إطاراً نظرياً مفسراً يربط الفاعلية التنظيمية الداخلية بجودة المخرجات الحضرية الملموسة في استدامة المدن.</w:t>
      </w:r>
    </w:p>
    <w:p w14:paraId="035A56A3" w14:textId="77777777" w:rsidR="008844E1" w:rsidRPr="008844E1" w:rsidRDefault="008844E1" w:rsidP="001165CF">
      <w:pPr>
        <w:pStyle w:val="ListParagraph"/>
        <w:numPr>
          <w:ilvl w:val="0"/>
          <w:numId w:val="1"/>
        </w:num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 xml:space="preserve">توفير مقاييس موثقة محلياً: تبرز أهمية الدراسة علمياً في توفير أداة قياس موثوقة ومحكمة بعد تكييف المقاييس الدولية (مثل مقياس مُولَر </w:t>
      </w:r>
      <w:proofErr w:type="spellStart"/>
      <w:r w:rsidRPr="008844E1">
        <w:rPr>
          <w:rFonts w:ascii="Sakkal Majalla" w:eastAsia="Sakkal Majalla" w:hAnsi="Sakkal Majalla" w:cs="Sakkal Majalla"/>
          <w:sz w:val="28"/>
          <w:szCs w:val="28"/>
          <w:rtl/>
        </w:rPr>
        <w:t>وليكوفر</w:t>
      </w:r>
      <w:proofErr w:type="spellEnd"/>
      <w:r w:rsidRPr="008844E1">
        <w:rPr>
          <w:rFonts w:ascii="Sakkal Majalla" w:eastAsia="Sakkal Majalla" w:hAnsi="Sakkal Majalla" w:cs="Sakkal Majalla"/>
          <w:sz w:val="28"/>
          <w:szCs w:val="28"/>
          <w:rtl/>
        </w:rPr>
        <w:t xml:space="preserve"> 2014) لتتناسب مع البيئة التنظيمية والتشريعية السعودية والمصطلحات البلدية الدقيقة، مما يضع بين يدي الباحثين المستقبليين أداة معتمدة لتقييم نضج الحوكمة المؤسسية.</w:t>
      </w:r>
    </w:p>
    <w:p w14:paraId="3BBA6D74" w14:textId="77777777" w:rsidR="008844E1" w:rsidRDefault="008844E1" w:rsidP="00236B0D">
      <w:p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ثانياً: الأهمية العملية (التطبيقية)</w:t>
      </w:r>
    </w:p>
    <w:p w14:paraId="7A05C47E" w14:textId="77777777" w:rsidR="008844E1" w:rsidRPr="008844E1" w:rsidRDefault="008844E1" w:rsidP="001165CF">
      <w:pPr>
        <w:pStyle w:val="ListParagraph"/>
        <w:numPr>
          <w:ilvl w:val="0"/>
          <w:numId w:val="2"/>
        </w:numPr>
        <w:jc w:val="both"/>
        <w:rPr>
          <w:rFonts w:ascii="Sakkal Majalla" w:eastAsia="Sakkal Majalla" w:hAnsi="Sakkal Majalla" w:cs="Sakkal Majalla"/>
          <w:sz w:val="28"/>
          <w:szCs w:val="28"/>
          <w:rtl/>
          <w:lang w:val="en-US"/>
        </w:rPr>
      </w:pPr>
      <w:r w:rsidRPr="008844E1">
        <w:rPr>
          <w:rFonts w:ascii="Sakkal Majalla" w:eastAsia="Sakkal Majalla" w:hAnsi="Sakkal Majalla" w:cs="Sakkal Majalla"/>
          <w:sz w:val="28"/>
          <w:szCs w:val="28"/>
          <w:rtl/>
        </w:rPr>
        <w:t>تقييم الأطر التنظيمية المستحدثة: تقدم مخرجات هذه الدراسة بيانات كمية ونوعية دقيقة وميدانية تعتبر بمثابة تغذية راجعة (</w:t>
      </w:r>
      <w:r w:rsidRPr="008844E1">
        <w:rPr>
          <w:rFonts w:ascii="Sakkal Majalla" w:eastAsia="Sakkal Majalla" w:hAnsi="Sakkal Majalla" w:cs="Sakkal Majalla"/>
          <w:sz w:val="28"/>
          <w:szCs w:val="28"/>
        </w:rPr>
        <w:t>Feedback</w:t>
      </w:r>
      <w:r w:rsidRPr="008844E1">
        <w:rPr>
          <w:rFonts w:ascii="Sakkal Majalla" w:eastAsia="Sakkal Majalla" w:hAnsi="Sakkal Majalla" w:cs="Sakkal Majalla" w:hint="cs"/>
          <w:sz w:val="28"/>
          <w:szCs w:val="28"/>
          <w:rtl/>
        </w:rPr>
        <w:t xml:space="preserve">) </w:t>
      </w:r>
      <w:r w:rsidRPr="008844E1">
        <w:rPr>
          <w:rFonts w:ascii="Sakkal Majalla" w:eastAsia="Sakkal Majalla" w:hAnsi="Sakkal Majalla" w:cs="Sakkal Majalla"/>
          <w:sz w:val="28"/>
          <w:szCs w:val="28"/>
          <w:rtl/>
        </w:rPr>
        <w:t>لا تقدر بثمن لتقييم فاعلية الأدلة الإجرائية والأطر التنظيمية، وعلى رأسها "الدليل الوطني لإدارة المشاريع" والإصدارات التنظيمية الصادرة عن هيئة كفاءة الإنفاق والمشروعات الحكومية (</w:t>
      </w:r>
      <w:r w:rsidRPr="008844E1">
        <w:rPr>
          <w:rFonts w:ascii="Sakkal Majalla" w:eastAsia="Sakkal Majalla" w:hAnsi="Sakkal Majalla" w:cs="Sakkal Majalla"/>
          <w:sz w:val="28"/>
          <w:szCs w:val="28"/>
        </w:rPr>
        <w:t>EXPRO</w:t>
      </w:r>
      <w:r w:rsidRPr="008844E1">
        <w:rPr>
          <w:rFonts w:ascii="Sakkal Majalla" w:eastAsia="Sakkal Majalla" w:hAnsi="Sakkal Majalla" w:cs="Sakkal Majalla" w:hint="cs"/>
          <w:sz w:val="28"/>
          <w:szCs w:val="28"/>
          <w:rtl/>
        </w:rPr>
        <w:t xml:space="preserve">) </w:t>
      </w:r>
      <w:r w:rsidRPr="008844E1">
        <w:rPr>
          <w:rFonts w:ascii="Sakkal Majalla" w:eastAsia="Sakkal Majalla" w:hAnsi="Sakkal Majalla" w:cs="Sakkal Majalla"/>
          <w:sz w:val="28"/>
          <w:szCs w:val="28"/>
          <w:rtl/>
        </w:rPr>
        <w:t>ووزارة البلديات والإسكان (</w:t>
      </w:r>
      <w:r w:rsidRPr="008844E1">
        <w:rPr>
          <w:rFonts w:ascii="Sakkal Majalla" w:eastAsia="Sakkal Majalla" w:hAnsi="Sakkal Majalla" w:cs="Sakkal Majalla"/>
          <w:sz w:val="28"/>
          <w:szCs w:val="28"/>
        </w:rPr>
        <w:t>EXPRO, 2025</w:t>
      </w:r>
      <w:r w:rsidRPr="008844E1">
        <w:rPr>
          <w:rFonts w:ascii="Sakkal Majalla" w:eastAsia="Sakkal Majalla" w:hAnsi="Sakkal Majalla" w:cs="Sakkal Majalla" w:hint="cs"/>
          <w:sz w:val="28"/>
          <w:szCs w:val="28"/>
          <w:rtl/>
        </w:rPr>
        <w:t>).</w:t>
      </w:r>
    </w:p>
    <w:p w14:paraId="4A500F4F" w14:textId="77777777" w:rsidR="008844E1" w:rsidRPr="008844E1" w:rsidRDefault="008844E1" w:rsidP="001165CF">
      <w:pPr>
        <w:pStyle w:val="ListParagraph"/>
        <w:numPr>
          <w:ilvl w:val="0"/>
          <w:numId w:val="2"/>
        </w:num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توجيه بوصلة صناع القرار: تمد هذه الدراسة القيادات العليا والتنفيذية في أمانة منطقة الرياض بأدوات تشخيصية دقيقة لتحديد "معوقات النجاح المستدام" وفهم طبيعتها؛ سواء أكانت فجوات في البيانات، أم ضعفاً في التنسيق المؤسسي المشترك. فإذا كشفت النتائج عن انخفاض في مؤشرات الاستدامة، سيكون ذلك جرساً للإنذار بالحاجة لتحديث الأنظمة التشريعية لمواكبة التحديات المناخية والنمو العمراني السريع.</w:t>
      </w:r>
    </w:p>
    <w:p w14:paraId="7C681526" w14:textId="77777777" w:rsidR="008844E1" w:rsidRPr="008844E1" w:rsidRDefault="008844E1" w:rsidP="001165CF">
      <w:pPr>
        <w:pStyle w:val="ListParagraph"/>
        <w:numPr>
          <w:ilvl w:val="0"/>
          <w:numId w:val="2"/>
        </w:num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قياس فاعلية منصات التحول الرقمي: تكتسب الدراسة أهمية تطبيقية مباشرة من خلال قياس العائد التنظيمي الفعلي لاستخدام المنصات الرقمية المستحدثة (مثل منصتي "بلدي" و"اعتماد") ودورها في تقليص مساحات البيروقراطية وترسيخ آليات الرقابة، والمساءلة، والشفافية (</w:t>
      </w:r>
      <w:proofErr w:type="gramStart"/>
      <w:r w:rsidRPr="008844E1">
        <w:rPr>
          <w:rFonts w:ascii="Sakkal Majalla" w:eastAsia="Sakkal Majalla" w:hAnsi="Sakkal Majalla" w:cs="Sakkal Majalla"/>
          <w:sz w:val="28"/>
          <w:szCs w:val="28"/>
          <w:rtl/>
        </w:rPr>
        <w:t>علي</w:t>
      </w:r>
      <w:proofErr w:type="gramEnd"/>
      <w:r w:rsidRPr="008844E1">
        <w:rPr>
          <w:rFonts w:ascii="Sakkal Majalla" w:eastAsia="Sakkal Majalla" w:hAnsi="Sakkal Majalla" w:cs="Sakkal Majalla"/>
          <w:sz w:val="28"/>
          <w:szCs w:val="28"/>
          <w:rtl/>
        </w:rPr>
        <w:t xml:space="preserve"> وآخرون، 2024؛ </w:t>
      </w:r>
      <w:proofErr w:type="spellStart"/>
      <w:r w:rsidRPr="008844E1">
        <w:rPr>
          <w:rFonts w:ascii="Sakkal Majalla" w:eastAsia="Sakkal Majalla" w:hAnsi="Sakkal Majalla" w:cs="Sakkal Majalla"/>
          <w:sz w:val="28"/>
          <w:szCs w:val="28"/>
          <w:rtl/>
        </w:rPr>
        <w:t>قوقزة</w:t>
      </w:r>
      <w:proofErr w:type="spellEnd"/>
      <w:r w:rsidRPr="008844E1">
        <w:rPr>
          <w:rFonts w:ascii="Sakkal Majalla" w:eastAsia="Sakkal Majalla" w:hAnsi="Sakkal Majalla" w:cs="Sakkal Majalla"/>
          <w:sz w:val="28"/>
          <w:szCs w:val="28"/>
          <w:rtl/>
        </w:rPr>
        <w:t>، 2023). إن إثبات فاعلية هذه المنصات إحصائياً يشكل دعماً قوياً لاستمرار ضخ الاستثمارات في التحول الرقمي.</w:t>
      </w:r>
    </w:p>
    <w:p w14:paraId="40004FA3" w14:textId="77777777" w:rsidR="00B43D57" w:rsidRPr="008844E1" w:rsidRDefault="008844E1" w:rsidP="001165CF">
      <w:pPr>
        <w:pStyle w:val="ListParagraph"/>
        <w:numPr>
          <w:ilvl w:val="0"/>
          <w:numId w:val="2"/>
        </w:numPr>
        <w:jc w:val="both"/>
        <w:rPr>
          <w:rFonts w:ascii="Sakkal Majalla" w:eastAsia="Sakkal Majalla" w:hAnsi="Sakkal Majalla" w:cs="Sakkal Majalla"/>
          <w:sz w:val="28"/>
          <w:szCs w:val="28"/>
          <w:rtl/>
          <w:lang w:val="en-US"/>
        </w:rPr>
      </w:pPr>
      <w:r w:rsidRPr="008844E1">
        <w:rPr>
          <w:rFonts w:ascii="Sakkal Majalla" w:eastAsia="Sakkal Majalla" w:hAnsi="Sakkal Majalla" w:cs="Sakkal Majalla"/>
          <w:sz w:val="28"/>
          <w:szCs w:val="28"/>
          <w:rtl/>
        </w:rPr>
        <w:t xml:space="preserve">المساهمة في تحقيق مستهدفات رؤية 2030: في ظل السعي الحثيث والجهود المبذولة لتحويل مدينة الرياض إلى واحدة من أفضل المدن للعيش عالمياً، تقدم هذه الأطروحة توصيات استراتيجية عملية تضمن توجيه </w:t>
      </w:r>
      <w:r w:rsidRPr="008844E1">
        <w:rPr>
          <w:rFonts w:ascii="Sakkal Majalla" w:eastAsia="Sakkal Majalla" w:hAnsi="Sakkal Majalla" w:cs="Sakkal Majalla"/>
          <w:sz w:val="28"/>
          <w:szCs w:val="28"/>
          <w:rtl/>
        </w:rPr>
        <w:lastRenderedPageBreak/>
        <w:t>بوصلة تخطيط وتنفيذ المشاريع البلدية لمعالجة الانحرافات، وبما يحقق الغايات الوطنية الكبرى لبرامج مثل "</w:t>
      </w:r>
      <w:proofErr w:type="spellStart"/>
      <w:r w:rsidRPr="008844E1">
        <w:rPr>
          <w:rFonts w:ascii="Sakkal Majalla" w:eastAsia="Sakkal Majalla" w:hAnsi="Sakkal Majalla" w:cs="Sakkal Majalla"/>
          <w:sz w:val="28"/>
          <w:szCs w:val="28"/>
          <w:rtl/>
        </w:rPr>
        <w:t>أنسنة</w:t>
      </w:r>
      <w:proofErr w:type="spellEnd"/>
      <w:r w:rsidRPr="008844E1">
        <w:rPr>
          <w:rFonts w:ascii="Sakkal Majalla" w:eastAsia="Sakkal Majalla" w:hAnsi="Sakkal Majalla" w:cs="Sakkal Majalla"/>
          <w:sz w:val="28"/>
          <w:szCs w:val="28"/>
          <w:rtl/>
        </w:rPr>
        <w:t xml:space="preserve"> المدن"، "الرياض الخضراء"، والارتقاء الشامل بمؤشرات "جودة الحياة" (رؤية السعودية 2030، 2016؛ </w:t>
      </w:r>
      <w:proofErr w:type="spellStart"/>
      <w:r w:rsidRPr="008844E1">
        <w:rPr>
          <w:rFonts w:ascii="Sakkal Majalla" w:eastAsia="Sakkal Majalla" w:hAnsi="Sakkal Majalla" w:cs="Sakkal Majalla"/>
          <w:sz w:val="28"/>
          <w:szCs w:val="28"/>
        </w:rPr>
        <w:t>Alzamil</w:t>
      </w:r>
      <w:proofErr w:type="spellEnd"/>
      <w:r w:rsidRPr="008844E1">
        <w:rPr>
          <w:rFonts w:ascii="Sakkal Majalla" w:eastAsia="Sakkal Majalla" w:hAnsi="Sakkal Majalla" w:cs="Sakkal Majalla"/>
          <w:sz w:val="28"/>
          <w:szCs w:val="28"/>
        </w:rPr>
        <w:t>, 2024</w:t>
      </w:r>
      <w:r w:rsidRPr="008844E1">
        <w:rPr>
          <w:rFonts w:ascii="Sakkal Majalla" w:eastAsia="Sakkal Majalla" w:hAnsi="Sakkal Majalla" w:cs="Sakkal Majalla" w:hint="cs"/>
          <w:sz w:val="28"/>
          <w:szCs w:val="28"/>
          <w:rtl/>
        </w:rPr>
        <w:t>).</w:t>
      </w:r>
    </w:p>
    <w:p w14:paraId="66FBEB5E" w14:textId="77777777" w:rsidR="00B43D57" w:rsidRDefault="00FE6D5F" w:rsidP="00551B9D">
      <w:pPr>
        <w:outlineLvl w:val="1"/>
        <w:rPr>
          <w:rFonts w:ascii="Sakkal Majalla" w:eastAsia="Sakkal Majalla" w:hAnsi="Sakkal Majalla" w:cs="Sakkal Majalla"/>
          <w:sz w:val="28"/>
          <w:szCs w:val="28"/>
          <w:u w:val="single"/>
        </w:rPr>
      </w:pPr>
      <w:bookmarkStart w:id="10" w:name="_Toc233970952"/>
      <w:r>
        <w:rPr>
          <w:rFonts w:ascii="Sakkal Majalla" w:eastAsia="Sakkal Majalla" w:hAnsi="Sakkal Majalla" w:cs="Sakkal Majalla" w:hint="cs"/>
          <w:sz w:val="28"/>
          <w:szCs w:val="28"/>
          <w:u w:val="single"/>
          <w:rtl/>
        </w:rPr>
        <w:t xml:space="preserve">1-4. </w:t>
      </w:r>
      <w:r w:rsidR="00397719">
        <w:rPr>
          <w:rFonts w:ascii="Sakkal Majalla" w:eastAsia="Sakkal Majalla" w:hAnsi="Sakkal Majalla" w:cs="Sakkal Majalla"/>
          <w:sz w:val="28"/>
          <w:szCs w:val="28"/>
          <w:u w:val="single"/>
          <w:rtl/>
        </w:rPr>
        <w:t>أهداف الدراسة.</w:t>
      </w:r>
      <w:bookmarkEnd w:id="10"/>
      <w:r w:rsidR="00397719">
        <w:rPr>
          <w:rFonts w:ascii="Sakkal Majalla" w:eastAsia="Sakkal Majalla" w:hAnsi="Sakkal Majalla" w:cs="Sakkal Majalla"/>
          <w:sz w:val="28"/>
          <w:szCs w:val="28"/>
          <w:u w:val="single"/>
          <w:rtl/>
        </w:rPr>
        <w:t xml:space="preserve"> </w:t>
      </w:r>
    </w:p>
    <w:p w14:paraId="6981561A" w14:textId="77777777" w:rsidR="006937F7" w:rsidRPr="006937F7" w:rsidRDefault="00A432B3" w:rsidP="006937F7">
      <w:pPr>
        <w:pBdr>
          <w:top w:val="nil"/>
          <w:left w:val="nil"/>
          <w:bottom w:val="nil"/>
          <w:right w:val="nil"/>
          <w:between w:val="nil"/>
        </w:pBdr>
        <w:jc w:val="both"/>
        <w:rPr>
          <w:rFonts w:ascii="Sakkal Majalla" w:eastAsia="Sakkal Majalla" w:hAnsi="Sakkal Majalla" w:cs="Sakkal Majalla"/>
          <w:color w:val="000000"/>
          <w:sz w:val="28"/>
          <w:szCs w:val="28"/>
        </w:rPr>
      </w:pPr>
      <w:r w:rsidRPr="00A432B3">
        <w:rPr>
          <w:rFonts w:ascii="Sakkal Majalla" w:eastAsia="Sakkal Majalla" w:hAnsi="Sakkal Majalla" w:cs="Sakkal Majalla"/>
          <w:color w:val="000000"/>
          <w:sz w:val="28"/>
          <w:szCs w:val="28"/>
          <w:rtl/>
        </w:rPr>
        <w:t xml:space="preserve">تنبثق أهداف هذه الدراسة من طبيعة المشكلة البحثية التي تم تأصيلها، وتتكامل مع الأهمية العلمية والعملية المستهدفة. </w:t>
      </w:r>
      <w:r w:rsidR="006937F7" w:rsidRPr="006937F7">
        <w:rPr>
          <w:rFonts w:ascii="Sakkal Majalla" w:eastAsia="Sakkal Majalla" w:hAnsi="Sakkal Majalla" w:cs="Sakkal Majalla"/>
          <w:color w:val="000000"/>
          <w:sz w:val="28"/>
          <w:szCs w:val="28"/>
          <w:rtl/>
        </w:rPr>
        <w:t>تهدف هذه الدراسة بشكل أساسي إلى بناء نموذج تحليلي يفسر العلاقة بين نضج أطر حوكمة المشاريع وبين مخرجات الاستدامة والنجاح في مشاريع أمانة منطقة الرياض، ويشمل الهدف الرئيس للدراسة تقييم أثر تطبيق أطر حوكمة المشاريع (كأداة إدارية وتنظيمية) على تحقيق معايير الاستدامة التنموية والنجاح العملياتي في مشاريع القطاع البلدي بمدينة الرياض، في إطار مستهدفات رؤية المملكة 2030. وينبثق عنه عدد من الأهداف الفرعية منها:</w:t>
      </w:r>
    </w:p>
    <w:p w14:paraId="21D1254C" w14:textId="77777777" w:rsidR="006937F7" w:rsidRPr="006937F7" w:rsidRDefault="006937F7" w:rsidP="006937F7">
      <w:pPr>
        <w:pBdr>
          <w:top w:val="nil"/>
          <w:left w:val="nil"/>
          <w:bottom w:val="nil"/>
          <w:right w:val="nil"/>
          <w:between w:val="nil"/>
        </w:pBdr>
        <w:jc w:val="both"/>
        <w:rPr>
          <w:rFonts w:ascii="Sakkal Majalla" w:eastAsia="Sakkal Majalla" w:hAnsi="Sakkal Majalla" w:cs="Sakkal Majalla"/>
          <w:color w:val="000000"/>
          <w:sz w:val="28"/>
          <w:szCs w:val="28"/>
        </w:rPr>
      </w:pPr>
      <w:r w:rsidRPr="006937F7">
        <w:rPr>
          <w:rFonts w:ascii="Sakkal Majalla" w:eastAsia="Sakkal Majalla" w:hAnsi="Sakkal Majalla" w:cs="Sakkal Majalla"/>
          <w:color w:val="000000"/>
          <w:sz w:val="28"/>
          <w:szCs w:val="28"/>
          <w:rtl/>
        </w:rPr>
        <w:t xml:space="preserve">1. </w:t>
      </w:r>
      <w:r w:rsidRPr="006937F7">
        <w:rPr>
          <w:rFonts w:ascii="Sakkal Majalla" w:eastAsia="Sakkal Majalla" w:hAnsi="Sakkal Majalla" w:cs="Sakkal Majalla" w:hint="cs"/>
          <w:color w:val="000000"/>
          <w:sz w:val="28"/>
          <w:szCs w:val="28"/>
          <w:rtl/>
        </w:rPr>
        <w:t>وصف</w:t>
      </w:r>
      <w:r w:rsidRPr="006937F7">
        <w:rPr>
          <w:rFonts w:ascii="Sakkal Majalla" w:eastAsia="Sakkal Majalla" w:hAnsi="Sakkal Majalla" w:cs="Sakkal Majalla"/>
          <w:color w:val="000000"/>
          <w:sz w:val="28"/>
          <w:szCs w:val="28"/>
          <w:rtl/>
        </w:rPr>
        <w:t xml:space="preserve"> واقع حوكمة المشاريع ومستوى نضجها في القطاع البلدي منطقة الرياض وفق رؤية 2030.</w:t>
      </w:r>
    </w:p>
    <w:p w14:paraId="6F90A621" w14:textId="77777777" w:rsidR="006937F7" w:rsidRPr="006937F7" w:rsidRDefault="006937F7" w:rsidP="006937F7">
      <w:pPr>
        <w:pBdr>
          <w:top w:val="nil"/>
          <w:left w:val="nil"/>
          <w:bottom w:val="nil"/>
          <w:right w:val="nil"/>
          <w:between w:val="nil"/>
        </w:pBdr>
        <w:jc w:val="both"/>
        <w:rPr>
          <w:rFonts w:ascii="Sakkal Majalla" w:eastAsia="Sakkal Majalla" w:hAnsi="Sakkal Majalla" w:cs="Sakkal Majalla"/>
          <w:color w:val="000000"/>
          <w:sz w:val="28"/>
          <w:szCs w:val="28"/>
        </w:rPr>
      </w:pPr>
      <w:r w:rsidRPr="006937F7">
        <w:rPr>
          <w:rFonts w:ascii="Sakkal Majalla" w:eastAsia="Sakkal Majalla" w:hAnsi="Sakkal Majalla" w:cs="Sakkal Majalla"/>
          <w:color w:val="000000"/>
          <w:sz w:val="28"/>
          <w:szCs w:val="28"/>
          <w:rtl/>
        </w:rPr>
        <w:t>2. استكشاف واقع نجاح المشاريع البلدية في القطاع البلدي بمنطقة الرياض وفق رؤية 2030.</w:t>
      </w:r>
    </w:p>
    <w:p w14:paraId="1B4231CF" w14:textId="77777777" w:rsidR="006937F7" w:rsidRPr="006937F7" w:rsidRDefault="006937F7" w:rsidP="006937F7">
      <w:pPr>
        <w:pBdr>
          <w:top w:val="nil"/>
          <w:left w:val="nil"/>
          <w:bottom w:val="nil"/>
          <w:right w:val="nil"/>
          <w:between w:val="nil"/>
        </w:pBdr>
        <w:jc w:val="both"/>
        <w:rPr>
          <w:rFonts w:ascii="Sakkal Majalla" w:eastAsia="Sakkal Majalla" w:hAnsi="Sakkal Majalla" w:cs="Sakkal Majalla"/>
          <w:color w:val="000000"/>
          <w:sz w:val="28"/>
          <w:szCs w:val="28"/>
          <w:rtl/>
        </w:rPr>
      </w:pPr>
      <w:r w:rsidRPr="006937F7">
        <w:rPr>
          <w:rFonts w:ascii="Sakkal Majalla" w:eastAsia="Sakkal Majalla" w:hAnsi="Sakkal Majalla" w:cs="Sakkal Majalla"/>
          <w:color w:val="000000"/>
          <w:sz w:val="28"/>
          <w:szCs w:val="28"/>
          <w:rtl/>
        </w:rPr>
        <w:t>3. تحديد طبيعة العلاقة بين حوكمة المشاريع ونجاح المشاريع البلدية في القطاع البلدي في القطاع البلدي بمنطقة الرياض 2030.</w:t>
      </w:r>
    </w:p>
    <w:p w14:paraId="557D8261" w14:textId="77777777" w:rsidR="00320489" w:rsidRPr="00A432B3" w:rsidRDefault="006937F7" w:rsidP="006937F7">
      <w:pPr>
        <w:pBdr>
          <w:top w:val="nil"/>
          <w:left w:val="nil"/>
          <w:bottom w:val="nil"/>
          <w:right w:val="nil"/>
          <w:between w:val="nil"/>
        </w:pBdr>
        <w:jc w:val="both"/>
        <w:rPr>
          <w:rFonts w:ascii="Sakkal Majalla" w:eastAsia="Sakkal Majalla" w:hAnsi="Sakkal Majalla" w:cs="Sakkal Majalla"/>
          <w:color w:val="000000"/>
          <w:sz w:val="28"/>
          <w:szCs w:val="28"/>
          <w:rtl/>
          <w:lang w:val="en-US"/>
        </w:rPr>
      </w:pPr>
      <w:r w:rsidRPr="006937F7">
        <w:rPr>
          <w:rFonts w:ascii="Sakkal Majalla" w:eastAsia="Sakkal Majalla" w:hAnsi="Sakkal Majalla" w:cs="Sakkal Majalla"/>
          <w:color w:val="000000"/>
          <w:sz w:val="28"/>
          <w:szCs w:val="28"/>
          <w:rtl/>
        </w:rPr>
        <w:t>4. صياغة مجموعة من التوصيات العلمية والمقترحات العملية لصناع القرار لتعزيز نموذج الحوكمة الحالي، بما يضمن تحقيق الريادة العالمية لمدينة الرياض ضمن أفضل 100 مدينة للعيش في العالم</w:t>
      </w:r>
      <w:r w:rsidR="00320489" w:rsidRPr="00A432B3">
        <w:rPr>
          <w:rFonts w:ascii="Sakkal Majalla" w:eastAsia="Sakkal Majalla" w:hAnsi="Sakkal Majalla" w:cs="Sakkal Majalla"/>
          <w:color w:val="000000"/>
          <w:sz w:val="28"/>
          <w:szCs w:val="28"/>
          <w:rtl/>
        </w:rPr>
        <w:t>.</w:t>
      </w:r>
    </w:p>
    <w:p w14:paraId="4AFF9536" w14:textId="77777777" w:rsidR="00B43D57" w:rsidRDefault="00FE6D5F" w:rsidP="00551B9D">
      <w:pPr>
        <w:jc w:val="both"/>
        <w:outlineLvl w:val="1"/>
        <w:rPr>
          <w:rFonts w:ascii="Sakkal Majalla" w:eastAsia="Sakkal Majalla" w:hAnsi="Sakkal Majalla" w:cs="Sakkal Majalla"/>
          <w:sz w:val="28"/>
          <w:szCs w:val="28"/>
          <w:u w:val="single"/>
        </w:rPr>
      </w:pPr>
      <w:bookmarkStart w:id="11" w:name="_Toc233970953"/>
      <w:r>
        <w:rPr>
          <w:rFonts w:ascii="Sakkal Majalla" w:eastAsia="Sakkal Majalla" w:hAnsi="Sakkal Majalla" w:cs="Sakkal Majalla" w:hint="cs"/>
          <w:sz w:val="28"/>
          <w:szCs w:val="28"/>
          <w:u w:val="single"/>
          <w:rtl/>
        </w:rPr>
        <w:t xml:space="preserve">1-5. </w:t>
      </w:r>
      <w:r w:rsidR="00397719">
        <w:rPr>
          <w:rFonts w:ascii="Sakkal Majalla" w:eastAsia="Sakkal Majalla" w:hAnsi="Sakkal Majalla" w:cs="Sakkal Majalla"/>
          <w:sz w:val="28"/>
          <w:szCs w:val="28"/>
          <w:u w:val="single"/>
          <w:rtl/>
        </w:rPr>
        <w:t>تساؤلات الدراسة</w:t>
      </w:r>
      <w:bookmarkEnd w:id="11"/>
      <w:r w:rsidR="00397719">
        <w:rPr>
          <w:rFonts w:ascii="Sakkal Majalla" w:eastAsia="Sakkal Majalla" w:hAnsi="Sakkal Majalla" w:cs="Sakkal Majalla"/>
          <w:sz w:val="28"/>
          <w:szCs w:val="28"/>
          <w:u w:val="single"/>
          <w:rtl/>
        </w:rPr>
        <w:t xml:space="preserve"> </w:t>
      </w:r>
    </w:p>
    <w:p w14:paraId="4A0C0784" w14:textId="77777777" w:rsidR="006937F7" w:rsidRDefault="00A432B3" w:rsidP="006937F7">
      <w:pPr>
        <w:pBdr>
          <w:top w:val="nil"/>
          <w:left w:val="nil"/>
          <w:bottom w:val="nil"/>
          <w:right w:val="nil"/>
          <w:between w:val="nil"/>
        </w:pBdr>
        <w:jc w:val="both"/>
        <w:rPr>
          <w:rFonts w:ascii="Sakkal Majalla" w:eastAsia="Sakkal Majalla" w:hAnsi="Sakkal Majalla" w:cs="Sakkal Majalla"/>
          <w:color w:val="000000"/>
          <w:sz w:val="28"/>
          <w:szCs w:val="28"/>
          <w:rtl/>
        </w:rPr>
      </w:pPr>
      <w:r w:rsidRPr="00A432B3">
        <w:rPr>
          <w:rFonts w:ascii="Sakkal Majalla" w:eastAsia="Sakkal Majalla" w:hAnsi="Sakkal Majalla" w:cs="Sakkal Majalla"/>
          <w:color w:val="000000"/>
          <w:sz w:val="28"/>
          <w:szCs w:val="28"/>
          <w:rtl/>
        </w:rPr>
        <w:t xml:space="preserve">انطلاقاً من المشكلة </w:t>
      </w:r>
      <w:r w:rsidRPr="00D93969">
        <w:rPr>
          <w:rFonts w:ascii="Sakkal Majalla" w:eastAsia="Sakkal Majalla" w:hAnsi="Sakkal Majalla" w:cs="Sakkal Majalla"/>
          <w:color w:val="000000"/>
          <w:sz w:val="28"/>
          <w:szCs w:val="28"/>
          <w:rtl/>
        </w:rPr>
        <w:t xml:space="preserve">البحثية التي تم تأصيلها، وفي ضوء الفجوة المعرفية والميدانية المتمثلة في الحاجة إلى التقييم العملي لأثر الأطر التنظيمية المستحدثة على مخرجات القطاع البلدي، تتبلور مشكلة هذه الدراسة في </w:t>
      </w:r>
      <w:r w:rsidR="006937F7">
        <w:rPr>
          <w:rFonts w:ascii="Sakkal Majalla" w:eastAsia="Sakkal Majalla" w:hAnsi="Sakkal Majalla" w:cs="Sakkal Majalla" w:hint="cs"/>
          <w:color w:val="000000"/>
          <w:sz w:val="28"/>
          <w:szCs w:val="28"/>
          <w:rtl/>
        </w:rPr>
        <w:t>عدد من التساؤلات التي تمثل</w:t>
      </w:r>
      <w:r w:rsidRPr="00D93969">
        <w:rPr>
          <w:rFonts w:ascii="Sakkal Majalla" w:eastAsia="Sakkal Majalla" w:hAnsi="Sakkal Majalla" w:cs="Sakkal Majalla"/>
          <w:color w:val="000000"/>
          <w:sz w:val="28"/>
          <w:szCs w:val="28"/>
          <w:rtl/>
        </w:rPr>
        <w:t xml:space="preserve"> المحور الأس</w:t>
      </w:r>
      <w:r w:rsidR="006937F7">
        <w:rPr>
          <w:rFonts w:ascii="Sakkal Majalla" w:eastAsia="Sakkal Majalla" w:hAnsi="Sakkal Majalla" w:cs="Sakkal Majalla"/>
          <w:color w:val="000000"/>
          <w:sz w:val="28"/>
          <w:szCs w:val="28"/>
          <w:rtl/>
        </w:rPr>
        <w:t>اسي الذي تدور حوله الأطروحة</w:t>
      </w:r>
      <w:r w:rsidR="006937F7">
        <w:rPr>
          <w:rFonts w:ascii="Sakkal Majalla" w:eastAsia="Sakkal Majalla" w:hAnsi="Sakkal Majalla" w:cs="Sakkal Majalla" w:hint="cs"/>
          <w:color w:val="000000"/>
          <w:sz w:val="28"/>
          <w:szCs w:val="28"/>
          <w:rtl/>
        </w:rPr>
        <w:t>:</w:t>
      </w:r>
    </w:p>
    <w:p w14:paraId="4A89370F" w14:textId="77777777" w:rsidR="006937F7" w:rsidRPr="00207DB7" w:rsidRDefault="006937F7" w:rsidP="006937F7">
      <w:pPr>
        <w:rPr>
          <w:rFonts w:ascii="Sakkal Majalla" w:hAnsi="Sakkal Majalla" w:cs="Sakkal Majalla"/>
          <w:sz w:val="28"/>
          <w:szCs w:val="28"/>
          <w:rtl/>
        </w:rPr>
      </w:pPr>
      <w:r w:rsidRPr="00207DB7">
        <w:rPr>
          <w:rFonts w:ascii="Sakkal Majalla" w:hAnsi="Sakkal Majalla" w:cs="Sakkal Majalla"/>
          <w:sz w:val="28"/>
          <w:szCs w:val="28"/>
          <w:rtl/>
        </w:rPr>
        <w:t>1. ما واقع حوكمة المشاريع ومستوى نضجها في القطاع البلدي منطقة الرياض وفق رؤية 2030؟</w:t>
      </w:r>
    </w:p>
    <w:p w14:paraId="0D1207B4" w14:textId="77777777" w:rsidR="006937F7" w:rsidRPr="00207DB7" w:rsidRDefault="006937F7" w:rsidP="006937F7">
      <w:pPr>
        <w:rPr>
          <w:rFonts w:ascii="Sakkal Majalla" w:hAnsi="Sakkal Majalla" w:cs="Sakkal Majalla"/>
          <w:sz w:val="28"/>
          <w:szCs w:val="28"/>
        </w:rPr>
      </w:pPr>
      <w:r w:rsidRPr="00207DB7">
        <w:rPr>
          <w:rFonts w:ascii="Sakkal Majalla" w:hAnsi="Sakkal Majalla" w:cs="Sakkal Majalla"/>
          <w:sz w:val="28"/>
          <w:szCs w:val="28"/>
          <w:rtl/>
        </w:rPr>
        <w:t xml:space="preserve">2. </w:t>
      </w:r>
      <w:r>
        <w:rPr>
          <w:rFonts w:ascii="Sakkal Majalla" w:hAnsi="Sakkal Majalla" w:cs="Sakkal Majalla" w:hint="cs"/>
          <w:sz w:val="28"/>
          <w:szCs w:val="28"/>
          <w:rtl/>
        </w:rPr>
        <w:t>ما</w:t>
      </w:r>
      <w:r w:rsidRPr="00207DB7">
        <w:rPr>
          <w:rFonts w:ascii="Sakkal Majalla" w:hAnsi="Sakkal Majalla" w:cs="Sakkal Majalla"/>
          <w:sz w:val="28"/>
          <w:szCs w:val="28"/>
          <w:rtl/>
        </w:rPr>
        <w:t xml:space="preserve"> واقع نجاح المشاريع البلدية في القطاع البلدي بمنطقة الرياض وفق رؤية 2030؟</w:t>
      </w:r>
    </w:p>
    <w:p w14:paraId="07BE4249" w14:textId="77777777" w:rsidR="002C18A4" w:rsidRPr="006937F7" w:rsidRDefault="006937F7" w:rsidP="006937F7">
      <w:pPr>
        <w:rPr>
          <w:rFonts w:ascii="Sakkal Majalla" w:hAnsi="Sakkal Majalla" w:cs="Sakkal Majalla"/>
          <w:sz w:val="28"/>
          <w:szCs w:val="28"/>
        </w:rPr>
      </w:pPr>
      <w:r w:rsidRPr="00207DB7">
        <w:rPr>
          <w:rFonts w:ascii="Sakkal Majalla" w:hAnsi="Sakkal Majalla" w:cs="Sakkal Majalla"/>
          <w:sz w:val="28"/>
          <w:szCs w:val="28"/>
          <w:rtl/>
        </w:rPr>
        <w:t>3. ما طبيعة العلاقة بين حوكمة المشاريع ونجاح المشاريع البلدية في القطاع البلدي في القطاع البلدي بمنطقة الرياض 2030؟</w:t>
      </w:r>
    </w:p>
    <w:p w14:paraId="29019F59" w14:textId="77777777" w:rsidR="00B43D57" w:rsidRDefault="00FE6D5F" w:rsidP="00551B9D">
      <w:pPr>
        <w:jc w:val="both"/>
        <w:outlineLvl w:val="1"/>
        <w:rPr>
          <w:rFonts w:ascii="Sakkal Majalla" w:eastAsia="Sakkal Majalla" w:hAnsi="Sakkal Majalla" w:cs="Sakkal Majalla"/>
          <w:sz w:val="28"/>
          <w:szCs w:val="28"/>
          <w:u w:val="single"/>
        </w:rPr>
      </w:pPr>
      <w:bookmarkStart w:id="12" w:name="_Toc233970954"/>
      <w:r>
        <w:rPr>
          <w:rFonts w:ascii="Sakkal Majalla" w:eastAsia="Sakkal Majalla" w:hAnsi="Sakkal Majalla" w:cs="Sakkal Majalla" w:hint="cs"/>
          <w:sz w:val="28"/>
          <w:szCs w:val="28"/>
          <w:u w:val="single"/>
          <w:rtl/>
        </w:rPr>
        <w:t>1-6.</w:t>
      </w:r>
      <w:r w:rsidR="00397719">
        <w:rPr>
          <w:rFonts w:ascii="Sakkal Majalla" w:eastAsia="Sakkal Majalla" w:hAnsi="Sakkal Majalla" w:cs="Sakkal Majalla"/>
          <w:sz w:val="28"/>
          <w:szCs w:val="28"/>
          <w:u w:val="single"/>
          <w:rtl/>
        </w:rPr>
        <w:t xml:space="preserve"> فروض الدراسة</w:t>
      </w:r>
      <w:bookmarkEnd w:id="12"/>
    </w:p>
    <w:p w14:paraId="3E4ACEFB" w14:textId="77777777" w:rsidR="008F48DD" w:rsidRDefault="008F48DD" w:rsidP="008F48DD">
      <w:pPr>
        <w:spacing w:after="0"/>
        <w:jc w:val="both"/>
        <w:rPr>
          <w:rFonts w:ascii="Sakkal Majalla" w:eastAsia="Sakkal Majalla" w:hAnsi="Sakkal Majalla" w:cs="Sakkal Majalla"/>
          <w:sz w:val="28"/>
          <w:szCs w:val="28"/>
          <w:rtl/>
          <w:lang w:val="en-US"/>
        </w:rPr>
      </w:pPr>
      <w:r w:rsidRPr="008F48DD">
        <w:rPr>
          <w:rFonts w:ascii="Sakkal Majalla" w:eastAsia="Sakkal Majalla" w:hAnsi="Sakkal Majalla" w:cs="Sakkal Majalla"/>
          <w:sz w:val="28"/>
          <w:szCs w:val="28"/>
          <w:rtl/>
        </w:rPr>
        <w:t xml:space="preserve">بناءً على التأصيل النظري المسبق الذي تم تفصيله، واستناداً إلى الاستقراء العميق للأدبيات الإدارية ونظريات الإدارة العامة (كالنظرية المؤسسية، ونظرية الإشراف، ونظرية الوكالة)، تم هندسة وبناء مجموعة من الفرضيات البحثية التي سيتم اختبارها إحصائياً. تُعبر هذه الفرضيات عن التوقعات العلمية المبدئية لطبيعة العلاقات (الارتباطية والسببية) </w:t>
      </w:r>
      <w:r w:rsidRPr="008F48DD">
        <w:rPr>
          <w:rFonts w:ascii="Sakkal Majalla" w:eastAsia="Sakkal Majalla" w:hAnsi="Sakkal Majalla" w:cs="Sakkal Majalla"/>
          <w:sz w:val="28"/>
          <w:szCs w:val="28"/>
          <w:rtl/>
        </w:rPr>
        <w:lastRenderedPageBreak/>
        <w:t>بين متغيرات الدراسة؛ حيث يمثل نضج أطر الحوكمة "المتغير المستقل"، بينما تمثل مؤشرات الاستدامة والنجاح العملياتي "المتغير التابع"، مع وجود متغيرات معدلة وديموغرافية أخرى. وتتحدد فروض الدراسة في المسارات التالية</w:t>
      </w:r>
      <w:r w:rsidRPr="008F48DD">
        <w:rPr>
          <w:rFonts w:ascii="Sakkal Majalla" w:eastAsia="Sakkal Majalla" w:hAnsi="Sakkal Majalla" w:cs="Sakkal Majalla"/>
          <w:sz w:val="28"/>
          <w:szCs w:val="28"/>
          <w:lang w:val="en-US"/>
        </w:rPr>
        <w:t>:</w:t>
      </w:r>
    </w:p>
    <w:p w14:paraId="56F34F1F" w14:textId="77777777" w:rsidR="006937F7" w:rsidRPr="006937F7" w:rsidRDefault="006937F7" w:rsidP="006937F7">
      <w:pPr>
        <w:spacing w:after="0"/>
        <w:jc w:val="both"/>
        <w:rPr>
          <w:rFonts w:ascii="Sakkal Majalla" w:eastAsia="Sakkal Majalla" w:hAnsi="Sakkal Majalla" w:cs="Sakkal Majalla"/>
          <w:b/>
          <w:bCs/>
          <w:sz w:val="28"/>
          <w:szCs w:val="28"/>
          <w:rtl/>
          <w:lang w:val="en-US"/>
        </w:rPr>
      </w:pPr>
      <w:r w:rsidRPr="006937F7">
        <w:rPr>
          <w:rFonts w:ascii="Sakkal Majalla" w:eastAsia="Sakkal Majalla" w:hAnsi="Sakkal Majalla" w:cs="Sakkal Majalla" w:hint="cs"/>
          <w:b/>
          <w:bCs/>
          <w:sz w:val="28"/>
          <w:szCs w:val="28"/>
          <w:rtl/>
          <w:lang w:val="en-US"/>
        </w:rPr>
        <w:t>الفرضية الرئيسية الأولى</w:t>
      </w:r>
      <w:r>
        <w:rPr>
          <w:rFonts w:ascii="Sakkal Majalla" w:eastAsia="Sakkal Majalla" w:hAnsi="Sakkal Majalla" w:cs="Sakkal Majalla" w:hint="cs"/>
          <w:b/>
          <w:bCs/>
          <w:sz w:val="28"/>
          <w:szCs w:val="28"/>
          <w:rtl/>
          <w:lang w:val="en-US"/>
        </w:rPr>
        <w:t xml:space="preserve"> (</w:t>
      </w:r>
      <w:r>
        <w:rPr>
          <w:rFonts w:ascii="Sakkal Majalla" w:eastAsia="Sakkal Majalla" w:hAnsi="Sakkal Majalla" w:cs="Sakkal Majalla"/>
          <w:b/>
          <w:bCs/>
          <w:sz w:val="28"/>
          <w:szCs w:val="28"/>
          <w:lang w:val="en-US"/>
        </w:rPr>
        <w:t>H</w:t>
      </w:r>
      <w:r w:rsidRPr="006937F7">
        <w:rPr>
          <w:rFonts w:ascii="Sakkal Majalla" w:eastAsia="Sakkal Majalla" w:hAnsi="Sakkal Majalla" w:cs="Sakkal Majalla"/>
          <w:b/>
          <w:bCs/>
          <w:sz w:val="28"/>
          <w:szCs w:val="28"/>
          <w:vertAlign w:val="subscript"/>
          <w:lang w:val="en-US"/>
        </w:rPr>
        <w:t>1</w:t>
      </w:r>
      <w:r>
        <w:rPr>
          <w:rFonts w:ascii="Sakkal Majalla" w:eastAsia="Sakkal Majalla" w:hAnsi="Sakkal Majalla" w:cs="Sakkal Majalla" w:hint="cs"/>
          <w:b/>
          <w:bCs/>
          <w:sz w:val="28"/>
          <w:szCs w:val="28"/>
          <w:rtl/>
          <w:lang w:val="en-US"/>
        </w:rPr>
        <w:t>)</w:t>
      </w:r>
      <w:r w:rsidRPr="006937F7">
        <w:rPr>
          <w:rFonts w:ascii="Sakkal Majalla" w:eastAsia="Sakkal Majalla" w:hAnsi="Sakkal Majalla" w:cs="Sakkal Majalla" w:hint="cs"/>
          <w:b/>
          <w:bCs/>
          <w:sz w:val="28"/>
          <w:szCs w:val="28"/>
          <w:rtl/>
          <w:lang w:val="en-US"/>
        </w:rPr>
        <w:t>:</w:t>
      </w:r>
    </w:p>
    <w:p w14:paraId="4F2F2D3B" w14:textId="77777777" w:rsidR="006937F7" w:rsidRPr="006937F7" w:rsidRDefault="006937F7" w:rsidP="006937F7">
      <w:pPr>
        <w:spacing w:after="0"/>
        <w:jc w:val="both"/>
        <w:rPr>
          <w:rFonts w:ascii="Sakkal Majalla" w:eastAsia="Sakkal Majalla" w:hAnsi="Sakkal Majalla" w:cs="Sakkal Majalla"/>
          <w:sz w:val="28"/>
          <w:szCs w:val="28"/>
          <w:rtl/>
          <w:lang w:val="en-US"/>
        </w:rPr>
      </w:pPr>
      <w:r>
        <w:rPr>
          <w:rFonts w:ascii="Sakkal Majalla" w:eastAsia="Sakkal Majalla" w:hAnsi="Sakkal Majalla" w:cs="Sakkal Majalla"/>
          <w:sz w:val="28"/>
          <w:szCs w:val="28"/>
          <w:lang w:val="en-US"/>
        </w:rPr>
        <w:t>H</w:t>
      </w:r>
      <w:r w:rsidRPr="006937F7">
        <w:rPr>
          <w:rFonts w:ascii="Sakkal Majalla" w:eastAsia="Sakkal Majalla" w:hAnsi="Sakkal Majalla" w:cs="Sakkal Majalla"/>
          <w:sz w:val="28"/>
          <w:szCs w:val="28"/>
          <w:vertAlign w:val="subscript"/>
          <w:lang w:val="en-US"/>
        </w:rPr>
        <w:t>1</w:t>
      </w:r>
      <w:r w:rsidRPr="006937F7">
        <w:rPr>
          <w:rFonts w:ascii="Sakkal Majalla" w:eastAsia="Sakkal Majalla" w:hAnsi="Sakkal Majalla" w:cs="Sakkal Majalla"/>
          <w:sz w:val="28"/>
          <w:szCs w:val="28"/>
          <w:rtl/>
          <w:lang w:val="en-US"/>
        </w:rPr>
        <w:t>: يوجد أثر ذو دلالة إحصائية لحوكمة المشاريع وأثرها في استدامة ونجاح</w:t>
      </w:r>
      <w:r w:rsidRPr="006937F7">
        <w:rPr>
          <w:rFonts w:ascii="Sakkal Majalla" w:eastAsia="Sakkal Majalla" w:hAnsi="Sakkal Majalla" w:cs="Sakkal Majalla" w:hint="cs"/>
          <w:sz w:val="28"/>
          <w:szCs w:val="28"/>
          <w:rtl/>
          <w:lang w:val="en-US"/>
        </w:rPr>
        <w:t xml:space="preserve"> المشاريع</w:t>
      </w:r>
      <w:r w:rsidRPr="006937F7">
        <w:rPr>
          <w:rFonts w:ascii="Sakkal Majalla" w:eastAsia="Sakkal Majalla" w:hAnsi="Sakkal Majalla" w:cs="Sakkal Majalla"/>
          <w:sz w:val="28"/>
          <w:szCs w:val="28"/>
          <w:rtl/>
          <w:lang w:val="en-US"/>
        </w:rPr>
        <w:t xml:space="preserve"> القطاع البلدي بالرياض وفق رؤية 2030.</w:t>
      </w:r>
    </w:p>
    <w:p w14:paraId="5FE70986" w14:textId="77777777" w:rsidR="006937F7" w:rsidRPr="006937F7" w:rsidRDefault="006937F7" w:rsidP="006937F7">
      <w:pPr>
        <w:spacing w:after="0"/>
        <w:jc w:val="both"/>
        <w:rPr>
          <w:rFonts w:ascii="Sakkal Majalla" w:eastAsia="Sakkal Majalla" w:hAnsi="Sakkal Majalla" w:cs="Sakkal Majalla"/>
          <w:b/>
          <w:bCs/>
          <w:sz w:val="28"/>
          <w:szCs w:val="28"/>
          <w:rtl/>
          <w:lang w:val="en-US"/>
        </w:rPr>
      </w:pPr>
      <w:r w:rsidRPr="006937F7">
        <w:rPr>
          <w:rFonts w:ascii="Sakkal Majalla" w:eastAsia="Sakkal Majalla" w:hAnsi="Sakkal Majalla" w:cs="Sakkal Majalla"/>
          <w:b/>
          <w:bCs/>
          <w:sz w:val="28"/>
          <w:szCs w:val="28"/>
          <w:rtl/>
          <w:lang w:val="en-US"/>
        </w:rPr>
        <w:t>الفرضية الرئيسة الثانية</w:t>
      </w:r>
      <w:r>
        <w:rPr>
          <w:rFonts w:ascii="Sakkal Majalla" w:eastAsia="Sakkal Majalla" w:hAnsi="Sakkal Majalla" w:cs="Sakkal Majalla" w:hint="cs"/>
          <w:b/>
          <w:bCs/>
          <w:sz w:val="28"/>
          <w:szCs w:val="28"/>
          <w:rtl/>
          <w:lang w:val="en-US"/>
        </w:rPr>
        <w:t xml:space="preserve"> (</w:t>
      </w:r>
      <w:r w:rsidRPr="006937F7">
        <w:rPr>
          <w:rFonts w:ascii="Sakkal Majalla" w:eastAsia="Sakkal Majalla" w:hAnsi="Sakkal Majalla" w:cs="Sakkal Majalla"/>
          <w:b/>
          <w:bCs/>
          <w:sz w:val="28"/>
          <w:szCs w:val="28"/>
          <w:lang w:val="en-US"/>
        </w:rPr>
        <w:t>H</w:t>
      </w:r>
      <w:r w:rsidRPr="006937F7">
        <w:rPr>
          <w:rFonts w:ascii="Sakkal Majalla" w:eastAsia="Sakkal Majalla" w:hAnsi="Sakkal Majalla" w:cs="Sakkal Majalla"/>
          <w:b/>
          <w:bCs/>
          <w:sz w:val="28"/>
          <w:szCs w:val="28"/>
          <w:vertAlign w:val="subscript"/>
          <w:lang w:val="en-US"/>
        </w:rPr>
        <w:t>2</w:t>
      </w:r>
      <w:r>
        <w:rPr>
          <w:rFonts w:ascii="Sakkal Majalla" w:eastAsia="Sakkal Majalla" w:hAnsi="Sakkal Majalla" w:cs="Sakkal Majalla" w:hint="cs"/>
          <w:b/>
          <w:bCs/>
          <w:sz w:val="28"/>
          <w:szCs w:val="28"/>
          <w:rtl/>
          <w:lang w:val="en-US"/>
        </w:rPr>
        <w:t>):</w:t>
      </w:r>
    </w:p>
    <w:p w14:paraId="3D653265" w14:textId="77777777" w:rsidR="006937F7" w:rsidRPr="006937F7" w:rsidRDefault="006937F7" w:rsidP="006937F7">
      <w:pPr>
        <w:spacing w:after="0"/>
        <w:jc w:val="both"/>
        <w:rPr>
          <w:rFonts w:ascii="Sakkal Majalla" w:eastAsia="Sakkal Majalla" w:hAnsi="Sakkal Majalla" w:cs="Sakkal Majalla"/>
          <w:sz w:val="28"/>
          <w:szCs w:val="28"/>
          <w:lang w:val="en-US"/>
        </w:rPr>
      </w:pPr>
      <w:r>
        <w:rPr>
          <w:rFonts w:ascii="Sakkal Majalla" w:eastAsia="Sakkal Majalla" w:hAnsi="Sakkal Majalla" w:cs="Sakkal Majalla"/>
          <w:sz w:val="28"/>
          <w:szCs w:val="28"/>
          <w:lang w:val="en-US"/>
        </w:rPr>
        <w:t>H</w:t>
      </w:r>
      <w:r w:rsidRPr="006937F7">
        <w:rPr>
          <w:rFonts w:ascii="Sakkal Majalla" w:eastAsia="Sakkal Majalla" w:hAnsi="Sakkal Majalla" w:cs="Sakkal Majalla"/>
          <w:sz w:val="28"/>
          <w:szCs w:val="28"/>
          <w:vertAlign w:val="subscript"/>
          <w:lang w:val="en-US"/>
        </w:rPr>
        <w:t>2</w:t>
      </w:r>
      <w:r>
        <w:rPr>
          <w:rFonts w:ascii="Sakkal Majalla" w:eastAsia="Sakkal Majalla" w:hAnsi="Sakkal Majalla" w:cs="Sakkal Majalla" w:hint="cs"/>
          <w:sz w:val="28"/>
          <w:szCs w:val="28"/>
          <w:rtl/>
          <w:lang w:val="en-US"/>
        </w:rPr>
        <w:t xml:space="preserve">: </w:t>
      </w:r>
      <w:r w:rsidRPr="006937F7">
        <w:rPr>
          <w:rFonts w:ascii="Sakkal Majalla" w:eastAsia="Sakkal Majalla" w:hAnsi="Sakkal Majalla" w:cs="Sakkal Majalla"/>
          <w:sz w:val="28"/>
          <w:szCs w:val="28"/>
          <w:rtl/>
          <w:lang w:val="en-US"/>
        </w:rPr>
        <w:t xml:space="preserve">توجد فروق ذات دلالة إحصائية في استجابات أفراد العينة حول </w:t>
      </w:r>
      <w:r w:rsidRPr="006937F7">
        <w:rPr>
          <w:rFonts w:ascii="Sakkal Majalla" w:eastAsia="Sakkal Majalla" w:hAnsi="Sakkal Majalla" w:cs="Sakkal Majalla" w:hint="cs"/>
          <w:sz w:val="28"/>
          <w:szCs w:val="28"/>
          <w:rtl/>
          <w:lang w:val="en-US"/>
        </w:rPr>
        <w:t>حوكمة المشاريع</w:t>
      </w:r>
      <w:r w:rsidRPr="006937F7">
        <w:rPr>
          <w:rFonts w:ascii="Sakkal Majalla" w:eastAsia="Sakkal Majalla" w:hAnsi="Sakkal Majalla" w:cs="Sakkal Majalla"/>
          <w:sz w:val="28"/>
          <w:szCs w:val="28"/>
          <w:rtl/>
          <w:lang w:val="en-US"/>
        </w:rPr>
        <w:t xml:space="preserve"> تعزى للمتغيرات الديموغرافية</w:t>
      </w:r>
      <w:r w:rsidRPr="006937F7">
        <w:rPr>
          <w:rFonts w:ascii="Sakkal Majalla" w:eastAsia="Sakkal Majalla" w:hAnsi="Sakkal Majalla" w:cs="Sakkal Majalla"/>
          <w:sz w:val="28"/>
          <w:szCs w:val="28"/>
          <w:lang w:val="en-US"/>
        </w:rPr>
        <w:t>.</w:t>
      </w:r>
    </w:p>
    <w:p w14:paraId="6E4B28ED" w14:textId="77777777" w:rsidR="006937F7" w:rsidRPr="006937F7" w:rsidRDefault="006937F7" w:rsidP="006937F7">
      <w:pPr>
        <w:spacing w:after="0"/>
        <w:jc w:val="both"/>
        <w:rPr>
          <w:rFonts w:ascii="Sakkal Majalla" w:eastAsia="Sakkal Majalla" w:hAnsi="Sakkal Majalla" w:cs="Sakkal Majalla"/>
          <w:b/>
          <w:bCs/>
          <w:sz w:val="28"/>
          <w:szCs w:val="28"/>
          <w:rtl/>
          <w:lang w:val="en-US"/>
        </w:rPr>
      </w:pPr>
      <w:r w:rsidRPr="006937F7">
        <w:rPr>
          <w:rFonts w:ascii="Sakkal Majalla" w:eastAsia="Sakkal Majalla" w:hAnsi="Sakkal Majalla" w:cs="Sakkal Majalla" w:hint="cs"/>
          <w:b/>
          <w:bCs/>
          <w:sz w:val="28"/>
          <w:szCs w:val="28"/>
          <w:rtl/>
          <w:lang w:val="en-US"/>
        </w:rPr>
        <w:t>وتتفرع عنها الفرضيات:</w:t>
      </w:r>
    </w:p>
    <w:p w14:paraId="546DFCF0" w14:textId="77777777" w:rsidR="006937F7" w:rsidRPr="006937F7" w:rsidRDefault="006937F7" w:rsidP="006937F7">
      <w:pPr>
        <w:spacing w:after="0"/>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w:t>
      </w:r>
      <w:r w:rsidRPr="006937F7">
        <w:rPr>
          <w:rFonts w:ascii="Sakkal Majalla" w:eastAsia="Sakkal Majalla" w:hAnsi="Sakkal Majalla" w:cs="Sakkal Majalla"/>
          <w:sz w:val="28"/>
          <w:szCs w:val="28"/>
          <w:lang w:val="en-US"/>
        </w:rPr>
        <w:t>H2-1</w:t>
      </w:r>
      <w:r>
        <w:rPr>
          <w:rFonts w:ascii="Sakkal Majalla" w:eastAsia="Sakkal Majalla" w:hAnsi="Sakkal Majalla" w:cs="Sakkal Majalla" w:hint="cs"/>
          <w:sz w:val="28"/>
          <w:szCs w:val="28"/>
          <w:rtl/>
          <w:lang w:val="en-US"/>
        </w:rPr>
        <w:t xml:space="preserve">): </w:t>
      </w:r>
      <w:r w:rsidRPr="006937F7">
        <w:rPr>
          <w:rFonts w:ascii="Sakkal Majalla" w:eastAsia="Sakkal Majalla" w:hAnsi="Sakkal Majalla" w:cs="Sakkal Majalla"/>
          <w:sz w:val="28"/>
          <w:szCs w:val="28"/>
          <w:rtl/>
          <w:lang w:val="en-US"/>
        </w:rPr>
        <w:t xml:space="preserve">توجد فروق ذات دلالة إحصائية في استجابات أفراد العينة حول </w:t>
      </w:r>
      <w:r w:rsidRPr="006937F7">
        <w:rPr>
          <w:rFonts w:ascii="Sakkal Majalla" w:eastAsia="Sakkal Majalla" w:hAnsi="Sakkal Majalla" w:cs="Sakkal Majalla" w:hint="cs"/>
          <w:sz w:val="28"/>
          <w:szCs w:val="28"/>
          <w:rtl/>
          <w:lang w:val="en-US"/>
        </w:rPr>
        <w:t>حوكمة المشاريع</w:t>
      </w:r>
      <w:r w:rsidRPr="006937F7">
        <w:rPr>
          <w:rFonts w:ascii="Sakkal Majalla" w:eastAsia="Sakkal Majalla" w:hAnsi="Sakkal Majalla" w:cs="Sakkal Majalla"/>
          <w:sz w:val="28"/>
          <w:szCs w:val="28"/>
          <w:rtl/>
          <w:lang w:val="en-US"/>
        </w:rPr>
        <w:t xml:space="preserve"> تعزى لمتغير الجنس</w:t>
      </w:r>
      <w:r w:rsidRPr="006937F7">
        <w:rPr>
          <w:rFonts w:ascii="Sakkal Majalla" w:eastAsia="Sakkal Majalla" w:hAnsi="Sakkal Majalla" w:cs="Sakkal Majalla" w:hint="cs"/>
          <w:sz w:val="28"/>
          <w:szCs w:val="28"/>
          <w:rtl/>
          <w:lang w:val="en-US"/>
        </w:rPr>
        <w:t>.</w:t>
      </w:r>
    </w:p>
    <w:p w14:paraId="1A8D724F" w14:textId="77777777" w:rsidR="006937F7" w:rsidRPr="006937F7" w:rsidRDefault="006937F7" w:rsidP="006937F7">
      <w:pPr>
        <w:spacing w:after="0"/>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w:t>
      </w:r>
      <w:r w:rsidRPr="006937F7">
        <w:rPr>
          <w:rFonts w:ascii="Sakkal Majalla" w:eastAsia="Sakkal Majalla" w:hAnsi="Sakkal Majalla" w:cs="Sakkal Majalla"/>
          <w:sz w:val="28"/>
          <w:szCs w:val="28"/>
          <w:lang w:val="en-US"/>
        </w:rPr>
        <w:t>H2-2</w:t>
      </w:r>
      <w:r>
        <w:rPr>
          <w:rFonts w:ascii="Sakkal Majalla" w:eastAsia="Sakkal Majalla" w:hAnsi="Sakkal Majalla" w:cs="Sakkal Majalla" w:hint="cs"/>
          <w:sz w:val="28"/>
          <w:szCs w:val="28"/>
          <w:rtl/>
          <w:lang w:val="en-US"/>
        </w:rPr>
        <w:t xml:space="preserve">): </w:t>
      </w:r>
      <w:r w:rsidRPr="006937F7">
        <w:rPr>
          <w:rFonts w:ascii="Sakkal Majalla" w:eastAsia="Sakkal Majalla" w:hAnsi="Sakkal Majalla" w:cs="Sakkal Majalla"/>
          <w:sz w:val="28"/>
          <w:szCs w:val="28"/>
          <w:rtl/>
          <w:lang w:val="en-US"/>
        </w:rPr>
        <w:t xml:space="preserve">توجد فروق ذات دلالة إحصائية في استجابات أفراد العينة حول </w:t>
      </w:r>
      <w:r w:rsidRPr="006937F7">
        <w:rPr>
          <w:rFonts w:ascii="Sakkal Majalla" w:eastAsia="Sakkal Majalla" w:hAnsi="Sakkal Majalla" w:cs="Sakkal Majalla" w:hint="cs"/>
          <w:sz w:val="28"/>
          <w:szCs w:val="28"/>
          <w:rtl/>
          <w:lang w:val="en-US"/>
        </w:rPr>
        <w:t>حوكمة المشاريع</w:t>
      </w:r>
      <w:r w:rsidRPr="006937F7">
        <w:rPr>
          <w:rFonts w:ascii="Sakkal Majalla" w:eastAsia="Sakkal Majalla" w:hAnsi="Sakkal Majalla" w:cs="Sakkal Majalla"/>
          <w:sz w:val="28"/>
          <w:szCs w:val="28"/>
          <w:rtl/>
          <w:lang w:val="en-US"/>
        </w:rPr>
        <w:t xml:space="preserve"> تعزى لمتغير العمر</w:t>
      </w:r>
      <w:r w:rsidRPr="006937F7">
        <w:rPr>
          <w:rFonts w:ascii="Sakkal Majalla" w:eastAsia="Sakkal Majalla" w:hAnsi="Sakkal Majalla" w:cs="Sakkal Majalla"/>
          <w:sz w:val="28"/>
          <w:szCs w:val="28"/>
          <w:lang w:val="en-US"/>
        </w:rPr>
        <w:t>.</w:t>
      </w:r>
    </w:p>
    <w:p w14:paraId="3F67027D" w14:textId="77777777" w:rsidR="006937F7" w:rsidRPr="006937F7" w:rsidRDefault="006937F7" w:rsidP="006937F7">
      <w:pPr>
        <w:spacing w:after="0"/>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w:t>
      </w:r>
      <w:r w:rsidRPr="006937F7">
        <w:rPr>
          <w:rFonts w:ascii="Sakkal Majalla" w:eastAsia="Sakkal Majalla" w:hAnsi="Sakkal Majalla" w:cs="Sakkal Majalla"/>
          <w:sz w:val="28"/>
          <w:szCs w:val="28"/>
          <w:lang w:val="en-US"/>
        </w:rPr>
        <w:t>H2-3</w:t>
      </w:r>
      <w:r>
        <w:rPr>
          <w:rFonts w:ascii="Sakkal Majalla" w:eastAsia="Sakkal Majalla" w:hAnsi="Sakkal Majalla" w:cs="Sakkal Majalla" w:hint="cs"/>
          <w:sz w:val="28"/>
          <w:szCs w:val="28"/>
          <w:rtl/>
          <w:lang w:val="en-US"/>
        </w:rPr>
        <w:t xml:space="preserve">): </w:t>
      </w:r>
      <w:r w:rsidRPr="006937F7">
        <w:rPr>
          <w:rFonts w:ascii="Sakkal Majalla" w:eastAsia="Sakkal Majalla" w:hAnsi="Sakkal Majalla" w:cs="Sakkal Majalla"/>
          <w:sz w:val="28"/>
          <w:szCs w:val="28"/>
          <w:rtl/>
          <w:lang w:val="en-US"/>
        </w:rPr>
        <w:t xml:space="preserve">توجد فروق ذات دلالة إحصائية في استجابات أفراد العينة حول </w:t>
      </w:r>
      <w:r w:rsidRPr="006937F7">
        <w:rPr>
          <w:rFonts w:ascii="Sakkal Majalla" w:eastAsia="Sakkal Majalla" w:hAnsi="Sakkal Majalla" w:cs="Sakkal Majalla" w:hint="cs"/>
          <w:sz w:val="28"/>
          <w:szCs w:val="28"/>
          <w:rtl/>
          <w:lang w:val="en-US"/>
        </w:rPr>
        <w:t>حوكمة المشاريع</w:t>
      </w:r>
      <w:r w:rsidRPr="006937F7">
        <w:rPr>
          <w:rFonts w:ascii="Sakkal Majalla" w:eastAsia="Sakkal Majalla" w:hAnsi="Sakkal Majalla" w:cs="Sakkal Majalla"/>
          <w:sz w:val="28"/>
          <w:szCs w:val="28"/>
          <w:rtl/>
          <w:lang w:val="en-US"/>
        </w:rPr>
        <w:t xml:space="preserve"> تعزى لمتغير المؤهل العلمي</w:t>
      </w:r>
      <w:r w:rsidRPr="006937F7">
        <w:rPr>
          <w:rFonts w:ascii="Sakkal Majalla" w:eastAsia="Sakkal Majalla" w:hAnsi="Sakkal Majalla" w:cs="Sakkal Majalla"/>
          <w:sz w:val="28"/>
          <w:szCs w:val="28"/>
          <w:lang w:val="en-US"/>
        </w:rPr>
        <w:t>.</w:t>
      </w:r>
    </w:p>
    <w:p w14:paraId="6DD73B51" w14:textId="77777777" w:rsidR="006937F7" w:rsidRPr="006937F7" w:rsidRDefault="006937F7" w:rsidP="006937F7">
      <w:pPr>
        <w:spacing w:after="0"/>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w:t>
      </w:r>
      <w:r w:rsidRPr="006937F7">
        <w:rPr>
          <w:rFonts w:ascii="Sakkal Majalla" w:eastAsia="Sakkal Majalla" w:hAnsi="Sakkal Majalla" w:cs="Sakkal Majalla"/>
          <w:sz w:val="28"/>
          <w:szCs w:val="28"/>
          <w:lang w:val="en-US"/>
        </w:rPr>
        <w:t>H2-4</w:t>
      </w:r>
      <w:r>
        <w:rPr>
          <w:rFonts w:ascii="Sakkal Majalla" w:eastAsia="Sakkal Majalla" w:hAnsi="Sakkal Majalla" w:cs="Sakkal Majalla" w:hint="cs"/>
          <w:sz w:val="28"/>
          <w:szCs w:val="28"/>
          <w:rtl/>
          <w:lang w:val="en-US"/>
        </w:rPr>
        <w:t xml:space="preserve">): </w:t>
      </w:r>
      <w:r w:rsidRPr="006937F7">
        <w:rPr>
          <w:rFonts w:ascii="Sakkal Majalla" w:eastAsia="Sakkal Majalla" w:hAnsi="Sakkal Majalla" w:cs="Sakkal Majalla"/>
          <w:sz w:val="28"/>
          <w:szCs w:val="28"/>
          <w:rtl/>
          <w:lang w:val="en-US"/>
        </w:rPr>
        <w:t xml:space="preserve">توجد فروق ذات دلالة إحصائية في استجابات أفراد العينة حول </w:t>
      </w:r>
      <w:r w:rsidRPr="006937F7">
        <w:rPr>
          <w:rFonts w:ascii="Sakkal Majalla" w:eastAsia="Sakkal Majalla" w:hAnsi="Sakkal Majalla" w:cs="Sakkal Majalla" w:hint="cs"/>
          <w:sz w:val="28"/>
          <w:szCs w:val="28"/>
          <w:rtl/>
          <w:lang w:val="en-US"/>
        </w:rPr>
        <w:t>حوكمة المشاريع</w:t>
      </w:r>
      <w:r w:rsidRPr="006937F7">
        <w:rPr>
          <w:rFonts w:ascii="Sakkal Majalla" w:eastAsia="Sakkal Majalla" w:hAnsi="Sakkal Majalla" w:cs="Sakkal Majalla"/>
          <w:sz w:val="28"/>
          <w:szCs w:val="28"/>
          <w:rtl/>
          <w:lang w:val="en-US"/>
        </w:rPr>
        <w:t xml:space="preserve"> تعزى لمتغير المسمى الوظيفي</w:t>
      </w:r>
      <w:r w:rsidRPr="006937F7">
        <w:rPr>
          <w:rFonts w:ascii="Sakkal Majalla" w:eastAsia="Sakkal Majalla" w:hAnsi="Sakkal Majalla" w:cs="Sakkal Majalla"/>
          <w:sz w:val="28"/>
          <w:szCs w:val="28"/>
          <w:lang w:val="en-US"/>
        </w:rPr>
        <w:t>.</w:t>
      </w:r>
    </w:p>
    <w:p w14:paraId="750B7E52" w14:textId="77777777" w:rsidR="006937F7" w:rsidRPr="006937F7" w:rsidRDefault="006937F7" w:rsidP="006937F7">
      <w:pPr>
        <w:spacing w:after="0"/>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w:t>
      </w:r>
      <w:r w:rsidRPr="006937F7">
        <w:rPr>
          <w:rFonts w:ascii="Sakkal Majalla" w:eastAsia="Sakkal Majalla" w:hAnsi="Sakkal Majalla" w:cs="Sakkal Majalla"/>
          <w:sz w:val="28"/>
          <w:szCs w:val="28"/>
          <w:lang w:val="en-US"/>
        </w:rPr>
        <w:t>H2-5</w:t>
      </w:r>
      <w:r>
        <w:rPr>
          <w:rFonts w:ascii="Sakkal Majalla" w:eastAsia="Sakkal Majalla" w:hAnsi="Sakkal Majalla" w:cs="Sakkal Majalla" w:hint="cs"/>
          <w:sz w:val="28"/>
          <w:szCs w:val="28"/>
          <w:rtl/>
          <w:lang w:val="en-US"/>
        </w:rPr>
        <w:t xml:space="preserve">): </w:t>
      </w:r>
      <w:r w:rsidRPr="006937F7">
        <w:rPr>
          <w:rFonts w:ascii="Sakkal Majalla" w:eastAsia="Sakkal Majalla" w:hAnsi="Sakkal Majalla" w:cs="Sakkal Majalla"/>
          <w:sz w:val="28"/>
          <w:szCs w:val="28"/>
          <w:rtl/>
          <w:lang w:val="en-US"/>
        </w:rPr>
        <w:t xml:space="preserve">توجد فروق ذات دلالة إحصائية في استجابات أفراد العينة حول </w:t>
      </w:r>
      <w:r w:rsidRPr="006937F7">
        <w:rPr>
          <w:rFonts w:ascii="Sakkal Majalla" w:eastAsia="Sakkal Majalla" w:hAnsi="Sakkal Majalla" w:cs="Sakkal Majalla" w:hint="cs"/>
          <w:sz w:val="28"/>
          <w:szCs w:val="28"/>
          <w:rtl/>
          <w:lang w:val="en-US"/>
        </w:rPr>
        <w:t>حوكمة المشاريع</w:t>
      </w:r>
      <w:r w:rsidRPr="006937F7">
        <w:rPr>
          <w:rFonts w:ascii="Sakkal Majalla" w:eastAsia="Sakkal Majalla" w:hAnsi="Sakkal Majalla" w:cs="Sakkal Majalla"/>
          <w:sz w:val="28"/>
          <w:szCs w:val="28"/>
          <w:rtl/>
          <w:lang w:val="en-US"/>
        </w:rPr>
        <w:t xml:space="preserve"> تعزى لمتغير سنوات الخبرة المهنية</w:t>
      </w:r>
      <w:r w:rsidRPr="006937F7">
        <w:rPr>
          <w:rFonts w:ascii="Sakkal Majalla" w:eastAsia="Sakkal Majalla" w:hAnsi="Sakkal Majalla" w:cs="Sakkal Majalla"/>
          <w:sz w:val="28"/>
          <w:szCs w:val="28"/>
          <w:lang w:val="en-US"/>
        </w:rPr>
        <w:t>.</w:t>
      </w:r>
    </w:p>
    <w:p w14:paraId="54F9FF35" w14:textId="77777777" w:rsidR="006937F7" w:rsidRPr="006937F7" w:rsidRDefault="006937F7" w:rsidP="006937F7">
      <w:pPr>
        <w:spacing w:after="0"/>
        <w:jc w:val="both"/>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w:t>
      </w:r>
      <w:r w:rsidRPr="006937F7">
        <w:rPr>
          <w:rFonts w:ascii="Sakkal Majalla" w:eastAsia="Sakkal Majalla" w:hAnsi="Sakkal Majalla" w:cs="Sakkal Majalla"/>
          <w:sz w:val="28"/>
          <w:szCs w:val="28"/>
          <w:lang w:val="en-US"/>
        </w:rPr>
        <w:t>H2-6</w:t>
      </w:r>
      <w:r>
        <w:rPr>
          <w:rFonts w:ascii="Sakkal Majalla" w:eastAsia="Sakkal Majalla" w:hAnsi="Sakkal Majalla" w:cs="Sakkal Majalla" w:hint="cs"/>
          <w:sz w:val="28"/>
          <w:szCs w:val="28"/>
          <w:rtl/>
          <w:lang w:val="en-US"/>
        </w:rPr>
        <w:t xml:space="preserve">): </w:t>
      </w:r>
      <w:r w:rsidRPr="006937F7">
        <w:rPr>
          <w:rFonts w:ascii="Sakkal Majalla" w:eastAsia="Sakkal Majalla" w:hAnsi="Sakkal Majalla" w:cs="Sakkal Majalla"/>
          <w:sz w:val="28"/>
          <w:szCs w:val="28"/>
          <w:rtl/>
          <w:lang w:val="en-US"/>
        </w:rPr>
        <w:t xml:space="preserve">توجد فروق ذات دلالة إحصائية في استجابات أفراد العينة حول </w:t>
      </w:r>
      <w:r w:rsidRPr="006937F7">
        <w:rPr>
          <w:rFonts w:ascii="Sakkal Majalla" w:eastAsia="Sakkal Majalla" w:hAnsi="Sakkal Majalla" w:cs="Sakkal Majalla" w:hint="cs"/>
          <w:sz w:val="28"/>
          <w:szCs w:val="28"/>
          <w:rtl/>
          <w:lang w:val="en-US"/>
        </w:rPr>
        <w:t>حوكمة المشاريع</w:t>
      </w:r>
      <w:r w:rsidRPr="006937F7">
        <w:rPr>
          <w:rFonts w:ascii="Sakkal Majalla" w:eastAsia="Sakkal Majalla" w:hAnsi="Sakkal Majalla" w:cs="Sakkal Majalla"/>
          <w:sz w:val="28"/>
          <w:szCs w:val="28"/>
          <w:rtl/>
          <w:lang w:val="en-US"/>
        </w:rPr>
        <w:t xml:space="preserve"> تعزى لمتغير الشهادات الاحترافية</w:t>
      </w:r>
      <w:r w:rsidRPr="006937F7">
        <w:rPr>
          <w:rFonts w:ascii="Sakkal Majalla" w:eastAsia="Sakkal Majalla" w:hAnsi="Sakkal Majalla" w:cs="Sakkal Majalla"/>
          <w:sz w:val="28"/>
          <w:szCs w:val="28"/>
          <w:lang w:val="en-US"/>
        </w:rPr>
        <w:t>.</w:t>
      </w:r>
    </w:p>
    <w:p w14:paraId="15C071FE" w14:textId="77777777" w:rsidR="006937F7" w:rsidRPr="006937F7" w:rsidRDefault="006937F7" w:rsidP="006937F7">
      <w:pPr>
        <w:spacing w:after="0"/>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w:t>
      </w:r>
      <w:r w:rsidRPr="006937F7">
        <w:rPr>
          <w:rFonts w:ascii="Sakkal Majalla" w:eastAsia="Sakkal Majalla" w:hAnsi="Sakkal Majalla" w:cs="Sakkal Majalla"/>
          <w:sz w:val="28"/>
          <w:szCs w:val="28"/>
          <w:lang w:val="en-US"/>
        </w:rPr>
        <w:t>H2-7</w:t>
      </w:r>
      <w:r>
        <w:rPr>
          <w:rFonts w:ascii="Sakkal Majalla" w:eastAsia="Sakkal Majalla" w:hAnsi="Sakkal Majalla" w:cs="Sakkal Majalla" w:hint="cs"/>
          <w:sz w:val="28"/>
          <w:szCs w:val="28"/>
          <w:rtl/>
          <w:lang w:val="en-US"/>
        </w:rPr>
        <w:t xml:space="preserve">): </w:t>
      </w:r>
      <w:r w:rsidRPr="006937F7">
        <w:rPr>
          <w:rFonts w:ascii="Sakkal Majalla" w:eastAsia="Sakkal Majalla" w:hAnsi="Sakkal Majalla" w:cs="Sakkal Majalla"/>
          <w:sz w:val="28"/>
          <w:szCs w:val="28"/>
          <w:rtl/>
          <w:lang w:val="en-US"/>
        </w:rPr>
        <w:t xml:space="preserve">توجد فروق ذات دلالة إحصائية في استجابات أفراد العينة حول </w:t>
      </w:r>
      <w:r w:rsidRPr="006937F7">
        <w:rPr>
          <w:rFonts w:ascii="Sakkal Majalla" w:eastAsia="Sakkal Majalla" w:hAnsi="Sakkal Majalla" w:cs="Sakkal Majalla" w:hint="cs"/>
          <w:sz w:val="28"/>
          <w:szCs w:val="28"/>
          <w:rtl/>
          <w:lang w:val="en-US"/>
        </w:rPr>
        <w:t>حوكمة المشاريع</w:t>
      </w:r>
      <w:r w:rsidRPr="006937F7">
        <w:rPr>
          <w:rFonts w:ascii="Sakkal Majalla" w:eastAsia="Sakkal Majalla" w:hAnsi="Sakkal Majalla" w:cs="Sakkal Majalla"/>
          <w:sz w:val="28"/>
          <w:szCs w:val="28"/>
          <w:rtl/>
          <w:lang w:val="en-US"/>
        </w:rPr>
        <w:t xml:space="preserve"> تعزى لمتغير جهة العمل</w:t>
      </w:r>
      <w:r w:rsidRPr="006937F7">
        <w:rPr>
          <w:rFonts w:ascii="Sakkal Majalla" w:eastAsia="Sakkal Majalla" w:hAnsi="Sakkal Majalla" w:cs="Sakkal Majalla"/>
          <w:sz w:val="28"/>
          <w:szCs w:val="28"/>
          <w:lang w:val="en-US"/>
        </w:rPr>
        <w:t>.</w:t>
      </w:r>
    </w:p>
    <w:p w14:paraId="12E1D9AB" w14:textId="77777777" w:rsidR="00B43D57" w:rsidRDefault="00FE6D5F" w:rsidP="00551B9D">
      <w:pPr>
        <w:jc w:val="both"/>
        <w:outlineLvl w:val="1"/>
        <w:rPr>
          <w:rFonts w:ascii="Sakkal Majalla" w:eastAsia="Sakkal Majalla" w:hAnsi="Sakkal Majalla" w:cs="Sakkal Majalla"/>
          <w:sz w:val="28"/>
          <w:szCs w:val="28"/>
          <w:u w:val="single"/>
        </w:rPr>
      </w:pPr>
      <w:bookmarkStart w:id="13" w:name="_Toc233970955"/>
      <w:r>
        <w:rPr>
          <w:rFonts w:ascii="Sakkal Majalla" w:eastAsia="Sakkal Majalla" w:hAnsi="Sakkal Majalla" w:cs="Sakkal Majalla" w:hint="cs"/>
          <w:sz w:val="28"/>
          <w:szCs w:val="28"/>
          <w:u w:val="single"/>
          <w:rtl/>
        </w:rPr>
        <w:t xml:space="preserve">1-7. </w:t>
      </w:r>
      <w:r w:rsidR="00397719">
        <w:rPr>
          <w:rFonts w:ascii="Sakkal Majalla" w:eastAsia="Sakkal Majalla" w:hAnsi="Sakkal Majalla" w:cs="Sakkal Majalla"/>
          <w:sz w:val="28"/>
          <w:szCs w:val="28"/>
          <w:u w:val="single"/>
          <w:rtl/>
        </w:rPr>
        <w:t>النظرية العلمية المتبعة لإعداد البحث</w:t>
      </w:r>
      <w:bookmarkEnd w:id="13"/>
    </w:p>
    <w:p w14:paraId="7D683807" w14:textId="77777777" w:rsidR="008F48DD" w:rsidRPr="008F48DD" w:rsidRDefault="008F48DD" w:rsidP="008F48DD">
      <w:pPr>
        <w:jc w:val="both"/>
        <w:rPr>
          <w:rFonts w:ascii="Sakkal Majalla" w:eastAsia="Sakkal Majalla" w:hAnsi="Sakkal Majalla" w:cs="Sakkal Majalla"/>
          <w:sz w:val="28"/>
          <w:szCs w:val="28"/>
          <w:rtl/>
          <w:lang w:val="en-US"/>
        </w:rPr>
      </w:pPr>
      <w:r w:rsidRPr="008F48DD">
        <w:rPr>
          <w:rFonts w:ascii="Sakkal Majalla" w:eastAsia="Sakkal Majalla" w:hAnsi="Sakkal Majalla" w:cs="Sakkal Majalla"/>
          <w:sz w:val="28"/>
          <w:szCs w:val="28"/>
          <w:rtl/>
        </w:rPr>
        <w:t>تستند هذه الأطروحة في مقاربتها التحليلية وتفسيرها للظاهرة المدروسة إلى إطار نظري متكامل وهجين، يتجاوز الاعتماد على نظرية واحدة قاصرة عن الإلمام بكافة أبعاد الإدارة الحضرية المعاصرة. وقد تم تصميم هذا الإطار ليجمع بين عدة نظريات في الإدارة العامة وعلم الاجتماع التنظيمي، مع تكييفها لتتناسب بشكل دقيق مع سياق القطاع البلدي السعودي، وهو ما يُصطلح على تسميته في هذا البحث بـ "الحوكمة الموجهة بالرؤية</w:t>
      </w:r>
      <w:r>
        <w:rPr>
          <w:rFonts w:ascii="Sakkal Majalla" w:eastAsia="Sakkal Majalla" w:hAnsi="Sakkal Majalla" w:cs="Sakkal Majalla" w:hint="cs"/>
          <w:sz w:val="28"/>
          <w:szCs w:val="28"/>
          <w:rtl/>
        </w:rPr>
        <w:t>" (</w:t>
      </w:r>
      <w:r w:rsidRPr="008F48DD">
        <w:rPr>
          <w:rFonts w:ascii="Sakkal Majalla" w:eastAsia="Sakkal Majalla" w:hAnsi="Sakkal Majalla" w:cs="Sakkal Majalla"/>
          <w:sz w:val="28"/>
          <w:szCs w:val="28"/>
          <w:lang w:val="en-US"/>
        </w:rPr>
        <w:t>Vision-Aligned Governance</w:t>
      </w:r>
      <w:r>
        <w:rPr>
          <w:rFonts w:ascii="Sakkal Majalla" w:eastAsia="Sakkal Majalla" w:hAnsi="Sakkal Majalla" w:cs="Sakkal Majalla" w:hint="cs"/>
          <w:sz w:val="28"/>
          <w:szCs w:val="28"/>
          <w:rtl/>
        </w:rPr>
        <w:t xml:space="preserve">). </w:t>
      </w:r>
      <w:r w:rsidRPr="008F48DD">
        <w:rPr>
          <w:rFonts w:ascii="Sakkal Majalla" w:eastAsia="Sakkal Majalla" w:hAnsi="Sakkal Majalla" w:cs="Sakkal Majalla"/>
          <w:sz w:val="28"/>
          <w:szCs w:val="28"/>
          <w:rtl/>
        </w:rPr>
        <w:t>وتكمن الأهمية الاستراتيجية لهذا الإطار المدمج في قدرته على تجاوز السرد الإجرائي العابر للوائح والتشريعات، ليغوص بعمق في تحليل القوى الهيكلية والسلوكية التي تضمن تحول هذه التنظيمات إلى نتائج تنموية ملموسة على أرض الواقع. وفيما يلي تفصيل للنظريات العلمية الخمس التي تشكل البناء النظري لهذه الدراسة</w:t>
      </w:r>
      <w:r>
        <w:rPr>
          <w:rFonts w:ascii="Sakkal Majalla" w:eastAsia="Sakkal Majalla" w:hAnsi="Sakkal Majalla" w:cs="Sakkal Majalla" w:hint="cs"/>
          <w:sz w:val="28"/>
          <w:szCs w:val="28"/>
          <w:rtl/>
        </w:rPr>
        <w:t>:</w:t>
      </w:r>
    </w:p>
    <w:p w14:paraId="223A6C9D" w14:textId="77777777" w:rsidR="008F48DD" w:rsidRPr="008F48DD" w:rsidRDefault="008F48DD" w:rsidP="008F48DD">
      <w:pPr>
        <w:jc w:val="both"/>
        <w:rPr>
          <w:rFonts w:ascii="Sakkal Majalla" w:eastAsia="Sakkal Majalla" w:hAnsi="Sakkal Majalla" w:cs="Sakkal Majalla"/>
          <w:b/>
          <w:bCs/>
          <w:sz w:val="28"/>
          <w:szCs w:val="28"/>
          <w:rtl/>
          <w:lang w:val="en-US"/>
        </w:rPr>
      </w:pPr>
      <w:r>
        <w:rPr>
          <w:rFonts w:ascii="Sakkal Majalla" w:eastAsia="Sakkal Majalla" w:hAnsi="Sakkal Majalla" w:cs="Sakkal Majalla" w:hint="cs"/>
          <w:b/>
          <w:bCs/>
          <w:sz w:val="28"/>
          <w:szCs w:val="28"/>
          <w:rtl/>
        </w:rPr>
        <w:t xml:space="preserve">1. </w:t>
      </w:r>
      <w:r w:rsidRPr="008F48DD">
        <w:rPr>
          <w:rFonts w:ascii="Sakkal Majalla" w:eastAsia="Sakkal Majalla" w:hAnsi="Sakkal Majalla" w:cs="Sakkal Majalla"/>
          <w:b/>
          <w:bCs/>
          <w:sz w:val="28"/>
          <w:szCs w:val="28"/>
          <w:rtl/>
        </w:rPr>
        <w:t>النظرية المؤسسية</w:t>
      </w:r>
      <w:r>
        <w:rPr>
          <w:rFonts w:ascii="Sakkal Majalla" w:eastAsia="Sakkal Majalla" w:hAnsi="Sakkal Majalla" w:cs="Sakkal Majalla" w:hint="cs"/>
          <w:b/>
          <w:bCs/>
          <w:sz w:val="28"/>
          <w:szCs w:val="28"/>
          <w:rtl/>
        </w:rPr>
        <w:t xml:space="preserve"> (</w:t>
      </w:r>
      <w:r w:rsidRPr="008F48DD">
        <w:rPr>
          <w:rFonts w:ascii="Sakkal Majalla" w:eastAsia="Sakkal Majalla" w:hAnsi="Sakkal Majalla" w:cs="Sakkal Majalla"/>
          <w:b/>
          <w:bCs/>
          <w:sz w:val="28"/>
          <w:szCs w:val="28"/>
          <w:lang w:val="en-US"/>
        </w:rPr>
        <w:t>Institutional Theory</w:t>
      </w:r>
      <w:r>
        <w:rPr>
          <w:rFonts w:ascii="Sakkal Majalla" w:eastAsia="Sakkal Majalla" w:hAnsi="Sakkal Majalla" w:cs="Sakkal Majalla" w:hint="cs"/>
          <w:b/>
          <w:bCs/>
          <w:sz w:val="28"/>
          <w:szCs w:val="28"/>
          <w:rtl/>
        </w:rPr>
        <w:t>)</w:t>
      </w:r>
    </w:p>
    <w:p w14:paraId="3665977B" w14:textId="77777777" w:rsidR="008F48DD" w:rsidRPr="008F48DD" w:rsidRDefault="008F48DD" w:rsidP="008F48DD">
      <w:pPr>
        <w:jc w:val="both"/>
        <w:rPr>
          <w:rFonts w:ascii="Sakkal Majalla" w:eastAsia="Sakkal Majalla" w:hAnsi="Sakkal Majalla" w:cs="Sakkal Majalla"/>
          <w:sz w:val="28"/>
          <w:szCs w:val="28"/>
          <w:rtl/>
          <w:lang w:val="en-US"/>
        </w:rPr>
      </w:pPr>
      <w:r w:rsidRPr="008F48DD">
        <w:rPr>
          <w:rFonts w:ascii="Sakkal Majalla" w:eastAsia="Sakkal Majalla" w:hAnsi="Sakkal Majalla" w:cs="Sakkal Majalla"/>
          <w:sz w:val="28"/>
          <w:szCs w:val="28"/>
          <w:rtl/>
        </w:rPr>
        <w:t>تلعب النظرية المؤسسية دوراً محورياً في تفسير سعي أمانة منطقة الرياض الدؤوب لتحقيق "الشرعية المؤسسية</w:t>
      </w:r>
      <w:r>
        <w:rPr>
          <w:rFonts w:ascii="Sakkal Majalla" w:eastAsia="Sakkal Majalla" w:hAnsi="Sakkal Majalla" w:cs="Sakkal Majalla"/>
          <w:sz w:val="28"/>
          <w:szCs w:val="28"/>
          <w:lang w:val="en-US"/>
        </w:rPr>
        <w:t>"</w:t>
      </w:r>
      <w:r>
        <w:rPr>
          <w:rFonts w:ascii="Sakkal Majalla" w:eastAsia="Sakkal Majalla" w:hAnsi="Sakkal Majalla" w:cs="Sakkal Majalla" w:hint="cs"/>
          <w:sz w:val="28"/>
          <w:szCs w:val="28"/>
          <w:rtl/>
        </w:rPr>
        <w:t xml:space="preserve"> (</w:t>
      </w:r>
      <w:r w:rsidRPr="008F48DD">
        <w:rPr>
          <w:rFonts w:ascii="Sakkal Majalla" w:eastAsia="Sakkal Majalla" w:hAnsi="Sakkal Majalla" w:cs="Sakkal Majalla"/>
          <w:sz w:val="28"/>
          <w:szCs w:val="28"/>
          <w:lang w:val="en-US"/>
        </w:rPr>
        <w:t>Institutional Legitimacy</w:t>
      </w:r>
      <w:r>
        <w:rPr>
          <w:rFonts w:ascii="Sakkal Majalla" w:eastAsia="Sakkal Majalla" w:hAnsi="Sakkal Majalla" w:cs="Sakkal Majalla" w:hint="cs"/>
          <w:sz w:val="28"/>
          <w:szCs w:val="28"/>
          <w:rtl/>
        </w:rPr>
        <w:t xml:space="preserve">) </w:t>
      </w:r>
      <w:r w:rsidRPr="008F48DD">
        <w:rPr>
          <w:rFonts w:ascii="Sakkal Majalla" w:eastAsia="Sakkal Majalla" w:hAnsi="Sakkal Majalla" w:cs="Sakkal Majalla"/>
          <w:sz w:val="28"/>
          <w:szCs w:val="28"/>
          <w:rtl/>
        </w:rPr>
        <w:t>والريادة الدولية في إدارة مشاريعها</w:t>
      </w:r>
      <w:r w:rsidRPr="008F48DD">
        <w:rPr>
          <w:rFonts w:ascii="Sakkal Majalla" w:eastAsia="Sakkal Majalla" w:hAnsi="Sakkal Majalla" w:cs="Sakkal Majalla"/>
          <w:sz w:val="28"/>
          <w:szCs w:val="28"/>
          <w:lang w:val="en-US"/>
        </w:rPr>
        <w:t xml:space="preserve">. </w:t>
      </w:r>
      <w:r w:rsidRPr="008F48DD">
        <w:rPr>
          <w:rFonts w:ascii="Sakkal Majalla" w:eastAsia="Sakkal Majalla" w:hAnsi="Sakkal Majalla" w:cs="Sakkal Majalla"/>
          <w:sz w:val="28"/>
          <w:szCs w:val="28"/>
          <w:rtl/>
        </w:rPr>
        <w:t>تفترض هذه النظرية أن المنظمات والأجهزة الحكومية لا تتغير فقط بهدف تعظيم الكفاءة المادية البحتة، بل استجابةً لضغوط بيئتها التنظيمية واكتساباً للشرعية</w:t>
      </w:r>
      <w:r w:rsidRPr="008F48DD">
        <w:rPr>
          <w:rFonts w:ascii="Sakkal Majalla" w:eastAsia="Sakkal Majalla" w:hAnsi="Sakkal Majalla" w:cs="Sakkal Majalla"/>
          <w:sz w:val="28"/>
          <w:szCs w:val="28"/>
          <w:lang w:val="en-US"/>
        </w:rPr>
        <w:t xml:space="preserve">. </w:t>
      </w:r>
      <w:r w:rsidRPr="008F48DD">
        <w:rPr>
          <w:rFonts w:ascii="Sakkal Majalla" w:eastAsia="Sakkal Majalla" w:hAnsi="Sakkal Majalla" w:cs="Sakkal Majalla"/>
          <w:sz w:val="28"/>
          <w:szCs w:val="28"/>
          <w:rtl/>
        </w:rPr>
        <w:t>وفي حالة العاصمة الرياض، تتجلى هذه الضغوط في شكل ضغوط "قسرية" تتمثل في المراسيم الملكية واللوائح الصارمة لهيئة كفاءة الإنفاق والمشروعات الحكومية</w:t>
      </w:r>
      <w:r>
        <w:rPr>
          <w:rFonts w:ascii="Sakkal Majalla" w:eastAsia="Sakkal Majalla" w:hAnsi="Sakkal Majalla" w:cs="Sakkal Majalla" w:hint="cs"/>
          <w:sz w:val="28"/>
          <w:szCs w:val="28"/>
          <w:rtl/>
        </w:rPr>
        <w:t xml:space="preserve"> (</w:t>
      </w:r>
      <w:r w:rsidRPr="008F48DD">
        <w:rPr>
          <w:rFonts w:ascii="Sakkal Majalla" w:eastAsia="Sakkal Majalla" w:hAnsi="Sakkal Majalla" w:cs="Sakkal Majalla"/>
          <w:sz w:val="28"/>
          <w:szCs w:val="28"/>
          <w:lang w:val="en-US"/>
        </w:rPr>
        <w:t>EXPRO</w:t>
      </w:r>
      <w:r>
        <w:rPr>
          <w:rFonts w:ascii="Sakkal Majalla" w:eastAsia="Sakkal Majalla" w:hAnsi="Sakkal Majalla" w:cs="Sakkal Majalla" w:hint="cs"/>
          <w:sz w:val="28"/>
          <w:szCs w:val="28"/>
          <w:rtl/>
        </w:rPr>
        <w:t>)</w:t>
      </w:r>
      <w:r w:rsidRPr="008F48DD">
        <w:rPr>
          <w:rFonts w:ascii="Sakkal Majalla" w:eastAsia="Sakkal Majalla" w:hAnsi="Sakkal Majalla" w:cs="Sakkal Majalla"/>
          <w:sz w:val="28"/>
          <w:szCs w:val="28"/>
          <w:rtl/>
        </w:rPr>
        <w:t>، وضغوط "معيارية" يفرضها تطور ممارسات واحترافية إدارة المشاريع الهندسية، وضغوط "</w:t>
      </w:r>
      <w:proofErr w:type="spellStart"/>
      <w:r w:rsidRPr="008F48DD">
        <w:rPr>
          <w:rFonts w:ascii="Sakkal Majalla" w:eastAsia="Sakkal Majalla" w:hAnsi="Sakkal Majalla" w:cs="Sakkal Majalla"/>
          <w:sz w:val="28"/>
          <w:szCs w:val="28"/>
          <w:rtl/>
        </w:rPr>
        <w:t>محاكاتية</w:t>
      </w:r>
      <w:proofErr w:type="spellEnd"/>
      <w:r w:rsidRPr="008F48DD">
        <w:rPr>
          <w:rFonts w:ascii="Sakkal Majalla" w:eastAsia="Sakkal Majalla" w:hAnsi="Sakkal Majalla" w:cs="Sakkal Majalla"/>
          <w:sz w:val="28"/>
          <w:szCs w:val="28"/>
          <w:rtl/>
        </w:rPr>
        <w:t>" تدفع الأمانة لتبني نماذج تضاهي وتنافس أفضل الممارسات في المدن العالمية</w:t>
      </w:r>
      <w:r w:rsidRPr="008F48DD">
        <w:rPr>
          <w:rFonts w:ascii="Sakkal Majalla" w:eastAsia="Sakkal Majalla" w:hAnsi="Sakkal Majalla" w:cs="Sakkal Majalla"/>
          <w:sz w:val="28"/>
          <w:szCs w:val="28"/>
          <w:lang w:val="en-US"/>
        </w:rPr>
        <w:t xml:space="preserve">. </w:t>
      </w:r>
      <w:r w:rsidRPr="008F48DD">
        <w:rPr>
          <w:rFonts w:ascii="Sakkal Majalla" w:eastAsia="Sakkal Majalla" w:hAnsi="Sakkal Majalla" w:cs="Sakkal Majalla"/>
          <w:sz w:val="28"/>
          <w:szCs w:val="28"/>
          <w:rtl/>
        </w:rPr>
        <w:t xml:space="preserve">وتؤكد </w:t>
      </w:r>
      <w:r w:rsidRPr="008F48DD">
        <w:rPr>
          <w:rFonts w:ascii="Sakkal Majalla" w:eastAsia="Sakkal Majalla" w:hAnsi="Sakkal Majalla" w:cs="Sakkal Majalla"/>
          <w:sz w:val="28"/>
          <w:szCs w:val="28"/>
          <w:rtl/>
        </w:rPr>
        <w:lastRenderedPageBreak/>
        <w:t>هذه النظرية أن الحوكمة هي عملية مواءمة بين التوجهات الوطنية الكبرى (رؤية 2030) والالتزام المؤسسي المحلي، مما يعزز من المصداقية التنظيمية والاستقرار التشغيلي للمشاريع</w:t>
      </w:r>
      <w:r>
        <w:rPr>
          <w:rFonts w:ascii="Sakkal Majalla" w:eastAsia="Sakkal Majalla" w:hAnsi="Sakkal Majalla" w:cs="Sakkal Majalla" w:hint="cs"/>
          <w:sz w:val="28"/>
          <w:szCs w:val="28"/>
          <w:rtl/>
        </w:rPr>
        <w:t xml:space="preserve"> (</w:t>
      </w:r>
      <w:r w:rsidRPr="008F48DD">
        <w:rPr>
          <w:rFonts w:ascii="Sakkal Majalla" w:eastAsia="Sakkal Majalla" w:hAnsi="Sakkal Majalla" w:cs="Sakkal Majalla"/>
          <w:sz w:val="28"/>
          <w:szCs w:val="28"/>
          <w:lang w:val="en-US"/>
        </w:rPr>
        <w:t>Mahmud, 2017</w:t>
      </w:r>
      <w:r>
        <w:rPr>
          <w:rFonts w:ascii="Sakkal Majalla" w:eastAsia="Sakkal Majalla" w:hAnsi="Sakkal Majalla" w:cs="Sakkal Majalla" w:hint="cs"/>
          <w:sz w:val="28"/>
          <w:szCs w:val="28"/>
          <w:rtl/>
        </w:rPr>
        <w:t>).</w:t>
      </w:r>
    </w:p>
    <w:p w14:paraId="7271185B" w14:textId="77777777" w:rsidR="008F48DD" w:rsidRPr="008F48DD" w:rsidRDefault="008F48DD" w:rsidP="008F48DD">
      <w:pPr>
        <w:jc w:val="both"/>
        <w:rPr>
          <w:rFonts w:ascii="Sakkal Majalla" w:eastAsia="Sakkal Majalla" w:hAnsi="Sakkal Majalla" w:cs="Sakkal Majalla"/>
          <w:b/>
          <w:bCs/>
          <w:sz w:val="28"/>
          <w:szCs w:val="28"/>
          <w:rtl/>
          <w:lang w:val="en-US"/>
        </w:rPr>
      </w:pPr>
      <w:r>
        <w:rPr>
          <w:rFonts w:ascii="Sakkal Majalla" w:eastAsia="Sakkal Majalla" w:hAnsi="Sakkal Majalla" w:cs="Sakkal Majalla" w:hint="cs"/>
          <w:b/>
          <w:bCs/>
          <w:sz w:val="28"/>
          <w:szCs w:val="28"/>
          <w:rtl/>
        </w:rPr>
        <w:t xml:space="preserve">2. </w:t>
      </w:r>
      <w:r w:rsidRPr="008F48DD">
        <w:rPr>
          <w:rFonts w:ascii="Sakkal Majalla" w:eastAsia="Sakkal Majalla" w:hAnsi="Sakkal Majalla" w:cs="Sakkal Majalla"/>
          <w:b/>
          <w:bCs/>
          <w:sz w:val="28"/>
          <w:szCs w:val="28"/>
          <w:rtl/>
        </w:rPr>
        <w:t>نظرية الإشراف</w:t>
      </w:r>
      <w:r>
        <w:rPr>
          <w:rFonts w:ascii="Sakkal Majalla" w:eastAsia="Sakkal Majalla" w:hAnsi="Sakkal Majalla" w:cs="Sakkal Majalla" w:hint="cs"/>
          <w:b/>
          <w:bCs/>
          <w:sz w:val="28"/>
          <w:szCs w:val="28"/>
          <w:rtl/>
        </w:rPr>
        <w:t xml:space="preserve"> (</w:t>
      </w:r>
      <w:r w:rsidRPr="008F48DD">
        <w:rPr>
          <w:rFonts w:ascii="Sakkal Majalla" w:eastAsia="Sakkal Majalla" w:hAnsi="Sakkal Majalla" w:cs="Sakkal Majalla"/>
          <w:b/>
          <w:bCs/>
          <w:sz w:val="28"/>
          <w:szCs w:val="28"/>
          <w:lang w:val="en-US"/>
        </w:rPr>
        <w:t>Stewardship Theory</w:t>
      </w:r>
      <w:r>
        <w:rPr>
          <w:rFonts w:ascii="Sakkal Majalla" w:eastAsia="Sakkal Majalla" w:hAnsi="Sakkal Majalla" w:cs="Sakkal Majalla" w:hint="cs"/>
          <w:b/>
          <w:bCs/>
          <w:sz w:val="28"/>
          <w:szCs w:val="28"/>
          <w:rtl/>
        </w:rPr>
        <w:t>)</w:t>
      </w:r>
    </w:p>
    <w:p w14:paraId="77C0509E" w14:textId="77777777" w:rsidR="008F48DD" w:rsidRPr="008F48DD" w:rsidRDefault="008F48DD" w:rsidP="008F48DD">
      <w:pPr>
        <w:jc w:val="both"/>
        <w:rPr>
          <w:rFonts w:ascii="Sakkal Majalla" w:eastAsia="Sakkal Majalla" w:hAnsi="Sakkal Majalla" w:cs="Sakkal Majalla"/>
          <w:sz w:val="28"/>
          <w:szCs w:val="28"/>
          <w:rtl/>
          <w:lang w:val="en-US"/>
        </w:rPr>
      </w:pPr>
      <w:r w:rsidRPr="008F48DD">
        <w:rPr>
          <w:rFonts w:ascii="Sakkal Majalla" w:eastAsia="Sakkal Majalla" w:hAnsi="Sakkal Majalla" w:cs="Sakkal Majalla"/>
          <w:sz w:val="28"/>
          <w:szCs w:val="28"/>
          <w:rtl/>
        </w:rPr>
        <w:t>تقدم هذه النظرية عدسة سيكولوجية وسلوكية بالغة الأهمية لقراءة سلوك القيادات والموظفين السعوديين المعنيين في إدارة المشاريع</w:t>
      </w:r>
      <w:r w:rsidRPr="008F48DD">
        <w:rPr>
          <w:rFonts w:ascii="Sakkal Majalla" w:eastAsia="Sakkal Majalla" w:hAnsi="Sakkal Majalla" w:cs="Sakkal Majalla"/>
          <w:sz w:val="28"/>
          <w:szCs w:val="28"/>
          <w:lang w:val="en-US"/>
        </w:rPr>
        <w:t xml:space="preserve">. </w:t>
      </w:r>
      <w:r w:rsidRPr="008F48DD">
        <w:rPr>
          <w:rFonts w:ascii="Sakkal Majalla" w:eastAsia="Sakkal Majalla" w:hAnsi="Sakkal Majalla" w:cs="Sakkal Majalla"/>
          <w:sz w:val="28"/>
          <w:szCs w:val="28"/>
          <w:rtl/>
        </w:rPr>
        <w:t>فبدلاً من افتراض السلوك الانتهازي للمسؤولين، تفترض نظرية الإشراف أن القائمين على المشاريع البلدية يتصرفون بوصفهم "أوصياء مخلصين" وأمناء على الأصول والمقدرات العامة، مدفوعين بالالتزام المهني والحس الوطني العميق لتحقيق غايات رؤية 2030</w:t>
      </w:r>
      <w:r w:rsidRPr="008F48DD">
        <w:rPr>
          <w:rFonts w:ascii="Sakkal Majalla" w:eastAsia="Sakkal Majalla" w:hAnsi="Sakkal Majalla" w:cs="Sakkal Majalla"/>
          <w:sz w:val="28"/>
          <w:szCs w:val="28"/>
          <w:lang w:val="en-US"/>
        </w:rPr>
        <w:t xml:space="preserve">. </w:t>
      </w:r>
      <w:r w:rsidRPr="008F48DD">
        <w:rPr>
          <w:rFonts w:ascii="Sakkal Majalla" w:eastAsia="Sakkal Majalla" w:hAnsi="Sakkal Majalla" w:cs="Sakkal Majalla"/>
          <w:sz w:val="28"/>
          <w:szCs w:val="28"/>
          <w:rtl/>
        </w:rPr>
        <w:t>وعندما يوفر إطار الحوكمة بيئة تمكينية قائمة على الشفافية والثقة، تتطابق المصالح التنموية للمدينة بشكل تام مع الأهداف الشخصية للمديرين، مما يولد دافعية ذاتية لاستدامة النجاح وحماية الموارد دون الحاجة الحصرية لإجراءات رقابية عقابية صارمة ومستمرة</w:t>
      </w:r>
      <w:r>
        <w:rPr>
          <w:rFonts w:ascii="Sakkal Majalla" w:eastAsia="Sakkal Majalla" w:hAnsi="Sakkal Majalla" w:cs="Sakkal Majalla" w:hint="cs"/>
          <w:sz w:val="28"/>
          <w:szCs w:val="28"/>
          <w:rtl/>
        </w:rPr>
        <w:t xml:space="preserve"> (</w:t>
      </w:r>
      <w:r w:rsidRPr="008F48DD">
        <w:rPr>
          <w:rFonts w:ascii="Sakkal Majalla" w:eastAsia="Sakkal Majalla" w:hAnsi="Sakkal Majalla" w:cs="Sakkal Majalla"/>
          <w:sz w:val="28"/>
          <w:szCs w:val="28"/>
          <w:lang w:val="en-US"/>
        </w:rPr>
        <w:t>Steinfeld, 2023</w:t>
      </w:r>
      <w:r>
        <w:rPr>
          <w:rFonts w:ascii="Sakkal Majalla" w:eastAsia="Sakkal Majalla" w:hAnsi="Sakkal Majalla" w:cs="Sakkal Majalla" w:hint="cs"/>
          <w:sz w:val="28"/>
          <w:szCs w:val="28"/>
          <w:rtl/>
        </w:rPr>
        <w:t>).</w:t>
      </w:r>
    </w:p>
    <w:p w14:paraId="27E1BD74" w14:textId="77777777" w:rsidR="008F48DD" w:rsidRPr="008F48DD" w:rsidRDefault="008F48DD" w:rsidP="008F48DD">
      <w:pPr>
        <w:jc w:val="both"/>
        <w:rPr>
          <w:rFonts w:ascii="Sakkal Majalla" w:eastAsia="Sakkal Majalla" w:hAnsi="Sakkal Majalla" w:cs="Sakkal Majalla"/>
          <w:b/>
          <w:bCs/>
          <w:sz w:val="28"/>
          <w:szCs w:val="28"/>
          <w:rtl/>
          <w:lang w:val="en-US"/>
        </w:rPr>
      </w:pPr>
      <w:r>
        <w:rPr>
          <w:rFonts w:ascii="Sakkal Majalla" w:eastAsia="Sakkal Majalla" w:hAnsi="Sakkal Majalla" w:cs="Sakkal Majalla" w:hint="cs"/>
          <w:b/>
          <w:bCs/>
          <w:sz w:val="28"/>
          <w:szCs w:val="28"/>
          <w:rtl/>
        </w:rPr>
        <w:t xml:space="preserve">3. </w:t>
      </w:r>
      <w:r w:rsidRPr="008F48DD">
        <w:rPr>
          <w:rFonts w:ascii="Sakkal Majalla" w:eastAsia="Sakkal Majalla" w:hAnsi="Sakkal Majalla" w:cs="Sakkal Majalla"/>
          <w:b/>
          <w:bCs/>
          <w:sz w:val="28"/>
          <w:szCs w:val="28"/>
          <w:rtl/>
        </w:rPr>
        <w:t>نظرية الإدارة العامة الجديدة</w:t>
      </w:r>
      <w:r>
        <w:rPr>
          <w:rFonts w:ascii="Sakkal Majalla" w:eastAsia="Sakkal Majalla" w:hAnsi="Sakkal Majalla" w:cs="Sakkal Majalla" w:hint="cs"/>
          <w:b/>
          <w:bCs/>
          <w:sz w:val="28"/>
          <w:szCs w:val="28"/>
          <w:rtl/>
        </w:rPr>
        <w:t xml:space="preserve"> (</w:t>
      </w:r>
      <w:r w:rsidRPr="008F48DD">
        <w:rPr>
          <w:rFonts w:ascii="Sakkal Majalla" w:eastAsia="Sakkal Majalla" w:hAnsi="Sakkal Majalla" w:cs="Sakkal Majalla"/>
          <w:b/>
          <w:bCs/>
          <w:sz w:val="28"/>
          <w:szCs w:val="28"/>
          <w:lang w:val="en-US"/>
        </w:rPr>
        <w:t>New Public Management</w:t>
      </w:r>
      <w:r>
        <w:rPr>
          <w:rFonts w:ascii="Sakkal Majalla" w:eastAsia="Sakkal Majalla" w:hAnsi="Sakkal Majalla" w:cs="Sakkal Majalla" w:hint="cs"/>
          <w:b/>
          <w:bCs/>
          <w:sz w:val="28"/>
          <w:szCs w:val="28"/>
          <w:rtl/>
        </w:rPr>
        <w:t>):</w:t>
      </w:r>
    </w:p>
    <w:p w14:paraId="1A2DCEF4" w14:textId="77777777" w:rsidR="008F48DD" w:rsidRPr="008F48DD" w:rsidRDefault="008F48DD" w:rsidP="008F48DD">
      <w:pPr>
        <w:jc w:val="both"/>
        <w:rPr>
          <w:rFonts w:ascii="Sakkal Majalla" w:eastAsia="Sakkal Majalla" w:hAnsi="Sakkal Majalla" w:cs="Sakkal Majalla"/>
          <w:sz w:val="28"/>
          <w:szCs w:val="28"/>
          <w:rtl/>
          <w:lang w:val="en-US"/>
        </w:rPr>
      </w:pPr>
      <w:r w:rsidRPr="008F48DD">
        <w:rPr>
          <w:rFonts w:ascii="Sakkal Majalla" w:eastAsia="Sakkal Majalla" w:hAnsi="Sakkal Majalla" w:cs="Sakkal Majalla"/>
          <w:sz w:val="28"/>
          <w:szCs w:val="28"/>
          <w:rtl/>
        </w:rPr>
        <w:t>تُعد هذه النظرية الإطار المهيمن الذي يوجه الإصلاحات الهيكلية الشاملة في المملكة</w:t>
      </w:r>
      <w:r w:rsidRPr="008F48DD">
        <w:rPr>
          <w:rFonts w:ascii="Sakkal Majalla" w:eastAsia="Sakkal Majalla" w:hAnsi="Sakkal Majalla" w:cs="Sakkal Majalla"/>
          <w:sz w:val="28"/>
          <w:szCs w:val="28"/>
          <w:lang w:val="en-US"/>
        </w:rPr>
        <w:t xml:space="preserve">. </w:t>
      </w:r>
      <w:r w:rsidRPr="008F48DD">
        <w:rPr>
          <w:rFonts w:ascii="Sakkal Majalla" w:eastAsia="Sakkal Majalla" w:hAnsi="Sakkal Majalla" w:cs="Sakkal Majalla"/>
          <w:sz w:val="28"/>
          <w:szCs w:val="28"/>
          <w:rtl/>
        </w:rPr>
        <w:t>تركز الإدارة العامة الجديدة على استعارة تقنيات وآليات إدارة القطاع الخاص ودمجها بمرونة في أروقة القطاع العام سعياً لتحقيق الكفاءة القصوى والتنافسية</w:t>
      </w:r>
      <w:r w:rsidRPr="008F48DD">
        <w:rPr>
          <w:rFonts w:ascii="Sakkal Majalla" w:eastAsia="Sakkal Majalla" w:hAnsi="Sakkal Majalla" w:cs="Sakkal Majalla"/>
          <w:sz w:val="28"/>
          <w:szCs w:val="28"/>
          <w:lang w:val="en-US"/>
        </w:rPr>
        <w:t xml:space="preserve">. </w:t>
      </w:r>
      <w:r w:rsidRPr="008F48DD">
        <w:rPr>
          <w:rFonts w:ascii="Sakkal Majalla" w:eastAsia="Sakkal Majalla" w:hAnsi="Sakkal Majalla" w:cs="Sakkal Majalla"/>
          <w:sz w:val="28"/>
          <w:szCs w:val="28"/>
          <w:rtl/>
        </w:rPr>
        <w:t>ويتضح هذا جلياً في القطاع البلدي بالرياض من خلال التوجه المحموم نحو الشراكات مع القطاع الخاص</w:t>
      </w:r>
      <w:r>
        <w:rPr>
          <w:rFonts w:ascii="Sakkal Majalla" w:eastAsia="Sakkal Majalla" w:hAnsi="Sakkal Majalla" w:cs="Sakkal Majalla" w:hint="cs"/>
          <w:sz w:val="28"/>
          <w:szCs w:val="28"/>
          <w:rtl/>
        </w:rPr>
        <w:t xml:space="preserve"> (</w:t>
      </w:r>
      <w:r w:rsidRPr="008F48DD">
        <w:rPr>
          <w:rFonts w:ascii="Sakkal Majalla" w:eastAsia="Sakkal Majalla" w:hAnsi="Sakkal Majalla" w:cs="Sakkal Majalla"/>
          <w:sz w:val="28"/>
          <w:szCs w:val="28"/>
          <w:lang w:val="en-US"/>
        </w:rPr>
        <w:t>PPP</w:t>
      </w:r>
      <w:r>
        <w:rPr>
          <w:rFonts w:ascii="Sakkal Majalla" w:eastAsia="Sakkal Majalla" w:hAnsi="Sakkal Majalla" w:cs="Sakkal Majalla" w:hint="cs"/>
          <w:sz w:val="28"/>
          <w:szCs w:val="28"/>
          <w:rtl/>
        </w:rPr>
        <w:t>)</w:t>
      </w:r>
      <w:r w:rsidRPr="008F48DD">
        <w:rPr>
          <w:rFonts w:ascii="Sakkal Majalla" w:eastAsia="Sakkal Majalla" w:hAnsi="Sakkal Majalla" w:cs="Sakkal Majalla"/>
          <w:sz w:val="28"/>
          <w:szCs w:val="28"/>
          <w:rtl/>
        </w:rPr>
        <w:t>، والتركيز الحاد على إدارة الأداء المستندة إلى مؤشرات الأداء الرئيسية</w:t>
      </w:r>
      <w:r>
        <w:rPr>
          <w:rFonts w:ascii="Sakkal Majalla" w:eastAsia="Sakkal Majalla" w:hAnsi="Sakkal Majalla" w:cs="Sakkal Majalla" w:hint="cs"/>
          <w:sz w:val="28"/>
          <w:szCs w:val="28"/>
          <w:rtl/>
        </w:rPr>
        <w:t xml:space="preserve"> (</w:t>
      </w:r>
      <w:r w:rsidRPr="008F48DD">
        <w:rPr>
          <w:rFonts w:ascii="Sakkal Majalla" w:eastAsia="Sakkal Majalla" w:hAnsi="Sakkal Majalla" w:cs="Sakkal Majalla"/>
          <w:sz w:val="28"/>
          <w:szCs w:val="28"/>
          <w:lang w:val="en-US"/>
        </w:rPr>
        <w:t>KPIs</w:t>
      </w:r>
      <w:r>
        <w:rPr>
          <w:rFonts w:ascii="Sakkal Majalla" w:eastAsia="Sakkal Majalla" w:hAnsi="Sakkal Majalla" w:cs="Sakkal Majalla" w:hint="cs"/>
          <w:sz w:val="28"/>
          <w:szCs w:val="28"/>
          <w:rtl/>
        </w:rPr>
        <w:t>)</w:t>
      </w:r>
      <w:r w:rsidRPr="008F48DD">
        <w:rPr>
          <w:rFonts w:ascii="Sakkal Majalla" w:eastAsia="Sakkal Majalla" w:hAnsi="Sakkal Majalla" w:cs="Sakkal Majalla"/>
          <w:sz w:val="28"/>
          <w:szCs w:val="28"/>
          <w:rtl/>
        </w:rPr>
        <w:t>، بدلاً من الاكتفاء بمراقبة المدخلات والعمليات الإجرائية التقليدية</w:t>
      </w:r>
      <w:r w:rsidRPr="008F48DD">
        <w:rPr>
          <w:rFonts w:ascii="Sakkal Majalla" w:eastAsia="Sakkal Majalla" w:hAnsi="Sakkal Majalla" w:cs="Sakkal Majalla"/>
          <w:sz w:val="28"/>
          <w:szCs w:val="28"/>
          <w:lang w:val="en-US"/>
        </w:rPr>
        <w:t xml:space="preserve">. </w:t>
      </w:r>
      <w:r w:rsidRPr="008F48DD">
        <w:rPr>
          <w:rFonts w:ascii="Sakkal Majalla" w:eastAsia="Sakkal Majalla" w:hAnsi="Sakkal Majalla" w:cs="Sakkal Majalla"/>
          <w:sz w:val="28"/>
          <w:szCs w:val="28"/>
          <w:rtl/>
        </w:rPr>
        <w:t>وتهدف هذه النظرية إلى خلق جهاز حكومي يتسم بالرشاقة والفعالية، قادر على تحسين جودة الخدمات البلدية من خلال التمكين الرقمي وتفويض الصلاحيات التنفيذية للوحدات المحلية</w:t>
      </w:r>
      <w:r>
        <w:rPr>
          <w:rFonts w:ascii="Sakkal Majalla" w:eastAsia="Sakkal Majalla" w:hAnsi="Sakkal Majalla" w:cs="Sakkal Majalla" w:hint="cs"/>
          <w:sz w:val="28"/>
          <w:szCs w:val="28"/>
          <w:rtl/>
        </w:rPr>
        <w:t xml:space="preserve"> (</w:t>
      </w:r>
      <w:proofErr w:type="spellStart"/>
      <w:r w:rsidRPr="008F48DD">
        <w:rPr>
          <w:rFonts w:ascii="Sakkal Majalla" w:eastAsia="Sakkal Majalla" w:hAnsi="Sakkal Majalla" w:cs="Sakkal Majalla"/>
          <w:sz w:val="28"/>
          <w:szCs w:val="28"/>
          <w:lang w:val="en-US"/>
        </w:rPr>
        <w:t>AlQurashi</w:t>
      </w:r>
      <w:proofErr w:type="spellEnd"/>
      <w:r w:rsidRPr="008F48DD">
        <w:rPr>
          <w:rFonts w:ascii="Sakkal Majalla" w:eastAsia="Sakkal Majalla" w:hAnsi="Sakkal Majalla" w:cs="Sakkal Majalla"/>
          <w:sz w:val="28"/>
          <w:szCs w:val="28"/>
          <w:lang w:val="en-US"/>
        </w:rPr>
        <w:t xml:space="preserve"> et al., 2025</w:t>
      </w:r>
      <w:r>
        <w:rPr>
          <w:rFonts w:ascii="Sakkal Majalla" w:eastAsia="Sakkal Majalla" w:hAnsi="Sakkal Majalla" w:cs="Sakkal Majalla" w:hint="cs"/>
          <w:sz w:val="28"/>
          <w:szCs w:val="28"/>
          <w:rtl/>
        </w:rPr>
        <w:t>).</w:t>
      </w:r>
    </w:p>
    <w:p w14:paraId="6A6928E0" w14:textId="77777777" w:rsidR="008F48DD" w:rsidRPr="008F48DD" w:rsidRDefault="008F48DD" w:rsidP="008F48DD">
      <w:pPr>
        <w:jc w:val="both"/>
        <w:rPr>
          <w:rFonts w:ascii="Sakkal Majalla" w:eastAsia="Sakkal Majalla" w:hAnsi="Sakkal Majalla" w:cs="Sakkal Majalla"/>
          <w:b/>
          <w:bCs/>
          <w:sz w:val="28"/>
          <w:szCs w:val="28"/>
          <w:rtl/>
          <w:lang w:val="en-US"/>
        </w:rPr>
      </w:pPr>
      <w:r>
        <w:rPr>
          <w:rFonts w:ascii="Sakkal Majalla" w:eastAsia="Sakkal Majalla" w:hAnsi="Sakkal Majalla" w:cs="Sakkal Majalla" w:hint="cs"/>
          <w:b/>
          <w:bCs/>
          <w:sz w:val="28"/>
          <w:szCs w:val="28"/>
          <w:rtl/>
        </w:rPr>
        <w:t xml:space="preserve">4. </w:t>
      </w:r>
      <w:r w:rsidRPr="008F48DD">
        <w:rPr>
          <w:rFonts w:ascii="Sakkal Majalla" w:eastAsia="Sakkal Majalla" w:hAnsi="Sakkal Majalla" w:cs="Sakkal Majalla"/>
          <w:b/>
          <w:bCs/>
          <w:sz w:val="28"/>
          <w:szCs w:val="28"/>
          <w:rtl/>
        </w:rPr>
        <w:t>نظرية الوكالة</w:t>
      </w:r>
      <w:r>
        <w:rPr>
          <w:rFonts w:ascii="Sakkal Majalla" w:eastAsia="Sakkal Majalla" w:hAnsi="Sakkal Majalla" w:cs="Sakkal Majalla" w:hint="cs"/>
          <w:b/>
          <w:bCs/>
          <w:sz w:val="28"/>
          <w:szCs w:val="28"/>
          <w:rtl/>
        </w:rPr>
        <w:t xml:space="preserve"> (</w:t>
      </w:r>
      <w:r w:rsidRPr="008F48DD">
        <w:rPr>
          <w:rFonts w:ascii="Sakkal Majalla" w:eastAsia="Sakkal Majalla" w:hAnsi="Sakkal Majalla" w:cs="Sakkal Majalla"/>
          <w:b/>
          <w:bCs/>
          <w:sz w:val="28"/>
          <w:szCs w:val="28"/>
          <w:lang w:val="en-US"/>
        </w:rPr>
        <w:t>Agency Theory</w:t>
      </w:r>
      <w:r>
        <w:rPr>
          <w:rFonts w:ascii="Sakkal Majalla" w:eastAsia="Sakkal Majalla" w:hAnsi="Sakkal Majalla" w:cs="Sakkal Majalla" w:hint="cs"/>
          <w:b/>
          <w:bCs/>
          <w:sz w:val="28"/>
          <w:szCs w:val="28"/>
          <w:rtl/>
        </w:rPr>
        <w:t>)</w:t>
      </w:r>
    </w:p>
    <w:p w14:paraId="5F520917" w14:textId="77777777" w:rsidR="008F48DD" w:rsidRPr="008F48DD" w:rsidRDefault="008F48DD" w:rsidP="00C34664">
      <w:pPr>
        <w:jc w:val="both"/>
        <w:rPr>
          <w:rFonts w:ascii="Sakkal Majalla" w:eastAsia="Sakkal Majalla" w:hAnsi="Sakkal Majalla" w:cs="Sakkal Majalla"/>
          <w:sz w:val="28"/>
          <w:szCs w:val="28"/>
          <w:rtl/>
          <w:lang w:val="en-US"/>
        </w:rPr>
      </w:pPr>
      <w:r w:rsidRPr="008F48DD">
        <w:rPr>
          <w:rFonts w:ascii="Sakkal Majalla" w:eastAsia="Sakkal Majalla" w:hAnsi="Sakkal Majalla" w:cs="Sakkal Majalla"/>
          <w:sz w:val="28"/>
          <w:szCs w:val="28"/>
          <w:rtl/>
        </w:rPr>
        <w:t>تتكفل نظرية الوكالة بتفسير وتبرير الحاجة الماسة لآليات الرقابة، والمساءلة، وضبط العقود في المشاريع</w:t>
      </w:r>
      <w:r w:rsidRPr="008F48DD">
        <w:rPr>
          <w:rFonts w:ascii="Sakkal Majalla" w:eastAsia="Sakkal Majalla" w:hAnsi="Sakkal Majalla" w:cs="Sakkal Majalla"/>
          <w:sz w:val="28"/>
          <w:szCs w:val="28"/>
          <w:lang w:val="en-US"/>
        </w:rPr>
        <w:t xml:space="preserve">. </w:t>
      </w:r>
      <w:r w:rsidRPr="008F48DD">
        <w:rPr>
          <w:rFonts w:ascii="Sakkal Majalla" w:eastAsia="Sakkal Majalla" w:hAnsi="Sakkal Majalla" w:cs="Sakkal Majalla"/>
          <w:sz w:val="28"/>
          <w:szCs w:val="28"/>
          <w:rtl/>
        </w:rPr>
        <w:t>نظراً لوجود فجوات معلوماتية محتومة وتضارب مصالح محتمل بين "الأصيل</w:t>
      </w:r>
      <w:r w:rsidR="00C34664">
        <w:rPr>
          <w:rFonts w:ascii="Sakkal Majalla" w:eastAsia="Sakkal Majalla" w:hAnsi="Sakkal Majalla" w:cs="Sakkal Majalla" w:hint="cs"/>
          <w:sz w:val="28"/>
          <w:szCs w:val="28"/>
          <w:rtl/>
        </w:rPr>
        <w:t>" (</w:t>
      </w:r>
      <w:r w:rsidRPr="008F48DD">
        <w:rPr>
          <w:rFonts w:ascii="Sakkal Majalla" w:eastAsia="Sakkal Majalla" w:hAnsi="Sakkal Majalla" w:cs="Sakkal Majalla"/>
          <w:sz w:val="28"/>
          <w:szCs w:val="28"/>
          <w:rtl/>
        </w:rPr>
        <w:t>الدولة الممثلة في المواطنين أو الهيئات السيادية مثل</w:t>
      </w:r>
      <w:r w:rsidR="00C34664">
        <w:rPr>
          <w:rFonts w:ascii="Sakkal Majalla" w:eastAsia="Sakkal Majalla" w:hAnsi="Sakkal Majalla" w:cs="Sakkal Majalla" w:hint="cs"/>
          <w:sz w:val="28"/>
          <w:szCs w:val="28"/>
          <w:rtl/>
        </w:rPr>
        <w:t xml:space="preserve"> </w:t>
      </w:r>
      <w:r w:rsidR="00C34664" w:rsidRPr="008F48DD">
        <w:rPr>
          <w:rFonts w:ascii="Sakkal Majalla" w:eastAsia="Sakkal Majalla" w:hAnsi="Sakkal Majalla" w:cs="Sakkal Majalla"/>
          <w:sz w:val="28"/>
          <w:szCs w:val="28"/>
          <w:lang w:val="en-US"/>
        </w:rPr>
        <w:t>EXPRO</w:t>
      </w:r>
      <w:r w:rsidR="00C34664">
        <w:rPr>
          <w:rFonts w:ascii="Sakkal Majalla" w:eastAsia="Sakkal Majalla" w:hAnsi="Sakkal Majalla" w:cs="Sakkal Majalla" w:hint="cs"/>
          <w:sz w:val="28"/>
          <w:szCs w:val="28"/>
          <w:rtl/>
        </w:rPr>
        <w:t xml:space="preserve">) </w:t>
      </w:r>
      <w:r w:rsidRPr="008F48DD">
        <w:rPr>
          <w:rFonts w:ascii="Sakkal Majalla" w:eastAsia="Sakkal Majalla" w:hAnsi="Sakkal Majalla" w:cs="Sakkal Majalla"/>
          <w:sz w:val="28"/>
          <w:szCs w:val="28"/>
          <w:rtl/>
        </w:rPr>
        <w:t>وبين "الوكيل" (أمانة الرياض والمقاولين المنفذين)، تظهر ضرورة ملحة لأدوات حوكمة تقوض من فرص السلوك الانتهازي</w:t>
      </w:r>
      <w:r w:rsidRPr="008F48DD">
        <w:rPr>
          <w:rFonts w:ascii="Sakkal Majalla" w:eastAsia="Sakkal Majalla" w:hAnsi="Sakkal Majalla" w:cs="Sakkal Majalla"/>
          <w:sz w:val="28"/>
          <w:szCs w:val="28"/>
          <w:lang w:val="en-US"/>
        </w:rPr>
        <w:t xml:space="preserve">. </w:t>
      </w:r>
      <w:r w:rsidRPr="008F48DD">
        <w:rPr>
          <w:rFonts w:ascii="Sakkal Majalla" w:eastAsia="Sakkal Majalla" w:hAnsi="Sakkal Majalla" w:cs="Sakkal Majalla"/>
          <w:sz w:val="28"/>
          <w:szCs w:val="28"/>
          <w:rtl/>
        </w:rPr>
        <w:t>وتُعد منصات الحوكمة الرقمية، كمنصة "اعتماد"، التجسيد العملي لمعالجة معضلة الوكالة، حيث تضمن الرقابة اللحظية وتقيد التجاوزات، ضامنة أن يعمل الوكلاء بجد لتحقيق المصلحة العامة والأهداف الاستراتيجية للمدينة، وليس مصالحهم الشخصية</w:t>
      </w:r>
      <w:r w:rsidR="00C34664">
        <w:rPr>
          <w:rFonts w:ascii="Sakkal Majalla" w:eastAsia="Sakkal Majalla" w:hAnsi="Sakkal Majalla" w:cs="Sakkal Majalla" w:hint="cs"/>
          <w:sz w:val="28"/>
          <w:szCs w:val="28"/>
          <w:rtl/>
        </w:rPr>
        <w:t xml:space="preserve"> (</w:t>
      </w:r>
      <w:r w:rsidR="00C34664" w:rsidRPr="008F48DD">
        <w:rPr>
          <w:rFonts w:ascii="Sakkal Majalla" w:eastAsia="Sakkal Majalla" w:hAnsi="Sakkal Majalla" w:cs="Sakkal Majalla"/>
          <w:sz w:val="28"/>
          <w:szCs w:val="28"/>
          <w:lang w:val="en-US"/>
        </w:rPr>
        <w:t>Steinfeld, 2023</w:t>
      </w:r>
      <w:r w:rsidR="00C34664">
        <w:rPr>
          <w:rFonts w:ascii="Sakkal Majalla" w:eastAsia="Sakkal Majalla" w:hAnsi="Sakkal Majalla" w:cs="Sakkal Majalla" w:hint="cs"/>
          <w:sz w:val="28"/>
          <w:szCs w:val="28"/>
          <w:rtl/>
        </w:rPr>
        <w:t>).</w:t>
      </w:r>
    </w:p>
    <w:p w14:paraId="6933B0E3" w14:textId="77777777" w:rsidR="008F48DD" w:rsidRPr="008F48DD" w:rsidRDefault="00C34664" w:rsidP="00C34664">
      <w:pPr>
        <w:jc w:val="both"/>
        <w:rPr>
          <w:rFonts w:ascii="Sakkal Majalla" w:eastAsia="Sakkal Majalla" w:hAnsi="Sakkal Majalla" w:cs="Sakkal Majalla"/>
          <w:b/>
          <w:bCs/>
          <w:sz w:val="28"/>
          <w:szCs w:val="28"/>
          <w:rtl/>
          <w:lang w:val="en-US"/>
        </w:rPr>
      </w:pPr>
      <w:r>
        <w:rPr>
          <w:rFonts w:ascii="Sakkal Majalla" w:eastAsia="Sakkal Majalla" w:hAnsi="Sakkal Majalla" w:cs="Sakkal Majalla" w:hint="cs"/>
          <w:b/>
          <w:bCs/>
          <w:sz w:val="28"/>
          <w:szCs w:val="28"/>
          <w:rtl/>
        </w:rPr>
        <w:t xml:space="preserve">5. </w:t>
      </w:r>
      <w:r w:rsidR="008F48DD" w:rsidRPr="008F48DD">
        <w:rPr>
          <w:rFonts w:ascii="Sakkal Majalla" w:eastAsia="Sakkal Majalla" w:hAnsi="Sakkal Majalla" w:cs="Sakkal Majalla"/>
          <w:b/>
          <w:bCs/>
          <w:sz w:val="28"/>
          <w:szCs w:val="28"/>
          <w:rtl/>
        </w:rPr>
        <w:t>نظرية أصحاب المصلحة</w:t>
      </w:r>
      <w:r>
        <w:rPr>
          <w:rFonts w:ascii="Sakkal Majalla" w:eastAsia="Sakkal Majalla" w:hAnsi="Sakkal Majalla" w:cs="Sakkal Majalla" w:hint="cs"/>
          <w:b/>
          <w:bCs/>
          <w:sz w:val="28"/>
          <w:szCs w:val="28"/>
          <w:rtl/>
        </w:rPr>
        <w:t xml:space="preserve"> (</w:t>
      </w:r>
      <w:r w:rsidRPr="008F48DD">
        <w:rPr>
          <w:rFonts w:ascii="Sakkal Majalla" w:eastAsia="Sakkal Majalla" w:hAnsi="Sakkal Majalla" w:cs="Sakkal Majalla"/>
          <w:b/>
          <w:bCs/>
          <w:sz w:val="28"/>
          <w:szCs w:val="28"/>
          <w:lang w:val="en-US"/>
        </w:rPr>
        <w:t>Stakeholder Theory</w:t>
      </w:r>
      <w:r>
        <w:rPr>
          <w:rFonts w:ascii="Sakkal Majalla" w:eastAsia="Sakkal Majalla" w:hAnsi="Sakkal Majalla" w:cs="Sakkal Majalla" w:hint="cs"/>
          <w:b/>
          <w:bCs/>
          <w:sz w:val="28"/>
          <w:szCs w:val="28"/>
          <w:rtl/>
        </w:rPr>
        <w:t>)</w:t>
      </w:r>
    </w:p>
    <w:p w14:paraId="7F15E621" w14:textId="77777777" w:rsidR="008F48DD" w:rsidRPr="008F48DD" w:rsidRDefault="008F48DD" w:rsidP="00C34664">
      <w:pPr>
        <w:jc w:val="both"/>
        <w:rPr>
          <w:rFonts w:ascii="Sakkal Majalla" w:eastAsia="Sakkal Majalla" w:hAnsi="Sakkal Majalla" w:cs="Sakkal Majalla"/>
          <w:sz w:val="28"/>
          <w:szCs w:val="28"/>
          <w:rtl/>
          <w:lang w:val="en-US"/>
        </w:rPr>
      </w:pPr>
      <w:r w:rsidRPr="008F48DD">
        <w:rPr>
          <w:rFonts w:ascii="Sakkal Majalla" w:eastAsia="Sakkal Majalla" w:hAnsi="Sakkal Majalla" w:cs="Sakkal Majalla"/>
          <w:sz w:val="28"/>
          <w:szCs w:val="28"/>
          <w:rtl/>
        </w:rPr>
        <w:t>تُشكل هذه النظرية حجر الزاوية في تفسير البعد الاجتماعي والبيئي لمفهوم "الاستدامة</w:t>
      </w:r>
      <w:r w:rsidRPr="008F48DD">
        <w:rPr>
          <w:rFonts w:ascii="Sakkal Majalla" w:eastAsia="Sakkal Majalla" w:hAnsi="Sakkal Majalla" w:cs="Sakkal Majalla"/>
          <w:sz w:val="28"/>
          <w:szCs w:val="28"/>
          <w:lang w:val="en-US"/>
        </w:rPr>
        <w:t xml:space="preserve">". </w:t>
      </w:r>
      <w:r w:rsidRPr="008F48DD">
        <w:rPr>
          <w:rFonts w:ascii="Sakkal Majalla" w:eastAsia="Sakkal Majalla" w:hAnsi="Sakkal Majalla" w:cs="Sakkal Majalla"/>
          <w:sz w:val="28"/>
          <w:szCs w:val="28"/>
          <w:rtl/>
        </w:rPr>
        <w:t>فهي تؤكد على أن المشروع البلدي لا يمكن اعتباره ناجحاً بمجرد تحقيقه للمعايير الهندسية أو المالية فقط، بل يجب أن يبني علاقات تعاونية طويلة الأمد ويحقق التوازن الدقيق بين مصالح كافة الأطراف المتأثرة به؛ من مواطنين، وسكان محليين، ومستثمرين، وهيئات بيئية</w:t>
      </w:r>
      <w:r w:rsidRPr="008F48DD">
        <w:rPr>
          <w:rFonts w:ascii="Sakkal Majalla" w:eastAsia="Sakkal Majalla" w:hAnsi="Sakkal Majalla" w:cs="Sakkal Majalla"/>
          <w:sz w:val="28"/>
          <w:szCs w:val="28"/>
          <w:lang w:val="en-US"/>
        </w:rPr>
        <w:t xml:space="preserve">. </w:t>
      </w:r>
      <w:r w:rsidRPr="008F48DD">
        <w:rPr>
          <w:rFonts w:ascii="Sakkal Majalla" w:eastAsia="Sakkal Majalla" w:hAnsi="Sakkal Majalla" w:cs="Sakkal Majalla"/>
          <w:sz w:val="28"/>
          <w:szCs w:val="28"/>
          <w:rtl/>
        </w:rPr>
        <w:t xml:space="preserve">ويتطلب ذلك تفعيل قنوات المشاركة المجتمعية ودمج مرئيات المجتمع في كافة مراحل التخطيط </w:t>
      </w:r>
      <w:r w:rsidRPr="008F48DD">
        <w:rPr>
          <w:rFonts w:ascii="Sakkal Majalla" w:eastAsia="Sakkal Majalla" w:hAnsi="Sakkal Majalla" w:cs="Sakkal Majalla"/>
          <w:sz w:val="28"/>
          <w:szCs w:val="28"/>
          <w:rtl/>
        </w:rPr>
        <w:lastRenderedPageBreak/>
        <w:t xml:space="preserve">والتنفيذ، لضمان القبول الاجتماعي للمشاريع وتعظيم قيمتها العامة، وهو ما يحقق الغاية الاستراتيجية في </w:t>
      </w:r>
      <w:proofErr w:type="spellStart"/>
      <w:r w:rsidRPr="008F48DD">
        <w:rPr>
          <w:rFonts w:ascii="Sakkal Majalla" w:eastAsia="Sakkal Majalla" w:hAnsi="Sakkal Majalla" w:cs="Sakkal Majalla"/>
          <w:sz w:val="28"/>
          <w:szCs w:val="28"/>
          <w:rtl/>
        </w:rPr>
        <w:t>أنسنة</w:t>
      </w:r>
      <w:proofErr w:type="spellEnd"/>
      <w:r w:rsidRPr="008F48DD">
        <w:rPr>
          <w:rFonts w:ascii="Sakkal Majalla" w:eastAsia="Sakkal Majalla" w:hAnsi="Sakkal Majalla" w:cs="Sakkal Majalla"/>
          <w:sz w:val="28"/>
          <w:szCs w:val="28"/>
          <w:rtl/>
        </w:rPr>
        <w:t xml:space="preserve"> المدن ورفع جودة الحياة للأجيال الحالية والمستقبلية</w:t>
      </w:r>
      <w:r w:rsidR="00C34664">
        <w:rPr>
          <w:rFonts w:ascii="Sakkal Majalla" w:eastAsia="Sakkal Majalla" w:hAnsi="Sakkal Majalla" w:cs="Sakkal Majalla" w:hint="cs"/>
          <w:sz w:val="28"/>
          <w:szCs w:val="28"/>
          <w:rtl/>
        </w:rPr>
        <w:t xml:space="preserve"> (</w:t>
      </w:r>
      <w:proofErr w:type="spellStart"/>
      <w:r w:rsidR="00C34664" w:rsidRPr="008F48DD">
        <w:rPr>
          <w:rFonts w:ascii="Sakkal Majalla" w:eastAsia="Sakkal Majalla" w:hAnsi="Sakkal Majalla" w:cs="Sakkal Majalla"/>
          <w:sz w:val="28"/>
          <w:szCs w:val="28"/>
          <w:lang w:val="en-US"/>
        </w:rPr>
        <w:t>Sarturi</w:t>
      </w:r>
      <w:proofErr w:type="spellEnd"/>
      <w:r w:rsidR="00C34664" w:rsidRPr="008F48DD">
        <w:rPr>
          <w:rFonts w:ascii="Sakkal Majalla" w:eastAsia="Sakkal Majalla" w:hAnsi="Sakkal Majalla" w:cs="Sakkal Majalla"/>
          <w:sz w:val="28"/>
          <w:szCs w:val="28"/>
          <w:lang w:val="en-US"/>
        </w:rPr>
        <w:t xml:space="preserve"> et al., 2023</w:t>
      </w:r>
      <w:r w:rsidR="00C34664">
        <w:rPr>
          <w:rFonts w:ascii="Sakkal Majalla" w:eastAsia="Sakkal Majalla" w:hAnsi="Sakkal Majalla" w:cs="Sakkal Majalla" w:hint="cs"/>
          <w:sz w:val="28"/>
          <w:szCs w:val="28"/>
          <w:rtl/>
        </w:rPr>
        <w:t>).</w:t>
      </w:r>
    </w:p>
    <w:p w14:paraId="062A6EE3" w14:textId="77777777" w:rsidR="00B43D57" w:rsidRPr="008F48DD" w:rsidRDefault="008F48DD" w:rsidP="00C34664">
      <w:pPr>
        <w:jc w:val="both"/>
        <w:rPr>
          <w:rFonts w:ascii="Sakkal Majalla" w:eastAsia="Sakkal Majalla" w:hAnsi="Sakkal Majalla" w:cs="Sakkal Majalla"/>
          <w:sz w:val="28"/>
          <w:szCs w:val="28"/>
          <w:rtl/>
          <w:lang w:val="en-US"/>
        </w:rPr>
      </w:pPr>
      <w:r w:rsidRPr="008F48DD">
        <w:rPr>
          <w:rFonts w:ascii="Sakkal Majalla" w:eastAsia="Sakkal Majalla" w:hAnsi="Sakkal Majalla" w:cs="Sakkal Majalla"/>
          <w:sz w:val="28"/>
          <w:szCs w:val="28"/>
          <w:rtl/>
        </w:rPr>
        <w:t>يُسهم هذا التضافر النظري المدمج</w:t>
      </w:r>
      <w:r w:rsidR="00C34664">
        <w:rPr>
          <w:rFonts w:ascii="Sakkal Majalla" w:eastAsia="Sakkal Majalla" w:hAnsi="Sakkal Majalla" w:cs="Sakkal Majalla" w:hint="cs"/>
          <w:sz w:val="28"/>
          <w:szCs w:val="28"/>
          <w:rtl/>
        </w:rPr>
        <w:t xml:space="preserve"> (</w:t>
      </w:r>
      <w:r w:rsidR="00C34664" w:rsidRPr="008F48DD">
        <w:rPr>
          <w:rFonts w:ascii="Sakkal Majalla" w:eastAsia="Sakkal Majalla" w:hAnsi="Sakkal Majalla" w:cs="Sakkal Majalla"/>
          <w:sz w:val="28"/>
          <w:szCs w:val="28"/>
          <w:lang w:val="en-US"/>
        </w:rPr>
        <w:t>Vision-Aligned Governance</w:t>
      </w:r>
      <w:r w:rsidR="00C34664">
        <w:rPr>
          <w:rFonts w:ascii="Sakkal Majalla" w:eastAsia="Sakkal Majalla" w:hAnsi="Sakkal Majalla" w:cs="Sakkal Majalla" w:hint="cs"/>
          <w:sz w:val="28"/>
          <w:szCs w:val="28"/>
          <w:rtl/>
        </w:rPr>
        <w:t xml:space="preserve">) </w:t>
      </w:r>
      <w:r w:rsidRPr="008F48DD">
        <w:rPr>
          <w:rFonts w:ascii="Sakkal Majalla" w:eastAsia="Sakkal Majalla" w:hAnsi="Sakkal Majalla" w:cs="Sakkal Majalla"/>
          <w:sz w:val="28"/>
          <w:szCs w:val="28"/>
          <w:rtl/>
        </w:rPr>
        <w:t>في توفير أرضية علمية صلبة تربط بين متغيرات الدراسة بشكل شامل؛ حيث يفسر انتقال ومواءمة الأنظمة التشريعية (المتغير المستقل) إلى ممارسات ميدانية تقود في النهاية إلى تحقيق الاستدامة متعددة الأبعاد والنجاح العملياتي المستدام (المتغير التابع) في مشاريع القطاع البلدي بمدينة الرياض</w:t>
      </w:r>
      <w:r w:rsidR="00C34664">
        <w:rPr>
          <w:rFonts w:ascii="Sakkal Majalla" w:eastAsia="Sakkal Majalla" w:hAnsi="Sakkal Majalla" w:cs="Sakkal Majalla" w:hint="cs"/>
          <w:sz w:val="28"/>
          <w:szCs w:val="28"/>
          <w:rtl/>
          <w:lang w:val="en-US"/>
        </w:rPr>
        <w:t>.</w:t>
      </w:r>
    </w:p>
    <w:p w14:paraId="24ECA759" w14:textId="77777777" w:rsidR="007A69DF" w:rsidRPr="007A69DF" w:rsidRDefault="00FE6D5F" w:rsidP="00551B9D">
      <w:pPr>
        <w:jc w:val="both"/>
        <w:outlineLvl w:val="1"/>
        <w:rPr>
          <w:rFonts w:ascii="Sakkal Majalla" w:eastAsia="Sakkal Majalla" w:hAnsi="Sakkal Majalla" w:cs="Sakkal Majalla"/>
          <w:sz w:val="28"/>
          <w:szCs w:val="28"/>
          <w:u w:val="single"/>
          <w:rtl/>
        </w:rPr>
      </w:pPr>
      <w:bookmarkStart w:id="14" w:name="_Toc233970956"/>
      <w:r>
        <w:rPr>
          <w:rFonts w:ascii="Sakkal Majalla" w:eastAsia="Sakkal Majalla" w:hAnsi="Sakkal Majalla" w:cs="Sakkal Majalla" w:hint="cs"/>
          <w:sz w:val="28"/>
          <w:szCs w:val="28"/>
          <w:u w:val="single"/>
          <w:rtl/>
        </w:rPr>
        <w:t>1-8.</w:t>
      </w:r>
      <w:r w:rsidR="007A69DF" w:rsidRPr="007A69DF">
        <w:rPr>
          <w:rFonts w:ascii="Sakkal Majalla" w:eastAsia="Sakkal Majalla" w:hAnsi="Sakkal Majalla" w:cs="Sakkal Majalla" w:hint="cs"/>
          <w:sz w:val="28"/>
          <w:szCs w:val="28"/>
          <w:u w:val="single"/>
          <w:rtl/>
        </w:rPr>
        <w:t xml:space="preserve"> </w:t>
      </w:r>
      <w:r w:rsidR="007A69DF" w:rsidRPr="007A69DF">
        <w:rPr>
          <w:rFonts w:ascii="Sakkal Majalla" w:eastAsia="Sakkal Majalla" w:hAnsi="Sakkal Majalla" w:cs="Sakkal Majalla"/>
          <w:sz w:val="28"/>
          <w:szCs w:val="28"/>
          <w:u w:val="single"/>
          <w:rtl/>
        </w:rPr>
        <w:t>مصطلحات الدراسة وتعريفاتها الإجرائية</w:t>
      </w:r>
      <w:r w:rsidR="007A69DF" w:rsidRPr="007A69DF">
        <w:rPr>
          <w:rFonts w:ascii="Sakkal Majalla" w:eastAsia="Sakkal Majalla" w:hAnsi="Sakkal Majalla" w:cs="Sakkal Majalla" w:hint="cs"/>
          <w:sz w:val="28"/>
          <w:szCs w:val="28"/>
          <w:u w:val="single"/>
          <w:rtl/>
        </w:rPr>
        <w:t>:</w:t>
      </w:r>
      <w:bookmarkEnd w:id="14"/>
    </w:p>
    <w:p w14:paraId="25DCD39B" w14:textId="77777777" w:rsidR="00E723F8" w:rsidRPr="00E723F8" w:rsidRDefault="00E723F8" w:rsidP="00E723F8">
      <w:pPr>
        <w:jc w:val="both"/>
        <w:rPr>
          <w:rFonts w:ascii="Sakkal Majalla" w:eastAsia="Sakkal Majalla" w:hAnsi="Sakkal Majalla" w:cs="Sakkal Majalla"/>
          <w:sz w:val="28"/>
          <w:szCs w:val="28"/>
          <w:lang w:val="en-US"/>
        </w:rPr>
      </w:pPr>
      <w:r w:rsidRPr="00E723F8">
        <w:rPr>
          <w:rFonts w:ascii="Sakkal Majalla" w:eastAsia="Sakkal Majalla" w:hAnsi="Sakkal Majalla" w:cs="Sakkal Majalla"/>
          <w:sz w:val="28"/>
          <w:szCs w:val="28"/>
          <w:rtl/>
        </w:rPr>
        <w:t xml:space="preserve">لضمان الاتساق المنهجي وتجنب أي لبس أو تداخل مفاهيمي في هذه </w:t>
      </w:r>
      <w:r w:rsidRPr="0081292A">
        <w:rPr>
          <w:rFonts w:ascii="Sakkal Majalla" w:eastAsia="Sakkal Majalla" w:hAnsi="Sakkal Majalla" w:cs="Sakkal Majalla"/>
          <w:sz w:val="28"/>
          <w:szCs w:val="28"/>
          <w:rtl/>
        </w:rPr>
        <w:t>الأطروحة، تم حصر المصطلحات الجوهرية التي يرتكز عليها البحث وتحديد معالمها بدقة من خلال تقديم تعريفين علميين لكل منها: الأول تعريف اصطلاحي (مفاهيمي) مستمد من التراث الإداري والأدبيات والنظريات المعاصرة، والثاني تعريف إجرائي تشغيلي يوضح</w:t>
      </w:r>
      <w:r w:rsidRPr="00E723F8">
        <w:rPr>
          <w:rFonts w:ascii="Sakkal Majalla" w:eastAsia="Sakkal Majalla" w:hAnsi="Sakkal Majalla" w:cs="Sakkal Majalla"/>
          <w:sz w:val="28"/>
          <w:szCs w:val="28"/>
          <w:rtl/>
        </w:rPr>
        <w:t xml:space="preserve"> كيفية قياس وتتبع المتغي</w:t>
      </w:r>
      <w:r w:rsidR="0081292A">
        <w:rPr>
          <w:rFonts w:ascii="Sakkal Majalla" w:eastAsia="Sakkal Majalla" w:hAnsi="Sakkal Majalla" w:cs="Sakkal Majalla"/>
          <w:sz w:val="28"/>
          <w:szCs w:val="28"/>
          <w:rtl/>
        </w:rPr>
        <w:t>ر عملياً وميدانياً في هذا البحث</w:t>
      </w:r>
      <w:r w:rsidR="0081292A">
        <w:rPr>
          <w:rFonts w:ascii="Sakkal Majalla" w:eastAsia="Sakkal Majalla" w:hAnsi="Sakkal Majalla" w:cs="Sakkal Majalla" w:hint="cs"/>
          <w:sz w:val="28"/>
          <w:szCs w:val="28"/>
          <w:rtl/>
        </w:rPr>
        <w:t>:</w:t>
      </w:r>
    </w:p>
    <w:p w14:paraId="23AEA5B8" w14:textId="77777777" w:rsidR="00E723F8" w:rsidRPr="0081292A" w:rsidRDefault="0081292A" w:rsidP="0081292A">
      <w:pPr>
        <w:jc w:val="both"/>
        <w:rPr>
          <w:rFonts w:ascii="Sakkal Majalla" w:eastAsia="Sakkal Majalla" w:hAnsi="Sakkal Majalla" w:cs="Sakkal Majalla"/>
          <w:sz w:val="28"/>
          <w:szCs w:val="28"/>
          <w:rtl/>
          <w:lang w:val="en-US"/>
        </w:rPr>
      </w:pPr>
      <w:r w:rsidRPr="0081292A">
        <w:rPr>
          <w:rFonts w:ascii="Sakkal Majalla" w:eastAsia="Sakkal Majalla" w:hAnsi="Sakkal Majalla" w:cs="Sakkal Majalla" w:hint="cs"/>
          <w:sz w:val="28"/>
          <w:szCs w:val="28"/>
          <w:rtl/>
        </w:rPr>
        <w:t xml:space="preserve">1. </w:t>
      </w:r>
      <w:r w:rsidR="00E723F8" w:rsidRPr="0081292A">
        <w:rPr>
          <w:rFonts w:ascii="Sakkal Majalla" w:eastAsia="Sakkal Majalla" w:hAnsi="Sakkal Majalla" w:cs="Sakkal Majalla"/>
          <w:sz w:val="28"/>
          <w:szCs w:val="28"/>
          <w:rtl/>
        </w:rPr>
        <w:t>حوكمة المشاريع</w:t>
      </w:r>
      <w:r w:rsidRPr="0081292A">
        <w:rPr>
          <w:rFonts w:ascii="Sakkal Majalla" w:eastAsia="Sakkal Majalla" w:hAnsi="Sakkal Majalla" w:cs="Sakkal Majalla" w:hint="cs"/>
          <w:sz w:val="28"/>
          <w:szCs w:val="28"/>
          <w:rtl/>
        </w:rPr>
        <w:t xml:space="preserve"> (</w:t>
      </w:r>
      <w:r w:rsidRPr="0081292A">
        <w:rPr>
          <w:rFonts w:ascii="Sakkal Majalla" w:eastAsia="Sakkal Majalla" w:hAnsi="Sakkal Majalla" w:cs="Sakkal Majalla"/>
          <w:sz w:val="28"/>
          <w:szCs w:val="28"/>
          <w:lang w:val="en-US"/>
        </w:rPr>
        <w:t>Project Governance</w:t>
      </w:r>
      <w:r w:rsidRPr="0081292A">
        <w:rPr>
          <w:rFonts w:ascii="Sakkal Majalla" w:eastAsia="Sakkal Majalla" w:hAnsi="Sakkal Majalla" w:cs="Sakkal Majalla" w:hint="cs"/>
          <w:sz w:val="28"/>
          <w:szCs w:val="28"/>
          <w:rtl/>
        </w:rPr>
        <w:t>):</w:t>
      </w:r>
    </w:p>
    <w:p w14:paraId="7E185776" w14:textId="77777777" w:rsidR="00E723F8" w:rsidRPr="0081292A" w:rsidRDefault="00E723F8" w:rsidP="001165CF">
      <w:pPr>
        <w:numPr>
          <w:ilvl w:val="0"/>
          <w:numId w:val="3"/>
        </w:numPr>
        <w:jc w:val="both"/>
        <w:rPr>
          <w:rFonts w:ascii="Sakkal Majalla" w:eastAsia="Sakkal Majalla" w:hAnsi="Sakkal Majalla" w:cs="Sakkal Majalla"/>
          <w:sz w:val="28"/>
          <w:szCs w:val="28"/>
          <w:lang w:val="en-US"/>
        </w:rPr>
      </w:pPr>
      <w:r w:rsidRPr="0081292A">
        <w:rPr>
          <w:rFonts w:ascii="Sakkal Majalla" w:eastAsia="Sakkal Majalla" w:hAnsi="Sakkal Majalla" w:cs="Sakkal Majalla"/>
          <w:sz w:val="28"/>
          <w:szCs w:val="28"/>
          <w:rtl/>
        </w:rPr>
        <w:t>التعريف الاصطلاحي</w:t>
      </w:r>
      <w:r w:rsidRPr="0081292A">
        <w:rPr>
          <w:rFonts w:ascii="Sakkal Majalla" w:eastAsia="Sakkal Majalla" w:hAnsi="Sakkal Majalla" w:cs="Sakkal Majalla"/>
          <w:sz w:val="28"/>
          <w:szCs w:val="28"/>
          <w:lang w:val="en-US"/>
        </w:rPr>
        <w:t xml:space="preserve">: </w:t>
      </w:r>
      <w:r w:rsidRPr="0081292A">
        <w:rPr>
          <w:rFonts w:ascii="Sakkal Majalla" w:eastAsia="Sakkal Majalla" w:hAnsi="Sakkal Majalla" w:cs="Sakkal Majalla"/>
          <w:sz w:val="28"/>
          <w:szCs w:val="28"/>
          <w:rtl/>
        </w:rPr>
        <w:t>هي الإطار التنظيمي والمؤسسي الشامل الذي يحدد مصفوفة الصلاحيات، وقواعد وصنع القرارات الاستراتيجية، وآليات المساءلة والشفافية طوال دورة حياة المشروع بأكملها (من التخطيط وحتى التشغيل)، بهدف توجيه السلوكيات نحو حماية الأصول العامة وضمان القيمة مقابل المال</w:t>
      </w:r>
      <w:r w:rsidRPr="0081292A">
        <w:rPr>
          <w:rFonts w:ascii="Sakkal Majalla" w:eastAsia="Sakkal Majalla" w:hAnsi="Sakkal Majalla" w:cs="Sakkal Majalla"/>
          <w:sz w:val="28"/>
          <w:szCs w:val="28"/>
          <w:lang w:val="en-US"/>
        </w:rPr>
        <w:t>.</w:t>
      </w:r>
    </w:p>
    <w:p w14:paraId="06E03EFC" w14:textId="77777777" w:rsidR="00E723F8" w:rsidRPr="00902DB4" w:rsidRDefault="00E723F8" w:rsidP="001165CF">
      <w:pPr>
        <w:numPr>
          <w:ilvl w:val="0"/>
          <w:numId w:val="3"/>
        </w:numPr>
        <w:jc w:val="both"/>
        <w:rPr>
          <w:rFonts w:ascii="Sakkal Majalla" w:eastAsia="Sakkal Majalla" w:hAnsi="Sakkal Majalla" w:cs="Sakkal Majalla"/>
          <w:sz w:val="28"/>
          <w:szCs w:val="28"/>
          <w:lang w:val="en-US"/>
        </w:rPr>
      </w:pPr>
      <w:r w:rsidRPr="0081292A">
        <w:rPr>
          <w:rFonts w:ascii="Sakkal Majalla" w:eastAsia="Sakkal Majalla" w:hAnsi="Sakkal Majalla" w:cs="Sakkal Majalla"/>
          <w:sz w:val="28"/>
          <w:szCs w:val="28"/>
          <w:rtl/>
        </w:rPr>
        <w:t>التعريف الإجرائي</w:t>
      </w:r>
      <w:r w:rsidRPr="0081292A">
        <w:rPr>
          <w:rFonts w:ascii="Sakkal Majalla" w:eastAsia="Sakkal Majalla" w:hAnsi="Sakkal Majalla" w:cs="Sakkal Majalla"/>
          <w:sz w:val="28"/>
          <w:szCs w:val="28"/>
          <w:lang w:val="en-US"/>
        </w:rPr>
        <w:t xml:space="preserve">: </w:t>
      </w:r>
      <w:r w:rsidRPr="0081292A">
        <w:rPr>
          <w:rFonts w:ascii="Sakkal Majalla" w:eastAsia="Sakkal Majalla" w:hAnsi="Sakkal Majalla" w:cs="Sakkal Majalla"/>
          <w:sz w:val="28"/>
          <w:szCs w:val="28"/>
          <w:rtl/>
        </w:rPr>
        <w:t>هي مستوى نضج تطبيق ركائز الحوكمة الخمس (الشفافية والإفصاح، الرقابة والمساءلة، التخطيط الاستراتيجي</w:t>
      </w:r>
      <w:r w:rsidRPr="00E723F8">
        <w:rPr>
          <w:rFonts w:ascii="Sakkal Majalla" w:eastAsia="Sakkal Majalla" w:hAnsi="Sakkal Majalla" w:cs="Sakkal Majalla"/>
          <w:sz w:val="28"/>
          <w:szCs w:val="28"/>
          <w:rtl/>
        </w:rPr>
        <w:t xml:space="preserve">، كفاءة الإنفاق، والتحول الرقمي المتمثل في منصة اعتماد وبلدي) في الإدارات المعنية بأمانة منطقة الرياض، ويُعبّر عنها إحصائياً بمتوسط استجابات أفراد العينة على فقرات المحور الثاني في </w:t>
      </w:r>
      <w:r w:rsidRPr="00902DB4">
        <w:rPr>
          <w:rFonts w:ascii="Sakkal Majalla" w:eastAsia="Sakkal Majalla" w:hAnsi="Sakkal Majalla" w:cs="Sakkal Majalla"/>
          <w:sz w:val="28"/>
          <w:szCs w:val="28"/>
          <w:rtl/>
        </w:rPr>
        <w:t>استبانة الدراسة</w:t>
      </w:r>
      <w:r w:rsidRPr="00902DB4">
        <w:rPr>
          <w:rFonts w:ascii="Sakkal Majalla" w:eastAsia="Sakkal Majalla" w:hAnsi="Sakkal Majalla" w:cs="Sakkal Majalla"/>
          <w:sz w:val="28"/>
          <w:szCs w:val="28"/>
          <w:lang w:val="en-US"/>
        </w:rPr>
        <w:t>.</w:t>
      </w:r>
    </w:p>
    <w:p w14:paraId="63DCF96D" w14:textId="77777777" w:rsidR="00E723F8" w:rsidRPr="00902DB4" w:rsidRDefault="00D70A45" w:rsidP="00D70A45">
      <w:pPr>
        <w:jc w:val="both"/>
        <w:rPr>
          <w:rFonts w:ascii="Sakkal Majalla" w:eastAsia="Sakkal Majalla" w:hAnsi="Sakkal Majalla" w:cs="Sakkal Majalla"/>
          <w:sz w:val="28"/>
          <w:szCs w:val="28"/>
          <w:rtl/>
          <w:lang w:val="en-US"/>
        </w:rPr>
      </w:pPr>
      <w:r w:rsidRPr="00902DB4">
        <w:rPr>
          <w:rFonts w:ascii="Sakkal Majalla" w:eastAsia="Sakkal Majalla" w:hAnsi="Sakkal Majalla" w:cs="Sakkal Majalla" w:hint="cs"/>
          <w:sz w:val="28"/>
          <w:szCs w:val="28"/>
          <w:rtl/>
        </w:rPr>
        <w:t xml:space="preserve">2. </w:t>
      </w:r>
      <w:r w:rsidR="00E723F8" w:rsidRPr="00902DB4">
        <w:rPr>
          <w:rFonts w:ascii="Sakkal Majalla" w:eastAsia="Sakkal Majalla" w:hAnsi="Sakkal Majalla" w:cs="Sakkal Majalla"/>
          <w:sz w:val="28"/>
          <w:szCs w:val="28"/>
          <w:rtl/>
        </w:rPr>
        <w:t>الاستدامة الحضرية</w:t>
      </w:r>
      <w:r w:rsidRPr="00902DB4">
        <w:rPr>
          <w:rFonts w:ascii="Sakkal Majalla" w:eastAsia="Sakkal Majalla" w:hAnsi="Sakkal Majalla" w:cs="Sakkal Majalla" w:hint="cs"/>
          <w:sz w:val="28"/>
          <w:szCs w:val="28"/>
          <w:rtl/>
          <w:lang w:val="en-US"/>
        </w:rPr>
        <w:t xml:space="preserve"> (</w:t>
      </w:r>
      <w:r w:rsidRPr="00902DB4">
        <w:rPr>
          <w:rFonts w:ascii="Sakkal Majalla" w:eastAsia="Sakkal Majalla" w:hAnsi="Sakkal Majalla" w:cs="Sakkal Majalla"/>
          <w:sz w:val="28"/>
          <w:szCs w:val="28"/>
          <w:lang w:val="en-US"/>
        </w:rPr>
        <w:t>Urban Sustainability</w:t>
      </w:r>
      <w:r w:rsidRPr="00902DB4">
        <w:rPr>
          <w:rFonts w:ascii="Sakkal Majalla" w:eastAsia="Sakkal Majalla" w:hAnsi="Sakkal Majalla" w:cs="Sakkal Majalla" w:hint="cs"/>
          <w:sz w:val="28"/>
          <w:szCs w:val="28"/>
          <w:rtl/>
          <w:lang w:val="en-US"/>
        </w:rPr>
        <w:t>):</w:t>
      </w:r>
    </w:p>
    <w:p w14:paraId="2F59A70F" w14:textId="77777777" w:rsidR="00E723F8" w:rsidRPr="00902DB4" w:rsidRDefault="00E723F8" w:rsidP="001165CF">
      <w:pPr>
        <w:numPr>
          <w:ilvl w:val="0"/>
          <w:numId w:val="4"/>
        </w:numPr>
        <w:jc w:val="both"/>
        <w:rPr>
          <w:rFonts w:ascii="Sakkal Majalla" w:eastAsia="Sakkal Majalla" w:hAnsi="Sakkal Majalla" w:cs="Sakkal Majalla"/>
          <w:sz w:val="28"/>
          <w:szCs w:val="28"/>
          <w:lang w:val="en-US"/>
        </w:rPr>
      </w:pPr>
      <w:r w:rsidRPr="00902DB4">
        <w:rPr>
          <w:rFonts w:ascii="Sakkal Majalla" w:eastAsia="Sakkal Majalla" w:hAnsi="Sakkal Majalla" w:cs="Sakkal Majalla"/>
          <w:sz w:val="28"/>
          <w:szCs w:val="28"/>
          <w:rtl/>
        </w:rPr>
        <w:t>التعريف الاصطلاحي</w:t>
      </w:r>
      <w:r w:rsidRPr="00902DB4">
        <w:rPr>
          <w:rFonts w:ascii="Sakkal Majalla" w:eastAsia="Sakkal Majalla" w:hAnsi="Sakkal Majalla" w:cs="Sakkal Majalla"/>
          <w:sz w:val="28"/>
          <w:szCs w:val="28"/>
          <w:lang w:val="en-US"/>
        </w:rPr>
        <w:t xml:space="preserve">: </w:t>
      </w:r>
      <w:r w:rsidRPr="00902DB4">
        <w:rPr>
          <w:rFonts w:ascii="Sakkal Majalla" w:eastAsia="Sakkal Majalla" w:hAnsi="Sakkal Majalla" w:cs="Sakkal Majalla"/>
          <w:sz w:val="28"/>
          <w:szCs w:val="28"/>
          <w:rtl/>
        </w:rPr>
        <w:t>هي قدرة المدن المعاصرة على تحقيق توازن ديناميكي طويل الأمد بين الأبعاد البيئية (كخفض الانبعاثات وترشيد المياه) والاجتماعية (</w:t>
      </w:r>
      <w:proofErr w:type="spellStart"/>
      <w:r w:rsidRPr="00902DB4">
        <w:rPr>
          <w:rFonts w:ascii="Sakkal Majalla" w:eastAsia="Sakkal Majalla" w:hAnsi="Sakkal Majalla" w:cs="Sakkal Majalla"/>
          <w:sz w:val="28"/>
          <w:szCs w:val="28"/>
          <w:rtl/>
        </w:rPr>
        <w:t>كأنسنة</w:t>
      </w:r>
      <w:proofErr w:type="spellEnd"/>
      <w:r w:rsidRPr="00902DB4">
        <w:rPr>
          <w:rFonts w:ascii="Sakkal Majalla" w:eastAsia="Sakkal Majalla" w:hAnsi="Sakkal Majalla" w:cs="Sakkal Majalla"/>
          <w:sz w:val="28"/>
          <w:szCs w:val="28"/>
          <w:rtl/>
        </w:rPr>
        <w:t xml:space="preserve"> المدن ورفع جودة الحياة والمسؤولية المجتمعية) والاقتصادية (كفاءة استخدام الموارد واستدامة الأصول)، لضمان جودة عيش السكان الحاليين دون الإضرار بحقوق أجيال المستقبل</w:t>
      </w:r>
      <w:r w:rsidRPr="00902DB4">
        <w:rPr>
          <w:rFonts w:ascii="Sakkal Majalla" w:eastAsia="Sakkal Majalla" w:hAnsi="Sakkal Majalla" w:cs="Sakkal Majalla"/>
          <w:sz w:val="28"/>
          <w:szCs w:val="28"/>
          <w:lang w:val="en-US"/>
        </w:rPr>
        <w:t>.</w:t>
      </w:r>
    </w:p>
    <w:p w14:paraId="1D6AC9D6" w14:textId="77777777" w:rsidR="00E723F8" w:rsidRPr="00902DB4" w:rsidRDefault="00E723F8" w:rsidP="001165CF">
      <w:pPr>
        <w:numPr>
          <w:ilvl w:val="0"/>
          <w:numId w:val="4"/>
        </w:numPr>
        <w:jc w:val="both"/>
        <w:rPr>
          <w:rFonts w:ascii="Sakkal Majalla" w:eastAsia="Sakkal Majalla" w:hAnsi="Sakkal Majalla" w:cs="Sakkal Majalla"/>
          <w:sz w:val="28"/>
          <w:szCs w:val="28"/>
          <w:lang w:val="en-US"/>
        </w:rPr>
      </w:pPr>
      <w:r w:rsidRPr="00902DB4">
        <w:rPr>
          <w:rFonts w:ascii="Sakkal Majalla" w:eastAsia="Sakkal Majalla" w:hAnsi="Sakkal Majalla" w:cs="Sakkal Majalla"/>
          <w:sz w:val="28"/>
          <w:szCs w:val="28"/>
          <w:rtl/>
        </w:rPr>
        <w:t>التعريف الإجرائي</w:t>
      </w:r>
      <w:r w:rsidRPr="00902DB4">
        <w:rPr>
          <w:rFonts w:ascii="Sakkal Majalla" w:eastAsia="Sakkal Majalla" w:hAnsi="Sakkal Majalla" w:cs="Sakkal Majalla"/>
          <w:sz w:val="28"/>
          <w:szCs w:val="28"/>
          <w:lang w:val="en-US"/>
        </w:rPr>
        <w:t xml:space="preserve">: </w:t>
      </w:r>
      <w:r w:rsidRPr="00902DB4">
        <w:rPr>
          <w:rFonts w:ascii="Sakkal Majalla" w:eastAsia="Sakkal Majalla" w:hAnsi="Sakkal Majalla" w:cs="Sakkal Majalla"/>
          <w:sz w:val="28"/>
          <w:szCs w:val="28"/>
          <w:rtl/>
        </w:rPr>
        <w:t xml:space="preserve">هي مستوى نجاح المشاريع البلدية بالرياض في تفعيل مبادرات حماية البيئة وتدوير النفايات، </w:t>
      </w:r>
      <w:proofErr w:type="spellStart"/>
      <w:r w:rsidRPr="00902DB4">
        <w:rPr>
          <w:rFonts w:ascii="Sakkal Majalla" w:eastAsia="Sakkal Majalla" w:hAnsi="Sakkal Majalla" w:cs="Sakkal Majalla"/>
          <w:sz w:val="28"/>
          <w:szCs w:val="28"/>
          <w:rtl/>
        </w:rPr>
        <w:t>وأنسنة</w:t>
      </w:r>
      <w:proofErr w:type="spellEnd"/>
      <w:r w:rsidRPr="00902DB4">
        <w:rPr>
          <w:rFonts w:ascii="Sakkal Majalla" w:eastAsia="Sakkal Majalla" w:hAnsi="Sakkal Majalla" w:cs="Sakkal Majalla"/>
          <w:sz w:val="28"/>
          <w:szCs w:val="28"/>
          <w:rtl/>
        </w:rPr>
        <w:t xml:space="preserve"> الشوارع وتخضيرها لرفع جودة المعيشة، وتُقاس كمياً من خلال درجات تقييم المستجيبين لفقرات الاستدامة النوعية والبيئية والاجتماعية الواردة في المحور الثالث من استبانة الدراسة</w:t>
      </w:r>
      <w:r w:rsidRPr="00902DB4">
        <w:rPr>
          <w:rFonts w:ascii="Sakkal Majalla" w:eastAsia="Sakkal Majalla" w:hAnsi="Sakkal Majalla" w:cs="Sakkal Majalla"/>
          <w:sz w:val="28"/>
          <w:szCs w:val="28"/>
          <w:lang w:val="en-US"/>
        </w:rPr>
        <w:t>.</w:t>
      </w:r>
    </w:p>
    <w:p w14:paraId="24CDD2FD" w14:textId="77777777" w:rsidR="00E723F8" w:rsidRPr="00902DB4" w:rsidRDefault="00D70A45" w:rsidP="00D70A45">
      <w:pPr>
        <w:jc w:val="both"/>
        <w:rPr>
          <w:rFonts w:ascii="Sakkal Majalla" w:eastAsia="Sakkal Majalla" w:hAnsi="Sakkal Majalla" w:cs="Sakkal Majalla"/>
          <w:sz w:val="28"/>
          <w:szCs w:val="28"/>
          <w:rtl/>
          <w:lang w:val="en-US"/>
        </w:rPr>
      </w:pPr>
      <w:r w:rsidRPr="00902DB4">
        <w:rPr>
          <w:rFonts w:ascii="Sakkal Majalla" w:eastAsia="Sakkal Majalla" w:hAnsi="Sakkal Majalla" w:cs="Sakkal Majalla" w:hint="cs"/>
          <w:sz w:val="28"/>
          <w:szCs w:val="28"/>
          <w:rtl/>
        </w:rPr>
        <w:t xml:space="preserve">3. </w:t>
      </w:r>
      <w:r w:rsidR="00E723F8" w:rsidRPr="00902DB4">
        <w:rPr>
          <w:rFonts w:ascii="Sakkal Majalla" w:eastAsia="Sakkal Majalla" w:hAnsi="Sakkal Majalla" w:cs="Sakkal Majalla"/>
          <w:sz w:val="28"/>
          <w:szCs w:val="28"/>
          <w:rtl/>
        </w:rPr>
        <w:t>النجاح العملياتي</w:t>
      </w:r>
      <w:r w:rsidRPr="00902DB4">
        <w:rPr>
          <w:rFonts w:ascii="Sakkal Majalla" w:eastAsia="Sakkal Majalla" w:hAnsi="Sakkal Majalla" w:cs="Sakkal Majalla" w:hint="cs"/>
          <w:sz w:val="28"/>
          <w:szCs w:val="28"/>
          <w:rtl/>
          <w:lang w:val="en-US"/>
        </w:rPr>
        <w:t xml:space="preserve"> (</w:t>
      </w:r>
      <w:r w:rsidRPr="00902DB4">
        <w:rPr>
          <w:rFonts w:ascii="Sakkal Majalla" w:eastAsia="Sakkal Majalla" w:hAnsi="Sakkal Majalla" w:cs="Sakkal Majalla"/>
          <w:sz w:val="28"/>
          <w:szCs w:val="28"/>
          <w:lang w:val="en-US"/>
        </w:rPr>
        <w:t>Operational Success</w:t>
      </w:r>
      <w:r w:rsidRPr="00902DB4">
        <w:rPr>
          <w:rFonts w:ascii="Sakkal Majalla" w:eastAsia="Sakkal Majalla" w:hAnsi="Sakkal Majalla" w:cs="Sakkal Majalla" w:hint="cs"/>
          <w:sz w:val="28"/>
          <w:szCs w:val="28"/>
          <w:rtl/>
          <w:lang w:val="en-US"/>
        </w:rPr>
        <w:t>):</w:t>
      </w:r>
    </w:p>
    <w:p w14:paraId="0723E8E3" w14:textId="77777777" w:rsidR="00E723F8" w:rsidRPr="00902DB4" w:rsidRDefault="00E723F8" w:rsidP="001165CF">
      <w:pPr>
        <w:numPr>
          <w:ilvl w:val="0"/>
          <w:numId w:val="5"/>
        </w:numPr>
        <w:jc w:val="both"/>
        <w:rPr>
          <w:rFonts w:ascii="Sakkal Majalla" w:eastAsia="Sakkal Majalla" w:hAnsi="Sakkal Majalla" w:cs="Sakkal Majalla"/>
          <w:sz w:val="28"/>
          <w:szCs w:val="28"/>
          <w:lang w:val="en-US"/>
        </w:rPr>
      </w:pPr>
      <w:r w:rsidRPr="00902DB4">
        <w:rPr>
          <w:rFonts w:ascii="Sakkal Majalla" w:eastAsia="Sakkal Majalla" w:hAnsi="Sakkal Majalla" w:cs="Sakkal Majalla"/>
          <w:sz w:val="28"/>
          <w:szCs w:val="28"/>
          <w:rtl/>
        </w:rPr>
        <w:lastRenderedPageBreak/>
        <w:t>التعريف الاصطلاحي</w:t>
      </w:r>
      <w:r w:rsidRPr="00902DB4">
        <w:rPr>
          <w:rFonts w:ascii="Sakkal Majalla" w:eastAsia="Sakkal Majalla" w:hAnsi="Sakkal Majalla" w:cs="Sakkal Majalla"/>
          <w:sz w:val="28"/>
          <w:szCs w:val="28"/>
          <w:lang w:val="en-US"/>
        </w:rPr>
        <w:t xml:space="preserve">: </w:t>
      </w:r>
      <w:r w:rsidRPr="00902DB4">
        <w:rPr>
          <w:rFonts w:ascii="Sakkal Majalla" w:eastAsia="Sakkal Majalla" w:hAnsi="Sakkal Majalla" w:cs="Sakkal Majalla"/>
          <w:sz w:val="28"/>
          <w:szCs w:val="28"/>
          <w:rtl/>
        </w:rPr>
        <w:t>هو المقياس الكلاسيكي والهندسي لمدى كفاءة وملاءمة تنفيذ وإدارة المشاريع العامة، ويتمحور حول قدرة الإدارة التشغيلية على إنجاز وتسليم مخرجات المشروع بما يطابق تماماً الأبعاد الثلاثة للمثلث الحديدي لإدارة المشاريع: الوقت المخطط، التكلفة والميزانية المعتمدة، والجودة الفنية والإنشائية المطلوبة</w:t>
      </w:r>
      <w:r w:rsidRPr="00902DB4">
        <w:rPr>
          <w:rFonts w:ascii="Sakkal Majalla" w:eastAsia="Sakkal Majalla" w:hAnsi="Sakkal Majalla" w:cs="Sakkal Majalla"/>
          <w:sz w:val="28"/>
          <w:szCs w:val="28"/>
          <w:lang w:val="en-US"/>
        </w:rPr>
        <w:t>.</w:t>
      </w:r>
    </w:p>
    <w:p w14:paraId="07AA100E" w14:textId="77777777" w:rsidR="00E723F8" w:rsidRPr="00902DB4" w:rsidRDefault="00E723F8" w:rsidP="001165CF">
      <w:pPr>
        <w:numPr>
          <w:ilvl w:val="0"/>
          <w:numId w:val="5"/>
        </w:numPr>
        <w:jc w:val="both"/>
        <w:rPr>
          <w:rFonts w:ascii="Sakkal Majalla" w:eastAsia="Sakkal Majalla" w:hAnsi="Sakkal Majalla" w:cs="Sakkal Majalla"/>
          <w:sz w:val="28"/>
          <w:szCs w:val="28"/>
          <w:lang w:val="en-US"/>
        </w:rPr>
      </w:pPr>
      <w:r w:rsidRPr="00902DB4">
        <w:rPr>
          <w:rFonts w:ascii="Sakkal Majalla" w:eastAsia="Sakkal Majalla" w:hAnsi="Sakkal Majalla" w:cs="Sakkal Majalla"/>
          <w:sz w:val="28"/>
          <w:szCs w:val="28"/>
          <w:rtl/>
        </w:rPr>
        <w:t>التعريف الإجرائي</w:t>
      </w:r>
      <w:r w:rsidRPr="00902DB4">
        <w:rPr>
          <w:rFonts w:ascii="Sakkal Majalla" w:eastAsia="Sakkal Majalla" w:hAnsi="Sakkal Majalla" w:cs="Sakkal Majalla"/>
          <w:sz w:val="28"/>
          <w:szCs w:val="28"/>
          <w:lang w:val="en-US"/>
        </w:rPr>
        <w:t xml:space="preserve">: </w:t>
      </w:r>
      <w:r w:rsidRPr="00902DB4">
        <w:rPr>
          <w:rFonts w:ascii="Sakkal Majalla" w:eastAsia="Sakkal Majalla" w:hAnsi="Sakkal Majalla" w:cs="Sakkal Majalla"/>
          <w:sz w:val="28"/>
          <w:szCs w:val="28"/>
          <w:rtl/>
        </w:rPr>
        <w:t>هو مدى قدرة أمانة الرياض على تسليم المشاريع وتطوير شبكات الطرق والمشهد الحضري دون تعثر زمني أو تجاوز مالي للميزانيات المرصودة وبجودة مطابقة للأكواد والاشتراطات الهندسية، ويُقاس رياضياً بالدرجة المستخلصة من إجابات عينة الدراسة على الفقرات المخصصة للوقت والتكلفة والجودة في قسم نجاح المشاريع بالاستبانة</w:t>
      </w:r>
      <w:r w:rsidRPr="00902DB4">
        <w:rPr>
          <w:rFonts w:ascii="Sakkal Majalla" w:eastAsia="Sakkal Majalla" w:hAnsi="Sakkal Majalla" w:cs="Sakkal Majalla"/>
          <w:sz w:val="28"/>
          <w:szCs w:val="28"/>
          <w:lang w:val="en-US"/>
        </w:rPr>
        <w:t>.</w:t>
      </w:r>
    </w:p>
    <w:p w14:paraId="2236966B" w14:textId="77777777" w:rsidR="00E723F8" w:rsidRPr="00902DB4" w:rsidRDefault="00D70A45" w:rsidP="00D70A45">
      <w:pPr>
        <w:jc w:val="both"/>
        <w:rPr>
          <w:rFonts w:ascii="Sakkal Majalla" w:eastAsia="Sakkal Majalla" w:hAnsi="Sakkal Majalla" w:cs="Sakkal Majalla"/>
          <w:sz w:val="28"/>
          <w:szCs w:val="28"/>
          <w:rtl/>
          <w:lang w:val="en-US"/>
        </w:rPr>
      </w:pPr>
      <w:r w:rsidRPr="00902DB4">
        <w:rPr>
          <w:rFonts w:ascii="Sakkal Majalla" w:eastAsia="Sakkal Majalla" w:hAnsi="Sakkal Majalla" w:cs="Sakkal Majalla" w:hint="cs"/>
          <w:sz w:val="28"/>
          <w:szCs w:val="28"/>
          <w:rtl/>
        </w:rPr>
        <w:t xml:space="preserve">4. </w:t>
      </w:r>
      <w:r w:rsidR="00E723F8" w:rsidRPr="00902DB4">
        <w:rPr>
          <w:rFonts w:ascii="Sakkal Majalla" w:eastAsia="Sakkal Majalla" w:hAnsi="Sakkal Majalla" w:cs="Sakkal Majalla"/>
          <w:sz w:val="28"/>
          <w:szCs w:val="28"/>
          <w:rtl/>
        </w:rPr>
        <w:t>القطاع البلدي</w:t>
      </w:r>
      <w:r w:rsidRPr="00902DB4">
        <w:rPr>
          <w:rFonts w:ascii="Sakkal Majalla" w:eastAsia="Sakkal Majalla" w:hAnsi="Sakkal Majalla" w:cs="Sakkal Majalla" w:hint="cs"/>
          <w:sz w:val="28"/>
          <w:szCs w:val="28"/>
          <w:rtl/>
          <w:lang w:val="en-US"/>
        </w:rPr>
        <w:t xml:space="preserve"> (</w:t>
      </w:r>
      <w:r w:rsidRPr="00902DB4">
        <w:rPr>
          <w:rFonts w:ascii="Sakkal Majalla" w:eastAsia="Sakkal Majalla" w:hAnsi="Sakkal Majalla" w:cs="Sakkal Majalla"/>
          <w:sz w:val="28"/>
          <w:szCs w:val="28"/>
          <w:lang w:val="en-US"/>
        </w:rPr>
        <w:t>Municipal Sector</w:t>
      </w:r>
      <w:r w:rsidRPr="00902DB4">
        <w:rPr>
          <w:rFonts w:ascii="Sakkal Majalla" w:eastAsia="Sakkal Majalla" w:hAnsi="Sakkal Majalla" w:cs="Sakkal Majalla" w:hint="cs"/>
          <w:sz w:val="28"/>
          <w:szCs w:val="28"/>
          <w:rtl/>
          <w:lang w:val="en-US"/>
        </w:rPr>
        <w:t>):</w:t>
      </w:r>
    </w:p>
    <w:p w14:paraId="23355C97" w14:textId="77777777" w:rsidR="00E723F8" w:rsidRPr="00902DB4" w:rsidRDefault="00E723F8" w:rsidP="001165CF">
      <w:pPr>
        <w:numPr>
          <w:ilvl w:val="0"/>
          <w:numId w:val="6"/>
        </w:numPr>
        <w:jc w:val="both"/>
        <w:rPr>
          <w:rFonts w:ascii="Sakkal Majalla" w:eastAsia="Sakkal Majalla" w:hAnsi="Sakkal Majalla" w:cs="Sakkal Majalla"/>
          <w:sz w:val="28"/>
          <w:szCs w:val="28"/>
          <w:lang w:val="en-US"/>
        </w:rPr>
      </w:pPr>
      <w:r w:rsidRPr="00902DB4">
        <w:rPr>
          <w:rFonts w:ascii="Sakkal Majalla" w:eastAsia="Sakkal Majalla" w:hAnsi="Sakkal Majalla" w:cs="Sakkal Majalla"/>
          <w:sz w:val="28"/>
          <w:szCs w:val="28"/>
          <w:rtl/>
        </w:rPr>
        <w:t>التعريف الاصطلاحي</w:t>
      </w:r>
      <w:r w:rsidRPr="00902DB4">
        <w:rPr>
          <w:rFonts w:ascii="Sakkal Majalla" w:eastAsia="Sakkal Majalla" w:hAnsi="Sakkal Majalla" w:cs="Sakkal Majalla"/>
          <w:sz w:val="28"/>
          <w:szCs w:val="28"/>
          <w:lang w:val="en-US"/>
        </w:rPr>
        <w:t xml:space="preserve">: </w:t>
      </w:r>
      <w:r w:rsidRPr="00902DB4">
        <w:rPr>
          <w:rFonts w:ascii="Sakkal Majalla" w:eastAsia="Sakkal Majalla" w:hAnsi="Sakkal Majalla" w:cs="Sakkal Majalla"/>
          <w:sz w:val="28"/>
          <w:szCs w:val="28"/>
          <w:rtl/>
        </w:rPr>
        <w:t>هو ذراع الإدارة المحلية العامة والتشغيلية في الدولة المسؤول عن تقديم الخدمات البلدية، والتخطيط العمراني وتنسيق المواقع والمشهد الحضري، وبناء وصيانة البنية التحتية المحلية، والرقابة الصحية والبيئية لتسهيل حياة السكان وضمان سلامتهم</w:t>
      </w:r>
      <w:r w:rsidRPr="00902DB4">
        <w:rPr>
          <w:rFonts w:ascii="Sakkal Majalla" w:eastAsia="Sakkal Majalla" w:hAnsi="Sakkal Majalla" w:cs="Sakkal Majalla"/>
          <w:sz w:val="28"/>
          <w:szCs w:val="28"/>
          <w:lang w:val="en-US"/>
        </w:rPr>
        <w:t>.</w:t>
      </w:r>
    </w:p>
    <w:p w14:paraId="512DDEE7" w14:textId="77777777" w:rsidR="00E723F8" w:rsidRPr="00902DB4" w:rsidRDefault="00E723F8" w:rsidP="001165CF">
      <w:pPr>
        <w:numPr>
          <w:ilvl w:val="0"/>
          <w:numId w:val="6"/>
        </w:numPr>
        <w:jc w:val="both"/>
        <w:rPr>
          <w:rFonts w:ascii="Sakkal Majalla" w:eastAsia="Sakkal Majalla" w:hAnsi="Sakkal Majalla" w:cs="Sakkal Majalla"/>
          <w:sz w:val="28"/>
          <w:szCs w:val="28"/>
          <w:lang w:val="en-US"/>
        </w:rPr>
      </w:pPr>
      <w:r w:rsidRPr="00902DB4">
        <w:rPr>
          <w:rFonts w:ascii="Sakkal Majalla" w:eastAsia="Sakkal Majalla" w:hAnsi="Sakkal Majalla" w:cs="Sakkal Majalla"/>
          <w:sz w:val="28"/>
          <w:szCs w:val="28"/>
          <w:rtl/>
        </w:rPr>
        <w:t>التعريف الإجرائي</w:t>
      </w:r>
      <w:r w:rsidRPr="00902DB4">
        <w:rPr>
          <w:rFonts w:ascii="Sakkal Majalla" w:eastAsia="Sakkal Majalla" w:hAnsi="Sakkal Majalla" w:cs="Sakkal Majalla"/>
          <w:sz w:val="28"/>
          <w:szCs w:val="28"/>
          <w:lang w:val="en-US"/>
        </w:rPr>
        <w:t xml:space="preserve">: </w:t>
      </w:r>
      <w:r w:rsidRPr="00902DB4">
        <w:rPr>
          <w:rFonts w:ascii="Sakkal Majalla" w:eastAsia="Sakkal Majalla" w:hAnsi="Sakkal Majalla" w:cs="Sakkal Majalla"/>
          <w:sz w:val="28"/>
          <w:szCs w:val="28"/>
          <w:rtl/>
        </w:rPr>
        <w:t>يتمثل إجرائياً وبشرياً في هذا البحث بكافة الممارسين والمهندسين ومديري المشاريع والمشرفين والاستشاريين العاملين في أمانة منطقة الرياض، ووكالاتها، وبلدياتها الفرعية، والمكاتب الاستشارية والشركات الهندسية الشريكة في تنفيذ المشروعات الحضرية في العاصمة</w:t>
      </w:r>
      <w:r w:rsidRPr="00902DB4">
        <w:rPr>
          <w:rFonts w:ascii="Sakkal Majalla" w:eastAsia="Sakkal Majalla" w:hAnsi="Sakkal Majalla" w:cs="Sakkal Majalla"/>
          <w:sz w:val="28"/>
          <w:szCs w:val="28"/>
          <w:lang w:val="en-US"/>
        </w:rPr>
        <w:t>.</w:t>
      </w:r>
    </w:p>
    <w:p w14:paraId="67CD19C9" w14:textId="77777777" w:rsidR="00E723F8" w:rsidRPr="00902DB4" w:rsidRDefault="00D70A45" w:rsidP="00D70A45">
      <w:pPr>
        <w:jc w:val="both"/>
        <w:rPr>
          <w:rFonts w:ascii="Sakkal Majalla" w:eastAsia="Sakkal Majalla" w:hAnsi="Sakkal Majalla" w:cs="Sakkal Majalla"/>
          <w:sz w:val="28"/>
          <w:szCs w:val="28"/>
          <w:rtl/>
          <w:lang w:val="en-US"/>
        </w:rPr>
      </w:pPr>
      <w:r w:rsidRPr="00902DB4">
        <w:rPr>
          <w:rFonts w:ascii="Sakkal Majalla" w:eastAsia="Sakkal Majalla" w:hAnsi="Sakkal Majalla" w:cs="Sakkal Majalla" w:hint="cs"/>
          <w:sz w:val="28"/>
          <w:szCs w:val="28"/>
          <w:rtl/>
        </w:rPr>
        <w:t xml:space="preserve">5. </w:t>
      </w:r>
      <w:r w:rsidR="00E723F8" w:rsidRPr="00902DB4">
        <w:rPr>
          <w:rFonts w:ascii="Sakkal Majalla" w:eastAsia="Sakkal Majalla" w:hAnsi="Sakkal Majalla" w:cs="Sakkal Majalla"/>
          <w:sz w:val="28"/>
          <w:szCs w:val="28"/>
          <w:rtl/>
        </w:rPr>
        <w:t>التحول الرقمي</w:t>
      </w:r>
      <w:r w:rsidRPr="00902DB4">
        <w:rPr>
          <w:rFonts w:ascii="Sakkal Majalla" w:eastAsia="Sakkal Majalla" w:hAnsi="Sakkal Majalla" w:cs="Sakkal Majalla" w:hint="cs"/>
          <w:sz w:val="28"/>
          <w:szCs w:val="28"/>
          <w:rtl/>
          <w:lang w:val="en-US"/>
        </w:rPr>
        <w:t xml:space="preserve"> (</w:t>
      </w:r>
      <w:r w:rsidRPr="00902DB4">
        <w:rPr>
          <w:rFonts w:ascii="Sakkal Majalla" w:eastAsia="Sakkal Majalla" w:hAnsi="Sakkal Majalla" w:cs="Sakkal Majalla"/>
          <w:sz w:val="28"/>
          <w:szCs w:val="28"/>
          <w:lang w:val="en-US"/>
        </w:rPr>
        <w:t>Digital Transformation</w:t>
      </w:r>
      <w:r w:rsidRPr="00902DB4">
        <w:rPr>
          <w:rFonts w:ascii="Sakkal Majalla" w:eastAsia="Sakkal Majalla" w:hAnsi="Sakkal Majalla" w:cs="Sakkal Majalla" w:hint="cs"/>
          <w:sz w:val="28"/>
          <w:szCs w:val="28"/>
          <w:rtl/>
          <w:lang w:val="en-US"/>
        </w:rPr>
        <w:t>):</w:t>
      </w:r>
    </w:p>
    <w:p w14:paraId="42631401" w14:textId="77777777" w:rsidR="00E723F8" w:rsidRPr="00902DB4" w:rsidRDefault="00E723F8" w:rsidP="001165CF">
      <w:pPr>
        <w:numPr>
          <w:ilvl w:val="0"/>
          <w:numId w:val="7"/>
        </w:numPr>
        <w:jc w:val="both"/>
        <w:rPr>
          <w:rFonts w:ascii="Sakkal Majalla" w:eastAsia="Sakkal Majalla" w:hAnsi="Sakkal Majalla" w:cs="Sakkal Majalla"/>
          <w:sz w:val="28"/>
          <w:szCs w:val="28"/>
          <w:lang w:val="en-US"/>
        </w:rPr>
      </w:pPr>
      <w:r w:rsidRPr="00902DB4">
        <w:rPr>
          <w:rFonts w:ascii="Sakkal Majalla" w:eastAsia="Sakkal Majalla" w:hAnsi="Sakkal Majalla" w:cs="Sakkal Majalla"/>
          <w:sz w:val="28"/>
          <w:szCs w:val="28"/>
          <w:rtl/>
        </w:rPr>
        <w:t>التعريف الاصطلاحي</w:t>
      </w:r>
      <w:r w:rsidRPr="00902DB4">
        <w:rPr>
          <w:rFonts w:ascii="Sakkal Majalla" w:eastAsia="Sakkal Majalla" w:hAnsi="Sakkal Majalla" w:cs="Sakkal Majalla"/>
          <w:sz w:val="28"/>
          <w:szCs w:val="28"/>
          <w:lang w:val="en-US"/>
        </w:rPr>
        <w:t xml:space="preserve">: </w:t>
      </w:r>
      <w:r w:rsidRPr="00902DB4">
        <w:rPr>
          <w:rFonts w:ascii="Sakkal Majalla" w:eastAsia="Sakkal Majalla" w:hAnsi="Sakkal Majalla" w:cs="Sakkal Majalla"/>
          <w:sz w:val="28"/>
          <w:szCs w:val="28"/>
          <w:rtl/>
        </w:rPr>
        <w:t>هو التوظيف الممنهج للتكنولوجيا والأنظمة الحكومية الإلكترونية لإعادة هندسة الإجراءات الإدارية، وتبسيط تقديم الخدمات العامة، وتوفير الشفافية اللحظية والبيانات المفتوحة للحد من البيروقراطية وتعزيز قنوات الاتصال والرقابة</w:t>
      </w:r>
      <w:r w:rsidRPr="00902DB4">
        <w:rPr>
          <w:rFonts w:ascii="Sakkal Majalla" w:eastAsia="Sakkal Majalla" w:hAnsi="Sakkal Majalla" w:cs="Sakkal Majalla"/>
          <w:sz w:val="28"/>
          <w:szCs w:val="28"/>
          <w:lang w:val="en-US"/>
        </w:rPr>
        <w:t>.</w:t>
      </w:r>
    </w:p>
    <w:p w14:paraId="6E0337FD" w14:textId="77777777" w:rsidR="00E723F8" w:rsidRPr="00E723F8" w:rsidRDefault="00E723F8" w:rsidP="001165CF">
      <w:pPr>
        <w:numPr>
          <w:ilvl w:val="0"/>
          <w:numId w:val="7"/>
        </w:numPr>
        <w:jc w:val="both"/>
        <w:rPr>
          <w:rFonts w:ascii="Sakkal Majalla" w:eastAsia="Sakkal Majalla" w:hAnsi="Sakkal Majalla" w:cs="Sakkal Majalla"/>
          <w:sz w:val="28"/>
          <w:szCs w:val="28"/>
          <w:lang w:val="en-US"/>
        </w:rPr>
      </w:pPr>
      <w:r w:rsidRPr="00902DB4">
        <w:rPr>
          <w:rFonts w:ascii="Sakkal Majalla" w:eastAsia="Sakkal Majalla" w:hAnsi="Sakkal Majalla" w:cs="Sakkal Majalla"/>
          <w:sz w:val="28"/>
          <w:szCs w:val="28"/>
          <w:rtl/>
        </w:rPr>
        <w:t>التعريف الإجرائي</w:t>
      </w:r>
      <w:r w:rsidRPr="00902DB4">
        <w:rPr>
          <w:rFonts w:ascii="Sakkal Majalla" w:eastAsia="Sakkal Majalla" w:hAnsi="Sakkal Majalla" w:cs="Sakkal Majalla"/>
          <w:sz w:val="28"/>
          <w:szCs w:val="28"/>
          <w:lang w:val="en-US"/>
        </w:rPr>
        <w:t xml:space="preserve">: </w:t>
      </w:r>
      <w:r w:rsidRPr="00902DB4">
        <w:rPr>
          <w:rFonts w:ascii="Sakkal Majalla" w:eastAsia="Sakkal Majalla" w:hAnsi="Sakkal Majalla" w:cs="Sakkal Majalla"/>
          <w:sz w:val="28"/>
          <w:szCs w:val="28"/>
          <w:rtl/>
        </w:rPr>
        <w:t>هو مدى</w:t>
      </w:r>
      <w:r w:rsidRPr="00E723F8">
        <w:rPr>
          <w:rFonts w:ascii="Sakkal Majalla" w:eastAsia="Sakkal Majalla" w:hAnsi="Sakkal Majalla" w:cs="Sakkal Majalla"/>
          <w:sz w:val="28"/>
          <w:szCs w:val="28"/>
          <w:rtl/>
        </w:rPr>
        <w:t xml:space="preserve"> استخدام وتفعيل الأجهزة البلدية بالرياض للمنصات الرقمية الوطنية المعتمدة؛ وتحديداً منصة "بلدي" لإدارة التصاريح وأتمتة الخدمات والمخططات، ومنصة "اعتماد" لإدارة المشتريات والمناقصات والعقود المالية، ويُقاس من خلال تقييم أفراد عينة الدراسة لأثر وفعالية هذه المنصات في تسهيل الإجراءات ومنع تضارب المصالح وإتاحة البيانات عبر البنود المخصصة في أداة البحث</w:t>
      </w:r>
      <w:r w:rsidRPr="00E723F8">
        <w:rPr>
          <w:rFonts w:ascii="Sakkal Majalla" w:eastAsia="Sakkal Majalla" w:hAnsi="Sakkal Majalla" w:cs="Sakkal Majalla"/>
          <w:sz w:val="28"/>
          <w:szCs w:val="28"/>
          <w:lang w:val="en-US"/>
        </w:rPr>
        <w:t>.</w:t>
      </w:r>
    </w:p>
    <w:p w14:paraId="0C87C5A5" w14:textId="77777777" w:rsidR="001674A5" w:rsidRDefault="00381305" w:rsidP="00B52165">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w:t>
      </w:r>
    </w:p>
    <w:p w14:paraId="4FB61199" w14:textId="77777777" w:rsidR="00397719" w:rsidRDefault="00AC5CDA" w:rsidP="007A69DF">
      <w:pPr>
        <w:jc w:val="both"/>
        <w:rPr>
          <w:rFonts w:ascii="Sakkal Majalla" w:eastAsia="Sakkal Majalla" w:hAnsi="Sakkal Majalla" w:cs="Sakkal Majalla"/>
          <w:sz w:val="28"/>
          <w:szCs w:val="28"/>
          <w:rtl/>
        </w:rPr>
      </w:pPr>
      <w:r w:rsidRPr="00AC5CDA">
        <w:rPr>
          <w:rFonts w:ascii="Sakkal Majalla" w:eastAsia="Sakkal Majalla" w:hAnsi="Sakkal Majalla" w:cs="Sakkal Majalla"/>
          <w:noProof/>
          <w:sz w:val="28"/>
          <w:szCs w:val="28"/>
          <w:rtl/>
          <w:lang w:val="en-US"/>
        </w:rPr>
        <w:lastRenderedPageBreak/>
        <w:drawing>
          <wp:anchor distT="0" distB="0" distL="114300" distR="114300" simplePos="0" relativeHeight="251673600" behindDoc="0" locked="0" layoutInCell="1" allowOverlap="1" wp14:anchorId="6A6BBDF8" wp14:editId="4263B699">
            <wp:simplePos x="0" y="0"/>
            <wp:positionH relativeFrom="column">
              <wp:posOffset>5316</wp:posOffset>
            </wp:positionH>
            <wp:positionV relativeFrom="paragraph">
              <wp:posOffset>0</wp:posOffset>
            </wp:positionV>
            <wp:extent cx="5608320" cy="3059953"/>
            <wp:effectExtent l="0" t="0" r="0" b="7620"/>
            <wp:wrapTopAndBottom/>
            <wp:docPr id="20" name="صورة 20" descr="C:\Users\Aus\Downloads\Gemini_Generated_Image_vh4h7xvh4h7xvh4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us\Downloads\Gemini_Generated_Image_vh4h7xvh4h7xvh4h.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8320" cy="30599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CDFF70" w14:textId="77777777" w:rsidR="00EC3C6C" w:rsidRPr="000771F7" w:rsidRDefault="000771F7" w:rsidP="000771F7">
      <w:pPr>
        <w:jc w:val="center"/>
        <w:rPr>
          <w:rFonts w:ascii="Sakkal Majalla" w:eastAsia="Sakkal Majalla" w:hAnsi="Sakkal Majalla" w:cs="Sakkal Majalla"/>
          <w:b/>
          <w:bCs/>
          <w:sz w:val="28"/>
          <w:szCs w:val="28"/>
        </w:rPr>
      </w:pPr>
      <w:r w:rsidRPr="000771F7">
        <w:rPr>
          <w:rFonts w:ascii="Sakkal Majalla" w:eastAsia="Sakkal Majalla" w:hAnsi="Sakkal Majalla" w:cs="Sakkal Majalla" w:hint="cs"/>
          <w:b/>
          <w:bCs/>
          <w:sz w:val="28"/>
          <w:szCs w:val="28"/>
          <w:rtl/>
        </w:rPr>
        <w:t>الشكل (1). مخطط عام للجزء التمهيدي للبحث</w:t>
      </w:r>
    </w:p>
    <w:p w14:paraId="77CD31E4" w14:textId="77777777" w:rsidR="00B43D57" w:rsidRDefault="00397719">
      <w:pPr>
        <w:jc w:val="both"/>
        <w:rPr>
          <w:rFonts w:ascii="Sakkal Majalla" w:eastAsia="Sakkal Majalla" w:hAnsi="Sakkal Majalla" w:cs="Sakkal Majalla"/>
          <w:sz w:val="28"/>
          <w:szCs w:val="28"/>
        </w:rPr>
      </w:pPr>
      <w:r>
        <w:br w:type="page"/>
      </w:r>
    </w:p>
    <w:p w14:paraId="15FFFF9A" w14:textId="77777777" w:rsidR="00B43D57" w:rsidRDefault="00B43D57">
      <w:pPr>
        <w:rPr>
          <w:rFonts w:ascii="Sakkal Majalla" w:eastAsia="Sakkal Majalla" w:hAnsi="Sakkal Majalla" w:cs="Sakkal Majalla"/>
          <w:sz w:val="28"/>
          <w:szCs w:val="28"/>
        </w:rPr>
      </w:pPr>
    </w:p>
    <w:p w14:paraId="18FD6F85" w14:textId="77777777" w:rsidR="00B43D57" w:rsidRDefault="00B43D57">
      <w:pPr>
        <w:jc w:val="center"/>
        <w:rPr>
          <w:rFonts w:ascii="Sakkal Majalla" w:eastAsia="Sakkal Majalla" w:hAnsi="Sakkal Majalla" w:cs="Sakkal Majalla"/>
          <w:b/>
          <w:bCs/>
          <w:sz w:val="48"/>
          <w:szCs w:val="48"/>
          <w:u w:val="single"/>
        </w:rPr>
      </w:pPr>
    </w:p>
    <w:p w14:paraId="4DABFA1D" w14:textId="77777777" w:rsidR="00B43D57" w:rsidRDefault="00B43D57">
      <w:pPr>
        <w:jc w:val="center"/>
        <w:rPr>
          <w:rFonts w:ascii="Sakkal Majalla" w:eastAsia="Sakkal Majalla" w:hAnsi="Sakkal Majalla" w:cs="Sakkal Majalla"/>
          <w:b/>
          <w:bCs/>
          <w:sz w:val="48"/>
          <w:szCs w:val="48"/>
          <w:u w:val="single"/>
        </w:rPr>
      </w:pPr>
    </w:p>
    <w:p w14:paraId="59A6F83C" w14:textId="77777777" w:rsidR="00B43D57" w:rsidRDefault="00B43D57">
      <w:pPr>
        <w:jc w:val="center"/>
        <w:rPr>
          <w:rFonts w:ascii="Sakkal Majalla" w:eastAsia="Sakkal Majalla" w:hAnsi="Sakkal Majalla" w:cs="Sakkal Majalla"/>
          <w:b/>
          <w:bCs/>
          <w:sz w:val="48"/>
          <w:szCs w:val="48"/>
          <w:u w:val="single"/>
        </w:rPr>
      </w:pPr>
    </w:p>
    <w:p w14:paraId="758DFD7F" w14:textId="77777777" w:rsidR="00B43D57" w:rsidRDefault="00B43D57">
      <w:pPr>
        <w:jc w:val="center"/>
        <w:rPr>
          <w:rFonts w:ascii="Sakkal Majalla" w:eastAsia="Sakkal Majalla" w:hAnsi="Sakkal Majalla" w:cs="Sakkal Majalla"/>
          <w:b/>
          <w:bCs/>
          <w:sz w:val="48"/>
          <w:szCs w:val="48"/>
          <w:u w:val="single"/>
        </w:rPr>
      </w:pPr>
    </w:p>
    <w:p w14:paraId="6342D9F6" w14:textId="77777777" w:rsidR="00B43D57" w:rsidRDefault="00B43D57">
      <w:pPr>
        <w:jc w:val="center"/>
        <w:rPr>
          <w:rFonts w:ascii="Sakkal Majalla" w:eastAsia="Sakkal Majalla" w:hAnsi="Sakkal Majalla" w:cs="Sakkal Majalla"/>
          <w:b/>
          <w:bCs/>
          <w:sz w:val="48"/>
          <w:szCs w:val="48"/>
          <w:u w:val="single"/>
        </w:rPr>
      </w:pPr>
    </w:p>
    <w:p w14:paraId="16B090B4" w14:textId="77777777" w:rsidR="00B43D57" w:rsidRDefault="00B43D57">
      <w:pPr>
        <w:jc w:val="center"/>
        <w:rPr>
          <w:rFonts w:ascii="Sakkal Majalla" w:eastAsia="Sakkal Majalla" w:hAnsi="Sakkal Majalla" w:cs="Sakkal Majalla"/>
          <w:b/>
          <w:bCs/>
          <w:sz w:val="48"/>
          <w:szCs w:val="48"/>
          <w:u w:val="single"/>
        </w:rPr>
      </w:pPr>
    </w:p>
    <w:p w14:paraId="0EAC172B" w14:textId="77777777" w:rsidR="00B43D57" w:rsidRDefault="00B43D57">
      <w:pPr>
        <w:jc w:val="center"/>
        <w:rPr>
          <w:rFonts w:ascii="Sakkal Majalla" w:eastAsia="Sakkal Majalla" w:hAnsi="Sakkal Majalla" w:cs="Sakkal Majalla"/>
          <w:b/>
          <w:bCs/>
          <w:sz w:val="48"/>
          <w:szCs w:val="48"/>
          <w:u w:val="single"/>
        </w:rPr>
      </w:pPr>
    </w:p>
    <w:p w14:paraId="7B0194EC" w14:textId="77777777" w:rsidR="00B43D57" w:rsidRDefault="00397719" w:rsidP="006544C3">
      <w:pPr>
        <w:jc w:val="center"/>
        <w:rPr>
          <w:rFonts w:ascii="Sakkal Majalla" w:eastAsia="Sakkal Majalla" w:hAnsi="Sakkal Majalla" w:cs="Sakkal Majalla"/>
          <w:b/>
          <w:bCs/>
          <w:sz w:val="48"/>
          <w:szCs w:val="48"/>
          <w:u w:val="single"/>
        </w:rPr>
      </w:pPr>
      <w:bookmarkStart w:id="15" w:name="_eki7p9bal08t" w:colFirst="0" w:colLast="0"/>
      <w:bookmarkEnd w:id="15"/>
      <w:r>
        <w:rPr>
          <w:rFonts w:ascii="Sakkal Majalla" w:eastAsia="Sakkal Majalla" w:hAnsi="Sakkal Majalla" w:cs="Sakkal Majalla"/>
          <w:b/>
          <w:bCs/>
          <w:sz w:val="48"/>
          <w:szCs w:val="48"/>
          <w:u w:val="single"/>
          <w:rtl/>
        </w:rPr>
        <w:t>الفصل الثاني</w:t>
      </w:r>
    </w:p>
    <w:p w14:paraId="06BB2CCE" w14:textId="77777777" w:rsidR="00B43D57" w:rsidRDefault="00397719" w:rsidP="006544C3">
      <w:pPr>
        <w:jc w:val="center"/>
        <w:rPr>
          <w:rFonts w:ascii="Sakkal Majalla" w:eastAsia="Sakkal Majalla" w:hAnsi="Sakkal Majalla" w:cs="Sakkal Majalla"/>
          <w:b/>
          <w:bCs/>
          <w:sz w:val="48"/>
          <w:szCs w:val="48"/>
          <w:u w:val="single"/>
        </w:rPr>
      </w:pPr>
      <w:r>
        <w:rPr>
          <w:rFonts w:ascii="Sakkal Majalla" w:eastAsia="Sakkal Majalla" w:hAnsi="Sakkal Majalla" w:cs="Sakkal Majalla"/>
          <w:b/>
          <w:bCs/>
          <w:sz w:val="48"/>
          <w:szCs w:val="48"/>
          <w:u w:val="single"/>
          <w:rtl/>
        </w:rPr>
        <w:t>الدراسات السابقة</w:t>
      </w:r>
    </w:p>
    <w:p w14:paraId="55B2931B" w14:textId="77777777" w:rsidR="00B43D57" w:rsidRDefault="00B43D57">
      <w:pPr>
        <w:rPr>
          <w:rFonts w:ascii="Sakkal Majalla" w:eastAsia="Sakkal Majalla" w:hAnsi="Sakkal Majalla" w:cs="Sakkal Majalla"/>
          <w:sz w:val="28"/>
          <w:szCs w:val="28"/>
          <w:u w:val="single"/>
        </w:rPr>
      </w:pPr>
    </w:p>
    <w:p w14:paraId="3EC25C75" w14:textId="77777777" w:rsidR="00B43D57" w:rsidRDefault="00B43D57">
      <w:pPr>
        <w:rPr>
          <w:rFonts w:ascii="Sakkal Majalla" w:eastAsia="Sakkal Majalla" w:hAnsi="Sakkal Majalla" w:cs="Sakkal Majalla"/>
          <w:sz w:val="28"/>
          <w:szCs w:val="28"/>
          <w:u w:val="single"/>
        </w:rPr>
      </w:pPr>
    </w:p>
    <w:p w14:paraId="4161D2B0" w14:textId="77777777" w:rsidR="00B43D57" w:rsidRDefault="00B43D57">
      <w:pPr>
        <w:rPr>
          <w:rFonts w:ascii="Sakkal Majalla" w:eastAsia="Sakkal Majalla" w:hAnsi="Sakkal Majalla" w:cs="Sakkal Majalla"/>
          <w:sz w:val="28"/>
          <w:szCs w:val="28"/>
          <w:u w:val="single"/>
        </w:rPr>
      </w:pPr>
    </w:p>
    <w:p w14:paraId="60DC9023" w14:textId="77777777" w:rsidR="00B43D57" w:rsidRDefault="00B43D57">
      <w:pPr>
        <w:rPr>
          <w:rFonts w:ascii="Sakkal Majalla" w:eastAsia="Sakkal Majalla" w:hAnsi="Sakkal Majalla" w:cs="Sakkal Majalla"/>
          <w:sz w:val="28"/>
          <w:szCs w:val="28"/>
          <w:u w:val="single"/>
        </w:rPr>
      </w:pPr>
    </w:p>
    <w:p w14:paraId="089285A1" w14:textId="77777777" w:rsidR="009533B3" w:rsidRDefault="009533B3">
      <w:pPr>
        <w:rPr>
          <w:rFonts w:ascii="Sakkal Majalla" w:eastAsia="Sakkal Majalla" w:hAnsi="Sakkal Majalla" w:cs="Sakkal Majalla"/>
          <w:sz w:val="28"/>
          <w:szCs w:val="28"/>
          <w:u w:val="single"/>
          <w:rtl/>
        </w:rPr>
      </w:pPr>
      <w:r>
        <w:rPr>
          <w:rFonts w:ascii="Sakkal Majalla" w:eastAsia="Sakkal Majalla" w:hAnsi="Sakkal Majalla" w:cs="Sakkal Majalla"/>
          <w:sz w:val="28"/>
          <w:szCs w:val="28"/>
          <w:u w:val="single"/>
          <w:rtl/>
        </w:rPr>
        <w:br w:type="page"/>
      </w:r>
    </w:p>
    <w:p w14:paraId="781D2F14" w14:textId="77777777" w:rsidR="006544C3" w:rsidRDefault="006544C3" w:rsidP="006544C3">
      <w:pPr>
        <w:outlineLvl w:val="0"/>
        <w:rPr>
          <w:rFonts w:ascii="Sakkal Majalla" w:eastAsia="Sakkal Majalla" w:hAnsi="Sakkal Majalla" w:cs="Sakkal Majalla"/>
          <w:sz w:val="28"/>
          <w:szCs w:val="28"/>
          <w:u w:val="single"/>
          <w:rtl/>
        </w:rPr>
      </w:pPr>
      <w:bookmarkStart w:id="16" w:name="_Toc233970957"/>
      <w:r w:rsidRPr="006544C3">
        <w:rPr>
          <w:rFonts w:ascii="Sakkal Majalla" w:eastAsia="Sakkal Majalla" w:hAnsi="Sakkal Majalla" w:cs="Sakkal Majalla"/>
          <w:sz w:val="28"/>
          <w:szCs w:val="28"/>
          <w:u w:val="single"/>
          <w:rtl/>
        </w:rPr>
        <w:lastRenderedPageBreak/>
        <w:t>الفصل الثاني</w:t>
      </w:r>
      <w:r>
        <w:rPr>
          <w:rFonts w:ascii="Sakkal Majalla" w:eastAsia="Sakkal Majalla" w:hAnsi="Sakkal Majalla" w:cs="Sakkal Majalla" w:hint="cs"/>
          <w:sz w:val="28"/>
          <w:szCs w:val="28"/>
          <w:u w:val="single"/>
          <w:rtl/>
        </w:rPr>
        <w:t xml:space="preserve">: </w:t>
      </w:r>
      <w:r w:rsidRPr="006544C3">
        <w:rPr>
          <w:rFonts w:ascii="Sakkal Majalla" w:eastAsia="Sakkal Majalla" w:hAnsi="Sakkal Majalla" w:cs="Sakkal Majalla"/>
          <w:sz w:val="28"/>
          <w:szCs w:val="28"/>
          <w:u w:val="single"/>
          <w:rtl/>
        </w:rPr>
        <w:t>الدراسات السابقة</w:t>
      </w:r>
      <w:bookmarkEnd w:id="16"/>
    </w:p>
    <w:p w14:paraId="12A3F7F2" w14:textId="77777777" w:rsidR="00B43D57" w:rsidRDefault="00FE6D5F" w:rsidP="00551B9D">
      <w:pPr>
        <w:outlineLvl w:val="1"/>
        <w:rPr>
          <w:rFonts w:ascii="Sakkal Majalla" w:eastAsia="Sakkal Majalla" w:hAnsi="Sakkal Majalla" w:cs="Sakkal Majalla"/>
          <w:sz w:val="28"/>
          <w:szCs w:val="28"/>
          <w:u w:val="single"/>
        </w:rPr>
      </w:pPr>
      <w:bookmarkStart w:id="17" w:name="_Toc233970958"/>
      <w:r>
        <w:rPr>
          <w:rFonts w:ascii="Sakkal Majalla" w:eastAsia="Sakkal Majalla" w:hAnsi="Sakkal Majalla" w:cs="Sakkal Majalla" w:hint="cs"/>
          <w:sz w:val="28"/>
          <w:szCs w:val="28"/>
          <w:u w:val="single"/>
          <w:rtl/>
        </w:rPr>
        <w:t xml:space="preserve">2-1. </w:t>
      </w:r>
      <w:r w:rsidR="00397719">
        <w:rPr>
          <w:rFonts w:ascii="Sakkal Majalla" w:eastAsia="Sakkal Majalla" w:hAnsi="Sakkal Majalla" w:cs="Sakkal Majalla"/>
          <w:sz w:val="28"/>
          <w:szCs w:val="28"/>
          <w:u w:val="single"/>
          <w:rtl/>
        </w:rPr>
        <w:t>مقدمة</w:t>
      </w:r>
      <w:bookmarkEnd w:id="17"/>
    </w:p>
    <w:p w14:paraId="376BC51F" w14:textId="77777777" w:rsidR="00EB2EAD" w:rsidRDefault="00EB2EAD" w:rsidP="00EB2EAD">
      <w:pPr>
        <w:jc w:val="both"/>
        <w:rPr>
          <w:rFonts w:ascii="Sakkal Majalla" w:eastAsia="Sakkal Majalla" w:hAnsi="Sakkal Majalla" w:cs="Sakkal Majalla"/>
          <w:sz w:val="28"/>
          <w:szCs w:val="28"/>
          <w:rtl/>
        </w:rPr>
      </w:pPr>
      <w:r w:rsidRPr="00EB2EAD">
        <w:rPr>
          <w:rFonts w:ascii="Sakkal Majalla" w:eastAsia="Sakkal Majalla" w:hAnsi="Sakkal Majalla" w:cs="Sakkal Majalla"/>
          <w:sz w:val="28"/>
          <w:szCs w:val="28"/>
          <w:rtl/>
        </w:rPr>
        <w:t>يُعدّ هذا الفصل الركيزة المعرفية والإطار المرجعي الذي تستند إليه الدراسة، حيث يستهدف استعراض وتحليل التراكم الفكري والميداني في مجال إدارة المخاطر التعاقدية، وبيان أثرها الجوهري على أداء مشاريع التشييد. وتكتسب هذه المراجعة النظرية أهميتها القصوى من الطبيعة الاستثنائية لقطاع البناء والتشييد، والذي يتسم بالتعقيد الهيكلي العالي، وتعدد الأطراف الفاعلة، وارتفاع "خصوصية الأصول" (</w:t>
      </w:r>
      <w:r w:rsidRPr="00EB2EAD">
        <w:rPr>
          <w:rFonts w:ascii="Sakkal Majalla" w:eastAsia="Sakkal Majalla" w:hAnsi="Sakkal Majalla" w:cs="Sakkal Majalla"/>
          <w:sz w:val="28"/>
          <w:szCs w:val="28"/>
        </w:rPr>
        <w:t>Asset Specificity</w:t>
      </w:r>
      <w:r>
        <w:rPr>
          <w:rFonts w:ascii="Sakkal Majalla" w:eastAsia="Sakkal Majalla" w:hAnsi="Sakkal Majalla" w:cs="Sakkal Majalla" w:hint="cs"/>
          <w:sz w:val="28"/>
          <w:szCs w:val="28"/>
          <w:rtl/>
        </w:rPr>
        <w:t>)</w:t>
      </w:r>
      <w:r w:rsidRPr="00EB2EAD">
        <w:rPr>
          <w:rFonts w:ascii="Sakkal Majalla" w:eastAsia="Sakkal Majalla" w:hAnsi="Sakkal Majalla" w:cs="Sakkal Majalla"/>
          <w:sz w:val="28"/>
          <w:szCs w:val="28"/>
          <w:rtl/>
        </w:rPr>
        <w:t>، مما يجعله بيئة خصبة وحساسة لمخاطر متنوعة تتطلب حوكمة لاحقة دقيقة ومرنة (</w:t>
      </w:r>
      <w:r w:rsidRPr="00EB2EAD">
        <w:rPr>
          <w:rFonts w:ascii="Sakkal Majalla" w:eastAsia="Sakkal Majalla" w:hAnsi="Sakkal Majalla" w:cs="Sakkal Majalla"/>
          <w:sz w:val="28"/>
          <w:szCs w:val="28"/>
        </w:rPr>
        <w:t>Williamson, 1985</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وفي حال القصور عن إدارة هذه المخاطر منهجياً، فإن النتائج غالباً ما تتجه نحو مسارات كارثية، تشمل تجاوزات حادة في الجداول الزمنية، وتضخم المطالبات المالية، وربما انهيار المشروع بالكامل أو تعثر الشركات المنفذة مالياً نتيجة اختلال التدفقات النقدية (</w:t>
      </w:r>
      <w:proofErr w:type="spellStart"/>
      <w:r>
        <w:rPr>
          <w:rFonts w:ascii="Sakkal Majalla" w:eastAsia="Sakkal Majalla" w:hAnsi="Sakkal Majalla" w:cs="Sakkal Majalla"/>
          <w:sz w:val="28"/>
          <w:szCs w:val="28"/>
        </w:rPr>
        <w:t>Albasyouni</w:t>
      </w:r>
      <w:proofErr w:type="spellEnd"/>
      <w:r>
        <w:rPr>
          <w:rFonts w:ascii="Sakkal Majalla" w:eastAsia="Sakkal Majalla" w:hAnsi="Sakkal Majalla" w:cs="Sakkal Majalla"/>
          <w:sz w:val="28"/>
          <w:szCs w:val="28"/>
        </w:rPr>
        <w:t xml:space="preserve"> et al., 2025</w:t>
      </w:r>
      <w:r>
        <w:rPr>
          <w:rFonts w:ascii="Sakkal Majalla" w:eastAsia="Sakkal Majalla" w:hAnsi="Sakkal Majalla" w:cs="Sakkal Majalla" w:hint="cs"/>
          <w:sz w:val="28"/>
          <w:szCs w:val="28"/>
          <w:rtl/>
        </w:rPr>
        <w:t>).</w:t>
      </w:r>
    </w:p>
    <w:p w14:paraId="3C7617AB" w14:textId="77777777" w:rsidR="00EB2EAD" w:rsidRPr="00EB2EAD" w:rsidRDefault="00EB2EAD" w:rsidP="00EB2EAD">
      <w:pPr>
        <w:jc w:val="both"/>
        <w:rPr>
          <w:rFonts w:ascii="Sakkal Majalla" w:eastAsia="Sakkal Majalla" w:hAnsi="Sakkal Majalla" w:cs="Sakkal Majalla"/>
          <w:sz w:val="28"/>
          <w:szCs w:val="28"/>
          <w:rtl/>
          <w:lang w:val="en-US"/>
        </w:rPr>
      </w:pPr>
      <w:r w:rsidRPr="00EB2EAD">
        <w:rPr>
          <w:rFonts w:ascii="Sakkal Majalla" w:eastAsia="Sakkal Majalla" w:hAnsi="Sakkal Majalla" w:cs="Sakkal Majalla"/>
          <w:sz w:val="28"/>
          <w:szCs w:val="28"/>
          <w:rtl/>
        </w:rPr>
        <w:t>ولمواجهة هذه التحديات المعقدة، تُجمع الأدبيات الحديثة على ضرورة إحداث تحول جذري (</w:t>
      </w:r>
      <w:r w:rsidRPr="00EB2EAD">
        <w:rPr>
          <w:rFonts w:ascii="Sakkal Majalla" w:eastAsia="Sakkal Majalla" w:hAnsi="Sakkal Majalla" w:cs="Sakkal Majalla"/>
          <w:sz w:val="28"/>
          <w:szCs w:val="28"/>
        </w:rPr>
        <w:t>Paradigm Shift</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في فلسفة إدارة المشاريع وتوجيه العقود، بالانتقال من المنهجيات "التفاعلية" (</w:t>
      </w:r>
      <w:r w:rsidRPr="00EB2EAD">
        <w:rPr>
          <w:rFonts w:ascii="Sakkal Majalla" w:eastAsia="Sakkal Majalla" w:hAnsi="Sakkal Majalla" w:cs="Sakkal Majalla"/>
          <w:sz w:val="28"/>
          <w:szCs w:val="28"/>
        </w:rPr>
        <w:t>Reactive</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التقليدية—التي تكتفي بمعالجة الأزمات وأعراضها بعد وقوعها وتؤدي إلى هدر الموارد في إطفاء الحرائق—إلى المنهجيات "الاستباقية" (</w:t>
      </w:r>
      <w:r w:rsidRPr="00EB2EAD">
        <w:rPr>
          <w:rFonts w:ascii="Sakkal Majalla" w:eastAsia="Sakkal Majalla" w:hAnsi="Sakkal Majalla" w:cs="Sakkal Majalla"/>
          <w:sz w:val="28"/>
          <w:szCs w:val="28"/>
        </w:rPr>
        <w:t>Proactive</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التي ترتكز على التنبؤ، والتحليل المبكر، ومقاطعة سلسلة السبب والنتيجة قبل نشوء النزاع (</w:t>
      </w:r>
      <w:r w:rsidRPr="00EB2EAD">
        <w:rPr>
          <w:rFonts w:ascii="Sakkal Majalla" w:eastAsia="Sakkal Majalla" w:hAnsi="Sakkal Majalla" w:cs="Sakkal Majalla"/>
          <w:sz w:val="28"/>
          <w:szCs w:val="28"/>
        </w:rPr>
        <w:t>Meng, 2019</w:t>
      </w:r>
      <w:r w:rsidRPr="00EB2EAD">
        <w:rPr>
          <w:rFonts w:ascii="Sakkal Majalla" w:eastAsia="Sakkal Majalla" w:hAnsi="Sakkal Majalla" w:cs="Sakkal Majalla"/>
          <w:sz w:val="28"/>
          <w:szCs w:val="28"/>
          <w:rtl/>
        </w:rPr>
        <w:t xml:space="preserve">؛ </w:t>
      </w:r>
      <w:r w:rsidRPr="00EB2EAD">
        <w:rPr>
          <w:rFonts w:ascii="Sakkal Majalla" w:eastAsia="Sakkal Majalla" w:hAnsi="Sakkal Majalla" w:cs="Sakkal Majalla"/>
          <w:sz w:val="28"/>
          <w:szCs w:val="28"/>
        </w:rPr>
        <w:t>Smith &amp; Merritt, 2002</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وفي هذا السياق الميداني، تدق الأبحاث الأكاديمية ناقوس الخطر؛ إذ تؤكد دراسة (</w:t>
      </w:r>
      <w:proofErr w:type="spellStart"/>
      <w:r w:rsidRPr="00EB2EAD">
        <w:rPr>
          <w:rFonts w:ascii="Sakkal Majalla" w:eastAsia="Sakkal Majalla" w:hAnsi="Sakkal Majalla" w:cs="Sakkal Majalla"/>
          <w:sz w:val="28"/>
          <w:szCs w:val="28"/>
          <w:rtl/>
        </w:rPr>
        <w:t>القهوادي</w:t>
      </w:r>
      <w:proofErr w:type="spellEnd"/>
      <w:r w:rsidRPr="00EB2EAD">
        <w:rPr>
          <w:rFonts w:ascii="Sakkal Majalla" w:eastAsia="Sakkal Majalla" w:hAnsi="Sakkal Majalla" w:cs="Sakkal Majalla"/>
          <w:sz w:val="28"/>
          <w:szCs w:val="28"/>
          <w:rtl/>
        </w:rPr>
        <w:t xml:space="preserve">، 2024) المنشورة في "المجلة </w:t>
      </w:r>
      <w:proofErr w:type="spellStart"/>
      <w:r w:rsidRPr="00EB2EAD">
        <w:rPr>
          <w:rFonts w:ascii="Sakkal Majalla" w:eastAsia="Sakkal Majalla" w:hAnsi="Sakkal Majalla" w:cs="Sakkal Majalla"/>
          <w:sz w:val="28"/>
          <w:szCs w:val="28"/>
          <w:rtl/>
        </w:rPr>
        <w:t>الأفروآسيوية</w:t>
      </w:r>
      <w:proofErr w:type="spellEnd"/>
      <w:r w:rsidRPr="00EB2EAD">
        <w:rPr>
          <w:rFonts w:ascii="Sakkal Majalla" w:eastAsia="Sakkal Majalla" w:hAnsi="Sakkal Majalla" w:cs="Sakkal Majalla"/>
          <w:sz w:val="28"/>
          <w:szCs w:val="28"/>
          <w:rtl/>
        </w:rPr>
        <w:t xml:space="preserve"> للبحث العلمي" أن الافتقار إلى استراتيجيات علمية ومؤسسية لإدارة المخاطر يُلحق أضراراً حرجة بميزانيات المشاريع، حيث قد يصل مؤشر التأثير السلبي إلى هدر ما يقارب 75% من الميزانية المعتمدة في بعض الحالات. ويتوافق ذلك تماماً مع التوجهات العالمية التي تشير إلى أن متوسط قيمة النزاع الإنشائي الواحد بات يتجاوز عشرات الملايين من الدولارات، مدفوعاً بشكل رئيسي بالغموض التعاقدي والفشل في استباق الأزمات (</w:t>
      </w:r>
      <w:r>
        <w:rPr>
          <w:rFonts w:ascii="Sakkal Majalla" w:eastAsia="Sakkal Majalla" w:hAnsi="Sakkal Majalla" w:cs="Sakkal Majalla"/>
          <w:sz w:val="28"/>
          <w:szCs w:val="28"/>
        </w:rPr>
        <w:t>Arcadis, 2025</w:t>
      </w:r>
      <w:r>
        <w:rPr>
          <w:rFonts w:ascii="Sakkal Majalla" w:eastAsia="Sakkal Majalla" w:hAnsi="Sakkal Majalla" w:cs="Sakkal Majalla" w:hint="cs"/>
          <w:sz w:val="28"/>
          <w:szCs w:val="28"/>
          <w:rtl/>
        </w:rPr>
        <w:t>).</w:t>
      </w:r>
    </w:p>
    <w:p w14:paraId="1976DA0F" w14:textId="77777777" w:rsidR="00B43D57" w:rsidRPr="00EB2EAD" w:rsidRDefault="00EB2EAD" w:rsidP="00EB2EAD">
      <w:pPr>
        <w:jc w:val="both"/>
        <w:rPr>
          <w:rFonts w:ascii="Sakkal Majalla" w:eastAsia="Sakkal Majalla" w:hAnsi="Sakkal Majalla" w:cs="Sakkal Majalla"/>
          <w:sz w:val="28"/>
          <w:szCs w:val="28"/>
          <w:rtl/>
          <w:lang w:val="en-US"/>
        </w:rPr>
      </w:pPr>
      <w:r w:rsidRPr="00EB2EAD">
        <w:rPr>
          <w:rFonts w:ascii="Sakkal Majalla" w:eastAsia="Sakkal Majalla" w:hAnsi="Sakkal Majalla" w:cs="Sakkal Majalla"/>
          <w:sz w:val="28"/>
          <w:szCs w:val="28"/>
          <w:rtl/>
        </w:rPr>
        <w:t xml:space="preserve">تأسيساً على ما سبق، يسعى هذا الفصل إلى تفكيك وتحليل العلاقة السببية والارتباطية بين "الإدارة الاستباقية للمخاطر" كمتغير مستقل، و"تقليل النزاعات والمطالبات المالية" كمتغير تابع، وذلك عبر مسارين متوازيين. يُعنى المسار الأول بتأصيل الإطار النظري، مستنداً إلى النظريات السلوكية والاقتصادية، </w:t>
      </w:r>
      <w:proofErr w:type="gramStart"/>
      <w:r w:rsidRPr="00EB2EAD">
        <w:rPr>
          <w:rFonts w:ascii="Sakkal Majalla" w:eastAsia="Sakkal Majalla" w:hAnsi="Sakkal Majalla" w:cs="Sakkal Majalla"/>
          <w:sz w:val="28"/>
          <w:szCs w:val="28"/>
          <w:rtl/>
        </w:rPr>
        <w:t>كـ"</w:t>
      </w:r>
      <w:proofErr w:type="gramEnd"/>
      <w:r w:rsidRPr="00EB2EAD">
        <w:rPr>
          <w:rFonts w:ascii="Sakkal Majalla" w:eastAsia="Sakkal Majalla" w:hAnsi="Sakkal Majalla" w:cs="Sakkal Majalla"/>
          <w:sz w:val="28"/>
          <w:szCs w:val="28"/>
          <w:rtl/>
        </w:rPr>
        <w:t>النظرية المؤسسية" التي تفسر دوافع الالتزام (</w:t>
      </w:r>
      <w:r w:rsidRPr="00EB2EAD">
        <w:rPr>
          <w:rFonts w:ascii="Sakkal Majalla" w:eastAsia="Sakkal Majalla" w:hAnsi="Sakkal Majalla" w:cs="Sakkal Majalla"/>
          <w:sz w:val="28"/>
          <w:szCs w:val="28"/>
        </w:rPr>
        <w:t>Scott, 2008</w:t>
      </w:r>
      <w:r>
        <w:rPr>
          <w:rFonts w:ascii="Sakkal Majalla" w:eastAsia="Sakkal Majalla" w:hAnsi="Sakkal Majalla" w:cs="Sakkal Majalla" w:hint="cs"/>
          <w:sz w:val="28"/>
          <w:szCs w:val="28"/>
          <w:rtl/>
        </w:rPr>
        <w:t>)</w:t>
      </w:r>
      <w:r w:rsidRPr="00EB2EAD">
        <w:rPr>
          <w:rFonts w:ascii="Sakkal Majalla" w:eastAsia="Sakkal Majalla" w:hAnsi="Sakkal Majalla" w:cs="Sakkal Majalla"/>
          <w:sz w:val="28"/>
          <w:szCs w:val="28"/>
          <w:rtl/>
        </w:rPr>
        <w:t>، و"نظرية الإشراف" التي تعزز مفهوم الثقة لتخفيف السلوك الانتهازي (</w:t>
      </w:r>
      <w:r w:rsidRPr="00EB2EAD">
        <w:rPr>
          <w:rFonts w:ascii="Sakkal Majalla" w:eastAsia="Sakkal Majalla" w:hAnsi="Sakkal Majalla" w:cs="Sakkal Majalla"/>
          <w:sz w:val="28"/>
          <w:szCs w:val="28"/>
        </w:rPr>
        <w:t>Donaldson &amp; Davis, 1991</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أما المسار الثاني، فيعمد إلى استقراء منهجي للدراسات السابقة لرصد واقع ممارسات إدارة المخاطر، مسلطاً الضوء على أثر التقنيات الناشئة</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مثل نمذجة معلومات البناء (</w:t>
      </w:r>
      <w:r w:rsidRPr="00EB2EAD">
        <w:rPr>
          <w:rFonts w:ascii="Sakkal Majalla" w:eastAsia="Sakkal Majalla" w:hAnsi="Sakkal Majalla" w:cs="Sakkal Majalla"/>
          <w:sz w:val="28"/>
          <w:szCs w:val="28"/>
        </w:rPr>
        <w:t>BIM</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والذكاء الاصطناعي</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في بناء قدرات تنبؤية تحيد النزاعات (</w:t>
      </w:r>
      <w:r w:rsidRPr="00EB2EAD">
        <w:rPr>
          <w:rFonts w:ascii="Sakkal Majalla" w:eastAsia="Sakkal Majalla" w:hAnsi="Sakkal Majalla" w:cs="Sakkal Majalla"/>
          <w:sz w:val="28"/>
          <w:szCs w:val="28"/>
        </w:rPr>
        <w:t>Francis et al., 2025</w:t>
      </w:r>
      <w:r w:rsidRPr="00EB2EAD">
        <w:rPr>
          <w:rFonts w:ascii="Sakkal Majalla" w:eastAsia="Sakkal Majalla" w:hAnsi="Sakkal Majalla" w:cs="Sakkal Majalla"/>
          <w:sz w:val="28"/>
          <w:szCs w:val="28"/>
          <w:rtl/>
        </w:rPr>
        <w:t xml:space="preserve">؛ </w:t>
      </w:r>
      <w:r w:rsidRPr="00EB2EAD">
        <w:rPr>
          <w:rFonts w:ascii="Sakkal Majalla" w:eastAsia="Sakkal Majalla" w:hAnsi="Sakkal Majalla" w:cs="Sakkal Majalla"/>
          <w:sz w:val="28"/>
          <w:szCs w:val="28"/>
        </w:rPr>
        <w:t>Zhao, 2023</w:t>
      </w:r>
      <w:r>
        <w:rPr>
          <w:rFonts w:ascii="Sakkal Majalla" w:eastAsia="Sakkal Majalla" w:hAnsi="Sakkal Majalla" w:cs="Sakkal Majalla" w:hint="cs"/>
          <w:sz w:val="28"/>
          <w:szCs w:val="28"/>
          <w:rtl/>
        </w:rPr>
        <w:t xml:space="preserve">). </w:t>
      </w:r>
      <w:r w:rsidRPr="00EB2EAD">
        <w:rPr>
          <w:rFonts w:ascii="Sakkal Majalla" w:eastAsia="Sakkal Majalla" w:hAnsi="Sakkal Majalla" w:cs="Sakkal Majalla"/>
          <w:sz w:val="28"/>
          <w:szCs w:val="28"/>
          <w:rtl/>
        </w:rPr>
        <w:t>ويكتسب هذا التوجه أهمية مضاعفة في ظل منصات الحوكمة الحكومية، كمنصة "اعتماد"، التي تفرض شفافية صارمة. ويهدف هذا الفصل في محصلته إلى صياغة نموذج وطني متكامل يعزز اليقين التعاقدي ويحمي الملاءة المالية للمشاريع بمدينة الرياض، تماهياً مع مستهدفات رؤية المملكة 2030 في كفاءة الإنفاق والتميز المؤسسي (</w:t>
      </w:r>
      <w:r>
        <w:rPr>
          <w:rFonts w:ascii="Sakkal Majalla" w:eastAsia="Sakkal Majalla" w:hAnsi="Sakkal Majalla" w:cs="Sakkal Majalla"/>
          <w:sz w:val="28"/>
          <w:szCs w:val="28"/>
        </w:rPr>
        <w:t>Rehman et al., 2024</w:t>
      </w:r>
      <w:r>
        <w:rPr>
          <w:rFonts w:ascii="Sakkal Majalla" w:eastAsia="Sakkal Majalla" w:hAnsi="Sakkal Majalla" w:cs="Sakkal Majalla" w:hint="cs"/>
          <w:sz w:val="28"/>
          <w:szCs w:val="28"/>
          <w:rtl/>
        </w:rPr>
        <w:t>).</w:t>
      </w:r>
    </w:p>
    <w:p w14:paraId="7F982A3E" w14:textId="77777777" w:rsidR="00B43D57" w:rsidRDefault="00397719">
      <w:pPr>
        <w:rPr>
          <w:rFonts w:ascii="Sakkal Majalla" w:eastAsia="Sakkal Majalla" w:hAnsi="Sakkal Majalla" w:cs="Sakkal Majalla"/>
          <w:sz w:val="28"/>
          <w:szCs w:val="28"/>
        </w:rPr>
      </w:pPr>
      <w:r>
        <w:br w:type="page"/>
      </w:r>
    </w:p>
    <w:p w14:paraId="0B998097" w14:textId="77777777" w:rsidR="00B43D57" w:rsidRDefault="00FE6D5F" w:rsidP="00551B9D">
      <w:pPr>
        <w:outlineLvl w:val="1"/>
        <w:rPr>
          <w:rFonts w:ascii="Sakkal Majalla" w:eastAsia="Sakkal Majalla" w:hAnsi="Sakkal Majalla" w:cs="Sakkal Majalla"/>
          <w:sz w:val="28"/>
          <w:szCs w:val="28"/>
          <w:u w:val="single"/>
        </w:rPr>
      </w:pPr>
      <w:bookmarkStart w:id="18" w:name="_Toc233970959"/>
      <w:r>
        <w:rPr>
          <w:rFonts w:ascii="Sakkal Majalla" w:eastAsia="Sakkal Majalla" w:hAnsi="Sakkal Majalla" w:cs="Sakkal Majalla" w:hint="cs"/>
          <w:sz w:val="28"/>
          <w:szCs w:val="28"/>
          <w:u w:val="single"/>
          <w:rtl/>
        </w:rPr>
        <w:lastRenderedPageBreak/>
        <w:t xml:space="preserve">2-2. </w:t>
      </w:r>
      <w:r w:rsidR="00397719">
        <w:rPr>
          <w:rFonts w:ascii="Sakkal Majalla" w:eastAsia="Sakkal Majalla" w:hAnsi="Sakkal Majalla" w:cs="Sakkal Majalla"/>
          <w:sz w:val="28"/>
          <w:szCs w:val="28"/>
          <w:u w:val="single"/>
          <w:rtl/>
        </w:rPr>
        <w:t>الدراسات السابقة</w:t>
      </w:r>
      <w:bookmarkEnd w:id="18"/>
    </w:p>
    <w:p w14:paraId="1AE6E245" w14:textId="77777777" w:rsidR="00FF1A19" w:rsidRPr="00FF1A19" w:rsidRDefault="00FF1A19" w:rsidP="00FF1A19">
      <w:pPr>
        <w:jc w:val="both"/>
        <w:rPr>
          <w:rFonts w:ascii="Sakkal Majalla" w:eastAsia="Sakkal Majalla" w:hAnsi="Sakkal Majalla" w:cs="Sakkal Majalla"/>
          <w:sz w:val="28"/>
          <w:szCs w:val="28"/>
          <w:rtl/>
        </w:rPr>
      </w:pPr>
      <w:r w:rsidRPr="00FF1A19">
        <w:rPr>
          <w:rFonts w:ascii="Sakkal Majalla" w:eastAsia="Sakkal Majalla" w:hAnsi="Sakkal Majalla" w:cs="Sakkal Majalla"/>
          <w:sz w:val="28"/>
          <w:szCs w:val="28"/>
          <w:rtl/>
        </w:rPr>
        <w:t>يشهد القطاع البلدي في المملكة العربية السعودية تحولاً جوهرياً واستراتيجياً مدفوعاً بالمستهدفات الطموحة لرؤية المملكة 2030. ويتطلب هذا التحول الحضري السريع والمتنامي، لا سيما في المدن الكبرى مثل العاصمة الرياض، ترسيخ أطر مؤسسية متينة تعتمد على "حوكمة المشاريع" كركيزة أساسية لضمان كفاءة الإنفاق، والمواءمة الاستراتيجية، والتحول الرقمي، والاستدامة البيئية والاقتصادية. لا تقتصر الحوكمة في هذا السياق على تطبيق اللوائح والقوانين فحسب، بل تمتد لتشمل إعادة هندسة العمليات، ودمج التقنيات الذكية، وتعزيز إشراك أصحاب المصلحة، مما يضمن تقليل فجوة التنفيذ بين التخطيط الاستراتيجي والمخرجات التشغيلية.</w:t>
      </w:r>
    </w:p>
    <w:p w14:paraId="26833A7F" w14:textId="77777777" w:rsidR="00B43D57" w:rsidRDefault="00FF1A19" w:rsidP="00FF1A19">
      <w:pPr>
        <w:jc w:val="both"/>
        <w:rPr>
          <w:rFonts w:ascii="Sakkal Majalla" w:eastAsia="Sakkal Majalla" w:hAnsi="Sakkal Majalla" w:cs="Sakkal Majalla"/>
          <w:sz w:val="28"/>
          <w:szCs w:val="28"/>
        </w:rPr>
      </w:pPr>
      <w:r w:rsidRPr="00FF1A19">
        <w:rPr>
          <w:rFonts w:ascii="Sakkal Majalla" w:eastAsia="Sakkal Majalla" w:hAnsi="Sakkal Majalla" w:cs="Sakkal Majalla"/>
          <w:sz w:val="28"/>
          <w:szCs w:val="28"/>
          <w:rtl/>
        </w:rPr>
        <w:t>يستعرض هذا التقرير البحثي المعمق تحليلاً شاملاً وموسعاً للأدبيات العلمية والدراسات السابقة، المحلية منها والدولية، التي تناولت تقاطعات حوكمة المشاريع مع الاستدامة والتطوير الحضري. وقد تم توسيع هذا المسرد البحثي ليغطي تفاصيل دقيقة تشمل الأطر النظرية، والمنهجيات المتبعة، والنتائج الكمية والنوعية، وصولاً إلى استخلاص رؤى تحليلية من الدرجة الثانية والثالثة تسهم في تقديم فهم متكامل ومركب يعين صناع القرار والباحثين في القطاع البلدي على صياغة سياسات استباقية. تتطلب المرحلة الحالية الانتقال من النماذج الإدارية التقليدية القائمة على رد الفعل إلى نماذج استشرافية تعتمد على البيانات، وهو ما تبرزه الدراسات المدرجة في هذا التقرير، حيث تم استعراض عشر دراسات محلية (سعودية وعربية) وسبع دراسات دولية أجنبية، جميعها منشورة في مجلات علمية محكمة وذات تأثير عالٍ في مجالات التخطيط العمراني، وإدارة المشاريع، وهندسة البناء المستدام.</w:t>
      </w:r>
    </w:p>
    <w:p w14:paraId="1367F447" w14:textId="77777777" w:rsidR="00B43D57" w:rsidRDefault="0060490D" w:rsidP="00551B9D">
      <w:pPr>
        <w:outlineLvl w:val="2"/>
        <w:rPr>
          <w:rFonts w:ascii="Sakkal Majalla" w:eastAsia="Sakkal Majalla" w:hAnsi="Sakkal Majalla" w:cs="Sakkal Majalla"/>
          <w:sz w:val="28"/>
          <w:szCs w:val="28"/>
          <w:rtl/>
        </w:rPr>
      </w:pPr>
      <w:bookmarkStart w:id="19" w:name="_Toc233970960"/>
      <w:r>
        <w:rPr>
          <w:rFonts w:ascii="Sakkal Majalla" w:eastAsia="Sakkal Majalla" w:hAnsi="Sakkal Majalla" w:cs="Sakkal Majalla" w:hint="cs"/>
          <w:sz w:val="28"/>
          <w:szCs w:val="28"/>
          <w:rtl/>
        </w:rPr>
        <w:t>2-2-1</w:t>
      </w:r>
      <w:r w:rsidR="00397719">
        <w:rPr>
          <w:rFonts w:ascii="Sakkal Majalla" w:eastAsia="Sakkal Majalla" w:hAnsi="Sakkal Majalla" w:cs="Sakkal Majalla"/>
          <w:sz w:val="28"/>
          <w:szCs w:val="28"/>
          <w:rtl/>
        </w:rPr>
        <w:t>- الدراسات العربية</w:t>
      </w:r>
      <w:bookmarkEnd w:id="19"/>
    </w:p>
    <w:p w14:paraId="16130EFA"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hint="cs"/>
          <w:sz w:val="28"/>
          <w:szCs w:val="28"/>
          <w:rtl/>
        </w:rPr>
        <w:t xml:space="preserve">1. </w:t>
      </w:r>
      <w:r w:rsidRPr="00FF1A19">
        <w:rPr>
          <w:rFonts w:ascii="Sakkal Majalla" w:eastAsia="Sakkal Majalla" w:hAnsi="Sakkal Majalla" w:cs="Sakkal Majalla"/>
          <w:sz w:val="28"/>
          <w:szCs w:val="28"/>
          <w:rtl/>
        </w:rPr>
        <w:t>دراسة</w:t>
      </w:r>
      <w:r w:rsidRPr="00FF1A19">
        <w:rPr>
          <w:rFonts w:ascii="Sakkal Majalla" w:eastAsia="Sakkal Majalla" w:hAnsi="Sakkal Majalla" w:cs="Sakkal Majalla" w:hint="cs"/>
          <w:sz w:val="28"/>
          <w:szCs w:val="28"/>
          <w:rtl/>
        </w:rPr>
        <w:t xml:space="preserve"> الزهراني (</w:t>
      </w:r>
      <w:proofErr w:type="spellStart"/>
      <w:r w:rsidRPr="00FF1A19">
        <w:rPr>
          <w:rFonts w:ascii="Sakkal Majalla" w:eastAsia="Sakkal Majalla" w:hAnsi="Sakkal Majalla" w:cs="Sakkal Majalla"/>
          <w:sz w:val="28"/>
          <w:szCs w:val="28"/>
          <w:lang w:val="en-US"/>
        </w:rPr>
        <w:t>Alzahrani</w:t>
      </w:r>
      <w:proofErr w:type="spellEnd"/>
      <w:r w:rsidRPr="00FF1A19">
        <w:rPr>
          <w:rFonts w:ascii="Sakkal Majalla" w:eastAsia="Sakkal Majalla" w:hAnsi="Sakkal Majalla" w:cs="Sakkal Majalla"/>
          <w:sz w:val="28"/>
          <w:szCs w:val="28"/>
          <w:lang w:val="en-US"/>
        </w:rPr>
        <w:t>, 2026</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عنوان النشرة</w:t>
      </w:r>
      <w:r w:rsidRPr="00FF1A19">
        <w:rPr>
          <w:rFonts w:ascii="Sakkal Majalla" w:eastAsia="Sakkal Majalla" w:hAnsi="Sakkal Majalla" w:cs="Sakkal Majalla" w:hint="cs"/>
          <w:sz w:val="28"/>
          <w:szCs w:val="28"/>
          <w:rtl/>
        </w:rPr>
        <w:t>: "</w:t>
      </w:r>
      <w:r w:rsidRPr="00FF1A19">
        <w:rPr>
          <w:rFonts w:ascii="Sakkal Majalla" w:eastAsia="Sakkal Majalla" w:hAnsi="Sakkal Majalla" w:cs="Sakkal Majalla"/>
          <w:sz w:val="28"/>
          <w:szCs w:val="28"/>
          <w:rtl/>
        </w:rPr>
        <w:t xml:space="preserve"> حوكمة حضرية ذكية ومستدامة ممكنة عبر أكواد الاستجابة السريعة الواعية بالسياق: إطار عمل قابل للتطوير لتصور الممتلكات في المملكة العربية السعودية</w:t>
      </w:r>
      <w:r w:rsidRPr="00FF1A19">
        <w:rPr>
          <w:rFonts w:ascii="Sakkal Majalla" w:eastAsia="Sakkal Majalla" w:hAnsi="Sakkal Majalla" w:cs="Sakkal Majalla" w:hint="cs"/>
          <w:sz w:val="28"/>
          <w:szCs w:val="28"/>
          <w:rtl/>
        </w:rPr>
        <w:t xml:space="preserve"> "</w:t>
      </w:r>
    </w:p>
    <w:p w14:paraId="743255B9"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sz w:val="28"/>
          <w:szCs w:val="28"/>
          <w:rtl/>
        </w:rPr>
        <w:t>ترتبط هذه الدراسة المبتكرة بشكل وثيق بالأهداف الرقمية لرؤية 2030 وبرامج تحول القطاع البلدي، حيث تسعى لاستبدال الأساليب البيروقراطية التقليدية بإدارة المعالم الحضرية بنماذج حوكمة ذكية ومرنة. ينطلق الباحث من تحديات الوصول الموثوق والآمن للبيانات التشريعية والتنظيمية والعمرانية الخاصة بالمباني. يطرح الإطار النظري للدراسة دمج تقنيات مثل أكواد الاستجابة السريعة (</w:t>
      </w:r>
      <w:r w:rsidRPr="00FF1A19">
        <w:rPr>
          <w:rFonts w:ascii="Sakkal Majalla" w:eastAsia="Sakkal Majalla" w:hAnsi="Sakkal Majalla" w:cs="Sakkal Majalla"/>
          <w:sz w:val="28"/>
          <w:szCs w:val="28"/>
          <w:lang w:val="en-US"/>
        </w:rPr>
        <w:t>QR Codes</w:t>
      </w:r>
      <w:r w:rsidRPr="00FF1A19">
        <w:rPr>
          <w:rFonts w:ascii="Sakkal Majalla" w:eastAsia="Sakkal Majalla" w:hAnsi="Sakkal Majalla" w:cs="Sakkal Majalla"/>
          <w:sz w:val="28"/>
          <w:szCs w:val="28"/>
          <w:rtl/>
        </w:rPr>
        <w:t>) والواقع المعزز (</w:t>
      </w:r>
      <w:r w:rsidRPr="00FF1A19">
        <w:rPr>
          <w:rFonts w:ascii="Sakkal Majalla" w:eastAsia="Sakkal Majalla" w:hAnsi="Sakkal Majalla" w:cs="Sakkal Majalla"/>
          <w:sz w:val="28"/>
          <w:szCs w:val="28"/>
          <w:lang w:val="en-US"/>
        </w:rPr>
        <w:t>AR</w:t>
      </w:r>
      <w:r w:rsidRPr="00FF1A19">
        <w:rPr>
          <w:rFonts w:ascii="Sakkal Majalla" w:eastAsia="Sakkal Majalla" w:hAnsi="Sakkal Majalla" w:cs="Sakkal Majalla"/>
          <w:sz w:val="28"/>
          <w:szCs w:val="28"/>
          <w:rtl/>
        </w:rPr>
        <w:t xml:space="preserve">) بوصفها واجهات تفاعلية حضرية تعمل على ربط البنى التحتية المادية بالسجلات الرقمية </w:t>
      </w:r>
      <w:proofErr w:type="spellStart"/>
      <w:r w:rsidRPr="00FF1A19">
        <w:rPr>
          <w:rFonts w:ascii="Sakkal Majalla" w:eastAsia="Sakkal Majalla" w:hAnsi="Sakkal Majalla" w:cs="Sakkal Majalla"/>
          <w:sz w:val="28"/>
          <w:szCs w:val="28"/>
          <w:rtl/>
        </w:rPr>
        <w:t>المحوكمة</w:t>
      </w:r>
      <w:proofErr w:type="spellEnd"/>
      <w:r w:rsidRPr="00FF1A19">
        <w:rPr>
          <w:rFonts w:ascii="Sakkal Majalla" w:eastAsia="Sakkal Majalla" w:hAnsi="Sakkal Majalla" w:cs="Sakkal Majalla"/>
          <w:sz w:val="28"/>
          <w:szCs w:val="28"/>
          <w:rtl/>
        </w:rPr>
        <w:t xml:space="preserve"> بطريقة تحمي البيانات من جهة، وتعزز الشفافية من جهة أخرى. اعتمدت الدراسة منهجية المحاكاة </w:t>
      </w:r>
      <w:proofErr w:type="spellStart"/>
      <w:r w:rsidRPr="00FF1A19">
        <w:rPr>
          <w:rFonts w:ascii="Sakkal Majalla" w:eastAsia="Sakkal Majalla" w:hAnsi="Sakkal Majalla" w:cs="Sakkal Majalla"/>
          <w:sz w:val="28"/>
          <w:szCs w:val="28"/>
          <w:rtl/>
        </w:rPr>
        <w:t>الحوسبية</w:t>
      </w:r>
      <w:proofErr w:type="spellEnd"/>
      <w:r w:rsidRPr="00FF1A19">
        <w:rPr>
          <w:rFonts w:ascii="Sakkal Majalla" w:eastAsia="Sakkal Majalla" w:hAnsi="Sakkal Majalla" w:cs="Sakkal Majalla"/>
          <w:sz w:val="28"/>
          <w:szCs w:val="28"/>
          <w:rtl/>
        </w:rPr>
        <w:t xml:space="preserve"> القائمة على السيناريوهات. تم تطبيق واختبار النموذج المقترح في ثلاث مدن رئيسية تمثل بيئات وتحديات حضرية متباينة في السعودية: الرياض، وجدة (تحديداً المنطقة التاريخية "البلد")، والدمام. وقاست المحاكاة فروقات أزمنة الاستجابة للخدمات، وسلامة تدفق البيانات التنظيمية، وتأمين وصول الجهات المختصة في الوقت الفعلي مقارنة بالأنظمة اليدوية.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برهنت النتائج على تفوق الإطار الرقمي المقترح بشكل ساحق؛ حيث أسهم نظام أكواد الاستجابة السريعة الواعية بالسياق والمبنية على الصلاحيات في تخفيض ملحوظ لأوقات استجابة فرق الخدمة والطوارئ والحوكمة البلدية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 xml:space="preserve">وأكدت المحاكاة أن هذا الإطار المرن يوفر لموظفي الأمانات وصولاً لحظياً لبيانات الامتثال التنظيمي للمباني، ويتيح لفرق الدفاع المدني معرفة الإشغال البشري وإحداثيات الموقع فوراً، مع الاحتفاظ بحقن الزوار ببيانات تراثية وسياحية مخصصة. حافظ النظام على مستوى أمان </w:t>
      </w:r>
      <w:r w:rsidRPr="00FF1A19">
        <w:rPr>
          <w:rFonts w:ascii="Sakkal Majalla" w:eastAsia="Sakkal Majalla" w:hAnsi="Sakkal Majalla" w:cs="Sakkal Majalla"/>
          <w:sz w:val="28"/>
          <w:szCs w:val="28"/>
          <w:rtl/>
        </w:rPr>
        <w:lastRenderedPageBreak/>
        <w:t>عالٍ وسرية بيانات من خلال ميزة التصفية الديناميكية المعتمدة على دور المستخدم. تعيد هذه الدراسة صياغة مفهوم الشفافية في الحوكمة البلدية. فبدلاً من المنصات الثابتة التي قد تُغرق المستخدم بالبيانات غير الضرورية أو تُعرّض الأمن الحضري للخطر، يمثل هذا النظام نقلة نوعية نحو حوكمة البيانات الحضرية الموجّهة. هذا يقلل من البيروقراطية الرقابية، ويلغي الحاجة المستمرة للزيارات الميدانية المجهدة لفرق التفتيش البلدي، مما يدعم كفاءة الإنفاق والموارد البشرية. أضف إلى ذلك أن تطبيق هذه النظم في مناطق حساسة تراثياً كجدة التاريخية أو أحياء الرياض المكتظة يوفر حماية للأرواح وللأصول الثقافية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تدعو هذه الدراسة وزارة البلديات والإسكان وأمانات المدن إلى المسارعة بتبني سياسات ترميز المباني والمرافق العامة بأنظمة استجابة ذكية وربطها مركزياً بالمنصات المعتمدة. هذا التكامل سيسهل مهام التفتيش الرقابي الآلي، ويرفع كفاءة الرقابة العمرانية، ويعزز مستوى مشاركة وتثقيف المواطن والسائح بالتشريعات والمعلومات المكانية.</w:t>
      </w:r>
    </w:p>
    <w:p w14:paraId="4A0F904B" w14:textId="77777777" w:rsidR="00FF1A19" w:rsidRPr="00FF1A19" w:rsidRDefault="00FF1A19" w:rsidP="00FF1A19">
      <w:pPr>
        <w:jc w:val="both"/>
        <w:rPr>
          <w:rFonts w:ascii="Sakkal Majalla" w:eastAsia="Sakkal Majalla" w:hAnsi="Sakkal Majalla" w:cs="Sakkal Majalla"/>
          <w:sz w:val="28"/>
          <w:szCs w:val="28"/>
          <w:rtl/>
        </w:rPr>
      </w:pPr>
      <w:r w:rsidRPr="00FF1A19">
        <w:rPr>
          <w:rFonts w:ascii="Sakkal Majalla" w:eastAsia="Sakkal Majalla" w:hAnsi="Sakkal Majalla" w:cs="Sakkal Majalla" w:hint="cs"/>
          <w:sz w:val="28"/>
          <w:szCs w:val="28"/>
          <w:rtl/>
        </w:rPr>
        <w:t>2</w:t>
      </w:r>
      <w:r w:rsidRPr="00FF1A19">
        <w:rPr>
          <w:rFonts w:ascii="Sakkal Majalla" w:eastAsia="Sakkal Majalla" w:hAnsi="Sakkal Majalla" w:cs="Sakkal Majalla"/>
          <w:sz w:val="28"/>
          <w:szCs w:val="28"/>
          <w:rtl/>
        </w:rPr>
        <w:t>. دراسة</w:t>
      </w:r>
      <w:r w:rsidRPr="00FF1A19">
        <w:rPr>
          <w:rFonts w:ascii="Sakkal Majalla" w:eastAsia="Sakkal Majalla" w:hAnsi="Sakkal Majalla" w:cs="Sakkal Majalla" w:hint="cs"/>
          <w:sz w:val="28"/>
          <w:szCs w:val="28"/>
          <w:rtl/>
        </w:rPr>
        <w:t xml:space="preserve"> الحسن (</w:t>
      </w:r>
      <w:r w:rsidRPr="00FF1A19">
        <w:rPr>
          <w:rFonts w:ascii="Sakkal Majalla" w:eastAsia="Sakkal Majalla" w:hAnsi="Sakkal Majalla" w:cs="Sakkal Majalla"/>
          <w:sz w:val="28"/>
          <w:szCs w:val="28"/>
          <w:lang w:val="en-US"/>
        </w:rPr>
        <w:t>Elhassan, 2026</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عنوان النشرة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 xml:space="preserve"> سد الفجوة بين السياسة والممارسة: مسارات حوكمة التصميم الحضري لاستدامة الطاقة المدفوعة برؤية 2030 في الرياض</w:t>
      </w:r>
      <w:r w:rsidRPr="00FF1A19">
        <w:rPr>
          <w:rFonts w:ascii="Sakkal Majalla" w:eastAsia="Sakkal Majalla" w:hAnsi="Sakkal Majalla" w:cs="Sakkal Majalla" w:hint="cs"/>
          <w:sz w:val="28"/>
          <w:szCs w:val="28"/>
          <w:rtl/>
        </w:rPr>
        <w:t xml:space="preserve"> "</w:t>
      </w:r>
    </w:p>
    <w:p w14:paraId="521F7146" w14:textId="77777777" w:rsidR="00FF1A19" w:rsidRPr="00FF1A19" w:rsidRDefault="00FF1A19" w:rsidP="00FF1A19">
      <w:pPr>
        <w:jc w:val="both"/>
        <w:rPr>
          <w:rFonts w:ascii="Sakkal Majalla" w:eastAsia="Sakkal Majalla" w:hAnsi="Sakkal Majalla" w:cs="Sakkal Majalla"/>
          <w:b/>
          <w:bCs/>
          <w:sz w:val="28"/>
          <w:szCs w:val="28"/>
          <w:rtl/>
        </w:rPr>
      </w:pPr>
      <w:r w:rsidRPr="00FF1A19">
        <w:rPr>
          <w:rFonts w:ascii="Sakkal Majalla" w:eastAsia="Sakkal Majalla" w:hAnsi="Sakkal Majalla" w:cs="Sakkal Majalla"/>
          <w:sz w:val="28"/>
          <w:szCs w:val="28"/>
          <w:rtl/>
        </w:rPr>
        <w:t>على الرغم من وجود مستهدفات وطنية عليا طموحة لتعزيز كفاءة استهلاك الطاقة والتحول نحو الاستدامة ضمن رؤية 2030، إلا أن هناك تبايناً ملموساً بين هذه السياسات وبين النسيج الحضري الفعلي وتطبيقات التصميم العمراني اليومية في مدينة الرياض. تتصدى هذه الدراسة لمعضلة جوهرية تتمثل في "فجوة التنفيذ"، مستندة في بنائها النظري إلى أن حوكمة التصميم الحضري المتكاملة تمثل حلقة الوصل المفقودة التي يفترض بها ترجمة السياسات المجردة إلى تغييرات حقيقية في الفضاء المكاني واستهلاك الطاقة البيئية. تبنت الباحثة مقاربة نوعية تأويلية وتفسيرية، حيث استخدمت منهج الاستقراء العام (</w:t>
      </w:r>
      <w:r w:rsidRPr="00FF1A19">
        <w:rPr>
          <w:rFonts w:ascii="Sakkal Majalla" w:eastAsia="Sakkal Majalla" w:hAnsi="Sakkal Majalla" w:cs="Sakkal Majalla"/>
          <w:sz w:val="28"/>
          <w:szCs w:val="28"/>
          <w:lang w:val="en-US"/>
        </w:rPr>
        <w:t>GIA</w:t>
      </w:r>
      <w:r w:rsidRPr="00FF1A19">
        <w:rPr>
          <w:rFonts w:ascii="Sakkal Majalla" w:eastAsia="Sakkal Majalla" w:hAnsi="Sakkal Majalla" w:cs="Sakkal Majalla"/>
          <w:sz w:val="28"/>
          <w:szCs w:val="28"/>
          <w:rtl/>
        </w:rPr>
        <w:t xml:space="preserve">) والتحليل الموضوعي للبيانات التجريبية </w:t>
      </w:r>
      <w:proofErr w:type="spellStart"/>
      <w:r w:rsidRPr="00FF1A19">
        <w:rPr>
          <w:rFonts w:ascii="Sakkal Majalla" w:eastAsia="Sakkal Majalla" w:hAnsi="Sakkal Majalla" w:cs="Sakkal Majalla"/>
          <w:sz w:val="28"/>
          <w:szCs w:val="28"/>
          <w:rtl/>
        </w:rPr>
        <w:t>والسياساتية</w:t>
      </w:r>
      <w:proofErr w:type="spellEnd"/>
      <w:r w:rsidRPr="00FF1A19">
        <w:rPr>
          <w:rFonts w:ascii="Sakkal Majalla" w:eastAsia="Sakkal Majalla" w:hAnsi="Sakkal Majalla" w:cs="Sakkal Majalla"/>
          <w:sz w:val="28"/>
          <w:szCs w:val="28"/>
          <w:rtl/>
        </w:rPr>
        <w:t>. يهدف هذا النهج الكيفي إلى تفكيك القيود المؤسسية والقانونية والاجتماعية والثقافية التي تعرقل تكامل مفاهيم كفاءة الطاقة واعتماد مصادر الطاقة المتجددة في ممارسات التخطيط العمراني بمدينة الرياض.</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أكدت نتائج التحليل النوعي أن السياسات التنظيمية الجامدة واللوائح الإرشادية، إضافة إلى ضعف الحوكمة المركزية على مستوى تصميم الأحياء والتفتت الإداري في قطاع التخطيط؛ تعد الأسباب الجذرية لتعطيل المواءمة بين الأهداف الوطنية ومخرجات الطاقة الحضرية المحلية. بالمقابل، أثبتت الدراسة أن تبني أطر تنظيمية تعتمد على "تقييم الأداء" بدلاً من الاشتراطات المسبقة، من شأنه تعزيز الروابط وتقوية التوافق بين الأهداف الوطنية للطاقة وتحسين استهلاكها على مستوى المخططات السكنية والتجارية. تبرز القيمة التحليلية العميقة لهذه الدراسة في تشخيصها لحالة الفراغ المؤسسي بين واضعي الرؤية الوطنية الكبرى وبين الممارس أو المصمم الحضري على مستوى البلدية أو المطور العقاري الخاص. إن الاعتماد الطويل على لوائح بناء تقليدية تقيس الامتثال الحرفي للتشريعات بدلاً من قياس الأداء الفعلي للمبنى بيئياً ومناخياً، قد أدى إلى انتشار الزحف العمراني العشوائي وزيادة الأسطح غير النفاذة التي تضاعف الاحتباس الحراري وترفع ذروة استهلاك الطاقة في الرياض. وبالتالي، فإن حوكمة التصميم المعماري القائمة على المرونة التشريعية تشكل الرافعة الحقيقية لحل أزمات الجزر الحرارية الحضرية واستدامة الشبكات.</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تحث الدراسة أمانة منطقة الرياض وهيئة تطوير المدينة على المضي قدماً نحو التحول من لوائح البناء التوجيهية الكلاسيكية إلى أكواد البناء القائمة على الأداء الطاقي، مع فرض برامج تدريب وبناء قدرات للمكاتب الهندسية لتصميم مجمعات معمارية مجهزة بأسطح شمسية وفراغات تبريد مناخي متوافقة مع البيئة المورفولوجية الفريدة للرياض.</w:t>
      </w:r>
    </w:p>
    <w:p w14:paraId="1B497714"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hint="cs"/>
          <w:sz w:val="28"/>
          <w:szCs w:val="28"/>
          <w:rtl/>
        </w:rPr>
        <w:lastRenderedPageBreak/>
        <w:t>3</w:t>
      </w:r>
      <w:r w:rsidRPr="00FF1A19">
        <w:rPr>
          <w:rFonts w:ascii="Sakkal Majalla" w:eastAsia="Sakkal Majalla" w:hAnsi="Sakkal Majalla" w:cs="Sakkal Majalla"/>
          <w:sz w:val="28"/>
          <w:szCs w:val="28"/>
          <w:rtl/>
        </w:rPr>
        <w:t>. دراسة</w:t>
      </w:r>
      <w:r w:rsidRPr="00FF1A19">
        <w:rPr>
          <w:rFonts w:ascii="Sakkal Majalla" w:eastAsia="Sakkal Majalla" w:hAnsi="Sakkal Majalla" w:cs="Sakkal Majalla" w:hint="cs"/>
          <w:sz w:val="28"/>
          <w:szCs w:val="28"/>
          <w:rtl/>
        </w:rPr>
        <w:t xml:space="preserve"> الزامل (</w:t>
      </w:r>
      <w:proofErr w:type="spellStart"/>
      <w:r w:rsidRPr="00FF1A19">
        <w:rPr>
          <w:rFonts w:ascii="Sakkal Majalla" w:eastAsia="Sakkal Majalla" w:hAnsi="Sakkal Majalla" w:cs="Sakkal Majalla"/>
          <w:sz w:val="28"/>
          <w:szCs w:val="28"/>
          <w:lang w:val="en-US"/>
        </w:rPr>
        <w:t>Alzamil</w:t>
      </w:r>
      <w:proofErr w:type="spellEnd"/>
      <w:r w:rsidRPr="00FF1A19">
        <w:rPr>
          <w:rFonts w:ascii="Sakkal Majalla" w:eastAsia="Sakkal Majalla" w:hAnsi="Sakkal Majalla" w:cs="Sakkal Majalla"/>
          <w:sz w:val="28"/>
          <w:szCs w:val="28"/>
          <w:lang w:val="en-US"/>
        </w:rPr>
        <w:t>, 2024</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عنوان النشرة</w:t>
      </w:r>
      <w:r w:rsidRPr="00FF1A19">
        <w:rPr>
          <w:rFonts w:ascii="Sakkal Majalla" w:eastAsia="Sakkal Majalla" w:hAnsi="Sakkal Majalla" w:cs="Sakkal Majalla" w:hint="cs"/>
          <w:sz w:val="28"/>
          <w:szCs w:val="28"/>
          <w:rtl/>
        </w:rPr>
        <w:t>: "</w:t>
      </w:r>
      <w:r w:rsidRPr="00FF1A19">
        <w:rPr>
          <w:rFonts w:ascii="Sakkal Majalla" w:eastAsia="Sakkal Majalla" w:hAnsi="Sakkal Majalla" w:cs="Sakkal Majalla"/>
          <w:sz w:val="28"/>
          <w:szCs w:val="28"/>
          <w:rtl/>
        </w:rPr>
        <w:t>المبادئ الاستراتيجية لتعزيز مفهوم المدن المستدامة في المملكة العربية السعودية</w:t>
      </w:r>
      <w:r w:rsidRPr="00FF1A19">
        <w:rPr>
          <w:rFonts w:ascii="Sakkal Majalla" w:eastAsia="Sakkal Majalla" w:hAnsi="Sakkal Majalla" w:cs="Sakkal Majalla" w:hint="cs"/>
          <w:sz w:val="28"/>
          <w:szCs w:val="28"/>
          <w:rtl/>
        </w:rPr>
        <w:t xml:space="preserve"> "</w:t>
      </w:r>
    </w:p>
    <w:p w14:paraId="6C69FC46" w14:textId="77777777" w:rsidR="00FF1A19" w:rsidRPr="00FF1A19" w:rsidRDefault="00FF1A19" w:rsidP="00FF1A19">
      <w:pPr>
        <w:jc w:val="both"/>
        <w:rPr>
          <w:rFonts w:ascii="Sakkal Majalla" w:eastAsia="Sakkal Majalla" w:hAnsi="Sakkal Majalla" w:cs="Sakkal Majalla"/>
          <w:sz w:val="28"/>
          <w:szCs w:val="28"/>
          <w:rtl/>
        </w:rPr>
      </w:pPr>
      <w:r w:rsidRPr="00FF1A19">
        <w:rPr>
          <w:rFonts w:ascii="Sakkal Majalla" w:eastAsia="Sakkal Majalla" w:hAnsi="Sakkal Majalla" w:cs="Sakkal Majalla"/>
          <w:sz w:val="28"/>
          <w:szCs w:val="28"/>
          <w:rtl/>
        </w:rPr>
        <w:t>انطلقت هذه الدراسة من الحاجة الماسة إلى سد الفجوة بين التوسع العمراني السريع الذي تشهده المدن السعودية وبين المتطلبات المعيارية العالمية للاستدامة الحضرية. واعتمد الباحث في تأطيره النظري على الهدف الحادي عشر من أهداف التنمية المستدامة للأمم المتحدة (</w:t>
      </w:r>
      <w:r w:rsidRPr="00FF1A19">
        <w:rPr>
          <w:rFonts w:ascii="Sakkal Majalla" w:eastAsia="Sakkal Majalla" w:hAnsi="Sakkal Majalla" w:cs="Sakkal Majalla"/>
          <w:sz w:val="28"/>
          <w:szCs w:val="28"/>
          <w:lang w:val="en-US"/>
        </w:rPr>
        <w:t>SDG</w:t>
      </w:r>
      <w:r w:rsidRPr="00FF1A19">
        <w:rPr>
          <w:rFonts w:ascii="Sakkal Majalla" w:eastAsia="Sakkal Majalla" w:hAnsi="Sakkal Majalla" w:cs="Sakkal Majalla"/>
          <w:sz w:val="28"/>
          <w:szCs w:val="28"/>
          <w:rtl/>
        </w:rPr>
        <w:t xml:space="preserve"> 11)، والذي يركز على جعل المدن والمستوطنات البشرية شاملة وآمنة ومرنة ومستدامة. تناقش الدراسة كيف يمكن للسياسات الحضرية أن تتكيف مع البيئة الصحراوية المتغيرة والنمو الديموغرافي المطرد في المملكة، مع التركيز على دمج الأبعاد الاقتصادية والاجتماعية والبيئية في بوتقة تخطيطية واحدة. استخدمت الدراسة المنهج الوصفي التحليلي لتقييم الممارسات الحضرية الحالية مقارنة بالمعايير العالمية. واعتمد الباحث على استطلاع آراء النخبة عبر إجراء مسح شامل ومقابلات مع 47 من الخبراء، والأكاديميين، والمخططين الحضريين المتخصصين في السياسات البلدية في المملكة، مما سمح باستخلاص بيانات نوعية دقيقة حول التحديات التشريعية والتنظيمية التي تواجه التحول نحو الاستدامة.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توصلت الدراسة إلى أن استدامة المشاريع البلدية في البيئة السعودية تتطلب تبني ستة مبادئ استراتيجية ذات أولوية قصوى. تصدر هذه المبادئ الحاجة إلى "تطوير تشريعات حضرية مستدامة" تلزم المطورين العقاريين والجهات التنفيذية بتطبيق معايير البناء الأخضر، وتحديث معايير تخطيط الأحياء السكنية لتعزيز الفراغات العامة وزيادة نسبة المساحات الخضراء بما يتماشى مع مبادرات مثل "الرياض الخضراء". وأظهرت إجابات الخبراء أن التشريعات الحالية بحاجة إلى مرونة أكبر لاستيعاب الابتكارات التقنية في البناء الحضري. تشير البيانات المستخلصة من هذه الدراسة إلى أن "النضج المؤسسي" في أطر الحوكمة يمثل المحفز والمسرع الحقيقي لعمليات الاستدامة. إن التأكيد على "المشاركة المجتمعية" كركيزة لنجاح المشاريع يعكس تحولاً استراتيجياً في الفكر التخطيطي من النموذج التنازلي إلى النموذج التشاركي. من منظور أعمق، فإن الفشل في مأسسة حوكمة المشاريع يؤدي إلى ظاهرة "التطوير الحضري المجزأ"، حيث تنفذ المشاريع بمعزل عن النسيج الاجتماعي والاقتصادي المحيط بها.</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تشكل توصيات الزامل جرس إنذار للبلديات بضرورة إعادة صياغة لوائحها لتصبح ممكنات مرنة بدلاً من كونها مجرد أدوات رقابية جامدة. وبناءً على مخرجات الدراسة، يوصى القطاع البلدي بتأسيس وحدات تنظيمية مختصة بتحديث الكود العمراني بشكل دوري، وربط اعتماد المخططات السكنية الجديدة باشتراطات محددة تخص كفاءة استهلاك الموارد الطبيعية والمساحات التفاعلية، مع توفير منصات رقمية تتيح للسكان المشاركة في تقييم احتياجات أحيائهم قبل اعتماد تصاميم المشاريع.</w:t>
      </w:r>
    </w:p>
    <w:p w14:paraId="39000A9B"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hint="cs"/>
          <w:sz w:val="28"/>
          <w:szCs w:val="28"/>
          <w:rtl/>
        </w:rPr>
        <w:t>4</w:t>
      </w:r>
      <w:r w:rsidRPr="00FF1A19">
        <w:rPr>
          <w:rFonts w:ascii="Sakkal Majalla" w:eastAsia="Sakkal Majalla" w:hAnsi="Sakkal Majalla" w:cs="Sakkal Majalla"/>
          <w:sz w:val="28"/>
          <w:szCs w:val="28"/>
          <w:rtl/>
        </w:rPr>
        <w:t>. دراسة حجازي (</w:t>
      </w:r>
      <w:proofErr w:type="spellStart"/>
      <w:r w:rsidRPr="00FF1A19">
        <w:rPr>
          <w:rFonts w:ascii="Sakkal Majalla" w:eastAsia="Sakkal Majalla" w:hAnsi="Sakkal Majalla" w:cs="Sakkal Majalla"/>
          <w:sz w:val="28"/>
          <w:szCs w:val="28"/>
          <w:lang w:val="en-US"/>
        </w:rPr>
        <w:t>Higazey</w:t>
      </w:r>
      <w:proofErr w:type="spellEnd"/>
      <w:r w:rsidRPr="00FF1A19">
        <w:rPr>
          <w:rFonts w:ascii="Sakkal Majalla" w:eastAsia="Sakkal Majalla" w:hAnsi="Sakkal Majalla" w:cs="Sakkal Majalla"/>
          <w:sz w:val="28"/>
          <w:szCs w:val="28"/>
          <w:lang w:val="en-US"/>
        </w:rPr>
        <w:t>, 2025</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عنوان النشرة</w:t>
      </w:r>
      <w:r w:rsidRPr="00FF1A19">
        <w:rPr>
          <w:rFonts w:ascii="Sakkal Majalla" w:eastAsia="Sakkal Majalla" w:hAnsi="Sakkal Majalla" w:cs="Sakkal Majalla" w:hint="cs"/>
          <w:sz w:val="28"/>
          <w:szCs w:val="28"/>
          <w:rtl/>
        </w:rPr>
        <w:t>: "</w:t>
      </w:r>
      <w:r w:rsidRPr="00FF1A19">
        <w:rPr>
          <w:rFonts w:ascii="Sakkal Majalla" w:eastAsia="Sakkal Majalla" w:hAnsi="Sakkal Majalla" w:cs="Sakkal Majalla"/>
          <w:sz w:val="28"/>
          <w:szCs w:val="28"/>
          <w:rtl/>
        </w:rPr>
        <w:t>أثر مبادئ الحوكمة على الأداء المؤسسي في القطاع الهندسي بمدينة الرياض</w:t>
      </w:r>
      <w:r w:rsidRPr="00FF1A19">
        <w:rPr>
          <w:rFonts w:ascii="Sakkal Majalla" w:eastAsia="Sakkal Majalla" w:hAnsi="Sakkal Majalla" w:cs="Sakkal Majalla" w:hint="cs"/>
          <w:sz w:val="28"/>
          <w:szCs w:val="28"/>
          <w:rtl/>
        </w:rPr>
        <w:t>"</w:t>
      </w:r>
    </w:p>
    <w:p w14:paraId="51A3BBD7" w14:textId="77777777" w:rsidR="00FF1A19" w:rsidRPr="00FF1A19" w:rsidRDefault="00FF1A19" w:rsidP="00FF1A19">
      <w:pPr>
        <w:jc w:val="both"/>
        <w:rPr>
          <w:rFonts w:ascii="Sakkal Majalla" w:eastAsia="Sakkal Majalla" w:hAnsi="Sakkal Majalla" w:cs="Sakkal Majalla"/>
          <w:sz w:val="28"/>
          <w:szCs w:val="28"/>
          <w:rtl/>
        </w:rPr>
      </w:pPr>
      <w:r w:rsidRPr="00FF1A19">
        <w:rPr>
          <w:rFonts w:ascii="Sakkal Majalla" w:eastAsia="Sakkal Majalla" w:hAnsi="Sakkal Majalla" w:cs="Sakkal Majalla"/>
          <w:sz w:val="28"/>
          <w:szCs w:val="28"/>
          <w:rtl/>
        </w:rPr>
        <w:t xml:space="preserve">تركز هذه الدراسة على القطاع الهندسي وقطاع التشييد في مدينة الرياض، بوصفه المحرك الأساسي لتنفيذ مشاريع البنية التحتية والمشاريع البلدية الكبرى. استندت الدراسة إلى نظرية الوكالة ونظرية أصحاب المصلحة لتفسير العلاقة بين التزام الشركات المنفذة بمبادئ الحوكمة الرشيدة (مثل سيادة القانون، والشفافية، والمساءلة، والمشاركة، والرؤية الاستراتيجية) وبين تحسين كفاءة وفاعلية الأداء المؤسسي، وبالتالي تقليل نسب التعثر في المشاريع التنموية. وظف الباحث منهجية البحث المختلط لضمان شمولية التحليل. في الجانب الكمي، تم توزيع استبانة مصممة بدقة على عينة قوامها 360 مشاركاً من المهندسين ومديري المشاريع العاملين في الرياض، والذين يحملون شهادات مهنية معتمدة من </w:t>
      </w:r>
      <w:r w:rsidRPr="00FF1A19">
        <w:rPr>
          <w:rFonts w:ascii="Sakkal Majalla" w:eastAsia="Sakkal Majalla" w:hAnsi="Sakkal Majalla" w:cs="Sakkal Majalla"/>
          <w:sz w:val="28"/>
          <w:szCs w:val="28"/>
          <w:rtl/>
        </w:rPr>
        <w:lastRenderedPageBreak/>
        <w:t>معهد إدارة المشاريع (</w:t>
      </w:r>
      <w:r w:rsidRPr="00FF1A19">
        <w:rPr>
          <w:rFonts w:ascii="Sakkal Majalla" w:eastAsia="Sakkal Majalla" w:hAnsi="Sakkal Majalla" w:cs="Sakkal Majalla"/>
          <w:sz w:val="28"/>
          <w:szCs w:val="28"/>
          <w:lang w:val="en-US"/>
        </w:rPr>
        <w:t>PMI</w:t>
      </w:r>
      <w:r w:rsidRPr="00FF1A19">
        <w:rPr>
          <w:rFonts w:ascii="Sakkal Majalla" w:eastAsia="Sakkal Majalla" w:hAnsi="Sakkal Majalla" w:cs="Sakkal Majalla"/>
          <w:sz w:val="28"/>
          <w:szCs w:val="28"/>
          <w:rtl/>
        </w:rPr>
        <w:t>)، مما يعزز من موثوقية الاستجابات. تم تحليل البيانات باستخدام نماذج الانحدار الخطي المتعدد لبيان أثر كل مبدأ من مبادئ الحوكمة بشكل مستقل.</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كشفت التحليلات الإحصائية عن نتائج جوهرية، حيث أثبتت وجود أثر إيجابي وذو دلالة إحصائية عالية لمبادئ الحوكمة على الأداء التنظيمي. وقد فسرت هذه المبادئ مجتمعة ما نسبته 82.3% من التباين في مستوى أداء المشاريع. برز "مبدأ سيادة القانون والامتثال للوائح" كأقوى عامل مؤثر في ضمان التسليم الناجح للمشاريع البلدية، تلاه مبدأ "الشفافية في طرح العطاءات ومشاركة المعلومات". في المقابل، سجل مبدأ "المشاركة" أضعف تأثير نسبي من بين المبادئ الخمسة المدروسة. يقدم الانخفاض النسبي في تأثير "مبدأ المشاركة" مقارنة بالشفافية والامتثال دلالة عميقة حول طبيعة البيئة الهندسية في الرياض؛ فهي بيئة لا تزال تعتمد بشكل كبير على الامتثال التنظيمي والتعاقدي الصارم لإدارة المخاطر، أكثر من اعتمادها على الابتكار التشاركي المفتوح. إن قدرة الحوكمة على تفسير 82.3% من نجاح المشاريع يعد مؤشراً حاسماً على أن الإخفاقات التشغيلية والتجاوزات المالية في مشاريع البنية التحتية ليست ناجمة بالضرورة عن قصور فني أو نقص في الموارد، بل هي في جوهرها أزمة حوكمة وغياب الشفافية في التدفق المعلوماتي بين الأطراف.</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 xml:space="preserve">توصي الدراسة الأمانات والبلديات بضرورة </w:t>
      </w:r>
      <w:proofErr w:type="spellStart"/>
      <w:r w:rsidRPr="00FF1A19">
        <w:rPr>
          <w:rFonts w:ascii="Sakkal Majalla" w:eastAsia="Sakkal Majalla" w:hAnsi="Sakkal Majalla" w:cs="Sakkal Majalla"/>
          <w:sz w:val="28"/>
          <w:szCs w:val="28"/>
          <w:rtl/>
        </w:rPr>
        <w:t>رقمنة</w:t>
      </w:r>
      <w:proofErr w:type="spellEnd"/>
      <w:r w:rsidRPr="00FF1A19">
        <w:rPr>
          <w:rFonts w:ascii="Sakkal Majalla" w:eastAsia="Sakkal Majalla" w:hAnsi="Sakkal Majalla" w:cs="Sakkal Majalla"/>
          <w:sz w:val="28"/>
          <w:szCs w:val="28"/>
          <w:rtl/>
        </w:rPr>
        <w:t xml:space="preserve"> إجراءات المنافسات والمشتريات الحكومية بالكامل لتعزيز مبدأ الشفافية. كما تؤكد على أهمية فرض متطلبات حوكمة صارمة على شركات المقاولات والهندسة المؤهلة للعمل في مشاريع العاصمة، مع ابتكار آليات لتعزيز قنوات التواصل ومشاركة أصحاب المصلحة في مراحل المراقبة والتقييم لرفع كفاءة تسليم المشاريع.</w:t>
      </w:r>
    </w:p>
    <w:p w14:paraId="116A17A7"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hint="cs"/>
          <w:sz w:val="28"/>
          <w:szCs w:val="28"/>
          <w:rtl/>
        </w:rPr>
        <w:t>5</w:t>
      </w:r>
      <w:r w:rsidRPr="00FF1A19">
        <w:rPr>
          <w:rFonts w:ascii="Sakkal Majalla" w:eastAsia="Sakkal Majalla" w:hAnsi="Sakkal Majalla" w:cs="Sakkal Majalla"/>
          <w:sz w:val="28"/>
          <w:szCs w:val="28"/>
          <w:rtl/>
        </w:rPr>
        <w:t>. دراسة السليمان (</w:t>
      </w:r>
      <w:proofErr w:type="spellStart"/>
      <w:r w:rsidRPr="00FF1A19">
        <w:rPr>
          <w:rFonts w:ascii="Sakkal Majalla" w:eastAsia="Sakkal Majalla" w:hAnsi="Sakkal Majalla" w:cs="Sakkal Majalla"/>
          <w:sz w:val="28"/>
          <w:szCs w:val="28"/>
          <w:lang w:val="en-US"/>
        </w:rPr>
        <w:t>Alsulaiman</w:t>
      </w:r>
      <w:proofErr w:type="spellEnd"/>
      <w:r w:rsidRPr="00FF1A19">
        <w:rPr>
          <w:rFonts w:ascii="Sakkal Majalla" w:eastAsia="Sakkal Majalla" w:hAnsi="Sakkal Majalla" w:cs="Sakkal Majalla"/>
          <w:sz w:val="28"/>
          <w:szCs w:val="28"/>
          <w:lang w:val="en-US"/>
        </w:rPr>
        <w:t>, 2025</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 xml:space="preserve">عنوان النشرة: </w:t>
      </w:r>
      <w:r w:rsidRPr="00FF1A19">
        <w:rPr>
          <w:rFonts w:ascii="Sakkal Majalla" w:eastAsia="Sakkal Majalla" w:hAnsi="Sakkal Majalla" w:cs="Sakkal Majalla" w:hint="cs"/>
          <w:sz w:val="28"/>
          <w:szCs w:val="28"/>
          <w:rtl/>
        </w:rPr>
        <w:t>"</w:t>
      </w:r>
      <w:r w:rsidRPr="00FF1A19">
        <w:rPr>
          <w:rFonts w:ascii="Sakkal Majalla" w:eastAsia="Sakkal Majalla" w:hAnsi="Sakkal Majalla" w:cs="Sakkal Majalla"/>
          <w:sz w:val="28"/>
          <w:szCs w:val="28"/>
          <w:rtl/>
        </w:rPr>
        <w:t>أثر حوكمة الشركات العائلية على إدارة المشاريع (دراسة تطبيقية على شركة العثيم)</w:t>
      </w:r>
      <w:r w:rsidRPr="00FF1A19">
        <w:rPr>
          <w:rFonts w:ascii="Sakkal Majalla" w:eastAsia="Sakkal Majalla" w:hAnsi="Sakkal Majalla" w:cs="Sakkal Majalla" w:hint="cs"/>
          <w:sz w:val="28"/>
          <w:szCs w:val="28"/>
          <w:rtl/>
        </w:rPr>
        <w:t>"</w:t>
      </w:r>
    </w:p>
    <w:p w14:paraId="2E1A0E67" w14:textId="77777777" w:rsidR="00FF1A19" w:rsidRPr="00FF1A19" w:rsidRDefault="00FF1A19" w:rsidP="00FF1A19">
      <w:pPr>
        <w:jc w:val="both"/>
        <w:rPr>
          <w:rFonts w:ascii="Sakkal Majalla" w:eastAsia="Sakkal Majalla" w:hAnsi="Sakkal Majalla" w:cs="Sakkal Majalla"/>
          <w:sz w:val="28"/>
          <w:szCs w:val="28"/>
          <w:rtl/>
        </w:rPr>
      </w:pPr>
      <w:r w:rsidRPr="00FF1A19">
        <w:rPr>
          <w:rFonts w:ascii="Sakkal Majalla" w:eastAsia="Sakkal Majalla" w:hAnsi="Sakkal Majalla" w:cs="Sakkal Majalla"/>
          <w:sz w:val="28"/>
          <w:szCs w:val="28"/>
          <w:rtl/>
        </w:rPr>
        <w:t>تشكل الشركات العائلية عصب الاقتصاد المحلي في المملكة العربية السعودية، وتعتبر شريكاً رئيسياً للقطاع العام في تنفيذ وتطوير وتمويل المشاريع البلدية والتجارية الداعمة لجودة الحياة. تتناول هذه الدراسة دور حوكمة هذه الكيانات الخاصة في تحقيق استدامة المشاريع التي تديرها. يستند الإطار النظري إلى التقاطع بين حوكمة الشركات وإدارة المشاريع، مبيناً أن الانتقال من الإدارة العائلية الفردية إلى الإدارة المؤسسية المنضبطة يقلل من مخاطر اتخاذ القرارات الاعتباطية ويعزز من الاستدامة الاقتصادية للمشاريع المشتركة. اعتمد الباحث المنهج الوصفي التحليلي لدراسة الظاهرة على أرض الواقع. تم اختيار إحدى كبرى الشركات العائلية السعودية كدراسة حالة، وجرى سحب عينة عشوائية طبقية بلغت 384 موظفاً من مختلف المستويات الإدارية والفنية. استخدمت الدراسة أداة الاستبانة لجمع البيانات، وتمت معالجتها باستخدام حزم البرامج الإحصائية لاستخراج معاملات الارتباط والانحدار.</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 xml:space="preserve">أظهرت النتائج الإحصائية وجود علاقة ارتباط طردية قوية جداً بلغ معاملها (0.912) بين مستوى التزام الشركة بآليات الحوكمة المؤسسية وبين مؤشرات نجاح تنفيذ المشاريع (كالالتزام الدقيق بالجدول الزمني، والبقاء ضمن نطاق الميزانيات المعتمدة، وتحقيق معايير الجودة). وأثبتت الدراسة أن أبعاداً محددة للحوكمة، لاسيما "تفعيل آليات المساءلة الداخلية" و"تحديد مسؤوليات مجلس الإدارة بوضوح"، هي المحركات الحاسمة التي تمنع تعثر المشاريع وتضمن التفوق التشغيلي. إن وجود علاقة ارتباط بهذا الحجم يشير إلى أن الحوكمة ليست مجرد إجراء شكلي للامتثال الرقابي، بل هي أداة تشغيلية تترجم استراتيجيات الإدارة العليا إلى أداء ميداني منضبط. من زاوية التحليل الكلي، يمثل تعثر الشركات العائلية بسبب ضعف الحوكمة خطراً استراتيجياً على قدرة القطاع البلدي على تحقيق مستهدفات رؤية 2030 لكون هذا القطاع يعول بشدة على الخصخصة والشراكة. لذلك، فإن نقل ممارسات الحوكمة من القطاع العام إلى القطاع </w:t>
      </w:r>
      <w:r w:rsidRPr="00FF1A19">
        <w:rPr>
          <w:rFonts w:ascii="Sakkal Majalla" w:eastAsia="Sakkal Majalla" w:hAnsi="Sakkal Majalla" w:cs="Sakkal Majalla"/>
          <w:sz w:val="28"/>
          <w:szCs w:val="28"/>
          <w:rtl/>
        </w:rPr>
        <w:lastRenderedPageBreak/>
        <w:t xml:space="preserve">الخاص والعكس يؤسس لما يسمى "الحوكمة </w:t>
      </w:r>
      <w:proofErr w:type="spellStart"/>
      <w:r w:rsidRPr="00FF1A19">
        <w:rPr>
          <w:rFonts w:ascii="Sakkal Majalla" w:eastAsia="Sakkal Majalla" w:hAnsi="Sakkal Majalla" w:cs="Sakkal Majalla"/>
          <w:sz w:val="28"/>
          <w:szCs w:val="28"/>
          <w:rtl/>
        </w:rPr>
        <w:t>المتعاضدة</w:t>
      </w:r>
      <w:proofErr w:type="spellEnd"/>
      <w:r w:rsidRPr="00FF1A19">
        <w:rPr>
          <w:rFonts w:ascii="Sakkal Majalla" w:eastAsia="Sakkal Majalla" w:hAnsi="Sakkal Majalla" w:cs="Sakkal Majalla"/>
          <w:sz w:val="28"/>
          <w:szCs w:val="28"/>
          <w:rtl/>
        </w:rPr>
        <w:t>".</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يُقترح على الجهات المعنية دمج معايير "حوكمة الشركات" ضمن معايير تصنيف وتأهيل المقاولين والمطورين العقاريين المتقدمين للمشاريع الكبرى. كما يوصى بتحفيز الشركات المتقدمة لتبني أنظمة حوكمة رقمية تتيح للبلديات مراقبة مؤشرات الأداء المالي والإداري للمشاريع المشتركة بشفافية، مما يقلل من مخاطر التعثر التمويلي والإداري المبكر.</w:t>
      </w:r>
    </w:p>
    <w:p w14:paraId="38A749C1"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hint="cs"/>
          <w:sz w:val="28"/>
          <w:szCs w:val="28"/>
          <w:rtl/>
        </w:rPr>
        <w:t>6</w:t>
      </w:r>
      <w:r w:rsidRPr="00FF1A19">
        <w:rPr>
          <w:rFonts w:ascii="Sakkal Majalla" w:eastAsia="Sakkal Majalla" w:hAnsi="Sakkal Majalla" w:cs="Sakkal Majalla"/>
          <w:sz w:val="28"/>
          <w:szCs w:val="28"/>
          <w:rtl/>
        </w:rPr>
        <w:t>. دراسة الحاج (</w:t>
      </w:r>
      <w:r w:rsidRPr="00FF1A19">
        <w:rPr>
          <w:rFonts w:ascii="Sakkal Majalla" w:eastAsia="Sakkal Majalla" w:hAnsi="Sakkal Majalla" w:cs="Sakkal Majalla"/>
          <w:sz w:val="28"/>
          <w:szCs w:val="28"/>
          <w:lang w:val="en-US"/>
        </w:rPr>
        <w:t>Al-Hajj, 2020</w:t>
      </w:r>
      <w:r w:rsidRPr="00FF1A19">
        <w:rPr>
          <w:rFonts w:ascii="Sakkal Majalla" w:eastAsia="Sakkal Majalla" w:hAnsi="Sakkal Majalla" w:cs="Sakkal Majalla" w:hint="cs"/>
          <w:sz w:val="28"/>
          <w:szCs w:val="28"/>
          <w:rtl/>
        </w:rPr>
        <w:t>)</w:t>
      </w:r>
      <w:r w:rsidRPr="00FF1A19">
        <w:rPr>
          <w:rFonts w:ascii="Sakkal Majalla" w:eastAsia="Sakkal Majalla" w:hAnsi="Sakkal Majalla" w:cs="Sakkal Majalla"/>
          <w:sz w:val="28"/>
          <w:szCs w:val="28"/>
          <w:rtl/>
        </w:rPr>
        <w:t>، عنوان النشرة: "إعادة ابتكار الحكومة: دراسة تحليلية لتجربة المملكة العربية السعودية في ضوء رؤية (2030)"</w:t>
      </w:r>
    </w:p>
    <w:p w14:paraId="04C53DC5"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sz w:val="28"/>
          <w:szCs w:val="28"/>
          <w:rtl/>
        </w:rPr>
        <w:t xml:space="preserve">تهدف هذه الدراسة لتفكيك مفهوم "إعادة ابتكار الحكومة" الذي أسس له ديفيد أوزبورن وتيد </w:t>
      </w:r>
      <w:proofErr w:type="spellStart"/>
      <w:r w:rsidRPr="00FF1A19">
        <w:rPr>
          <w:rFonts w:ascii="Sakkal Majalla" w:eastAsia="Sakkal Majalla" w:hAnsi="Sakkal Majalla" w:cs="Sakkal Majalla"/>
          <w:sz w:val="28"/>
          <w:szCs w:val="28"/>
          <w:rtl/>
        </w:rPr>
        <w:t>جيبلر</w:t>
      </w:r>
      <w:proofErr w:type="spellEnd"/>
      <w:r w:rsidRPr="00FF1A19">
        <w:rPr>
          <w:rFonts w:ascii="Sakkal Majalla" w:eastAsia="Sakkal Majalla" w:hAnsi="Sakkal Majalla" w:cs="Sakkal Majalla"/>
          <w:sz w:val="28"/>
          <w:szCs w:val="28"/>
          <w:rtl/>
        </w:rPr>
        <w:t>، وإسقاطه على سياق التحول الإداري الضخم في المملكة العربية السعودية ضمن رؤية 2030. تناقش الدراسة كيف يتجه الجهاز الحكومي، بما في ذلك الأمانات والبلديات، إلى التخلي عن دوره الكلاسيكي كمنفذ ومزود وحيد للخدمات ليتحول إلى دور المنظم، والمشرع، والمحفز. ويمثل هذا التحول أساساً لنظريات الحوكمة العامة الحديثة التي تركز على فصل الجانب الرقابي عن الجانب التشغيلي. استخدمت الدراسة المنهج التحليلي الاستقرائي ومنهج دراسة السياسات العامة. وقام الباحث بتحليل مضامين الوثائق الاستراتيجية، وبرامج الرؤية، والمراسيم والسياسات العامة الصادرة عن مجلس الشؤون الاقتصادية والتنمية والجهات ذات العلاقة، لتقييم أثر هذه السياسات على تقليص الهدر المالي وتحسين مؤشرات الأداء الحكومي.</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استخلصت الدراسة أن تطبيق نموذج "الحوكمة الموجهة بالنتائج" كان له الأثر الأكبر في رفع كفاءة الجهاز الإداري السعودي ومحاربة البيروقراطية المقيتة. وقد أدى هذا التوجه إلى تمكين الهيئات المستقلة والبلديات من تسريع وتيرة الإنجاز وتحسين جودة الخدمات. كما أكدت الدراسة على محورية برامج التخصيص والخصخصة وبناء التحالفات مع القطاع الخاص كأدوات جوهرية تضمن التمويل المستدام لتشييد البنى التحتية وتقديم الخدمات البلدية بشكل أكثر كفاءة وابتكاراً. تبرز هذه الدراسة التحول الفلسفي في مفهوم الرقابة؛ فبدلاً من الرقابة المسبقة التي تعيق العمل وتزيد من التعقيد، تبرز الرقابة اللاحقة المعتمدة على مؤشرات الأداء الرئيسية وتقييم العوائد. يشير هذا التحول إلى أن الاستدامة المالية في المشاريع البلدية لا يمكن أن تتحقق دون كسر الاحتكار الحكومي للخدمة. ومن منظور حوكمة المشاريع، فإن هذا التحول ينقل المخاطر التشغيلية والمالية بذكاء إلى القطاع الخاص، مما يخفف العبء عن الميزانية العامة للدولة ويتيح للبلديات التركيز على تعزيز جودة الحياة والتخطيط العمراني.</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يجب على القطاع البلدي تسريع إنشاء وصقل مهارات مكاتب إدارة المشاريع (</w:t>
      </w:r>
      <w:r w:rsidRPr="00FF1A19">
        <w:rPr>
          <w:rFonts w:ascii="Sakkal Majalla" w:eastAsia="Sakkal Majalla" w:hAnsi="Sakkal Majalla" w:cs="Sakkal Majalla"/>
          <w:sz w:val="28"/>
          <w:szCs w:val="28"/>
          <w:lang w:val="en-US"/>
        </w:rPr>
        <w:t>PMOs</w:t>
      </w:r>
      <w:r w:rsidRPr="00FF1A19">
        <w:rPr>
          <w:rFonts w:ascii="Sakkal Majalla" w:eastAsia="Sakkal Majalla" w:hAnsi="Sakkal Majalla" w:cs="Sakkal Majalla"/>
          <w:sz w:val="28"/>
          <w:szCs w:val="28"/>
          <w:rtl/>
        </w:rPr>
        <w:t xml:space="preserve">) وإدارة التخصيص، وتزويدها بكفاءات قانونية ومالية قادرة على صياغة عقود شراكة معقدة ومرنة في الوقت ذاته. كما يوصى بتفعيل لجان التدقيق المستقلة لضمان حيادية التقييم وتعزيز الشفافية في إدارة الأصول والمرافق البلدية </w:t>
      </w:r>
      <w:proofErr w:type="spellStart"/>
      <w:r w:rsidRPr="00FF1A19">
        <w:rPr>
          <w:rFonts w:ascii="Sakkal Majalla" w:eastAsia="Sakkal Majalla" w:hAnsi="Sakkal Majalla" w:cs="Sakkal Majalla"/>
          <w:sz w:val="28"/>
          <w:szCs w:val="28"/>
          <w:rtl/>
        </w:rPr>
        <w:t>المخصخصة</w:t>
      </w:r>
      <w:proofErr w:type="spellEnd"/>
      <w:r w:rsidRPr="00FF1A19">
        <w:rPr>
          <w:rFonts w:ascii="Sakkal Majalla" w:eastAsia="Sakkal Majalla" w:hAnsi="Sakkal Majalla" w:cs="Sakkal Majalla"/>
          <w:sz w:val="28"/>
          <w:szCs w:val="28"/>
          <w:rtl/>
        </w:rPr>
        <w:t>.</w:t>
      </w:r>
    </w:p>
    <w:p w14:paraId="1DDF5B14" w14:textId="77777777" w:rsidR="00FF1A19" w:rsidRPr="00FF1A19" w:rsidRDefault="00FF1A19" w:rsidP="00FF1A19">
      <w:pPr>
        <w:jc w:val="both"/>
        <w:rPr>
          <w:rFonts w:ascii="Sakkal Majalla" w:eastAsia="Sakkal Majalla" w:hAnsi="Sakkal Majalla" w:cs="Sakkal Majalla"/>
          <w:sz w:val="28"/>
          <w:szCs w:val="28"/>
          <w:rtl/>
        </w:rPr>
      </w:pPr>
      <w:r w:rsidRPr="00FF1A19">
        <w:rPr>
          <w:rFonts w:ascii="Sakkal Majalla" w:eastAsia="Sakkal Majalla" w:hAnsi="Sakkal Majalla" w:cs="Sakkal Majalla" w:hint="cs"/>
          <w:sz w:val="28"/>
          <w:szCs w:val="28"/>
          <w:rtl/>
        </w:rPr>
        <w:t>7</w:t>
      </w:r>
      <w:r w:rsidRPr="00FF1A19">
        <w:rPr>
          <w:rFonts w:ascii="Sakkal Majalla" w:eastAsia="Sakkal Majalla" w:hAnsi="Sakkal Majalla" w:cs="Sakkal Majalla"/>
          <w:sz w:val="28"/>
          <w:szCs w:val="28"/>
          <w:rtl/>
        </w:rPr>
        <w:t>. دراسة</w:t>
      </w:r>
      <w:r w:rsidRPr="00FF1A19">
        <w:rPr>
          <w:rFonts w:ascii="Sakkal Majalla" w:eastAsia="Sakkal Majalla" w:hAnsi="Sakkal Majalla" w:cs="Sakkal Majalla" w:hint="cs"/>
          <w:sz w:val="28"/>
          <w:szCs w:val="28"/>
          <w:rtl/>
        </w:rPr>
        <w:t xml:space="preserve"> </w:t>
      </w:r>
      <w:proofErr w:type="spellStart"/>
      <w:r w:rsidRPr="00FF1A19">
        <w:rPr>
          <w:rFonts w:ascii="Sakkal Majalla" w:eastAsia="Sakkal Majalla" w:hAnsi="Sakkal Majalla" w:cs="Sakkal Majalla"/>
          <w:sz w:val="28"/>
          <w:szCs w:val="28"/>
          <w:rtl/>
        </w:rPr>
        <w:t>الغريريد</w:t>
      </w:r>
      <w:proofErr w:type="spellEnd"/>
      <w:r w:rsidRPr="00FF1A19">
        <w:rPr>
          <w:rFonts w:ascii="Sakkal Majalla" w:eastAsia="Sakkal Majalla" w:hAnsi="Sakkal Majalla" w:cs="Sakkal Majalla"/>
          <w:sz w:val="28"/>
          <w:szCs w:val="28"/>
          <w:rtl/>
        </w:rPr>
        <w:t xml:space="preserve"> </w:t>
      </w:r>
      <w:r w:rsidRPr="00FF1A19">
        <w:rPr>
          <w:rFonts w:ascii="Sakkal Majalla" w:eastAsia="Sakkal Majalla" w:hAnsi="Sakkal Majalla" w:cs="Sakkal Majalla" w:hint="cs"/>
          <w:sz w:val="28"/>
          <w:szCs w:val="28"/>
          <w:rtl/>
        </w:rPr>
        <w:t>(</w:t>
      </w:r>
      <w:proofErr w:type="spellStart"/>
      <w:r w:rsidRPr="00FF1A19">
        <w:rPr>
          <w:rFonts w:ascii="Sakkal Majalla" w:eastAsia="Sakkal Majalla" w:hAnsi="Sakkal Majalla" w:cs="Sakkal Majalla"/>
          <w:sz w:val="28"/>
          <w:szCs w:val="28"/>
          <w:lang w:val="en-US"/>
        </w:rPr>
        <w:t>Alghuried</w:t>
      </w:r>
      <w:proofErr w:type="spellEnd"/>
      <w:r w:rsidRPr="00FF1A19">
        <w:rPr>
          <w:rFonts w:ascii="Sakkal Majalla" w:eastAsia="Sakkal Majalla" w:hAnsi="Sakkal Majalla" w:cs="Sakkal Majalla"/>
          <w:sz w:val="28"/>
          <w:szCs w:val="28"/>
          <w:lang w:val="en-US"/>
        </w:rPr>
        <w:t>, 2025</w:t>
      </w:r>
      <w:r w:rsidRPr="00FF1A19">
        <w:rPr>
          <w:rFonts w:ascii="Sakkal Majalla" w:eastAsia="Sakkal Majalla" w:hAnsi="Sakkal Majalla" w:cs="Sakkal Majalla" w:hint="cs"/>
          <w:sz w:val="28"/>
          <w:szCs w:val="28"/>
          <w:rtl/>
        </w:rPr>
        <w:t>)، عنوان النشرة: "</w:t>
      </w:r>
      <w:r w:rsidRPr="00FF1A19">
        <w:rPr>
          <w:rFonts w:ascii="Sakkal Majalla" w:eastAsia="Sakkal Majalla" w:hAnsi="Sakkal Majalla" w:cs="Sakkal Majalla"/>
          <w:sz w:val="28"/>
          <w:szCs w:val="28"/>
          <w:rtl/>
        </w:rPr>
        <w:t xml:space="preserve"> تقييم عوامل النجاح الحرجة لإدارة مشاريع التشييد المستدامة في المملكة العربية السعودية</w:t>
      </w:r>
      <w:r w:rsidRPr="00FF1A19">
        <w:rPr>
          <w:rFonts w:ascii="Sakkal Majalla" w:eastAsia="Sakkal Majalla" w:hAnsi="Sakkal Majalla" w:cs="Sakkal Majalla" w:hint="cs"/>
          <w:sz w:val="28"/>
          <w:szCs w:val="28"/>
          <w:rtl/>
        </w:rPr>
        <w:t xml:space="preserve"> "</w:t>
      </w:r>
    </w:p>
    <w:p w14:paraId="1CB5BDB3" w14:textId="77777777" w:rsidR="00FF1A19" w:rsidRPr="00FF1A19" w:rsidRDefault="00FF1A19" w:rsidP="00FF1A19">
      <w:pPr>
        <w:jc w:val="both"/>
        <w:rPr>
          <w:rFonts w:ascii="Sakkal Majalla" w:eastAsia="Sakkal Majalla" w:hAnsi="Sakkal Majalla" w:cs="Sakkal Majalla"/>
          <w:sz w:val="28"/>
          <w:szCs w:val="28"/>
          <w:rtl/>
        </w:rPr>
      </w:pPr>
      <w:r w:rsidRPr="00FF1A19">
        <w:rPr>
          <w:rFonts w:ascii="Sakkal Majalla" w:eastAsia="Sakkal Majalla" w:hAnsi="Sakkal Majalla" w:cs="Sakkal Majalla"/>
          <w:sz w:val="28"/>
          <w:szCs w:val="28"/>
          <w:rtl/>
        </w:rPr>
        <w:t xml:space="preserve">نظراً للحجم الهائل للمشاريع الإنشائية في المملكة كمشاريع البنية التحتية الحضرية الكبرى وتطوير النقل العام، تكتسب قضية الحد من الانبعاثات الكربونية وتقليل استنزاف الموارد أهمية قصوى. هدفت هذه الدراسة لملء الفجوة البحثية المتعلقة بدمج مفاهيم الاستدامة مع إدارة المشاريع من خلال تحديد عوامل النجاح الحرجة. اعتمدت الدراسة على الإطار النظري للاستدامة متعددة الأبعاد، والذي لا ينظر للمشروع من منظور المواد الصلبة فحسب، بل من </w:t>
      </w:r>
      <w:r w:rsidRPr="00FF1A19">
        <w:rPr>
          <w:rFonts w:ascii="Sakkal Majalla" w:eastAsia="Sakkal Majalla" w:hAnsi="Sakkal Majalla" w:cs="Sakkal Majalla"/>
          <w:sz w:val="28"/>
          <w:szCs w:val="28"/>
          <w:rtl/>
        </w:rPr>
        <w:lastRenderedPageBreak/>
        <w:t>منظور أثره البيئي، والاجتماعي، والاقتصادي الممتد. استخدم الباحث مقاربة منهجية دقيقة وشاملة؛ حيث انطلق من مراجعة الأدبيات لاستخلاص 24 عاملاً حرجاً. تلا ذلك تصميم مسح واستطلاع آراء موسع استهدف خبراء ومتخصصين في صناعة التشييد في السعودية. وللتعامل مع تعقيد البيانات وضمان دقة التقييم، استخدم الباحث مؤشر الأهمية النسبية (</w:t>
      </w:r>
      <w:r w:rsidRPr="00FF1A19">
        <w:rPr>
          <w:rFonts w:ascii="Sakkal Majalla" w:eastAsia="Sakkal Majalla" w:hAnsi="Sakkal Majalla" w:cs="Sakkal Majalla"/>
          <w:sz w:val="28"/>
          <w:szCs w:val="28"/>
          <w:lang w:val="en-US"/>
        </w:rPr>
        <w:t>RII</w:t>
      </w:r>
      <w:r w:rsidRPr="00FF1A19">
        <w:rPr>
          <w:rFonts w:ascii="Sakkal Majalla" w:eastAsia="Sakkal Majalla" w:hAnsi="Sakkal Majalla" w:cs="Sakkal Majalla"/>
          <w:sz w:val="28"/>
          <w:szCs w:val="28"/>
          <w:rtl/>
        </w:rPr>
        <w:t>) لترتيب العوامل، وعملية التسلسل الهرمي التحليلي (</w:t>
      </w:r>
      <w:r w:rsidRPr="00FF1A19">
        <w:rPr>
          <w:rFonts w:ascii="Sakkal Majalla" w:eastAsia="Sakkal Majalla" w:hAnsi="Sakkal Majalla" w:cs="Sakkal Majalla"/>
          <w:sz w:val="28"/>
          <w:szCs w:val="28"/>
          <w:lang w:val="en-US"/>
        </w:rPr>
        <w:t>AHP</w:t>
      </w:r>
      <w:r w:rsidRPr="00FF1A19">
        <w:rPr>
          <w:rFonts w:ascii="Sakkal Majalla" w:eastAsia="Sakkal Majalla" w:hAnsi="Sakkal Majalla" w:cs="Sakkal Majalla"/>
          <w:sz w:val="28"/>
          <w:szCs w:val="28"/>
          <w:rtl/>
        </w:rPr>
        <w:t>) لتحديد الأوزان النسبية وتصنيف هذه العوامل ضمن خمس مجموعات رئيسية ترتبط بالحوكمة، التخطيط الاستراتيجي، إشراك أصحاب المصلحة، والقيادة، والموارد البشرية.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أبرزت النتائج أن الامتثال والتخطيط يشكلان العصب الرئيسي لنجاح المشاريع المستدامة. احتل عامل "تطبيق نظام تخطيط استراتيجي فعال" وعامل "الامتثال الصارم لقواعد وبروتوكولات مكافحة الفساد" المراتب الأولى من حيث التأثير.</w:t>
      </w:r>
      <w:r w:rsidRPr="00FF1A19">
        <w:rPr>
          <w:rFonts w:ascii="Sakkal Majalla" w:eastAsia="Sakkal Majalla" w:hAnsi="Sakkal Majalla" w:cs="Sakkal Majalla"/>
          <w:sz w:val="28"/>
          <w:szCs w:val="28"/>
          <w:vertAlign w:val="superscript"/>
          <w:lang w:val="en-US"/>
        </w:rPr>
        <w:t>6</w:t>
      </w:r>
      <w:r w:rsidRPr="00FF1A19">
        <w:rPr>
          <w:rFonts w:ascii="Sakkal Majalla" w:eastAsia="Sakkal Majalla" w:hAnsi="Sakkal Majalla" w:cs="Sakkal Majalla"/>
          <w:sz w:val="28"/>
          <w:szCs w:val="28"/>
          <w:rtl/>
        </w:rPr>
        <w:t xml:space="preserve"> وأوضحت البيانات أن أطر الحوكمة الصارمة والرشيدة تقود بشكل مباشر إلى الحد من تجاوزات التكلفة الزمنية والمالية التي طالما عانى منها قطاع التشييد التقليدي. يقدم تسليط الضوء على عامل "مكافحة الفساد والامتثال" رسالة عميقة مفادها أن الاستدامة البيئية لا يمكن أن تزدهر في بيئة تفتقر للنزاهة المؤسسية.</w:t>
      </w:r>
      <w:r w:rsidRPr="00FF1A19">
        <w:rPr>
          <w:rFonts w:ascii="Sakkal Majalla" w:eastAsia="Sakkal Majalla" w:hAnsi="Sakkal Majalla" w:cs="Sakkal Majalla"/>
          <w:sz w:val="28"/>
          <w:szCs w:val="28"/>
          <w:vertAlign w:val="superscript"/>
          <w:lang w:val="en-US"/>
        </w:rPr>
        <w:t>1</w:t>
      </w:r>
      <w:r w:rsidRPr="00FF1A19">
        <w:rPr>
          <w:rFonts w:ascii="Sakkal Majalla" w:eastAsia="Sakkal Majalla" w:hAnsi="Sakkal Majalla" w:cs="Sakkal Majalla"/>
          <w:sz w:val="28"/>
          <w:szCs w:val="28"/>
          <w:rtl/>
        </w:rPr>
        <w:t xml:space="preserve"> فالغسيل الأخضر والتلاعب في جودة المواد المستدامة ينشأ في غياب الرقابة والحوكمة المالية والفنية. يوضح التحليل الهرمي أن نجاح الاستدامة لا يعتمد فقط على اقتناء التقنية النظيفة، بل على تصميم هياكل مسؤولة تضمن تدفق الموارد بشفافية. يعكس هذا تماسكاً مع التوجهات الحالية لفرض سيادة القانون وتفعيل هيئات الرقابة لضمان جودة الأصول المنفذة.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يتوجب على إدارات المشاريع في الأمانات دمج مؤشرات أداء الاستدامة ضمن لوائح المشتريات الخضراء كشرط أساسي لترسية المشاريع الحضرية. بالإضافة إلى ذلك، ينبغي مأسسة نظم الحوكمة والتدقيق المالي والفني كأجزاء لا تتجزأ من دورة حياة المشروع الإنشائي، لضمان استمرارية الالتزام حتى في مراحل التشغيل والصيانة.</w:t>
      </w:r>
    </w:p>
    <w:p w14:paraId="033B2EAF"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hint="cs"/>
          <w:sz w:val="28"/>
          <w:szCs w:val="28"/>
          <w:rtl/>
        </w:rPr>
        <w:t>8</w:t>
      </w:r>
      <w:r w:rsidRPr="00FF1A19">
        <w:rPr>
          <w:rFonts w:ascii="Sakkal Majalla" w:eastAsia="Sakkal Majalla" w:hAnsi="Sakkal Majalla" w:cs="Sakkal Majalla"/>
          <w:sz w:val="28"/>
          <w:szCs w:val="28"/>
          <w:rtl/>
        </w:rPr>
        <w:t>. دراسة</w:t>
      </w:r>
      <w:r w:rsidRPr="00FF1A19">
        <w:rPr>
          <w:rFonts w:ascii="Sakkal Majalla" w:eastAsia="Sakkal Majalla" w:hAnsi="Sakkal Majalla" w:cs="Sakkal Majalla" w:hint="cs"/>
          <w:sz w:val="28"/>
          <w:szCs w:val="28"/>
          <w:rtl/>
        </w:rPr>
        <w:t xml:space="preserve"> بحر الدين وآخرون</w:t>
      </w:r>
      <w:r w:rsidRPr="00FF1A19">
        <w:rPr>
          <w:rFonts w:ascii="Sakkal Majalla" w:eastAsia="Sakkal Majalla" w:hAnsi="Sakkal Majalla" w:cs="Sakkal Majalla"/>
          <w:sz w:val="28"/>
          <w:szCs w:val="28"/>
          <w:rtl/>
        </w:rPr>
        <w:t xml:space="preserve"> </w:t>
      </w:r>
      <w:r w:rsidRPr="00FF1A19">
        <w:rPr>
          <w:rFonts w:ascii="Sakkal Majalla" w:eastAsia="Sakkal Majalla" w:hAnsi="Sakkal Majalla" w:cs="Sakkal Majalla" w:hint="cs"/>
          <w:sz w:val="28"/>
          <w:szCs w:val="28"/>
          <w:rtl/>
        </w:rPr>
        <w:t>(</w:t>
      </w:r>
      <w:proofErr w:type="spellStart"/>
      <w:r w:rsidRPr="00FF1A19">
        <w:rPr>
          <w:rFonts w:ascii="Sakkal Majalla" w:eastAsia="Sakkal Majalla" w:hAnsi="Sakkal Majalla" w:cs="Sakkal Majalla"/>
          <w:sz w:val="28"/>
          <w:szCs w:val="28"/>
          <w:lang w:val="en-US"/>
        </w:rPr>
        <w:t>Bahreldin</w:t>
      </w:r>
      <w:proofErr w:type="spellEnd"/>
      <w:r w:rsidRPr="00FF1A19">
        <w:rPr>
          <w:rFonts w:ascii="Sakkal Majalla" w:eastAsia="Sakkal Majalla" w:hAnsi="Sakkal Majalla" w:cs="Sakkal Majalla"/>
          <w:sz w:val="28"/>
          <w:szCs w:val="28"/>
          <w:lang w:val="en-US"/>
        </w:rPr>
        <w:t xml:space="preserve"> et al., 2025</w:t>
      </w:r>
      <w:r w:rsidRPr="00FF1A19">
        <w:rPr>
          <w:rFonts w:ascii="Sakkal Majalla" w:eastAsia="Sakkal Majalla" w:hAnsi="Sakkal Majalla" w:cs="Sakkal Majalla" w:hint="cs"/>
          <w:sz w:val="28"/>
          <w:szCs w:val="28"/>
          <w:rtl/>
        </w:rPr>
        <w:t>)، ع</w:t>
      </w:r>
      <w:r w:rsidRPr="00FF1A19">
        <w:rPr>
          <w:rFonts w:ascii="Sakkal Majalla" w:eastAsia="Sakkal Majalla" w:hAnsi="Sakkal Majalla" w:cs="Sakkal Majalla"/>
          <w:sz w:val="28"/>
          <w:szCs w:val="28"/>
          <w:rtl/>
        </w:rPr>
        <w:t>نوان النشرة</w:t>
      </w:r>
      <w:r w:rsidRPr="00FF1A19">
        <w:rPr>
          <w:rFonts w:ascii="Sakkal Majalla" w:eastAsia="Sakkal Majalla" w:hAnsi="Sakkal Majalla" w:cs="Sakkal Majalla" w:hint="cs"/>
          <w:sz w:val="28"/>
          <w:szCs w:val="28"/>
          <w:rtl/>
        </w:rPr>
        <w:t>: "</w:t>
      </w:r>
      <w:r w:rsidRPr="00FF1A19">
        <w:rPr>
          <w:rFonts w:ascii="Sakkal Majalla" w:eastAsia="Sakkal Majalla" w:hAnsi="Sakkal Majalla" w:cs="Sakkal Majalla"/>
          <w:sz w:val="28"/>
          <w:szCs w:val="28"/>
          <w:rtl/>
        </w:rPr>
        <w:t xml:space="preserve"> المستقبل الحضري المستدام: النقل والتنمية في الرياض، وجدة، </w:t>
      </w:r>
      <w:proofErr w:type="spellStart"/>
      <w:r w:rsidRPr="00FF1A19">
        <w:rPr>
          <w:rFonts w:ascii="Sakkal Majalla" w:eastAsia="Sakkal Majalla" w:hAnsi="Sakkal Majalla" w:cs="Sakkal Majalla"/>
          <w:sz w:val="28"/>
          <w:szCs w:val="28"/>
          <w:rtl/>
        </w:rPr>
        <w:t>ونيوم</w:t>
      </w:r>
      <w:proofErr w:type="spellEnd"/>
      <w:r w:rsidRPr="00FF1A19">
        <w:rPr>
          <w:rFonts w:ascii="Sakkal Majalla" w:eastAsia="Sakkal Majalla" w:hAnsi="Sakkal Majalla" w:cs="Sakkal Majalla" w:hint="cs"/>
          <w:sz w:val="28"/>
          <w:szCs w:val="28"/>
          <w:rtl/>
        </w:rPr>
        <w:t xml:space="preserve"> "</w:t>
      </w:r>
    </w:p>
    <w:p w14:paraId="107A9AF6"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sz w:val="28"/>
          <w:szCs w:val="28"/>
          <w:rtl/>
        </w:rPr>
        <w:t xml:space="preserve">تركز هذه الدراسة على التباين في نماذج التنمية الحضرية وحوكمة المدن داخل المملكة العربية السعودية، متخذة من ثلاث مدن رئيسية (الرياض، جدة، </w:t>
      </w:r>
      <w:proofErr w:type="spellStart"/>
      <w:r w:rsidRPr="00FF1A19">
        <w:rPr>
          <w:rFonts w:ascii="Sakkal Majalla" w:eastAsia="Sakkal Majalla" w:hAnsi="Sakkal Majalla" w:cs="Sakkal Majalla"/>
          <w:sz w:val="28"/>
          <w:szCs w:val="28"/>
          <w:rtl/>
        </w:rPr>
        <w:t>ونيوم</w:t>
      </w:r>
      <w:proofErr w:type="spellEnd"/>
      <w:r w:rsidRPr="00FF1A19">
        <w:rPr>
          <w:rFonts w:ascii="Sakkal Majalla" w:eastAsia="Sakkal Majalla" w:hAnsi="Sakkal Majalla" w:cs="Sakkal Majalla"/>
          <w:sz w:val="28"/>
          <w:szCs w:val="28"/>
          <w:rtl/>
        </w:rPr>
        <w:t>) حالات دراسية لتتبع مسارات تحقيق رؤية 2030 في قطاع النقل والتنمية العمرانية. استند الباحثون في تأطيرهم النظري إلى مفاهيم التشكل الحضري، ونماذج التقييم البيئي الاستراتيجي (</w:t>
      </w:r>
      <w:r w:rsidRPr="00FF1A19">
        <w:rPr>
          <w:rFonts w:ascii="Sakkal Majalla" w:eastAsia="Sakkal Majalla" w:hAnsi="Sakkal Majalla" w:cs="Sakkal Majalla"/>
          <w:sz w:val="28"/>
          <w:szCs w:val="28"/>
          <w:lang w:val="en-US"/>
        </w:rPr>
        <w:t>SEA</w:t>
      </w:r>
      <w:r w:rsidRPr="00FF1A19">
        <w:rPr>
          <w:rFonts w:ascii="Sakkal Majalla" w:eastAsia="Sakkal Majalla" w:hAnsi="Sakkal Majalla" w:cs="Sakkal Majalla"/>
          <w:sz w:val="28"/>
          <w:szCs w:val="28"/>
          <w:rtl/>
        </w:rPr>
        <w:t>)، ونظرية الحوكمة التشاركية والتحول نحو مدن ذكية منخفضة الكربون. استخدمت الدراسة منهجية نوعية متعمقة تعتمد على استكشاف الظواهر الإدارية والتخطيطية في المدن المستهدفة. أجرى فريق البحث سلسلة من المقابلات شبه المنظمة مع 10 من كبار صانعي السياسات، والمخططين الحضريين، وخبراء التقنيات الناشئة والاستدامة البيئية. تم تحليل استجابات الخبراء لتحديد التحديات المؤسسية وهياكل الإدارة المحلية التي تؤثر على تبني التقنيات الرقمية المتقدمة والتنقل الحضري المستدام.</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 xml:space="preserve">أكدت النتائج وجود فوارق واضحة في نضج هياكل الحوكمة بين المدن؛ حيث أظهرت مدينة الرياض مستوى متقدماً من "الاتساق الهيكلي وتكامل السياسات"، تقوده هيئات عليا متمرسة مكنت من إنجاز مشاريع عملاقة مثل مشاريع النقل العام بمستويات حوكمة تضاهي المعايير العالمية. وفي المقابل، أظهر التحليل أن التحدي الأكبر في مدن أخرى مثل جدة يتمثل في "التفتت الإداري" وضعف التنسيق بين الجهات المتعددة، مما يؤخر الانتقال السلس نحو التخطيط المستدام. تبرز هذه الدراسة مفهوم التفتت المؤسسي كعدو أول لاستدامة المشاريع الحضرية الكبرى. إن التكامل الذي تتمتع به الرياض يعود لمركزية اتخاذ القرار الاستراتيجي ولامركزية التنفيذ </w:t>
      </w:r>
      <w:r w:rsidRPr="00FF1A19">
        <w:rPr>
          <w:rFonts w:ascii="Sakkal Majalla" w:eastAsia="Sakkal Majalla" w:hAnsi="Sakkal Majalla" w:cs="Sakkal Majalla"/>
          <w:sz w:val="28"/>
          <w:szCs w:val="28"/>
          <w:rtl/>
        </w:rPr>
        <w:lastRenderedPageBreak/>
        <w:t>التشغيلي، وهو نموذج حوكمة فعال يخلق توافقاً بين الرؤية الوطنية والواقع المكاني. ويشير الاستنتاج القائم على التقييم البيئي إلى أن السياسات التخطيطية التي لا تدعم الابتكار التقني التشاركي تخلق مدناً معزولة وغير قادرة على مجابهة الصدمات الديموغرافية أو المناخية المستقبلية.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 xml:space="preserve">يعد نقل نموذج تكامل السياسات المعمول به في هيئات تطوير الرياض </w:t>
      </w:r>
      <w:proofErr w:type="spellStart"/>
      <w:r w:rsidRPr="00FF1A19">
        <w:rPr>
          <w:rFonts w:ascii="Sakkal Majalla" w:eastAsia="Sakkal Majalla" w:hAnsi="Sakkal Majalla" w:cs="Sakkal Majalla"/>
          <w:sz w:val="28"/>
          <w:szCs w:val="28"/>
          <w:rtl/>
        </w:rPr>
        <w:t>ونيوم</w:t>
      </w:r>
      <w:proofErr w:type="spellEnd"/>
      <w:r w:rsidRPr="00FF1A19">
        <w:rPr>
          <w:rFonts w:ascii="Sakkal Majalla" w:eastAsia="Sakkal Majalla" w:hAnsi="Sakkal Majalla" w:cs="Sakkal Majalla"/>
          <w:sz w:val="28"/>
          <w:szCs w:val="28"/>
          <w:rtl/>
        </w:rPr>
        <w:t xml:space="preserve"> وتطبيقه على أمانات المناطق الأخرى خطوة استراتيجية حتمية. ينصح القطاع البلدي بتوحيد مرجعيات اتخاذ القرار المكاني، وتفعيل بروتوكولات لتبادل البيانات المفتوحة بين قطاعات النقل، والإسكان، والبيئة لضمان تخطيط متماسك يعزز التحضر الذكي والمستدام.</w:t>
      </w:r>
    </w:p>
    <w:p w14:paraId="4A97895D" w14:textId="77777777" w:rsidR="00FF1A19" w:rsidRPr="00FF1A19" w:rsidRDefault="00FF1A19" w:rsidP="00FF1A19">
      <w:pPr>
        <w:jc w:val="both"/>
        <w:rPr>
          <w:rFonts w:ascii="Sakkal Majalla" w:eastAsia="Sakkal Majalla" w:hAnsi="Sakkal Majalla" w:cs="Sakkal Majalla"/>
          <w:sz w:val="28"/>
          <w:szCs w:val="28"/>
          <w:rtl/>
        </w:rPr>
      </w:pPr>
      <w:r w:rsidRPr="00FF1A19">
        <w:rPr>
          <w:rFonts w:ascii="Sakkal Majalla" w:eastAsia="Sakkal Majalla" w:hAnsi="Sakkal Majalla" w:cs="Sakkal Majalla" w:hint="cs"/>
          <w:sz w:val="28"/>
          <w:szCs w:val="28"/>
          <w:rtl/>
        </w:rPr>
        <w:t>9</w:t>
      </w:r>
      <w:r w:rsidRPr="00FF1A19">
        <w:rPr>
          <w:rFonts w:ascii="Sakkal Majalla" w:eastAsia="Sakkal Majalla" w:hAnsi="Sakkal Majalla" w:cs="Sakkal Majalla"/>
          <w:sz w:val="28"/>
          <w:szCs w:val="28"/>
          <w:rtl/>
        </w:rPr>
        <w:t>. دراسة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 xml:space="preserve">القحطاني </w:t>
      </w:r>
      <w:r w:rsidRPr="00FF1A19">
        <w:rPr>
          <w:rFonts w:ascii="Sakkal Majalla" w:eastAsia="Sakkal Majalla" w:hAnsi="Sakkal Majalla" w:cs="Sakkal Majalla" w:hint="cs"/>
          <w:sz w:val="28"/>
          <w:szCs w:val="28"/>
          <w:rtl/>
        </w:rPr>
        <w:t>(</w:t>
      </w:r>
      <w:proofErr w:type="spellStart"/>
      <w:r w:rsidRPr="00FF1A19">
        <w:rPr>
          <w:rFonts w:ascii="Sakkal Majalla" w:eastAsia="Sakkal Majalla" w:hAnsi="Sakkal Majalla" w:cs="Sakkal Majalla"/>
          <w:sz w:val="28"/>
          <w:szCs w:val="28"/>
          <w:lang w:val="en-US"/>
        </w:rPr>
        <w:t>Alqahtany</w:t>
      </w:r>
      <w:proofErr w:type="spellEnd"/>
      <w:r w:rsidRPr="00FF1A19">
        <w:rPr>
          <w:rFonts w:ascii="Sakkal Majalla" w:eastAsia="Sakkal Majalla" w:hAnsi="Sakkal Majalla" w:cs="Sakkal Majalla"/>
          <w:sz w:val="28"/>
          <w:szCs w:val="28"/>
          <w:lang w:val="en-US"/>
        </w:rPr>
        <w:t>, 2025</w:t>
      </w:r>
      <w:r w:rsidRPr="00FF1A19">
        <w:rPr>
          <w:rFonts w:ascii="Sakkal Majalla" w:eastAsia="Sakkal Majalla" w:hAnsi="Sakkal Majalla" w:cs="Sakkal Majalla" w:hint="cs"/>
          <w:sz w:val="28"/>
          <w:szCs w:val="28"/>
          <w:rtl/>
        </w:rPr>
        <w:t>)، عنوان النشرة: "</w:t>
      </w:r>
      <w:r w:rsidRPr="00FF1A19">
        <w:rPr>
          <w:rFonts w:ascii="Sakkal Majalla" w:eastAsia="Sakkal Majalla" w:hAnsi="Sakkal Majalla" w:cs="Sakkal Majalla"/>
          <w:sz w:val="28"/>
          <w:szCs w:val="28"/>
          <w:rtl/>
        </w:rPr>
        <w:t xml:space="preserve"> المدن الذكية كمسار للتحضر المستدام في العالم العربي: تحليل حالة المدن السعودية</w:t>
      </w:r>
      <w:r w:rsidRPr="00FF1A19">
        <w:rPr>
          <w:rFonts w:ascii="Sakkal Majalla" w:eastAsia="Sakkal Majalla" w:hAnsi="Sakkal Majalla" w:cs="Sakkal Majalla" w:hint="cs"/>
          <w:sz w:val="28"/>
          <w:szCs w:val="28"/>
          <w:rtl/>
        </w:rPr>
        <w:t xml:space="preserve"> "</w:t>
      </w:r>
    </w:p>
    <w:p w14:paraId="327D95E5" w14:textId="77777777" w:rsidR="00FF1A19" w:rsidRPr="00FF1A19" w:rsidRDefault="00FF1A19" w:rsidP="00FF1A19">
      <w:pPr>
        <w:jc w:val="both"/>
        <w:rPr>
          <w:rFonts w:ascii="Sakkal Majalla" w:eastAsia="Sakkal Majalla" w:hAnsi="Sakkal Majalla" w:cs="Sakkal Majalla"/>
          <w:sz w:val="28"/>
          <w:szCs w:val="28"/>
          <w:rtl/>
        </w:rPr>
      </w:pPr>
      <w:r w:rsidRPr="00FF1A19">
        <w:rPr>
          <w:rFonts w:ascii="Sakkal Majalla" w:eastAsia="Sakkal Majalla" w:hAnsi="Sakkal Majalla" w:cs="Sakkal Majalla"/>
          <w:sz w:val="28"/>
          <w:szCs w:val="28"/>
          <w:rtl/>
        </w:rPr>
        <w:t xml:space="preserve">تعالج هذه الدراسة إشكالية النمو السكاني المتسارع والضغط الهائل على الموارد البيئية والاقتصادية في العالم العربي، وتقدم "المدن الذكية" كمسار استراتيجي لتجاوز هذه التحديات. بالتركيز على نموذج العاصمة الرياض ضمن بيئة التحول لرؤية 2030، يطرح الباحث إطاراً نظرياً يربط بين الابتكار الرقمي (مثل إنترنت الأشياء والبيانات الضخمة والذكاء الاصطناعي) وبين مفاهيم المرونة الحضرية، </w:t>
      </w:r>
      <w:proofErr w:type="spellStart"/>
      <w:r w:rsidRPr="00FF1A19">
        <w:rPr>
          <w:rFonts w:ascii="Sakkal Majalla" w:eastAsia="Sakkal Majalla" w:hAnsi="Sakkal Majalla" w:cs="Sakkal Majalla"/>
          <w:sz w:val="28"/>
          <w:szCs w:val="28"/>
          <w:rtl/>
        </w:rPr>
        <w:t>محاججاً</w:t>
      </w:r>
      <w:proofErr w:type="spellEnd"/>
      <w:r w:rsidRPr="00FF1A19">
        <w:rPr>
          <w:rFonts w:ascii="Sakkal Majalla" w:eastAsia="Sakkal Majalla" w:hAnsi="Sakkal Majalla" w:cs="Sakkal Majalla"/>
          <w:sz w:val="28"/>
          <w:szCs w:val="28"/>
          <w:rtl/>
        </w:rPr>
        <w:t xml:space="preserve"> بأن الذكاء الحضري ليس ترفاً تقنياً بل ضرورة حتمية لحوكمة الموارد وإدارة النمو واستدامته. لضمان مقاربة شمولية، استخدمت الدراسة المنهج المختلط عبر دمج التحليل النظري المتعمق لأطر المدن الذكية وتجاربها العالمية الرائدة، مع إجراء الملاحظات الميدانية المركزة وتحليل السياسات التشريعية والمبادرات المحلية في المدن السعودية. تم التركيز على كيفية قيام التقنية بتحفيز التحول في نماذج تقديم الخدمة وإدارة المرافق.</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استنتجت الدراسة أن نجاح مشاريع المدن الذكية يعتمد بشكل كلي على أربعة أعمدة متوازنة: الحوكمة الرقمية لضمان أمن البيانات والشفافية، والمرونة البيئية لمقاومة التغيرات المناخية، والشمول الاجتماعي لتجنب العزلة الرقمية، والابتكار الاقتصادي لتوليد الفرص. وخلصت النتائج بوضوح إلى أن "الحوكمة القائمة على البيانات" تشكل الركيزة الأساسية للتعامل مع تحديات التمدن، حيث تضع الرياض في موقع الريادة الإقليمية بفضل ضخامة الاستثمارات في بنيتها التحتية الرقمية المتطورة المتوائمة مع الرؤية الوطنية. يقدم الباحث رؤية تحليلية تفكك ارتباط التقنية بالحوكمة؛ إذ يشير ضمناً إلى أن البيانات الضخمة تظل بلا قيمة إن لم تؤطر ضمن هياكل حوكمة ذكية تحول هذه البيانات إلى سياسات قابلة للتنفيذ وقرارات استباقية لمعالجة الأزمات مثل زحام المرور، أو تسربات المياه، أو استهلاك الطاقة. علاوة على ذلك، يؤكد ربط "الشمول الاجتماعي" كأحد أعمدة النجاح أن الحوكمة الذكية الحقيقية يجب أن تكون محوره الإنسان، بحيث لا تقتصر التكنولوجيا على الأحياء الراقية، بل تمتد لتسوية الفروقات المكانية لضمان العدالة وتماسك المجتمع الحضري.</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يوصى بضرورة استثمار الأمانات في تطوير منصات إلكترونية تفاعلية قادرة على جمع آراء وملاحظات السكان لحظياً وتحليلها بالذكاء الاصطناعي لاستشراف الأزمات. كما يُلزم بإنشاء إدارات مختصة بحوكمة البيانات الحضرية لحماية خصوصية معلومات الأفراد بالتوازي مع تسخيرها لتحسين الاستدامة التشغيلية للبنى التحتية.</w:t>
      </w:r>
    </w:p>
    <w:p w14:paraId="16EC3541" w14:textId="77777777" w:rsidR="00FF1A19" w:rsidRPr="00FF1A19" w:rsidRDefault="00FF1A19" w:rsidP="00FF1A19">
      <w:pPr>
        <w:jc w:val="both"/>
        <w:rPr>
          <w:rFonts w:ascii="Sakkal Majalla" w:eastAsia="Sakkal Majalla" w:hAnsi="Sakkal Majalla" w:cs="Sakkal Majalla"/>
          <w:sz w:val="28"/>
          <w:szCs w:val="28"/>
          <w:rtl/>
        </w:rPr>
      </w:pPr>
      <w:r w:rsidRPr="00FF1A19">
        <w:rPr>
          <w:rFonts w:ascii="Sakkal Majalla" w:eastAsia="Sakkal Majalla" w:hAnsi="Sakkal Majalla" w:cs="Sakkal Majalla"/>
          <w:sz w:val="28"/>
          <w:szCs w:val="28"/>
          <w:rtl/>
        </w:rPr>
        <w:t>10. دراسة</w:t>
      </w:r>
      <w:r w:rsidRPr="00FF1A19">
        <w:rPr>
          <w:rFonts w:ascii="Sakkal Majalla" w:eastAsia="Sakkal Majalla" w:hAnsi="Sakkal Majalla" w:cs="Sakkal Majalla" w:hint="cs"/>
          <w:sz w:val="28"/>
          <w:szCs w:val="28"/>
          <w:rtl/>
        </w:rPr>
        <w:t xml:space="preserve"> المعري </w:t>
      </w:r>
      <w:proofErr w:type="spellStart"/>
      <w:r w:rsidRPr="00FF1A19">
        <w:rPr>
          <w:rFonts w:ascii="Sakkal Majalla" w:eastAsia="Sakkal Majalla" w:hAnsi="Sakkal Majalla" w:cs="Sakkal Majalla" w:hint="cs"/>
          <w:sz w:val="28"/>
          <w:szCs w:val="28"/>
          <w:rtl/>
        </w:rPr>
        <w:t>وبوسبعين</w:t>
      </w:r>
      <w:proofErr w:type="spellEnd"/>
      <w:r w:rsidRPr="00FF1A19">
        <w:rPr>
          <w:rFonts w:ascii="Sakkal Majalla" w:eastAsia="Sakkal Majalla" w:hAnsi="Sakkal Majalla" w:cs="Sakkal Majalla"/>
          <w:sz w:val="28"/>
          <w:szCs w:val="28"/>
          <w:rtl/>
        </w:rPr>
        <w:t xml:space="preserve"> </w:t>
      </w:r>
      <w:r w:rsidRPr="00FF1A19">
        <w:rPr>
          <w:rFonts w:ascii="Sakkal Majalla" w:eastAsia="Sakkal Majalla" w:hAnsi="Sakkal Majalla" w:cs="Sakkal Majalla" w:hint="cs"/>
          <w:sz w:val="28"/>
          <w:szCs w:val="28"/>
          <w:rtl/>
        </w:rPr>
        <w:t>(</w:t>
      </w:r>
      <w:proofErr w:type="spellStart"/>
      <w:r w:rsidRPr="00FF1A19">
        <w:rPr>
          <w:rFonts w:ascii="Sakkal Majalla" w:eastAsia="Sakkal Majalla" w:hAnsi="Sakkal Majalla" w:cs="Sakkal Majalla"/>
          <w:sz w:val="28"/>
          <w:szCs w:val="28"/>
          <w:lang w:val="en-US"/>
        </w:rPr>
        <w:t>Almarri</w:t>
      </w:r>
      <w:proofErr w:type="spellEnd"/>
      <w:r w:rsidRPr="00FF1A19">
        <w:rPr>
          <w:rFonts w:ascii="Sakkal Majalla" w:eastAsia="Sakkal Majalla" w:hAnsi="Sakkal Majalla" w:cs="Sakkal Majalla"/>
          <w:sz w:val="28"/>
          <w:szCs w:val="28"/>
          <w:lang w:val="en-US"/>
        </w:rPr>
        <w:t xml:space="preserve"> &amp; </w:t>
      </w:r>
      <w:proofErr w:type="spellStart"/>
      <w:r w:rsidRPr="00FF1A19">
        <w:rPr>
          <w:rFonts w:ascii="Sakkal Majalla" w:eastAsia="Sakkal Majalla" w:hAnsi="Sakkal Majalla" w:cs="Sakkal Majalla"/>
          <w:sz w:val="28"/>
          <w:szCs w:val="28"/>
          <w:lang w:val="en-US"/>
        </w:rPr>
        <w:t>Boussabaine</w:t>
      </w:r>
      <w:proofErr w:type="spellEnd"/>
      <w:r w:rsidRPr="00FF1A19">
        <w:rPr>
          <w:rFonts w:ascii="Sakkal Majalla" w:eastAsia="Sakkal Majalla" w:hAnsi="Sakkal Majalla" w:cs="Sakkal Majalla"/>
          <w:sz w:val="28"/>
          <w:szCs w:val="28"/>
          <w:lang w:val="en-US"/>
        </w:rPr>
        <w:t>, 2023</w:t>
      </w:r>
      <w:r w:rsidRPr="00FF1A19">
        <w:rPr>
          <w:rFonts w:ascii="Sakkal Majalla" w:eastAsia="Sakkal Majalla" w:hAnsi="Sakkal Majalla" w:cs="Sakkal Majalla" w:hint="cs"/>
          <w:sz w:val="28"/>
          <w:szCs w:val="28"/>
          <w:rtl/>
        </w:rPr>
        <w:t>)، عنوان النشرة: "</w:t>
      </w:r>
      <w:r w:rsidRPr="00FF1A19">
        <w:rPr>
          <w:rFonts w:ascii="Sakkal Majalla" w:eastAsia="Sakkal Majalla" w:hAnsi="Sakkal Majalla" w:cs="Sakkal Majalla"/>
          <w:sz w:val="28"/>
          <w:szCs w:val="28"/>
          <w:rtl/>
        </w:rPr>
        <w:t xml:space="preserve"> عوامل النجاح الحرجة للشراكة بين القطاعين العام والخاص في مشاريع البنية التحتية للمدن الذكية</w:t>
      </w:r>
      <w:r w:rsidRPr="00FF1A19">
        <w:rPr>
          <w:rFonts w:ascii="Sakkal Majalla" w:eastAsia="Sakkal Majalla" w:hAnsi="Sakkal Majalla" w:cs="Sakkal Majalla" w:hint="cs"/>
          <w:sz w:val="28"/>
          <w:szCs w:val="28"/>
          <w:rtl/>
        </w:rPr>
        <w:t xml:space="preserve"> "</w:t>
      </w:r>
    </w:p>
    <w:p w14:paraId="7EC3C7E4" w14:textId="77777777" w:rsidR="009260FA" w:rsidRPr="001F3CE1" w:rsidRDefault="00FF1A19" w:rsidP="00FF1A19">
      <w:pPr>
        <w:jc w:val="both"/>
        <w:rPr>
          <w:rFonts w:ascii="Sakkal Majalla" w:eastAsia="Sakkal Majalla" w:hAnsi="Sakkal Majalla" w:cs="Sakkal Majalla"/>
          <w:sz w:val="28"/>
          <w:szCs w:val="28"/>
          <w:rtl/>
          <w:lang w:val="en-US"/>
        </w:rPr>
      </w:pPr>
      <w:r w:rsidRPr="00FF1A19">
        <w:rPr>
          <w:rFonts w:ascii="Sakkal Majalla" w:eastAsia="Sakkal Majalla" w:hAnsi="Sakkal Majalla" w:cs="Sakkal Majalla"/>
          <w:sz w:val="28"/>
          <w:szCs w:val="28"/>
          <w:rtl/>
        </w:rPr>
        <w:lastRenderedPageBreak/>
        <w:t>مع تزايد العبء المالي المطلوب لتطوير المدن الذكية والمستدامة، تعتمد الحكومات بشكل متزايد على نماذج الشراكة بين القطاعين العام والخاص (</w:t>
      </w:r>
      <w:r w:rsidRPr="00FF1A19">
        <w:rPr>
          <w:rFonts w:ascii="Sakkal Majalla" w:eastAsia="Sakkal Majalla" w:hAnsi="Sakkal Majalla" w:cs="Sakkal Majalla"/>
          <w:sz w:val="28"/>
          <w:szCs w:val="28"/>
          <w:lang w:val="en-US"/>
        </w:rPr>
        <w:t>PPP</w:t>
      </w:r>
      <w:r w:rsidRPr="00FF1A19">
        <w:rPr>
          <w:rFonts w:ascii="Sakkal Majalla" w:eastAsia="Sakkal Majalla" w:hAnsi="Sakkal Majalla" w:cs="Sakkal Majalla"/>
          <w:sz w:val="28"/>
          <w:szCs w:val="28"/>
          <w:rtl/>
        </w:rPr>
        <w:t>). ومع ذلك، تتسم مشاريع المدن الذكية بتعقيد تقني ومخاطر غير يقينية عالية. تسعى هذه الدراسة، التي تتوافق مخرجاتها تماماً مع مسارات الخصخصة في القطاع البلدي السعودي، إلى تأطير المحددات والعوامل الحاسمة التي تضمن نجاح هذه الشراكات وعدم انهيارها نتيجة تقلبات التمويل أو سوء تخصيص المخاطر، استناداً إلى نظريات تخصيص الموارد وحوكمة العقود الاقتصادية. استخدم الباحثون المنهجية الكمية التحليلية بالاعتماد على أداة "عملية التسلسل الهرمي التحليلي" (</w:t>
      </w:r>
      <w:r w:rsidRPr="00FF1A19">
        <w:rPr>
          <w:rFonts w:ascii="Sakkal Majalla" w:eastAsia="Sakkal Majalla" w:hAnsi="Sakkal Majalla" w:cs="Sakkal Majalla"/>
          <w:sz w:val="28"/>
          <w:szCs w:val="28"/>
          <w:lang w:val="en-US"/>
        </w:rPr>
        <w:t>AHP</w:t>
      </w:r>
      <w:r w:rsidRPr="00FF1A19">
        <w:rPr>
          <w:rFonts w:ascii="Sakkal Majalla" w:eastAsia="Sakkal Majalla" w:hAnsi="Sakkal Majalla" w:cs="Sakkal Majalla"/>
          <w:sz w:val="28"/>
          <w:szCs w:val="28"/>
          <w:rtl/>
        </w:rPr>
        <w:t>) للتعامل مع معايير اتخاذ القرار المتعددة واستنباط الأوزان النسبية الدقيقة لمختلف العوامل التي تم تحديدها من أدبيات سابقة وعبر خبرات المتخصصين، بغية تصنيفها وفقاً لمدى أهميتها وتأثيرها الفعلي في حسم نجاح مشاريع الشراكة.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استطاعت الدراسة تصنيف العوامل المؤثرة إلى خمس فئات محورية. جاءت فئة "حوكمة العقود والإدارة التشاركية" في طليعة عوامل النجاح، تلتها أهمية تحقيق "الاستدامة المالية"، ومن ثم القدرة على "الدمج الذكي والتكنولوجي" للأنظمة. وأشارت النتائج بوضوح إلى أن صياغة أطر تعاقدية تتسم بتوزيع عادل للمخاطر وتوضيح دقيق للمسؤوليات تمثل حجر الزاوية في جذب الرساميل الخاصة، وحماية المال العام من السياسات المتقلبة، وتأمين تقديم خدمات بنية تحتية اقتصادية وبيئية مستدامة. تعكس هذه الدراسة حقيقة اقتصادية ومؤسسية هامة وهي أن رأس المال الخاص يهرب من البيئات التي تتسم بضبابية الحوكمة وضعف هيكلة العقود. في إطار العمل البلدي ومشاريع التنمية في الرياض، يعتبر نموذج الشراكة الخيار الأمثل لاستدامة تقديم الخدمة دون إرهاق الميزانية التشغيلية للدولة. بيد أن تحذير الدراسة من خطورة التوزيع غير العادل للمخاطر يعكس فهماً دقيقاً لنظرية الوكالة والتكلفة التشغيلية للطرفين؛ فالحوكمة المتينة للعقود تصبح هي الضامن الذي يحفظ حقوق القطاع العام، ويضمن للقطاع الخاص عوائده الاستثمارية.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 xml:space="preserve">توصي الدراسة قيادات العمل البلدي بضرورة بناء إدارات تعاقدية قانونية-مالية متخصصة بصياغة عقود مرنة ومستندة لممارسات الحوكمة الدولية. ينبغي لهذه العقود </w:t>
      </w:r>
      <w:r w:rsidRPr="00FF1A19">
        <w:rPr>
          <w:rFonts w:ascii="Sakkal Majalla" w:eastAsia="Sakkal Majalla" w:hAnsi="Sakkal Majalla" w:cs="Sakkal Majalla" w:hint="cs"/>
          <w:sz w:val="28"/>
          <w:szCs w:val="28"/>
          <w:rtl/>
        </w:rPr>
        <w:t>ألا</w:t>
      </w:r>
      <w:r w:rsidRPr="00FF1A19">
        <w:rPr>
          <w:rFonts w:ascii="Sakkal Majalla" w:eastAsia="Sakkal Majalla" w:hAnsi="Sakkal Majalla" w:cs="Sakkal Majalla"/>
          <w:sz w:val="28"/>
          <w:szCs w:val="28"/>
          <w:rtl/>
        </w:rPr>
        <w:t xml:space="preserve"> تكتفي بضبط الجوانب المالية، بل يجب أن تلزم الشريك الخاص بتحقيق مستهدفات اجتماعية وبيئية ومؤشرات استدامة واضحة لضمان تحقيق القيمة المضافة</w:t>
      </w:r>
      <w:r w:rsidR="001F3CE1">
        <w:rPr>
          <w:rFonts w:ascii="Sakkal Majalla" w:eastAsia="Sakkal Majalla" w:hAnsi="Sakkal Majalla" w:cs="Sakkal Majalla" w:hint="cs"/>
          <w:sz w:val="28"/>
          <w:szCs w:val="28"/>
          <w:rtl/>
          <w:lang w:val="en-US"/>
        </w:rPr>
        <w:t>.</w:t>
      </w:r>
    </w:p>
    <w:p w14:paraId="37D86865" w14:textId="77777777" w:rsidR="00011BB9" w:rsidRDefault="0060490D" w:rsidP="00011BB9">
      <w:pPr>
        <w:jc w:val="both"/>
        <w:outlineLvl w:val="2"/>
        <w:rPr>
          <w:rFonts w:ascii="Sakkal Majalla" w:eastAsia="Sakkal Majalla" w:hAnsi="Sakkal Majalla" w:cs="Sakkal Majalla"/>
          <w:sz w:val="28"/>
          <w:szCs w:val="28"/>
        </w:rPr>
      </w:pPr>
      <w:bookmarkStart w:id="20" w:name="_Toc233970961"/>
      <w:r>
        <w:rPr>
          <w:rFonts w:ascii="Sakkal Majalla" w:eastAsia="Sakkal Majalla" w:hAnsi="Sakkal Majalla" w:cs="Sakkal Majalla" w:hint="cs"/>
          <w:sz w:val="28"/>
          <w:szCs w:val="28"/>
          <w:rtl/>
        </w:rPr>
        <w:t>2-2-2.</w:t>
      </w:r>
      <w:r w:rsidR="00397719">
        <w:rPr>
          <w:rFonts w:ascii="Sakkal Majalla" w:eastAsia="Sakkal Majalla" w:hAnsi="Sakkal Majalla" w:cs="Sakkal Majalla"/>
          <w:sz w:val="28"/>
          <w:szCs w:val="28"/>
          <w:rtl/>
        </w:rPr>
        <w:t xml:space="preserve"> الدراسات الأجنبية:</w:t>
      </w:r>
      <w:bookmarkEnd w:id="20"/>
    </w:p>
    <w:p w14:paraId="0429BA32" w14:textId="77777777" w:rsidR="00FF1A19" w:rsidRPr="00FF1A19" w:rsidRDefault="00FF1A19" w:rsidP="00FF1A19">
      <w:pPr>
        <w:jc w:val="both"/>
        <w:rPr>
          <w:rFonts w:ascii="Sakkal Majalla" w:eastAsia="Sakkal Majalla" w:hAnsi="Sakkal Majalla" w:cs="Sakkal Majalla"/>
          <w:sz w:val="28"/>
          <w:szCs w:val="28"/>
          <w:rtl/>
        </w:rPr>
      </w:pPr>
      <w:r w:rsidRPr="00FF1A19">
        <w:rPr>
          <w:rFonts w:ascii="Sakkal Majalla" w:eastAsia="Sakkal Majalla" w:hAnsi="Sakkal Majalla" w:cs="Sakkal Majalla" w:hint="cs"/>
          <w:sz w:val="28"/>
          <w:szCs w:val="28"/>
          <w:rtl/>
        </w:rPr>
        <w:t>1</w:t>
      </w:r>
      <w:r w:rsidRPr="00FF1A19">
        <w:rPr>
          <w:rFonts w:ascii="Sakkal Majalla" w:eastAsia="Sakkal Majalla" w:hAnsi="Sakkal Majalla" w:cs="Sakkal Majalla"/>
          <w:sz w:val="28"/>
          <w:szCs w:val="28"/>
          <w:rtl/>
        </w:rPr>
        <w:t>. دراسة</w:t>
      </w:r>
      <w:r w:rsidRPr="00FF1A19">
        <w:rPr>
          <w:rFonts w:ascii="Sakkal Majalla" w:eastAsia="Sakkal Majalla" w:hAnsi="Sakkal Majalla" w:cs="Sakkal Majalla" w:hint="cs"/>
          <w:sz w:val="28"/>
          <w:szCs w:val="28"/>
          <w:rtl/>
        </w:rPr>
        <w:t xml:space="preserve"> أحمد وآخرون</w:t>
      </w:r>
      <w:r w:rsidRPr="00FF1A19">
        <w:rPr>
          <w:rFonts w:ascii="Sakkal Majalla" w:eastAsia="Sakkal Majalla" w:hAnsi="Sakkal Majalla" w:cs="Sakkal Majalla"/>
          <w:sz w:val="28"/>
          <w:szCs w:val="28"/>
          <w:rtl/>
        </w:rPr>
        <w:t xml:space="preserve"> </w:t>
      </w:r>
      <w:r w:rsidRPr="00FF1A19">
        <w:rPr>
          <w:rFonts w:ascii="Sakkal Majalla" w:eastAsia="Sakkal Majalla" w:hAnsi="Sakkal Majalla" w:cs="Sakkal Majalla" w:hint="cs"/>
          <w:sz w:val="28"/>
          <w:szCs w:val="28"/>
          <w:rtl/>
        </w:rPr>
        <w:t>(</w:t>
      </w:r>
      <w:r w:rsidRPr="00FF1A19">
        <w:rPr>
          <w:rFonts w:ascii="Sakkal Majalla" w:eastAsia="Sakkal Majalla" w:hAnsi="Sakkal Majalla" w:cs="Sakkal Majalla"/>
          <w:sz w:val="28"/>
          <w:szCs w:val="28"/>
          <w:lang w:val="en-US"/>
        </w:rPr>
        <w:t>Ahmad et al., 2026</w:t>
      </w:r>
      <w:r w:rsidRPr="00FF1A19">
        <w:rPr>
          <w:rFonts w:ascii="Sakkal Majalla" w:eastAsia="Sakkal Majalla" w:hAnsi="Sakkal Majalla" w:cs="Sakkal Majalla"/>
          <w:sz w:val="28"/>
          <w:szCs w:val="28"/>
          <w:rtl/>
        </w:rPr>
        <w:t>)</w:t>
      </w:r>
      <w:r w:rsidRPr="00FF1A19">
        <w:rPr>
          <w:rFonts w:ascii="Sakkal Majalla" w:eastAsia="Sakkal Majalla" w:hAnsi="Sakkal Majalla" w:cs="Sakkal Majalla" w:hint="cs"/>
          <w:sz w:val="28"/>
          <w:szCs w:val="28"/>
          <w:rtl/>
        </w:rPr>
        <w:t>، عنوان النشرة: "</w:t>
      </w:r>
      <w:r w:rsidRPr="00FF1A19">
        <w:rPr>
          <w:rFonts w:ascii="Sakkal Majalla" w:eastAsia="Sakkal Majalla" w:hAnsi="Sakkal Majalla" w:cs="Sakkal Majalla"/>
          <w:sz w:val="28"/>
          <w:szCs w:val="28"/>
          <w:lang w:val="en-US"/>
        </w:rPr>
        <w:t xml:space="preserve"> Does Sustainable Project Management Drive Green Innovation? The Mediating Role of Stakeholder Pressure and Digital </w:t>
      </w:r>
      <w:r w:rsidRPr="00FF1A19">
        <w:rPr>
          <w:rFonts w:ascii="Sakkal Majalla" w:eastAsia="Sakkal Majalla" w:hAnsi="Sakkal Majalla" w:cs="Sakkal Majalla" w:hint="cs"/>
          <w:sz w:val="28"/>
          <w:szCs w:val="28"/>
          <w:rtl/>
        </w:rPr>
        <w:t>"</w:t>
      </w:r>
    </w:p>
    <w:p w14:paraId="4FD8B8ED"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sz w:val="28"/>
          <w:szCs w:val="28"/>
          <w:rtl/>
        </w:rPr>
        <w:t>في ظل الضغوط العالمية الحثيثة لتبني سياسات صديقة للبيئة، تحاول هذه الدراسة الحديثة فهم الآليات التي تحول "إدارة المشاريع المستدامة" (</w:t>
      </w:r>
      <w:r w:rsidRPr="00FF1A19">
        <w:rPr>
          <w:rFonts w:ascii="Sakkal Majalla" w:eastAsia="Sakkal Majalla" w:hAnsi="Sakkal Majalla" w:cs="Sakkal Majalla"/>
          <w:sz w:val="28"/>
          <w:szCs w:val="28"/>
          <w:lang w:val="en-US"/>
        </w:rPr>
        <w:t>SPM</w:t>
      </w:r>
      <w:r w:rsidRPr="00FF1A19">
        <w:rPr>
          <w:rFonts w:ascii="Sakkal Majalla" w:eastAsia="Sakkal Majalla" w:hAnsi="Sakkal Majalla" w:cs="Sakkal Majalla"/>
          <w:sz w:val="28"/>
          <w:szCs w:val="28"/>
          <w:rtl/>
        </w:rPr>
        <w:t>) من مجرد إطار نظري أو التزام روتيني إلى محرك فعال ومستدام يعزز "الابتكار الأخضر" وتطوير منتجات وعمليات مستدامة. يستند الباحثون في تأطيرهم النظري على التزاوج بين نظرية أصحاب المصلحة التي تفترض أن المنظمات تستجيب للضغوط الخارجية، والنظرية المؤسسية التي تفسر لجوء المؤسسات للتكنولوجيا والتنظيم للبحث عن الشرعية والبقاء. استخدمت الدراسة منهجاً كمياً لجمع وتحليل البيانات من خلال توزيع استبانات موجهة شملت عينة مكونة من 387 خبيراً ومهنياً يعملون في الصناعات والهيئات القائمة على المشاريع. وللتحقق من الفرضيات واختبار التأثيرات المباشرة والوسيطة، وظف الباحثون أداة نمذجة المعادلات البنائية باستخدام المربعات الصغرى الجزئية (</w:t>
      </w:r>
      <w:r w:rsidRPr="00FF1A19">
        <w:rPr>
          <w:rFonts w:ascii="Sakkal Majalla" w:eastAsia="Sakkal Majalla" w:hAnsi="Sakkal Majalla" w:cs="Sakkal Majalla"/>
          <w:sz w:val="28"/>
          <w:szCs w:val="28"/>
          <w:lang w:val="en-US"/>
        </w:rPr>
        <w:t>PLS-SEM</w:t>
      </w:r>
      <w:r w:rsidRPr="00FF1A19">
        <w:rPr>
          <w:rFonts w:ascii="Sakkal Majalla" w:eastAsia="Sakkal Majalla" w:hAnsi="Sakkal Majalla" w:cs="Sakkal Majalla"/>
          <w:sz w:val="28"/>
          <w:szCs w:val="28"/>
          <w:rtl/>
        </w:rPr>
        <w:t>)، وهي أداة متطورة لقياس العلاقات الإحصائية المعقدة بين متغيرات متعددة في وقت واحد.</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 xml:space="preserve">برهنت النتائج الإحصائية على وجود تأثير مباشر وقوي وموجب لإدارة المشاريع المستدامة على </w:t>
      </w:r>
      <w:r w:rsidRPr="00FF1A19">
        <w:rPr>
          <w:rFonts w:ascii="Sakkal Majalla" w:eastAsia="Sakkal Majalla" w:hAnsi="Sakkal Majalla" w:cs="Sakkal Majalla"/>
          <w:sz w:val="28"/>
          <w:szCs w:val="28"/>
          <w:rtl/>
        </w:rPr>
        <w:lastRenderedPageBreak/>
        <w:t>قدرة المنظمات على إنتاج ابتكارات خضراء (بمعامل بيتا بلغ 0.421، وقيمة احتمالية دالة إحصائياً). والأهم من ذلك، أثبتت الأرقام أن هذا التأثير يتضاعف ويترسخ بوجود دور وسيط لـ "ضغوط أصحاب المصلحة" و"أنظمة المراقبة الرقمية". بعبارة أخرى، استطاع هذا النموذج الإحصائي المعقد تفسير ما نسبته 62.8% من التباين في مخرجات الابتكار الأخضر، مؤكداً أن الاستدامة تصبح منتجة للابتكار حينما تقترن بمراقبة تقنية صارمة وضغط مجتمعي ملموس. تعيد هذه الدراسة توجيه بوصلة صانعي السياسات من خلال التأكيد على أن الابتكار لا ينشأ من فراغ، بل من تضافر هيكل حوكمة يتبنى الاستدامة، مع رقابة تقنية تكشف كفاءة الأداء، وضغط حي من أصحاب الشأن والمستفيدين. إن التكامل الوثيق بين التحول الرقمي وإدارة الاستدامة يؤكد أنهما لم يعودا مسارين استراتيجيين منفصلين، بل هما نسيج مترابط. المنظمات والبلديات التي تمتلك قدرات جمع بيانات بيئية في الوقت الفعلي تكتسب أفضلية في تحديد أوجه القصور التشغيلي وخفض الهدر، مما يدفعها لابتكار حلول هندسية وتشغيلية غير مسبوقة تخدم المصلحة التنموية.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يجب على القطاع البلدي تفعيل قنوات الرقابة المجتمعية المنظمة وتمكين المنصات الرقمية من قياس الأثر البيئي للمشاريع بشفافية وبثها للعامة لزيادة "الضغط الإيجابي" على المقاولين. كما يُقترح رصد جوائز تميز وحوافز مالية ملموسة للمقاولين الذين يوظفون أساليب ومواد بناء ابتكارية خضراء ومستدامة تدعم تدوير النفايات البيئية أو توليد طاقة ذاتية للمرافق البلدية المنجزة.</w:t>
      </w:r>
    </w:p>
    <w:p w14:paraId="483B2EBE"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sz w:val="28"/>
          <w:szCs w:val="28"/>
          <w:rtl/>
        </w:rPr>
        <w:t>2. دراسة</w:t>
      </w:r>
      <w:r w:rsidRPr="00FF1A19">
        <w:rPr>
          <w:rFonts w:ascii="Sakkal Majalla" w:eastAsia="Sakkal Majalla" w:hAnsi="Sakkal Majalla" w:cs="Sakkal Majalla" w:hint="cs"/>
          <w:sz w:val="28"/>
          <w:szCs w:val="28"/>
          <w:rtl/>
        </w:rPr>
        <w:t xml:space="preserve"> لطف الرحمن وآخرون (</w:t>
      </w:r>
      <w:proofErr w:type="spellStart"/>
      <w:r w:rsidRPr="00FF1A19">
        <w:rPr>
          <w:rFonts w:ascii="Sakkal Majalla" w:eastAsia="Sakkal Majalla" w:hAnsi="Sakkal Majalla" w:cs="Sakkal Majalla"/>
          <w:sz w:val="28"/>
          <w:szCs w:val="28"/>
          <w:lang w:val="en-US"/>
        </w:rPr>
        <w:t>Lutfur</w:t>
      </w:r>
      <w:proofErr w:type="spellEnd"/>
      <w:r w:rsidRPr="00FF1A19">
        <w:rPr>
          <w:rFonts w:ascii="Sakkal Majalla" w:eastAsia="Sakkal Majalla" w:hAnsi="Sakkal Majalla" w:cs="Sakkal Majalla"/>
          <w:sz w:val="28"/>
          <w:szCs w:val="28"/>
          <w:lang w:val="en-US"/>
        </w:rPr>
        <w:t xml:space="preserve"> Rahman et al., 2026</w:t>
      </w:r>
      <w:r w:rsidRPr="00FF1A19">
        <w:rPr>
          <w:rFonts w:ascii="Sakkal Majalla" w:eastAsia="Sakkal Majalla" w:hAnsi="Sakkal Majalla" w:cs="Sakkal Majalla" w:hint="cs"/>
          <w:sz w:val="28"/>
          <w:szCs w:val="28"/>
          <w:rtl/>
        </w:rPr>
        <w:t>)،</w:t>
      </w:r>
      <w:r w:rsidRPr="00FF1A19">
        <w:rPr>
          <w:rFonts w:ascii="Sakkal Majalla" w:eastAsia="Sakkal Majalla" w:hAnsi="Sakkal Majalla" w:cs="Sakkal Majalla"/>
          <w:sz w:val="28"/>
          <w:szCs w:val="28"/>
          <w:lang w:val="en-US"/>
        </w:rPr>
        <w:t xml:space="preserve"> </w:t>
      </w:r>
      <w:r w:rsidRPr="00FF1A19">
        <w:rPr>
          <w:rFonts w:ascii="Sakkal Majalla" w:eastAsia="Sakkal Majalla" w:hAnsi="Sakkal Majalla" w:cs="Sakkal Majalla"/>
          <w:sz w:val="28"/>
          <w:szCs w:val="28"/>
          <w:rtl/>
        </w:rPr>
        <w:t>عنوان النشرة:</w:t>
      </w:r>
      <w:r w:rsidRPr="00FF1A19">
        <w:rPr>
          <w:rFonts w:ascii="Sakkal Majalla" w:eastAsia="Sakkal Majalla" w:hAnsi="Sakkal Majalla" w:cs="Sakkal Majalla" w:hint="cs"/>
          <w:sz w:val="28"/>
          <w:szCs w:val="28"/>
          <w:rtl/>
        </w:rPr>
        <w:t>"</w:t>
      </w:r>
      <w:r w:rsidRPr="00FF1A19">
        <w:rPr>
          <w:rFonts w:ascii="Sakkal Majalla" w:eastAsia="Sakkal Majalla" w:hAnsi="Sakkal Majalla" w:cs="Sakkal Majalla"/>
          <w:sz w:val="28"/>
          <w:szCs w:val="28"/>
          <w:lang w:val="en-US"/>
        </w:rPr>
        <w:t>A contemporary framework for sustainable entrepreneurial project management</w:t>
      </w:r>
      <w:r w:rsidRPr="00FF1A19">
        <w:rPr>
          <w:rFonts w:ascii="Sakkal Majalla" w:eastAsia="Sakkal Majalla" w:hAnsi="Sakkal Majalla" w:cs="Sakkal Majalla" w:hint="cs"/>
          <w:sz w:val="28"/>
          <w:szCs w:val="28"/>
          <w:rtl/>
        </w:rPr>
        <w:t>"</w:t>
      </w:r>
    </w:p>
    <w:p w14:paraId="217D1647"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sz w:val="28"/>
          <w:szCs w:val="28"/>
          <w:rtl/>
        </w:rPr>
        <w:t>تواجه صناعات البناء والتشييد وتطوير البنى التحتية ضغوطاً متزايدة لمواءمة مشاريعها مع القيم المجتمعية والبيئية طويلة الأجل، في بيئة عمل تتسم بالغموض والتقلب الشديد. تنطلق هذه الدراسة من نقد القصور الموجود في نظريات إدارة المشاريع التقليدية، والتي غالباً ما تفشل في خلق قيمة مستدامة حقيقية. يقترح الباحثون بناء هيكل جديد يسمى إطار الإدارة الريادية المستدامة للمشاريع (</w:t>
      </w:r>
      <w:r w:rsidRPr="00FF1A19">
        <w:rPr>
          <w:rFonts w:ascii="Sakkal Majalla" w:eastAsia="Sakkal Majalla" w:hAnsi="Sakkal Majalla" w:cs="Sakkal Majalla"/>
          <w:sz w:val="28"/>
          <w:szCs w:val="28"/>
          <w:lang w:val="en-US"/>
        </w:rPr>
        <w:t>S-EPM</w:t>
      </w:r>
      <w:r w:rsidRPr="00FF1A19">
        <w:rPr>
          <w:rFonts w:ascii="Sakkal Majalla" w:eastAsia="Sakkal Majalla" w:hAnsi="Sakkal Majalla" w:cs="Sakkal Majalla"/>
          <w:sz w:val="28"/>
          <w:szCs w:val="28"/>
          <w:rtl/>
        </w:rPr>
        <w:t>) يدمج بشكل محكم بين "النظرية الريادية"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التي تركز على التكيف المستمر، وتقبل المخاطر، والابتكار السريع</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وبين "المنطق المستدام" الذي يركز على العوائد البيئية والاجتماعية بعيدة المدى، لسد الفجوة التنظيرية والميدانية الماثلة. صممت هذه الدراسة كدراسة استكشافية وبناء نظري عميق الجذور. واعتمد الفريق البحثي على أسلوب المراجعة النقدية والتكاملية للأدبيات لتشريح النماذج السابقة لإدارة المشاريع الريادية، وتقييم قصورها في التعامل مع معطيات البيئة، ومن ثم بناء هيكل نظري وعملي متقدم ومتماسك يغطي كافة أطوار دورة حياة المشروع.</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أسفرت الدراسة عن تطوير إطار (</w:t>
      </w:r>
      <w:r w:rsidRPr="00FF1A19">
        <w:rPr>
          <w:rFonts w:ascii="Sakkal Majalla" w:eastAsia="Sakkal Majalla" w:hAnsi="Sakkal Majalla" w:cs="Sakkal Majalla"/>
          <w:sz w:val="28"/>
          <w:szCs w:val="28"/>
          <w:lang w:val="en-US"/>
        </w:rPr>
        <w:t>S-EPM</w:t>
      </w:r>
      <w:r w:rsidRPr="00FF1A19">
        <w:rPr>
          <w:rFonts w:ascii="Sakkal Majalla" w:eastAsia="Sakkal Majalla" w:hAnsi="Sakkal Majalla" w:cs="Sakkal Majalla"/>
          <w:sz w:val="28"/>
          <w:szCs w:val="28"/>
          <w:rtl/>
        </w:rPr>
        <w:t xml:space="preserve">) الريادي المستدام، والذي يرتكز على مفصلين أساسيين: أولاً، خطة استدامة المشروع، التي تنقل النوايا الاستراتيجية إلى خطوات مرنة ومتكيفة ترصد العوائد الثلاثية (الاقتصادية، البيئية، الاجتماعية) وتتبنى منهجية التفكير النظمي. وثانياً، استراتيجية الابتكار المستدام، التي تجعل الابتكار أداة لتخطي التحديات البيئية المباغتة بدل أن يكون مجرد أداة لتقليص النفقات المالية المباشرة. وأكد الإطار على أهمية مأسسة الحوكمة كأداة ضابطة لريادة الأعمال ضمن المشروع. تعكس هذه الرؤية الفكرية تحولاً جذرياً؛ إذ تُسقط فكرة المشروع باعتباره مهمة ذات حدود صلبة وزمن صارم وميزانية مغلقة، لتطرحه ككيان استثماري ريادي وحي، يتفاعل مع البيئة ويتطلب قيادة تجرؤ على الابتكار لتصحيح المسار فوراً. يشير الربط بين المخاطرة الريادية والحوكمة البيئية إلى أن الحوكمة ليست خانقة للابتكار كما يساء فهمها أحياناً، بل هي البوصلة التي تمنع الابتكار من التحول إلى عشوائية. إن المشاريع التي تتسم بتعقيد بيئي هائل، كمشاريع البنية التحتية والمشاريع التنموية الحضرية، </w:t>
      </w:r>
      <w:r w:rsidRPr="00FF1A19">
        <w:rPr>
          <w:rFonts w:ascii="Sakkal Majalla" w:eastAsia="Sakkal Majalla" w:hAnsi="Sakkal Majalla" w:cs="Sakkal Majalla"/>
          <w:sz w:val="28"/>
          <w:szCs w:val="28"/>
          <w:rtl/>
        </w:rPr>
        <w:lastRenderedPageBreak/>
        <w:t>هي بأمس الحاجة لقيادات مشاريع يعملون بعقلية رائد الأعمال البيئي القادر على توظيف الموارد بكفاءة استثنائية لمواجهة تقلبات سلاسل الإمداد ومقاومات التغير المناخي.</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يحفز الإطار المقترح صناع القرار والمديرين في القطاع البلدي على إعادة صياغة برامج التأهيل لمديري المشاريع؛ بحيث لا ترتكز فقط على الشهادات التقليدية لمديري المشاريع، بل تتضمن مسارات متخصصة في التفكير النظمي وتنمية الحس الريادي والاستدامة، لتمكينهم من استغلال التحديات البيئية المفاجئة واستخراج فرص لتطوير خطط التصميم وتخفيض الهدر بما يخدم المخرجات العمرانية.</w:t>
      </w:r>
    </w:p>
    <w:p w14:paraId="56CC60CE" w14:textId="77777777" w:rsidR="00FF1A19" w:rsidRPr="00FF1A19" w:rsidRDefault="00FF1A19" w:rsidP="00FF1A19">
      <w:pPr>
        <w:jc w:val="both"/>
        <w:rPr>
          <w:rFonts w:ascii="Sakkal Majalla" w:eastAsia="Sakkal Majalla" w:hAnsi="Sakkal Majalla" w:cs="Sakkal Majalla"/>
          <w:sz w:val="28"/>
          <w:szCs w:val="28"/>
          <w:rtl/>
        </w:rPr>
      </w:pPr>
      <w:r w:rsidRPr="00FF1A19">
        <w:rPr>
          <w:rFonts w:ascii="Sakkal Majalla" w:eastAsia="Sakkal Majalla" w:hAnsi="Sakkal Majalla" w:cs="Sakkal Majalla" w:hint="cs"/>
          <w:sz w:val="28"/>
          <w:szCs w:val="28"/>
          <w:rtl/>
        </w:rPr>
        <w:t>3</w:t>
      </w:r>
      <w:r w:rsidRPr="00FF1A19">
        <w:rPr>
          <w:rFonts w:ascii="Sakkal Majalla" w:eastAsia="Sakkal Majalla" w:hAnsi="Sakkal Majalla" w:cs="Sakkal Majalla"/>
          <w:sz w:val="28"/>
          <w:szCs w:val="28"/>
          <w:rtl/>
        </w:rPr>
        <w:t>. دراسة</w:t>
      </w:r>
      <w:r w:rsidRPr="00FF1A19">
        <w:rPr>
          <w:rFonts w:ascii="Sakkal Majalla" w:eastAsia="Sakkal Majalla" w:hAnsi="Sakkal Majalla" w:cs="Sakkal Majalla" w:hint="cs"/>
          <w:sz w:val="28"/>
          <w:szCs w:val="28"/>
          <w:rtl/>
        </w:rPr>
        <w:t xml:space="preserve"> </w:t>
      </w:r>
      <w:proofErr w:type="spellStart"/>
      <w:r w:rsidRPr="00FF1A19">
        <w:rPr>
          <w:rFonts w:ascii="Sakkal Majalla" w:eastAsia="Sakkal Majalla" w:hAnsi="Sakkal Majalla" w:cs="Sakkal Majalla" w:hint="cs"/>
          <w:sz w:val="28"/>
          <w:szCs w:val="28"/>
          <w:rtl/>
        </w:rPr>
        <w:t>مينسان</w:t>
      </w:r>
      <w:proofErr w:type="spellEnd"/>
      <w:r w:rsidRPr="00FF1A19">
        <w:rPr>
          <w:rFonts w:ascii="Sakkal Majalla" w:eastAsia="Sakkal Majalla" w:hAnsi="Sakkal Majalla" w:cs="Sakkal Majalla" w:hint="cs"/>
          <w:sz w:val="28"/>
          <w:szCs w:val="28"/>
          <w:rtl/>
        </w:rPr>
        <w:t xml:space="preserve"> وآخرون</w:t>
      </w:r>
      <w:r w:rsidRPr="00FF1A19">
        <w:rPr>
          <w:rFonts w:ascii="Sakkal Majalla" w:eastAsia="Sakkal Majalla" w:hAnsi="Sakkal Majalla" w:cs="Sakkal Majalla"/>
          <w:sz w:val="28"/>
          <w:szCs w:val="28"/>
          <w:rtl/>
        </w:rPr>
        <w:t xml:space="preserve"> </w:t>
      </w:r>
      <w:r w:rsidRPr="00FF1A19">
        <w:rPr>
          <w:rFonts w:ascii="Sakkal Majalla" w:eastAsia="Sakkal Majalla" w:hAnsi="Sakkal Majalla" w:cs="Sakkal Majalla" w:hint="cs"/>
          <w:sz w:val="28"/>
          <w:szCs w:val="28"/>
          <w:rtl/>
        </w:rPr>
        <w:t>(</w:t>
      </w:r>
      <w:proofErr w:type="spellStart"/>
      <w:r w:rsidRPr="00FF1A19">
        <w:rPr>
          <w:rFonts w:ascii="Sakkal Majalla" w:eastAsia="Sakkal Majalla" w:hAnsi="Sakkal Majalla" w:cs="Sakkal Majalla"/>
          <w:sz w:val="28"/>
          <w:szCs w:val="28"/>
          <w:lang w:val="en-US"/>
        </w:rPr>
        <w:t>Misnan</w:t>
      </w:r>
      <w:proofErr w:type="spellEnd"/>
      <w:r w:rsidRPr="00FF1A19">
        <w:rPr>
          <w:rFonts w:ascii="Sakkal Majalla" w:eastAsia="Sakkal Majalla" w:hAnsi="Sakkal Majalla" w:cs="Sakkal Majalla"/>
          <w:sz w:val="28"/>
          <w:szCs w:val="28"/>
          <w:lang w:val="en-US"/>
        </w:rPr>
        <w:t xml:space="preserve"> et al., 2025</w:t>
      </w:r>
      <w:r w:rsidRPr="00FF1A19">
        <w:rPr>
          <w:rFonts w:ascii="Sakkal Majalla" w:eastAsia="Sakkal Majalla" w:hAnsi="Sakkal Majalla" w:cs="Sakkal Majalla" w:hint="cs"/>
          <w:sz w:val="28"/>
          <w:szCs w:val="28"/>
          <w:rtl/>
        </w:rPr>
        <w:t>)، عنوان النشرة: "</w:t>
      </w:r>
      <w:r w:rsidRPr="00FF1A19">
        <w:rPr>
          <w:rFonts w:ascii="Sakkal Majalla" w:eastAsia="Sakkal Majalla" w:hAnsi="Sakkal Majalla" w:cs="Sakkal Majalla"/>
          <w:sz w:val="28"/>
          <w:szCs w:val="28"/>
          <w:lang w:val="en-US"/>
        </w:rPr>
        <w:t xml:space="preserve"> Effective Governance Frameworks for Sustainable Infrastructure Insights from Successful Projects</w:t>
      </w:r>
      <w:r w:rsidRPr="00FF1A19">
        <w:rPr>
          <w:rFonts w:ascii="Sakkal Majalla" w:eastAsia="Sakkal Majalla" w:hAnsi="Sakkal Majalla" w:cs="Sakkal Majalla" w:hint="cs"/>
          <w:sz w:val="28"/>
          <w:szCs w:val="28"/>
          <w:rtl/>
        </w:rPr>
        <w:t xml:space="preserve"> "</w:t>
      </w:r>
    </w:p>
    <w:p w14:paraId="79AAB5D2"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sz w:val="28"/>
          <w:szCs w:val="28"/>
          <w:rtl/>
        </w:rPr>
        <w:t>مع تنامي التوجه العالمي نحو بناء وتطوير بنية تحتية مستدامة تحافظ على التراث البيئي وتحفز النمو الاقتصادي، برزت أهمية فهم النماذج العالمية التي نجحت بالفعل في اجتياز عقبات التنفيذ والتشغيل. تستند هذه الدراسة الدولية واسعة النطاق إلى نظرية القدرات المؤسسية وتنسيق الحوكمة متعددة المستويات، لاستكشاف كيفية تحقيق الاتساق بين الجهات الممولة والمنفذة في مشاريع البنية التحتية والمرافق الحضرية الناجحة عبر دول مختلفة. اعتمدت الدراسة نهجاً بحثياً مختلطاً، حيث وظفت دراسات الحالة النوعية لتحليل سياق وديناميكيات المشاريع الناجحة، وعززت ذلك ببيانات كمية مستمدة من مقابلات موسعة مع مديري مشاريع، وصناع قرار، ومهنيين دوليين يعملون في بيئات قانونية واقتصادية متفرقة، مما يمنح المخرجات موثوقية عالمية استثنائية وقابلية للتعميم والتكييف.</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حددت الدراسة أن الهياكل المؤسسية "المرنة" والتي تتسم بقدرة عالية على اتخاذ قرارات متوازنة وشاملة وشفافة، تشكل عوامل النجاح الحرجة والأهم في تنفيذ المشاريع. وبيّنت النتائج الإحصائية أهمية حاسمة لما يسمى "التحالفات متعددة الأطراف" والمبنية على عقود الشراكة بين القطاعين العام والخاص في رفع نسب وجودة الإنجاز. وخلصت إلى أن تسخير القدرة المؤسسية، من خلال دمج الكفاءات البشرية النوعية مع الابتكارات التقنية، يشكل ضمانة قوية لاستدامة الأصل الإنشائي على مدار دورة حياته، متجاوزاً مجرد فترة التنفيذ الأولية. تعكس هذه الدراسة ضرورة التحول من الحوكمة كقيد رقابي إلى الحوكمة كميسر للابتكار. إن تأكيد الباحثين على دور التحالفات متعددة الأطراف ينسجم مع المبدأ الحديث للعمل التشاركي الموجه؛ فالبنية التحتية المعاصرة لم تعد مجرد هياكل صلبة، بل أنظمة حية تتطلب مراقبة ذكية. إن المزاوجة بين التقنية والوعي البشري الإداري تخلق نوعاً من المرونة الاستراتيجية، حيث يمكن استشراف انحرافات المشروع مبكراً وتعديل المسار دون التسبب في أزمات تمويلية.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يقدم البحث دروساً قيمة للبلديات بتشجيعها على إنشاء أنظمة تقييم ومراقبة دورية تتتبع وتقيس مخرجات الاستدامة لحظياً طوال دورة حياة المشاريع الحضرية، والاعتماد على الكوادر المشتركة من القطاعين الخاص والعام لنقل المعرفة التقنية بشكل مستمر وبناء قدرات داخلية قوية قادرة على التكيف مع التقنيات الناشئة.</w:t>
      </w:r>
    </w:p>
    <w:p w14:paraId="250E2437" w14:textId="77777777" w:rsidR="00FF1A19" w:rsidRPr="00FF1A19" w:rsidRDefault="00FF1A19" w:rsidP="00FF1A19">
      <w:pPr>
        <w:jc w:val="both"/>
        <w:rPr>
          <w:rFonts w:ascii="Sakkal Majalla" w:eastAsia="Sakkal Majalla" w:hAnsi="Sakkal Majalla" w:cs="Sakkal Majalla"/>
          <w:sz w:val="28"/>
          <w:szCs w:val="28"/>
          <w:rtl/>
        </w:rPr>
      </w:pPr>
      <w:r w:rsidRPr="00FF1A19">
        <w:rPr>
          <w:rFonts w:ascii="Sakkal Majalla" w:eastAsia="Sakkal Majalla" w:hAnsi="Sakkal Majalla" w:cs="Sakkal Majalla" w:hint="cs"/>
          <w:sz w:val="28"/>
          <w:szCs w:val="28"/>
          <w:rtl/>
        </w:rPr>
        <w:t>4</w:t>
      </w:r>
      <w:r w:rsidRPr="00FF1A19">
        <w:rPr>
          <w:rFonts w:ascii="Sakkal Majalla" w:eastAsia="Sakkal Majalla" w:hAnsi="Sakkal Majalla" w:cs="Sakkal Majalla"/>
          <w:sz w:val="28"/>
          <w:szCs w:val="28"/>
          <w:rtl/>
        </w:rPr>
        <w:t xml:space="preserve">. دراسة </w:t>
      </w:r>
      <w:proofErr w:type="spellStart"/>
      <w:r w:rsidRPr="00FF1A19">
        <w:rPr>
          <w:rFonts w:ascii="Sakkal Majalla" w:eastAsia="Sakkal Majalla" w:hAnsi="Sakkal Majalla" w:cs="Sakkal Majalla"/>
          <w:sz w:val="28"/>
          <w:szCs w:val="28"/>
          <w:rtl/>
        </w:rPr>
        <w:t>تومبا</w:t>
      </w:r>
      <w:proofErr w:type="spellEnd"/>
      <w:r w:rsidRPr="00FF1A19">
        <w:rPr>
          <w:rFonts w:ascii="Sakkal Majalla" w:eastAsia="Sakkal Majalla" w:hAnsi="Sakkal Majalla" w:cs="Sakkal Majalla"/>
          <w:sz w:val="28"/>
          <w:szCs w:val="28"/>
          <w:rtl/>
        </w:rPr>
        <w:t xml:space="preserve"> </w:t>
      </w:r>
      <w:proofErr w:type="spellStart"/>
      <w:r w:rsidRPr="00FF1A19">
        <w:rPr>
          <w:rFonts w:ascii="Sakkal Majalla" w:eastAsia="Sakkal Majalla" w:hAnsi="Sakkal Majalla" w:cs="Sakkal Majalla"/>
          <w:sz w:val="28"/>
          <w:szCs w:val="28"/>
          <w:rtl/>
        </w:rPr>
        <w:t>وناييني</w:t>
      </w:r>
      <w:proofErr w:type="spellEnd"/>
      <w:r w:rsidRPr="00FF1A19">
        <w:rPr>
          <w:rFonts w:ascii="Sakkal Majalla" w:eastAsia="Sakkal Majalla" w:hAnsi="Sakkal Majalla" w:cs="Sakkal Majalla"/>
          <w:sz w:val="28"/>
          <w:szCs w:val="28"/>
          <w:rtl/>
        </w:rPr>
        <w:t xml:space="preserve"> </w:t>
      </w:r>
      <w:r w:rsidRPr="00FF1A19">
        <w:rPr>
          <w:rFonts w:ascii="Sakkal Majalla" w:eastAsia="Sakkal Majalla" w:hAnsi="Sakkal Majalla" w:cs="Sakkal Majalla" w:hint="cs"/>
          <w:sz w:val="28"/>
          <w:szCs w:val="28"/>
          <w:rtl/>
        </w:rPr>
        <w:t>(</w:t>
      </w:r>
      <w:proofErr w:type="spellStart"/>
      <w:r w:rsidRPr="00FF1A19">
        <w:rPr>
          <w:rFonts w:ascii="Sakkal Majalla" w:eastAsia="Sakkal Majalla" w:hAnsi="Sakkal Majalla" w:cs="Sakkal Majalla"/>
          <w:sz w:val="28"/>
          <w:szCs w:val="28"/>
          <w:lang w:val="en-US"/>
        </w:rPr>
        <w:t>Tumpa</w:t>
      </w:r>
      <w:proofErr w:type="spellEnd"/>
      <w:r w:rsidRPr="00FF1A19">
        <w:rPr>
          <w:rFonts w:ascii="Sakkal Majalla" w:eastAsia="Sakkal Majalla" w:hAnsi="Sakkal Majalla" w:cs="Sakkal Majalla"/>
          <w:sz w:val="28"/>
          <w:szCs w:val="28"/>
          <w:lang w:val="en-US"/>
        </w:rPr>
        <w:t xml:space="preserve"> &amp; </w:t>
      </w:r>
      <w:proofErr w:type="spellStart"/>
      <w:r w:rsidRPr="00FF1A19">
        <w:rPr>
          <w:rFonts w:ascii="Sakkal Majalla" w:eastAsia="Sakkal Majalla" w:hAnsi="Sakkal Majalla" w:cs="Sakkal Majalla"/>
          <w:sz w:val="28"/>
          <w:szCs w:val="28"/>
          <w:lang w:val="en-US"/>
        </w:rPr>
        <w:t>Naeni</w:t>
      </w:r>
      <w:proofErr w:type="spellEnd"/>
      <w:r w:rsidRPr="00FF1A19">
        <w:rPr>
          <w:rFonts w:ascii="Sakkal Majalla" w:eastAsia="Sakkal Majalla" w:hAnsi="Sakkal Majalla" w:cs="Sakkal Majalla"/>
          <w:sz w:val="28"/>
          <w:szCs w:val="28"/>
          <w:lang w:val="en-US"/>
        </w:rPr>
        <w:t>, 2025</w:t>
      </w:r>
      <w:r w:rsidRPr="00FF1A19">
        <w:rPr>
          <w:rFonts w:ascii="Sakkal Majalla" w:eastAsia="Sakkal Majalla" w:hAnsi="Sakkal Majalla" w:cs="Sakkal Majalla" w:hint="cs"/>
          <w:sz w:val="28"/>
          <w:szCs w:val="28"/>
          <w:rtl/>
        </w:rPr>
        <w:t>)، عنوان النشرة: "</w:t>
      </w:r>
      <w:r w:rsidRPr="00FF1A19">
        <w:rPr>
          <w:rFonts w:ascii="Sakkal Majalla" w:eastAsia="Sakkal Majalla" w:hAnsi="Sakkal Majalla" w:cs="Sakkal Majalla"/>
          <w:sz w:val="28"/>
          <w:szCs w:val="28"/>
          <w:lang w:val="en-US"/>
        </w:rPr>
        <w:t xml:space="preserve"> Improving decision-making and stakeholder engagement at project governance using digital technology for sustainable infrastructure projects</w:t>
      </w:r>
      <w:r w:rsidRPr="00FF1A19">
        <w:rPr>
          <w:rFonts w:ascii="Sakkal Majalla" w:eastAsia="Sakkal Majalla" w:hAnsi="Sakkal Majalla" w:cs="Sakkal Majalla"/>
          <w:sz w:val="28"/>
          <w:szCs w:val="28"/>
          <w:rtl/>
        </w:rPr>
        <w:t xml:space="preserve"> </w:t>
      </w:r>
      <w:r w:rsidRPr="00FF1A19">
        <w:rPr>
          <w:rFonts w:ascii="Sakkal Majalla" w:eastAsia="Sakkal Majalla" w:hAnsi="Sakkal Majalla" w:cs="Sakkal Majalla" w:hint="cs"/>
          <w:sz w:val="28"/>
          <w:szCs w:val="28"/>
          <w:rtl/>
        </w:rPr>
        <w:t>"</w:t>
      </w:r>
    </w:p>
    <w:p w14:paraId="2A900D40"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sz w:val="28"/>
          <w:szCs w:val="28"/>
          <w:rtl/>
        </w:rPr>
        <w:t xml:space="preserve">ترتبط إدارة مشاريع البنية التحتية الكبرى بتحدي مزمن يتمثل في تضارب مصالح أصحاب المصلحة وصعوبة التنبؤ بمسارات المشاريع البيئية والمالية. تبحث هذه الدراسة كيفية استغلال التقنيات الرقمية العميقة الحديثة في الارتقاء بمستويات حوكمة المشاريع. استند الإطار النظري إلى نظرية قبول التكنولوجيا لتقييم كيفية تمكين الأنظمة المركزية </w:t>
      </w:r>
      <w:r w:rsidRPr="00FF1A19">
        <w:rPr>
          <w:rFonts w:ascii="Sakkal Majalla" w:eastAsia="Sakkal Majalla" w:hAnsi="Sakkal Majalla" w:cs="Sakkal Majalla"/>
          <w:sz w:val="28"/>
          <w:szCs w:val="28"/>
          <w:rtl/>
        </w:rPr>
        <w:lastRenderedPageBreak/>
        <w:t xml:space="preserve">الرقمية لصناع القرار وأصحاب المصلحة من التفاعل واتخاذ مواقف مستندة لمعلومات موثقة وبيانات ديناميكية حية تدعم استدامة الأداء. استخدمت الباحثتان منهجاً كيفياً نوعياً متعمقاً، من خلال عقد 17 مقابلة نصف منظمة مع خبراء وأكاديميين وممارسين دوليين متخصصين في حوكمة المشاريع التكنولوجية. طبقت الدراسة نهج التحليل الموضوعي الاستقرائي لتفريغ المقابلات واستخراج الأنماط المتكررة </w:t>
      </w:r>
      <w:proofErr w:type="spellStart"/>
      <w:r w:rsidRPr="00FF1A19">
        <w:rPr>
          <w:rFonts w:ascii="Sakkal Majalla" w:eastAsia="Sakkal Majalla" w:hAnsi="Sakkal Majalla" w:cs="Sakkal Majalla"/>
          <w:sz w:val="28"/>
          <w:szCs w:val="28"/>
          <w:rtl/>
        </w:rPr>
        <w:t>والتيمات</w:t>
      </w:r>
      <w:proofErr w:type="spellEnd"/>
      <w:r w:rsidRPr="00FF1A19">
        <w:rPr>
          <w:rFonts w:ascii="Sakkal Majalla" w:eastAsia="Sakkal Majalla" w:hAnsi="Sakkal Majalla" w:cs="Sakkal Majalla"/>
          <w:sz w:val="28"/>
          <w:szCs w:val="28"/>
          <w:rtl/>
        </w:rPr>
        <w:t xml:space="preserve"> الجوهرية التي تفسر طبيعة التفاعل الإنساني-التقني في بيئات المشاريع الكبرى.</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كشفت النتائج أن دمج المنصات الرقمية المركزية والموحدة يمكّن الإدارات العليا من اتخاذ قرارات حصيفة ومبنية على الأدلة والمؤشرات الحية، مما يساهم بشكل قطعي في توفير الوقت والموارد. كما أبرزت الدراسة أثراً مهماً لهذه التقنيات في تقليص ظاهرة "الغسيل الأخضر" (</w:t>
      </w:r>
      <w:r w:rsidRPr="00FF1A19">
        <w:rPr>
          <w:rFonts w:ascii="Sakkal Majalla" w:eastAsia="Sakkal Majalla" w:hAnsi="Sakkal Majalla" w:cs="Sakkal Majalla"/>
          <w:sz w:val="28"/>
          <w:szCs w:val="28"/>
          <w:lang w:val="en-US"/>
        </w:rPr>
        <w:t>Greenwashing</w:t>
      </w:r>
      <w:r w:rsidRPr="00FF1A19">
        <w:rPr>
          <w:rFonts w:ascii="Sakkal Majalla" w:eastAsia="Sakkal Majalla" w:hAnsi="Sakkal Majalla" w:cs="Sakkal Majalla"/>
          <w:sz w:val="28"/>
          <w:szCs w:val="28"/>
          <w:rtl/>
        </w:rPr>
        <w:t>) من خلال شفافية البيانات المتاحة. ومع ذلك، حذرت الدراسة من أن التكنولوجيا الرقمية بمفردها غير كافية؛ إذ لا بد من توافر إشراف بشري حاذق يمنع الانحياز الخوارزمي والتفسير الخاطئ للبيانات التقنية ويضمن الانسجام مع القيم الأخلاقية. يطرح هذا البحث التوازن الحرج والمطلوب بين أتمتة الحوكمة وبين التقدير المهني البشري. إن القدرة على الحد من الغسيل الأخضر تشير إلى أن التكنولوجيا ترفع من تكلفة التلاعب بالتقارير البيئية والاجتماعية للمشاريع، مما يفرض على المقاولين التزاماً حقيقياً غير صوري. على الجانب الآخر، يحمل التأكيد على ضرورة وجود رقابة بشرية أخلاقية دلالة هامة؛ فالأدوات الرقمية قد تدفع نحو قرارات تبدو كفؤة مالياً ولكنها قد تتعارض مع مصلحة المجتمع.</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يمكن الاستفادة من هذه المقاربة في تطوير لوحات قياس ذكية في مراكز القيادة والتحكم بالأمانات تتولى تتبع ومراقبة الأداء البيئي والهندسي للمقاولين آنياً. مع ضرورة تدريب قيادات المشاريع وكوادر البلدية على قراءة هذه البيانات والاعتماد عليها كموجه لاتخاذ القرارات المؤسسية التصحيحية الفورية لضمان الشفافية وثقة المواطن.</w:t>
      </w:r>
    </w:p>
    <w:p w14:paraId="73591DB9" w14:textId="77777777" w:rsidR="00FF1A19" w:rsidRPr="00FF1A19" w:rsidRDefault="00FF1A19" w:rsidP="00FF1A19">
      <w:pPr>
        <w:jc w:val="both"/>
        <w:rPr>
          <w:rFonts w:ascii="Sakkal Majalla" w:eastAsia="Sakkal Majalla" w:hAnsi="Sakkal Majalla" w:cs="Sakkal Majalla"/>
          <w:sz w:val="28"/>
          <w:szCs w:val="28"/>
          <w:rtl/>
        </w:rPr>
      </w:pPr>
      <w:r w:rsidRPr="00FF1A19">
        <w:rPr>
          <w:rFonts w:ascii="Sakkal Majalla" w:eastAsia="Sakkal Majalla" w:hAnsi="Sakkal Majalla" w:cs="Sakkal Majalla" w:hint="cs"/>
          <w:sz w:val="28"/>
          <w:szCs w:val="28"/>
          <w:rtl/>
        </w:rPr>
        <w:t>5</w:t>
      </w:r>
      <w:r w:rsidRPr="00FF1A19">
        <w:rPr>
          <w:rFonts w:ascii="Sakkal Majalla" w:eastAsia="Sakkal Majalla" w:hAnsi="Sakkal Majalla" w:cs="Sakkal Majalla"/>
          <w:sz w:val="28"/>
          <w:szCs w:val="28"/>
          <w:rtl/>
        </w:rPr>
        <w:t xml:space="preserve">. دراسة </w:t>
      </w:r>
      <w:proofErr w:type="spellStart"/>
      <w:r w:rsidRPr="00FF1A19">
        <w:rPr>
          <w:rFonts w:ascii="Sakkal Majalla" w:eastAsia="Sakkal Majalla" w:hAnsi="Sakkal Majalla" w:cs="Sakkal Majalla"/>
          <w:sz w:val="28"/>
          <w:szCs w:val="28"/>
          <w:rtl/>
        </w:rPr>
        <w:t>إيكا</w:t>
      </w:r>
      <w:proofErr w:type="spellEnd"/>
      <w:r w:rsidRPr="00FF1A19">
        <w:rPr>
          <w:rFonts w:ascii="Sakkal Majalla" w:eastAsia="Sakkal Majalla" w:hAnsi="Sakkal Majalla" w:cs="Sakkal Majalla"/>
          <w:sz w:val="28"/>
          <w:szCs w:val="28"/>
          <w:rtl/>
        </w:rPr>
        <w:t xml:space="preserve"> وآخرون </w:t>
      </w:r>
      <w:r w:rsidRPr="00FF1A19">
        <w:rPr>
          <w:rFonts w:ascii="Sakkal Majalla" w:eastAsia="Sakkal Majalla" w:hAnsi="Sakkal Majalla" w:cs="Sakkal Majalla" w:hint="cs"/>
          <w:sz w:val="28"/>
          <w:szCs w:val="28"/>
          <w:rtl/>
        </w:rPr>
        <w:t>(</w:t>
      </w:r>
      <w:r w:rsidRPr="00FF1A19">
        <w:rPr>
          <w:rFonts w:ascii="Sakkal Majalla" w:eastAsia="Sakkal Majalla" w:hAnsi="Sakkal Majalla" w:cs="Sakkal Majalla"/>
          <w:sz w:val="28"/>
          <w:szCs w:val="28"/>
          <w:lang w:val="en-US"/>
        </w:rPr>
        <w:t>Ika et al., 2024</w:t>
      </w:r>
      <w:r w:rsidRPr="00FF1A19">
        <w:rPr>
          <w:rFonts w:ascii="Sakkal Majalla" w:eastAsia="Sakkal Majalla" w:hAnsi="Sakkal Majalla" w:cs="Sakkal Majalla" w:hint="cs"/>
          <w:sz w:val="28"/>
          <w:szCs w:val="28"/>
          <w:rtl/>
        </w:rPr>
        <w:t>)، عنوان النشرة: "</w:t>
      </w:r>
      <w:r w:rsidRPr="00FF1A19">
        <w:rPr>
          <w:rFonts w:ascii="Sakkal Majalla" w:eastAsia="Sakkal Majalla" w:hAnsi="Sakkal Majalla" w:cs="Sakkal Majalla"/>
          <w:sz w:val="28"/>
          <w:szCs w:val="28"/>
          <w:lang w:val="en-US"/>
        </w:rPr>
        <w:t xml:space="preserve"> Project governance: the impact of environmental changes on governance adaptations in large-scale projects</w:t>
      </w:r>
      <w:r w:rsidRPr="00FF1A19">
        <w:rPr>
          <w:rFonts w:ascii="Sakkal Majalla" w:eastAsia="Sakkal Majalla" w:hAnsi="Sakkal Majalla" w:cs="Sakkal Majalla" w:hint="cs"/>
          <w:sz w:val="28"/>
          <w:szCs w:val="28"/>
          <w:lang w:val="en-US"/>
        </w:rPr>
        <w:t xml:space="preserve"> </w:t>
      </w:r>
      <w:r w:rsidRPr="00FF1A19">
        <w:rPr>
          <w:rFonts w:ascii="Sakkal Majalla" w:eastAsia="Sakkal Majalla" w:hAnsi="Sakkal Majalla" w:cs="Sakkal Majalla" w:hint="cs"/>
          <w:sz w:val="28"/>
          <w:szCs w:val="28"/>
          <w:rtl/>
        </w:rPr>
        <w:t>"</w:t>
      </w:r>
    </w:p>
    <w:p w14:paraId="3CD63B5E"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sz w:val="28"/>
          <w:szCs w:val="28"/>
          <w:rtl/>
        </w:rPr>
        <w:t>في ظل عالم يتسم بالتقلب المستمر والغموض والتعقيد، تواجه المشاريع الكبيرة والعملاقة العابرة للحدود أزمات مفاجئة تتنوع بين جوائح صحية عالمية وتقلبات مناخية أو انهيارات في سلاسل الإمداد. تصدت هذه الدراسة لمعضلة التكيف الإداري، مستخدمة نموذج تعقيد (</w:t>
      </w:r>
      <w:proofErr w:type="spellStart"/>
      <w:r w:rsidRPr="00FF1A19">
        <w:rPr>
          <w:rFonts w:ascii="Sakkal Majalla" w:eastAsia="Sakkal Majalla" w:hAnsi="Sakkal Majalla" w:cs="Sakkal Majalla"/>
          <w:sz w:val="28"/>
          <w:szCs w:val="28"/>
          <w:lang w:val="en-US"/>
        </w:rPr>
        <w:t>Cynefin</w:t>
      </w:r>
      <w:proofErr w:type="spellEnd"/>
      <w:r w:rsidRPr="00FF1A19">
        <w:rPr>
          <w:rFonts w:ascii="Sakkal Majalla" w:eastAsia="Sakkal Majalla" w:hAnsi="Sakkal Majalla" w:cs="Sakkal Majalla"/>
          <w:sz w:val="28"/>
          <w:szCs w:val="28"/>
          <w:rtl/>
        </w:rPr>
        <w:t>) كعدسة نظرية وتطبيقية لتحليل أثر هذه المتغيرات والأزمات على صلابة هياكل حوكمة المشاريع، والبحث عن آليات التكيف الناجعة لضمان عدم توقف المسار الاستراتيجي للتنمية. استند الباحثون إلى منهج دراسة الحالة النوعي لتحليل بيانات ومجريات مجموعة من المشاريع التنموية والإنشائية العملاقة والعابرة للحدود. ركز التحليل بشكل مكثف على كيفية تعامل مجالس الإدارة واللجان التوجيهية مع الصدمات الخارجية، وكيفية اتخاذ قرارات استراتيجية بتعديل أو إعادة هيكلة أطر الحوكمة استجابةً للواقع المتغير بطريقة تضمن النجاة من الأزمات المفاجئة والمدمرة.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 xml:space="preserve">أثبتت النتائج أن البقاء والنجاح المستدام للمشروع يتوقف بشكل رئيسي على "رشاقة ومرونة" الإدارة العليا وقدرتها الفائقة على إحداث تعديلات فورية في هياكل ومصفوفة المسؤوليات ونماذج الحوكمة فور وقوع الصدمة. والأهم من ذلك، استعرضت الدراسة فجوة خطيرة يغفل عنها الكثيرون؛ وهي الفجوة بين كفاءة الإنجاز التقليدية (كالوفاء بالجدول الزمني وضبط الميزانية) وبين فاعلية النتائج الاستراتيجية (تحقيق الغايات الاقتصادية والمنفعة طويلة الأجل). فكفاءة الإنجاز دون حوكمة تكيفية مرنة قد تؤدي إلى تسليم مشروع لا طائل منه في ظل بيئة تغيرت ملامحها تماماً. تبرز هذه الدراسة مفهوم "حوكمة المشاريع الرشيقة والتكيفية" كضرورة حتمية لإدارة المخاطر المعاصرة. إن التقيد الأعمى بنموذج حوكمة ثابت وتقليدي أعد سلفاً قبل بدء المشروع يُعد، في أوقات الأزمات، </w:t>
      </w:r>
      <w:r w:rsidRPr="00FF1A19">
        <w:rPr>
          <w:rFonts w:ascii="Sakkal Majalla" w:eastAsia="Sakkal Majalla" w:hAnsi="Sakkal Majalla" w:cs="Sakkal Majalla"/>
          <w:sz w:val="28"/>
          <w:szCs w:val="28"/>
          <w:rtl/>
        </w:rPr>
        <w:lastRenderedPageBreak/>
        <w:t>بمثابة وصفة محققة للفشل. إن نجاح المشروع لا يُقاس فقط بإنهاء البناء ضمن الميزانية، بل بقدرته على توليد المنفعة المستدامة للمجتمع بعد التشغيل. هذه الرؤية تتوافق تماماً مع طبيعة المشاريع العملاقة (</w:t>
      </w:r>
      <w:r w:rsidRPr="00FF1A19">
        <w:rPr>
          <w:rFonts w:ascii="Sakkal Majalla" w:eastAsia="Sakkal Majalla" w:hAnsi="Sakkal Majalla" w:cs="Sakkal Majalla"/>
          <w:sz w:val="28"/>
          <w:szCs w:val="28"/>
          <w:lang w:val="en-US"/>
        </w:rPr>
        <w:t>Giga-projects</w:t>
      </w:r>
      <w:r w:rsidRPr="00FF1A19">
        <w:rPr>
          <w:rFonts w:ascii="Sakkal Majalla" w:eastAsia="Sakkal Majalla" w:hAnsi="Sakkal Majalla" w:cs="Sakkal Majalla"/>
          <w:sz w:val="28"/>
          <w:szCs w:val="28"/>
          <w:rtl/>
        </w:rPr>
        <w:t>) في السعودية التي تتطلب حوكمة ديناميكية قادرة على امتصاص صدمات الاقتصاد الكلي والاضطرابات الجيوسياسية.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تطوير لجان لإدارة الأزمات والتكيف الاستراتيجي داخل هياكل المشاريع البلدية الكبرى بحيث تمتلك صلاحيات استثنائية وسريعة لتعديل نطاق المشروع التعاقدي، أو إعادة هيكلة الميزانية عند حدوث طوارئ مناخية أو أزمات مفاجئة، لضمان استمرارية المصلحة العامة الفعالة وتقليص الخسائر التشغيلية.</w:t>
      </w:r>
    </w:p>
    <w:p w14:paraId="01B0540D"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hint="cs"/>
          <w:sz w:val="28"/>
          <w:szCs w:val="28"/>
          <w:rtl/>
        </w:rPr>
        <w:t>6</w:t>
      </w:r>
      <w:r w:rsidRPr="00FF1A19">
        <w:rPr>
          <w:rFonts w:ascii="Sakkal Majalla" w:eastAsia="Sakkal Majalla" w:hAnsi="Sakkal Majalla" w:cs="Sakkal Majalla"/>
          <w:sz w:val="28"/>
          <w:szCs w:val="28"/>
          <w:rtl/>
        </w:rPr>
        <w:t>. دراسة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 xml:space="preserve">حسيني وآخرون </w:t>
      </w:r>
      <w:r w:rsidRPr="00FF1A19">
        <w:rPr>
          <w:rFonts w:ascii="Sakkal Majalla" w:eastAsia="Sakkal Majalla" w:hAnsi="Sakkal Majalla" w:cs="Sakkal Majalla" w:hint="cs"/>
          <w:sz w:val="28"/>
          <w:szCs w:val="28"/>
          <w:rtl/>
        </w:rPr>
        <w:t>(</w:t>
      </w:r>
      <w:r w:rsidRPr="00FF1A19">
        <w:rPr>
          <w:rFonts w:ascii="Sakkal Majalla" w:eastAsia="Sakkal Majalla" w:hAnsi="Sakkal Majalla" w:cs="Sakkal Majalla"/>
          <w:sz w:val="28"/>
          <w:szCs w:val="28"/>
          <w:lang w:val="en-US"/>
        </w:rPr>
        <w:t>Hosseini et al., 2017</w:t>
      </w:r>
      <w:r w:rsidRPr="00FF1A19">
        <w:rPr>
          <w:rFonts w:ascii="Sakkal Majalla" w:eastAsia="Sakkal Majalla" w:hAnsi="Sakkal Majalla" w:cs="Sakkal Majalla" w:hint="cs"/>
          <w:sz w:val="28"/>
          <w:szCs w:val="28"/>
          <w:rtl/>
        </w:rPr>
        <w:t>)،</w:t>
      </w:r>
      <w:r w:rsidRPr="00FF1A19">
        <w:rPr>
          <w:rFonts w:ascii="Sakkal Majalla" w:eastAsia="Sakkal Majalla" w:hAnsi="Sakkal Majalla" w:cs="Sakkal Majalla"/>
          <w:sz w:val="28"/>
          <w:szCs w:val="28"/>
          <w:lang w:val="en-US"/>
        </w:rPr>
        <w:t xml:space="preserve"> </w:t>
      </w:r>
      <w:r w:rsidRPr="00FF1A19">
        <w:rPr>
          <w:rFonts w:ascii="Sakkal Majalla" w:eastAsia="Sakkal Majalla" w:hAnsi="Sakkal Majalla" w:cs="Sakkal Majalla"/>
          <w:sz w:val="28"/>
          <w:szCs w:val="28"/>
          <w:rtl/>
        </w:rPr>
        <w:t>عنوان النشرة:</w:t>
      </w:r>
      <w:r w:rsidRPr="00FF1A19">
        <w:rPr>
          <w:rFonts w:ascii="Sakkal Majalla" w:eastAsia="Sakkal Majalla" w:hAnsi="Sakkal Majalla" w:cs="Sakkal Majalla" w:hint="cs"/>
          <w:sz w:val="28"/>
          <w:szCs w:val="28"/>
          <w:rtl/>
        </w:rPr>
        <w:t>"</w:t>
      </w:r>
      <w:r w:rsidRPr="00FF1A19">
        <w:rPr>
          <w:rFonts w:ascii="Sakkal Majalla" w:eastAsia="Sakkal Majalla" w:hAnsi="Sakkal Majalla" w:cs="Sakkal Majalla"/>
          <w:sz w:val="28"/>
          <w:szCs w:val="28"/>
          <w:lang w:val="en-US"/>
        </w:rPr>
        <w:t xml:space="preserve"> Sustainable construction project management critical success factors for developing countries</w:t>
      </w:r>
      <w:r w:rsidRPr="00FF1A19">
        <w:rPr>
          <w:rFonts w:ascii="Sakkal Majalla" w:eastAsia="Sakkal Majalla" w:hAnsi="Sakkal Majalla" w:cs="Sakkal Majalla" w:hint="cs"/>
          <w:sz w:val="28"/>
          <w:szCs w:val="28"/>
          <w:rtl/>
        </w:rPr>
        <w:t>"</w:t>
      </w:r>
    </w:p>
    <w:p w14:paraId="64953476"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sz w:val="28"/>
          <w:szCs w:val="28"/>
          <w:rtl/>
        </w:rPr>
        <w:t>ركزت هذه الدراسة الرائدة على الإشكاليات والصعوبات التي تكتنف إدماج مفاهيم ومعايير الاستدامة ضمن بيئة ممارسة إدارة المشاريع في الدول النامية والأسواق الناشئة، حيث تكون التحديات الاقتصادية وشح التمويل وانخفاض الوعي البيئي أكثر حدة مقارنة بالدول المتقدمة. يهدف الباحثون من وراء ذلك إلى صياغة إطار عمل شامل وقابل للتطبيق يصنف عوامل النجاح الحرجة استناداً لمعايير الكفاءة الدولية لإدارة المشاريع. استند العمل إلى منهجية ذات شقين؛ بدأ بمراجعة منهجية شاملة للأدبيات العلمية العالمية لتكوين قاعدة معرفية قوية، تلا ذلك إجراء مقابلات شبه منظمة واستطلاعات رأي شملت 27 خبيراً وأكاديمياً وممارساً دولياً يمتلكون خبرات واسعة في مشاريع البنية التحتية والمباني في الاقتصادات النامية. وقد أتاح هذا المنهج تنقيح ومواءمة العوامل النظرية مع متطلبات الواقع الميداني.</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استخلص فريق البحث قائمة نهائية ومكثفة تتضمن 43 عاملاً حرجاً للنجاح جرى تصنيفها بأسلوب هرمي. وأوضحت مخرجات التحليل بشكل قاطع أن العاملين الأكثر حساسية وجوهرية لنجاح المشاريع في هذه البيئات هما: مدى التزام الإدارة والمؤسسة بمنهجيات وأطر الحوكمة النظامية الدقيقة، ووجود إرادة سياسية من خلال سن سياسات حكومية وتشريعات صارمة تكون داعمة لمبادئ الاستدامة وتجبر القطاع الخاص على التماهي معها. كما أكدت الدراسة على دور الثقافة التنظيمية الإيجابية الداعمة للتعلم والابتكار المستمر. يقدم هذا البحث إضاءة حاسمة مفادها أن الاستدامة في الدول ذات الاقتصادات السريعة النمو لا يمكن أن تكون مجرد خيار طوعي أو مبادرة فردية من المقاولين؛ بل يجب أن تُفرض كنظام بيئي سياساتي متكامل من أعلى هرم السلطة. إذا غابت التشريعات الإلزامية والحوكمة الرقابية، فإن ضغوط التكلفة والاعتبارات الربحية قصيرة الأجل ستنتصر دائماً على أهداف الاستدامة البيئية طويلة الأجل. إن الثقافة المؤسسية هي المكون الناعم الذي يضمن عمل المكونات الصلبة المتمثلة في قوانين وعقود الحوكمة بكفاءة حقيقية لتغيير السلوك المتجذر في صناعة التشييد.</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لابد أن تتبنى أمانات المدن دور المشرع والموجه بشكل حازم من خلال فرض كود البناء السعودي المستدام بشكل إلزامي لا يقبل الاستثناءات، وتشجيع ثقافة الابتكار التقني داخل بيئات المقاولين من خلال حوافز أو امتيازات مالية للمطورين الذين يثبتون التزاماً موثقاً بالممارسات الخضراء ومعايير الكفاءة المهنية العالمية.</w:t>
      </w:r>
    </w:p>
    <w:p w14:paraId="4B0A867C" w14:textId="77777777" w:rsidR="00FF1A19" w:rsidRPr="00FF1A19" w:rsidRDefault="00FF1A19" w:rsidP="00FF1A19">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hint="cs"/>
          <w:sz w:val="28"/>
          <w:szCs w:val="28"/>
          <w:rtl/>
        </w:rPr>
        <w:t>7</w:t>
      </w:r>
      <w:r w:rsidRPr="00FF1A19">
        <w:rPr>
          <w:rFonts w:ascii="Sakkal Majalla" w:eastAsia="Sakkal Majalla" w:hAnsi="Sakkal Majalla" w:cs="Sakkal Majalla"/>
          <w:sz w:val="28"/>
          <w:szCs w:val="28"/>
          <w:rtl/>
        </w:rPr>
        <w:t xml:space="preserve">. تقرير المنظمة العالمية لإدارة المشاريع الخضراء </w:t>
      </w:r>
      <w:r w:rsidRPr="00FF1A19">
        <w:rPr>
          <w:rFonts w:ascii="Sakkal Majalla" w:eastAsia="Sakkal Majalla" w:hAnsi="Sakkal Majalla" w:cs="Sakkal Majalla" w:hint="cs"/>
          <w:sz w:val="28"/>
          <w:szCs w:val="28"/>
          <w:rtl/>
        </w:rPr>
        <w:t>(</w:t>
      </w:r>
      <w:r w:rsidRPr="00FF1A19">
        <w:rPr>
          <w:rFonts w:ascii="Sakkal Majalla" w:eastAsia="Sakkal Majalla" w:hAnsi="Sakkal Majalla" w:cs="Sakkal Majalla"/>
          <w:sz w:val="28"/>
          <w:szCs w:val="28"/>
          <w:lang w:val="en-US"/>
        </w:rPr>
        <w:t>GPM Global, 2024</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عنوان النشرة:</w:t>
      </w:r>
      <w:r w:rsidRPr="00FF1A19">
        <w:rPr>
          <w:rFonts w:ascii="Sakkal Majalla" w:eastAsia="Sakkal Majalla" w:hAnsi="Sakkal Majalla" w:cs="Sakkal Majalla" w:hint="cs"/>
          <w:sz w:val="28"/>
          <w:szCs w:val="28"/>
          <w:rtl/>
        </w:rPr>
        <w:t>"</w:t>
      </w:r>
      <w:r w:rsidRPr="00FF1A19">
        <w:rPr>
          <w:rFonts w:ascii="Sakkal Majalla" w:eastAsia="Sakkal Majalla" w:hAnsi="Sakkal Majalla" w:cs="Sakkal Majalla"/>
          <w:sz w:val="28"/>
          <w:szCs w:val="28"/>
          <w:lang w:val="en-US"/>
        </w:rPr>
        <w:t xml:space="preserve"> Insights into Sustainable Project Management</w:t>
      </w:r>
      <w:r w:rsidRPr="00FF1A19">
        <w:rPr>
          <w:rFonts w:ascii="Sakkal Majalla" w:eastAsia="Sakkal Majalla" w:hAnsi="Sakkal Majalla" w:cs="Sakkal Majalla" w:hint="cs"/>
          <w:sz w:val="28"/>
          <w:szCs w:val="28"/>
          <w:rtl/>
        </w:rPr>
        <w:t>"</w:t>
      </w:r>
    </w:p>
    <w:p w14:paraId="6DD617F0" w14:textId="77777777" w:rsidR="009B01EB" w:rsidRDefault="00FF1A19" w:rsidP="00FF1A19">
      <w:pPr>
        <w:jc w:val="both"/>
        <w:rPr>
          <w:rFonts w:ascii="Sakkal Majalla" w:eastAsia="Sakkal Majalla" w:hAnsi="Sakkal Majalla" w:cs="Sakkal Majalla"/>
          <w:sz w:val="28"/>
          <w:szCs w:val="28"/>
          <w:rtl/>
        </w:rPr>
      </w:pPr>
      <w:r w:rsidRPr="00FF1A19">
        <w:rPr>
          <w:rFonts w:ascii="Sakkal Majalla" w:eastAsia="Sakkal Majalla" w:hAnsi="Sakkal Majalla" w:cs="Sakkal Majalla"/>
          <w:sz w:val="28"/>
          <w:szCs w:val="28"/>
          <w:rtl/>
        </w:rPr>
        <w:lastRenderedPageBreak/>
        <w:t>يعد هذا التقرير الدولي الأبرز والأضخم في مجاله مؤخراً، حيث يستقصي مسار دمج اعتبارات الاستدامة البيئية، والمسؤولية الاجتماعية، وحوكمة الشركات (</w:t>
      </w:r>
      <w:r w:rsidRPr="00FF1A19">
        <w:rPr>
          <w:rFonts w:ascii="Sakkal Majalla" w:eastAsia="Sakkal Majalla" w:hAnsi="Sakkal Majalla" w:cs="Sakkal Majalla"/>
          <w:sz w:val="28"/>
          <w:szCs w:val="28"/>
          <w:lang w:val="en-US"/>
        </w:rPr>
        <w:t>ESG</w:t>
      </w:r>
      <w:r w:rsidRPr="00FF1A19">
        <w:rPr>
          <w:rFonts w:ascii="Sakkal Majalla" w:eastAsia="Sakkal Majalla" w:hAnsi="Sakkal Majalla" w:cs="Sakkal Majalla"/>
          <w:sz w:val="28"/>
          <w:szCs w:val="28"/>
          <w:rtl/>
        </w:rPr>
        <w:t>) ضمن الممارسات التشغيلية اليومية وحوكمة مكاتب المشاريع على النطاق العالمي. تأتي أهمية التقرير من كونه يختبر مدى توافق الاستراتيجيات الطموحة التي تعلنها كبريات المنظمات في غرف الاجتماعات مع حقيقة التطبيق الفعلي على أرض المشاريع الميدانية في ظل التغيرات المناخية المتسارعة. استند التقرير إلى دراسة مسحية واستبيان ميداني عالمي واسع النطاق، استهدف واستقطب إجابات من أكثر من 10,000 متخصص ومدير مشروع وقيادي موزعين على امتداد 113 دولة، مما يوفر شريحة بيانية هائلة تضمن موثوقية وتمثيلاً إحصائياً غير مسبوق في أبحاث إدارة المشاريع. قاست أداة الدراسة مستويات الوعي، وأطر الامتثال، والفجوات التشغيلية لسياسات معايير الحوكمة والبيئة والمجتمع.</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 xml:space="preserve">جاءت النتائج صادمة بقدر ما هي كاشفة؛ فقد صرح المشاركون بأن 53% من مجمل المشاريع العالمية المنجزة حديثاً قد عانت من تأثيرات سلبية ومباشرة جراء الكوارث والظواهر المناخية المتطرفة، مما يسلط الضوء بقوة على الضرورة الملحة لتفعيل ما يُعرف بالحوكمة المرنة والمسؤولة مناخياً. الأسوأ من ذلك، كشفت البيانات عن فجوة تطبيقية ساحقة بلغت 68% بين الشعارات واستراتيجيات الاستدامة المعلنة في التقارير السنوية للمنظمات، وبين الممارسات الهشة التي تنفذ فعلياً على مستوى المشروع. تعزز هذه المؤشرات من خطورة تفشي ظاهرة الغسيل الأخضر المؤسسي وغياب المحاسبة والمساءلة الإدارية. يوضح التقرير بشكل مبطن أن مديري المشاريع لا يزالون يخضعون للتقييم </w:t>
      </w:r>
      <w:proofErr w:type="spellStart"/>
      <w:r w:rsidRPr="00FF1A19">
        <w:rPr>
          <w:rFonts w:ascii="Sakkal Majalla" w:eastAsia="Sakkal Majalla" w:hAnsi="Sakkal Majalla" w:cs="Sakkal Majalla"/>
          <w:sz w:val="28"/>
          <w:szCs w:val="28"/>
          <w:rtl/>
        </w:rPr>
        <w:t>ويُكافأون</w:t>
      </w:r>
      <w:proofErr w:type="spellEnd"/>
      <w:r w:rsidRPr="00FF1A19">
        <w:rPr>
          <w:rFonts w:ascii="Sakkal Majalla" w:eastAsia="Sakkal Majalla" w:hAnsi="Sakkal Majalla" w:cs="Sakkal Majalla"/>
          <w:sz w:val="28"/>
          <w:szCs w:val="28"/>
          <w:rtl/>
        </w:rPr>
        <w:t xml:space="preserve"> حصراً بناءً على تحقيق المنفعة المالية السريعة، في حين لا توجد آليات حوكمة ومساءلة حقيقية تلزمهم بالوفاء بالاشتراطات البيئية أو العوائد الاجتماعية المستدامة. هذه الفجوة الهائلة تفترض أن المنظومات الإدارية بحاجة إلى إصلاح جذري لمقاييس الأداء بحيث يتساوى التجاوز في الانبعاثات الكربونية أو الضرر الاجتماعي للمشروع مع خطورة التجاوز المالي، كخط أحمر يوجب المساءلة الدقيقة.</w:t>
      </w:r>
      <w:r w:rsidRPr="00FF1A19">
        <w:rPr>
          <w:rFonts w:ascii="Sakkal Majalla" w:eastAsia="Sakkal Majalla" w:hAnsi="Sakkal Majalla" w:cs="Sakkal Majalla" w:hint="cs"/>
          <w:sz w:val="28"/>
          <w:szCs w:val="28"/>
          <w:rtl/>
        </w:rPr>
        <w:t xml:space="preserve"> </w:t>
      </w:r>
      <w:r w:rsidRPr="00FF1A19">
        <w:rPr>
          <w:rFonts w:ascii="Sakkal Majalla" w:eastAsia="Sakkal Majalla" w:hAnsi="Sakkal Majalla" w:cs="Sakkal Majalla"/>
          <w:sz w:val="28"/>
          <w:szCs w:val="28"/>
          <w:rtl/>
        </w:rPr>
        <w:t>يلزم إعادة هيكلة لجان التوجيه والمراقبة في المشاريع التابعة للبلديات بحيث تتضمن مراقبين بيئيين وممثلين للمجتمع المحلي، وإدراج العائد المجتمعي والبيئي ضمن مؤشرات التقييم الأساسية لأداء الشركات القائمة بالتنفيذ كشرط إلزامي للإفراج عن الدفعات المالية المتبقية وضمان الممارسة الفعلية للاستدامة.</w:t>
      </w:r>
    </w:p>
    <w:p w14:paraId="49614AAC" w14:textId="77777777" w:rsidR="00FF1A19" w:rsidRDefault="00F4780A" w:rsidP="00FF1A19">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2-2-3.</w:t>
      </w:r>
      <w:r w:rsidRPr="00F4780A">
        <w:rPr>
          <w:rFonts w:ascii="Sakkal Majalla" w:eastAsia="Sakkal Majalla" w:hAnsi="Sakkal Majalla" w:cs="Sakkal Majalla"/>
          <w:sz w:val="28"/>
          <w:szCs w:val="28"/>
          <w:rtl/>
        </w:rPr>
        <w:t xml:space="preserve"> تحليل الدراسات السابقة</w:t>
      </w:r>
    </w:p>
    <w:p w14:paraId="347A8552" w14:textId="77777777" w:rsidR="00F4780A" w:rsidRDefault="00F4780A" w:rsidP="0060490D">
      <w:pPr>
        <w:jc w:val="both"/>
        <w:rPr>
          <w:rFonts w:ascii="Sakkal Majalla" w:eastAsia="Sakkal Majalla" w:hAnsi="Sakkal Majalla" w:cs="Sakkal Majalla"/>
          <w:sz w:val="28"/>
          <w:szCs w:val="28"/>
          <w:rtl/>
        </w:rPr>
      </w:pPr>
      <w:r w:rsidRPr="00F4780A">
        <w:rPr>
          <w:rFonts w:ascii="Sakkal Majalla" w:eastAsia="Sakkal Majalla" w:hAnsi="Sakkal Majalla" w:cs="Sakkal Majalla"/>
          <w:sz w:val="28"/>
          <w:szCs w:val="28"/>
          <w:rtl/>
        </w:rPr>
        <w:t>يمثل التعقيب المنهجي على الدراسات السابقة خطوة محورية في البحث العلمي؛ حيث يتجاوز مجرد السرد الوصفي للأدبيات ليصل إلى مرحلة التحليل النقدي والمقارنة البنيوية، مما يسهم في رصد الأنماط الفكرية والمنهجية المشتركة، وتحديد الفجوة البحثية التي تمنح الدراسة الحالية مسوغها العلمي والعملي وشرعيتها الأكاديمية. ويمكن صياغة التحليل التفصيلي والتعقيب على الدراسات السابقة، وتحديد الفجوة البحثية مقارنة بالبحث الحالي على النحو التالي</w:t>
      </w:r>
    </w:p>
    <w:p w14:paraId="5B5976A6" w14:textId="77777777" w:rsidR="009B01EB" w:rsidRDefault="009F1A77" w:rsidP="0060490D">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2-2-3-1.</w:t>
      </w:r>
      <w:r w:rsidRPr="009F1A77">
        <w:rPr>
          <w:rFonts w:ascii="Sakkal Majalla" w:eastAsia="Sakkal Majalla" w:hAnsi="Sakkal Majalla" w:cs="Sakkal Majalla"/>
          <w:sz w:val="28"/>
          <w:szCs w:val="28"/>
          <w:rtl/>
        </w:rPr>
        <w:t xml:space="preserve"> المراجعة المحورية المقارنة للأدبيات السابقة</w:t>
      </w:r>
    </w:p>
    <w:p w14:paraId="1229B2AC" w14:textId="77777777" w:rsidR="004E24B2" w:rsidRPr="004E24B2" w:rsidRDefault="004E24B2" w:rsidP="004E24B2">
      <w:pPr>
        <w:jc w:val="both"/>
        <w:rPr>
          <w:rFonts w:ascii="Sakkal Majalla" w:eastAsia="Sakkal Majalla" w:hAnsi="Sakkal Majalla" w:cs="Sakkal Majalla"/>
          <w:sz w:val="28"/>
          <w:szCs w:val="28"/>
          <w:rtl/>
        </w:rPr>
      </w:pPr>
      <w:r w:rsidRPr="004E24B2">
        <w:rPr>
          <w:rFonts w:ascii="Sakkal Majalla" w:eastAsia="Sakkal Majalla" w:hAnsi="Sakkal Majalla" w:cs="Sakkal Majalla"/>
          <w:sz w:val="28"/>
          <w:szCs w:val="28"/>
          <w:rtl/>
        </w:rPr>
        <w:t>تكشف المراجعة المعمقة والاستقصائية للدراسات السبعة عشرة المحلية والدولية المنشورة في المجلات العلمية المحكمة، أن استدامة ونجاح المشاريع التنموية والبلدية في المملكة العربية السعودية، لا سيما في الرياض وكمحصلة لتوجهات رؤية 2030، يرتكز على منظومة معقدة وديناميكية من المتغيرات. لقد أظهرت الدراسات السعودية تقاطعاً كبيراً بين أهمية تحديث اللوائح التشريعية (مثل أكواد البناء والتحول نحو اللوائح القائمة على الأداء البيئي) وبين النضج المؤسسي والتكامل الإداري الذي يمنع ظاهرة "التفتت الحضري" ويحفز الانتقال الناجح للمدن الذكية المستدامة.</w:t>
      </w:r>
    </w:p>
    <w:p w14:paraId="64B82754" w14:textId="77777777" w:rsidR="004E24B2" w:rsidRPr="004E24B2" w:rsidRDefault="004E24B2" w:rsidP="004E24B2">
      <w:pPr>
        <w:jc w:val="both"/>
        <w:rPr>
          <w:rFonts w:ascii="Sakkal Majalla" w:eastAsia="Sakkal Majalla" w:hAnsi="Sakkal Majalla" w:cs="Sakkal Majalla"/>
          <w:sz w:val="28"/>
          <w:szCs w:val="28"/>
          <w:rtl/>
        </w:rPr>
      </w:pPr>
      <w:r w:rsidRPr="004E24B2">
        <w:rPr>
          <w:rFonts w:ascii="Sakkal Majalla" w:eastAsia="Sakkal Majalla" w:hAnsi="Sakkal Majalla" w:cs="Sakkal Majalla"/>
          <w:sz w:val="28"/>
          <w:szCs w:val="28"/>
          <w:rtl/>
        </w:rPr>
        <w:lastRenderedPageBreak/>
        <w:t>في الوقت ذاته، وفرت الدراسات الدولية الأجنبية 1إطاراً تحليلياً يرسخ حتمية تبني "الحوكمة التكيفية والمرنة"، والتي تستفيد من الإشراف الرقمي المركزي للحد من ظاهرة التضليل البيئي (الغسيل الأخضر) والتجاوزات المالية والفنية، مشددة على أن الحوكمة الجيدة هي المحفز للابتكار الأخضر والتطوير الاستراتيجي وليس العكس. إن الشفافية والمساءلة وتوزيع المخاطر بعقلانية (كما في عقود الشراكة بين القطاعين العام والخاص) تشكل الركائز الكفيلة بحماية المنفعة الاجتماعية والعائد المالي على حد سواء، لا سيما حينما يمارس المديرون أدوارهم بعقلية ريادية تكاملية.</w:t>
      </w:r>
    </w:p>
    <w:p w14:paraId="07C9C039" w14:textId="77777777" w:rsidR="004E24B2" w:rsidRPr="004E24B2" w:rsidRDefault="004E24B2" w:rsidP="004E24B2">
      <w:pPr>
        <w:jc w:val="both"/>
        <w:rPr>
          <w:rFonts w:ascii="Sakkal Majalla" w:eastAsia="Sakkal Majalla" w:hAnsi="Sakkal Majalla" w:cs="Sakkal Majalla"/>
          <w:sz w:val="28"/>
          <w:szCs w:val="28"/>
          <w:rtl/>
        </w:rPr>
      </w:pPr>
      <w:r w:rsidRPr="004E24B2">
        <w:rPr>
          <w:rFonts w:ascii="Sakkal Majalla" w:eastAsia="Sakkal Majalla" w:hAnsi="Sakkal Majalla" w:cs="Sakkal Majalla"/>
          <w:sz w:val="28"/>
          <w:szCs w:val="28"/>
          <w:rtl/>
        </w:rPr>
        <w:t>بناءً على هذا الاستقراء الواسع والشامل، تتبلور الموجهات التخطيطية والعملية التالية لدعم متخذي القرار في قطاع العمل البلدي لضمان جودة المشاريع المستقبلية:</w:t>
      </w:r>
    </w:p>
    <w:p w14:paraId="61E0041A" w14:textId="77777777" w:rsidR="004E24B2" w:rsidRPr="004E24B2" w:rsidRDefault="004E24B2" w:rsidP="004E24B2">
      <w:pPr>
        <w:jc w:val="both"/>
        <w:rPr>
          <w:rFonts w:ascii="Sakkal Majalla" w:eastAsia="Sakkal Majalla" w:hAnsi="Sakkal Majalla" w:cs="Sakkal Majalla"/>
          <w:sz w:val="28"/>
          <w:szCs w:val="28"/>
          <w:rtl/>
        </w:rPr>
      </w:pPr>
      <w:r w:rsidRPr="004E24B2">
        <w:rPr>
          <w:rFonts w:ascii="Times New Roman" w:eastAsia="Sakkal Majalla" w:hAnsi="Times New Roman" w:cs="Times New Roman" w:hint="cs"/>
          <w:sz w:val="28"/>
          <w:szCs w:val="28"/>
          <w:rtl/>
        </w:rPr>
        <w:t>●</w:t>
      </w:r>
      <w:r w:rsidRPr="004E24B2">
        <w:rPr>
          <w:rFonts w:ascii="Sakkal Majalla" w:eastAsia="Sakkal Majalla" w:hAnsi="Sakkal Majalla" w:cs="Sakkal Majalla"/>
          <w:sz w:val="28"/>
          <w:szCs w:val="28"/>
          <w:rtl/>
        </w:rPr>
        <w:tab/>
      </w:r>
      <w:r w:rsidRPr="004E24B2">
        <w:rPr>
          <w:rFonts w:ascii="Sakkal Majalla" w:eastAsia="Sakkal Majalla" w:hAnsi="Sakkal Majalla" w:cs="Sakkal Majalla" w:hint="cs"/>
          <w:sz w:val="28"/>
          <w:szCs w:val="28"/>
          <w:rtl/>
        </w:rPr>
        <w:t>أتمتة</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الحوكمة</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والمراقبة</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الآنية</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الاستثمار</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القوي</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في</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تكنولوجيا</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حوكمة</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المشاريع</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القائمة</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على</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البيانات،</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واستخدام</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المنصا</w:t>
      </w:r>
      <w:r w:rsidRPr="004E24B2">
        <w:rPr>
          <w:rFonts w:ascii="Sakkal Majalla" w:eastAsia="Sakkal Majalla" w:hAnsi="Sakkal Majalla" w:cs="Sakkal Majalla"/>
          <w:sz w:val="28"/>
          <w:szCs w:val="28"/>
          <w:rtl/>
        </w:rPr>
        <w:t>ت الذكية (بما يشمل التحديثات عبر رموز الاستجابة السريعة الواعية بالسياق والبيانات الفورية) لتقليص زمن الاستجابة الرقابية، وتحسين مستوى الشفافية لكافة الشركاء من القطاعين العام والخاص والمواطنين.</w:t>
      </w:r>
    </w:p>
    <w:p w14:paraId="6A0A3887" w14:textId="77777777" w:rsidR="004E24B2" w:rsidRPr="004E24B2" w:rsidRDefault="004E24B2" w:rsidP="004E24B2">
      <w:pPr>
        <w:jc w:val="both"/>
        <w:rPr>
          <w:rFonts w:ascii="Sakkal Majalla" w:eastAsia="Sakkal Majalla" w:hAnsi="Sakkal Majalla" w:cs="Sakkal Majalla"/>
          <w:sz w:val="28"/>
          <w:szCs w:val="28"/>
          <w:rtl/>
        </w:rPr>
      </w:pPr>
      <w:r w:rsidRPr="004E24B2">
        <w:rPr>
          <w:rFonts w:ascii="Times New Roman" w:eastAsia="Sakkal Majalla" w:hAnsi="Times New Roman" w:cs="Times New Roman" w:hint="cs"/>
          <w:sz w:val="28"/>
          <w:szCs w:val="28"/>
          <w:rtl/>
        </w:rPr>
        <w:t>●</w:t>
      </w:r>
      <w:r w:rsidRPr="004E24B2">
        <w:rPr>
          <w:rFonts w:ascii="Sakkal Majalla" w:eastAsia="Sakkal Majalla" w:hAnsi="Sakkal Majalla" w:cs="Sakkal Majalla"/>
          <w:sz w:val="28"/>
          <w:szCs w:val="28"/>
          <w:rtl/>
        </w:rPr>
        <w:tab/>
      </w:r>
      <w:r w:rsidRPr="004E24B2">
        <w:rPr>
          <w:rFonts w:ascii="Sakkal Majalla" w:eastAsia="Sakkal Majalla" w:hAnsi="Sakkal Majalla" w:cs="Sakkal Majalla" w:hint="cs"/>
          <w:sz w:val="28"/>
          <w:szCs w:val="28"/>
          <w:rtl/>
        </w:rPr>
        <w:t>التحول</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نحو</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التشريعات</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القائمة</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على</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الأداء</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التنفيذي</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استبدال</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w:t>
      </w:r>
      <w:r w:rsidRPr="004E24B2">
        <w:rPr>
          <w:rFonts w:ascii="Sakkal Majalla" w:eastAsia="Sakkal Majalla" w:hAnsi="Sakkal Majalla" w:cs="Sakkal Majalla"/>
          <w:sz w:val="28"/>
          <w:szCs w:val="28"/>
          <w:rtl/>
        </w:rPr>
        <w:t>لأكواد والاشتراطات الهندسية التقليدية والمقيدة بنماذج وأدلة تقييم مرنة تركز بشكل دقيق على النتائج والمخرجات البيئية الفعلية (ككفاءة استهلاك الموارد وتقليل الانبعاثات الكربونية) لفتح الباب أمام الابتكار التشاركي وإدارة المشاريع بروح ريادية.</w:t>
      </w:r>
    </w:p>
    <w:p w14:paraId="25278024" w14:textId="77777777" w:rsidR="004E24B2" w:rsidRPr="004E24B2" w:rsidRDefault="004E24B2" w:rsidP="004E24B2">
      <w:pPr>
        <w:jc w:val="both"/>
        <w:rPr>
          <w:rFonts w:ascii="Sakkal Majalla" w:eastAsia="Sakkal Majalla" w:hAnsi="Sakkal Majalla" w:cs="Sakkal Majalla"/>
          <w:sz w:val="28"/>
          <w:szCs w:val="28"/>
          <w:rtl/>
        </w:rPr>
      </w:pPr>
      <w:r w:rsidRPr="004E24B2">
        <w:rPr>
          <w:rFonts w:ascii="Times New Roman" w:eastAsia="Sakkal Majalla" w:hAnsi="Times New Roman" w:cs="Times New Roman" w:hint="cs"/>
          <w:sz w:val="28"/>
          <w:szCs w:val="28"/>
          <w:rtl/>
        </w:rPr>
        <w:t>●</w:t>
      </w:r>
      <w:r w:rsidRPr="004E24B2">
        <w:rPr>
          <w:rFonts w:ascii="Sakkal Majalla" w:eastAsia="Sakkal Majalla" w:hAnsi="Sakkal Majalla" w:cs="Sakkal Majalla"/>
          <w:sz w:val="28"/>
          <w:szCs w:val="28"/>
          <w:rtl/>
        </w:rPr>
        <w:tab/>
      </w:r>
      <w:r w:rsidRPr="004E24B2">
        <w:rPr>
          <w:rFonts w:ascii="Sakkal Majalla" w:eastAsia="Sakkal Majalla" w:hAnsi="Sakkal Majalla" w:cs="Sakkal Majalla" w:hint="cs"/>
          <w:sz w:val="28"/>
          <w:szCs w:val="28"/>
          <w:rtl/>
        </w:rPr>
        <w:t>تأسيس</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الحوكمة</w:t>
      </w:r>
      <w:r w:rsidRPr="004E24B2">
        <w:rPr>
          <w:rFonts w:ascii="Sakkal Majalla" w:eastAsia="Sakkal Majalla" w:hAnsi="Sakkal Majalla" w:cs="Sakkal Majalla"/>
          <w:sz w:val="28"/>
          <w:szCs w:val="28"/>
          <w:rtl/>
        </w:rPr>
        <w:t xml:space="preserve"> التشاركية وتفعيل قنوات أصحاب المصلحة: إدماج أصوات المجتمعات المحلية والخبراء في المراحل التخطيطية الأولى للمشاريع العمرانية الكبرى لرفع مستويات القبول الاجتماعي، وخلق توازن دقيق يسد الفجوة بين الأهداف الاستراتيجية المركزية العريضة والتنفيذ الميداني المكاني.</w:t>
      </w:r>
    </w:p>
    <w:p w14:paraId="776BAA89" w14:textId="77777777" w:rsidR="009F1A77" w:rsidRDefault="004E24B2" w:rsidP="00964A0E">
      <w:pPr>
        <w:jc w:val="both"/>
        <w:rPr>
          <w:rFonts w:ascii="Sakkal Majalla" w:eastAsia="Sakkal Majalla" w:hAnsi="Sakkal Majalla" w:cs="Sakkal Majalla"/>
          <w:sz w:val="28"/>
          <w:szCs w:val="28"/>
          <w:rtl/>
        </w:rPr>
      </w:pPr>
      <w:r w:rsidRPr="004E24B2">
        <w:rPr>
          <w:rFonts w:ascii="Times New Roman" w:eastAsia="Sakkal Majalla" w:hAnsi="Times New Roman" w:cs="Times New Roman" w:hint="cs"/>
          <w:sz w:val="28"/>
          <w:szCs w:val="28"/>
          <w:rtl/>
        </w:rPr>
        <w:t>●</w:t>
      </w:r>
      <w:r w:rsidRPr="004E24B2">
        <w:rPr>
          <w:rFonts w:ascii="Sakkal Majalla" w:eastAsia="Sakkal Majalla" w:hAnsi="Sakkal Majalla" w:cs="Sakkal Majalla"/>
          <w:sz w:val="28"/>
          <w:szCs w:val="28"/>
          <w:rtl/>
        </w:rPr>
        <w:tab/>
      </w:r>
      <w:r w:rsidRPr="004E24B2">
        <w:rPr>
          <w:rFonts w:ascii="Sakkal Majalla" w:eastAsia="Sakkal Majalla" w:hAnsi="Sakkal Majalla" w:cs="Sakkal Majalla" w:hint="cs"/>
          <w:sz w:val="28"/>
          <w:szCs w:val="28"/>
          <w:rtl/>
        </w:rPr>
        <w:t>تطوير</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القدرات</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المؤسسية</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لقيادات</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المشاريع</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مواءمة</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برامج</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تطوير</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القيادات</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ومكاتب</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hint="cs"/>
          <w:sz w:val="28"/>
          <w:szCs w:val="28"/>
          <w:rtl/>
        </w:rPr>
        <w:t>الإدارة</w:t>
      </w:r>
      <w:r w:rsidRPr="004E24B2">
        <w:rPr>
          <w:rFonts w:ascii="Sakkal Majalla" w:eastAsia="Sakkal Majalla" w:hAnsi="Sakkal Majalla" w:cs="Sakkal Majalla"/>
          <w:sz w:val="28"/>
          <w:szCs w:val="28"/>
          <w:rtl/>
        </w:rPr>
        <w:t xml:space="preserve"> (</w:t>
      </w:r>
      <w:r w:rsidRPr="004E24B2">
        <w:rPr>
          <w:rFonts w:ascii="Sakkal Majalla" w:eastAsia="Sakkal Majalla" w:hAnsi="Sakkal Majalla" w:cs="Sakkal Majalla"/>
          <w:sz w:val="28"/>
          <w:szCs w:val="28"/>
        </w:rPr>
        <w:t>PMOs</w:t>
      </w:r>
      <w:r w:rsidR="00964A0E">
        <w:rPr>
          <w:rFonts w:ascii="Sakkal Majalla" w:eastAsia="Sakkal Majalla" w:hAnsi="Sakkal Majalla" w:cs="Sakkal Majalla" w:hint="cs"/>
          <w:sz w:val="28"/>
          <w:szCs w:val="28"/>
          <w:rtl/>
        </w:rPr>
        <w:t xml:space="preserve">) </w:t>
      </w:r>
      <w:r w:rsidRPr="004E24B2">
        <w:rPr>
          <w:rFonts w:ascii="Sakkal Majalla" w:eastAsia="Sakkal Majalla" w:hAnsi="Sakkal Majalla" w:cs="Sakkal Majalla"/>
          <w:sz w:val="28"/>
          <w:szCs w:val="28"/>
          <w:rtl/>
        </w:rPr>
        <w:t>بحيث تجمع بين صرامة الامتثال للوائح المالية ومكافحة الفساد، وبين المرونة اللازمة لإدارة الأزمات والمخاطر المناخية والتكنولوجية بكفاءة استثنائية تؤمّن المنجزات الحضرية للأجيال القادمة</w:t>
      </w:r>
      <w:r w:rsidR="009F1A77">
        <w:rPr>
          <w:rFonts w:ascii="Sakkal Majalla" w:eastAsia="Sakkal Majalla" w:hAnsi="Sakkal Majalla" w:cs="Sakkal Majalla" w:hint="cs"/>
          <w:sz w:val="28"/>
          <w:szCs w:val="28"/>
          <w:rtl/>
        </w:rPr>
        <w:t>.</w:t>
      </w:r>
    </w:p>
    <w:p w14:paraId="787A3237" w14:textId="77777777" w:rsidR="009F1A77" w:rsidRDefault="009F1A77" w:rsidP="0060490D">
      <w:pPr>
        <w:jc w:val="both"/>
        <w:rPr>
          <w:rFonts w:ascii="Sakkal Majalla" w:eastAsia="Sakkal Majalla" w:hAnsi="Sakkal Majalla" w:cs="Sakkal Majalla"/>
          <w:sz w:val="28"/>
          <w:szCs w:val="28"/>
          <w:rtl/>
        </w:rPr>
      </w:pPr>
      <w:r w:rsidRPr="009F1A77">
        <w:rPr>
          <w:rFonts w:ascii="Sakkal Majalla" w:eastAsia="Sakkal Majalla" w:hAnsi="Sakkal Majalla" w:cs="Sakkal Majalla"/>
          <w:sz w:val="28"/>
          <w:szCs w:val="28"/>
          <w:rtl/>
        </w:rPr>
        <w:t>2-2-</w:t>
      </w:r>
      <w:r>
        <w:rPr>
          <w:rFonts w:ascii="Sakkal Majalla" w:eastAsia="Sakkal Majalla" w:hAnsi="Sakkal Majalla" w:cs="Sakkal Majalla" w:hint="cs"/>
          <w:sz w:val="28"/>
          <w:szCs w:val="28"/>
          <w:rtl/>
        </w:rPr>
        <w:t>3-2</w:t>
      </w:r>
      <w:r w:rsidRPr="009F1A77">
        <w:rPr>
          <w:rFonts w:ascii="Sakkal Majalla" w:eastAsia="Sakkal Majalla" w:hAnsi="Sakkal Majalla" w:cs="Sakkal Majalla"/>
          <w:sz w:val="28"/>
          <w:szCs w:val="28"/>
          <w:rtl/>
        </w:rPr>
        <w:t>. الفجوة البحثية المحددة في الأدبيات السابقة</w:t>
      </w:r>
    </w:p>
    <w:p w14:paraId="02E57047" w14:textId="77777777" w:rsidR="00964A0E" w:rsidRPr="00964A0E" w:rsidRDefault="009F1A77" w:rsidP="007C1A53">
      <w:pPr>
        <w:jc w:val="both"/>
        <w:rPr>
          <w:rFonts w:ascii="Sakkal Majalla" w:eastAsia="Sakkal Majalla" w:hAnsi="Sakkal Majalla" w:cs="Sakkal Majalla"/>
          <w:sz w:val="28"/>
          <w:szCs w:val="28"/>
          <w:rtl/>
          <w:lang w:val="en-US"/>
        </w:rPr>
      </w:pPr>
      <w:r w:rsidRPr="009F1A77">
        <w:rPr>
          <w:rFonts w:ascii="Sakkal Majalla" w:eastAsia="Sakkal Majalla" w:hAnsi="Sakkal Majalla" w:cs="Sakkal Majalla"/>
          <w:sz w:val="28"/>
          <w:szCs w:val="28"/>
          <w:rtl/>
        </w:rPr>
        <w:t xml:space="preserve">بالرغم من القيمة العلمية الرفيعة التي قدمتها الأدبيات السابقة، إلا أن القراءة الفاحصة </w:t>
      </w:r>
      <w:proofErr w:type="spellStart"/>
      <w:r w:rsidRPr="009F1A77">
        <w:rPr>
          <w:rFonts w:ascii="Sakkal Majalla" w:eastAsia="Sakkal Majalla" w:hAnsi="Sakkal Majalla" w:cs="Sakkal Majalla"/>
          <w:sz w:val="28"/>
          <w:szCs w:val="28"/>
          <w:rtl/>
        </w:rPr>
        <w:t>والتوليفية</w:t>
      </w:r>
      <w:proofErr w:type="spellEnd"/>
      <w:r w:rsidRPr="009F1A77">
        <w:rPr>
          <w:rFonts w:ascii="Sakkal Majalla" w:eastAsia="Sakkal Majalla" w:hAnsi="Sakkal Majalla" w:cs="Sakkal Majalla"/>
          <w:sz w:val="28"/>
          <w:szCs w:val="28"/>
          <w:rtl/>
        </w:rPr>
        <w:t xml:space="preserve"> لتلك الدراسات تكشف عن </w:t>
      </w:r>
      <w:r w:rsidR="007C1A53">
        <w:rPr>
          <w:rFonts w:ascii="Sakkal Majalla" w:eastAsia="Sakkal Majalla" w:hAnsi="Sakkal Majalla" w:cs="Sakkal Majalla" w:hint="cs"/>
          <w:sz w:val="28"/>
          <w:szCs w:val="28"/>
          <w:rtl/>
        </w:rPr>
        <w:t>ال</w:t>
      </w:r>
      <w:r w:rsidRPr="009F1A77">
        <w:rPr>
          <w:rFonts w:ascii="Sakkal Majalla" w:eastAsia="Sakkal Majalla" w:hAnsi="Sakkal Majalla" w:cs="Sakkal Majalla"/>
          <w:sz w:val="28"/>
          <w:szCs w:val="28"/>
          <w:rtl/>
        </w:rPr>
        <w:t xml:space="preserve">فجوة </w:t>
      </w:r>
      <w:r w:rsidR="007C1A53">
        <w:rPr>
          <w:rFonts w:ascii="Sakkal Majalla" w:eastAsia="Sakkal Majalla" w:hAnsi="Sakkal Majalla" w:cs="Sakkal Majalla" w:hint="cs"/>
          <w:sz w:val="28"/>
          <w:szCs w:val="28"/>
          <w:rtl/>
        </w:rPr>
        <w:t>ال</w:t>
      </w:r>
      <w:r w:rsidRPr="009F1A77">
        <w:rPr>
          <w:rFonts w:ascii="Sakkal Majalla" w:eastAsia="Sakkal Majalla" w:hAnsi="Sakkal Majalla" w:cs="Sakkal Majalla"/>
          <w:sz w:val="28"/>
          <w:szCs w:val="28"/>
          <w:rtl/>
        </w:rPr>
        <w:t>معرفية و</w:t>
      </w:r>
      <w:r w:rsidR="007C1A53">
        <w:rPr>
          <w:rFonts w:ascii="Sakkal Majalla" w:eastAsia="Sakkal Majalla" w:hAnsi="Sakkal Majalla" w:cs="Sakkal Majalla" w:hint="cs"/>
          <w:sz w:val="28"/>
          <w:szCs w:val="28"/>
          <w:rtl/>
        </w:rPr>
        <w:t>ال</w:t>
      </w:r>
      <w:r w:rsidRPr="009F1A77">
        <w:rPr>
          <w:rFonts w:ascii="Sakkal Majalla" w:eastAsia="Sakkal Majalla" w:hAnsi="Sakkal Majalla" w:cs="Sakkal Majalla"/>
          <w:sz w:val="28"/>
          <w:szCs w:val="28"/>
          <w:rtl/>
        </w:rPr>
        <w:t xml:space="preserve">تطبيقية </w:t>
      </w:r>
      <w:r w:rsidR="00964A0E" w:rsidRPr="00964A0E">
        <w:rPr>
          <w:rFonts w:ascii="Sakkal Majalla" w:eastAsia="Sakkal Majalla" w:hAnsi="Sakkal Majalla" w:cs="Sakkal Majalla"/>
          <w:sz w:val="28"/>
          <w:szCs w:val="28"/>
          <w:rtl/>
        </w:rPr>
        <w:t>التي يسعى هذا البحث لسدها بوضوح</w:t>
      </w:r>
      <w:r w:rsidR="007C1A53">
        <w:rPr>
          <w:rFonts w:ascii="Sakkal Majalla" w:eastAsia="Sakkal Majalla" w:hAnsi="Sakkal Majalla" w:cs="Sakkal Majalla" w:hint="cs"/>
          <w:sz w:val="28"/>
          <w:szCs w:val="28"/>
          <w:rtl/>
        </w:rPr>
        <w:t xml:space="preserve">. </w:t>
      </w:r>
      <w:r w:rsidR="00964A0E" w:rsidRPr="00964A0E">
        <w:rPr>
          <w:rFonts w:ascii="Sakkal Majalla" w:eastAsia="Sakkal Majalla" w:hAnsi="Sakkal Majalla" w:cs="Sakkal Majalla"/>
          <w:sz w:val="28"/>
          <w:szCs w:val="28"/>
          <w:rtl/>
        </w:rPr>
        <w:t>لقد ركزت الدراسات السابقة المحلية في مجملها على معالجة جوانب مجزأة؛ فقد تناولت التشريعات الحضرية وأهمية مرونتها</w:t>
      </w:r>
      <w:r w:rsidR="00AD1181">
        <w:rPr>
          <w:rFonts w:ascii="Sakkal Majalla" w:eastAsia="Sakkal Majalla" w:hAnsi="Sakkal Majalla" w:cs="Sakkal Majalla" w:hint="cs"/>
          <w:sz w:val="28"/>
          <w:szCs w:val="28"/>
          <w:rtl/>
        </w:rPr>
        <w:t xml:space="preserve"> (</w:t>
      </w:r>
      <w:r w:rsidR="00964A0E" w:rsidRPr="00964A0E">
        <w:rPr>
          <w:rFonts w:ascii="Sakkal Majalla" w:eastAsia="Sakkal Majalla" w:hAnsi="Sakkal Majalla" w:cs="Sakkal Majalla"/>
          <w:sz w:val="28"/>
          <w:szCs w:val="28"/>
          <w:rtl/>
        </w:rPr>
        <w:t>مثل دراسة</w:t>
      </w:r>
      <w:r w:rsidR="00964A0E" w:rsidRPr="00964A0E">
        <w:rPr>
          <w:rFonts w:ascii="Sakkal Majalla" w:eastAsia="Sakkal Majalla" w:hAnsi="Sakkal Majalla" w:cs="Sakkal Majalla"/>
          <w:sz w:val="28"/>
          <w:szCs w:val="28"/>
          <w:lang w:val="en-US"/>
        </w:rPr>
        <w:t xml:space="preserve"> </w:t>
      </w:r>
      <w:proofErr w:type="spellStart"/>
      <w:r w:rsidR="00964A0E" w:rsidRPr="00964A0E">
        <w:rPr>
          <w:rFonts w:ascii="Sakkal Majalla" w:eastAsia="Sakkal Majalla" w:hAnsi="Sakkal Majalla" w:cs="Sakkal Majalla"/>
          <w:sz w:val="28"/>
          <w:szCs w:val="28"/>
          <w:lang w:val="en-US"/>
        </w:rPr>
        <w:t>Alzamil</w:t>
      </w:r>
      <w:proofErr w:type="spellEnd"/>
      <w:r w:rsidR="00964A0E" w:rsidRPr="00964A0E">
        <w:rPr>
          <w:rFonts w:ascii="Sakkal Majalla" w:eastAsia="Sakkal Majalla" w:hAnsi="Sakkal Majalla" w:cs="Sakkal Majalla"/>
          <w:sz w:val="28"/>
          <w:szCs w:val="28"/>
          <w:lang w:val="en-US"/>
        </w:rPr>
        <w:t xml:space="preserve"> </w:t>
      </w:r>
      <w:r w:rsidR="00964A0E" w:rsidRPr="00964A0E">
        <w:rPr>
          <w:rFonts w:ascii="Sakkal Majalla" w:eastAsia="Sakkal Majalla" w:hAnsi="Sakkal Majalla" w:cs="Sakkal Majalla"/>
          <w:sz w:val="28"/>
          <w:szCs w:val="28"/>
          <w:rtl/>
        </w:rPr>
        <w:t>و</w:t>
      </w:r>
      <w:r w:rsidR="00964A0E" w:rsidRPr="00964A0E">
        <w:rPr>
          <w:rFonts w:ascii="Sakkal Majalla" w:eastAsia="Sakkal Majalla" w:hAnsi="Sakkal Majalla" w:cs="Sakkal Majalla"/>
          <w:sz w:val="28"/>
          <w:szCs w:val="28"/>
          <w:lang w:val="en-US"/>
        </w:rPr>
        <w:t>Elhassan</w:t>
      </w:r>
      <w:r w:rsidR="00AD1181">
        <w:rPr>
          <w:rFonts w:ascii="Sakkal Majalla" w:eastAsia="Sakkal Majalla" w:hAnsi="Sakkal Majalla" w:cs="Sakkal Majalla" w:hint="cs"/>
          <w:sz w:val="28"/>
          <w:szCs w:val="28"/>
          <w:rtl/>
        </w:rPr>
        <w:t>)</w:t>
      </w:r>
      <w:r w:rsidR="00964A0E" w:rsidRPr="00964A0E">
        <w:rPr>
          <w:rFonts w:ascii="Sakkal Majalla" w:eastAsia="Sakkal Majalla" w:hAnsi="Sakkal Majalla" w:cs="Sakkal Majalla"/>
          <w:sz w:val="28"/>
          <w:szCs w:val="28"/>
          <w:rtl/>
        </w:rPr>
        <w:t>، وتقييم عوامل نجاح التشييد المستدام من منظور المقاولين</w:t>
      </w:r>
      <w:r w:rsidR="00AD1181">
        <w:rPr>
          <w:rFonts w:ascii="Sakkal Majalla" w:eastAsia="Sakkal Majalla" w:hAnsi="Sakkal Majalla" w:cs="Sakkal Majalla" w:hint="cs"/>
          <w:sz w:val="28"/>
          <w:szCs w:val="28"/>
          <w:rtl/>
        </w:rPr>
        <w:t xml:space="preserve"> (</w:t>
      </w:r>
      <w:r w:rsidR="00964A0E" w:rsidRPr="00964A0E">
        <w:rPr>
          <w:rFonts w:ascii="Sakkal Majalla" w:eastAsia="Sakkal Majalla" w:hAnsi="Sakkal Majalla" w:cs="Sakkal Majalla"/>
          <w:sz w:val="28"/>
          <w:szCs w:val="28"/>
          <w:rtl/>
        </w:rPr>
        <w:t>مثل دراسة</w:t>
      </w:r>
      <w:r w:rsidR="00AD1181">
        <w:rPr>
          <w:rFonts w:ascii="Sakkal Majalla" w:eastAsia="Sakkal Majalla" w:hAnsi="Sakkal Majalla" w:cs="Sakkal Majalla" w:hint="cs"/>
          <w:sz w:val="28"/>
          <w:szCs w:val="28"/>
          <w:rtl/>
        </w:rPr>
        <w:t xml:space="preserve"> </w:t>
      </w:r>
      <w:proofErr w:type="spellStart"/>
      <w:r w:rsidR="00964A0E" w:rsidRPr="00964A0E">
        <w:rPr>
          <w:rFonts w:ascii="Sakkal Majalla" w:eastAsia="Sakkal Majalla" w:hAnsi="Sakkal Majalla" w:cs="Sakkal Majalla"/>
          <w:sz w:val="28"/>
          <w:szCs w:val="28"/>
          <w:lang w:val="en-US"/>
        </w:rPr>
        <w:t>Alghuried</w:t>
      </w:r>
      <w:proofErr w:type="spellEnd"/>
      <w:r w:rsidR="00AD1181">
        <w:rPr>
          <w:rFonts w:ascii="Sakkal Majalla" w:eastAsia="Sakkal Majalla" w:hAnsi="Sakkal Majalla" w:cs="Sakkal Majalla" w:hint="cs"/>
          <w:sz w:val="28"/>
          <w:szCs w:val="28"/>
          <w:rtl/>
        </w:rPr>
        <w:t>)</w:t>
      </w:r>
      <w:r w:rsidR="00964A0E" w:rsidRPr="00964A0E">
        <w:rPr>
          <w:rFonts w:ascii="Sakkal Majalla" w:eastAsia="Sakkal Majalla" w:hAnsi="Sakkal Majalla" w:cs="Sakkal Majalla"/>
          <w:sz w:val="28"/>
          <w:szCs w:val="28"/>
          <w:rtl/>
        </w:rPr>
        <w:t xml:space="preserve">، وأهمية </w:t>
      </w:r>
      <w:proofErr w:type="spellStart"/>
      <w:r w:rsidR="00964A0E" w:rsidRPr="00964A0E">
        <w:rPr>
          <w:rFonts w:ascii="Sakkal Majalla" w:eastAsia="Sakkal Majalla" w:hAnsi="Sakkal Majalla" w:cs="Sakkal Majalla"/>
          <w:sz w:val="28"/>
          <w:szCs w:val="28"/>
          <w:rtl/>
        </w:rPr>
        <w:t>رقمنة</w:t>
      </w:r>
      <w:proofErr w:type="spellEnd"/>
      <w:r w:rsidR="00964A0E" w:rsidRPr="00964A0E">
        <w:rPr>
          <w:rFonts w:ascii="Sakkal Majalla" w:eastAsia="Sakkal Majalla" w:hAnsi="Sakkal Majalla" w:cs="Sakkal Majalla"/>
          <w:sz w:val="28"/>
          <w:szCs w:val="28"/>
          <w:rtl/>
        </w:rPr>
        <w:t xml:space="preserve"> الحوكمة الحضرية واستخدام التقنيات كأكواد الاستجابة السريعة</w:t>
      </w:r>
      <w:r w:rsidR="00AD1181">
        <w:rPr>
          <w:rFonts w:ascii="Sakkal Majalla" w:eastAsia="Sakkal Majalla" w:hAnsi="Sakkal Majalla" w:cs="Sakkal Majalla" w:hint="cs"/>
          <w:sz w:val="28"/>
          <w:szCs w:val="28"/>
          <w:rtl/>
        </w:rPr>
        <w:t xml:space="preserve"> (</w:t>
      </w:r>
      <w:r w:rsidR="00964A0E" w:rsidRPr="00964A0E">
        <w:rPr>
          <w:rFonts w:ascii="Sakkal Majalla" w:eastAsia="Sakkal Majalla" w:hAnsi="Sakkal Majalla" w:cs="Sakkal Majalla"/>
          <w:sz w:val="28"/>
          <w:szCs w:val="28"/>
          <w:rtl/>
        </w:rPr>
        <w:t>مثل دراستي</w:t>
      </w:r>
      <w:r w:rsidR="00964A0E" w:rsidRPr="00964A0E">
        <w:rPr>
          <w:rFonts w:ascii="Sakkal Majalla" w:eastAsia="Sakkal Majalla" w:hAnsi="Sakkal Majalla" w:cs="Sakkal Majalla"/>
          <w:sz w:val="28"/>
          <w:szCs w:val="28"/>
          <w:lang w:val="en-US"/>
        </w:rPr>
        <w:t xml:space="preserve"> </w:t>
      </w:r>
      <w:proofErr w:type="spellStart"/>
      <w:r w:rsidR="00964A0E" w:rsidRPr="00964A0E">
        <w:rPr>
          <w:rFonts w:ascii="Sakkal Majalla" w:eastAsia="Sakkal Majalla" w:hAnsi="Sakkal Majalla" w:cs="Sakkal Majalla"/>
          <w:sz w:val="28"/>
          <w:szCs w:val="28"/>
          <w:lang w:val="en-US"/>
        </w:rPr>
        <w:t>Alqahtany</w:t>
      </w:r>
      <w:proofErr w:type="spellEnd"/>
      <w:r w:rsidR="00964A0E" w:rsidRPr="00964A0E">
        <w:rPr>
          <w:rFonts w:ascii="Sakkal Majalla" w:eastAsia="Sakkal Majalla" w:hAnsi="Sakkal Majalla" w:cs="Sakkal Majalla"/>
          <w:sz w:val="28"/>
          <w:szCs w:val="28"/>
          <w:lang w:val="en-US"/>
        </w:rPr>
        <w:t xml:space="preserve"> </w:t>
      </w:r>
      <w:r w:rsidR="00964A0E" w:rsidRPr="00964A0E">
        <w:rPr>
          <w:rFonts w:ascii="Sakkal Majalla" w:eastAsia="Sakkal Majalla" w:hAnsi="Sakkal Majalla" w:cs="Sakkal Majalla"/>
          <w:sz w:val="28"/>
          <w:szCs w:val="28"/>
          <w:rtl/>
        </w:rPr>
        <w:t>و</w:t>
      </w:r>
      <w:proofErr w:type="spellStart"/>
      <w:r w:rsidR="00964A0E" w:rsidRPr="00964A0E">
        <w:rPr>
          <w:rFonts w:ascii="Sakkal Majalla" w:eastAsia="Sakkal Majalla" w:hAnsi="Sakkal Majalla" w:cs="Sakkal Majalla"/>
          <w:sz w:val="28"/>
          <w:szCs w:val="28"/>
          <w:lang w:val="en-US"/>
        </w:rPr>
        <w:t>Alzahrani</w:t>
      </w:r>
      <w:proofErr w:type="spellEnd"/>
      <w:r w:rsidR="00AD1181">
        <w:rPr>
          <w:rFonts w:ascii="Sakkal Majalla" w:eastAsia="Sakkal Majalla" w:hAnsi="Sakkal Majalla" w:cs="Sakkal Majalla" w:hint="cs"/>
          <w:sz w:val="28"/>
          <w:szCs w:val="28"/>
          <w:rtl/>
        </w:rPr>
        <w:t xml:space="preserve">) </w:t>
      </w:r>
      <w:r w:rsidR="00964A0E" w:rsidRPr="00964A0E">
        <w:rPr>
          <w:rFonts w:ascii="Sakkal Majalla" w:eastAsia="Sakkal Majalla" w:hAnsi="Sakkal Majalla" w:cs="Sakkal Majalla"/>
          <w:sz w:val="28"/>
          <w:szCs w:val="28"/>
          <w:rtl/>
        </w:rPr>
        <w:t>في حين انصبت الدراسات الأجنبية على مفاهيم مرونة الحوكمة والابتكار الأخضر وتخفيف ضغوط أصحاب المصلحة</w:t>
      </w:r>
      <w:r w:rsidR="00AD1181">
        <w:rPr>
          <w:rFonts w:ascii="Sakkal Majalla" w:eastAsia="Sakkal Majalla" w:hAnsi="Sakkal Majalla" w:cs="Sakkal Majalla" w:hint="cs"/>
          <w:sz w:val="28"/>
          <w:szCs w:val="28"/>
          <w:rtl/>
        </w:rPr>
        <w:t xml:space="preserve"> (</w:t>
      </w:r>
      <w:r w:rsidR="00964A0E" w:rsidRPr="00964A0E">
        <w:rPr>
          <w:rFonts w:ascii="Sakkal Majalla" w:eastAsia="Sakkal Majalla" w:hAnsi="Sakkal Majalla" w:cs="Sakkal Majalla"/>
          <w:sz w:val="28"/>
          <w:szCs w:val="28"/>
          <w:rtl/>
        </w:rPr>
        <w:t>مثل دراسات</w:t>
      </w:r>
      <w:r w:rsidR="00964A0E" w:rsidRPr="00964A0E">
        <w:rPr>
          <w:rFonts w:ascii="Sakkal Majalla" w:eastAsia="Sakkal Majalla" w:hAnsi="Sakkal Majalla" w:cs="Sakkal Majalla"/>
          <w:sz w:val="28"/>
          <w:szCs w:val="28"/>
          <w:lang w:val="en-US"/>
        </w:rPr>
        <w:t xml:space="preserve"> Ahmad </w:t>
      </w:r>
      <w:proofErr w:type="gramStart"/>
      <w:r w:rsidR="00964A0E" w:rsidRPr="00964A0E">
        <w:rPr>
          <w:rFonts w:ascii="Sakkal Majalla" w:eastAsia="Sakkal Majalla" w:hAnsi="Sakkal Majalla" w:cs="Sakkal Majalla"/>
          <w:sz w:val="28"/>
          <w:szCs w:val="28"/>
          <w:rtl/>
        </w:rPr>
        <w:t>و</w:t>
      </w:r>
      <w:r w:rsidR="00964A0E" w:rsidRPr="00964A0E">
        <w:rPr>
          <w:rFonts w:ascii="Sakkal Majalla" w:eastAsia="Sakkal Majalla" w:hAnsi="Sakkal Majalla" w:cs="Sakkal Majalla"/>
          <w:sz w:val="28"/>
          <w:szCs w:val="28"/>
          <w:lang w:val="en-US"/>
        </w:rPr>
        <w:t xml:space="preserve"> Ika</w:t>
      </w:r>
      <w:proofErr w:type="gramEnd"/>
      <w:r w:rsidR="00964A0E" w:rsidRPr="00964A0E">
        <w:rPr>
          <w:rFonts w:ascii="Sakkal Majalla" w:eastAsia="Sakkal Majalla" w:hAnsi="Sakkal Majalla" w:cs="Sakkal Majalla"/>
          <w:sz w:val="28"/>
          <w:szCs w:val="28"/>
          <w:lang w:val="en-US"/>
        </w:rPr>
        <w:t xml:space="preserve"> </w:t>
      </w:r>
      <w:r w:rsidR="00964A0E" w:rsidRPr="00964A0E">
        <w:rPr>
          <w:rFonts w:ascii="Sakkal Majalla" w:eastAsia="Sakkal Majalla" w:hAnsi="Sakkal Majalla" w:cs="Sakkal Majalla"/>
          <w:sz w:val="28"/>
          <w:szCs w:val="28"/>
          <w:rtl/>
        </w:rPr>
        <w:t>و</w:t>
      </w:r>
      <w:proofErr w:type="spellStart"/>
      <w:r w:rsidR="00964A0E" w:rsidRPr="00964A0E">
        <w:rPr>
          <w:rFonts w:ascii="Sakkal Majalla" w:eastAsia="Sakkal Majalla" w:hAnsi="Sakkal Majalla" w:cs="Sakkal Majalla"/>
          <w:sz w:val="28"/>
          <w:szCs w:val="28"/>
          <w:lang w:val="en-US"/>
        </w:rPr>
        <w:t>Tumpa</w:t>
      </w:r>
      <w:proofErr w:type="spellEnd"/>
      <w:r w:rsidR="00AD1181">
        <w:rPr>
          <w:rFonts w:ascii="Sakkal Majalla" w:eastAsia="Sakkal Majalla" w:hAnsi="Sakkal Majalla" w:cs="Sakkal Majalla" w:hint="cs"/>
          <w:sz w:val="28"/>
          <w:szCs w:val="28"/>
          <w:rtl/>
          <w:lang w:val="en-US"/>
        </w:rPr>
        <w:t>).</w:t>
      </w:r>
    </w:p>
    <w:p w14:paraId="371116DB" w14:textId="77777777" w:rsidR="00964A0E" w:rsidRPr="00AD1181" w:rsidRDefault="00964A0E" w:rsidP="00AD1181">
      <w:pPr>
        <w:jc w:val="both"/>
        <w:rPr>
          <w:rFonts w:ascii="Sakkal Majalla" w:eastAsia="Sakkal Majalla" w:hAnsi="Sakkal Majalla" w:cs="Sakkal Majalla"/>
          <w:sz w:val="28"/>
          <w:szCs w:val="28"/>
          <w:lang w:val="en-US"/>
        </w:rPr>
      </w:pPr>
      <w:r w:rsidRPr="00964A0E">
        <w:rPr>
          <w:rFonts w:ascii="Sakkal Majalla" w:eastAsia="Sakkal Majalla" w:hAnsi="Sakkal Majalla" w:cs="Sakkal Majalla"/>
          <w:sz w:val="28"/>
          <w:szCs w:val="28"/>
          <w:rtl/>
        </w:rPr>
        <w:t xml:space="preserve">ومع ذلك، يغيب عن هذه الأدبيات المعتبرة وجود </w:t>
      </w:r>
      <w:r w:rsidRPr="00AD1181">
        <w:rPr>
          <w:rFonts w:ascii="Sakkal Majalla" w:eastAsia="Sakkal Majalla" w:hAnsi="Sakkal Majalla" w:cs="Sakkal Majalla"/>
          <w:sz w:val="28"/>
          <w:szCs w:val="28"/>
          <w:rtl/>
        </w:rPr>
        <w:t>نموذج تحليلي وقياسي تطبيقي يربط بشكل مباشر ومتزامن بين مستوى "نضج أطر حوكمة المشاريع</w:t>
      </w:r>
      <w:r w:rsidR="00AD1181">
        <w:rPr>
          <w:rFonts w:ascii="Sakkal Majalla" w:eastAsia="Sakkal Majalla" w:hAnsi="Sakkal Majalla" w:cs="Sakkal Majalla" w:hint="cs"/>
          <w:sz w:val="28"/>
          <w:szCs w:val="28"/>
          <w:rtl/>
        </w:rPr>
        <w:t>" (</w:t>
      </w:r>
      <w:r w:rsidRPr="00AD1181">
        <w:rPr>
          <w:rFonts w:ascii="Sakkal Majalla" w:eastAsia="Sakkal Majalla" w:hAnsi="Sakkal Majalla" w:cs="Sakkal Majalla"/>
          <w:sz w:val="28"/>
          <w:szCs w:val="28"/>
          <w:rtl/>
        </w:rPr>
        <w:t xml:space="preserve">وتحديداً عبر قياس مدى تطبيق الأدلة التنظيمية الحديثة المستحدثة من قبل هيئة </w:t>
      </w:r>
      <w:r w:rsidRPr="00AD1181">
        <w:rPr>
          <w:rFonts w:ascii="Sakkal Majalla" w:eastAsia="Sakkal Majalla" w:hAnsi="Sakkal Majalla" w:cs="Sakkal Majalla"/>
          <w:sz w:val="28"/>
          <w:szCs w:val="28"/>
          <w:rtl/>
        </w:rPr>
        <w:lastRenderedPageBreak/>
        <w:t>كفاءة الإنفاق والمشروعات الحكومية</w:t>
      </w:r>
      <w:r w:rsidR="00AD1181">
        <w:rPr>
          <w:rFonts w:ascii="Sakkal Majalla" w:eastAsia="Sakkal Majalla" w:hAnsi="Sakkal Majalla" w:cs="Sakkal Majalla" w:hint="cs"/>
          <w:sz w:val="28"/>
          <w:szCs w:val="28"/>
          <w:rtl/>
        </w:rPr>
        <w:t xml:space="preserve"> </w:t>
      </w:r>
      <w:r w:rsidRPr="00AD1181">
        <w:rPr>
          <w:rFonts w:ascii="Sakkal Majalla" w:eastAsia="Sakkal Majalla" w:hAnsi="Sakkal Majalla" w:cs="Sakkal Majalla"/>
          <w:sz w:val="28"/>
          <w:szCs w:val="28"/>
          <w:lang w:val="en-US"/>
        </w:rPr>
        <w:t>EXPRO</w:t>
      </w:r>
      <w:r w:rsidR="00AD1181">
        <w:rPr>
          <w:rFonts w:ascii="Sakkal Majalla" w:eastAsia="Sakkal Majalla" w:hAnsi="Sakkal Majalla" w:cs="Sakkal Majalla" w:hint="cs"/>
          <w:sz w:val="28"/>
          <w:szCs w:val="28"/>
          <w:rtl/>
        </w:rPr>
        <w:t xml:space="preserve">) </w:t>
      </w:r>
      <w:r w:rsidRPr="00AD1181">
        <w:rPr>
          <w:rFonts w:ascii="Sakkal Majalla" w:eastAsia="Sakkal Majalla" w:hAnsi="Sakkal Majalla" w:cs="Sakkal Majalla"/>
          <w:sz w:val="28"/>
          <w:szCs w:val="28"/>
          <w:rtl/>
        </w:rPr>
        <w:t>وبين مخرجات "النجاح العملياتي</w:t>
      </w:r>
      <w:r w:rsidR="00AD1181">
        <w:rPr>
          <w:rFonts w:ascii="Sakkal Majalla" w:eastAsia="Sakkal Majalla" w:hAnsi="Sakkal Majalla" w:cs="Sakkal Majalla" w:hint="cs"/>
          <w:sz w:val="28"/>
          <w:szCs w:val="28"/>
          <w:rtl/>
        </w:rPr>
        <w:t>" (</w:t>
      </w:r>
      <w:r w:rsidR="00AD1181" w:rsidRPr="00AD1181">
        <w:rPr>
          <w:rFonts w:ascii="Sakkal Majalla" w:eastAsia="Sakkal Majalla" w:hAnsi="Sakkal Majalla" w:cs="Sakkal Majalla"/>
          <w:sz w:val="28"/>
          <w:szCs w:val="28"/>
          <w:lang w:val="en-US"/>
        </w:rPr>
        <w:t>Time, Cost, Quality</w:t>
      </w:r>
      <w:r w:rsidR="00AD1181">
        <w:rPr>
          <w:rFonts w:ascii="Sakkal Majalla" w:eastAsia="Sakkal Majalla" w:hAnsi="Sakkal Majalla" w:cs="Sakkal Majalla" w:hint="cs"/>
          <w:sz w:val="28"/>
          <w:szCs w:val="28"/>
          <w:rtl/>
        </w:rPr>
        <w:t xml:space="preserve">) </w:t>
      </w:r>
      <w:r w:rsidRPr="00AD1181">
        <w:rPr>
          <w:rFonts w:ascii="Sakkal Majalla" w:eastAsia="Sakkal Majalla" w:hAnsi="Sakkal Majalla" w:cs="Sakkal Majalla"/>
          <w:sz w:val="28"/>
          <w:szCs w:val="28"/>
          <w:rtl/>
        </w:rPr>
        <w:t>متداخلاً مع "الاستدامة الحضرية متعددة الأبعاد" في القطاع البلدي، وتحديداً في سياق مشاريع أمانة منطقة الرياض</w:t>
      </w:r>
      <w:r w:rsidRPr="00AD1181">
        <w:rPr>
          <w:rFonts w:ascii="Sakkal Majalla" w:eastAsia="Sakkal Majalla" w:hAnsi="Sakkal Majalla" w:cs="Sakkal Majalla"/>
          <w:sz w:val="28"/>
          <w:szCs w:val="28"/>
          <w:lang w:val="en-US"/>
        </w:rPr>
        <w:t>.</w:t>
      </w:r>
    </w:p>
    <w:p w14:paraId="25A698D8" w14:textId="77777777" w:rsidR="00964A0E" w:rsidRPr="00964A0E" w:rsidRDefault="00964A0E" w:rsidP="00964A0E">
      <w:pPr>
        <w:jc w:val="both"/>
        <w:rPr>
          <w:rFonts w:ascii="Sakkal Majalla" w:eastAsia="Sakkal Majalla" w:hAnsi="Sakkal Majalla" w:cs="Sakkal Majalla"/>
          <w:sz w:val="28"/>
          <w:szCs w:val="28"/>
          <w:lang w:val="en-US"/>
        </w:rPr>
      </w:pPr>
      <w:r w:rsidRPr="00964A0E">
        <w:rPr>
          <w:rFonts w:ascii="Sakkal Majalla" w:eastAsia="Sakkal Majalla" w:hAnsi="Sakkal Majalla" w:cs="Sakkal Majalla"/>
          <w:sz w:val="28"/>
          <w:szCs w:val="28"/>
          <w:rtl/>
        </w:rPr>
        <w:t>إن الفجوة الحقيقية الماثلة في الأدبيات تتمثل في غياب قياس "فجوة التنفيذ" بين هذه الأطر التنظيمية المتقدمة التي توفرها الدولة (كنظريات وقوانين) وبين واقع الأداء الميداني للمشاريع الكبرى</w:t>
      </w:r>
      <w:r w:rsidRPr="00964A0E">
        <w:rPr>
          <w:rFonts w:ascii="Sakkal Majalla" w:eastAsia="Sakkal Majalla" w:hAnsi="Sakkal Majalla" w:cs="Sakkal Majalla"/>
          <w:sz w:val="28"/>
          <w:szCs w:val="28"/>
          <w:lang w:val="en-US"/>
        </w:rPr>
        <w:t xml:space="preserve">. </w:t>
      </w:r>
      <w:r w:rsidRPr="00964A0E">
        <w:rPr>
          <w:rFonts w:ascii="Sakkal Majalla" w:eastAsia="Sakkal Majalla" w:hAnsi="Sakkal Majalla" w:cs="Sakkal Majalla"/>
          <w:sz w:val="28"/>
          <w:szCs w:val="28"/>
          <w:rtl/>
        </w:rPr>
        <w:t>بالإضافة إلى ذلك، تتجا</w:t>
      </w:r>
      <w:r w:rsidR="00C851ED">
        <w:rPr>
          <w:rFonts w:ascii="Sakkal Majalla" w:eastAsia="Sakkal Majalla" w:hAnsi="Sakkal Majalla" w:cs="Sakkal Majalla"/>
          <w:sz w:val="28"/>
          <w:szCs w:val="28"/>
          <w:rtl/>
        </w:rPr>
        <w:t xml:space="preserve">وز الدراسة الحالية </w:t>
      </w:r>
      <w:r w:rsidRPr="00964A0E">
        <w:rPr>
          <w:rFonts w:ascii="Sakkal Majalla" w:eastAsia="Sakkal Majalla" w:hAnsi="Sakkal Majalla" w:cs="Sakkal Majalla"/>
          <w:sz w:val="28"/>
          <w:szCs w:val="28"/>
          <w:rtl/>
        </w:rPr>
        <w:t>مقاييس النجاح الهندسية الكلاسيكية لتدمج متغيرات حتمية تفرضها الخصوصية التنموية لرؤية 2030؛ حيث تعتبر تقييم أثر الحوكمة على "</w:t>
      </w:r>
      <w:proofErr w:type="spellStart"/>
      <w:r w:rsidRPr="00964A0E">
        <w:rPr>
          <w:rFonts w:ascii="Sakkal Majalla" w:eastAsia="Sakkal Majalla" w:hAnsi="Sakkal Majalla" w:cs="Sakkal Majalla"/>
          <w:sz w:val="28"/>
          <w:szCs w:val="28"/>
          <w:rtl/>
        </w:rPr>
        <w:t>أنسنة</w:t>
      </w:r>
      <w:proofErr w:type="spellEnd"/>
      <w:r w:rsidRPr="00964A0E">
        <w:rPr>
          <w:rFonts w:ascii="Sakkal Majalla" w:eastAsia="Sakkal Majalla" w:hAnsi="Sakkal Majalla" w:cs="Sakkal Majalla"/>
          <w:sz w:val="28"/>
          <w:szCs w:val="28"/>
          <w:rtl/>
        </w:rPr>
        <w:t xml:space="preserve"> المدن"، و"جودة الحياة"، والتحول الرقمي (كاستخدام منصتي بلدي واعتماد)، أجزاءً لا تتجزأ من مقياس الاستدامة</w:t>
      </w:r>
      <w:r w:rsidRPr="00964A0E">
        <w:rPr>
          <w:rFonts w:ascii="Sakkal Majalla" w:eastAsia="Sakkal Majalla" w:hAnsi="Sakkal Majalla" w:cs="Sakkal Majalla"/>
          <w:sz w:val="28"/>
          <w:szCs w:val="28"/>
          <w:lang w:val="en-US"/>
        </w:rPr>
        <w:t>.</w:t>
      </w:r>
    </w:p>
    <w:p w14:paraId="03425351" w14:textId="77777777" w:rsidR="00964A0E" w:rsidRPr="00964A0E" w:rsidRDefault="00964A0E" w:rsidP="00AD1181">
      <w:pPr>
        <w:jc w:val="both"/>
        <w:rPr>
          <w:rFonts w:ascii="Sakkal Majalla" w:eastAsia="Sakkal Majalla" w:hAnsi="Sakkal Majalla" w:cs="Sakkal Majalla"/>
          <w:sz w:val="28"/>
          <w:szCs w:val="28"/>
          <w:lang w:val="en-US"/>
        </w:rPr>
      </w:pPr>
      <w:r w:rsidRPr="00964A0E">
        <w:rPr>
          <w:rFonts w:ascii="Sakkal Majalla" w:eastAsia="Sakkal Majalla" w:hAnsi="Sakkal Majalla" w:cs="Sakkal Majalla"/>
          <w:sz w:val="28"/>
          <w:szCs w:val="28"/>
          <w:rtl/>
        </w:rPr>
        <w:t>لذا، يغطي البحث الحالي هذا النقص المعرفي والمنهجي من خلال بناء إطار نظري فريد يزاوج بين "النظرية المؤسسية</w:t>
      </w:r>
      <w:r w:rsidR="00AD1181">
        <w:rPr>
          <w:rFonts w:ascii="Sakkal Majalla" w:eastAsia="Sakkal Majalla" w:hAnsi="Sakkal Majalla" w:cs="Sakkal Majalla" w:hint="cs"/>
          <w:sz w:val="28"/>
          <w:szCs w:val="28"/>
          <w:rtl/>
        </w:rPr>
        <w:t>" (</w:t>
      </w:r>
      <w:r w:rsidR="00AD1181" w:rsidRPr="00964A0E">
        <w:rPr>
          <w:rFonts w:ascii="Sakkal Majalla" w:eastAsia="Sakkal Majalla" w:hAnsi="Sakkal Majalla" w:cs="Sakkal Majalla"/>
          <w:sz w:val="28"/>
          <w:szCs w:val="28"/>
          <w:lang w:val="en-US"/>
        </w:rPr>
        <w:t>Institutional Theory</w:t>
      </w:r>
      <w:r w:rsidR="00AD1181">
        <w:rPr>
          <w:rFonts w:ascii="Sakkal Majalla" w:eastAsia="Sakkal Majalla" w:hAnsi="Sakkal Majalla" w:cs="Sakkal Majalla" w:hint="cs"/>
          <w:sz w:val="28"/>
          <w:szCs w:val="28"/>
          <w:rtl/>
        </w:rPr>
        <w:t xml:space="preserve">) </w:t>
      </w:r>
      <w:r w:rsidRPr="00964A0E">
        <w:rPr>
          <w:rFonts w:ascii="Sakkal Majalla" w:eastAsia="Sakkal Majalla" w:hAnsi="Sakkal Majalla" w:cs="Sakkal Majalla"/>
          <w:sz w:val="28"/>
          <w:szCs w:val="28"/>
          <w:rtl/>
        </w:rPr>
        <w:t>و"نظرية الإشراف</w:t>
      </w:r>
      <w:r w:rsidR="00AD1181">
        <w:rPr>
          <w:rFonts w:ascii="Sakkal Majalla" w:eastAsia="Sakkal Majalla" w:hAnsi="Sakkal Majalla" w:cs="Sakkal Majalla" w:hint="cs"/>
          <w:sz w:val="28"/>
          <w:szCs w:val="28"/>
          <w:rtl/>
        </w:rPr>
        <w:t>" (</w:t>
      </w:r>
      <w:r w:rsidR="00AD1181" w:rsidRPr="00964A0E">
        <w:rPr>
          <w:rFonts w:ascii="Sakkal Majalla" w:eastAsia="Sakkal Majalla" w:hAnsi="Sakkal Majalla" w:cs="Sakkal Majalla"/>
          <w:sz w:val="28"/>
          <w:szCs w:val="28"/>
          <w:lang w:val="en-US"/>
        </w:rPr>
        <w:t>Stewardship Theory</w:t>
      </w:r>
      <w:r w:rsidR="00AD1181">
        <w:rPr>
          <w:rFonts w:ascii="Sakkal Majalla" w:eastAsia="Sakkal Majalla" w:hAnsi="Sakkal Majalla" w:cs="Sakkal Majalla" w:hint="cs"/>
          <w:sz w:val="28"/>
          <w:szCs w:val="28"/>
          <w:rtl/>
        </w:rPr>
        <w:t xml:space="preserve">) </w:t>
      </w:r>
      <w:r w:rsidRPr="00964A0E">
        <w:rPr>
          <w:rFonts w:ascii="Sakkal Majalla" w:eastAsia="Sakkal Majalla" w:hAnsi="Sakkal Majalla" w:cs="Sakkal Majalla"/>
          <w:sz w:val="28"/>
          <w:szCs w:val="28"/>
          <w:rtl/>
        </w:rPr>
        <w:t>لتقييم الممارسة الفعلية للحوكمة، ليقدم في النهاية أداة تشخيصية وحلّاً استراتيجياً عملياً يدعم صناع القرار في أمانة الرياض لتلافي معوقات التعثر وضمان ريادة المدينة عالمياً</w:t>
      </w:r>
      <w:r w:rsidR="00AD1181">
        <w:rPr>
          <w:rFonts w:ascii="Sakkal Majalla" w:eastAsia="Sakkal Majalla" w:hAnsi="Sakkal Majalla" w:cs="Sakkal Majalla" w:hint="cs"/>
          <w:sz w:val="28"/>
          <w:szCs w:val="28"/>
          <w:rtl/>
          <w:lang w:val="en-US"/>
        </w:rPr>
        <w:t>.</w:t>
      </w:r>
    </w:p>
    <w:p w14:paraId="2282EA6C" w14:textId="77777777" w:rsidR="009B01EB" w:rsidRPr="00964A0E" w:rsidRDefault="009B01EB" w:rsidP="00EE3189">
      <w:pPr>
        <w:jc w:val="both"/>
        <w:rPr>
          <w:rFonts w:ascii="Sakkal Majalla" w:eastAsia="Sakkal Majalla" w:hAnsi="Sakkal Majalla" w:cs="Sakkal Majalla"/>
          <w:sz w:val="28"/>
          <w:szCs w:val="28"/>
          <w:rtl/>
          <w:lang w:val="en-US"/>
        </w:rPr>
      </w:pPr>
    </w:p>
    <w:p w14:paraId="1367FA38" w14:textId="77777777" w:rsidR="00EE3189" w:rsidRDefault="00EE3189" w:rsidP="00EE3189">
      <w:pPr>
        <w:jc w:val="both"/>
        <w:rPr>
          <w:rFonts w:ascii="Sakkal Majalla" w:eastAsia="Sakkal Majalla" w:hAnsi="Sakkal Majalla" w:cs="Sakkal Majalla"/>
          <w:sz w:val="28"/>
          <w:szCs w:val="28"/>
          <w:rtl/>
        </w:rPr>
      </w:pPr>
    </w:p>
    <w:p w14:paraId="16F6FDAE" w14:textId="77777777" w:rsidR="00B43D57" w:rsidRDefault="00397719" w:rsidP="0060490D">
      <w:pPr>
        <w:jc w:val="both"/>
        <w:rPr>
          <w:rFonts w:ascii="Sakkal Majalla" w:eastAsia="Sakkal Majalla" w:hAnsi="Sakkal Majalla" w:cs="Sakkal Majalla"/>
          <w:sz w:val="28"/>
          <w:szCs w:val="28"/>
        </w:rPr>
      </w:pPr>
      <w:r>
        <w:br w:type="page"/>
      </w:r>
    </w:p>
    <w:p w14:paraId="1C6EACB1" w14:textId="77777777" w:rsidR="00B43D57" w:rsidRDefault="00F9408A" w:rsidP="006544C3">
      <w:pPr>
        <w:outlineLvl w:val="1"/>
        <w:rPr>
          <w:rFonts w:ascii="Sakkal Majalla" w:eastAsia="Sakkal Majalla" w:hAnsi="Sakkal Majalla" w:cs="Sakkal Majalla"/>
          <w:sz w:val="28"/>
          <w:szCs w:val="28"/>
          <w:u w:val="single"/>
          <w:rtl/>
        </w:rPr>
      </w:pPr>
      <w:bookmarkStart w:id="21" w:name="_Toc233970962"/>
      <w:r>
        <w:rPr>
          <w:rFonts w:ascii="Sakkal Majalla" w:eastAsia="Sakkal Majalla" w:hAnsi="Sakkal Majalla" w:cs="Sakkal Majalla" w:hint="cs"/>
          <w:sz w:val="28"/>
          <w:szCs w:val="28"/>
          <w:u w:val="single"/>
          <w:rtl/>
        </w:rPr>
        <w:lastRenderedPageBreak/>
        <w:t xml:space="preserve">2-3. </w:t>
      </w:r>
      <w:r w:rsidR="00397719">
        <w:rPr>
          <w:rFonts w:ascii="Sakkal Majalla" w:eastAsia="Sakkal Majalla" w:hAnsi="Sakkal Majalla" w:cs="Sakkal Majalla"/>
          <w:sz w:val="28"/>
          <w:szCs w:val="28"/>
          <w:u w:val="single"/>
          <w:rtl/>
        </w:rPr>
        <w:t>الإطار النظري</w:t>
      </w:r>
      <w:bookmarkEnd w:id="21"/>
    </w:p>
    <w:p w14:paraId="5CE3C9C8" w14:textId="77777777" w:rsidR="00642D60" w:rsidRPr="00462EDC" w:rsidRDefault="00462EDC" w:rsidP="00462EDC">
      <w:pPr>
        <w:jc w:val="both"/>
        <w:rPr>
          <w:rFonts w:ascii="Sakkal Majalla" w:eastAsia="Sakkal Majalla" w:hAnsi="Sakkal Majalla" w:cs="Sakkal Majalla"/>
          <w:sz w:val="28"/>
          <w:szCs w:val="28"/>
          <w:lang w:val="en-US"/>
        </w:rPr>
      </w:pPr>
      <w:r w:rsidRPr="00462EDC">
        <w:rPr>
          <w:rFonts w:ascii="Sakkal Majalla" w:eastAsia="Sakkal Majalla" w:hAnsi="Sakkal Majalla" w:cs="Sakkal Majalla"/>
          <w:sz w:val="28"/>
          <w:szCs w:val="28"/>
          <w:rtl/>
        </w:rPr>
        <w:t xml:space="preserve">تشهد المدارس الفكرية في الإدارة العامة وإدارة المشاريع تحولات جذرية في مقارباتها وتطبيقاتها، مدفوعةً بالحاجة الماسة إلى تعزيز كفاءة الإنفاق، وحماية الأصول، وضمان الاستدامة البيئية والاجتماعية في ظل تعقيدات النمو الحضري المتسارع. وفي المملكة العربية السعودية، وتحديداً في العاصمة الرياض، تتجلى هذه التحولات بشكل غير مسبوق تحت مظلة "رؤية المملكة 2030"، التي أعادت صياغة الأولويات الوطنية لتنتقل بالقطاع البلدي من نموذج الرعوية الإدارية التقليدية إلى نموذج الحوكمة المؤسسية الموجهة بالنتائج. واستجابةً لمتطلبات البحث العلمي الدقيق، يقدم هذا التقرير تحليلاً نقدياً واستقصائياً شاملاً للأدبيات والنظريات </w:t>
      </w:r>
      <w:proofErr w:type="spellStart"/>
      <w:r w:rsidRPr="00462EDC">
        <w:rPr>
          <w:rFonts w:ascii="Sakkal Majalla" w:eastAsia="Sakkal Majalla" w:hAnsi="Sakkal Majalla" w:cs="Sakkal Majalla"/>
          <w:sz w:val="28"/>
          <w:szCs w:val="28"/>
          <w:rtl/>
        </w:rPr>
        <w:t>المؤطرة</w:t>
      </w:r>
      <w:proofErr w:type="spellEnd"/>
      <w:r w:rsidRPr="00462EDC">
        <w:rPr>
          <w:rFonts w:ascii="Sakkal Majalla" w:eastAsia="Sakkal Majalla" w:hAnsi="Sakkal Majalla" w:cs="Sakkal Majalla"/>
          <w:sz w:val="28"/>
          <w:szCs w:val="28"/>
          <w:rtl/>
        </w:rPr>
        <w:t xml:space="preserve"> لحوكمة المشاريع، عبر إعادة هيكلة المعرفة ضمن ثلاثة مباحث رئيسية متسقة، تكشف عن الديناميكيات الهيكلية، وتأثيرات التحول الرقمي، ومسارات الاستدامة الحضرية، مع تفصيل آليات تأثيرها في</w:t>
      </w:r>
      <w:r>
        <w:rPr>
          <w:rFonts w:ascii="Sakkal Majalla" w:eastAsia="Sakkal Majalla" w:hAnsi="Sakkal Majalla" w:cs="Sakkal Majalla"/>
          <w:sz w:val="28"/>
          <w:szCs w:val="28"/>
          <w:rtl/>
        </w:rPr>
        <w:t xml:space="preserve"> هندسة وتوجيه المشاريع التنموية</w:t>
      </w:r>
      <w:r w:rsidR="00642D60" w:rsidRPr="00C95EA8">
        <w:rPr>
          <w:rFonts w:ascii="Sakkal Majalla" w:eastAsia="Sakkal Majalla" w:hAnsi="Sakkal Majalla" w:cs="Sakkal Majalla"/>
          <w:sz w:val="28"/>
          <w:szCs w:val="28"/>
          <w:rtl/>
        </w:rPr>
        <w:t>.</w:t>
      </w:r>
    </w:p>
    <w:p w14:paraId="29C0E270" w14:textId="77777777" w:rsidR="00642D60" w:rsidRDefault="00462EDC" w:rsidP="000C342D">
      <w:pPr>
        <w:jc w:val="both"/>
        <w:outlineLvl w:val="2"/>
        <w:rPr>
          <w:rFonts w:ascii="Sakkal Majalla" w:eastAsia="Sakkal Majalla" w:hAnsi="Sakkal Majalla" w:cs="Sakkal Majalla"/>
          <w:b/>
          <w:bCs/>
          <w:sz w:val="28"/>
          <w:szCs w:val="28"/>
          <w:rtl/>
        </w:rPr>
      </w:pPr>
      <w:bookmarkStart w:id="22" w:name="_lcl8hy7l99ii" w:colFirst="0" w:colLast="0"/>
      <w:bookmarkStart w:id="23" w:name="_Toc233970963"/>
      <w:bookmarkEnd w:id="22"/>
      <w:r>
        <w:rPr>
          <w:rFonts w:ascii="Sakkal Majalla" w:eastAsia="Sakkal Majalla" w:hAnsi="Sakkal Majalla" w:cs="Sakkal Majalla" w:hint="cs"/>
          <w:b/>
          <w:bCs/>
          <w:sz w:val="28"/>
          <w:szCs w:val="28"/>
          <w:rtl/>
        </w:rPr>
        <w:t xml:space="preserve">2-3-1. </w:t>
      </w:r>
      <w:r w:rsidRPr="00462EDC">
        <w:rPr>
          <w:rFonts w:ascii="Sakkal Majalla" w:eastAsia="Sakkal Majalla" w:hAnsi="Sakkal Majalla" w:cs="Sakkal Majalla"/>
          <w:b/>
          <w:bCs/>
          <w:sz w:val="28"/>
          <w:szCs w:val="28"/>
          <w:rtl/>
        </w:rPr>
        <w:t>المبحث الأول: التأصيل النظري والمفاهيمي لحوكمة المشاريع في القطاع العام</w:t>
      </w:r>
      <w:bookmarkEnd w:id="23"/>
    </w:p>
    <w:p w14:paraId="67BBA1ED" w14:textId="77777777" w:rsidR="00462EDC" w:rsidRPr="00462EDC" w:rsidRDefault="00462EDC" w:rsidP="00642D60">
      <w:pPr>
        <w:jc w:val="both"/>
        <w:rPr>
          <w:rFonts w:ascii="Sakkal Majalla" w:eastAsia="Sakkal Majalla" w:hAnsi="Sakkal Majalla" w:cs="Sakkal Majalla"/>
          <w:sz w:val="28"/>
          <w:szCs w:val="28"/>
        </w:rPr>
      </w:pPr>
      <w:r w:rsidRPr="00462EDC">
        <w:rPr>
          <w:rFonts w:ascii="Sakkal Majalla" w:eastAsia="Sakkal Majalla" w:hAnsi="Sakkal Majalla" w:cs="Sakkal Majalla"/>
          <w:sz w:val="28"/>
          <w:szCs w:val="28"/>
          <w:rtl/>
        </w:rPr>
        <w:t>يمثل هذا المبحث حجر الأساس المعرفي لفهم طبيعة الحوكمة بوصفها فلسفة إدارية، وتوجيهية، ورقابية. ويتتبع المبحث الجذور المفاهيمية للحوكمة، وانتقالها من القطاع الخاص إلى مؤسسات القطاع العام، وصولاً إلى استعراض النظريات العلمية المعاصرة التي تفسر آلياتها وتأثيراتها العميقة على أداء ونجاح المشاريع، مع إسقاط هذه المفاهيم على البيئة التشغيلية لأمانة منطقة الرياض</w:t>
      </w:r>
      <w:r>
        <w:rPr>
          <w:rFonts w:ascii="Sakkal Majalla" w:eastAsia="Sakkal Majalla" w:hAnsi="Sakkal Majalla" w:cs="Sakkal Majalla" w:hint="cs"/>
          <w:sz w:val="28"/>
          <w:szCs w:val="28"/>
          <w:rtl/>
        </w:rPr>
        <w:t>.</w:t>
      </w:r>
    </w:p>
    <w:p w14:paraId="243FE6A1" w14:textId="77777777" w:rsidR="00642D60" w:rsidRDefault="00462EDC" w:rsidP="000C342D">
      <w:pPr>
        <w:jc w:val="both"/>
        <w:outlineLvl w:val="3"/>
        <w:rPr>
          <w:rFonts w:ascii="Sakkal Majalla" w:eastAsia="Sakkal Majalla" w:hAnsi="Sakkal Majalla" w:cs="Sakkal Majalla"/>
          <w:b/>
          <w:bCs/>
          <w:sz w:val="28"/>
          <w:szCs w:val="28"/>
        </w:rPr>
      </w:pPr>
      <w:bookmarkStart w:id="24" w:name="_qt3ympsod4xz" w:colFirst="0" w:colLast="0"/>
      <w:bookmarkStart w:id="25" w:name="_Toc233970964"/>
      <w:bookmarkEnd w:id="24"/>
      <w:r>
        <w:rPr>
          <w:rFonts w:ascii="Sakkal Majalla" w:eastAsia="Sakkal Majalla" w:hAnsi="Sakkal Majalla" w:cs="Sakkal Majalla" w:hint="cs"/>
          <w:b/>
          <w:bCs/>
          <w:sz w:val="28"/>
          <w:szCs w:val="28"/>
          <w:rtl/>
        </w:rPr>
        <w:t>2-3-</w:t>
      </w:r>
      <w:r w:rsidR="00642D60">
        <w:rPr>
          <w:rFonts w:ascii="Sakkal Majalla" w:eastAsia="Sakkal Majalla" w:hAnsi="Sakkal Majalla" w:cs="Sakkal Majalla"/>
          <w:b/>
          <w:bCs/>
          <w:sz w:val="28"/>
          <w:szCs w:val="28"/>
          <w:rtl/>
        </w:rPr>
        <w:t xml:space="preserve">1-1. </w:t>
      </w:r>
      <w:r w:rsidRPr="00462EDC">
        <w:rPr>
          <w:rFonts w:ascii="Sakkal Majalla" w:eastAsia="Sakkal Majalla" w:hAnsi="Sakkal Majalla" w:cs="Sakkal Majalla"/>
          <w:b/>
          <w:bCs/>
          <w:sz w:val="28"/>
          <w:szCs w:val="28"/>
          <w:rtl/>
        </w:rPr>
        <w:t>التطور المفاهيمي لحوكمة المؤسسات وإدارة المشاريع</w:t>
      </w:r>
      <w:bookmarkEnd w:id="25"/>
    </w:p>
    <w:p w14:paraId="427F66AF" w14:textId="77777777" w:rsidR="00462EDC" w:rsidRPr="00462EDC" w:rsidRDefault="00462EDC" w:rsidP="00462EDC">
      <w:pPr>
        <w:jc w:val="both"/>
        <w:rPr>
          <w:rFonts w:ascii="Sakkal Majalla" w:eastAsia="Sakkal Majalla" w:hAnsi="Sakkal Majalla" w:cs="Sakkal Majalla"/>
          <w:sz w:val="28"/>
          <w:szCs w:val="28"/>
          <w:vertAlign w:val="superscript"/>
          <w:rtl/>
          <w:lang w:val="en-US"/>
        </w:rPr>
      </w:pPr>
      <w:r w:rsidRPr="00462EDC">
        <w:rPr>
          <w:rFonts w:ascii="Sakkal Majalla" w:eastAsia="Sakkal Majalla" w:hAnsi="Sakkal Majalla" w:cs="Sakkal Majalla"/>
          <w:sz w:val="28"/>
          <w:szCs w:val="28"/>
          <w:rtl/>
        </w:rPr>
        <w:t>تُعد الحوكمة (</w:t>
      </w:r>
      <w:r w:rsidRPr="00462EDC">
        <w:rPr>
          <w:rFonts w:ascii="Sakkal Majalla" w:eastAsia="Sakkal Majalla" w:hAnsi="Sakkal Majalla" w:cs="Sakkal Majalla"/>
          <w:sz w:val="28"/>
          <w:szCs w:val="28"/>
          <w:lang w:val="en-US"/>
        </w:rPr>
        <w:t>Governance</w:t>
      </w:r>
      <w:r w:rsidRPr="00462EDC">
        <w:rPr>
          <w:rFonts w:ascii="Sakkal Majalla" w:eastAsia="Sakkal Majalla" w:hAnsi="Sakkal Majalla" w:cs="Sakkal Majalla"/>
          <w:sz w:val="28"/>
          <w:szCs w:val="28"/>
          <w:rtl/>
        </w:rPr>
        <w:t>) في الفكر الإداري الحديث من أبرز المفاهيم التي شهدت تطوراً متسارعين وتطبيقاً واسعاً، حيث تطورت من كونها مجرد "خيار تنظيمي" مرن تستخدمه الشركات لتحسين صورتها، لتصبح "ضرورة استراتيجية" لا غنى عنها لبقاء المؤسسات، ونموها، وحمايتها في بيئة عمل عالمية تتسم بالتعقيد وعدم اليقين والتشابك المالي. وتُمثل الحوكمة، في جوهرها التنظيمي، المنظومة المتكاملة من القوانين، والنظم، والسياسات، والقرارات التي تهدف بشكل استباقي إلى ضبط وتوجيه السلوك المؤسسي، وتنظيم العلاقات المتشابكة بين الأطراف الأساسية الفاعلة (مثل المجالس القيادية العليا، والإدارة التنفيذية، وأصحاب المصلحة المتعددين) لضمان تحقيق التميز في الأداء والحد المطلق من تضارب المصالح (</w:t>
      </w:r>
      <w:r>
        <w:rPr>
          <w:rFonts w:ascii="Sakkal Majalla" w:eastAsia="Sakkal Majalla" w:hAnsi="Sakkal Majalla" w:cs="Sakkal Majalla"/>
          <w:sz w:val="28"/>
          <w:szCs w:val="28"/>
          <w:lang w:val="en-US"/>
        </w:rPr>
        <w:t>Becht et al., 2003</w:t>
      </w:r>
      <w:r>
        <w:rPr>
          <w:rFonts w:ascii="Sakkal Majalla" w:eastAsia="Sakkal Majalla" w:hAnsi="Sakkal Majalla" w:cs="Sakkal Majalla" w:hint="cs"/>
          <w:sz w:val="28"/>
          <w:szCs w:val="28"/>
          <w:rtl/>
          <w:lang w:val="en-US"/>
        </w:rPr>
        <w:t>).</w:t>
      </w:r>
    </w:p>
    <w:p w14:paraId="2C932A42" w14:textId="77777777" w:rsidR="00462EDC" w:rsidRPr="00462EDC" w:rsidRDefault="00462EDC" w:rsidP="00462EDC">
      <w:pPr>
        <w:jc w:val="both"/>
        <w:rPr>
          <w:rFonts w:ascii="Sakkal Majalla" w:eastAsia="Sakkal Majalla" w:hAnsi="Sakkal Majalla" w:cs="Sakkal Majalla"/>
          <w:sz w:val="28"/>
          <w:szCs w:val="28"/>
          <w:lang w:val="en-US"/>
        </w:rPr>
      </w:pPr>
      <w:r w:rsidRPr="00462EDC">
        <w:rPr>
          <w:rFonts w:ascii="Sakkal Majalla" w:eastAsia="Sakkal Majalla" w:hAnsi="Sakkal Majalla" w:cs="Sakkal Majalla"/>
          <w:sz w:val="28"/>
          <w:szCs w:val="28"/>
          <w:rtl/>
        </w:rPr>
        <w:t>ويعود الاهتمام العالمي المتزايد والمكثف بهذا المفهوم إلى سلسلة من الأزمات والانهيارات المالية الكبرى التي عصفت بالاقتصادات، بدءاً من انهيار سوق الأسهم العالمية في عام 1987، والفضائح المالية والمحاسبية اللاحقة لشركات كبرى في أوائل الألفية، مما دفع الحكومات والمنظمات الدولية الرقابية لسن تشريعات أشد صرامة تضمن الشفافية والمساءلة، لحماية حقوق المساهمين واستعادة الثقة المفقودة في آليات الأسواق (</w:t>
      </w:r>
      <w:r w:rsidRPr="00462EDC">
        <w:rPr>
          <w:rFonts w:ascii="Sakkal Majalla" w:eastAsia="Sakkal Majalla" w:hAnsi="Sakkal Majalla" w:cs="Sakkal Majalla"/>
          <w:sz w:val="28"/>
          <w:szCs w:val="28"/>
          <w:lang w:val="en-US"/>
        </w:rPr>
        <w:t>Becht et al., 2003</w:t>
      </w:r>
      <w:r>
        <w:rPr>
          <w:rFonts w:ascii="Sakkal Majalla" w:eastAsia="Sakkal Majalla" w:hAnsi="Sakkal Majalla" w:cs="Sakkal Majalla" w:hint="cs"/>
          <w:sz w:val="28"/>
          <w:szCs w:val="28"/>
          <w:rtl/>
        </w:rPr>
        <w:t>).</w:t>
      </w:r>
      <w:r w:rsidRPr="00462EDC">
        <w:rPr>
          <w:rFonts w:ascii="Sakkal Majalla" w:eastAsia="Sakkal Majalla" w:hAnsi="Sakkal Majalla" w:cs="Sakkal Majalla"/>
          <w:sz w:val="28"/>
          <w:szCs w:val="28"/>
          <w:rtl/>
        </w:rPr>
        <w:t xml:space="preserve"> وبصورة أكثر عمقاً في مجال الاستراتيجية التنظيمية، تُعرف الحوكمة بأنها الإطار الشامل الذي يحدد بدقة كيفية إدارة المؤسسات وتوجيهها لضمان الاستقرار المؤسسي طويل الأجل، وتحقيق الاستخدام الأمثل والأكثر كفاءة للموارد المتاحة، واتخاذ قرارات مسؤولة تتماشى حصراً مع الغايات الاستراتيجية بعيدة المدى للمنظمة.</w:t>
      </w:r>
    </w:p>
    <w:p w14:paraId="24C8E1EC" w14:textId="77777777" w:rsidR="00462EDC" w:rsidRPr="00462EDC" w:rsidRDefault="00462EDC" w:rsidP="00462EDC">
      <w:pPr>
        <w:jc w:val="both"/>
        <w:rPr>
          <w:rFonts w:ascii="Sakkal Majalla" w:eastAsia="Sakkal Majalla" w:hAnsi="Sakkal Majalla" w:cs="Sakkal Majalla"/>
          <w:sz w:val="28"/>
          <w:szCs w:val="28"/>
          <w:vertAlign w:val="superscript"/>
          <w:rtl/>
          <w:lang w:val="en-US"/>
        </w:rPr>
      </w:pPr>
      <w:r w:rsidRPr="00462EDC">
        <w:rPr>
          <w:rFonts w:ascii="Sakkal Majalla" w:eastAsia="Sakkal Majalla" w:hAnsi="Sakkal Majalla" w:cs="Sakkal Majalla"/>
          <w:sz w:val="28"/>
          <w:szCs w:val="28"/>
          <w:rtl/>
        </w:rPr>
        <w:lastRenderedPageBreak/>
        <w:t>ومن الناحية الوظيفية والتشغيلية، يبرز في الأدبيات الإدارية ضرورة التفرقة الجوهرية بين مفهومي "الإدارة" (</w:t>
      </w:r>
      <w:r w:rsidRPr="00462EDC">
        <w:rPr>
          <w:rFonts w:ascii="Sakkal Majalla" w:eastAsia="Sakkal Majalla" w:hAnsi="Sakkal Majalla" w:cs="Sakkal Majalla"/>
          <w:sz w:val="28"/>
          <w:szCs w:val="28"/>
          <w:lang w:val="en-US"/>
        </w:rPr>
        <w:t>Management</w:t>
      </w:r>
      <w:r w:rsidRPr="00462EDC">
        <w:rPr>
          <w:rFonts w:ascii="Sakkal Majalla" w:eastAsia="Sakkal Majalla" w:hAnsi="Sakkal Majalla" w:cs="Sakkal Majalla"/>
          <w:sz w:val="28"/>
          <w:szCs w:val="28"/>
          <w:rtl/>
        </w:rPr>
        <w:t>) و"الحوكمة" (</w:t>
      </w:r>
      <w:r w:rsidRPr="00462EDC">
        <w:rPr>
          <w:rFonts w:ascii="Sakkal Majalla" w:eastAsia="Sakkal Majalla" w:hAnsi="Sakkal Majalla" w:cs="Sakkal Majalla"/>
          <w:sz w:val="28"/>
          <w:szCs w:val="28"/>
          <w:lang w:val="en-US"/>
        </w:rPr>
        <w:t>Governance</w:t>
      </w:r>
      <w:r w:rsidRPr="00462EDC">
        <w:rPr>
          <w:rFonts w:ascii="Sakkal Majalla" w:eastAsia="Sakkal Majalla" w:hAnsi="Sakkal Majalla" w:cs="Sakkal Majalla"/>
          <w:sz w:val="28"/>
          <w:szCs w:val="28"/>
          <w:rtl/>
        </w:rPr>
        <w:t>). فبينما تضطلع الإدارة بالمهام التنفيذية اليومية، وتخطيط الأنشطة الدورية، والعمليات الإجرائية المباشرة (أي الإجابة عن التساؤلات التكتيكية مثل "كيف ومتى يتم التنفيذ")، تتولى الحوكمة الدور التوجيهي والرقابي الاستراتيجي الشامل الذي يضع الرؤية الكبرى، ويقيم المخاطر النظامية، ويحدد المسار المستقبلي، ويراقب امتثال الإدارة لتحقيق الأهداف (أي الإجابة عن التساؤلات الفلسفية والاستراتيجية مثل "لماذا يتم هذا المشروع، لمن يُنفذ، وإلى أين يتجه"). هذا التمايز الدقيق والحيوي يجعل من الحوكمة بمثابة "الفلسفة الحية" والمحرك الخفي الذي يوازن تكتيكياً واستراتيجياً بين التقدم التنموي السريع والمسؤولية المجتمعية، وبين الازدهار الاقتصادي المرحلي والحفاظ على الأصول والثروات الوطنية للأجيال القادمة (</w:t>
      </w:r>
      <w:r>
        <w:rPr>
          <w:rFonts w:ascii="Sakkal Majalla" w:eastAsia="Sakkal Majalla" w:hAnsi="Sakkal Majalla" w:cs="Sakkal Majalla"/>
          <w:sz w:val="28"/>
          <w:szCs w:val="28"/>
          <w:lang w:val="en-US"/>
        </w:rPr>
        <w:t>Graham et al., 2003</w:t>
      </w:r>
      <w:r>
        <w:rPr>
          <w:rFonts w:ascii="Sakkal Majalla" w:eastAsia="Sakkal Majalla" w:hAnsi="Sakkal Majalla" w:cs="Sakkal Majalla" w:hint="cs"/>
          <w:sz w:val="28"/>
          <w:szCs w:val="28"/>
          <w:rtl/>
          <w:lang w:val="en-US"/>
        </w:rPr>
        <w:t>).</w:t>
      </w:r>
    </w:p>
    <w:p w14:paraId="498FDA33" w14:textId="77777777" w:rsidR="00642D60" w:rsidRDefault="00462EDC" w:rsidP="00462EDC">
      <w:pPr>
        <w:jc w:val="both"/>
        <w:rPr>
          <w:rFonts w:ascii="Sakkal Majalla" w:eastAsia="Sakkal Majalla" w:hAnsi="Sakkal Majalla" w:cs="Sakkal Majalla"/>
          <w:sz w:val="28"/>
          <w:szCs w:val="28"/>
          <w:rtl/>
        </w:rPr>
      </w:pPr>
      <w:r w:rsidRPr="00462EDC">
        <w:rPr>
          <w:rFonts w:ascii="Sakkal Majalla" w:eastAsia="Sakkal Majalla" w:hAnsi="Sakkal Majalla" w:cs="Sakkal Majalla"/>
          <w:sz w:val="28"/>
          <w:szCs w:val="28"/>
          <w:rtl/>
        </w:rPr>
        <w:t>وتقوم الحوكمة الرشيدة على ركائز وقيم عالمية ثابتة ومحددة، تشمل ركيزة الشفافية (</w:t>
      </w:r>
      <w:r w:rsidRPr="00462EDC">
        <w:rPr>
          <w:rFonts w:ascii="Sakkal Majalla" w:eastAsia="Sakkal Majalla" w:hAnsi="Sakkal Majalla" w:cs="Sakkal Majalla"/>
          <w:sz w:val="28"/>
          <w:szCs w:val="28"/>
          <w:lang w:val="en-US"/>
        </w:rPr>
        <w:t>Transparency</w:t>
      </w:r>
      <w:r w:rsidRPr="00462EDC">
        <w:rPr>
          <w:rFonts w:ascii="Sakkal Majalla" w:eastAsia="Sakkal Majalla" w:hAnsi="Sakkal Majalla" w:cs="Sakkal Majalla"/>
          <w:sz w:val="28"/>
          <w:szCs w:val="28"/>
          <w:rtl/>
        </w:rPr>
        <w:t>) التي تقتضي الإفصاح الكامل والدقيق عن المعلومات المالية والإدارية وقرارات الترسية لإتاحة الفرصة للرقابة الشعبية والمؤسسية المفتوحة. كما تشمل المساءلة (</w:t>
      </w:r>
      <w:r w:rsidRPr="00462EDC">
        <w:rPr>
          <w:rFonts w:ascii="Sakkal Majalla" w:eastAsia="Sakkal Majalla" w:hAnsi="Sakkal Majalla" w:cs="Sakkal Majalla"/>
          <w:sz w:val="28"/>
          <w:szCs w:val="28"/>
          <w:lang w:val="en-US"/>
        </w:rPr>
        <w:t>Accountability</w:t>
      </w:r>
      <w:r w:rsidRPr="00462EDC">
        <w:rPr>
          <w:rFonts w:ascii="Sakkal Majalla" w:eastAsia="Sakkal Majalla" w:hAnsi="Sakkal Majalla" w:cs="Sakkal Majalla"/>
          <w:sz w:val="28"/>
          <w:szCs w:val="28"/>
          <w:rtl/>
        </w:rPr>
        <w:t>) التي تضمن خضوع كافة المستويات الإدارية والفنية للمحاسبة الدقيقة عن نتائج قراراتها وتخصيصها للموارد (</w:t>
      </w:r>
      <w:proofErr w:type="spellStart"/>
      <w:r w:rsidRPr="00462EDC">
        <w:rPr>
          <w:rFonts w:ascii="Sakkal Majalla" w:eastAsia="Sakkal Majalla" w:hAnsi="Sakkal Majalla" w:cs="Sakkal Majalla"/>
          <w:sz w:val="28"/>
          <w:szCs w:val="28"/>
          <w:lang w:val="en-US"/>
        </w:rPr>
        <w:t>Alodat</w:t>
      </w:r>
      <w:proofErr w:type="spellEnd"/>
      <w:r w:rsidRPr="00462EDC">
        <w:rPr>
          <w:rFonts w:ascii="Sakkal Majalla" w:eastAsia="Sakkal Majalla" w:hAnsi="Sakkal Majalla" w:cs="Sakkal Majalla"/>
          <w:sz w:val="28"/>
          <w:szCs w:val="28"/>
          <w:lang w:val="en-US"/>
        </w:rPr>
        <w:t xml:space="preserve"> et al., 2021</w:t>
      </w:r>
      <w:r>
        <w:rPr>
          <w:rFonts w:ascii="Sakkal Majalla" w:eastAsia="Sakkal Majalla" w:hAnsi="Sakkal Majalla" w:cs="Sakkal Majalla" w:hint="cs"/>
          <w:sz w:val="28"/>
          <w:szCs w:val="28"/>
          <w:rtl/>
        </w:rPr>
        <w:t>).</w:t>
      </w:r>
      <w:r w:rsidRPr="00462EDC">
        <w:rPr>
          <w:rFonts w:ascii="Sakkal Majalla" w:eastAsia="Sakkal Majalla" w:hAnsi="Sakkal Majalla" w:cs="Sakkal Majalla"/>
          <w:sz w:val="28"/>
          <w:szCs w:val="28"/>
          <w:rtl/>
        </w:rPr>
        <w:t xml:space="preserve"> وتؤكد الدراسات الاقتصادية الحديثة المطبقة في السياق السعودي أن الالتزام المؤسسي بتطبيق هذه المبادئ يمتلك تأثيراً كبيراً ومباشراً على دفع عجلة النمو الاقتصادي الشامل؛ حيث تبرهن النماذج القياسية على أن الحوكمة ترتبط ارتباطاً إيجابياً وذو دلالة إحصائية بزيادة معدلات الناتج المحلي الإجمالي للفرد، ودعم سياسات الانفتاح التجاري، وتقليص الاعتماد على العوائد النفطية من خلال تحفيز بيئة استثمارية شفافة وجاذبة تتسق مع </w:t>
      </w:r>
      <w:proofErr w:type="spellStart"/>
      <w:r w:rsidRPr="00462EDC">
        <w:rPr>
          <w:rFonts w:ascii="Sakkal Majalla" w:eastAsia="Sakkal Majalla" w:hAnsi="Sakkal Majalla" w:cs="Sakkal Majalla"/>
          <w:sz w:val="28"/>
          <w:szCs w:val="28"/>
          <w:rtl/>
        </w:rPr>
        <w:t>الإفصاحات</w:t>
      </w:r>
      <w:proofErr w:type="spellEnd"/>
      <w:r w:rsidRPr="00462EDC">
        <w:rPr>
          <w:rFonts w:ascii="Sakkal Majalla" w:eastAsia="Sakkal Majalla" w:hAnsi="Sakkal Majalla" w:cs="Sakkal Majalla"/>
          <w:sz w:val="28"/>
          <w:szCs w:val="28"/>
          <w:rtl/>
        </w:rPr>
        <w:t xml:space="preserve"> البيئية والاجتماعية وحوكمة الشركات (</w:t>
      </w:r>
      <w:r w:rsidRPr="00462EDC">
        <w:rPr>
          <w:rFonts w:ascii="Sakkal Majalla" w:eastAsia="Sakkal Majalla" w:hAnsi="Sakkal Majalla" w:cs="Sakkal Majalla"/>
          <w:sz w:val="28"/>
          <w:szCs w:val="28"/>
          <w:lang w:val="en-US"/>
        </w:rPr>
        <w:t>ESG) (Al-</w:t>
      </w:r>
      <w:proofErr w:type="spellStart"/>
      <w:r w:rsidRPr="00462EDC">
        <w:rPr>
          <w:rFonts w:ascii="Sakkal Majalla" w:eastAsia="Sakkal Majalla" w:hAnsi="Sakkal Majalla" w:cs="Sakkal Majalla"/>
          <w:sz w:val="28"/>
          <w:szCs w:val="28"/>
          <w:lang w:val="en-US"/>
        </w:rPr>
        <w:t>Faryan</w:t>
      </w:r>
      <w:proofErr w:type="spellEnd"/>
      <w:r w:rsidRPr="00462EDC">
        <w:rPr>
          <w:rFonts w:ascii="Sakkal Majalla" w:eastAsia="Sakkal Majalla" w:hAnsi="Sakkal Majalla" w:cs="Sakkal Majalla"/>
          <w:sz w:val="28"/>
          <w:szCs w:val="28"/>
          <w:lang w:val="en-US"/>
        </w:rPr>
        <w:t xml:space="preserve"> &amp; </w:t>
      </w:r>
      <w:proofErr w:type="spellStart"/>
      <w:r w:rsidRPr="00462EDC">
        <w:rPr>
          <w:rFonts w:ascii="Sakkal Majalla" w:eastAsia="Sakkal Majalla" w:hAnsi="Sakkal Majalla" w:cs="Sakkal Majalla"/>
          <w:sz w:val="28"/>
          <w:szCs w:val="28"/>
          <w:lang w:val="en-US"/>
        </w:rPr>
        <w:t>Shil</w:t>
      </w:r>
      <w:proofErr w:type="spellEnd"/>
      <w:r w:rsidRPr="00462EDC">
        <w:rPr>
          <w:rFonts w:ascii="Sakkal Majalla" w:eastAsia="Sakkal Majalla" w:hAnsi="Sakkal Majalla" w:cs="Sakkal Majalla"/>
          <w:sz w:val="28"/>
          <w:szCs w:val="28"/>
          <w:lang w:val="en-US"/>
        </w:rPr>
        <w:t>, 2022</w:t>
      </w:r>
      <w:r>
        <w:rPr>
          <w:rFonts w:ascii="Sakkal Majalla" w:eastAsia="Sakkal Majalla" w:hAnsi="Sakkal Majalla" w:cs="Sakkal Majalla" w:hint="cs"/>
          <w:sz w:val="28"/>
          <w:szCs w:val="28"/>
          <w:rtl/>
        </w:rPr>
        <w:t>).</w:t>
      </w:r>
      <w:r w:rsidRPr="00462EDC">
        <w:rPr>
          <w:rFonts w:ascii="Sakkal Majalla" w:eastAsia="Sakkal Majalla" w:hAnsi="Sakkal Majalla" w:cs="Sakkal Majalla"/>
          <w:sz w:val="28"/>
          <w:szCs w:val="28"/>
          <w:rtl/>
        </w:rPr>
        <w:t xml:space="preserve"> كما تتضمن هذه الركائز الأساسية أيضاً مبادئ النزاهة (</w:t>
      </w:r>
      <w:r w:rsidRPr="00462EDC">
        <w:rPr>
          <w:rFonts w:ascii="Sakkal Majalla" w:eastAsia="Sakkal Majalla" w:hAnsi="Sakkal Majalla" w:cs="Sakkal Majalla"/>
          <w:sz w:val="28"/>
          <w:szCs w:val="28"/>
          <w:lang w:val="en-US"/>
        </w:rPr>
        <w:t>Integrity</w:t>
      </w:r>
      <w:r w:rsidRPr="00462EDC">
        <w:rPr>
          <w:rFonts w:ascii="Sakkal Majalla" w:eastAsia="Sakkal Majalla" w:hAnsi="Sakkal Majalla" w:cs="Sakkal Majalla"/>
          <w:sz w:val="28"/>
          <w:szCs w:val="28"/>
          <w:rtl/>
        </w:rPr>
        <w:t>) والعدالة (</w:t>
      </w:r>
      <w:r w:rsidRPr="00462EDC">
        <w:rPr>
          <w:rFonts w:ascii="Sakkal Majalla" w:eastAsia="Sakkal Majalla" w:hAnsi="Sakkal Majalla" w:cs="Sakkal Majalla"/>
          <w:sz w:val="28"/>
          <w:szCs w:val="28"/>
          <w:lang w:val="en-US"/>
        </w:rPr>
        <w:t>Fairness</w:t>
      </w:r>
      <w:r w:rsidRPr="00462EDC">
        <w:rPr>
          <w:rFonts w:ascii="Sakkal Majalla" w:eastAsia="Sakkal Majalla" w:hAnsi="Sakkal Majalla" w:cs="Sakkal Majalla"/>
          <w:sz w:val="28"/>
          <w:szCs w:val="28"/>
          <w:rtl/>
        </w:rPr>
        <w:t>) في التعامل مع جميع الأطراف دون تمييز أو تحيز، بالإضافة إلى الأطر المؤسسية لـ "إدارة المخاطر" التي تسعى بشمولية للكشف المبكر عن التهديدات ومعالجتها قبل تصاعدها وتأثيرها على سير المشاريع واستنزافها للميزانيات (</w:t>
      </w:r>
      <w:proofErr w:type="spellStart"/>
      <w:r w:rsidRPr="00462EDC">
        <w:rPr>
          <w:rFonts w:ascii="Sakkal Majalla" w:eastAsia="Sakkal Majalla" w:hAnsi="Sakkal Majalla" w:cs="Sakkal Majalla"/>
          <w:sz w:val="28"/>
          <w:szCs w:val="28"/>
          <w:lang w:val="en-US"/>
        </w:rPr>
        <w:t>Shujaa</w:t>
      </w:r>
      <w:proofErr w:type="spellEnd"/>
      <w:r w:rsidRPr="00462EDC">
        <w:rPr>
          <w:rFonts w:ascii="Sakkal Majalla" w:eastAsia="Sakkal Majalla" w:hAnsi="Sakkal Majalla" w:cs="Sakkal Majalla"/>
          <w:sz w:val="28"/>
          <w:szCs w:val="28"/>
          <w:lang w:val="en-US"/>
        </w:rPr>
        <w:t xml:space="preserve"> </w:t>
      </w:r>
      <w:proofErr w:type="spellStart"/>
      <w:r w:rsidRPr="00462EDC">
        <w:rPr>
          <w:rFonts w:ascii="Sakkal Majalla" w:eastAsia="Sakkal Majalla" w:hAnsi="Sakkal Majalla" w:cs="Sakkal Majalla"/>
          <w:sz w:val="28"/>
          <w:szCs w:val="28"/>
          <w:lang w:val="en-US"/>
        </w:rPr>
        <w:t>Aldeen</w:t>
      </w:r>
      <w:proofErr w:type="spellEnd"/>
      <w:r w:rsidRPr="00462EDC">
        <w:rPr>
          <w:rFonts w:ascii="Sakkal Majalla" w:eastAsia="Sakkal Majalla" w:hAnsi="Sakkal Majalla" w:cs="Sakkal Majalla"/>
          <w:sz w:val="28"/>
          <w:szCs w:val="28"/>
          <w:lang w:val="en-US"/>
        </w:rPr>
        <w:t xml:space="preserve"> &amp; </w:t>
      </w:r>
      <w:proofErr w:type="spellStart"/>
      <w:r w:rsidRPr="00462EDC">
        <w:rPr>
          <w:rFonts w:ascii="Sakkal Majalla" w:eastAsia="Sakkal Majalla" w:hAnsi="Sakkal Majalla" w:cs="Sakkal Majalla"/>
          <w:sz w:val="28"/>
          <w:szCs w:val="28"/>
          <w:lang w:val="en-US"/>
        </w:rPr>
        <w:t>Sarhan</w:t>
      </w:r>
      <w:proofErr w:type="spellEnd"/>
      <w:r w:rsidRPr="00462EDC">
        <w:rPr>
          <w:rFonts w:ascii="Sakkal Majalla" w:eastAsia="Sakkal Majalla" w:hAnsi="Sakkal Majalla" w:cs="Sakkal Majalla"/>
          <w:sz w:val="28"/>
          <w:szCs w:val="28"/>
          <w:lang w:val="en-US"/>
        </w:rPr>
        <w:t>, 2024</w:t>
      </w:r>
      <w:r>
        <w:rPr>
          <w:rFonts w:ascii="Sakkal Majalla" w:eastAsia="Sakkal Majalla" w:hAnsi="Sakkal Majalla" w:cs="Sakkal Majalla" w:hint="cs"/>
          <w:sz w:val="28"/>
          <w:szCs w:val="28"/>
          <w:rtl/>
        </w:rPr>
        <w:t>)</w:t>
      </w:r>
      <w:r w:rsidR="00642D60" w:rsidRPr="00C95EA8">
        <w:rPr>
          <w:rFonts w:ascii="Sakkal Majalla" w:eastAsia="Sakkal Majalla" w:hAnsi="Sakkal Majalla" w:cs="Sakkal Majalla"/>
          <w:sz w:val="28"/>
          <w:szCs w:val="28"/>
          <w:rtl/>
        </w:rPr>
        <w:t>.</w:t>
      </w:r>
    </w:p>
    <w:p w14:paraId="2EB2AA99" w14:textId="77777777" w:rsidR="00B2139C" w:rsidRDefault="00462EDC" w:rsidP="000C342D">
      <w:pPr>
        <w:jc w:val="both"/>
        <w:outlineLvl w:val="3"/>
        <w:rPr>
          <w:rFonts w:ascii="Sakkal Majalla" w:hAnsi="Sakkal Majalla" w:cs="Sakkal Majalla"/>
          <w:b/>
          <w:bCs/>
          <w:sz w:val="28"/>
          <w:szCs w:val="28"/>
          <w:rtl/>
        </w:rPr>
      </w:pPr>
      <w:bookmarkStart w:id="26" w:name="_tuaz8gt1wmty" w:colFirst="0" w:colLast="0"/>
      <w:bookmarkStart w:id="27" w:name="_Toc233970965"/>
      <w:bookmarkEnd w:id="26"/>
      <w:r>
        <w:rPr>
          <w:rFonts w:ascii="Sakkal Majalla" w:hAnsi="Sakkal Majalla" w:cs="Sakkal Majalla" w:hint="cs"/>
          <w:b/>
          <w:bCs/>
          <w:sz w:val="28"/>
          <w:szCs w:val="28"/>
          <w:rtl/>
        </w:rPr>
        <w:t xml:space="preserve">2-3-1-2. </w:t>
      </w:r>
      <w:r w:rsidRPr="00462EDC">
        <w:rPr>
          <w:rFonts w:ascii="Sakkal Majalla" w:hAnsi="Sakkal Majalla" w:cs="Sakkal Majalla"/>
          <w:b/>
          <w:bCs/>
          <w:sz w:val="28"/>
          <w:szCs w:val="28"/>
          <w:rtl/>
        </w:rPr>
        <w:t>خصوصية انتقال الحوكمة إلى القطاع العام والمشاريع البلدية</w:t>
      </w:r>
      <w:bookmarkEnd w:id="27"/>
    </w:p>
    <w:p w14:paraId="174781C8" w14:textId="77777777" w:rsidR="00462EDC" w:rsidRPr="00462EDC" w:rsidRDefault="00462EDC" w:rsidP="00462EDC">
      <w:pPr>
        <w:jc w:val="both"/>
        <w:rPr>
          <w:rFonts w:ascii="Sakkal Majalla" w:hAnsi="Sakkal Majalla" w:cs="Sakkal Majalla"/>
          <w:sz w:val="28"/>
          <w:szCs w:val="28"/>
          <w:rtl/>
          <w:lang w:val="en-US"/>
        </w:rPr>
      </w:pPr>
      <w:r w:rsidRPr="00462EDC">
        <w:rPr>
          <w:rFonts w:ascii="Sakkal Majalla" w:hAnsi="Sakkal Majalla" w:cs="Sakkal Majalla"/>
          <w:sz w:val="28"/>
          <w:szCs w:val="28"/>
          <w:rtl/>
        </w:rPr>
        <w:t>عندما ينتقل مفهوم الحوكمة من بيئة القطاع الخاص التنافسية إلى بيئة القطاع العام والمشاريع الحكومية، فإنه يكتسب أبعاداً أكثر شمولية وتعقيداً. تمثل الحوكمة في القطاع العام المنظومة المتكاملة التي تنظم العلاقات البينية المعقدة بين الجهات الحكومية ومحيطها المتعدد من مواطنين، وشركاء، وكيانات القطاع الخاص، وجهات رقابية وتشريعية. وهي تتجاوز في مفهومها المعاصر مجرد الامتثال الجامد للقوانين واللوائح الرقابية لتصبح نظاماً متكاملاً يوجه السلوك المؤسسي ويضمن كفاءة ونزاهة آليات اتخاذ القرار في الأجهزة الحكومية (البسام، 2019). ومن هذا المنطلق، تصبح الحوكمة نظاماً وقائياً متكاملاً يحمي الموارد الوطنية من الهدر والفساد، ويعزز كفاءة الإنفاق العام لتحقيق ما يُعرف في الأدبيات الاقتصادية بـ "القيمة مقابل المال" (</w:t>
      </w:r>
      <w:r w:rsidRPr="00462EDC">
        <w:rPr>
          <w:rFonts w:ascii="Sakkal Majalla" w:hAnsi="Sakkal Majalla" w:cs="Sakkal Majalla"/>
          <w:sz w:val="28"/>
          <w:szCs w:val="28"/>
          <w:lang w:val="en-US"/>
        </w:rPr>
        <w:t>Value for Money</w:t>
      </w:r>
      <w:r w:rsidRPr="00462EDC">
        <w:rPr>
          <w:rFonts w:ascii="Sakkal Majalla" w:hAnsi="Sakkal Majalla" w:cs="Sakkal Majalla"/>
          <w:sz w:val="28"/>
          <w:szCs w:val="28"/>
          <w:rtl/>
        </w:rPr>
        <w:t>)، مما يرسخ سيادة القانون ويدعم التنمية المستدامة بشكل يحقق التوازن المنشود بين الوفاء باحتياجات الحاضر وحقوق الأجيال القادمة في الموارد (البسام، 2019).</w:t>
      </w:r>
    </w:p>
    <w:p w14:paraId="2D4A9319" w14:textId="77777777" w:rsidR="00462EDC" w:rsidRPr="00462EDC" w:rsidRDefault="00462EDC" w:rsidP="00462EDC">
      <w:pPr>
        <w:jc w:val="both"/>
        <w:rPr>
          <w:rFonts w:ascii="Sakkal Majalla" w:hAnsi="Sakkal Majalla" w:cs="Sakkal Majalla"/>
          <w:sz w:val="28"/>
          <w:szCs w:val="28"/>
          <w:lang w:val="en-US"/>
        </w:rPr>
      </w:pPr>
      <w:r w:rsidRPr="00462EDC">
        <w:rPr>
          <w:rFonts w:ascii="Sakkal Majalla" w:hAnsi="Sakkal Majalla" w:cs="Sakkal Majalla"/>
          <w:sz w:val="28"/>
          <w:szCs w:val="28"/>
          <w:rtl/>
        </w:rPr>
        <w:lastRenderedPageBreak/>
        <w:t>وفي سياق القطاع البلدي بمدينة الرياض، تُعرف "حوكمة المشاريع" إجرائياً بأنها الإطار التنظيمي الدقيق الذي يحدد مصفوفة الصلاحيات (</w:t>
      </w:r>
      <w:r w:rsidRPr="00462EDC">
        <w:rPr>
          <w:rFonts w:ascii="Sakkal Majalla" w:hAnsi="Sakkal Majalla" w:cs="Sakkal Majalla"/>
          <w:sz w:val="28"/>
          <w:szCs w:val="28"/>
          <w:lang w:val="en-US"/>
        </w:rPr>
        <w:t>Authority Matrix</w:t>
      </w:r>
      <w:r w:rsidRPr="00462EDC">
        <w:rPr>
          <w:rFonts w:ascii="Sakkal Majalla" w:hAnsi="Sakkal Majalla" w:cs="Sakkal Majalla"/>
          <w:sz w:val="28"/>
          <w:szCs w:val="28"/>
          <w:rtl/>
        </w:rPr>
        <w:t>)، وقواعد اتخاذ القرار، وآليات المساءلة والمراجعة، والمواءمة الاستراتيجية مع الخطط الوطنية العليا. ويهدف هذا الإطار إلى ضمان تحقيق الأهداف التنموية والبلدية بكفاءة عالية، بعيداً عن العشوائية الإدارية أو التخطيط القائم على ردود الفعل قصيرة المدى لمعالجة الأزمات. وتتجلى أهمية هذا الإطار التنظيمي في كونه "صمام أمان" مؤسسي يعزز جودة الخدمات الحضرية المقدمة للسكان عبر توجيه الموارد المالية والبشرية المحدودة نحو الأولويات التنموية الحقيقية للمجتمع، مما يرسخ الثقة العامة في المؤسسات الحكومية (البسام، 2019).</w:t>
      </w:r>
    </w:p>
    <w:p w14:paraId="20F9FDD3" w14:textId="77777777" w:rsidR="00462EDC" w:rsidRDefault="00462EDC" w:rsidP="00462EDC">
      <w:pPr>
        <w:jc w:val="both"/>
        <w:rPr>
          <w:rFonts w:ascii="Sakkal Majalla" w:hAnsi="Sakkal Majalla" w:cs="Sakkal Majalla"/>
          <w:sz w:val="28"/>
          <w:szCs w:val="28"/>
          <w:rtl/>
          <w:lang w:val="en-US"/>
        </w:rPr>
      </w:pPr>
      <w:r w:rsidRPr="00630176">
        <w:rPr>
          <w:rFonts w:ascii="Sakkal Majalla" w:hAnsi="Sakkal Majalla" w:cs="Sakkal Majalla"/>
          <w:sz w:val="28"/>
          <w:szCs w:val="28"/>
          <w:rtl/>
        </w:rPr>
        <w:t>وتعمل هذه المنظومة كحزمة ديناميكية من السياسات والعمليات التي تهدف لتعزيز الصالح العام و"إعادة ابتكار" الوظائف الحكومية للتخلص من البيروقراطية والروتين المعطل للأعمال (الحاج، 2020). وقد أثبتت الدراسات الميدانية والتطبيقية التي تناولت القطاع الهندسي في مدينة الرياض -والتي استهدفت آراء مئات المهندسين المعتمدين والممارسين لمهنة إدارة المشاريع- أن مبدأ "سيادة القانون" يُعد العامل التنظيمي الأكثر تأثيراً في ضمان نجاح المشاريع البلدية الهندسية واستدامتها، يليه في الأهمية مبدأ "الشفافية". وفي المقابل، أظهرت النتائج أن مبدأ "المشاركة" لا يزال بحاجة إلى مزيد من التعزيز المؤسسي لضمان اندماج أصحاب المصلحة الفعلي في مسارات صنع القرار الحضري والتصميمي (</w:t>
      </w:r>
      <w:proofErr w:type="spellStart"/>
      <w:r w:rsidRPr="00630176">
        <w:rPr>
          <w:rFonts w:ascii="Sakkal Majalla" w:hAnsi="Sakkal Majalla" w:cs="Sakkal Majalla"/>
          <w:sz w:val="28"/>
          <w:szCs w:val="28"/>
          <w:lang w:val="en-US"/>
        </w:rPr>
        <w:t>Higazey</w:t>
      </w:r>
      <w:proofErr w:type="spellEnd"/>
      <w:r w:rsidRPr="00630176">
        <w:rPr>
          <w:rFonts w:ascii="Sakkal Majalla" w:hAnsi="Sakkal Majalla" w:cs="Sakkal Majalla"/>
          <w:sz w:val="28"/>
          <w:szCs w:val="28"/>
          <w:lang w:val="en-US"/>
        </w:rPr>
        <w:t>, 2025</w:t>
      </w:r>
      <w:r w:rsidRPr="00630176">
        <w:rPr>
          <w:rFonts w:ascii="Sakkal Majalla" w:hAnsi="Sakkal Majalla" w:cs="Sakkal Majalla" w:hint="cs"/>
          <w:sz w:val="28"/>
          <w:szCs w:val="28"/>
          <w:rtl/>
          <w:lang w:val="en-US"/>
        </w:rPr>
        <w:t>)</w:t>
      </w:r>
      <w:r w:rsidR="00FD27CB">
        <w:rPr>
          <w:rFonts w:ascii="Sakkal Majalla" w:hAnsi="Sakkal Majalla" w:cs="Sakkal Majalla" w:hint="cs"/>
          <w:sz w:val="28"/>
          <w:szCs w:val="28"/>
          <w:rtl/>
          <w:lang w:val="en-US"/>
        </w:rPr>
        <w:t xml:space="preserve"> (الجدول 2)</w:t>
      </w:r>
      <w:r w:rsidRPr="00630176">
        <w:rPr>
          <w:rFonts w:ascii="Sakkal Majalla" w:hAnsi="Sakkal Majalla" w:cs="Sakkal Majalla" w:hint="cs"/>
          <w:sz w:val="28"/>
          <w:szCs w:val="28"/>
          <w:rtl/>
          <w:lang w:val="en-US"/>
        </w:rPr>
        <w:t>.</w:t>
      </w:r>
    </w:p>
    <w:p w14:paraId="318B5607" w14:textId="77777777" w:rsidR="00473196" w:rsidRPr="00473196" w:rsidRDefault="00473196" w:rsidP="00FD27CB">
      <w:pPr>
        <w:jc w:val="center"/>
        <w:rPr>
          <w:rFonts w:ascii="Sakkal Majalla" w:hAnsi="Sakkal Majalla" w:cs="Sakkal Majalla"/>
          <w:sz w:val="28"/>
          <w:szCs w:val="28"/>
          <w:rtl/>
          <w:lang w:val="en-US"/>
        </w:rPr>
      </w:pPr>
      <w:r>
        <w:rPr>
          <w:rFonts w:ascii="Sakkal Majalla" w:hAnsi="Sakkal Majalla" w:cs="Sakkal Majalla" w:hint="cs"/>
          <w:sz w:val="28"/>
          <w:szCs w:val="28"/>
          <w:rtl/>
          <w:lang w:val="en-US"/>
        </w:rPr>
        <w:t xml:space="preserve">الجدول (2). </w:t>
      </w:r>
      <w:r w:rsidR="00FD27CB">
        <w:rPr>
          <w:rFonts w:ascii="Sakkal Majalla" w:hAnsi="Sakkal Majalla" w:cs="Sakkal Majalla" w:hint="cs"/>
          <w:sz w:val="28"/>
          <w:szCs w:val="28"/>
          <w:rtl/>
          <w:lang w:val="en-US"/>
        </w:rPr>
        <w:t>مستوى تأثير مبادئ الحوكمة في القطاع البلدي في مدينة الرياض</w:t>
      </w:r>
    </w:p>
    <w:tbl>
      <w:tblPr>
        <w:bidiVisual/>
        <w:tblW w:w="9360" w:type="dxa"/>
        <w:tblBorders>
          <w:top w:val="single" w:sz="6" w:space="0" w:color="C4C7C5"/>
          <w:left w:val="single" w:sz="6" w:space="0" w:color="C4C7C5"/>
          <w:bottom w:val="single" w:sz="6" w:space="0" w:color="C4C7C5"/>
          <w:right w:val="single" w:sz="6" w:space="0" w:color="C4C7C5"/>
          <w:insideH w:val="single" w:sz="6" w:space="0" w:color="C4C7C5"/>
          <w:insideV w:val="single" w:sz="6" w:space="0" w:color="C4C7C5"/>
        </w:tblBorders>
        <w:tblLayout w:type="fixed"/>
        <w:tblLook w:val="0600" w:firstRow="0" w:lastRow="0" w:firstColumn="0" w:lastColumn="0" w:noHBand="1" w:noVBand="1"/>
      </w:tblPr>
      <w:tblGrid>
        <w:gridCol w:w="2706"/>
        <w:gridCol w:w="2552"/>
        <w:gridCol w:w="4102"/>
      </w:tblGrid>
      <w:tr w:rsidR="00462EDC" w:rsidRPr="00462EDC" w14:paraId="6FF7E12E" w14:textId="77777777" w:rsidTr="00F53AB0">
        <w:tc>
          <w:tcPr>
            <w:tcW w:w="2706"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4970243B" w14:textId="77777777" w:rsidR="00462EDC" w:rsidRPr="00462EDC" w:rsidRDefault="00462EDC" w:rsidP="00F53AB0">
            <w:pPr>
              <w:spacing w:after="0"/>
              <w:jc w:val="center"/>
              <w:rPr>
                <w:rFonts w:ascii="Sakkal Majalla" w:hAnsi="Sakkal Majalla" w:cs="Sakkal Majalla"/>
                <w:b/>
                <w:bCs/>
                <w:sz w:val="24"/>
                <w:szCs w:val="24"/>
                <w:lang w:val="en-US"/>
              </w:rPr>
            </w:pPr>
            <w:r w:rsidRPr="00462EDC">
              <w:rPr>
                <w:rFonts w:ascii="Sakkal Majalla" w:hAnsi="Sakkal Majalla" w:cs="Sakkal Majalla"/>
                <w:b/>
                <w:bCs/>
                <w:sz w:val="24"/>
                <w:szCs w:val="24"/>
                <w:rtl/>
              </w:rPr>
              <w:t>مبادئ الحوكمة في القطاع البلدي</w:t>
            </w:r>
          </w:p>
        </w:tc>
        <w:tc>
          <w:tcPr>
            <w:tcW w:w="2552"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6E2AD588" w14:textId="77777777" w:rsidR="00462EDC" w:rsidRPr="00462EDC" w:rsidRDefault="00462EDC" w:rsidP="00F53AB0">
            <w:pPr>
              <w:spacing w:after="0"/>
              <w:jc w:val="center"/>
              <w:rPr>
                <w:rFonts w:ascii="Sakkal Majalla" w:hAnsi="Sakkal Majalla" w:cs="Sakkal Majalla"/>
                <w:b/>
                <w:bCs/>
                <w:sz w:val="24"/>
                <w:szCs w:val="24"/>
                <w:lang w:val="en-US"/>
              </w:rPr>
            </w:pPr>
            <w:r w:rsidRPr="00462EDC">
              <w:rPr>
                <w:rFonts w:ascii="Sakkal Majalla" w:hAnsi="Sakkal Majalla" w:cs="Sakkal Majalla"/>
                <w:b/>
                <w:bCs/>
                <w:sz w:val="24"/>
                <w:szCs w:val="24"/>
                <w:rtl/>
              </w:rPr>
              <w:t>مستوى التأثير (دراسة الرياض)</w:t>
            </w:r>
          </w:p>
        </w:tc>
        <w:tc>
          <w:tcPr>
            <w:tcW w:w="4102"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7C4EA409" w14:textId="77777777" w:rsidR="00462EDC" w:rsidRPr="00462EDC" w:rsidRDefault="00462EDC" w:rsidP="00F53AB0">
            <w:pPr>
              <w:spacing w:after="0"/>
              <w:jc w:val="center"/>
              <w:rPr>
                <w:rFonts w:ascii="Sakkal Majalla" w:hAnsi="Sakkal Majalla" w:cs="Sakkal Majalla"/>
                <w:b/>
                <w:bCs/>
                <w:sz w:val="24"/>
                <w:szCs w:val="24"/>
                <w:lang w:val="en-US"/>
              </w:rPr>
            </w:pPr>
            <w:r w:rsidRPr="00462EDC">
              <w:rPr>
                <w:rFonts w:ascii="Sakkal Majalla" w:hAnsi="Sakkal Majalla" w:cs="Sakkal Majalla"/>
                <w:b/>
                <w:bCs/>
                <w:sz w:val="24"/>
                <w:szCs w:val="24"/>
                <w:rtl/>
              </w:rPr>
              <w:t>الدلالات التطبيقية لنجاح المشاريع</w:t>
            </w:r>
          </w:p>
        </w:tc>
      </w:tr>
      <w:tr w:rsidR="00462EDC" w:rsidRPr="00462EDC" w14:paraId="40719F10" w14:textId="77777777" w:rsidTr="00F53AB0">
        <w:tc>
          <w:tcPr>
            <w:tcW w:w="2706"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1386A1EB" w14:textId="77777777" w:rsidR="00462EDC" w:rsidRPr="00462EDC" w:rsidRDefault="00462EDC" w:rsidP="00462EDC">
            <w:pPr>
              <w:spacing w:after="0"/>
              <w:rPr>
                <w:rFonts w:ascii="Sakkal Majalla" w:hAnsi="Sakkal Majalla" w:cs="Sakkal Majalla"/>
                <w:b/>
                <w:bCs/>
                <w:sz w:val="24"/>
                <w:szCs w:val="24"/>
                <w:lang w:val="en-US"/>
              </w:rPr>
            </w:pPr>
            <w:r w:rsidRPr="00462EDC">
              <w:rPr>
                <w:rFonts w:ascii="Sakkal Majalla" w:hAnsi="Sakkal Majalla" w:cs="Sakkal Majalla"/>
                <w:b/>
                <w:bCs/>
                <w:sz w:val="24"/>
                <w:szCs w:val="24"/>
                <w:rtl/>
              </w:rPr>
              <w:t>سيادة القانون</w:t>
            </w:r>
          </w:p>
        </w:tc>
        <w:tc>
          <w:tcPr>
            <w:tcW w:w="2552"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2EFE5FC2" w14:textId="77777777" w:rsidR="00462EDC" w:rsidRPr="00462EDC" w:rsidRDefault="00462EDC" w:rsidP="00462EDC">
            <w:pPr>
              <w:spacing w:after="0"/>
              <w:rPr>
                <w:rFonts w:ascii="Sakkal Majalla" w:hAnsi="Sakkal Majalla" w:cs="Sakkal Majalla"/>
                <w:sz w:val="24"/>
                <w:szCs w:val="24"/>
                <w:lang w:val="en-US"/>
              </w:rPr>
            </w:pPr>
            <w:r w:rsidRPr="00462EDC">
              <w:rPr>
                <w:rFonts w:ascii="Sakkal Majalla" w:hAnsi="Sakkal Majalla" w:cs="Sakkal Majalla"/>
                <w:sz w:val="24"/>
                <w:szCs w:val="24"/>
                <w:rtl/>
              </w:rPr>
              <w:t>مرتفع جداً (الأكثر تأثيراً)</w:t>
            </w:r>
          </w:p>
        </w:tc>
        <w:tc>
          <w:tcPr>
            <w:tcW w:w="4102"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6FAC4F78" w14:textId="77777777" w:rsidR="00462EDC" w:rsidRPr="00462EDC" w:rsidRDefault="00462EDC" w:rsidP="00462EDC">
            <w:pPr>
              <w:spacing w:after="0"/>
              <w:rPr>
                <w:rFonts w:ascii="Sakkal Majalla" w:hAnsi="Sakkal Majalla" w:cs="Sakkal Majalla"/>
                <w:sz w:val="24"/>
                <w:szCs w:val="24"/>
                <w:lang w:val="en-US"/>
              </w:rPr>
            </w:pPr>
            <w:r w:rsidRPr="00462EDC">
              <w:rPr>
                <w:rFonts w:ascii="Sakkal Majalla" w:hAnsi="Sakkal Majalla" w:cs="Sakkal Majalla"/>
                <w:sz w:val="24"/>
                <w:szCs w:val="24"/>
                <w:rtl/>
              </w:rPr>
              <w:t>الالتزام الصارم بالعقود واللوائح الفنية يقلص فرص التعثر القانوني أو المالي للمشروع.</w:t>
            </w:r>
          </w:p>
        </w:tc>
      </w:tr>
      <w:tr w:rsidR="00462EDC" w:rsidRPr="00462EDC" w14:paraId="6D53BBF5" w14:textId="77777777" w:rsidTr="00F53AB0">
        <w:tc>
          <w:tcPr>
            <w:tcW w:w="2706"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61EFF503" w14:textId="77777777" w:rsidR="00462EDC" w:rsidRPr="00462EDC" w:rsidRDefault="00462EDC" w:rsidP="00462EDC">
            <w:pPr>
              <w:spacing w:after="0"/>
              <w:rPr>
                <w:rFonts w:ascii="Sakkal Majalla" w:hAnsi="Sakkal Majalla" w:cs="Sakkal Majalla"/>
                <w:b/>
                <w:bCs/>
                <w:sz w:val="24"/>
                <w:szCs w:val="24"/>
                <w:lang w:val="en-US"/>
              </w:rPr>
            </w:pPr>
            <w:r w:rsidRPr="00462EDC">
              <w:rPr>
                <w:rFonts w:ascii="Sakkal Majalla" w:hAnsi="Sakkal Majalla" w:cs="Sakkal Majalla"/>
                <w:b/>
                <w:bCs/>
                <w:sz w:val="24"/>
                <w:szCs w:val="24"/>
                <w:rtl/>
              </w:rPr>
              <w:t>الشفافية</w:t>
            </w:r>
          </w:p>
        </w:tc>
        <w:tc>
          <w:tcPr>
            <w:tcW w:w="2552"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4D9769E0" w14:textId="77777777" w:rsidR="00462EDC" w:rsidRPr="00462EDC" w:rsidRDefault="00462EDC" w:rsidP="00462EDC">
            <w:pPr>
              <w:spacing w:after="0"/>
              <w:rPr>
                <w:rFonts w:ascii="Sakkal Majalla" w:hAnsi="Sakkal Majalla" w:cs="Sakkal Majalla"/>
                <w:sz w:val="24"/>
                <w:szCs w:val="24"/>
                <w:lang w:val="en-US"/>
              </w:rPr>
            </w:pPr>
            <w:r w:rsidRPr="00462EDC">
              <w:rPr>
                <w:rFonts w:ascii="Sakkal Majalla" w:hAnsi="Sakkal Majalla" w:cs="Sakkal Majalla"/>
                <w:sz w:val="24"/>
                <w:szCs w:val="24"/>
                <w:rtl/>
              </w:rPr>
              <w:t>مرتفع</w:t>
            </w:r>
          </w:p>
        </w:tc>
        <w:tc>
          <w:tcPr>
            <w:tcW w:w="4102"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44C5A4E5" w14:textId="77777777" w:rsidR="00462EDC" w:rsidRPr="00462EDC" w:rsidRDefault="00462EDC" w:rsidP="00462EDC">
            <w:pPr>
              <w:spacing w:after="0"/>
              <w:rPr>
                <w:rFonts w:ascii="Sakkal Majalla" w:hAnsi="Sakkal Majalla" w:cs="Sakkal Majalla"/>
                <w:sz w:val="24"/>
                <w:szCs w:val="24"/>
                <w:lang w:val="en-US"/>
              </w:rPr>
            </w:pPr>
            <w:r w:rsidRPr="00462EDC">
              <w:rPr>
                <w:rFonts w:ascii="Sakkal Majalla" w:hAnsi="Sakkal Majalla" w:cs="Sakkal Majalla"/>
                <w:sz w:val="24"/>
                <w:szCs w:val="24"/>
                <w:rtl/>
              </w:rPr>
              <w:t>الإفصاح عن البيانات يعزز التنافسية العادلة بين المقاولين ويحد من الفساد والمحسوبية.</w:t>
            </w:r>
          </w:p>
        </w:tc>
      </w:tr>
      <w:tr w:rsidR="00462EDC" w:rsidRPr="00462EDC" w14:paraId="171367FE" w14:textId="77777777" w:rsidTr="00F53AB0">
        <w:tc>
          <w:tcPr>
            <w:tcW w:w="2706"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405E8CE1" w14:textId="77777777" w:rsidR="00462EDC" w:rsidRPr="00462EDC" w:rsidRDefault="00462EDC" w:rsidP="00462EDC">
            <w:pPr>
              <w:spacing w:after="0"/>
              <w:rPr>
                <w:rFonts w:ascii="Sakkal Majalla" w:hAnsi="Sakkal Majalla" w:cs="Sakkal Majalla"/>
                <w:b/>
                <w:bCs/>
                <w:sz w:val="24"/>
                <w:szCs w:val="24"/>
                <w:lang w:val="en-US"/>
              </w:rPr>
            </w:pPr>
            <w:r w:rsidRPr="00462EDC">
              <w:rPr>
                <w:rFonts w:ascii="Sakkal Majalla" w:hAnsi="Sakkal Majalla" w:cs="Sakkal Majalla"/>
                <w:b/>
                <w:bCs/>
                <w:sz w:val="24"/>
                <w:szCs w:val="24"/>
                <w:rtl/>
              </w:rPr>
              <w:t>المساءلة</w:t>
            </w:r>
          </w:p>
        </w:tc>
        <w:tc>
          <w:tcPr>
            <w:tcW w:w="2552"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064F7CB7" w14:textId="77777777" w:rsidR="00462EDC" w:rsidRPr="00462EDC" w:rsidRDefault="00462EDC" w:rsidP="00462EDC">
            <w:pPr>
              <w:spacing w:after="0"/>
              <w:rPr>
                <w:rFonts w:ascii="Sakkal Majalla" w:hAnsi="Sakkal Majalla" w:cs="Sakkal Majalla"/>
                <w:sz w:val="24"/>
                <w:szCs w:val="24"/>
                <w:lang w:val="en-US"/>
              </w:rPr>
            </w:pPr>
            <w:r w:rsidRPr="00462EDC">
              <w:rPr>
                <w:rFonts w:ascii="Sakkal Majalla" w:hAnsi="Sakkal Majalla" w:cs="Sakkal Majalla"/>
                <w:sz w:val="24"/>
                <w:szCs w:val="24"/>
                <w:rtl/>
              </w:rPr>
              <w:t>متوسط إلى مرتفع</w:t>
            </w:r>
          </w:p>
        </w:tc>
        <w:tc>
          <w:tcPr>
            <w:tcW w:w="4102"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32703E51" w14:textId="77777777" w:rsidR="00462EDC" w:rsidRPr="00462EDC" w:rsidRDefault="00462EDC" w:rsidP="00462EDC">
            <w:pPr>
              <w:spacing w:after="0"/>
              <w:rPr>
                <w:rFonts w:ascii="Sakkal Majalla" w:hAnsi="Sakkal Majalla" w:cs="Sakkal Majalla"/>
                <w:sz w:val="24"/>
                <w:szCs w:val="24"/>
                <w:lang w:val="en-US"/>
              </w:rPr>
            </w:pPr>
            <w:r w:rsidRPr="00462EDC">
              <w:rPr>
                <w:rFonts w:ascii="Sakkal Majalla" w:hAnsi="Sakkal Majalla" w:cs="Sakkal Majalla"/>
                <w:sz w:val="24"/>
                <w:szCs w:val="24"/>
                <w:rtl/>
              </w:rPr>
              <w:t>ربط الأداء بالنتائج يخلق دافعاً للالتزام بالوقت والميزانية، ويمنع تراخي الإدارة التنفيذية.</w:t>
            </w:r>
          </w:p>
        </w:tc>
      </w:tr>
      <w:tr w:rsidR="00462EDC" w:rsidRPr="00462EDC" w14:paraId="4EE09AE6" w14:textId="77777777" w:rsidTr="00F53AB0">
        <w:tc>
          <w:tcPr>
            <w:tcW w:w="2706"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5E894873" w14:textId="77777777" w:rsidR="00462EDC" w:rsidRPr="00462EDC" w:rsidRDefault="00462EDC" w:rsidP="00462EDC">
            <w:pPr>
              <w:spacing w:after="0"/>
              <w:rPr>
                <w:rFonts w:ascii="Sakkal Majalla" w:hAnsi="Sakkal Majalla" w:cs="Sakkal Majalla"/>
                <w:b/>
                <w:bCs/>
                <w:sz w:val="24"/>
                <w:szCs w:val="24"/>
                <w:lang w:val="en-US"/>
              </w:rPr>
            </w:pPr>
            <w:r w:rsidRPr="00462EDC">
              <w:rPr>
                <w:rFonts w:ascii="Sakkal Majalla" w:hAnsi="Sakkal Majalla" w:cs="Sakkal Majalla"/>
                <w:b/>
                <w:bCs/>
                <w:sz w:val="24"/>
                <w:szCs w:val="24"/>
                <w:rtl/>
              </w:rPr>
              <w:t>المشاركة</w:t>
            </w:r>
          </w:p>
        </w:tc>
        <w:tc>
          <w:tcPr>
            <w:tcW w:w="2552"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53AD4110" w14:textId="77777777" w:rsidR="00462EDC" w:rsidRPr="00462EDC" w:rsidRDefault="00462EDC" w:rsidP="00462EDC">
            <w:pPr>
              <w:spacing w:after="0"/>
              <w:rPr>
                <w:rFonts w:ascii="Sakkal Majalla" w:hAnsi="Sakkal Majalla" w:cs="Sakkal Majalla"/>
                <w:sz w:val="24"/>
                <w:szCs w:val="24"/>
                <w:lang w:val="en-US"/>
              </w:rPr>
            </w:pPr>
            <w:r w:rsidRPr="00462EDC">
              <w:rPr>
                <w:rFonts w:ascii="Sakkal Majalla" w:hAnsi="Sakkal Majalla" w:cs="Sakkal Majalla"/>
                <w:sz w:val="24"/>
                <w:szCs w:val="24"/>
                <w:rtl/>
              </w:rPr>
              <w:t>منخفض (يتطلب تطويراً)</w:t>
            </w:r>
          </w:p>
        </w:tc>
        <w:tc>
          <w:tcPr>
            <w:tcW w:w="4102"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38A5E21F" w14:textId="77777777" w:rsidR="00462EDC" w:rsidRPr="00462EDC" w:rsidRDefault="00462EDC" w:rsidP="00462EDC">
            <w:pPr>
              <w:spacing w:after="0"/>
              <w:rPr>
                <w:rFonts w:ascii="Sakkal Majalla" w:hAnsi="Sakkal Majalla" w:cs="Sakkal Majalla"/>
                <w:sz w:val="24"/>
                <w:szCs w:val="24"/>
                <w:lang w:val="en-US"/>
              </w:rPr>
            </w:pPr>
            <w:r w:rsidRPr="00462EDC">
              <w:rPr>
                <w:rFonts w:ascii="Sakkal Majalla" w:hAnsi="Sakkal Majalla" w:cs="Sakkal Majalla"/>
                <w:sz w:val="24"/>
                <w:szCs w:val="24"/>
                <w:rtl/>
              </w:rPr>
              <w:t>ضعف المشاركة المجتمعية يقلل من القبول الاجتماعي للمشروع، ويجب تفعيل الاستطلاعات الرقمية.</w:t>
            </w:r>
          </w:p>
        </w:tc>
      </w:tr>
    </w:tbl>
    <w:p w14:paraId="19A34904" w14:textId="77777777" w:rsidR="00462EDC" w:rsidRDefault="00462EDC" w:rsidP="00462EDC">
      <w:pPr>
        <w:spacing w:before="240"/>
        <w:jc w:val="both"/>
        <w:rPr>
          <w:rFonts w:ascii="Sakkal Majalla" w:hAnsi="Sakkal Majalla" w:cs="Sakkal Majalla"/>
          <w:sz w:val="28"/>
          <w:szCs w:val="28"/>
          <w:rtl/>
        </w:rPr>
      </w:pPr>
      <w:r w:rsidRPr="00462EDC">
        <w:rPr>
          <w:rFonts w:ascii="Sakkal Majalla" w:hAnsi="Sakkal Majalla" w:cs="Sakkal Majalla"/>
          <w:sz w:val="28"/>
          <w:szCs w:val="28"/>
          <w:rtl/>
        </w:rPr>
        <w:t xml:space="preserve">علاوة على ذلك، لا تقتصر الحوكمة على الجهاز الحكومي الداخلي فحسب، بل تمتد لتشمل حوكمة الشركاء الخارجيين، وخاصة الشركات العائلية والمقاولين المنفذين للمشاريع الكبرى. حيث تبيّن أن التزام هذه الكيانات الخاصة بآليات الحوكمة المؤسسية الداخلية (وخاصة أبعاد المساءلة، ومسؤولية مجالس الإدارة المستقلة) يرتبط ارتباطاً طردياً وثيقاً وعالي الدلالة بالالتزام الفعلي بالجداول الزمنية والميزانيات المعتمدة للمشاريع الحكومية التي ينفذونها لصالح </w:t>
      </w:r>
      <w:r w:rsidRPr="00462EDC">
        <w:rPr>
          <w:rFonts w:ascii="Sakkal Majalla" w:hAnsi="Sakkal Majalla" w:cs="Sakkal Majalla"/>
          <w:sz w:val="28"/>
          <w:szCs w:val="28"/>
          <w:rtl/>
        </w:rPr>
        <w:lastRenderedPageBreak/>
        <w:t>البلديات، مما يؤكد أن جودة حوكمة القطاع العام تتأثر مباشرة بنضج حوكمة القطاع الخاص المتعاقد معه (السليمان، 2025)</w:t>
      </w:r>
      <w:r>
        <w:rPr>
          <w:rFonts w:ascii="Sakkal Majalla" w:hAnsi="Sakkal Majalla" w:cs="Sakkal Majalla" w:hint="cs"/>
          <w:sz w:val="28"/>
          <w:szCs w:val="28"/>
          <w:rtl/>
        </w:rPr>
        <w:t>.</w:t>
      </w:r>
    </w:p>
    <w:p w14:paraId="2834E1AA" w14:textId="77777777" w:rsidR="00A44E0E" w:rsidRPr="00A32711" w:rsidRDefault="00A32711" w:rsidP="000C342D">
      <w:pPr>
        <w:spacing w:before="240"/>
        <w:jc w:val="both"/>
        <w:outlineLvl w:val="2"/>
        <w:rPr>
          <w:rFonts w:ascii="Sakkal Majalla" w:hAnsi="Sakkal Majalla" w:cs="Sakkal Majalla"/>
          <w:b/>
          <w:bCs/>
          <w:sz w:val="28"/>
          <w:szCs w:val="28"/>
          <w:rtl/>
          <w:lang w:val="en-US"/>
        </w:rPr>
      </w:pPr>
      <w:bookmarkStart w:id="28" w:name="_Toc233970966"/>
      <w:r>
        <w:rPr>
          <w:rFonts w:ascii="Sakkal Majalla" w:hAnsi="Sakkal Majalla" w:cs="Sakkal Majalla" w:hint="cs"/>
          <w:b/>
          <w:bCs/>
          <w:sz w:val="28"/>
          <w:szCs w:val="28"/>
          <w:rtl/>
          <w:lang w:val="en-US"/>
        </w:rPr>
        <w:t xml:space="preserve">2-3-2. </w:t>
      </w:r>
      <w:r w:rsidRPr="00A32711">
        <w:rPr>
          <w:rFonts w:ascii="Sakkal Majalla" w:hAnsi="Sakkal Majalla" w:cs="Sakkal Majalla"/>
          <w:b/>
          <w:bCs/>
          <w:sz w:val="28"/>
          <w:szCs w:val="28"/>
          <w:rtl/>
          <w:lang w:val="en-US"/>
        </w:rPr>
        <w:t>المبحث الثاني: التحول الاستراتيجي والرقمي لحوكمة المشاريع في ظل رؤية 2030</w:t>
      </w:r>
      <w:bookmarkEnd w:id="28"/>
    </w:p>
    <w:p w14:paraId="0FC20DFA" w14:textId="77777777" w:rsidR="00A44E0E" w:rsidRDefault="00A32711" w:rsidP="00462EDC">
      <w:pPr>
        <w:spacing w:before="240"/>
        <w:jc w:val="both"/>
        <w:rPr>
          <w:rFonts w:ascii="Sakkal Majalla" w:hAnsi="Sakkal Majalla" w:cs="Sakkal Majalla"/>
          <w:sz w:val="28"/>
          <w:szCs w:val="28"/>
          <w:rtl/>
        </w:rPr>
      </w:pPr>
      <w:r w:rsidRPr="00A32711">
        <w:rPr>
          <w:rFonts w:ascii="Sakkal Majalla" w:hAnsi="Sakkal Majalla" w:cs="Sakkal Majalla"/>
          <w:sz w:val="28"/>
          <w:szCs w:val="28"/>
          <w:rtl/>
        </w:rPr>
        <w:t>ينتقل هذا المبحث التحليلي من استعراض الإطار الفلسفي والنظري التأسيسي إلى فحص حيز التطبيق الاستراتيجي والتقني في بيئة العمل الحقيقية. ويسلط الضوء بعمق على التغيرات الهيكلية والسياسات التي فرضتها رؤية المملكة 2030، فضلاً عن المنصات الرقابية الذكية، وأدوات الحوكمة الرقمية، وتقنيات الذكاء الاصطناعي التي باتت تشكل العصب الرئيسي لإدارة المشاريع البلدية بكفاءة وموثوقية عالية.</w:t>
      </w:r>
    </w:p>
    <w:p w14:paraId="229EF3C8" w14:textId="77777777" w:rsidR="00A32711" w:rsidRPr="00A32711" w:rsidRDefault="00A32711" w:rsidP="000C342D">
      <w:pPr>
        <w:spacing w:before="240"/>
        <w:jc w:val="both"/>
        <w:outlineLvl w:val="3"/>
        <w:rPr>
          <w:rFonts w:ascii="Sakkal Majalla" w:hAnsi="Sakkal Majalla" w:cs="Sakkal Majalla"/>
          <w:b/>
          <w:bCs/>
          <w:sz w:val="28"/>
          <w:szCs w:val="28"/>
          <w:rtl/>
        </w:rPr>
      </w:pPr>
      <w:bookmarkStart w:id="29" w:name="_Toc233970967"/>
      <w:r w:rsidRPr="00A32711">
        <w:rPr>
          <w:rFonts w:ascii="Sakkal Majalla" w:hAnsi="Sakkal Majalla" w:cs="Sakkal Majalla" w:hint="cs"/>
          <w:b/>
          <w:bCs/>
          <w:sz w:val="28"/>
          <w:szCs w:val="28"/>
          <w:rtl/>
        </w:rPr>
        <w:t xml:space="preserve">2-3-2-1. </w:t>
      </w:r>
      <w:r w:rsidRPr="00A32711">
        <w:rPr>
          <w:rFonts w:ascii="Sakkal Majalla" w:hAnsi="Sakkal Majalla" w:cs="Sakkal Majalla"/>
          <w:b/>
          <w:bCs/>
          <w:sz w:val="28"/>
          <w:szCs w:val="28"/>
          <w:rtl/>
        </w:rPr>
        <w:t>رؤية 2030 كمظلة للتحول الاستراتيجي وإعادة ابتكار الإدارة البلدية</w:t>
      </w:r>
      <w:bookmarkEnd w:id="29"/>
    </w:p>
    <w:p w14:paraId="46FB0FD4" w14:textId="77777777" w:rsidR="00A32711" w:rsidRPr="00A32711" w:rsidRDefault="00A32711" w:rsidP="00A32711">
      <w:pPr>
        <w:spacing w:before="240"/>
        <w:jc w:val="both"/>
        <w:rPr>
          <w:rFonts w:ascii="Sakkal Majalla" w:hAnsi="Sakkal Majalla" w:cs="Sakkal Majalla"/>
          <w:sz w:val="28"/>
          <w:szCs w:val="28"/>
          <w:vertAlign w:val="superscript"/>
          <w:lang w:val="en-US"/>
        </w:rPr>
      </w:pPr>
      <w:r w:rsidRPr="00A32711">
        <w:rPr>
          <w:rFonts w:ascii="Sakkal Majalla" w:hAnsi="Sakkal Majalla" w:cs="Sakkal Majalla"/>
          <w:sz w:val="28"/>
          <w:szCs w:val="28"/>
          <w:rtl/>
        </w:rPr>
        <w:t>تمثل رؤية المملكة 2030 المظلة الاستراتيجية والتاريخية الكبرى التي أعادت صياغة وتعريف دور القطاع البلدي جذرياً، حيث تهدف بوضوح إلى تحسين معايير "جودة الحياة" في المدن السعودية وتطويرها لتصبح مراكز اقتصادية عالمية منافسة تتسم بالاستدامة البيئية، والمرونة، والاندماج الاجتماعي (رؤية السعودية 2030، 2016). وتتمحور مستهدفات ومسارات الرؤية في القطاع البلدي حول محاور أساسية وكمية تشمل: زيادة مساهمة كيانات القطاع الخاص في الناتج المحلي الإجمالي لتصل إلى نسبة 65%، وتحسين جودة الخدمات الحضرية، والارتقاء الجمالي والوظيفي بالمشهد الحضري عبر توفير بنية تحتية ذكية ومتطورة (بلدي، 2020).</w:t>
      </w:r>
    </w:p>
    <w:p w14:paraId="289B1F7E" w14:textId="77777777" w:rsidR="00A32711" w:rsidRPr="00A32711" w:rsidRDefault="00A32711" w:rsidP="00A32711">
      <w:pPr>
        <w:spacing w:before="240"/>
        <w:jc w:val="both"/>
        <w:rPr>
          <w:rFonts w:ascii="Sakkal Majalla" w:hAnsi="Sakkal Majalla" w:cs="Sakkal Majalla"/>
          <w:sz w:val="28"/>
          <w:szCs w:val="28"/>
          <w:lang w:val="en-US"/>
        </w:rPr>
      </w:pPr>
      <w:r w:rsidRPr="00A32711">
        <w:rPr>
          <w:rFonts w:ascii="Sakkal Majalla" w:hAnsi="Sakkal Majalla" w:cs="Sakkal Majalla"/>
          <w:sz w:val="28"/>
          <w:szCs w:val="28"/>
          <w:rtl/>
        </w:rPr>
        <w:t>وتؤكد الوثائق الاستراتيجية الصادرة والأدبيات الأكاديمية المتخصصة أن هذه التوجهات الوطنية ليست مجرد خطط اقتصادية مرحلية أو مشاريع بنية تحتية عادية، بل هي في جوهرها عملية "تحول مؤسسي" شاملة وإعادة ابتكار وظيفي لدور الدولة. فالدولة تتحول وفق هذا الإطار من دور "المنفذ المباشر" والأوحد للمشاريع والخدمات إلى دور "المحفز الاقتصادي، والمنظم القانوني، والمر</w:t>
      </w:r>
      <w:r>
        <w:rPr>
          <w:rFonts w:ascii="Sakkal Majalla" w:hAnsi="Sakkal Majalla" w:cs="Sakkal Majalla"/>
          <w:sz w:val="28"/>
          <w:szCs w:val="28"/>
          <w:rtl/>
        </w:rPr>
        <w:t>اقب لآليات السوق" (الحاج، 2020)</w:t>
      </w:r>
      <w:r w:rsidR="003B7E2F">
        <w:rPr>
          <w:rFonts w:ascii="Sakkal Majalla" w:hAnsi="Sakkal Majalla" w:cs="Sakkal Majalla" w:hint="cs"/>
          <w:sz w:val="28"/>
          <w:szCs w:val="28"/>
          <w:rtl/>
        </w:rPr>
        <w:t>.</w:t>
      </w:r>
      <w:r w:rsidRPr="00A32711">
        <w:rPr>
          <w:rFonts w:ascii="Sakkal Majalla" w:hAnsi="Sakkal Majalla" w:cs="Sakkal Majalla"/>
          <w:sz w:val="28"/>
          <w:szCs w:val="28"/>
          <w:rtl/>
        </w:rPr>
        <w:t xml:space="preserve"> غير أن هذا التحول المؤسسي المأمول يواجه تحديات ميدانية هيكلية ترتبط ارتباطاً وثيقاً بالبنية التشريعية الحضرية المتوارثة.</w:t>
      </w:r>
    </w:p>
    <w:p w14:paraId="6213F8B1" w14:textId="77777777" w:rsidR="00A32711" w:rsidRPr="00A32711" w:rsidRDefault="00A32711" w:rsidP="00A32711">
      <w:pPr>
        <w:spacing w:before="240"/>
        <w:jc w:val="both"/>
        <w:rPr>
          <w:rFonts w:ascii="Sakkal Majalla" w:hAnsi="Sakkal Majalla" w:cs="Sakkal Majalla"/>
          <w:sz w:val="28"/>
          <w:szCs w:val="28"/>
          <w:rtl/>
          <w:lang w:val="en-US"/>
        </w:rPr>
      </w:pPr>
      <w:r w:rsidRPr="00A32711">
        <w:rPr>
          <w:rFonts w:ascii="Sakkal Majalla" w:hAnsi="Sakkal Majalla" w:cs="Sakkal Majalla"/>
          <w:sz w:val="28"/>
          <w:szCs w:val="28"/>
          <w:rtl/>
        </w:rPr>
        <w:t>فقد أشارت دراسات تحليل السياسات العامة في سياق العاصمة الرياض إلى أن التغلب على "التفتت المؤسسي" (</w:t>
      </w:r>
      <w:r w:rsidRPr="00A32711">
        <w:rPr>
          <w:rFonts w:ascii="Sakkal Majalla" w:hAnsi="Sakkal Majalla" w:cs="Sakkal Majalla"/>
          <w:sz w:val="28"/>
          <w:szCs w:val="28"/>
          <w:lang w:val="en-US"/>
        </w:rPr>
        <w:t>Institutional Fragmentation</w:t>
      </w:r>
      <w:r w:rsidRPr="00A32711">
        <w:rPr>
          <w:rFonts w:ascii="Sakkal Majalla" w:hAnsi="Sakkal Majalla" w:cs="Sakkal Majalla"/>
          <w:sz w:val="28"/>
          <w:szCs w:val="28"/>
          <w:rtl/>
        </w:rPr>
        <w:t xml:space="preserve">) وضعف آليات التنسيق المباشر بين الجهات التنفيذية المختلفة يُعد أحد أبرز التحديات التي تعوق الاستدامة؛ إذ تعاني بعض السياسات المكانية من التداخل التنظيمي والازدواجية في منح الصلاحيات بين وزارات وهيئات متعددة. هذا التداخل يخلق أحياناً "فجوة" ملحوظة بين الطموح الاستراتيجي العالي والسياسات المُصاغة في رؤية 2030 وبين التطبيق المكاني الفعلي على مستوى الأحياء والمشاريع. ولردم هذه الفجوة المعقدة وحماية التحول، يتطلب الأمر حتمياً تبني أطر تنظيمية </w:t>
      </w:r>
      <w:proofErr w:type="spellStart"/>
      <w:r w:rsidRPr="00A32711">
        <w:rPr>
          <w:rFonts w:ascii="Sakkal Majalla" w:hAnsi="Sakkal Majalla" w:cs="Sakkal Majalla"/>
          <w:sz w:val="28"/>
          <w:szCs w:val="28"/>
          <w:rtl/>
        </w:rPr>
        <w:t>حوكمية</w:t>
      </w:r>
      <w:proofErr w:type="spellEnd"/>
      <w:r w:rsidRPr="00A32711">
        <w:rPr>
          <w:rFonts w:ascii="Sakkal Majalla" w:hAnsi="Sakkal Majalla" w:cs="Sakkal Majalla"/>
          <w:sz w:val="28"/>
          <w:szCs w:val="28"/>
          <w:rtl/>
        </w:rPr>
        <w:t xml:space="preserve"> مرنة تتجاوز اللوائح التوجيهية الجامدة (</w:t>
      </w:r>
      <w:r w:rsidRPr="00A32711">
        <w:rPr>
          <w:rFonts w:ascii="Sakkal Majalla" w:hAnsi="Sakkal Majalla" w:cs="Sakkal Majalla"/>
          <w:sz w:val="28"/>
          <w:szCs w:val="28"/>
          <w:lang w:val="en-US"/>
        </w:rPr>
        <w:t>Prescriptive Regulations</w:t>
      </w:r>
      <w:r w:rsidRPr="00A32711">
        <w:rPr>
          <w:rFonts w:ascii="Sakkal Majalla" w:hAnsi="Sakkal Majalla" w:cs="Sakkal Majalla"/>
          <w:sz w:val="28"/>
          <w:szCs w:val="28"/>
          <w:rtl/>
        </w:rPr>
        <w:t xml:space="preserve">) والتنظيمات التقليدية للتقسيم الإداري </w:t>
      </w:r>
      <w:proofErr w:type="spellStart"/>
      <w:r w:rsidRPr="00A32711">
        <w:rPr>
          <w:rFonts w:ascii="Sakkal Majalla" w:hAnsi="Sakkal Majalla" w:cs="Sakkal Majalla"/>
          <w:sz w:val="28"/>
          <w:szCs w:val="28"/>
          <w:rtl/>
        </w:rPr>
        <w:t>والمناطقي</w:t>
      </w:r>
      <w:proofErr w:type="spellEnd"/>
      <w:r w:rsidRPr="00A32711">
        <w:rPr>
          <w:rFonts w:ascii="Sakkal Majalla" w:hAnsi="Sakkal Majalla" w:cs="Sakkal Majalla"/>
          <w:sz w:val="28"/>
          <w:szCs w:val="28"/>
          <w:rtl/>
        </w:rPr>
        <w:t>، للانتقال نحو صياغة "سياسات تنظيمية قائمة على الأداء والمخرجات" (</w:t>
      </w:r>
      <w:r w:rsidRPr="00A32711">
        <w:rPr>
          <w:rFonts w:ascii="Sakkal Majalla" w:hAnsi="Sakkal Majalla" w:cs="Sakkal Majalla"/>
          <w:sz w:val="28"/>
          <w:szCs w:val="28"/>
          <w:lang w:val="en-US"/>
        </w:rPr>
        <w:t>Performance-Based Approaches</w:t>
      </w:r>
      <w:r w:rsidRPr="00A32711">
        <w:rPr>
          <w:rFonts w:ascii="Sakkal Majalla" w:hAnsi="Sakkal Majalla" w:cs="Sakkal Majalla"/>
          <w:sz w:val="28"/>
          <w:szCs w:val="28"/>
          <w:rtl/>
        </w:rPr>
        <w:t>)، مما يضمن التناغم العالي بين أهداف تخطيط الطاقة واستهلاك الموارد وبين التشكيل العمراني المستدام (</w:t>
      </w:r>
      <w:r>
        <w:rPr>
          <w:rFonts w:ascii="Sakkal Majalla" w:hAnsi="Sakkal Majalla" w:cs="Sakkal Majalla"/>
          <w:sz w:val="28"/>
          <w:szCs w:val="28"/>
          <w:lang w:val="en-US"/>
        </w:rPr>
        <w:t>Elhassan, 2026</w:t>
      </w:r>
      <w:r>
        <w:rPr>
          <w:rFonts w:ascii="Sakkal Majalla" w:hAnsi="Sakkal Majalla" w:cs="Sakkal Majalla" w:hint="cs"/>
          <w:sz w:val="28"/>
          <w:szCs w:val="28"/>
          <w:rtl/>
          <w:lang w:val="en-US"/>
        </w:rPr>
        <w:t>).</w:t>
      </w:r>
    </w:p>
    <w:p w14:paraId="333888ED" w14:textId="77777777" w:rsidR="00A32711" w:rsidRPr="00A32711" w:rsidRDefault="00A32711" w:rsidP="000C342D">
      <w:pPr>
        <w:spacing w:before="240"/>
        <w:jc w:val="both"/>
        <w:outlineLvl w:val="3"/>
        <w:rPr>
          <w:rFonts w:ascii="Sakkal Majalla" w:hAnsi="Sakkal Majalla" w:cs="Sakkal Majalla"/>
          <w:b/>
          <w:bCs/>
          <w:sz w:val="28"/>
          <w:szCs w:val="28"/>
          <w:rtl/>
        </w:rPr>
      </w:pPr>
      <w:bookmarkStart w:id="30" w:name="_Toc233970968"/>
      <w:r w:rsidRPr="00A32711">
        <w:rPr>
          <w:rFonts w:ascii="Sakkal Majalla" w:hAnsi="Sakkal Majalla" w:cs="Sakkal Majalla" w:hint="cs"/>
          <w:b/>
          <w:bCs/>
          <w:sz w:val="28"/>
          <w:szCs w:val="28"/>
          <w:rtl/>
        </w:rPr>
        <w:t xml:space="preserve">2-3-2-2. </w:t>
      </w:r>
      <w:r w:rsidRPr="00A32711">
        <w:rPr>
          <w:rFonts w:ascii="Sakkal Majalla" w:hAnsi="Sakkal Majalla" w:cs="Sakkal Majalla"/>
          <w:b/>
          <w:bCs/>
          <w:sz w:val="28"/>
          <w:szCs w:val="28"/>
          <w:rtl/>
        </w:rPr>
        <w:t>أطر حوكمة الإنفاق وجودة المشاريع الحكومية (</w:t>
      </w:r>
      <w:r w:rsidRPr="00A32711">
        <w:rPr>
          <w:rFonts w:ascii="Sakkal Majalla" w:hAnsi="Sakkal Majalla" w:cs="Sakkal Majalla"/>
          <w:b/>
          <w:bCs/>
          <w:sz w:val="28"/>
          <w:szCs w:val="28"/>
        </w:rPr>
        <w:t>EXPRO</w:t>
      </w:r>
      <w:r>
        <w:rPr>
          <w:rFonts w:ascii="Sakkal Majalla" w:hAnsi="Sakkal Majalla" w:cs="Sakkal Majalla" w:hint="cs"/>
          <w:b/>
          <w:bCs/>
          <w:sz w:val="28"/>
          <w:szCs w:val="28"/>
          <w:rtl/>
        </w:rPr>
        <w:t xml:space="preserve">) </w:t>
      </w:r>
      <w:r w:rsidRPr="00A32711">
        <w:rPr>
          <w:rFonts w:ascii="Sakkal Majalla" w:hAnsi="Sakkal Majalla" w:cs="Sakkal Majalla"/>
          <w:b/>
          <w:bCs/>
          <w:sz w:val="28"/>
          <w:szCs w:val="28"/>
          <w:rtl/>
        </w:rPr>
        <w:t>ودورها في إدارة الأزمات</w:t>
      </w:r>
      <w:bookmarkEnd w:id="30"/>
    </w:p>
    <w:p w14:paraId="1AE9B1C9" w14:textId="77777777" w:rsidR="00A32711" w:rsidRPr="00A32711" w:rsidRDefault="00A32711" w:rsidP="00A32711">
      <w:pPr>
        <w:spacing w:before="240"/>
        <w:jc w:val="both"/>
        <w:rPr>
          <w:rFonts w:ascii="Sakkal Majalla" w:hAnsi="Sakkal Majalla" w:cs="Sakkal Majalla"/>
          <w:sz w:val="28"/>
          <w:szCs w:val="28"/>
          <w:vertAlign w:val="superscript"/>
          <w:rtl/>
          <w:lang w:val="en-US"/>
        </w:rPr>
      </w:pPr>
      <w:r w:rsidRPr="00A32711">
        <w:rPr>
          <w:rFonts w:ascii="Sakkal Majalla" w:hAnsi="Sakkal Majalla" w:cs="Sakkal Majalla"/>
          <w:sz w:val="28"/>
          <w:szCs w:val="28"/>
          <w:rtl/>
        </w:rPr>
        <w:lastRenderedPageBreak/>
        <w:t>في مسعى حكومي صارم وجاد لضمان المواءمة التامة بين الطموح الاستراتيجي والأداء الميداني التنفيذي، تمثل هيئة كفاءة الإنفاق والمشروعات الحكومية (</w:t>
      </w:r>
      <w:r w:rsidRPr="00A32711">
        <w:rPr>
          <w:rFonts w:ascii="Sakkal Majalla" w:hAnsi="Sakkal Majalla" w:cs="Sakkal Majalla"/>
          <w:sz w:val="28"/>
          <w:szCs w:val="28"/>
          <w:lang w:val="en-US"/>
        </w:rPr>
        <w:t>EXPRO</w:t>
      </w:r>
      <w:r w:rsidRPr="00A32711">
        <w:rPr>
          <w:rFonts w:ascii="Sakkal Majalla" w:hAnsi="Sakkal Majalla" w:cs="Sakkal Majalla"/>
          <w:sz w:val="28"/>
          <w:szCs w:val="28"/>
          <w:rtl/>
        </w:rPr>
        <w:t>) الذراع التنظيمي والرقابي الأقوى الذي يضمن ويقود حوكمة المشاريع التنموية من منظور مالي وفني موحد. تهدف الهيئة استراتيجياً إلى الارتقاء الملموس بجودة المشروعات والأصول وتخطيط البنية التحتية والمرافق التي يتم تمويل تنفيذها أو صيانتها من الميزانية العامة للدولة (</w:t>
      </w:r>
      <w:r>
        <w:rPr>
          <w:rFonts w:ascii="Sakkal Majalla" w:hAnsi="Sakkal Majalla" w:cs="Sakkal Majalla"/>
          <w:sz w:val="28"/>
          <w:szCs w:val="28"/>
          <w:lang w:val="en-US"/>
        </w:rPr>
        <w:t>EXPRO, 2025</w:t>
      </w:r>
      <w:r>
        <w:rPr>
          <w:rFonts w:ascii="Sakkal Majalla" w:hAnsi="Sakkal Majalla" w:cs="Sakkal Majalla" w:hint="cs"/>
          <w:sz w:val="28"/>
          <w:szCs w:val="28"/>
          <w:rtl/>
          <w:lang w:val="en-US"/>
        </w:rPr>
        <w:t>).</w:t>
      </w:r>
    </w:p>
    <w:p w14:paraId="12561CA7" w14:textId="77777777" w:rsidR="00A32711" w:rsidRPr="00A32711" w:rsidRDefault="00A32711" w:rsidP="00A32711">
      <w:pPr>
        <w:spacing w:before="240"/>
        <w:jc w:val="both"/>
        <w:rPr>
          <w:rFonts w:ascii="Sakkal Majalla" w:hAnsi="Sakkal Majalla" w:cs="Sakkal Majalla"/>
          <w:sz w:val="28"/>
          <w:szCs w:val="28"/>
          <w:vertAlign w:val="superscript"/>
          <w:rtl/>
          <w:lang w:val="en-US"/>
        </w:rPr>
      </w:pPr>
      <w:r w:rsidRPr="00A32711">
        <w:rPr>
          <w:rFonts w:ascii="Sakkal Majalla" w:hAnsi="Sakkal Majalla" w:cs="Sakkal Majalla"/>
          <w:sz w:val="28"/>
          <w:szCs w:val="28"/>
          <w:rtl/>
        </w:rPr>
        <w:t>وتعتمد الهيئة في ممارستها لحوكمة المشاريع البلدية في الرياض على محفظة مبتكرة من الأدوات الرقابية والاسترشادية المتقدمة، من أبرزها "برنامج ركائز استدامة كفاءة الإنفاق" المصمم للتقييم الذاتي الدقيق لنضج المبادرات قبل اعتمادها، و"منصة التشغيل والصيانة" التي توفر متابعة حية لعقود الأصول والمرافق الحضرية لضمان إطالة العمر الافتراضي للبنية التحتية والمحافظة على ديمومتها. علاوة على ذلك، تُسهم "الاتفاقيات الإطارية" المحدثة في تفعيل نظام الشراء الحكومي الموحد، مما يُخفض جوهرياً التكاليف الباهظة للمواد الأولية والخدمات التشغيلية عبر توظيف وفورات الحجم. كما تلعب "منصة فرق كفاءة الإنفاق" دوراً جوهرياً في إجراء مراجعات ربع سنوية لتعزيز مبدأ المساءلة المالية اللحظية ومنع أي شكل من أشكال التجاوزات غير المبررة للتكاليف المرصودة (</w:t>
      </w:r>
      <w:r>
        <w:rPr>
          <w:rFonts w:ascii="Sakkal Majalla" w:hAnsi="Sakkal Majalla" w:cs="Sakkal Majalla"/>
          <w:sz w:val="28"/>
          <w:szCs w:val="28"/>
          <w:lang w:val="en-US"/>
        </w:rPr>
        <w:t>EXPRO, 2025</w:t>
      </w:r>
      <w:r>
        <w:rPr>
          <w:rFonts w:ascii="Sakkal Majalla" w:hAnsi="Sakkal Majalla" w:cs="Sakkal Majalla" w:hint="cs"/>
          <w:sz w:val="28"/>
          <w:szCs w:val="28"/>
          <w:rtl/>
          <w:lang w:val="en-US"/>
        </w:rPr>
        <w:t>).</w:t>
      </w:r>
    </w:p>
    <w:p w14:paraId="0C95E1BA" w14:textId="77777777" w:rsidR="00A32711" w:rsidRPr="00A32711" w:rsidRDefault="00A32711" w:rsidP="00A32711">
      <w:pPr>
        <w:spacing w:before="240"/>
        <w:jc w:val="both"/>
        <w:rPr>
          <w:rFonts w:ascii="Sakkal Majalla" w:hAnsi="Sakkal Majalla" w:cs="Sakkal Majalla"/>
          <w:sz w:val="28"/>
          <w:szCs w:val="28"/>
          <w:vertAlign w:val="superscript"/>
          <w:rtl/>
          <w:lang w:val="en-US"/>
        </w:rPr>
      </w:pPr>
      <w:r w:rsidRPr="00A32711">
        <w:rPr>
          <w:rFonts w:ascii="Sakkal Majalla" w:hAnsi="Sakkal Majalla" w:cs="Sakkal Majalla"/>
          <w:sz w:val="28"/>
          <w:szCs w:val="28"/>
          <w:rtl/>
        </w:rPr>
        <w:t>وتتقاطع هذه الإجراءات الإدارية القوية بشكل وثيق ومباشر مع عوامل النجاح الحرجة (</w:t>
      </w:r>
      <w:r w:rsidRPr="00A32711">
        <w:rPr>
          <w:rFonts w:ascii="Sakkal Majalla" w:hAnsi="Sakkal Majalla" w:cs="Sakkal Majalla"/>
          <w:sz w:val="28"/>
          <w:szCs w:val="28"/>
          <w:lang w:val="en-US"/>
        </w:rPr>
        <w:t>Critical Success Factors - CSFs</w:t>
      </w:r>
      <w:r w:rsidRPr="00A32711">
        <w:rPr>
          <w:rFonts w:ascii="Sakkal Majalla" w:hAnsi="Sakkal Majalla" w:cs="Sakkal Majalla"/>
          <w:sz w:val="28"/>
          <w:szCs w:val="28"/>
          <w:rtl/>
        </w:rPr>
        <w:t>) المحددة علمياً في قطاع التشييد وإدارة المشاريع السعودي. ففي دراسة موسعة لتحليل وإدارة هذه العوامل، أكدت الأدلة الهندسية والإحصائية أن التخطيط الاستراتيجي الفعال، والامتثال الصارم من قِبل جميع الأطراف لتدابير مكافحة الفساد، وتخصيص الموارد المالية والبشرية بكفاءة، وامتلاك مديري المشاريع لخبرات عميقة، والإنفاذ القوي والحازم للسياسات، تمثل بمجملها العوامل الخمسة الأكثر حرجاً وأهمية لدفع مسيرة المشاريع الإنشائية المستدامة في المملكة العربية السعودية (</w:t>
      </w:r>
      <w:proofErr w:type="spellStart"/>
      <w:r>
        <w:rPr>
          <w:rFonts w:ascii="Sakkal Majalla" w:hAnsi="Sakkal Majalla" w:cs="Sakkal Majalla"/>
          <w:sz w:val="28"/>
          <w:szCs w:val="28"/>
          <w:lang w:val="en-US"/>
        </w:rPr>
        <w:t>Alghuried</w:t>
      </w:r>
      <w:proofErr w:type="spellEnd"/>
      <w:r>
        <w:rPr>
          <w:rFonts w:ascii="Sakkal Majalla" w:hAnsi="Sakkal Majalla" w:cs="Sakkal Majalla"/>
          <w:sz w:val="28"/>
          <w:szCs w:val="28"/>
          <w:lang w:val="en-US"/>
        </w:rPr>
        <w:t>, 2025</w:t>
      </w:r>
      <w:r>
        <w:rPr>
          <w:rFonts w:ascii="Sakkal Majalla" w:hAnsi="Sakkal Majalla" w:cs="Sakkal Majalla" w:hint="cs"/>
          <w:sz w:val="28"/>
          <w:szCs w:val="28"/>
          <w:rtl/>
          <w:lang w:val="en-US"/>
        </w:rPr>
        <w:t>).</w:t>
      </w:r>
    </w:p>
    <w:p w14:paraId="6D0152BE" w14:textId="77777777" w:rsidR="00A32711" w:rsidRPr="00A32711" w:rsidRDefault="00A32711" w:rsidP="00A32711">
      <w:pPr>
        <w:spacing w:before="240"/>
        <w:jc w:val="both"/>
        <w:rPr>
          <w:rFonts w:ascii="Sakkal Majalla" w:hAnsi="Sakkal Majalla" w:cs="Sakkal Majalla"/>
          <w:sz w:val="28"/>
          <w:szCs w:val="28"/>
          <w:vertAlign w:val="superscript"/>
          <w:rtl/>
          <w:lang w:val="en-US"/>
        </w:rPr>
      </w:pPr>
      <w:r w:rsidRPr="00A32711">
        <w:rPr>
          <w:rFonts w:ascii="Sakkal Majalla" w:hAnsi="Sakkal Majalla" w:cs="Sakkal Majalla"/>
          <w:sz w:val="28"/>
          <w:szCs w:val="28"/>
          <w:rtl/>
        </w:rPr>
        <w:t>علاوة على ذلك، كشف التحليل المتقدم للنماذج الإحصائية أن دمج تقنيات "الذكاء الاصطناعي" (</w:t>
      </w:r>
      <w:r w:rsidRPr="00A32711">
        <w:rPr>
          <w:rFonts w:ascii="Sakkal Majalla" w:hAnsi="Sakkal Majalla" w:cs="Sakkal Majalla"/>
          <w:sz w:val="28"/>
          <w:szCs w:val="28"/>
          <w:lang w:val="en-US"/>
        </w:rPr>
        <w:t>AI</w:t>
      </w:r>
      <w:r w:rsidRPr="00A32711">
        <w:rPr>
          <w:rFonts w:ascii="Sakkal Majalla" w:hAnsi="Sakkal Majalla" w:cs="Sakkal Majalla"/>
          <w:sz w:val="28"/>
          <w:szCs w:val="28"/>
          <w:rtl/>
        </w:rPr>
        <w:t>) كأداة حوكمة وتوجيه يُسهم في تعزيز هذه العوامل؛ فقد ارتبط دعم الإدارة العليا لتوظيف الذكاء الاصطناعي في تحليل البيانات بمعامل انحدار قوي ومؤثر جداً (</w:t>
      </w:r>
      <w:r w:rsidRPr="00A32711">
        <w:rPr>
          <w:rFonts w:ascii="Cambria" w:hAnsi="Cambria" w:cs="Cambria"/>
          <w:sz w:val="28"/>
          <w:szCs w:val="28"/>
          <w:lang w:val="en-US"/>
        </w:rPr>
        <w:t>β</w:t>
      </w:r>
      <w:r w:rsidRPr="00A32711">
        <w:rPr>
          <w:rFonts w:ascii="Sakkal Majalla" w:hAnsi="Sakkal Majalla" w:cs="Sakkal Majalla"/>
          <w:sz w:val="28"/>
          <w:szCs w:val="28"/>
          <w:rtl/>
        </w:rPr>
        <w:t xml:space="preserve"> = 0.771)، كما أسهم الاعتماد على هذه التقنيات في تحسين استبقاء الكفاءات المهنية داخل المشاريع (</w:t>
      </w:r>
      <w:r w:rsidRPr="00A32711">
        <w:rPr>
          <w:rFonts w:ascii="Cambria" w:hAnsi="Cambria" w:cs="Cambria"/>
          <w:sz w:val="28"/>
          <w:szCs w:val="28"/>
          <w:lang w:val="en-US"/>
        </w:rPr>
        <w:t>β</w:t>
      </w:r>
      <w:r w:rsidRPr="00A32711">
        <w:rPr>
          <w:rFonts w:ascii="Sakkal Majalla" w:hAnsi="Sakkal Majalla" w:cs="Sakkal Majalla"/>
          <w:sz w:val="28"/>
          <w:szCs w:val="28"/>
          <w:rtl/>
        </w:rPr>
        <w:t xml:space="preserve"> = 0.507)، مما يحسن بالتبعية من جودة اتخاذ القرار الميداني، وتوزيع الموارد، وتلافي التعثر. ويدل هذا على أن الحوكمة القادرة على توظيف القدرات التحليلية للمخاطر وتوقع مسارات الأزمات</w:t>
      </w:r>
      <w:r>
        <w:rPr>
          <w:rFonts w:ascii="Sakkal Majalla" w:hAnsi="Sakkal Majalla" w:cs="Sakkal Majalla" w:hint="cs"/>
          <w:sz w:val="28"/>
          <w:szCs w:val="28"/>
          <w:rtl/>
        </w:rPr>
        <w:t xml:space="preserve"> -</w:t>
      </w:r>
      <w:r w:rsidRPr="00A32711">
        <w:rPr>
          <w:rFonts w:ascii="Sakkal Majalla" w:hAnsi="Sakkal Majalla" w:cs="Sakkal Majalla"/>
          <w:sz w:val="28"/>
          <w:szCs w:val="28"/>
          <w:rtl/>
        </w:rPr>
        <w:t>في مراحل ما قبل الأزمة (</w:t>
      </w:r>
      <w:r w:rsidRPr="00A32711">
        <w:rPr>
          <w:rFonts w:ascii="Sakkal Majalla" w:hAnsi="Sakkal Majalla" w:cs="Sakkal Majalla"/>
          <w:sz w:val="28"/>
          <w:szCs w:val="28"/>
          <w:lang w:val="en-US"/>
        </w:rPr>
        <w:t>Pre-crisis</w:t>
      </w:r>
      <w:r w:rsidRPr="00A32711">
        <w:rPr>
          <w:rFonts w:ascii="Sakkal Majalla" w:hAnsi="Sakkal Majalla" w:cs="Sakkal Majalla"/>
          <w:sz w:val="28"/>
          <w:szCs w:val="28"/>
          <w:rtl/>
        </w:rPr>
        <w:t>)، وأثناء إدارتها (</w:t>
      </w:r>
      <w:r w:rsidRPr="00A32711">
        <w:rPr>
          <w:rFonts w:ascii="Sakkal Majalla" w:hAnsi="Sakkal Majalla" w:cs="Sakkal Majalla"/>
          <w:sz w:val="28"/>
          <w:szCs w:val="28"/>
          <w:lang w:val="en-US"/>
        </w:rPr>
        <w:t>Crisis Management</w:t>
      </w:r>
      <w:r w:rsidRPr="00A32711">
        <w:rPr>
          <w:rFonts w:ascii="Sakkal Majalla" w:hAnsi="Sakkal Majalla" w:cs="Sakkal Majalla"/>
          <w:sz w:val="28"/>
          <w:szCs w:val="28"/>
          <w:rtl/>
        </w:rPr>
        <w:t>)، وما بعدها للتعلم المؤسسي (</w:t>
      </w:r>
      <w:r w:rsidRPr="00A32711">
        <w:rPr>
          <w:rFonts w:ascii="Sakkal Majalla" w:hAnsi="Sakkal Majalla" w:cs="Sakkal Majalla"/>
          <w:sz w:val="28"/>
          <w:szCs w:val="28"/>
          <w:lang w:val="en-US"/>
        </w:rPr>
        <w:t>Post-</w:t>
      </w:r>
      <w:proofErr w:type="gramStart"/>
      <w:r w:rsidRPr="00A32711">
        <w:rPr>
          <w:rFonts w:ascii="Sakkal Majalla" w:hAnsi="Sakkal Majalla" w:cs="Sakkal Majalla"/>
          <w:sz w:val="28"/>
          <w:szCs w:val="28"/>
          <w:lang w:val="en-US"/>
        </w:rPr>
        <w:t>crisis</w:t>
      </w:r>
      <w:r>
        <w:rPr>
          <w:rFonts w:ascii="Sakkal Majalla" w:hAnsi="Sakkal Majalla" w:cs="Sakkal Majalla"/>
          <w:sz w:val="28"/>
          <w:szCs w:val="28"/>
          <w:rtl/>
        </w:rPr>
        <w:t>)</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w:t>
      </w:r>
      <w:r w:rsidRPr="00A32711">
        <w:rPr>
          <w:rFonts w:ascii="Sakkal Majalla" w:hAnsi="Sakkal Majalla" w:cs="Sakkal Majalla"/>
          <w:sz w:val="28"/>
          <w:szCs w:val="28"/>
          <w:rtl/>
        </w:rPr>
        <w:t>هي الوسيلة الوحيدة والفعالة للتعامل مع التغيرات البيئية أو الاقتصادية المفاجئة التي قد تعصف بالمشاريع الحضرية والبنية التحتية الكبرى (</w:t>
      </w:r>
      <w:proofErr w:type="spellStart"/>
      <w:r w:rsidRPr="00A32711">
        <w:rPr>
          <w:rFonts w:ascii="Sakkal Majalla" w:hAnsi="Sakkal Majalla" w:cs="Sakkal Majalla"/>
          <w:sz w:val="28"/>
          <w:szCs w:val="28"/>
          <w:lang w:val="en-US"/>
        </w:rPr>
        <w:t>Alg</w:t>
      </w:r>
      <w:r>
        <w:rPr>
          <w:rFonts w:ascii="Sakkal Majalla" w:hAnsi="Sakkal Majalla" w:cs="Sakkal Majalla"/>
          <w:sz w:val="28"/>
          <w:szCs w:val="28"/>
          <w:lang w:val="en-US"/>
        </w:rPr>
        <w:t>huried</w:t>
      </w:r>
      <w:proofErr w:type="spellEnd"/>
      <w:r>
        <w:rPr>
          <w:rFonts w:ascii="Sakkal Majalla" w:hAnsi="Sakkal Majalla" w:cs="Sakkal Majalla"/>
          <w:sz w:val="28"/>
          <w:szCs w:val="28"/>
          <w:lang w:val="en-US"/>
        </w:rPr>
        <w:t>, 2025; Ika et al., 2024</w:t>
      </w:r>
      <w:r>
        <w:rPr>
          <w:rFonts w:ascii="Sakkal Majalla" w:hAnsi="Sakkal Majalla" w:cs="Sakkal Majalla" w:hint="cs"/>
          <w:sz w:val="28"/>
          <w:szCs w:val="28"/>
          <w:rtl/>
          <w:lang w:val="en-US"/>
        </w:rPr>
        <w:t>).</w:t>
      </w:r>
    </w:p>
    <w:p w14:paraId="66D02960" w14:textId="77777777" w:rsidR="00A32711" w:rsidRPr="00D11245" w:rsidRDefault="00D11245" w:rsidP="000C342D">
      <w:pPr>
        <w:spacing w:before="240"/>
        <w:jc w:val="both"/>
        <w:outlineLvl w:val="3"/>
        <w:rPr>
          <w:rFonts w:ascii="Sakkal Majalla" w:hAnsi="Sakkal Majalla" w:cs="Sakkal Majalla"/>
          <w:b/>
          <w:bCs/>
          <w:sz w:val="28"/>
          <w:szCs w:val="28"/>
          <w:rtl/>
          <w:lang w:val="en-US"/>
        </w:rPr>
      </w:pPr>
      <w:bookmarkStart w:id="31" w:name="_Toc233970969"/>
      <w:r w:rsidRPr="00D11245">
        <w:rPr>
          <w:rFonts w:ascii="Sakkal Majalla" w:hAnsi="Sakkal Majalla" w:cs="Sakkal Majalla" w:hint="cs"/>
          <w:b/>
          <w:bCs/>
          <w:sz w:val="28"/>
          <w:szCs w:val="28"/>
          <w:rtl/>
          <w:lang w:val="en-US"/>
        </w:rPr>
        <w:t xml:space="preserve">2-3-2-3. </w:t>
      </w:r>
      <w:r w:rsidRPr="00D11245">
        <w:rPr>
          <w:rFonts w:ascii="Sakkal Majalla" w:hAnsi="Sakkal Majalla" w:cs="Sakkal Majalla"/>
          <w:b/>
          <w:bCs/>
          <w:sz w:val="28"/>
          <w:szCs w:val="28"/>
          <w:rtl/>
          <w:lang w:val="en-US"/>
        </w:rPr>
        <w:t>المنظومة الرقمية كأداة لتمكين الحوكمة: منصات بلدي واعتماد</w:t>
      </w:r>
      <w:bookmarkEnd w:id="31"/>
    </w:p>
    <w:p w14:paraId="5AD02682" w14:textId="77777777" w:rsidR="00D11245" w:rsidRPr="00D11245" w:rsidRDefault="00D11245" w:rsidP="00D11245">
      <w:pPr>
        <w:spacing w:before="240"/>
        <w:jc w:val="both"/>
        <w:rPr>
          <w:rFonts w:ascii="Sakkal Majalla" w:hAnsi="Sakkal Majalla" w:cs="Sakkal Majalla"/>
          <w:sz w:val="28"/>
          <w:szCs w:val="28"/>
          <w:vertAlign w:val="superscript"/>
          <w:lang w:val="en-US"/>
        </w:rPr>
      </w:pPr>
      <w:r w:rsidRPr="00D11245">
        <w:rPr>
          <w:rFonts w:ascii="Sakkal Majalla" w:hAnsi="Sakkal Majalla" w:cs="Sakkal Majalla"/>
          <w:sz w:val="28"/>
          <w:szCs w:val="28"/>
          <w:rtl/>
        </w:rPr>
        <w:t xml:space="preserve">لم يعد التحول الرقمي ترفاً تقنياً، بل يُعد الركيزة التقنية والعملية الأساسية لحوكمة جميع المشاريع في القطاع البلدي وتطبيق مفاهيم الشفافية والمساءلة على نطاق واسع. في هذا الإطار، تعمل منصة "بلدي" كواجهة قطاعية رقمية موحدة تهدف إلى أتمتة كافة التصاريح البلدية، وتسهيل إجراءات تقديم الخدمات، وتوفير كميات ضخمة من البيانات </w:t>
      </w:r>
      <w:r w:rsidRPr="00D11245">
        <w:rPr>
          <w:rFonts w:ascii="Sakkal Majalla" w:hAnsi="Sakkal Majalla" w:cs="Sakkal Majalla"/>
          <w:sz w:val="28"/>
          <w:szCs w:val="28"/>
          <w:rtl/>
        </w:rPr>
        <w:lastRenderedPageBreak/>
        <w:t>المفتوحة (</w:t>
      </w:r>
      <w:r w:rsidRPr="00D11245">
        <w:rPr>
          <w:rFonts w:ascii="Sakkal Majalla" w:hAnsi="Sakkal Majalla" w:cs="Sakkal Majalla"/>
          <w:sz w:val="28"/>
          <w:szCs w:val="28"/>
          <w:lang w:val="en-US"/>
        </w:rPr>
        <w:t>Open Data</w:t>
      </w:r>
      <w:r w:rsidRPr="00D11245">
        <w:rPr>
          <w:rFonts w:ascii="Sakkal Majalla" w:hAnsi="Sakkal Majalla" w:cs="Sakkal Majalla"/>
          <w:sz w:val="28"/>
          <w:szCs w:val="28"/>
          <w:rtl/>
        </w:rPr>
        <w:t>) للمطورين والجمهور، مما يؤدي لسرعة وتيرة العمل الإنشائي، وتقليص الروتين المكتبي، وتحسين التخطيط الحضري المبني حصراً على الأدلة والخرائط المكانية الحديثة (</w:t>
      </w:r>
      <w:proofErr w:type="spellStart"/>
      <w:r w:rsidRPr="00D11245">
        <w:rPr>
          <w:rFonts w:ascii="Sakkal Majalla" w:hAnsi="Sakkal Majalla" w:cs="Sakkal Majalla"/>
          <w:sz w:val="28"/>
          <w:szCs w:val="28"/>
          <w:rtl/>
        </w:rPr>
        <w:t>قوقزة</w:t>
      </w:r>
      <w:proofErr w:type="spellEnd"/>
      <w:r w:rsidRPr="00D11245">
        <w:rPr>
          <w:rFonts w:ascii="Sakkal Majalla" w:hAnsi="Sakkal Majalla" w:cs="Sakkal Majalla"/>
          <w:sz w:val="28"/>
          <w:szCs w:val="28"/>
          <w:rtl/>
        </w:rPr>
        <w:t>، 2023).</w:t>
      </w:r>
    </w:p>
    <w:p w14:paraId="7E6232DF" w14:textId="77777777" w:rsidR="00D11245" w:rsidRPr="00D11245" w:rsidRDefault="00D11245" w:rsidP="00D11245">
      <w:pPr>
        <w:spacing w:before="240"/>
        <w:jc w:val="both"/>
        <w:rPr>
          <w:rFonts w:ascii="Sakkal Majalla" w:hAnsi="Sakkal Majalla" w:cs="Sakkal Majalla"/>
          <w:sz w:val="28"/>
          <w:szCs w:val="28"/>
          <w:vertAlign w:val="superscript"/>
          <w:lang w:val="en-US"/>
        </w:rPr>
      </w:pPr>
      <w:r w:rsidRPr="00D11245">
        <w:rPr>
          <w:rFonts w:ascii="Sakkal Majalla" w:hAnsi="Sakkal Majalla" w:cs="Sakkal Majalla"/>
          <w:sz w:val="28"/>
          <w:szCs w:val="28"/>
          <w:rtl/>
        </w:rPr>
        <w:t xml:space="preserve">وتتكامل معها هيكلياً منصة "اعتماد"، والتي تُعد نقلة نوعية وتاريخية في حوكمة الشؤون المالية للمشاريع الحكومية. إذ عملت المنصة على </w:t>
      </w:r>
      <w:proofErr w:type="spellStart"/>
      <w:r w:rsidRPr="00D11245">
        <w:rPr>
          <w:rFonts w:ascii="Sakkal Majalla" w:hAnsi="Sakkal Majalla" w:cs="Sakkal Majalla"/>
          <w:sz w:val="28"/>
          <w:szCs w:val="28"/>
          <w:rtl/>
        </w:rPr>
        <w:t>رقمنة</w:t>
      </w:r>
      <w:proofErr w:type="spellEnd"/>
      <w:r w:rsidRPr="00D11245">
        <w:rPr>
          <w:rFonts w:ascii="Sakkal Majalla" w:hAnsi="Sakkal Majalla" w:cs="Sakkal Majalla"/>
          <w:sz w:val="28"/>
          <w:szCs w:val="28"/>
          <w:rtl/>
        </w:rPr>
        <w:t xml:space="preserve"> ومكننة جميع عمليات طرح المشتريات، واستقبال المناقصات، ورفع المطالبات المالية للمقاولين المنفذين ومراجعتها، مما أرسى بيئة تعاقدية تتسم بالشفافية المطلقة، والوضوح، والعدالة التنافسية. وقد حُجّمت من خلالها، وبشكل كبير وموثق، أية مخاطر تتعلق بضعف النزاهة، أو تضارب المصالح، أو التلاعب في جداول الكميات والمدفوعات، وهو ما يوفر حماية حقيقية للمال العام (</w:t>
      </w:r>
      <w:proofErr w:type="gramStart"/>
      <w:r w:rsidRPr="00D11245">
        <w:rPr>
          <w:rFonts w:ascii="Sakkal Majalla" w:hAnsi="Sakkal Majalla" w:cs="Sakkal Majalla"/>
          <w:sz w:val="28"/>
          <w:szCs w:val="28"/>
          <w:rtl/>
        </w:rPr>
        <w:t>علي</w:t>
      </w:r>
      <w:proofErr w:type="gramEnd"/>
      <w:r w:rsidRPr="00D11245">
        <w:rPr>
          <w:rFonts w:ascii="Sakkal Majalla" w:hAnsi="Sakkal Majalla" w:cs="Sakkal Majalla"/>
          <w:sz w:val="28"/>
          <w:szCs w:val="28"/>
          <w:rtl/>
        </w:rPr>
        <w:t xml:space="preserve"> وآخرون، 2024).</w:t>
      </w:r>
    </w:p>
    <w:p w14:paraId="18469990" w14:textId="77777777" w:rsidR="00A32711" w:rsidRPr="00D11245" w:rsidRDefault="00D11245" w:rsidP="00D11245">
      <w:pPr>
        <w:spacing w:before="240"/>
        <w:jc w:val="both"/>
        <w:rPr>
          <w:rFonts w:ascii="Sakkal Majalla" w:hAnsi="Sakkal Majalla" w:cs="Sakkal Majalla"/>
          <w:sz w:val="28"/>
          <w:szCs w:val="28"/>
          <w:rtl/>
          <w:lang w:val="en-US"/>
        </w:rPr>
      </w:pPr>
      <w:r w:rsidRPr="00D11245">
        <w:rPr>
          <w:rFonts w:ascii="Sakkal Majalla" w:hAnsi="Sakkal Majalla" w:cs="Sakkal Majalla"/>
          <w:sz w:val="28"/>
          <w:szCs w:val="28"/>
          <w:rtl/>
        </w:rPr>
        <w:t>ولا يقتصر التمكين الرقمي على الجانب التنفيذي المباشر، بل يمتد بفعالية إلى الجانب التشريعي والتفاعلي. فقد برزت منصة "استطلاع" الوطنية كأداة متقدمة وغير مسبوقة لحوكمة التشريعات عبر إتاحة الفرصة للعموم، ولأصحاب الأعمال، ولذوي الاختصاص لإبداء مرئياتهم وملاحظاتهم حول اللوائح والتنظيمات والسياسات البلدية قبل اعتمادها النهائي من السلطات التشريعية. هذا التطبيق المباشر يُمثل تجسيداً عملياً لـ "نظرية أصحاب المصلحة"، مما يمنع صدور قرارات تنظيمية منفصلة عن واقع السوق. وبالتوازي، توفر منصة "تواصل" قناة مباشرة وآمنة لاستقبال الشكاوى والمقترحات والرد عليها، مما يرفع من مستوى الرقابة الشعبية ورضا المستفيدين (</w:t>
      </w:r>
      <w:proofErr w:type="gramStart"/>
      <w:r w:rsidRPr="00D11245">
        <w:rPr>
          <w:rFonts w:ascii="Sakkal Majalla" w:hAnsi="Sakkal Majalla" w:cs="Sakkal Majalla"/>
          <w:sz w:val="28"/>
          <w:szCs w:val="28"/>
          <w:rtl/>
        </w:rPr>
        <w:t>علي</w:t>
      </w:r>
      <w:proofErr w:type="gramEnd"/>
      <w:r w:rsidRPr="00D11245">
        <w:rPr>
          <w:rFonts w:ascii="Sakkal Majalla" w:hAnsi="Sakkal Majalla" w:cs="Sakkal Majalla"/>
          <w:sz w:val="28"/>
          <w:szCs w:val="28"/>
          <w:rtl/>
        </w:rPr>
        <w:t xml:space="preserve"> وآخرون، 2024).</w:t>
      </w:r>
      <w:r>
        <w:rPr>
          <w:rFonts w:ascii="Sakkal Majalla" w:hAnsi="Sakkal Majalla" w:cs="Sakkal Majalla" w:hint="cs"/>
          <w:sz w:val="28"/>
          <w:szCs w:val="28"/>
          <w:rtl/>
        </w:rPr>
        <w:t xml:space="preserve"> </w:t>
      </w:r>
      <w:r w:rsidRPr="00D11245">
        <w:rPr>
          <w:rFonts w:ascii="Sakkal Majalla" w:hAnsi="Sakkal Majalla" w:cs="Sakkal Majalla"/>
          <w:sz w:val="28"/>
          <w:szCs w:val="28"/>
          <w:rtl/>
        </w:rPr>
        <w:t>وأخيراً، تعمل منصة "إحكام" المتخصصة على تنظيم وتسوية طلبات تملك العقارات وإثباتها، ضامنةً بذلك حماية الحقوق الأساسية للملاك وتعزيز الاستقرار الاستثماري والتجاري في العاصمة، بما يحقق مستهدف الوصول إلى ملايين المستخدمين والمستفيدين المستقرين بحلول العام 2030 بنسبة رضا فائقة ومستدامة (</w:t>
      </w:r>
      <w:r w:rsidRPr="00D11245">
        <w:rPr>
          <w:rFonts w:ascii="Sakkal Majalla" w:hAnsi="Sakkal Majalla" w:cs="Sakkal Majalla"/>
          <w:sz w:val="28"/>
          <w:szCs w:val="28"/>
          <w:lang w:val="en-US"/>
        </w:rPr>
        <w:t>MOMAH, 2025</w:t>
      </w:r>
      <w:r>
        <w:rPr>
          <w:rFonts w:ascii="Sakkal Majalla" w:hAnsi="Sakkal Majalla" w:cs="Sakkal Majalla" w:hint="cs"/>
          <w:sz w:val="28"/>
          <w:szCs w:val="28"/>
          <w:rtl/>
        </w:rPr>
        <w:t>).</w:t>
      </w:r>
      <w:r w:rsidRPr="00D11245">
        <w:rPr>
          <w:rFonts w:ascii="Sakkal Majalla" w:hAnsi="Sakkal Majalla" w:cs="Sakkal Majalla"/>
          <w:sz w:val="28"/>
          <w:szCs w:val="28"/>
          <w:rtl/>
        </w:rPr>
        <w:t xml:space="preserve"> إن مجرد توظيف التكنولوجيا الرقمية يمكن صناع القرار من اتخاذ خطوات استباقية مبنية على مؤشرات أداء حية وموثوقة، مقللاً من مخاطر التأخير، وموفراً بيانات بيئية موثقة تمنع ممارسات "الغسيل الأخضر" (</w:t>
      </w:r>
      <w:r w:rsidRPr="00D11245">
        <w:rPr>
          <w:rFonts w:ascii="Sakkal Majalla" w:hAnsi="Sakkal Majalla" w:cs="Sakkal Majalla"/>
          <w:sz w:val="28"/>
          <w:szCs w:val="28"/>
          <w:lang w:val="en-US"/>
        </w:rPr>
        <w:t>Greenwashing</w:t>
      </w:r>
      <w:r w:rsidRPr="00D11245">
        <w:rPr>
          <w:rFonts w:ascii="Sakkal Majalla" w:hAnsi="Sakkal Majalla" w:cs="Sakkal Majalla"/>
          <w:sz w:val="28"/>
          <w:szCs w:val="28"/>
          <w:rtl/>
        </w:rPr>
        <w:t>) وادعاءات الاستدامة الوهمية في المشاريع التنموية الحضرية (</w:t>
      </w:r>
      <w:proofErr w:type="spellStart"/>
      <w:r w:rsidRPr="00D11245">
        <w:rPr>
          <w:rFonts w:ascii="Sakkal Majalla" w:hAnsi="Sakkal Majalla" w:cs="Sakkal Majalla"/>
          <w:sz w:val="28"/>
          <w:szCs w:val="28"/>
          <w:lang w:val="en-US"/>
        </w:rPr>
        <w:t>Tumpa</w:t>
      </w:r>
      <w:proofErr w:type="spellEnd"/>
      <w:r w:rsidRPr="00D11245">
        <w:rPr>
          <w:rFonts w:ascii="Sakkal Majalla" w:hAnsi="Sakkal Majalla" w:cs="Sakkal Majalla"/>
          <w:sz w:val="28"/>
          <w:szCs w:val="28"/>
          <w:lang w:val="en-US"/>
        </w:rPr>
        <w:t xml:space="preserve"> &amp; </w:t>
      </w:r>
      <w:proofErr w:type="spellStart"/>
      <w:r w:rsidRPr="00D11245">
        <w:rPr>
          <w:rFonts w:ascii="Sakkal Majalla" w:hAnsi="Sakkal Majalla" w:cs="Sakkal Majalla"/>
          <w:sz w:val="28"/>
          <w:szCs w:val="28"/>
          <w:lang w:val="en-US"/>
        </w:rPr>
        <w:t>Naeni</w:t>
      </w:r>
      <w:proofErr w:type="spellEnd"/>
      <w:r w:rsidRPr="00D11245">
        <w:rPr>
          <w:rFonts w:ascii="Sakkal Majalla" w:hAnsi="Sakkal Majalla" w:cs="Sakkal Majalla"/>
          <w:sz w:val="28"/>
          <w:szCs w:val="28"/>
          <w:lang w:val="en-US"/>
        </w:rPr>
        <w:t>, 2025</w:t>
      </w:r>
      <w:r>
        <w:rPr>
          <w:rFonts w:ascii="Sakkal Majalla" w:hAnsi="Sakkal Majalla" w:cs="Sakkal Majalla" w:hint="cs"/>
          <w:sz w:val="28"/>
          <w:szCs w:val="28"/>
          <w:rtl/>
          <w:lang w:val="en-US"/>
        </w:rPr>
        <w:t>).</w:t>
      </w:r>
    </w:p>
    <w:p w14:paraId="677DE939" w14:textId="77777777" w:rsidR="00A44E0E" w:rsidRPr="00A5565C" w:rsidRDefault="00A5565C" w:rsidP="000C342D">
      <w:pPr>
        <w:spacing w:before="240"/>
        <w:jc w:val="both"/>
        <w:outlineLvl w:val="3"/>
        <w:rPr>
          <w:rFonts w:ascii="Sakkal Majalla" w:hAnsi="Sakkal Majalla" w:cs="Sakkal Majalla"/>
          <w:b/>
          <w:bCs/>
          <w:sz w:val="28"/>
          <w:szCs w:val="28"/>
          <w:rtl/>
          <w:lang w:val="en-US"/>
        </w:rPr>
      </w:pPr>
      <w:bookmarkStart w:id="32" w:name="_Toc233970970"/>
      <w:r w:rsidRPr="00A5565C">
        <w:rPr>
          <w:rFonts w:ascii="Sakkal Majalla" w:hAnsi="Sakkal Majalla" w:cs="Sakkal Majalla" w:hint="cs"/>
          <w:b/>
          <w:bCs/>
          <w:sz w:val="28"/>
          <w:szCs w:val="28"/>
          <w:rtl/>
        </w:rPr>
        <w:t xml:space="preserve">2-3-2-4. </w:t>
      </w:r>
      <w:r w:rsidRPr="00A5565C">
        <w:rPr>
          <w:rFonts w:ascii="Sakkal Majalla" w:hAnsi="Sakkal Majalla" w:cs="Sakkal Majalla"/>
          <w:b/>
          <w:bCs/>
          <w:sz w:val="28"/>
          <w:szCs w:val="28"/>
          <w:rtl/>
        </w:rPr>
        <w:t>الحوكمة الحضرية الذكية القائمة على البيانات والابتكار الأخضر (</w:t>
      </w:r>
      <w:r w:rsidRPr="00A5565C">
        <w:rPr>
          <w:rFonts w:ascii="Sakkal Majalla" w:hAnsi="Sakkal Majalla" w:cs="Sakkal Majalla"/>
          <w:b/>
          <w:bCs/>
          <w:sz w:val="28"/>
          <w:szCs w:val="28"/>
        </w:rPr>
        <w:t>Green Innovation</w:t>
      </w:r>
      <w:r w:rsidRPr="00A5565C">
        <w:rPr>
          <w:rFonts w:ascii="Sakkal Majalla" w:hAnsi="Sakkal Majalla" w:cs="Sakkal Majalla" w:hint="cs"/>
          <w:b/>
          <w:bCs/>
          <w:sz w:val="28"/>
          <w:szCs w:val="28"/>
          <w:rtl/>
          <w:lang w:val="en-US"/>
        </w:rPr>
        <w:t>)</w:t>
      </w:r>
      <w:bookmarkEnd w:id="32"/>
    </w:p>
    <w:p w14:paraId="64692D96" w14:textId="77777777" w:rsidR="00A5565C" w:rsidRDefault="00A5565C" w:rsidP="00A5565C">
      <w:pPr>
        <w:spacing w:before="240"/>
        <w:jc w:val="both"/>
        <w:rPr>
          <w:rFonts w:ascii="Sakkal Majalla" w:hAnsi="Sakkal Majalla" w:cs="Sakkal Majalla"/>
          <w:sz w:val="28"/>
          <w:szCs w:val="28"/>
          <w:rtl/>
          <w:lang w:val="en-US"/>
        </w:rPr>
      </w:pPr>
      <w:r w:rsidRPr="00A5565C">
        <w:rPr>
          <w:rFonts w:ascii="Sakkal Majalla" w:hAnsi="Sakkal Majalla" w:cs="Sakkal Majalla"/>
          <w:sz w:val="28"/>
          <w:szCs w:val="28"/>
          <w:rtl/>
        </w:rPr>
        <w:t>يمتد تأثير التحول الرقمي المدمج في هياكل الحوكمة في الرياض ليتجاوز مجرد أتمتة الإجراءات الإدارية، ليشمل تبني وتوطين تقنيات متطورة تعزز من دقة الرقابة الميدانية، وتحفز "الابتكار الأخضر". ففي سياق الابتكار البيئي وإدارة مشاريع البناء المستدامة، أثبتت الدراسات المعمقة أن "أنظمة المراقبة الرقمية" (</w:t>
      </w:r>
      <w:r w:rsidRPr="00A5565C">
        <w:rPr>
          <w:rFonts w:ascii="Sakkal Majalla" w:hAnsi="Sakkal Majalla" w:cs="Sakkal Majalla"/>
          <w:sz w:val="28"/>
          <w:szCs w:val="28"/>
          <w:lang w:val="en-US"/>
        </w:rPr>
        <w:t>Digital Monitoring Systems</w:t>
      </w:r>
      <w:r w:rsidRPr="00A5565C">
        <w:rPr>
          <w:rFonts w:ascii="Sakkal Majalla" w:hAnsi="Sakkal Majalla" w:cs="Sakkal Majalla"/>
          <w:sz w:val="28"/>
          <w:szCs w:val="28"/>
          <w:rtl/>
        </w:rPr>
        <w:t xml:space="preserve">) لا تلعب دوراً تقنياً فحسب، بل تلعب دوراً تنظيمياً </w:t>
      </w:r>
      <w:proofErr w:type="spellStart"/>
      <w:r w:rsidRPr="00A5565C">
        <w:rPr>
          <w:rFonts w:ascii="Sakkal Majalla" w:hAnsi="Sakkal Majalla" w:cs="Sakkal Majalla"/>
          <w:sz w:val="28"/>
          <w:szCs w:val="28"/>
          <w:rtl/>
        </w:rPr>
        <w:t>و"وسيطاً</w:t>
      </w:r>
      <w:proofErr w:type="spellEnd"/>
      <w:r w:rsidRPr="00A5565C">
        <w:rPr>
          <w:rFonts w:ascii="Sakkal Majalla" w:hAnsi="Sakkal Majalla" w:cs="Sakkal Majalla"/>
          <w:sz w:val="28"/>
          <w:szCs w:val="28"/>
          <w:rtl/>
        </w:rPr>
        <w:t>" (</w:t>
      </w:r>
      <w:r w:rsidRPr="00A5565C">
        <w:rPr>
          <w:rFonts w:ascii="Sakkal Majalla" w:hAnsi="Sakkal Majalla" w:cs="Sakkal Majalla"/>
          <w:sz w:val="28"/>
          <w:szCs w:val="28"/>
          <w:lang w:val="en-US"/>
        </w:rPr>
        <w:t>Mediator</w:t>
      </w:r>
      <w:r w:rsidRPr="00A5565C">
        <w:rPr>
          <w:rFonts w:ascii="Sakkal Majalla" w:hAnsi="Sakkal Majalla" w:cs="Sakkal Majalla"/>
          <w:sz w:val="28"/>
          <w:szCs w:val="28"/>
          <w:rtl/>
        </w:rPr>
        <w:t>) حاسماً في تحويل ممارسات الإدارة المستدامة للمشاريع (</w:t>
      </w:r>
      <w:r w:rsidRPr="00A5565C">
        <w:rPr>
          <w:rFonts w:ascii="Sakkal Majalla" w:hAnsi="Sakkal Majalla" w:cs="Sakkal Majalla"/>
          <w:sz w:val="28"/>
          <w:szCs w:val="28"/>
          <w:lang w:val="en-US"/>
        </w:rPr>
        <w:t>SPM</w:t>
      </w:r>
      <w:r w:rsidRPr="00A5565C">
        <w:rPr>
          <w:rFonts w:ascii="Sakkal Majalla" w:hAnsi="Sakkal Majalla" w:cs="Sakkal Majalla"/>
          <w:sz w:val="28"/>
          <w:szCs w:val="28"/>
          <w:rtl/>
        </w:rPr>
        <w:t xml:space="preserve">) إلى مخرجات وقدرات حقيقية في مجال الابتكار الأخضر. وتفسر النماذج القياسية أن ممارسات الإدارة المستدامة للمشاريع تمتلك تأثيراً إيجابياً ومباشراً قوياً في دفع عجلة الابتكار الأخضر (بحيث بلغ معامل الانحدار التأثيري المباشر </w:t>
      </w:r>
      <w:r w:rsidRPr="00A5565C">
        <w:rPr>
          <w:rFonts w:ascii="Cambria" w:hAnsi="Cambria" w:cs="Cambria"/>
          <w:sz w:val="28"/>
          <w:szCs w:val="28"/>
          <w:lang w:val="en-US"/>
        </w:rPr>
        <w:t>β</w:t>
      </w:r>
      <w:r w:rsidRPr="00A5565C">
        <w:rPr>
          <w:rFonts w:ascii="Sakkal Majalla" w:hAnsi="Sakkal Majalla" w:cs="Sakkal Majalla"/>
          <w:sz w:val="28"/>
          <w:szCs w:val="28"/>
          <w:rtl/>
        </w:rPr>
        <w:t xml:space="preserve"> = 0.421)، مع وجود تأثير وساطة جزئي وإيجابي لأنظمة المراقبة الرقمية (</w:t>
      </w:r>
      <w:r w:rsidRPr="00A5565C">
        <w:rPr>
          <w:rFonts w:ascii="Cambria" w:hAnsi="Cambria" w:cs="Cambria"/>
          <w:sz w:val="28"/>
          <w:szCs w:val="28"/>
          <w:lang w:val="en-US"/>
        </w:rPr>
        <w:t>β</w:t>
      </w:r>
      <w:r w:rsidRPr="00A5565C">
        <w:rPr>
          <w:rFonts w:ascii="Sakkal Majalla" w:hAnsi="Sakkal Majalla" w:cs="Sakkal Majalla"/>
          <w:sz w:val="28"/>
          <w:szCs w:val="28"/>
          <w:rtl/>
        </w:rPr>
        <w:t xml:space="preserve"> = 0.155)، حيث يفسر هذا النموذج المدمج ما نسبته 62.8% من التباين في قدرات المؤسسات على تبني ابتكارات وتقنيات بيئية متقدمة (</w:t>
      </w:r>
      <w:r>
        <w:rPr>
          <w:rFonts w:ascii="Sakkal Majalla" w:hAnsi="Sakkal Majalla" w:cs="Sakkal Majalla"/>
          <w:sz w:val="28"/>
          <w:szCs w:val="28"/>
          <w:lang w:val="en-US"/>
        </w:rPr>
        <w:t>Ahmad et al., 2026</w:t>
      </w:r>
      <w:r>
        <w:rPr>
          <w:rFonts w:ascii="Sakkal Majalla" w:hAnsi="Sakkal Majalla" w:cs="Sakkal Majalla" w:hint="cs"/>
          <w:sz w:val="28"/>
          <w:szCs w:val="28"/>
          <w:rtl/>
          <w:lang w:val="en-US"/>
        </w:rPr>
        <w:t>)</w:t>
      </w:r>
      <w:r w:rsidR="006C2D6E">
        <w:rPr>
          <w:rFonts w:ascii="Sakkal Majalla" w:hAnsi="Sakkal Majalla" w:cs="Sakkal Majalla" w:hint="cs"/>
          <w:sz w:val="28"/>
          <w:szCs w:val="28"/>
          <w:rtl/>
          <w:lang w:val="en-US"/>
        </w:rPr>
        <w:t xml:space="preserve"> (الجدول 3)</w:t>
      </w:r>
      <w:r>
        <w:rPr>
          <w:rFonts w:ascii="Sakkal Majalla" w:hAnsi="Sakkal Majalla" w:cs="Sakkal Majalla" w:hint="cs"/>
          <w:sz w:val="28"/>
          <w:szCs w:val="28"/>
          <w:rtl/>
          <w:lang w:val="en-US"/>
        </w:rPr>
        <w:t>.</w:t>
      </w:r>
    </w:p>
    <w:p w14:paraId="3206B354" w14:textId="77777777" w:rsidR="006C2D6E" w:rsidRDefault="006C2D6E" w:rsidP="00A5565C">
      <w:pPr>
        <w:spacing w:before="240"/>
        <w:jc w:val="both"/>
        <w:rPr>
          <w:rFonts w:ascii="Sakkal Majalla" w:hAnsi="Sakkal Majalla" w:cs="Sakkal Majalla"/>
          <w:sz w:val="28"/>
          <w:szCs w:val="28"/>
          <w:rtl/>
          <w:lang w:val="en-US"/>
        </w:rPr>
      </w:pPr>
    </w:p>
    <w:p w14:paraId="461A5D34" w14:textId="77777777" w:rsidR="006C2D6E" w:rsidRPr="006C2D6E" w:rsidRDefault="006C2D6E" w:rsidP="006C2D6E">
      <w:pPr>
        <w:spacing w:before="240"/>
        <w:jc w:val="center"/>
        <w:rPr>
          <w:rFonts w:ascii="Sakkal Majalla" w:hAnsi="Sakkal Majalla" w:cs="Sakkal Majalla"/>
          <w:sz w:val="28"/>
          <w:szCs w:val="28"/>
          <w:rtl/>
          <w:lang w:val="en-US"/>
        </w:rPr>
      </w:pPr>
      <w:r>
        <w:rPr>
          <w:rFonts w:ascii="Sakkal Majalla" w:hAnsi="Sakkal Majalla" w:cs="Sakkal Majalla" w:hint="cs"/>
          <w:sz w:val="28"/>
          <w:szCs w:val="28"/>
          <w:rtl/>
          <w:lang w:val="en-US"/>
        </w:rPr>
        <w:lastRenderedPageBreak/>
        <w:t xml:space="preserve">الجدول (3). أثر إدارة المشاريع المستدامة في </w:t>
      </w:r>
      <w:r>
        <w:rPr>
          <w:rFonts w:ascii="Sakkal Majalla" w:hAnsi="Sakkal Majalla" w:cs="Sakkal Majalla" w:hint="cs"/>
          <w:sz w:val="28"/>
          <w:szCs w:val="28"/>
          <w:rtl/>
        </w:rPr>
        <w:t>قدرات المؤسسات</w:t>
      </w:r>
    </w:p>
    <w:tbl>
      <w:tblPr>
        <w:bidiVisual/>
        <w:tblW w:w="9360" w:type="dxa"/>
        <w:tblBorders>
          <w:top w:val="single" w:sz="6" w:space="0" w:color="C4C7C5"/>
          <w:left w:val="single" w:sz="6" w:space="0" w:color="C4C7C5"/>
          <w:bottom w:val="single" w:sz="6" w:space="0" w:color="C4C7C5"/>
          <w:right w:val="single" w:sz="6" w:space="0" w:color="C4C7C5"/>
          <w:insideH w:val="single" w:sz="6" w:space="0" w:color="C4C7C5"/>
          <w:insideV w:val="single" w:sz="6" w:space="0" w:color="C4C7C5"/>
        </w:tblBorders>
        <w:tblLayout w:type="fixed"/>
        <w:tblLook w:val="0600" w:firstRow="0" w:lastRow="0" w:firstColumn="0" w:lastColumn="0" w:noHBand="1" w:noVBand="1"/>
      </w:tblPr>
      <w:tblGrid>
        <w:gridCol w:w="2706"/>
        <w:gridCol w:w="2268"/>
        <w:gridCol w:w="4386"/>
      </w:tblGrid>
      <w:tr w:rsidR="00A5565C" w:rsidRPr="00A5565C" w14:paraId="198FC137" w14:textId="77777777" w:rsidTr="00A5565C">
        <w:tc>
          <w:tcPr>
            <w:tcW w:w="2706"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7C767CDD" w14:textId="77777777" w:rsidR="00A5565C" w:rsidRPr="00A5565C" w:rsidRDefault="00A5565C" w:rsidP="00A5565C">
            <w:pPr>
              <w:spacing w:after="0" w:line="240" w:lineRule="auto"/>
              <w:jc w:val="center"/>
              <w:rPr>
                <w:rFonts w:ascii="Sakkal Majalla" w:hAnsi="Sakkal Majalla" w:cs="Sakkal Majalla"/>
                <w:b/>
                <w:bCs/>
                <w:sz w:val="24"/>
                <w:szCs w:val="24"/>
                <w:lang w:val="en-US"/>
              </w:rPr>
            </w:pPr>
            <w:r w:rsidRPr="00A5565C">
              <w:rPr>
                <w:rFonts w:ascii="Sakkal Majalla" w:hAnsi="Sakkal Majalla" w:cs="Sakkal Majalla"/>
                <w:b/>
                <w:bCs/>
                <w:sz w:val="24"/>
                <w:szCs w:val="24"/>
                <w:rtl/>
              </w:rPr>
              <w:t>المتغير في إدارة المشاريع المستدامة</w:t>
            </w:r>
          </w:p>
        </w:tc>
        <w:tc>
          <w:tcPr>
            <w:tcW w:w="2268"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68A1167B" w14:textId="77777777" w:rsidR="00A5565C" w:rsidRPr="00A5565C" w:rsidRDefault="00A5565C" w:rsidP="00A5565C">
            <w:pPr>
              <w:spacing w:after="0" w:line="240" w:lineRule="auto"/>
              <w:jc w:val="center"/>
              <w:rPr>
                <w:rFonts w:ascii="Sakkal Majalla" w:hAnsi="Sakkal Majalla" w:cs="Sakkal Majalla"/>
                <w:b/>
                <w:bCs/>
                <w:sz w:val="24"/>
                <w:szCs w:val="24"/>
                <w:lang w:val="en-US"/>
              </w:rPr>
            </w:pPr>
            <w:r w:rsidRPr="00A5565C">
              <w:rPr>
                <w:rFonts w:ascii="Sakkal Majalla" w:hAnsi="Sakkal Majalla" w:cs="Sakkal Majalla"/>
                <w:b/>
                <w:bCs/>
                <w:sz w:val="24"/>
                <w:szCs w:val="24"/>
                <w:rtl/>
              </w:rPr>
              <w:t>أثر المعامل الإحصائي (</w:t>
            </w:r>
            <w:r w:rsidRPr="00A5565C">
              <w:rPr>
                <w:rFonts w:ascii="Cambria" w:hAnsi="Cambria" w:cs="Cambria"/>
                <w:b/>
                <w:bCs/>
                <w:sz w:val="24"/>
                <w:szCs w:val="24"/>
                <w:lang w:val="en-US"/>
              </w:rPr>
              <w:t>β</w:t>
            </w:r>
            <w:r w:rsidRPr="00A5565C">
              <w:rPr>
                <w:rFonts w:ascii="Sakkal Majalla" w:hAnsi="Sakkal Majalla" w:cs="Sakkal Majalla"/>
                <w:b/>
                <w:bCs/>
                <w:sz w:val="24"/>
                <w:szCs w:val="24"/>
                <w:rtl/>
              </w:rPr>
              <w:t>)</w:t>
            </w:r>
          </w:p>
        </w:tc>
        <w:tc>
          <w:tcPr>
            <w:tcW w:w="4386"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06E8519E" w14:textId="77777777" w:rsidR="00A5565C" w:rsidRPr="00A5565C" w:rsidRDefault="00A5565C" w:rsidP="00A5565C">
            <w:pPr>
              <w:spacing w:after="0" w:line="240" w:lineRule="auto"/>
              <w:jc w:val="center"/>
              <w:rPr>
                <w:rFonts w:ascii="Sakkal Majalla" w:hAnsi="Sakkal Majalla" w:cs="Sakkal Majalla"/>
                <w:b/>
                <w:bCs/>
                <w:sz w:val="24"/>
                <w:szCs w:val="24"/>
                <w:lang w:val="en-US"/>
              </w:rPr>
            </w:pPr>
            <w:r w:rsidRPr="00A5565C">
              <w:rPr>
                <w:rFonts w:ascii="Sakkal Majalla" w:hAnsi="Sakkal Majalla" w:cs="Sakkal Majalla"/>
                <w:b/>
                <w:bCs/>
                <w:sz w:val="24"/>
                <w:szCs w:val="24"/>
                <w:rtl/>
              </w:rPr>
              <w:t>الآلية والنتيجة الاستراتيجية</w:t>
            </w:r>
          </w:p>
        </w:tc>
      </w:tr>
      <w:tr w:rsidR="00A5565C" w:rsidRPr="00A5565C" w14:paraId="26625537" w14:textId="77777777" w:rsidTr="00A5565C">
        <w:tc>
          <w:tcPr>
            <w:tcW w:w="2706"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3AF411E7" w14:textId="77777777" w:rsidR="00A5565C" w:rsidRPr="00A5565C" w:rsidRDefault="00A5565C" w:rsidP="00A5565C">
            <w:pPr>
              <w:spacing w:after="0" w:line="240" w:lineRule="auto"/>
              <w:jc w:val="both"/>
              <w:rPr>
                <w:rFonts w:ascii="Sakkal Majalla" w:hAnsi="Sakkal Majalla" w:cs="Sakkal Majalla"/>
                <w:b/>
                <w:bCs/>
                <w:sz w:val="24"/>
                <w:szCs w:val="24"/>
                <w:lang w:val="en-US"/>
              </w:rPr>
            </w:pPr>
            <w:r w:rsidRPr="00A5565C">
              <w:rPr>
                <w:rFonts w:ascii="Sakkal Majalla" w:hAnsi="Sakkal Majalla" w:cs="Sakkal Majalla"/>
                <w:b/>
                <w:bCs/>
                <w:sz w:val="24"/>
                <w:szCs w:val="24"/>
                <w:rtl/>
              </w:rPr>
              <w:t>التأثير المباشر للحوكمة المستدامة</w:t>
            </w:r>
          </w:p>
        </w:tc>
        <w:tc>
          <w:tcPr>
            <w:tcW w:w="2268"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405FAA3A" w14:textId="77777777" w:rsidR="00A5565C" w:rsidRPr="00A5565C" w:rsidRDefault="00A5565C" w:rsidP="00A5565C">
            <w:pPr>
              <w:spacing w:after="0" w:line="240" w:lineRule="auto"/>
              <w:jc w:val="both"/>
              <w:rPr>
                <w:rFonts w:ascii="Sakkal Majalla" w:hAnsi="Sakkal Majalla" w:cs="Sakkal Majalla"/>
                <w:sz w:val="24"/>
                <w:szCs w:val="24"/>
                <w:lang w:val="en-US"/>
              </w:rPr>
            </w:pPr>
            <w:r w:rsidRPr="00A5565C">
              <w:rPr>
                <w:rFonts w:ascii="Sakkal Majalla" w:hAnsi="Sakkal Majalla" w:cs="Sakkal Majalla"/>
                <w:sz w:val="24"/>
                <w:szCs w:val="24"/>
                <w:lang w:val="en-US"/>
              </w:rPr>
              <w:t>0.421</w:t>
            </w:r>
          </w:p>
        </w:tc>
        <w:tc>
          <w:tcPr>
            <w:tcW w:w="4386"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31124EB5" w14:textId="77777777" w:rsidR="00A5565C" w:rsidRPr="00A5565C" w:rsidRDefault="00A5565C" w:rsidP="00A5565C">
            <w:pPr>
              <w:spacing w:after="0" w:line="240" w:lineRule="auto"/>
              <w:jc w:val="both"/>
              <w:rPr>
                <w:rFonts w:ascii="Sakkal Majalla" w:hAnsi="Sakkal Majalla" w:cs="Sakkal Majalla"/>
                <w:sz w:val="24"/>
                <w:szCs w:val="24"/>
                <w:lang w:val="en-US"/>
              </w:rPr>
            </w:pPr>
            <w:r w:rsidRPr="00A5565C">
              <w:rPr>
                <w:rFonts w:ascii="Sakkal Majalla" w:hAnsi="Sakkal Majalla" w:cs="Sakkal Majalla"/>
                <w:sz w:val="24"/>
                <w:szCs w:val="24"/>
                <w:rtl/>
              </w:rPr>
              <w:t>تغيير ثقافة العمل ودفع المنظمات للاستثمار في التقنيات الخضراء مباشرة.</w:t>
            </w:r>
          </w:p>
        </w:tc>
      </w:tr>
      <w:tr w:rsidR="00A5565C" w:rsidRPr="00A5565C" w14:paraId="74BC8A77" w14:textId="77777777" w:rsidTr="00A5565C">
        <w:tc>
          <w:tcPr>
            <w:tcW w:w="2706"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256BE231" w14:textId="77777777" w:rsidR="00A5565C" w:rsidRPr="00A5565C" w:rsidRDefault="00A5565C" w:rsidP="00A5565C">
            <w:pPr>
              <w:spacing w:after="0" w:line="240" w:lineRule="auto"/>
              <w:jc w:val="both"/>
              <w:rPr>
                <w:rFonts w:ascii="Sakkal Majalla" w:hAnsi="Sakkal Majalla" w:cs="Sakkal Majalla"/>
                <w:b/>
                <w:bCs/>
                <w:sz w:val="24"/>
                <w:szCs w:val="24"/>
                <w:lang w:val="en-US"/>
              </w:rPr>
            </w:pPr>
            <w:r w:rsidRPr="00A5565C">
              <w:rPr>
                <w:rFonts w:ascii="Sakkal Majalla" w:hAnsi="Sakkal Majalla" w:cs="Sakkal Majalla"/>
                <w:b/>
                <w:bCs/>
                <w:sz w:val="24"/>
                <w:szCs w:val="24"/>
                <w:rtl/>
              </w:rPr>
              <w:t>تأثير الوساطة الرقمية</w:t>
            </w:r>
          </w:p>
        </w:tc>
        <w:tc>
          <w:tcPr>
            <w:tcW w:w="2268"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36D14905" w14:textId="77777777" w:rsidR="00A5565C" w:rsidRPr="00A5565C" w:rsidRDefault="00A5565C" w:rsidP="00A5565C">
            <w:pPr>
              <w:spacing w:after="0" w:line="240" w:lineRule="auto"/>
              <w:jc w:val="both"/>
              <w:rPr>
                <w:rFonts w:ascii="Sakkal Majalla" w:hAnsi="Sakkal Majalla" w:cs="Sakkal Majalla"/>
                <w:sz w:val="24"/>
                <w:szCs w:val="24"/>
                <w:lang w:val="en-US"/>
              </w:rPr>
            </w:pPr>
            <w:r w:rsidRPr="00A5565C">
              <w:rPr>
                <w:rFonts w:ascii="Sakkal Majalla" w:hAnsi="Sakkal Majalla" w:cs="Sakkal Majalla"/>
                <w:sz w:val="24"/>
                <w:szCs w:val="24"/>
                <w:lang w:val="en-US"/>
              </w:rPr>
              <w:t>0.155</w:t>
            </w:r>
          </w:p>
        </w:tc>
        <w:tc>
          <w:tcPr>
            <w:tcW w:w="4386"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15EB08C7" w14:textId="77777777" w:rsidR="00A5565C" w:rsidRPr="00A5565C" w:rsidRDefault="00A5565C" w:rsidP="00A5565C">
            <w:pPr>
              <w:spacing w:after="0" w:line="240" w:lineRule="auto"/>
              <w:jc w:val="both"/>
              <w:rPr>
                <w:rFonts w:ascii="Sakkal Majalla" w:hAnsi="Sakkal Majalla" w:cs="Sakkal Majalla"/>
                <w:sz w:val="24"/>
                <w:szCs w:val="24"/>
                <w:lang w:val="en-US"/>
              </w:rPr>
            </w:pPr>
            <w:r w:rsidRPr="00A5565C">
              <w:rPr>
                <w:rFonts w:ascii="Sakkal Majalla" w:hAnsi="Sakkal Majalla" w:cs="Sakkal Majalla"/>
                <w:sz w:val="24"/>
                <w:szCs w:val="24"/>
                <w:rtl/>
              </w:rPr>
              <w:t>استخدام تقنيات مثل (</w:t>
            </w:r>
            <w:r w:rsidRPr="00A5565C">
              <w:rPr>
                <w:rFonts w:ascii="Sakkal Majalla" w:hAnsi="Sakkal Majalla" w:cs="Sakkal Majalla"/>
                <w:sz w:val="24"/>
                <w:szCs w:val="24"/>
                <w:lang w:val="en-US"/>
              </w:rPr>
              <w:t>IoT</w:t>
            </w:r>
            <w:r w:rsidRPr="00A5565C">
              <w:rPr>
                <w:rFonts w:ascii="Sakkal Majalla" w:hAnsi="Sakkal Majalla" w:cs="Sakkal Majalla"/>
                <w:sz w:val="24"/>
                <w:szCs w:val="24"/>
                <w:rtl/>
              </w:rPr>
              <w:t>) يسرّع جمع البيانات البيئية اللحظية ويبني استجابات دقيقة.</w:t>
            </w:r>
          </w:p>
        </w:tc>
      </w:tr>
      <w:tr w:rsidR="00A5565C" w:rsidRPr="00A5565C" w14:paraId="2A5CDD62" w14:textId="77777777" w:rsidTr="00A5565C">
        <w:tc>
          <w:tcPr>
            <w:tcW w:w="2706"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0018DEB6" w14:textId="77777777" w:rsidR="00A5565C" w:rsidRPr="00A5565C" w:rsidRDefault="00A5565C" w:rsidP="00A5565C">
            <w:pPr>
              <w:spacing w:after="0" w:line="240" w:lineRule="auto"/>
              <w:jc w:val="both"/>
              <w:rPr>
                <w:rFonts w:ascii="Sakkal Majalla" w:hAnsi="Sakkal Majalla" w:cs="Sakkal Majalla"/>
                <w:b/>
                <w:bCs/>
                <w:sz w:val="24"/>
                <w:szCs w:val="24"/>
                <w:lang w:val="en-US"/>
              </w:rPr>
            </w:pPr>
            <w:r w:rsidRPr="00A5565C">
              <w:rPr>
                <w:rFonts w:ascii="Sakkal Majalla" w:hAnsi="Sakkal Majalla" w:cs="Sakkal Majalla"/>
                <w:b/>
                <w:bCs/>
                <w:sz w:val="24"/>
                <w:szCs w:val="24"/>
                <w:rtl/>
              </w:rPr>
              <w:t>مستوى التباين المُفسّر</w:t>
            </w:r>
          </w:p>
        </w:tc>
        <w:tc>
          <w:tcPr>
            <w:tcW w:w="2268"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552499BF" w14:textId="77777777" w:rsidR="00A5565C" w:rsidRPr="00A5565C" w:rsidRDefault="00A5565C" w:rsidP="00A5565C">
            <w:pPr>
              <w:spacing w:after="0" w:line="240" w:lineRule="auto"/>
              <w:jc w:val="both"/>
              <w:rPr>
                <w:rFonts w:ascii="Sakkal Majalla" w:hAnsi="Sakkal Majalla" w:cs="Sakkal Majalla"/>
                <w:sz w:val="24"/>
                <w:szCs w:val="24"/>
                <w:lang w:val="en-US"/>
              </w:rPr>
            </w:pPr>
            <w:r w:rsidRPr="00A5565C">
              <w:rPr>
                <w:rFonts w:ascii="Sakkal Majalla" w:hAnsi="Sakkal Majalla" w:cs="Sakkal Majalla"/>
                <w:sz w:val="24"/>
                <w:szCs w:val="24"/>
                <w:lang w:val="en-US"/>
              </w:rPr>
              <w:t>62.8%</w:t>
            </w:r>
          </w:p>
        </w:tc>
        <w:tc>
          <w:tcPr>
            <w:tcW w:w="4386"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782B25FA" w14:textId="77777777" w:rsidR="00A5565C" w:rsidRPr="00A5565C" w:rsidRDefault="00A5565C" w:rsidP="00A5565C">
            <w:pPr>
              <w:spacing w:after="0" w:line="240" w:lineRule="auto"/>
              <w:jc w:val="both"/>
              <w:rPr>
                <w:rFonts w:ascii="Sakkal Majalla" w:hAnsi="Sakkal Majalla" w:cs="Sakkal Majalla"/>
                <w:sz w:val="24"/>
                <w:szCs w:val="24"/>
                <w:lang w:val="en-US"/>
              </w:rPr>
            </w:pPr>
            <w:r w:rsidRPr="00A5565C">
              <w:rPr>
                <w:rFonts w:ascii="Sakkal Majalla" w:hAnsi="Sakkal Majalla" w:cs="Sakkal Majalla"/>
                <w:sz w:val="24"/>
                <w:szCs w:val="24"/>
                <w:rtl/>
              </w:rPr>
              <w:t>يؤكد أن دمج الحوكمة بالرقمية يمثل أكثر من ثلثي محددات نجاح الابتكار الأخضر في المشاريع.</w:t>
            </w:r>
          </w:p>
        </w:tc>
      </w:tr>
    </w:tbl>
    <w:p w14:paraId="47A5D24A" w14:textId="77777777" w:rsidR="00A5565C" w:rsidRPr="00A5565C" w:rsidRDefault="00A5565C" w:rsidP="00A5565C">
      <w:pPr>
        <w:spacing w:before="240"/>
        <w:jc w:val="both"/>
        <w:rPr>
          <w:rFonts w:ascii="Sakkal Majalla" w:hAnsi="Sakkal Majalla" w:cs="Sakkal Majalla"/>
          <w:sz w:val="28"/>
          <w:szCs w:val="28"/>
          <w:vertAlign w:val="superscript"/>
          <w:rtl/>
          <w:lang w:val="en-US"/>
        </w:rPr>
      </w:pPr>
      <w:r w:rsidRPr="00A5565C">
        <w:rPr>
          <w:rFonts w:ascii="Sakkal Majalla" w:hAnsi="Sakkal Majalla" w:cs="Sakkal Majalla"/>
          <w:sz w:val="28"/>
          <w:szCs w:val="28"/>
          <w:rtl/>
        </w:rPr>
        <w:t>وتعمل هذه الأنظمة الرقمية الرقابية، التي تستفيد بقوة من تقنيات متطورة كمنصات إنترنت الأشياء (</w:t>
      </w:r>
      <w:r w:rsidRPr="00A5565C">
        <w:rPr>
          <w:rFonts w:ascii="Sakkal Majalla" w:hAnsi="Sakkal Majalla" w:cs="Sakkal Majalla"/>
          <w:sz w:val="28"/>
          <w:szCs w:val="28"/>
          <w:lang w:val="en-US"/>
        </w:rPr>
        <w:t>IoT</w:t>
      </w:r>
      <w:r w:rsidRPr="00A5565C">
        <w:rPr>
          <w:rFonts w:ascii="Sakkal Majalla" w:hAnsi="Sakkal Majalla" w:cs="Sakkal Majalla"/>
          <w:sz w:val="28"/>
          <w:szCs w:val="28"/>
          <w:rtl/>
        </w:rPr>
        <w:t>)، ونمذجة معلومات البناء (</w:t>
      </w:r>
      <w:r w:rsidRPr="00A5565C">
        <w:rPr>
          <w:rFonts w:ascii="Sakkal Majalla" w:hAnsi="Sakkal Majalla" w:cs="Sakkal Majalla"/>
          <w:sz w:val="28"/>
          <w:szCs w:val="28"/>
          <w:lang w:val="en-US"/>
        </w:rPr>
        <w:t>BIM</w:t>
      </w:r>
      <w:r w:rsidRPr="00A5565C">
        <w:rPr>
          <w:rFonts w:ascii="Sakkal Majalla" w:hAnsi="Sakkal Majalla" w:cs="Sakkal Majalla"/>
          <w:sz w:val="28"/>
          <w:szCs w:val="28"/>
          <w:rtl/>
        </w:rPr>
        <w:t>)، والبلوك تشين، والذكاء الاصطناعي، على تمكين الإدارات المؤسسية والمشاريع من جمع بيانات بيئية واستهلاكية حية (</w:t>
      </w:r>
      <w:r w:rsidRPr="00A5565C">
        <w:rPr>
          <w:rFonts w:ascii="Sakkal Majalla" w:hAnsi="Sakkal Majalla" w:cs="Sakkal Majalla"/>
          <w:sz w:val="28"/>
          <w:szCs w:val="28"/>
          <w:lang w:val="en-US"/>
        </w:rPr>
        <w:t>Real-Time Environmental Data</w:t>
      </w:r>
      <w:r w:rsidRPr="00A5565C">
        <w:rPr>
          <w:rFonts w:ascii="Sakkal Majalla" w:hAnsi="Sakkal Majalla" w:cs="Sakkal Majalla"/>
          <w:sz w:val="28"/>
          <w:szCs w:val="28"/>
          <w:rtl/>
        </w:rPr>
        <w:t>). هذا التدفق اللحظي للبيانات يسهل بدوره وبشكل كبير الكشف المبكر عن أي أوجه للقصور التشغيلي، ويساعد في تحسين كفاءة استخدام الموارد والمواد الخام، وتقليص النفايات البيئية والإشعاعية بصورة فورية واستباقية. وبالتالي، تصبح التكنولوجيا الرقمية ممكّناً استراتيجياً للابتكار الأخضر ولتلبية وتخفيف الضغوط والطلبات المتزايدة من قِبل كافة أصحاب المصلحة والمجتمع المحلي لضمان الامتثال الصارم لقواعد الحفاظ على البيئة وتقليص البصمة الكربونية (</w:t>
      </w:r>
      <w:r w:rsidR="000E6587">
        <w:rPr>
          <w:rFonts w:ascii="Sakkal Majalla" w:hAnsi="Sakkal Majalla" w:cs="Sakkal Majalla"/>
          <w:sz w:val="28"/>
          <w:szCs w:val="28"/>
          <w:lang w:val="en-US"/>
        </w:rPr>
        <w:t>Ahmad et al., 2026</w:t>
      </w:r>
      <w:r w:rsidR="000E6587">
        <w:rPr>
          <w:rFonts w:ascii="Sakkal Majalla" w:hAnsi="Sakkal Majalla" w:cs="Sakkal Majalla" w:hint="cs"/>
          <w:sz w:val="28"/>
          <w:szCs w:val="28"/>
          <w:rtl/>
          <w:lang w:val="en-US"/>
        </w:rPr>
        <w:t>).</w:t>
      </w:r>
    </w:p>
    <w:p w14:paraId="3F814AFB" w14:textId="77777777" w:rsidR="00A5565C" w:rsidRPr="00A5565C" w:rsidRDefault="00A5565C" w:rsidP="00A5565C">
      <w:pPr>
        <w:spacing w:before="240"/>
        <w:jc w:val="both"/>
        <w:rPr>
          <w:rFonts w:ascii="Sakkal Majalla" w:hAnsi="Sakkal Majalla" w:cs="Sakkal Majalla"/>
          <w:sz w:val="28"/>
          <w:szCs w:val="28"/>
          <w:lang w:val="en-US"/>
        </w:rPr>
      </w:pPr>
      <w:r w:rsidRPr="00A5565C">
        <w:rPr>
          <w:rFonts w:ascii="Sakkal Majalla" w:hAnsi="Sakkal Majalla" w:cs="Sakkal Majalla"/>
          <w:sz w:val="28"/>
          <w:szCs w:val="28"/>
          <w:rtl/>
        </w:rPr>
        <w:t>ومن التطبيقات الرائدة والمبتكرة التي تبرز في هذا المجال كاستجابة استراتيجية، يتضح التوجه الحديث نحو دمج "أنظمة الاستجابة السريعة المكانية" (</w:t>
      </w:r>
      <w:r w:rsidRPr="00A5565C">
        <w:rPr>
          <w:rFonts w:ascii="Sakkal Majalla" w:hAnsi="Sakkal Majalla" w:cs="Sakkal Majalla"/>
          <w:sz w:val="28"/>
          <w:szCs w:val="28"/>
          <w:lang w:val="en-US"/>
        </w:rPr>
        <w:t>Context-Aware QR Codes</w:t>
      </w:r>
      <w:r w:rsidRPr="00A5565C">
        <w:rPr>
          <w:rFonts w:ascii="Sakkal Majalla" w:hAnsi="Sakkal Majalla" w:cs="Sakkal Majalla"/>
          <w:sz w:val="28"/>
          <w:szCs w:val="28"/>
          <w:rtl/>
        </w:rPr>
        <w:t>) المتطورة ضمن هيكل الحوكمة العمرانية والتنظيمية. يستند هذا الإطار التكنولوجي الطموح إلى منهجية لتحويل الجدران والواجهات الجامدة للمباني الحضرية في العاصمة إلى واجهات بيانات ذكية وتفاعلية تتواصل مع الأفراد وصناع القرار. ويقوم النظام برمجياً على آليات ذكية لـ "تصفية البيانات ديناميكياً" وتخصيصها بالاعتماد التام على دور وصلاحية المستخدم (</w:t>
      </w:r>
      <w:r w:rsidRPr="00A5565C">
        <w:rPr>
          <w:rFonts w:ascii="Sakkal Majalla" w:hAnsi="Sakkal Majalla" w:cs="Sakkal Majalla"/>
          <w:sz w:val="28"/>
          <w:szCs w:val="28"/>
          <w:lang w:val="en-US"/>
        </w:rPr>
        <w:t>Role-Based Filtering</w:t>
      </w:r>
      <w:r w:rsidRPr="00A5565C">
        <w:rPr>
          <w:rFonts w:ascii="Sakkal Majalla" w:hAnsi="Sakkal Majalla" w:cs="Sakkal Majalla"/>
          <w:sz w:val="28"/>
          <w:szCs w:val="28"/>
          <w:rtl/>
        </w:rPr>
        <w:t>). ففي حين يُمنح المفتش البلدي الموثق إمكانية الوصول الكامل والشامل إلى سجلات الامتثال التنظيمي، والتراخيص، والمخالفات التخطيطية للمبنى؛ يتلقى فريق الطوارئ المتخصص (كالمديريات العامة للدفاع المدني والإسعاف) وبشكل لحظي إحداثيات الموقع الدقيقة، وخرائط التوزيع السكاني، والمسارات الآمنة والسريعة للإخلاء لتقليص زمن الاستجابة. وفي ذات الوقت، يُتاح للسائح أو المواطن العادي قراءة المعلومات العامة والمسموحة، وتاريخ الموقع والقيمة التراثية فقط لحماية البيانات والخصوصية الماسة للأفراد والمنشآت.</w:t>
      </w:r>
    </w:p>
    <w:p w14:paraId="5E2660D0" w14:textId="77777777" w:rsidR="00A5565C" w:rsidRDefault="00A5565C" w:rsidP="00A5565C">
      <w:pPr>
        <w:spacing w:before="240"/>
        <w:jc w:val="both"/>
        <w:rPr>
          <w:rFonts w:ascii="Sakkal Majalla" w:hAnsi="Sakkal Majalla" w:cs="Sakkal Majalla"/>
          <w:sz w:val="28"/>
          <w:szCs w:val="28"/>
          <w:vertAlign w:val="superscript"/>
          <w:rtl/>
          <w:lang w:val="en-US"/>
        </w:rPr>
      </w:pPr>
      <w:r w:rsidRPr="00A5565C">
        <w:rPr>
          <w:rFonts w:ascii="Sakkal Majalla" w:hAnsi="Sakkal Majalla" w:cs="Sakkal Majalla"/>
          <w:sz w:val="28"/>
          <w:szCs w:val="28"/>
          <w:rtl/>
        </w:rPr>
        <w:t xml:space="preserve">وقد جرى اختبار كفاءة هذا النظام المبتكر عبر دراسات محاكاة حاسوبية اعتمدت على قاعدة بيانات لـ 2000 مبنى وهمي موزع في الرياض، وجدة (حيث صُنف 30% منها كمبانٍ تراثية لارتباطها بمنطقة البلد التاريخية)، والدمام. وأثبتت الاختبارات أن هذا النظام </w:t>
      </w:r>
      <w:proofErr w:type="spellStart"/>
      <w:r w:rsidRPr="00A5565C">
        <w:rPr>
          <w:rFonts w:ascii="Sakkal Majalla" w:hAnsi="Sakkal Majalla" w:cs="Sakkal Majalla"/>
          <w:sz w:val="28"/>
          <w:szCs w:val="28"/>
          <w:rtl/>
        </w:rPr>
        <w:t>السحابي</w:t>
      </w:r>
      <w:proofErr w:type="spellEnd"/>
      <w:r w:rsidRPr="00A5565C">
        <w:rPr>
          <w:rFonts w:ascii="Sakkal Majalla" w:hAnsi="Sakkal Majalla" w:cs="Sakkal Majalla"/>
          <w:sz w:val="28"/>
          <w:szCs w:val="28"/>
          <w:rtl/>
        </w:rPr>
        <w:t xml:space="preserve"> يساهم بنجاح فائق في القضاء الجذري على البيروقراطية الورقية العتيقة، ويسرّع بشكل غير مسبوق من زمن الاستجابة المطلوبة في سيناريوهات الطوارئ المعقدة، ويسهل توظيف تقنيات "الواقع </w:t>
      </w:r>
      <w:r w:rsidRPr="00A5565C">
        <w:rPr>
          <w:rFonts w:ascii="Sakkal Majalla" w:hAnsi="Sakkal Majalla" w:cs="Sakkal Majalla"/>
          <w:sz w:val="28"/>
          <w:szCs w:val="28"/>
          <w:rtl/>
        </w:rPr>
        <w:lastRenderedPageBreak/>
        <w:t>المعزز" (</w:t>
      </w:r>
      <w:r w:rsidRPr="00A5565C">
        <w:rPr>
          <w:rFonts w:ascii="Sakkal Majalla" w:hAnsi="Sakkal Majalla" w:cs="Sakkal Majalla"/>
          <w:sz w:val="28"/>
          <w:szCs w:val="28"/>
          <w:lang w:val="en-US"/>
        </w:rPr>
        <w:t>AR</w:t>
      </w:r>
      <w:r w:rsidRPr="00A5565C">
        <w:rPr>
          <w:rFonts w:ascii="Sakkal Majalla" w:hAnsi="Sakkal Majalla" w:cs="Sakkal Majalla"/>
          <w:sz w:val="28"/>
          <w:szCs w:val="28"/>
          <w:rtl/>
        </w:rPr>
        <w:t>) للقيام بجولات تفتيش مرئية وعن بعد، وهو ما يضمن استدامة عمليات الرقابة وشفافية المعلومات العمرانية دون أي مساس بمبادئ خصوصية البيانات وسيادتها الوطنية (</w:t>
      </w:r>
      <w:proofErr w:type="spellStart"/>
      <w:r w:rsidR="000E6587">
        <w:rPr>
          <w:rFonts w:ascii="Sakkal Majalla" w:hAnsi="Sakkal Majalla" w:cs="Sakkal Majalla"/>
          <w:sz w:val="28"/>
          <w:szCs w:val="28"/>
          <w:lang w:val="en-US"/>
        </w:rPr>
        <w:t>Alzahrani</w:t>
      </w:r>
      <w:proofErr w:type="spellEnd"/>
      <w:r w:rsidR="000E6587">
        <w:rPr>
          <w:rFonts w:ascii="Sakkal Majalla" w:hAnsi="Sakkal Majalla" w:cs="Sakkal Majalla"/>
          <w:sz w:val="28"/>
          <w:szCs w:val="28"/>
          <w:lang w:val="en-US"/>
        </w:rPr>
        <w:t>, 2026</w:t>
      </w:r>
      <w:r w:rsidR="000E6587">
        <w:rPr>
          <w:rFonts w:ascii="Sakkal Majalla" w:hAnsi="Sakkal Majalla" w:cs="Sakkal Majalla" w:hint="cs"/>
          <w:sz w:val="28"/>
          <w:szCs w:val="28"/>
          <w:rtl/>
          <w:lang w:val="en-US"/>
        </w:rPr>
        <w:t>).</w:t>
      </w:r>
    </w:p>
    <w:p w14:paraId="015CFF68" w14:textId="77777777" w:rsidR="00A44E0E" w:rsidRPr="000E6587" w:rsidRDefault="000E6587" w:rsidP="000C342D">
      <w:pPr>
        <w:spacing w:before="240"/>
        <w:jc w:val="both"/>
        <w:outlineLvl w:val="3"/>
        <w:rPr>
          <w:rFonts w:ascii="Sakkal Majalla" w:hAnsi="Sakkal Majalla" w:cs="Sakkal Majalla"/>
          <w:b/>
          <w:bCs/>
          <w:sz w:val="28"/>
          <w:szCs w:val="28"/>
          <w:rtl/>
          <w:lang w:val="en-US"/>
        </w:rPr>
      </w:pPr>
      <w:bookmarkStart w:id="33" w:name="_Toc233970971"/>
      <w:r>
        <w:rPr>
          <w:rFonts w:ascii="Sakkal Majalla" w:hAnsi="Sakkal Majalla" w:cs="Sakkal Majalla" w:hint="cs"/>
          <w:b/>
          <w:bCs/>
          <w:sz w:val="28"/>
          <w:szCs w:val="28"/>
          <w:rtl/>
          <w:lang w:val="en-US"/>
        </w:rPr>
        <w:t xml:space="preserve">2-3-3. </w:t>
      </w:r>
      <w:r w:rsidRPr="000E6587">
        <w:rPr>
          <w:rFonts w:ascii="Sakkal Majalla" w:hAnsi="Sakkal Majalla" w:cs="Sakkal Majalla"/>
          <w:b/>
          <w:bCs/>
          <w:sz w:val="28"/>
          <w:szCs w:val="28"/>
          <w:rtl/>
          <w:lang w:val="en-US"/>
        </w:rPr>
        <w:t>المبحث الثالث: أبعاد الاستدامة الحضرية وتطبيقاتها في مشاريع مدينة الرياض</w:t>
      </w:r>
      <w:bookmarkEnd w:id="33"/>
    </w:p>
    <w:p w14:paraId="67BEE536" w14:textId="77777777" w:rsidR="00A44E0E" w:rsidRDefault="000E6587" w:rsidP="00462EDC">
      <w:pPr>
        <w:spacing w:before="240"/>
        <w:jc w:val="both"/>
        <w:rPr>
          <w:rFonts w:ascii="Sakkal Majalla" w:hAnsi="Sakkal Majalla" w:cs="Sakkal Majalla"/>
          <w:sz w:val="28"/>
          <w:szCs w:val="28"/>
          <w:rtl/>
        </w:rPr>
      </w:pPr>
      <w:r w:rsidRPr="000E6587">
        <w:rPr>
          <w:rFonts w:ascii="Sakkal Majalla" w:hAnsi="Sakkal Majalla" w:cs="Sakkal Majalla"/>
          <w:sz w:val="28"/>
          <w:szCs w:val="28"/>
          <w:rtl/>
        </w:rPr>
        <w:t>يتناول هذا المبحث المعمق الثمرة النهائية والهدف الأسمى لتطبيق منظومة الحوكمة المؤسسية المتقدمة، والمتمثل في تحقيق "الاستدامة الحضرية" الفعلية بأبعادها المتعددة، بعيداً عن الشعارات النظرية. ويستعرض التقرير التحديات الهيكلية والمناخية الصعبة التي تواجه العاصمة الرياض، والمبادرات الرائدة مثل إطلاق استراتيجية استدامة الرياض، إلى جانب دور المشاريع الريادية وحوكمة الشراكات الاستراتيجية في رسم وبناء ملامح المستقبل الحضري.</w:t>
      </w:r>
      <w:r>
        <w:rPr>
          <w:rFonts w:ascii="Sakkal Majalla" w:hAnsi="Sakkal Majalla" w:cs="Sakkal Majalla" w:hint="cs"/>
          <w:sz w:val="28"/>
          <w:szCs w:val="28"/>
          <w:rtl/>
        </w:rPr>
        <w:t>.</w:t>
      </w:r>
    </w:p>
    <w:p w14:paraId="216C3DCF" w14:textId="77777777" w:rsidR="000E6587" w:rsidRPr="000E6587" w:rsidRDefault="000E6587" w:rsidP="000C342D">
      <w:pPr>
        <w:spacing w:before="240"/>
        <w:jc w:val="both"/>
        <w:outlineLvl w:val="3"/>
        <w:rPr>
          <w:rFonts w:ascii="Sakkal Majalla" w:hAnsi="Sakkal Majalla" w:cs="Sakkal Majalla"/>
          <w:b/>
          <w:bCs/>
          <w:sz w:val="28"/>
          <w:szCs w:val="28"/>
          <w:rtl/>
        </w:rPr>
      </w:pPr>
      <w:bookmarkStart w:id="34" w:name="_Toc233970972"/>
      <w:r w:rsidRPr="000E6587">
        <w:rPr>
          <w:rFonts w:ascii="Sakkal Majalla" w:hAnsi="Sakkal Majalla" w:cs="Sakkal Majalla" w:hint="cs"/>
          <w:b/>
          <w:bCs/>
          <w:sz w:val="28"/>
          <w:szCs w:val="28"/>
          <w:rtl/>
        </w:rPr>
        <w:t xml:space="preserve">2-3-3-1. </w:t>
      </w:r>
      <w:r w:rsidRPr="000E6587">
        <w:rPr>
          <w:rFonts w:ascii="Sakkal Majalla" w:hAnsi="Sakkal Majalla" w:cs="Sakkal Majalla"/>
          <w:b/>
          <w:bCs/>
          <w:sz w:val="28"/>
          <w:szCs w:val="28"/>
          <w:rtl/>
        </w:rPr>
        <w:t>التداخل الهيكلي والتحديات الكبرى بين التخطيط الحضري والاستدامة بمحاورها الثلاثة</w:t>
      </w:r>
      <w:bookmarkEnd w:id="34"/>
    </w:p>
    <w:p w14:paraId="508BF06F" w14:textId="77777777" w:rsidR="000E6587" w:rsidRPr="000E6587" w:rsidRDefault="000E6587" w:rsidP="000E6587">
      <w:pPr>
        <w:spacing w:before="240"/>
        <w:jc w:val="both"/>
        <w:rPr>
          <w:rFonts w:ascii="Sakkal Majalla" w:hAnsi="Sakkal Majalla" w:cs="Sakkal Majalla"/>
          <w:sz w:val="28"/>
          <w:szCs w:val="28"/>
          <w:lang w:val="en-US"/>
        </w:rPr>
      </w:pPr>
      <w:r w:rsidRPr="000E6587">
        <w:rPr>
          <w:rFonts w:ascii="Sakkal Majalla" w:hAnsi="Sakkal Majalla" w:cs="Sakkal Majalla"/>
          <w:sz w:val="28"/>
          <w:szCs w:val="28"/>
          <w:rtl/>
        </w:rPr>
        <w:t>تستند الاستدامة الحضرية في المفهوم التخطيطي الشامل إلى تحقيق توازن دقيق ومستمر بين أبعادها الاستراتيجية الثلاثة: البعد البيئي (الذي يُركز على حماية الموارد الطبيعية وتقليل الانبعاثات الكربونية الضارة والنفايات)، والبعد الاقتصادي (الذي يهدف إلى خلق قاعدة اقتصادية حضرية مرنة، وجاذبة للاستثمار، وذاتية التجدد)، والبعد الاجتماعي (الذي يتطلع لتوفير بيئة دامجة وآمنة تعزز مبدأ المشاركة الشعبية، وتحقق مبادئ العدالة المكانية عبر تلبية احتياجات السكان بمختلف فئاتهم وشرائحهم) (</w:t>
      </w:r>
      <w:proofErr w:type="spellStart"/>
      <w:r w:rsidRPr="000E6587">
        <w:rPr>
          <w:rFonts w:ascii="Sakkal Majalla" w:hAnsi="Sakkal Majalla" w:cs="Sakkal Majalla"/>
          <w:sz w:val="28"/>
          <w:szCs w:val="28"/>
          <w:lang w:val="en-US"/>
        </w:rPr>
        <w:t>Alzamil</w:t>
      </w:r>
      <w:proofErr w:type="spellEnd"/>
      <w:r w:rsidRPr="000E6587">
        <w:rPr>
          <w:rFonts w:ascii="Sakkal Majalla" w:hAnsi="Sakkal Majalla" w:cs="Sakkal Majalla"/>
          <w:sz w:val="28"/>
          <w:szCs w:val="28"/>
          <w:lang w:val="en-US"/>
        </w:rPr>
        <w:t>, 2024</w:t>
      </w:r>
      <w:r>
        <w:rPr>
          <w:rFonts w:ascii="Sakkal Majalla" w:hAnsi="Sakkal Majalla" w:cs="Sakkal Majalla" w:hint="cs"/>
          <w:sz w:val="28"/>
          <w:szCs w:val="28"/>
          <w:rtl/>
        </w:rPr>
        <w:t>).</w:t>
      </w:r>
      <w:r w:rsidRPr="000E6587">
        <w:rPr>
          <w:rFonts w:ascii="Sakkal Majalla" w:hAnsi="Sakkal Majalla" w:cs="Sakkal Majalla"/>
          <w:sz w:val="28"/>
          <w:szCs w:val="28"/>
          <w:rtl/>
        </w:rPr>
        <w:t xml:space="preserve"> ويرتبط تحقيق هذه الأبعاد بشكل مباشر ومحوري مع الهدف الحادي عشر من أهداف التنمية المستدامة للأمم المتحدة (</w:t>
      </w:r>
      <w:r w:rsidRPr="000E6587">
        <w:rPr>
          <w:rFonts w:ascii="Sakkal Majalla" w:hAnsi="Sakkal Majalla" w:cs="Sakkal Majalla"/>
          <w:sz w:val="28"/>
          <w:szCs w:val="28"/>
          <w:lang w:val="en-US"/>
        </w:rPr>
        <w:t>SDG</w:t>
      </w:r>
      <w:r w:rsidRPr="000E6587">
        <w:rPr>
          <w:rFonts w:ascii="Sakkal Majalla" w:hAnsi="Sakkal Majalla" w:cs="Sakkal Majalla"/>
          <w:sz w:val="28"/>
          <w:szCs w:val="28"/>
          <w:rtl/>
        </w:rPr>
        <w:t xml:space="preserve"> 11)، والذي يدعو صراحة لتبني مبادئ تخطيطية تزيد من رقعة المساحات الخضراء، وتوفر إسكان ميسر ومستدام للجميع، وتؤسس لمنظومات نقل حضرية آمنة وعالية الكفاءة.</w:t>
      </w:r>
    </w:p>
    <w:p w14:paraId="2393C20B" w14:textId="77777777" w:rsidR="000E6587" w:rsidRPr="000E6587" w:rsidRDefault="000E6587" w:rsidP="000E6587">
      <w:pPr>
        <w:spacing w:before="240"/>
        <w:jc w:val="both"/>
        <w:rPr>
          <w:rFonts w:ascii="Sakkal Majalla" w:hAnsi="Sakkal Majalla" w:cs="Sakkal Majalla"/>
          <w:sz w:val="28"/>
          <w:szCs w:val="28"/>
          <w:vertAlign w:val="superscript"/>
          <w:rtl/>
          <w:lang w:val="en-US"/>
        </w:rPr>
      </w:pPr>
      <w:r w:rsidRPr="000E6587">
        <w:rPr>
          <w:rFonts w:ascii="Sakkal Majalla" w:hAnsi="Sakkal Majalla" w:cs="Sakkal Majalla"/>
          <w:sz w:val="28"/>
          <w:szCs w:val="28"/>
          <w:rtl/>
        </w:rPr>
        <w:t>غير أن السعي لتحقيق وتثبيت هذا التوازن النموذجي في مدينة استثنائية الاتساع كالرياض يتطلب شجاعة تخطيطية لمعالجة تحديات تاريخية ومورفولوجية بالغة التعقيد. فقد شهدت العاصمة السعودية الكبرى خلال العقود الخمسة الماضية نمواً ديموغرافياً وعمرانياً متسارعاً أفرز ما يُعرف بـ "التمدد العمراني الأفقي" (</w:t>
      </w:r>
      <w:r w:rsidRPr="000E6587">
        <w:rPr>
          <w:rFonts w:ascii="Sakkal Majalla" w:hAnsi="Sakkal Majalla" w:cs="Sakkal Majalla"/>
          <w:sz w:val="28"/>
          <w:szCs w:val="28"/>
          <w:lang w:val="en-US"/>
        </w:rPr>
        <w:t>Urban Sprawl</w:t>
      </w:r>
      <w:r w:rsidRPr="000E6587">
        <w:rPr>
          <w:rFonts w:ascii="Sakkal Majalla" w:hAnsi="Sakkal Majalla" w:cs="Sakkal Majalla"/>
          <w:sz w:val="28"/>
          <w:szCs w:val="28"/>
          <w:rtl/>
        </w:rPr>
        <w:t>) الكثيف، ذو الكثافة السكانية المنخفضة والمتباعدة. هذا التمدد أدى حتماً إلى زيادة مفرطة في الاعتماد على المركبات الخاصة في التنقل اليومي، وارتفاع هائل وغير متناسب في معدلات استهلاك الطاقة والتبريد الميكانيكي على مستوى الفرد، فضلاً عن تعزيز ودعم ظاهرة "الجزر الحرارية الحضرية" (</w:t>
      </w:r>
      <w:r w:rsidRPr="000E6587">
        <w:rPr>
          <w:rFonts w:ascii="Sakkal Majalla" w:hAnsi="Sakkal Majalla" w:cs="Sakkal Majalla"/>
          <w:sz w:val="28"/>
          <w:szCs w:val="28"/>
          <w:lang w:val="en-US"/>
        </w:rPr>
        <w:t>Urban Heat Islands - UHI</w:t>
      </w:r>
      <w:r w:rsidRPr="000E6587">
        <w:rPr>
          <w:rFonts w:ascii="Sakkal Majalla" w:hAnsi="Sakkal Majalla" w:cs="Sakkal Majalla"/>
          <w:sz w:val="28"/>
          <w:szCs w:val="28"/>
          <w:rtl/>
        </w:rPr>
        <w:t xml:space="preserve">) الناتجة عن اتساع رقعة الأسطح </w:t>
      </w:r>
      <w:proofErr w:type="spellStart"/>
      <w:r w:rsidRPr="000E6587">
        <w:rPr>
          <w:rFonts w:ascii="Sakkal Majalla" w:hAnsi="Sakkal Majalla" w:cs="Sakkal Majalla"/>
          <w:sz w:val="28"/>
          <w:szCs w:val="28"/>
          <w:rtl/>
        </w:rPr>
        <w:t>الأسفلتية</w:t>
      </w:r>
      <w:proofErr w:type="spellEnd"/>
      <w:r w:rsidRPr="000E6587">
        <w:rPr>
          <w:rFonts w:ascii="Sakkal Majalla" w:hAnsi="Sakkal Majalla" w:cs="Sakkal Majalla"/>
          <w:sz w:val="28"/>
          <w:szCs w:val="28"/>
          <w:rtl/>
        </w:rPr>
        <w:t xml:space="preserve"> والخرسانية غير المنفذة والماصة للحرارة بامتياز، مع ندرة الغطاء النباتي المظلل (</w:t>
      </w:r>
      <w:r w:rsidR="006477CD">
        <w:rPr>
          <w:rFonts w:ascii="Sakkal Majalla" w:hAnsi="Sakkal Majalla" w:cs="Sakkal Majalla"/>
          <w:sz w:val="28"/>
          <w:szCs w:val="28"/>
          <w:lang w:val="en-US"/>
        </w:rPr>
        <w:t>Elhassan, 2026</w:t>
      </w:r>
      <w:r w:rsidR="006477CD">
        <w:rPr>
          <w:rFonts w:ascii="Sakkal Majalla" w:hAnsi="Sakkal Majalla" w:cs="Sakkal Majalla" w:hint="cs"/>
          <w:sz w:val="28"/>
          <w:szCs w:val="28"/>
          <w:rtl/>
          <w:lang w:val="en-US"/>
        </w:rPr>
        <w:t>).</w:t>
      </w:r>
    </w:p>
    <w:p w14:paraId="7687F32A" w14:textId="77777777" w:rsidR="000E6587" w:rsidRPr="000E6587" w:rsidRDefault="000E6587" w:rsidP="000E6587">
      <w:pPr>
        <w:spacing w:before="240"/>
        <w:jc w:val="both"/>
        <w:rPr>
          <w:rFonts w:ascii="Sakkal Majalla" w:hAnsi="Sakkal Majalla" w:cs="Sakkal Majalla"/>
          <w:sz w:val="28"/>
          <w:szCs w:val="28"/>
          <w:lang w:val="en-US"/>
        </w:rPr>
      </w:pPr>
      <w:r w:rsidRPr="000E6587">
        <w:rPr>
          <w:rFonts w:ascii="Sakkal Majalla" w:hAnsi="Sakkal Majalla" w:cs="Sakkal Majalla"/>
          <w:sz w:val="28"/>
          <w:szCs w:val="28"/>
          <w:rtl/>
        </w:rPr>
        <w:t>ولمواجهة هذا الخلل التخطيطي المتوارث، يتطلب التخطيط الحضري المستدام دمج معايير ومحددات الاستدامة بشكل إلزامي وقاطع في هيكل إدارة دورة حياة كافة المشاريع الإنشائية والتطويرية الكبرى. فحوكمة المشاريع هنا يجب ألا تظل مجرد أداة إدارية إشرافية لتحقيق الإنجاز الزمني، بل يجب أن تتحول إلى "وسيط حاسم" لتطبيق سياسات الاستدامة ومستهدفات الرؤية على أرض الواقع المكاني. ولتحقيق ذلك في بيئة كبيئة العاصمة الرياض، يقدم الباحثون "إطار عمل ثلاثي الركائز" (</w:t>
      </w:r>
      <w:r w:rsidRPr="000E6587">
        <w:rPr>
          <w:rFonts w:ascii="Sakkal Majalla" w:hAnsi="Sakkal Majalla" w:cs="Sakkal Majalla"/>
          <w:sz w:val="28"/>
          <w:szCs w:val="28"/>
          <w:lang w:val="en-US"/>
        </w:rPr>
        <w:t>Three-Pillar Framework</w:t>
      </w:r>
      <w:r w:rsidRPr="000E6587">
        <w:rPr>
          <w:rFonts w:ascii="Sakkal Majalla" w:hAnsi="Sakkal Majalla" w:cs="Sakkal Majalla"/>
          <w:sz w:val="28"/>
          <w:szCs w:val="28"/>
          <w:rtl/>
        </w:rPr>
        <w:t>) يهدف إلى ردم الفجوة بين طموح الرؤية والواقع العملي، ويتضمن:</w:t>
      </w:r>
    </w:p>
    <w:p w14:paraId="588883EC" w14:textId="77777777" w:rsidR="000E6587" w:rsidRPr="000E6587" w:rsidRDefault="000E6587" w:rsidP="001165CF">
      <w:pPr>
        <w:numPr>
          <w:ilvl w:val="0"/>
          <w:numId w:val="8"/>
        </w:numPr>
        <w:spacing w:before="240"/>
        <w:jc w:val="both"/>
        <w:rPr>
          <w:rFonts w:ascii="Sakkal Majalla" w:hAnsi="Sakkal Majalla" w:cs="Sakkal Majalla"/>
          <w:sz w:val="28"/>
          <w:szCs w:val="28"/>
          <w:lang w:val="en-US"/>
        </w:rPr>
      </w:pPr>
      <w:r w:rsidRPr="000E6587">
        <w:rPr>
          <w:rFonts w:ascii="Sakkal Majalla" w:hAnsi="Sakkal Majalla" w:cs="Sakkal Majalla"/>
          <w:b/>
          <w:bCs/>
          <w:sz w:val="28"/>
          <w:szCs w:val="28"/>
          <w:rtl/>
        </w:rPr>
        <w:lastRenderedPageBreak/>
        <w:t>مواءمة السياسات والتكامل المؤسسي لحوكمة التصميم الحضري:</w:t>
      </w:r>
      <w:r w:rsidRPr="000E6587">
        <w:rPr>
          <w:rFonts w:ascii="Sakkal Majalla" w:hAnsi="Sakkal Majalla" w:cs="Sakkal Majalla"/>
          <w:sz w:val="28"/>
          <w:szCs w:val="28"/>
          <w:rtl/>
        </w:rPr>
        <w:t xml:space="preserve"> وذلك من خلال إنشاء هيئة أو مرجع موحد يتمتع بصلاحيات ملزمة لكسر العزلة التخطيطية بين الجهات المسؤولة عن النقل، والمرافق، والإسكان، وفرض تبني أكواد أداء المباني (</w:t>
      </w:r>
      <w:r w:rsidRPr="000E6587">
        <w:rPr>
          <w:rFonts w:ascii="Sakkal Majalla" w:hAnsi="Sakkal Majalla" w:cs="Sakkal Majalla"/>
          <w:sz w:val="28"/>
          <w:szCs w:val="28"/>
          <w:lang w:val="en-US"/>
        </w:rPr>
        <w:t>Performance-Based Codes</w:t>
      </w:r>
      <w:r w:rsidRPr="000E6587">
        <w:rPr>
          <w:rFonts w:ascii="Sakkal Majalla" w:hAnsi="Sakkal Majalla" w:cs="Sakkal Majalla"/>
          <w:sz w:val="28"/>
          <w:szCs w:val="28"/>
          <w:rtl/>
        </w:rPr>
        <w:t>) كبديل للإلزام الوصفي القديم؛ مما يسمح بفرض أهداف ملزمة لكفاءة استخدام الطاقة (</w:t>
      </w:r>
      <w:r w:rsidRPr="000E6587">
        <w:rPr>
          <w:rFonts w:ascii="Sakkal Majalla" w:hAnsi="Sakkal Majalla" w:cs="Sakkal Majalla"/>
          <w:sz w:val="28"/>
          <w:szCs w:val="28"/>
          <w:lang w:val="en-US"/>
        </w:rPr>
        <w:t>EUI</w:t>
      </w:r>
      <w:r w:rsidRPr="000E6587">
        <w:rPr>
          <w:rFonts w:ascii="Sakkal Majalla" w:hAnsi="Sakkal Majalla" w:cs="Sakkal Majalla"/>
          <w:sz w:val="28"/>
          <w:szCs w:val="28"/>
          <w:rtl/>
        </w:rPr>
        <w:t>) ومعدلات استهلاك المياه.</w:t>
      </w:r>
    </w:p>
    <w:p w14:paraId="0839E3B5" w14:textId="77777777" w:rsidR="006477CD" w:rsidRDefault="000E6587" w:rsidP="001165CF">
      <w:pPr>
        <w:numPr>
          <w:ilvl w:val="0"/>
          <w:numId w:val="8"/>
        </w:numPr>
        <w:spacing w:before="240"/>
        <w:jc w:val="both"/>
        <w:rPr>
          <w:rFonts w:ascii="Sakkal Majalla" w:hAnsi="Sakkal Majalla" w:cs="Sakkal Majalla"/>
          <w:sz w:val="28"/>
          <w:szCs w:val="28"/>
          <w:lang w:val="en-US"/>
        </w:rPr>
      </w:pPr>
      <w:r w:rsidRPr="000E6587">
        <w:rPr>
          <w:rFonts w:ascii="Sakkal Majalla" w:hAnsi="Sakkal Majalla" w:cs="Sakkal Majalla"/>
          <w:b/>
          <w:bCs/>
          <w:sz w:val="28"/>
          <w:szCs w:val="28"/>
          <w:rtl/>
        </w:rPr>
        <w:t>تمكين المجتمع وتهيئة الطلب لتبني الممارسات المستدامة:</w:t>
      </w:r>
      <w:r w:rsidRPr="000E6587">
        <w:rPr>
          <w:rFonts w:ascii="Sakkal Majalla" w:hAnsi="Sakkal Majalla" w:cs="Sakkal Majalla"/>
          <w:sz w:val="28"/>
          <w:szCs w:val="28"/>
          <w:rtl/>
        </w:rPr>
        <w:t xml:space="preserve"> عبر خلق وتوجيه طلب سوقي متنامٍ من قبل المواطنين والمستثمرين، مدعوماً بحوافز واضحة للتمويل الأخضر، كالقروض العقارية الخضراء، وتوظيف أدوات الشفافية الفعالة لإصدار ملصقات كفاءة المباني وتصنيفاتها البيئية لإشراك المجتمع بقوة.</w:t>
      </w:r>
    </w:p>
    <w:p w14:paraId="2FE14A9B" w14:textId="77777777" w:rsidR="00A44E0E" w:rsidRPr="006477CD" w:rsidRDefault="000E6587" w:rsidP="001165CF">
      <w:pPr>
        <w:numPr>
          <w:ilvl w:val="0"/>
          <w:numId w:val="8"/>
        </w:numPr>
        <w:spacing w:before="240"/>
        <w:jc w:val="both"/>
        <w:rPr>
          <w:rFonts w:ascii="Sakkal Majalla" w:hAnsi="Sakkal Majalla" w:cs="Sakkal Majalla"/>
          <w:sz w:val="28"/>
          <w:szCs w:val="28"/>
          <w:rtl/>
          <w:lang w:val="en-US"/>
        </w:rPr>
      </w:pPr>
      <w:r w:rsidRPr="006477CD">
        <w:rPr>
          <w:rFonts w:ascii="Sakkal Majalla" w:hAnsi="Sakkal Majalla" w:cs="Sakkal Majalla"/>
          <w:b/>
          <w:bCs/>
          <w:sz w:val="28"/>
          <w:szCs w:val="28"/>
          <w:rtl/>
        </w:rPr>
        <w:t>تحقيق الجاهزية المادية والتقنية الاستباقية للمدينة:</w:t>
      </w:r>
      <w:r w:rsidRPr="006477CD">
        <w:rPr>
          <w:rFonts w:ascii="Sakkal Majalla" w:hAnsi="Sakkal Majalla" w:cs="Sakkal Majalla"/>
          <w:sz w:val="28"/>
          <w:szCs w:val="28"/>
          <w:rtl/>
        </w:rPr>
        <w:t xml:space="preserve"> عبر تبني إطارات تفرض وبصرامة متطلبات التصميم السلبي الإلزامية مثل تخصيص مساحات معيارية للظل، وتجهيز مخططات التقسيم للمباني لتركيب منظومات الطاقة الشمسية اللامركزية وتفعيلها، واستخدام أدوات المحاكاة المناخية المناسبة للظروف الحارة الجافة للتنبؤ بمتطلبات التصميم (</w:t>
      </w:r>
      <w:r w:rsidRPr="006477CD">
        <w:rPr>
          <w:rFonts w:ascii="Sakkal Majalla" w:hAnsi="Sakkal Majalla" w:cs="Sakkal Majalla"/>
          <w:sz w:val="28"/>
          <w:szCs w:val="28"/>
          <w:lang w:val="en-US"/>
        </w:rPr>
        <w:t>Elhassan, 2026</w:t>
      </w:r>
      <w:r w:rsidR="006477CD">
        <w:rPr>
          <w:rFonts w:ascii="Sakkal Majalla" w:hAnsi="Sakkal Majalla" w:cs="Sakkal Majalla" w:hint="cs"/>
          <w:sz w:val="28"/>
          <w:szCs w:val="28"/>
          <w:rtl/>
        </w:rPr>
        <w:t>).</w:t>
      </w:r>
      <w:r w:rsidRPr="006477CD">
        <w:rPr>
          <w:rFonts w:ascii="Sakkal Majalla" w:hAnsi="Sakkal Majalla" w:cs="Sakkal Majalla"/>
          <w:sz w:val="28"/>
          <w:szCs w:val="28"/>
          <w:rtl/>
        </w:rPr>
        <w:t xml:space="preserve"> </w:t>
      </w:r>
      <w:r w:rsidR="006477CD" w:rsidRPr="006477CD">
        <w:rPr>
          <w:rFonts w:ascii="Sakkal Majalla" w:hAnsi="Sakkal Majalla" w:cs="Sakkal Majalla"/>
          <w:sz w:val="28"/>
          <w:szCs w:val="28"/>
          <w:rtl/>
        </w:rPr>
        <w:t xml:space="preserve">تسعى </w:t>
      </w:r>
      <w:r w:rsidRPr="006477CD">
        <w:rPr>
          <w:rFonts w:ascii="Sakkal Majalla" w:hAnsi="Sakkal Majalla" w:cs="Sakkal Majalla"/>
          <w:sz w:val="28"/>
          <w:szCs w:val="28"/>
          <w:rtl/>
        </w:rPr>
        <w:t>هذه الركائز معاً لمعالجة التفاوت الواضح والصارخ حالياً في معايير الاستدامة المطبقة والمراقبة في "المشاريع الكبرى" (</w:t>
      </w:r>
      <w:r w:rsidRPr="006477CD">
        <w:rPr>
          <w:rFonts w:ascii="Sakkal Majalla" w:hAnsi="Sakkal Majalla" w:cs="Sakkal Majalla"/>
          <w:sz w:val="28"/>
          <w:szCs w:val="28"/>
          <w:lang w:val="en-US"/>
        </w:rPr>
        <w:t>Mega-projects</w:t>
      </w:r>
      <w:r w:rsidRPr="006477CD">
        <w:rPr>
          <w:rFonts w:ascii="Sakkal Majalla" w:hAnsi="Sakkal Majalla" w:cs="Sakkal Majalla"/>
          <w:sz w:val="28"/>
          <w:szCs w:val="28"/>
          <w:rtl/>
        </w:rPr>
        <w:t>) (كمشروع حديقة الملك سلمان، وبوابة الدرعية) والتي تُنفذ بأعلى المعايير، وبين "التطويرات العقارية الصغرى" التي تنفذها شركات القطاع الخاص ولا تزال تعاني من انخفاض وتفاوت في مستوى الرقابة وتطبيق كود البناء الأخضر.</w:t>
      </w:r>
    </w:p>
    <w:p w14:paraId="70F7EA75" w14:textId="77777777" w:rsidR="000E6587" w:rsidRPr="006477CD" w:rsidRDefault="006477CD" w:rsidP="000C342D">
      <w:pPr>
        <w:spacing w:before="240"/>
        <w:jc w:val="both"/>
        <w:outlineLvl w:val="3"/>
        <w:rPr>
          <w:rFonts w:ascii="Sakkal Majalla" w:hAnsi="Sakkal Majalla" w:cs="Sakkal Majalla"/>
          <w:b/>
          <w:bCs/>
          <w:sz w:val="28"/>
          <w:szCs w:val="28"/>
          <w:rtl/>
        </w:rPr>
      </w:pPr>
      <w:bookmarkStart w:id="35" w:name="_Toc233970973"/>
      <w:r w:rsidRPr="006477CD">
        <w:rPr>
          <w:rFonts w:ascii="Sakkal Majalla" w:hAnsi="Sakkal Majalla" w:cs="Sakkal Majalla" w:hint="cs"/>
          <w:b/>
          <w:bCs/>
          <w:sz w:val="28"/>
          <w:szCs w:val="28"/>
          <w:rtl/>
        </w:rPr>
        <w:t xml:space="preserve">2-3-3-2. </w:t>
      </w:r>
      <w:r w:rsidRPr="006477CD">
        <w:rPr>
          <w:rFonts w:ascii="Sakkal Majalla" w:hAnsi="Sakkal Majalla" w:cs="Sakkal Majalla"/>
          <w:b/>
          <w:bCs/>
          <w:sz w:val="28"/>
          <w:szCs w:val="28"/>
          <w:rtl/>
        </w:rPr>
        <w:t>استراتيجية استدامة الرياض: التكيف مع تحولات المناخ وجودة الحياة</w:t>
      </w:r>
      <w:bookmarkEnd w:id="35"/>
    </w:p>
    <w:p w14:paraId="71EA75A6" w14:textId="77777777" w:rsidR="006477CD" w:rsidRPr="006477CD" w:rsidRDefault="006477CD" w:rsidP="006477CD">
      <w:pPr>
        <w:spacing w:before="240"/>
        <w:jc w:val="both"/>
        <w:rPr>
          <w:rFonts w:ascii="Sakkal Majalla" w:hAnsi="Sakkal Majalla" w:cs="Sakkal Majalla"/>
          <w:sz w:val="28"/>
          <w:szCs w:val="28"/>
          <w:vertAlign w:val="superscript"/>
          <w:rtl/>
          <w:lang w:val="en-US"/>
        </w:rPr>
      </w:pPr>
      <w:r w:rsidRPr="006477CD">
        <w:rPr>
          <w:rFonts w:ascii="Sakkal Majalla" w:hAnsi="Sakkal Majalla" w:cs="Sakkal Majalla"/>
          <w:sz w:val="28"/>
          <w:szCs w:val="28"/>
          <w:rtl/>
        </w:rPr>
        <w:t>تُعد استراتيجية استدامة الرياض، التي أُطلقت رسمياً وبشكل شامل لتواكب طموحات وتوجهات رؤية 2030، الإطار التنفيذي والعملي الأضخم لتحقيق مسار التحول الحضري المستدام في العاصمة، متضمنةً في خطتها أكثر من 68 مبادرة طموحة تتفرع لتغطي أبرز المحاور البيئية الحيوية للبيئة الحضرية (</w:t>
      </w:r>
      <w:r w:rsidRPr="006477CD">
        <w:rPr>
          <w:rFonts w:ascii="Sakkal Majalla" w:hAnsi="Sakkal Majalla" w:cs="Sakkal Majalla"/>
          <w:sz w:val="28"/>
          <w:szCs w:val="28"/>
          <w:lang w:val="en-US"/>
        </w:rPr>
        <w:t>RCRC, 2023</w:t>
      </w:r>
      <w:r w:rsidRPr="006477CD">
        <w:rPr>
          <w:rFonts w:ascii="Sakkal Majalla" w:hAnsi="Sakkal Majalla" w:cs="Sakkal Majalla" w:hint="cs"/>
          <w:sz w:val="28"/>
          <w:szCs w:val="28"/>
          <w:rtl/>
          <w:lang w:val="en-US"/>
        </w:rPr>
        <w:t>).</w:t>
      </w:r>
    </w:p>
    <w:p w14:paraId="4AB057EA" w14:textId="77777777" w:rsidR="006477CD" w:rsidRPr="006477CD" w:rsidRDefault="006477CD" w:rsidP="006477CD">
      <w:pPr>
        <w:spacing w:before="240"/>
        <w:jc w:val="both"/>
        <w:rPr>
          <w:rFonts w:ascii="Sakkal Majalla" w:hAnsi="Sakkal Majalla" w:cs="Sakkal Majalla"/>
          <w:sz w:val="28"/>
          <w:szCs w:val="28"/>
          <w:vertAlign w:val="superscript"/>
          <w:rtl/>
          <w:lang w:val="en-US"/>
        </w:rPr>
      </w:pPr>
      <w:r w:rsidRPr="006477CD">
        <w:rPr>
          <w:rFonts w:ascii="Sakkal Majalla" w:hAnsi="Sakkal Majalla" w:cs="Sakkal Majalla"/>
          <w:sz w:val="28"/>
          <w:szCs w:val="28"/>
          <w:rtl/>
        </w:rPr>
        <w:t>ومن أبرز وأهم هذه المبادرات الحضرية تأتي مبادرة ومشاريع "الرياض الخضراء" (</w:t>
      </w:r>
      <w:r w:rsidRPr="006477CD">
        <w:rPr>
          <w:rFonts w:ascii="Sakkal Majalla" w:hAnsi="Sakkal Majalla" w:cs="Sakkal Majalla"/>
          <w:sz w:val="28"/>
          <w:szCs w:val="28"/>
          <w:lang w:val="en-US"/>
        </w:rPr>
        <w:t>Green Riyadh</w:t>
      </w:r>
      <w:r w:rsidRPr="006477CD">
        <w:rPr>
          <w:rFonts w:ascii="Sakkal Majalla" w:hAnsi="Sakkal Majalla" w:cs="Sakkal Majalla"/>
          <w:sz w:val="28"/>
          <w:szCs w:val="28"/>
          <w:rtl/>
        </w:rPr>
        <w:t>)، والتي صيغت بطريقة هندسية وبيئية تتجاوز بكثير فكرة التجميل البصري المحدود للمشهد الحضري، لتلعب دوراً وظيفياً أساسياً وبارزاً في التخفيف الجذري من قسوة المناخ الإقليمي الجاف والحار جداً في فصل الصيف، وذلك عبر الاستثمار المكثف والمدروس فيما يسمى "الحلول القائمة على الطبيعة" (</w:t>
      </w:r>
      <w:r w:rsidRPr="006477CD">
        <w:rPr>
          <w:rFonts w:ascii="Sakkal Majalla" w:hAnsi="Sakkal Majalla" w:cs="Sakkal Majalla"/>
          <w:sz w:val="28"/>
          <w:szCs w:val="28"/>
          <w:lang w:val="en-US"/>
        </w:rPr>
        <w:t>Nature-Based Solutions</w:t>
      </w:r>
      <w:r w:rsidRPr="006477CD">
        <w:rPr>
          <w:rFonts w:ascii="Sakkal Majalla" w:hAnsi="Sakkal Majalla" w:cs="Sakkal Majalla"/>
          <w:sz w:val="28"/>
          <w:szCs w:val="28"/>
          <w:rtl/>
        </w:rPr>
        <w:t xml:space="preserve">). يهدف مسار التشجير المكثف وزيادة الغطاء الشجري المحلي إلى تبريد درجات حرارة الهواء المحيط بمقدار يتراوح بين 1.5 إلى 2 درجة مئوية، فضلاً عن تحسين جودة الهواء </w:t>
      </w:r>
      <w:proofErr w:type="spellStart"/>
      <w:r w:rsidRPr="006477CD">
        <w:rPr>
          <w:rFonts w:ascii="Sakkal Majalla" w:hAnsi="Sakkal Majalla" w:cs="Sakkal Majalla"/>
          <w:sz w:val="28"/>
          <w:szCs w:val="28"/>
          <w:rtl/>
        </w:rPr>
        <w:t>وتنقيتة</w:t>
      </w:r>
      <w:proofErr w:type="spellEnd"/>
      <w:r w:rsidRPr="006477CD">
        <w:rPr>
          <w:rFonts w:ascii="Sakkal Majalla" w:hAnsi="Sakkal Majalla" w:cs="Sakkal Majalla"/>
          <w:sz w:val="28"/>
          <w:szCs w:val="28"/>
          <w:rtl/>
        </w:rPr>
        <w:t xml:space="preserve"> من العوالق، وتقليل مستويات الانبعاثات الكربونية الضارة، ورفع حصة الفرد الفعلية من مساحة الفراغات الخضراء بشكل يقترب من المعايير العالمية التي توصي بها منظمة الصحة العالمية، مما يساهم جوهرياً في تحسين مستويات الصحة العامة وصناعة بيئة عمرانية صديقة للمشاة تخفف من الاعتماد المفرط على السيارات (</w:t>
      </w:r>
      <w:proofErr w:type="spellStart"/>
      <w:r>
        <w:rPr>
          <w:rFonts w:ascii="Sakkal Majalla" w:hAnsi="Sakkal Majalla" w:cs="Sakkal Majalla"/>
          <w:sz w:val="28"/>
          <w:szCs w:val="28"/>
          <w:lang w:val="en-US"/>
        </w:rPr>
        <w:t>Almatar</w:t>
      </w:r>
      <w:proofErr w:type="spellEnd"/>
      <w:r>
        <w:rPr>
          <w:rFonts w:ascii="Sakkal Majalla" w:hAnsi="Sakkal Majalla" w:cs="Sakkal Majalla"/>
          <w:sz w:val="28"/>
          <w:szCs w:val="28"/>
          <w:lang w:val="en-US"/>
        </w:rPr>
        <w:t>, 2025; Alghamdi, 2025</w:t>
      </w:r>
      <w:r>
        <w:rPr>
          <w:rFonts w:ascii="Sakkal Majalla" w:hAnsi="Sakkal Majalla" w:cs="Sakkal Majalla" w:hint="cs"/>
          <w:sz w:val="28"/>
          <w:szCs w:val="28"/>
          <w:rtl/>
          <w:lang w:val="en-US"/>
        </w:rPr>
        <w:t>).</w:t>
      </w:r>
    </w:p>
    <w:p w14:paraId="6A299A86" w14:textId="77777777" w:rsidR="006477CD" w:rsidRPr="006477CD" w:rsidRDefault="006477CD" w:rsidP="006477CD">
      <w:pPr>
        <w:spacing w:before="240"/>
        <w:jc w:val="both"/>
        <w:rPr>
          <w:rFonts w:ascii="Sakkal Majalla" w:hAnsi="Sakkal Majalla" w:cs="Sakkal Majalla"/>
          <w:sz w:val="28"/>
          <w:szCs w:val="28"/>
          <w:vertAlign w:val="superscript"/>
          <w:rtl/>
          <w:lang w:val="en-US"/>
        </w:rPr>
      </w:pPr>
      <w:r w:rsidRPr="006477CD">
        <w:rPr>
          <w:rFonts w:ascii="Sakkal Majalla" w:hAnsi="Sakkal Majalla" w:cs="Sakkal Majalla"/>
          <w:sz w:val="28"/>
          <w:szCs w:val="28"/>
          <w:rtl/>
        </w:rPr>
        <w:t xml:space="preserve">وفي سياق أمن وإدارة الموارد المائية -التي تمثل التحدي البيئي الأكبر في شبه الجزيرة العربية- تسعى الاستراتيجية بقوة لخفض معدل استهلاك المياه بنسبة ضخمة تصل إلى 57% من خلال تطبيق كود ترشيد إلزامي للمباني واستخدام ذكي </w:t>
      </w:r>
      <w:r w:rsidRPr="006477CD">
        <w:rPr>
          <w:rFonts w:ascii="Sakkal Majalla" w:hAnsi="Sakkal Majalla" w:cs="Sakkal Majalla"/>
          <w:sz w:val="28"/>
          <w:szCs w:val="28"/>
          <w:rtl/>
        </w:rPr>
        <w:lastRenderedPageBreak/>
        <w:t>للموارد المائية المعالجة، بحيث يتم توظيف 100% من شبكات المياه المعالجة الثلاثية في عمليات الري وتخضير العاصمة عوضاً عن إهدارها وتصريفها، وهو ما يمثل دعامة قوية للأمن المائي والاستدامة الحيوية (</w:t>
      </w:r>
      <w:r w:rsidRPr="006477CD">
        <w:rPr>
          <w:rFonts w:ascii="Sakkal Majalla" w:hAnsi="Sakkal Majalla" w:cs="Sakkal Majalla"/>
          <w:sz w:val="28"/>
          <w:szCs w:val="28"/>
          <w:lang w:val="en-US"/>
        </w:rPr>
        <w:t>SGI Initiatives, 2024</w:t>
      </w:r>
      <w:r>
        <w:rPr>
          <w:rFonts w:ascii="Sakkal Majalla" w:hAnsi="Sakkal Majalla" w:cs="Sakkal Majalla" w:hint="cs"/>
          <w:sz w:val="28"/>
          <w:szCs w:val="28"/>
          <w:rtl/>
        </w:rPr>
        <w:t>).</w:t>
      </w:r>
      <w:r w:rsidRPr="006477CD">
        <w:rPr>
          <w:rFonts w:ascii="Sakkal Majalla" w:hAnsi="Sakkal Majalla" w:cs="Sakkal Majalla"/>
          <w:sz w:val="28"/>
          <w:szCs w:val="28"/>
          <w:rtl/>
        </w:rPr>
        <w:t xml:space="preserve"> وتكتمل هذه المنظومة المستدامة بمحور الإدارة الفائقة التطور للنفايات البلدية الصلبة والذي يهدف بصورة أساسية لتطبيق آليات "الاقتصاد الدائري" المتطور، عبر استهداف تدوير ما نسبته 94% من النفايات البلدية ومخلفات البناء والهدم الناتجة عن المشاريع التنموية والتطويرية الكثيفة، وتحويل الجزء الأكبر منها إلى طاقة متجددة أو تصنيع مواد إنشائية ثانوية وأولية جديدة. هذا النهج يقلص العبء الإيكولوجي والمكاني الثقيل على المرادم الصحية المفتوحة حول العاصمة ويوفر مصادر اقتصادية بديلة ورخيصة للمشاريع الجديدة، لضمان دورة موارد مغلقة خالية من الهدر الشامل (</w:t>
      </w:r>
      <w:r>
        <w:rPr>
          <w:rFonts w:ascii="Sakkal Majalla" w:hAnsi="Sakkal Majalla" w:cs="Sakkal Majalla"/>
          <w:sz w:val="28"/>
          <w:szCs w:val="28"/>
          <w:lang w:val="en-US"/>
        </w:rPr>
        <w:t>RCRC, 2023; Alghamdi, 2025</w:t>
      </w:r>
      <w:r>
        <w:rPr>
          <w:rFonts w:ascii="Sakkal Majalla" w:hAnsi="Sakkal Majalla" w:cs="Sakkal Majalla" w:hint="cs"/>
          <w:sz w:val="28"/>
          <w:szCs w:val="28"/>
          <w:rtl/>
          <w:lang w:val="en-US"/>
        </w:rPr>
        <w:t>).</w:t>
      </w:r>
    </w:p>
    <w:p w14:paraId="591A03CF" w14:textId="77777777" w:rsidR="000E6587" w:rsidRPr="006477CD" w:rsidRDefault="006477CD" w:rsidP="006477CD">
      <w:pPr>
        <w:spacing w:before="240"/>
        <w:jc w:val="both"/>
        <w:rPr>
          <w:rFonts w:ascii="Sakkal Majalla" w:hAnsi="Sakkal Majalla" w:cs="Sakkal Majalla"/>
          <w:sz w:val="28"/>
          <w:szCs w:val="28"/>
          <w:rtl/>
          <w:lang w:val="en-US"/>
        </w:rPr>
      </w:pPr>
      <w:r w:rsidRPr="006477CD">
        <w:rPr>
          <w:rFonts w:ascii="Sakkal Majalla" w:hAnsi="Sakkal Majalla" w:cs="Sakkal Majalla"/>
          <w:sz w:val="28"/>
          <w:szCs w:val="28"/>
          <w:rtl/>
        </w:rPr>
        <w:t>كما تتبنى الاستراتيجية بصورة طموحة وعاجلة تطبيق منظومة تقنية للتنقل الحضري الذكي والمستدام (</w:t>
      </w:r>
      <w:r w:rsidRPr="006477CD">
        <w:rPr>
          <w:rFonts w:ascii="Sakkal Majalla" w:hAnsi="Sakkal Majalla" w:cs="Sakkal Majalla"/>
          <w:sz w:val="28"/>
          <w:szCs w:val="28"/>
          <w:lang w:val="en-US"/>
        </w:rPr>
        <w:t>Smart Mobility</w:t>
      </w:r>
      <w:r w:rsidRPr="006477CD">
        <w:rPr>
          <w:rFonts w:ascii="Sakkal Majalla" w:hAnsi="Sakkal Majalla" w:cs="Sakkal Majalla"/>
          <w:sz w:val="28"/>
          <w:szCs w:val="28"/>
          <w:rtl/>
        </w:rPr>
        <w:t>)، تستفيد من أدوات تحليل البيانات الآنية وإشارات المرور المعتمدة على الذكاء الاصطناعي لإدارة وتوجيه الحركة المرورية اليومية بكفاءة عالية ومنع التكدس والاختناقات التي تخنق شوارع العاصمة وتساهم بقوة في رفع نسب التلوث وهدر ساعات العمل، ودمج البنية التحتية المطلوبة لمحطات شحن وتوجيه "المركبات الكهربائية" (</w:t>
      </w:r>
      <w:r w:rsidRPr="006477CD">
        <w:rPr>
          <w:rFonts w:ascii="Sakkal Majalla" w:hAnsi="Sakkal Majalla" w:cs="Sakkal Majalla"/>
          <w:sz w:val="28"/>
          <w:szCs w:val="28"/>
          <w:lang w:val="en-US"/>
        </w:rPr>
        <w:t>EVs</w:t>
      </w:r>
      <w:r w:rsidRPr="006477CD">
        <w:rPr>
          <w:rFonts w:ascii="Sakkal Majalla" w:hAnsi="Sakkal Majalla" w:cs="Sakkal Majalla"/>
          <w:sz w:val="28"/>
          <w:szCs w:val="28"/>
          <w:rtl/>
        </w:rPr>
        <w:t>) ومسارات النقل العام ومنظومات مشاركة التنقل. وقد أكدت الدراسات الهندسية الدولية والمقارنة بأمثلة كحي (</w:t>
      </w:r>
      <w:proofErr w:type="spellStart"/>
      <w:r w:rsidRPr="006477CD">
        <w:rPr>
          <w:rFonts w:ascii="Sakkal Majalla" w:hAnsi="Sakkal Majalla" w:cs="Sakkal Majalla"/>
          <w:sz w:val="28"/>
          <w:szCs w:val="28"/>
          <w:lang w:val="en-US"/>
        </w:rPr>
        <w:t>BedZED</w:t>
      </w:r>
      <w:proofErr w:type="spellEnd"/>
      <w:r w:rsidRPr="006477CD">
        <w:rPr>
          <w:rFonts w:ascii="Sakkal Majalla" w:hAnsi="Sakkal Majalla" w:cs="Sakkal Majalla"/>
          <w:sz w:val="28"/>
          <w:szCs w:val="28"/>
          <w:rtl/>
        </w:rPr>
        <w:t>) البيئي في المملكة المتحدة وغيرها أن تطبيق هذه الحزمة المتكاملة والذكية من المشاريع المعتمدة على الابتكار يسهم وبشكل ملحوظ وفارق في تحويل المدن إلى مراكز مرنة ومقاومة للتغير المناخي ومستدامة بيئياً، بشرط أن تصمم وتنفذ وفق معايير حوكمة دقيقة ومحكمة تضمن بقوة وبلا أي تهاون عدم التنازل في جودتها عن المستهدفات البيئية من أجل مكاسب وعوائد مالية قصيرة الأجل (</w:t>
      </w:r>
      <w:r w:rsidRPr="006477CD">
        <w:rPr>
          <w:rFonts w:ascii="Sakkal Majalla" w:hAnsi="Sakkal Majalla" w:cs="Sakkal Majalla"/>
          <w:sz w:val="28"/>
          <w:szCs w:val="28"/>
          <w:lang w:val="en-US"/>
        </w:rPr>
        <w:t>Alghamdi, 2025</w:t>
      </w:r>
      <w:r>
        <w:rPr>
          <w:rFonts w:ascii="Sakkal Majalla" w:hAnsi="Sakkal Majalla" w:cs="Sakkal Majalla" w:hint="cs"/>
          <w:sz w:val="28"/>
          <w:szCs w:val="28"/>
          <w:rtl/>
          <w:lang w:val="en-US"/>
        </w:rPr>
        <w:t>).</w:t>
      </w:r>
    </w:p>
    <w:p w14:paraId="56110313" w14:textId="77777777" w:rsidR="000E6587" w:rsidRPr="006477CD" w:rsidRDefault="006477CD" w:rsidP="000C342D">
      <w:pPr>
        <w:spacing w:before="240"/>
        <w:jc w:val="both"/>
        <w:outlineLvl w:val="3"/>
        <w:rPr>
          <w:rFonts w:ascii="Sakkal Majalla" w:hAnsi="Sakkal Majalla" w:cs="Sakkal Majalla"/>
          <w:b/>
          <w:bCs/>
          <w:sz w:val="28"/>
          <w:szCs w:val="28"/>
          <w:rtl/>
        </w:rPr>
      </w:pPr>
      <w:bookmarkStart w:id="36" w:name="_Toc233970974"/>
      <w:r w:rsidRPr="006477CD">
        <w:rPr>
          <w:rFonts w:ascii="Sakkal Majalla" w:hAnsi="Sakkal Majalla" w:cs="Sakkal Majalla" w:hint="cs"/>
          <w:b/>
          <w:bCs/>
          <w:sz w:val="28"/>
          <w:szCs w:val="28"/>
          <w:rtl/>
        </w:rPr>
        <w:t xml:space="preserve">2-3-3-3. </w:t>
      </w:r>
      <w:r w:rsidRPr="006477CD">
        <w:rPr>
          <w:rFonts w:ascii="Sakkal Majalla" w:hAnsi="Sakkal Majalla" w:cs="Sakkal Majalla"/>
          <w:b/>
          <w:bCs/>
          <w:sz w:val="28"/>
          <w:szCs w:val="28"/>
          <w:rtl/>
        </w:rPr>
        <w:t>إدارة المشاريع الريادية المستدامة كمدخل استراتيجي</w:t>
      </w:r>
      <w:bookmarkEnd w:id="36"/>
    </w:p>
    <w:p w14:paraId="65AFD8CD" w14:textId="77777777" w:rsidR="006477CD" w:rsidRPr="006477CD" w:rsidRDefault="006477CD" w:rsidP="006477CD">
      <w:pPr>
        <w:spacing w:before="240"/>
        <w:jc w:val="both"/>
        <w:rPr>
          <w:rFonts w:ascii="Sakkal Majalla" w:hAnsi="Sakkal Majalla" w:cs="Sakkal Majalla"/>
          <w:sz w:val="28"/>
          <w:szCs w:val="28"/>
          <w:lang w:val="en-US"/>
        </w:rPr>
      </w:pPr>
      <w:r w:rsidRPr="006477CD">
        <w:rPr>
          <w:rFonts w:ascii="Sakkal Majalla" w:hAnsi="Sakkal Majalla" w:cs="Sakkal Majalla"/>
          <w:sz w:val="28"/>
          <w:szCs w:val="28"/>
          <w:rtl/>
        </w:rPr>
        <w:t>في ظل تعقيد واتساع نطاق مسارات التحول الحضري السريع لمدينة كبرى ومتسارعة النمو مثل مدينة الرياض، وفي ضوء محدودية بعض الموارد الاقتصادية والبيئية وزيادة مخاطر التغير المناخي، تبرز الحاجة الماسة والإلحاح القوي إلى دمج فكر الإدارة الريادية (</w:t>
      </w:r>
      <w:r w:rsidRPr="006477CD">
        <w:rPr>
          <w:rFonts w:ascii="Sakkal Majalla" w:hAnsi="Sakkal Majalla" w:cs="Sakkal Majalla"/>
          <w:sz w:val="28"/>
          <w:szCs w:val="28"/>
          <w:lang w:val="en-US"/>
        </w:rPr>
        <w:t>Entrepreneurship</w:t>
      </w:r>
      <w:r w:rsidRPr="006477CD">
        <w:rPr>
          <w:rFonts w:ascii="Sakkal Majalla" w:hAnsi="Sakkal Majalla" w:cs="Sakkal Majalla"/>
          <w:sz w:val="28"/>
          <w:szCs w:val="28"/>
          <w:rtl/>
        </w:rPr>
        <w:t>) داخل هياكل حوكمة إدارة المشاريع البلدية والإنشائية. فلا ينبغي أن يُنظر، في العصر الراهن، إلى أطر الاستدامة على أنها مجرد قيود خارجية مفروضة من الأعلى، أو مجرد شرط للامتثال التنظيمي والقانوني الصارم الذي يثقل كاهل ميزانية المشروع ويعقد إجراءاته، بل يجب أن تُعد "منطقاً توجيهياً" استراتيجياً وحيوياً يحكم ويوجه سلسلة العمليات الريادية والقرارات الحاسمة وسط بيئات مليئة بالتقلبات والمخاطر وعدم اليقين الجيوسياسي والاقتصادي.</w:t>
      </w:r>
    </w:p>
    <w:p w14:paraId="261D15B4" w14:textId="77777777" w:rsidR="006477CD" w:rsidRPr="006477CD" w:rsidRDefault="006477CD" w:rsidP="006477CD">
      <w:pPr>
        <w:spacing w:before="240"/>
        <w:jc w:val="both"/>
        <w:rPr>
          <w:rFonts w:ascii="Sakkal Majalla" w:hAnsi="Sakkal Majalla" w:cs="Sakkal Majalla"/>
          <w:sz w:val="28"/>
          <w:szCs w:val="28"/>
          <w:lang w:val="en-US"/>
        </w:rPr>
      </w:pPr>
      <w:r w:rsidRPr="006477CD">
        <w:rPr>
          <w:rFonts w:ascii="Sakkal Majalla" w:hAnsi="Sakkal Majalla" w:cs="Sakkal Majalla"/>
          <w:sz w:val="28"/>
          <w:szCs w:val="28"/>
          <w:rtl/>
        </w:rPr>
        <w:t>ويفترض الإطار النظري الأحدث لإدارة المشاريع الريادية المستدامة (</w:t>
      </w:r>
      <w:r w:rsidRPr="006477CD">
        <w:rPr>
          <w:rFonts w:ascii="Sakkal Majalla" w:hAnsi="Sakkal Majalla" w:cs="Sakkal Majalla"/>
          <w:sz w:val="28"/>
          <w:szCs w:val="28"/>
          <w:lang w:val="en-US"/>
        </w:rPr>
        <w:t>Sustainable Entrepreneurial Project Management - EPM</w:t>
      </w:r>
      <w:r w:rsidRPr="006477CD">
        <w:rPr>
          <w:rFonts w:ascii="Sakkal Majalla" w:hAnsi="Sakkal Majalla" w:cs="Sakkal Majalla"/>
          <w:sz w:val="28"/>
          <w:szCs w:val="28"/>
          <w:rtl/>
        </w:rPr>
        <w:t>) ضرورة دمج هذا الفكر الإيكولوجي-الريادي بعناية عبر ثلاث مراحل زمنية وهيكلية أساسية من دورة حياة أي مشروع حضري وتنموي:</w:t>
      </w:r>
    </w:p>
    <w:p w14:paraId="44D65D14" w14:textId="77777777" w:rsidR="006477CD" w:rsidRPr="006477CD" w:rsidRDefault="006477CD" w:rsidP="001165CF">
      <w:pPr>
        <w:numPr>
          <w:ilvl w:val="0"/>
          <w:numId w:val="9"/>
        </w:numPr>
        <w:spacing w:before="240"/>
        <w:jc w:val="both"/>
        <w:rPr>
          <w:rFonts w:ascii="Sakkal Majalla" w:hAnsi="Sakkal Majalla" w:cs="Sakkal Majalla"/>
          <w:sz w:val="28"/>
          <w:szCs w:val="28"/>
          <w:lang w:val="en-US"/>
        </w:rPr>
      </w:pPr>
      <w:r w:rsidRPr="006477CD">
        <w:rPr>
          <w:rFonts w:ascii="Sakkal Majalla" w:hAnsi="Sakkal Majalla" w:cs="Sakkal Majalla"/>
          <w:b/>
          <w:bCs/>
          <w:sz w:val="28"/>
          <w:szCs w:val="28"/>
          <w:rtl/>
        </w:rPr>
        <w:lastRenderedPageBreak/>
        <w:t>مرحلة الانطلاق وصياغة المفهوم والدخول (</w:t>
      </w:r>
      <w:r w:rsidRPr="006477CD">
        <w:rPr>
          <w:rFonts w:ascii="Sakkal Majalla" w:hAnsi="Sakkal Majalla" w:cs="Sakkal Majalla"/>
          <w:b/>
          <w:bCs/>
          <w:sz w:val="28"/>
          <w:szCs w:val="28"/>
          <w:lang w:val="en-US"/>
        </w:rPr>
        <w:t>Project Entry and Formulation</w:t>
      </w:r>
      <w:r>
        <w:rPr>
          <w:rFonts w:ascii="Sakkal Majalla" w:hAnsi="Sakkal Majalla" w:cs="Sakkal Majalla" w:hint="cs"/>
          <w:sz w:val="28"/>
          <w:szCs w:val="28"/>
          <w:rtl/>
        </w:rPr>
        <w:t>):</w:t>
      </w:r>
      <w:r w:rsidRPr="006477CD">
        <w:rPr>
          <w:rFonts w:ascii="Sakkal Majalla" w:hAnsi="Sakkal Majalla" w:cs="Sakkal Majalla"/>
          <w:sz w:val="28"/>
          <w:szCs w:val="28"/>
          <w:rtl/>
        </w:rPr>
        <w:t xml:space="preserve"> حيث تدمج المعايير والمحددات البيئية والاجتماعية بعمق في النواة الأساسية لجدوى الاستثمار وفلسفة التصميم منذ اليوم الأول للمشروع، ولا يتم إضافتها كتحسينات تجميلية هامشية في نهايته.</w:t>
      </w:r>
    </w:p>
    <w:p w14:paraId="6EBD9511" w14:textId="77777777" w:rsidR="006477CD" w:rsidRPr="006477CD" w:rsidRDefault="006477CD" w:rsidP="001165CF">
      <w:pPr>
        <w:numPr>
          <w:ilvl w:val="0"/>
          <w:numId w:val="9"/>
        </w:numPr>
        <w:spacing w:before="240"/>
        <w:jc w:val="both"/>
        <w:rPr>
          <w:rFonts w:ascii="Sakkal Majalla" w:hAnsi="Sakkal Majalla" w:cs="Sakkal Majalla"/>
          <w:sz w:val="28"/>
          <w:szCs w:val="28"/>
          <w:lang w:val="en-US"/>
        </w:rPr>
      </w:pPr>
      <w:r w:rsidRPr="006477CD">
        <w:rPr>
          <w:rFonts w:ascii="Sakkal Majalla" w:hAnsi="Sakkal Majalla" w:cs="Sakkal Majalla"/>
          <w:b/>
          <w:bCs/>
          <w:sz w:val="28"/>
          <w:szCs w:val="28"/>
          <w:rtl/>
        </w:rPr>
        <w:t>مرحلة التنفيذ وتطبيق الأداء (</w:t>
      </w:r>
      <w:r w:rsidRPr="006477CD">
        <w:rPr>
          <w:rFonts w:ascii="Sakkal Majalla" w:hAnsi="Sakkal Majalla" w:cs="Sakkal Majalla"/>
          <w:b/>
          <w:bCs/>
          <w:sz w:val="28"/>
          <w:szCs w:val="28"/>
          <w:lang w:val="en-US"/>
        </w:rPr>
        <w:t>Project Performance</w:t>
      </w:r>
      <w:r>
        <w:rPr>
          <w:rFonts w:ascii="Sakkal Majalla" w:hAnsi="Sakkal Majalla" w:cs="Sakkal Majalla" w:hint="cs"/>
          <w:sz w:val="28"/>
          <w:szCs w:val="28"/>
          <w:rtl/>
        </w:rPr>
        <w:t>):</w:t>
      </w:r>
      <w:r w:rsidRPr="006477CD">
        <w:rPr>
          <w:rFonts w:ascii="Sakkal Majalla" w:hAnsi="Sakkal Majalla" w:cs="Sakkal Majalla"/>
          <w:sz w:val="28"/>
          <w:szCs w:val="28"/>
          <w:rtl/>
        </w:rPr>
        <w:t xml:space="preserve"> حيث يتم توظيف آليات الابتكار التقني وريادة الأعمال وتكييف العمليات والموارد التشغيلية وتقنيات البناء المستدامة لتقليل الهدر، والتحايل بذكاء على العقبات دون الإخلال بالمواصفات، وتسخير القدرات الإبداعية للفرق.</w:t>
      </w:r>
    </w:p>
    <w:p w14:paraId="7A0C8DFB" w14:textId="77777777" w:rsidR="006477CD" w:rsidRPr="006477CD" w:rsidRDefault="006477CD" w:rsidP="001165CF">
      <w:pPr>
        <w:numPr>
          <w:ilvl w:val="0"/>
          <w:numId w:val="9"/>
        </w:numPr>
        <w:spacing w:before="240"/>
        <w:jc w:val="both"/>
        <w:rPr>
          <w:rFonts w:ascii="Sakkal Majalla" w:hAnsi="Sakkal Majalla" w:cs="Sakkal Majalla"/>
          <w:sz w:val="28"/>
          <w:szCs w:val="28"/>
          <w:lang w:val="en-US"/>
        </w:rPr>
      </w:pPr>
      <w:r w:rsidRPr="006477CD">
        <w:rPr>
          <w:rFonts w:ascii="Sakkal Majalla" w:hAnsi="Sakkal Majalla" w:cs="Sakkal Majalla"/>
          <w:b/>
          <w:bCs/>
          <w:sz w:val="28"/>
          <w:szCs w:val="28"/>
          <w:rtl/>
        </w:rPr>
        <w:t>مرحلة الخروج والتسليم والتحول الطويل الأجل (</w:t>
      </w:r>
      <w:r w:rsidRPr="006477CD">
        <w:rPr>
          <w:rFonts w:ascii="Sakkal Majalla" w:hAnsi="Sakkal Majalla" w:cs="Sakkal Majalla"/>
          <w:b/>
          <w:bCs/>
          <w:sz w:val="28"/>
          <w:szCs w:val="28"/>
          <w:lang w:val="en-US"/>
        </w:rPr>
        <w:t>Project Exit and Transition</w:t>
      </w:r>
      <w:r>
        <w:rPr>
          <w:rFonts w:ascii="Sakkal Majalla" w:hAnsi="Sakkal Majalla" w:cs="Sakkal Majalla" w:hint="cs"/>
          <w:sz w:val="28"/>
          <w:szCs w:val="28"/>
          <w:rtl/>
        </w:rPr>
        <w:t>).</w:t>
      </w:r>
      <w:r w:rsidRPr="006477CD">
        <w:rPr>
          <w:rFonts w:ascii="Sakkal Majalla" w:hAnsi="Sakkal Majalla" w:cs="Sakkal Majalla"/>
          <w:sz w:val="28"/>
          <w:szCs w:val="28"/>
          <w:rtl/>
        </w:rPr>
        <w:t xml:space="preserve"> حيث يتم التركيز بصرامة على عمليات ضمان ترك أثر طويل الأمد وتأسيس بنية حوكمة تشغيلية تضمن أن المشروع سيعود بالنفع والريعية المستدامة على الفئات المستهدفة من المجتمع والبيئة لفترات ممتدة بعد خروج المقاول الأساسي (</w:t>
      </w:r>
      <w:proofErr w:type="spellStart"/>
      <w:r>
        <w:rPr>
          <w:rFonts w:ascii="Sakkal Majalla" w:hAnsi="Sakkal Majalla" w:cs="Sakkal Majalla"/>
          <w:sz w:val="28"/>
          <w:szCs w:val="28"/>
          <w:lang w:val="en-US"/>
        </w:rPr>
        <w:t>Lutfur</w:t>
      </w:r>
      <w:proofErr w:type="spellEnd"/>
      <w:r>
        <w:rPr>
          <w:rFonts w:ascii="Sakkal Majalla" w:hAnsi="Sakkal Majalla" w:cs="Sakkal Majalla"/>
          <w:sz w:val="28"/>
          <w:szCs w:val="28"/>
          <w:lang w:val="en-US"/>
        </w:rPr>
        <w:t xml:space="preserve"> Rahman et al., 2026</w:t>
      </w:r>
      <w:r>
        <w:rPr>
          <w:rFonts w:ascii="Sakkal Majalla" w:hAnsi="Sakkal Majalla" w:cs="Sakkal Majalla" w:hint="cs"/>
          <w:sz w:val="28"/>
          <w:szCs w:val="28"/>
          <w:rtl/>
          <w:lang w:val="en-US"/>
        </w:rPr>
        <w:t>).</w:t>
      </w:r>
    </w:p>
    <w:p w14:paraId="4EAFCA19" w14:textId="77777777" w:rsidR="006477CD" w:rsidRPr="006477CD" w:rsidRDefault="006477CD" w:rsidP="00CB298D">
      <w:pPr>
        <w:spacing w:before="240"/>
        <w:jc w:val="both"/>
        <w:rPr>
          <w:rFonts w:ascii="Sakkal Majalla" w:hAnsi="Sakkal Majalla" w:cs="Sakkal Majalla"/>
          <w:sz w:val="28"/>
          <w:szCs w:val="28"/>
          <w:lang w:val="en-US"/>
        </w:rPr>
      </w:pPr>
      <w:r w:rsidRPr="006477CD">
        <w:rPr>
          <w:rFonts w:ascii="Sakkal Majalla" w:hAnsi="Sakkal Majalla" w:cs="Sakkal Majalla"/>
          <w:sz w:val="28"/>
          <w:szCs w:val="28"/>
          <w:rtl/>
        </w:rPr>
        <w:t xml:space="preserve">يتطلب نجاح هذا النموذج الإداري المتقدم توافر ثقافة تنظيمية بلدية إيجابية، تشجع وتتبنى الابتكار المفتوح، وتتعلم من الأخطاء لتنمية المعرفة المتراكمة </w:t>
      </w:r>
      <w:r w:rsidR="00CB298D" w:rsidRPr="00CB298D">
        <w:rPr>
          <w:rFonts w:ascii="Sakkal Majalla" w:hAnsi="Sakkal Majalla" w:cs="Sakkal Majalla"/>
          <w:sz w:val="28"/>
          <w:szCs w:val="28"/>
          <w:rtl/>
        </w:rPr>
        <w:t>(</w:t>
      </w:r>
      <w:proofErr w:type="spellStart"/>
      <w:r w:rsidR="00CB298D">
        <w:rPr>
          <w:rFonts w:ascii="Sakkal Majalla" w:hAnsi="Sakkal Majalla" w:cs="Sakkal Majalla"/>
          <w:sz w:val="28"/>
          <w:szCs w:val="28"/>
        </w:rPr>
        <w:t>Alghuried</w:t>
      </w:r>
      <w:proofErr w:type="spellEnd"/>
      <w:r w:rsidR="00CB298D">
        <w:rPr>
          <w:rFonts w:ascii="Sakkal Majalla" w:hAnsi="Sakkal Majalla" w:cs="Sakkal Majalla"/>
          <w:sz w:val="28"/>
          <w:szCs w:val="28"/>
        </w:rPr>
        <w:t>, 2025</w:t>
      </w:r>
      <w:r w:rsidR="00CB298D">
        <w:rPr>
          <w:rFonts w:ascii="Sakkal Majalla" w:hAnsi="Sakkal Majalla" w:cs="Sakkal Majalla" w:hint="cs"/>
          <w:sz w:val="28"/>
          <w:szCs w:val="28"/>
          <w:rtl/>
        </w:rPr>
        <w:t>)</w:t>
      </w:r>
      <w:r w:rsidRPr="006477CD">
        <w:rPr>
          <w:rFonts w:ascii="Sakkal Majalla" w:hAnsi="Sakkal Majalla" w:cs="Sakkal Majalla"/>
          <w:sz w:val="28"/>
          <w:szCs w:val="28"/>
          <w:rtl/>
        </w:rPr>
        <w:t>، وتحمي مدير المشروع الريادي الشاب وصاحب المبادرة بضوابط حوكمة تحفز بوضوح ومسؤولية على اتخاذ مخاطر وظيفية محسوبة ومدروسة للغاية بهدف ابتكار حلول حضرية غير تقليدية واستثنائية قادرة على إحداث قفزات تنموية كبيرة.</w:t>
      </w:r>
    </w:p>
    <w:p w14:paraId="48E8FAEC" w14:textId="77777777" w:rsidR="000E6587" w:rsidRPr="006477CD" w:rsidRDefault="006477CD" w:rsidP="000C342D">
      <w:pPr>
        <w:spacing w:before="240"/>
        <w:jc w:val="both"/>
        <w:outlineLvl w:val="3"/>
        <w:rPr>
          <w:rFonts w:ascii="Sakkal Majalla" w:hAnsi="Sakkal Majalla" w:cs="Sakkal Majalla"/>
          <w:b/>
          <w:bCs/>
          <w:sz w:val="28"/>
          <w:szCs w:val="28"/>
          <w:rtl/>
          <w:lang w:val="en-US"/>
        </w:rPr>
      </w:pPr>
      <w:bookmarkStart w:id="37" w:name="_Toc233970975"/>
      <w:r w:rsidRPr="006477CD">
        <w:rPr>
          <w:rFonts w:ascii="Sakkal Majalla" w:hAnsi="Sakkal Majalla" w:cs="Sakkal Majalla" w:hint="cs"/>
          <w:b/>
          <w:bCs/>
          <w:sz w:val="28"/>
          <w:szCs w:val="28"/>
          <w:rtl/>
        </w:rPr>
        <w:t xml:space="preserve">2-3-3-4. </w:t>
      </w:r>
      <w:r w:rsidRPr="006477CD">
        <w:rPr>
          <w:rFonts w:ascii="Sakkal Majalla" w:hAnsi="Sakkal Majalla" w:cs="Sakkal Majalla"/>
          <w:b/>
          <w:bCs/>
          <w:sz w:val="28"/>
          <w:szCs w:val="28"/>
          <w:rtl/>
        </w:rPr>
        <w:t>حوكمة عمليات التخصيص والشراكات الاستراتيجية المعقدة مع القطاع الخاص (</w:t>
      </w:r>
      <w:r w:rsidRPr="006477CD">
        <w:rPr>
          <w:rFonts w:ascii="Sakkal Majalla" w:hAnsi="Sakkal Majalla" w:cs="Sakkal Majalla"/>
          <w:b/>
          <w:bCs/>
          <w:sz w:val="28"/>
          <w:szCs w:val="28"/>
        </w:rPr>
        <w:t>PPP</w:t>
      </w:r>
      <w:r w:rsidRPr="006477CD">
        <w:rPr>
          <w:rFonts w:ascii="Sakkal Majalla" w:hAnsi="Sakkal Majalla" w:cs="Sakkal Majalla" w:hint="cs"/>
          <w:b/>
          <w:bCs/>
          <w:sz w:val="28"/>
          <w:szCs w:val="28"/>
          <w:rtl/>
          <w:lang w:val="en-US"/>
        </w:rPr>
        <w:t>)</w:t>
      </w:r>
      <w:bookmarkEnd w:id="37"/>
    </w:p>
    <w:p w14:paraId="2CEF0168" w14:textId="77777777" w:rsidR="006477CD" w:rsidRPr="006477CD" w:rsidRDefault="006477CD" w:rsidP="006477CD">
      <w:pPr>
        <w:spacing w:before="240"/>
        <w:jc w:val="both"/>
        <w:rPr>
          <w:rFonts w:ascii="Sakkal Majalla" w:hAnsi="Sakkal Majalla" w:cs="Sakkal Majalla"/>
          <w:sz w:val="28"/>
          <w:szCs w:val="28"/>
          <w:vertAlign w:val="superscript"/>
          <w:rtl/>
          <w:lang w:val="en-US"/>
        </w:rPr>
      </w:pPr>
      <w:r w:rsidRPr="006477CD">
        <w:rPr>
          <w:rFonts w:ascii="Sakkal Majalla" w:hAnsi="Sakkal Majalla" w:cs="Sakkal Majalla"/>
          <w:sz w:val="28"/>
          <w:szCs w:val="28"/>
          <w:rtl/>
        </w:rPr>
        <w:t>يُدرك صناع القرار الاقتصادي والتنموي أنه لا يمكن مطلقاً إنجاز وتمويل خطط الاستدامة الكبرى، ولا تحقيق التحول الحضري الذكي والعميق في أرجاء مدينة الرياض بالاعتماد حصرياً وبشكل دائم على آليات التمويل الحكومي والإعانات النقدية من خزانة الدولة فقط؛ ومن هنا يبرز بقوة ووضوح دور حوكمة عمليات "التخصيص" للخدمات، ونماذج وعقود الشراكة المالية والتنفيذية بين القطاعين العام والخاص (</w:t>
      </w:r>
      <w:r w:rsidRPr="006477CD">
        <w:rPr>
          <w:rFonts w:ascii="Sakkal Majalla" w:hAnsi="Sakkal Majalla" w:cs="Sakkal Majalla"/>
          <w:sz w:val="28"/>
          <w:szCs w:val="28"/>
          <w:lang w:val="en-US"/>
        </w:rPr>
        <w:t>Public-Private Partnerships - PPP</w:t>
      </w:r>
      <w:r w:rsidRPr="006477CD">
        <w:rPr>
          <w:rFonts w:ascii="Sakkal Majalla" w:hAnsi="Sakkal Majalla" w:cs="Sakkal Majalla"/>
          <w:sz w:val="28"/>
          <w:szCs w:val="28"/>
          <w:rtl/>
        </w:rPr>
        <w:t>) كركيزة اقتصادية وتشغيلية أساسية لضمان تحقيق وبلوغ الاستدامة الاقتصادية للمدينة، وتخفيف الأعباء والالتزامات التمويلية الضخمة المتراكمة عن الميزانية العامة للدولة بشكل هيكلي وجوهري (</w:t>
      </w:r>
      <w:r>
        <w:rPr>
          <w:rFonts w:ascii="Sakkal Majalla" w:hAnsi="Sakkal Majalla" w:cs="Sakkal Majalla"/>
          <w:sz w:val="28"/>
          <w:szCs w:val="28"/>
          <w:lang w:val="en-US"/>
        </w:rPr>
        <w:t xml:space="preserve">Alharbi &amp; </w:t>
      </w:r>
      <w:proofErr w:type="spellStart"/>
      <w:r>
        <w:rPr>
          <w:rFonts w:ascii="Sakkal Majalla" w:hAnsi="Sakkal Majalla" w:cs="Sakkal Majalla"/>
          <w:sz w:val="28"/>
          <w:szCs w:val="28"/>
          <w:lang w:val="en-US"/>
        </w:rPr>
        <w:t>Albogami</w:t>
      </w:r>
      <w:proofErr w:type="spellEnd"/>
      <w:r>
        <w:rPr>
          <w:rFonts w:ascii="Sakkal Majalla" w:hAnsi="Sakkal Majalla" w:cs="Sakkal Majalla"/>
          <w:sz w:val="28"/>
          <w:szCs w:val="28"/>
          <w:lang w:val="en-US"/>
        </w:rPr>
        <w:t>, 2026</w:t>
      </w:r>
      <w:r>
        <w:rPr>
          <w:rFonts w:ascii="Sakkal Majalla" w:hAnsi="Sakkal Majalla" w:cs="Sakkal Majalla" w:hint="cs"/>
          <w:sz w:val="28"/>
          <w:szCs w:val="28"/>
          <w:rtl/>
          <w:lang w:val="en-US"/>
        </w:rPr>
        <w:t>).</w:t>
      </w:r>
    </w:p>
    <w:p w14:paraId="6815CC2B" w14:textId="77777777" w:rsidR="006477CD" w:rsidRPr="006477CD" w:rsidRDefault="006477CD" w:rsidP="006477CD">
      <w:pPr>
        <w:spacing w:before="240"/>
        <w:jc w:val="both"/>
        <w:rPr>
          <w:rFonts w:ascii="Sakkal Majalla" w:hAnsi="Sakkal Majalla" w:cs="Sakkal Majalla"/>
          <w:sz w:val="28"/>
          <w:szCs w:val="28"/>
          <w:vertAlign w:val="superscript"/>
          <w:rtl/>
          <w:lang w:val="en-US"/>
        </w:rPr>
      </w:pPr>
      <w:r w:rsidRPr="006477CD">
        <w:rPr>
          <w:rFonts w:ascii="Sakkal Majalla" w:hAnsi="Sakkal Majalla" w:cs="Sakkal Majalla"/>
          <w:sz w:val="28"/>
          <w:szCs w:val="28"/>
          <w:rtl/>
        </w:rPr>
        <w:t xml:space="preserve">وتشمل مجالات الشراكة الرائدة والمتاحة للاستثمار والواعدة في الرياض حالياً قطاعات حضرية وبنى تحتية حيوية، كإدارة منظومات النفايات البلدية وفرزها من المصدر وتحويلها إلى طاقة نظيفة مباعة، وتطوير وتصميم وتشغيل شبكات المواقف الذكية والتجارية التي توفر عوائد مجزية وتنظم حركة السير، وتنفيذ المخططات الإسكانية </w:t>
      </w:r>
      <w:proofErr w:type="spellStart"/>
      <w:r w:rsidRPr="006477CD">
        <w:rPr>
          <w:rFonts w:ascii="Sakkal Majalla" w:hAnsi="Sakkal Majalla" w:cs="Sakkal Majalla"/>
          <w:sz w:val="28"/>
          <w:szCs w:val="28"/>
          <w:rtl/>
        </w:rPr>
        <w:t>المليونية</w:t>
      </w:r>
      <w:proofErr w:type="spellEnd"/>
      <w:r w:rsidRPr="006477CD">
        <w:rPr>
          <w:rFonts w:ascii="Sakkal Majalla" w:hAnsi="Sakkal Majalla" w:cs="Sakkal Majalla"/>
          <w:sz w:val="28"/>
          <w:szCs w:val="28"/>
          <w:rtl/>
        </w:rPr>
        <w:t xml:space="preserve"> المتكاملة التي تساهم استراتيجياً في تسريع وتيرة تملك المواطنين للمساكن المستدامة بجودة تنفيذ عالية وضمانات وافية (</w:t>
      </w:r>
      <w:r w:rsidRPr="006477CD">
        <w:rPr>
          <w:rFonts w:ascii="Sakkal Majalla" w:hAnsi="Sakkal Majalla" w:cs="Sakkal Majalla"/>
          <w:sz w:val="28"/>
          <w:szCs w:val="28"/>
          <w:lang w:val="en-US"/>
        </w:rPr>
        <w:t>José &amp; Hidalgo, 2024</w:t>
      </w:r>
      <w:r w:rsidRPr="006477CD">
        <w:rPr>
          <w:rFonts w:ascii="Sakkal Majalla" w:hAnsi="Sakkal Majalla" w:cs="Sakkal Majalla" w:hint="cs"/>
          <w:sz w:val="28"/>
          <w:szCs w:val="28"/>
          <w:rtl/>
          <w:lang w:val="en-US"/>
        </w:rPr>
        <w:t>).</w:t>
      </w:r>
    </w:p>
    <w:p w14:paraId="27468236" w14:textId="77777777" w:rsidR="006477CD" w:rsidRPr="006477CD" w:rsidRDefault="006477CD" w:rsidP="006477CD">
      <w:pPr>
        <w:spacing w:before="240"/>
        <w:jc w:val="both"/>
        <w:rPr>
          <w:rFonts w:ascii="Sakkal Majalla" w:hAnsi="Sakkal Majalla" w:cs="Sakkal Majalla"/>
          <w:sz w:val="28"/>
          <w:szCs w:val="28"/>
          <w:vertAlign w:val="superscript"/>
          <w:rtl/>
          <w:lang w:val="en-US"/>
        </w:rPr>
      </w:pPr>
      <w:r w:rsidRPr="006477CD">
        <w:rPr>
          <w:rFonts w:ascii="Sakkal Majalla" w:hAnsi="Sakkal Majalla" w:cs="Sakkal Majalla"/>
          <w:sz w:val="28"/>
          <w:szCs w:val="28"/>
          <w:rtl/>
        </w:rPr>
        <w:t>غير أن نجاح مشاريع الشراكة الرأسمالية والتنفيذية الكبرى في قطاعات تطوير البنية التحتية والمرافق للمدن الذكية والمستدامة يتوقف بشكل قاطع ومطلق على مستوى النضج المؤسسي في مجال "حوكمة العقود" والشراكات. فقد أثبتت الدراسات الاستراتيجية والاقتصادية ذات المنهجيات التحليلية الهرمية الدقيقة (</w:t>
      </w:r>
      <w:r w:rsidRPr="006477CD">
        <w:rPr>
          <w:rFonts w:ascii="Sakkal Majalla" w:hAnsi="Sakkal Majalla" w:cs="Sakkal Majalla"/>
          <w:sz w:val="28"/>
          <w:szCs w:val="28"/>
          <w:lang w:val="en-US"/>
        </w:rPr>
        <w:t>AHP</w:t>
      </w:r>
      <w:r w:rsidRPr="006477CD">
        <w:rPr>
          <w:rFonts w:ascii="Sakkal Majalla" w:hAnsi="Sakkal Majalla" w:cs="Sakkal Majalla"/>
          <w:sz w:val="28"/>
          <w:szCs w:val="28"/>
          <w:rtl/>
        </w:rPr>
        <w:t xml:space="preserve">) أن التوزيع العادل والصريح </w:t>
      </w:r>
      <w:r w:rsidRPr="006477CD">
        <w:rPr>
          <w:rFonts w:ascii="Sakkal Majalla" w:hAnsi="Sakkal Majalla" w:cs="Sakkal Majalla"/>
          <w:sz w:val="28"/>
          <w:szCs w:val="28"/>
          <w:rtl/>
        </w:rPr>
        <w:lastRenderedPageBreak/>
        <w:t>لمصفوفة المخاطر المالية والتشغيلية في العقود طويلة المدى، ووضوح المسؤوليات التعاقدية الشاملة، والشفافية التامة والمساواة في طرح وتقييم العطاءات المطروحة للقطاعين المحلي والدولي، وتطويق وحل النزاعات بسلاسة، علاوة على ضمان الاستدامة المالية والربحية العادلة للمستثمرين، تُمثل مجتمعة عوامل النجاح الحرجة والأكثر أهمية (</w:t>
      </w:r>
      <w:r w:rsidRPr="006477CD">
        <w:rPr>
          <w:rFonts w:ascii="Sakkal Majalla" w:hAnsi="Sakkal Majalla" w:cs="Sakkal Majalla"/>
          <w:sz w:val="28"/>
          <w:szCs w:val="28"/>
          <w:lang w:val="en-US"/>
        </w:rPr>
        <w:t>CSFs</w:t>
      </w:r>
      <w:r w:rsidRPr="006477CD">
        <w:rPr>
          <w:rFonts w:ascii="Sakkal Majalla" w:hAnsi="Sakkal Majalla" w:cs="Sakkal Majalla"/>
          <w:sz w:val="28"/>
          <w:szCs w:val="28"/>
          <w:rtl/>
        </w:rPr>
        <w:t>) لبناء الثقة الضرورية واستقطاب الرأسمال الخاص، سواء التقني أو المالي، لضخ استثماراته في قلب المشاريع التنموية البلدية (</w:t>
      </w:r>
      <w:proofErr w:type="spellStart"/>
      <w:r>
        <w:rPr>
          <w:rFonts w:ascii="Sakkal Majalla" w:hAnsi="Sakkal Majalla" w:cs="Sakkal Majalla"/>
          <w:sz w:val="28"/>
          <w:szCs w:val="28"/>
          <w:lang w:val="en-US"/>
        </w:rPr>
        <w:t>Almarri</w:t>
      </w:r>
      <w:proofErr w:type="spellEnd"/>
      <w:r>
        <w:rPr>
          <w:rFonts w:ascii="Sakkal Majalla" w:hAnsi="Sakkal Majalla" w:cs="Sakkal Majalla"/>
          <w:sz w:val="28"/>
          <w:szCs w:val="28"/>
          <w:lang w:val="en-US"/>
        </w:rPr>
        <w:t xml:space="preserve"> &amp; </w:t>
      </w:r>
      <w:proofErr w:type="spellStart"/>
      <w:r>
        <w:rPr>
          <w:rFonts w:ascii="Sakkal Majalla" w:hAnsi="Sakkal Majalla" w:cs="Sakkal Majalla"/>
          <w:sz w:val="28"/>
          <w:szCs w:val="28"/>
          <w:lang w:val="en-US"/>
        </w:rPr>
        <w:t>Boussabaine</w:t>
      </w:r>
      <w:proofErr w:type="spellEnd"/>
      <w:r>
        <w:rPr>
          <w:rFonts w:ascii="Sakkal Majalla" w:hAnsi="Sakkal Majalla" w:cs="Sakkal Majalla"/>
          <w:sz w:val="28"/>
          <w:szCs w:val="28"/>
          <w:lang w:val="en-US"/>
        </w:rPr>
        <w:t>, 2023</w:t>
      </w:r>
      <w:r>
        <w:rPr>
          <w:rFonts w:ascii="Sakkal Majalla" w:hAnsi="Sakkal Majalla" w:cs="Sakkal Majalla" w:hint="cs"/>
          <w:sz w:val="28"/>
          <w:szCs w:val="28"/>
          <w:rtl/>
          <w:lang w:val="en-US"/>
        </w:rPr>
        <w:t>).</w:t>
      </w:r>
    </w:p>
    <w:p w14:paraId="56FE1D5E" w14:textId="77777777" w:rsidR="00A44E0E" w:rsidRDefault="006477CD" w:rsidP="006477CD">
      <w:pPr>
        <w:spacing w:before="240"/>
        <w:jc w:val="both"/>
        <w:rPr>
          <w:rFonts w:ascii="Sakkal Majalla" w:hAnsi="Sakkal Majalla" w:cs="Sakkal Majalla"/>
          <w:sz w:val="28"/>
          <w:szCs w:val="28"/>
          <w:rtl/>
        </w:rPr>
      </w:pPr>
      <w:r w:rsidRPr="006477CD">
        <w:rPr>
          <w:rFonts w:ascii="Sakkal Majalla" w:hAnsi="Sakkal Majalla" w:cs="Sakkal Majalla"/>
          <w:sz w:val="28"/>
          <w:szCs w:val="28"/>
          <w:rtl/>
        </w:rPr>
        <w:t>ومن شأن تطبيق هذه الشراكات الفعالة، والموثقة، والمدعومة بإطار ومظلة حوكمة مؤسسي وتشريعي رصين يحمي المال والأصول العامة من جهة، ويرعى حقوق واستثمارات المستثمرين بشفافية من جهة أخرى عبر الاستفادة من الخبرات العالمية والمحلية في استدامة المشاريع الإنشائية (</w:t>
      </w:r>
      <w:proofErr w:type="spellStart"/>
      <w:r w:rsidRPr="006477CD">
        <w:rPr>
          <w:rFonts w:ascii="Sakkal Majalla" w:hAnsi="Sakkal Majalla" w:cs="Sakkal Majalla"/>
          <w:sz w:val="28"/>
          <w:szCs w:val="28"/>
          <w:lang w:val="en-US"/>
        </w:rPr>
        <w:t>Misnan</w:t>
      </w:r>
      <w:proofErr w:type="spellEnd"/>
      <w:r w:rsidRPr="006477CD">
        <w:rPr>
          <w:rFonts w:ascii="Sakkal Majalla" w:hAnsi="Sakkal Majalla" w:cs="Sakkal Majalla"/>
          <w:sz w:val="28"/>
          <w:szCs w:val="28"/>
          <w:lang w:val="en-US"/>
        </w:rPr>
        <w:t xml:space="preserve"> et al., 2025; Hosseini et al., 2017</w:t>
      </w:r>
      <w:r>
        <w:rPr>
          <w:rFonts w:ascii="Sakkal Majalla" w:hAnsi="Sakkal Majalla" w:cs="Sakkal Majalla" w:hint="cs"/>
          <w:sz w:val="28"/>
          <w:szCs w:val="28"/>
          <w:rtl/>
        </w:rPr>
        <w:t>)</w:t>
      </w:r>
      <w:r w:rsidRPr="006477CD">
        <w:rPr>
          <w:rFonts w:ascii="Sakkal Majalla" w:hAnsi="Sakkal Majalla" w:cs="Sakkal Majalla"/>
          <w:sz w:val="28"/>
          <w:szCs w:val="28"/>
          <w:rtl/>
        </w:rPr>
        <w:t>، أن تسرع بشدة من وتيرة نقل وتوطين التكنولوجيا، وتقليص نسب ومخاطر تعثر المشاريع، ودفع بناء اقتصاد حضري معرفي وتنافسي ومستدام يحقق القيمة المضافة لمدينة الرياض على الساحة الإقليمية والعالمية، وفق مؤشرات رؤية المملكة الطموحة للعام 2030.</w:t>
      </w:r>
    </w:p>
    <w:p w14:paraId="6DB9917D" w14:textId="77777777" w:rsidR="00A44E0E" w:rsidRPr="00A36BF5" w:rsidRDefault="00A36BF5" w:rsidP="000C342D">
      <w:pPr>
        <w:spacing w:after="0"/>
        <w:jc w:val="both"/>
        <w:rPr>
          <w:rFonts w:ascii="Sakkal Majalla" w:hAnsi="Sakkal Majalla" w:cs="Sakkal Majalla"/>
          <w:b/>
          <w:bCs/>
          <w:sz w:val="28"/>
          <w:szCs w:val="28"/>
          <w:rtl/>
        </w:rPr>
      </w:pPr>
      <w:r w:rsidRPr="00A36BF5">
        <w:rPr>
          <w:rFonts w:ascii="Sakkal Majalla" w:hAnsi="Sakkal Majalla" w:cs="Sakkal Majalla" w:hint="cs"/>
          <w:b/>
          <w:bCs/>
          <w:sz w:val="28"/>
          <w:szCs w:val="28"/>
          <w:rtl/>
        </w:rPr>
        <w:t>الخاتمة:</w:t>
      </w:r>
    </w:p>
    <w:p w14:paraId="030F494C" w14:textId="77777777" w:rsidR="00A36BF5" w:rsidRPr="00A36BF5" w:rsidRDefault="00A36BF5" w:rsidP="00A36BF5">
      <w:pPr>
        <w:spacing w:before="240"/>
        <w:jc w:val="both"/>
        <w:rPr>
          <w:rFonts w:ascii="Sakkal Majalla" w:hAnsi="Sakkal Majalla" w:cs="Sakkal Majalla"/>
          <w:sz w:val="28"/>
          <w:szCs w:val="28"/>
          <w:lang w:val="en-US"/>
        </w:rPr>
      </w:pPr>
      <w:r w:rsidRPr="00A36BF5">
        <w:rPr>
          <w:rFonts w:ascii="Sakkal Majalla" w:hAnsi="Sakkal Majalla" w:cs="Sakkal Majalla"/>
          <w:sz w:val="28"/>
          <w:szCs w:val="28"/>
          <w:rtl/>
        </w:rPr>
        <w:t xml:space="preserve">بناءً على هذا الاستعراض المعمق، التحليلي، والمفصل للأدبيات العلمية الحديثة، والنظريات السلوكية والتنظيمية، والتشريعات المنظمة والمعمول بها في المملكة، يتبين بجلاء أن مسار "حوكمة المشاريع" في منظومة القطاع البلدي بمدينة الرياض يتجاوز بمراحل كونه مجرد إطار رقابي وظيفي روتيني أو إجراء للامتثال المحاسبي والإداري البسيط؛ بل إنه بات يمثل منظومة "متعددة الأبعاد" والمستويات، ومُحركاً للتنمية، تتلاقى فيها الأطر التشريعية الصارمة (مثل التزام الأجهزة الحكومية بأدلة ومؤشرات وتقارير هيئة كفاءة الإنفاق والمشروعات الحكومية - </w:t>
      </w:r>
      <w:r w:rsidRPr="00A36BF5">
        <w:rPr>
          <w:rFonts w:ascii="Sakkal Majalla" w:hAnsi="Sakkal Majalla" w:cs="Sakkal Majalla"/>
          <w:sz w:val="28"/>
          <w:szCs w:val="28"/>
          <w:lang w:val="en-US"/>
        </w:rPr>
        <w:t>EXPRO</w:t>
      </w:r>
      <w:r w:rsidRPr="00A36BF5">
        <w:rPr>
          <w:rFonts w:ascii="Sakkal Majalla" w:hAnsi="Sakkal Majalla" w:cs="Sakkal Majalla"/>
          <w:sz w:val="28"/>
          <w:szCs w:val="28"/>
          <w:rtl/>
        </w:rPr>
        <w:t>)، والمنصات التقنية والرقمية المتكاملة والذكية (منصات بلدي، واعتماد، وأنظمة المراقبة الرقمية، وأنظمة البيانات المكانية وتقنيات الاستجابة السريعة القائمة على تصفية أدوار المستخدمين)، والنظريات الإدارية المعاصرة المفسرة للاستدامة، تلازماً وتضافراً مباشراً مع المستهدفات الاستراتيجية التنموية والإيكولوجية الكبرى لرؤية المملكة 2030.</w:t>
      </w:r>
    </w:p>
    <w:p w14:paraId="7C7B96D6" w14:textId="77777777" w:rsidR="00A36BF5" w:rsidRDefault="00A36BF5" w:rsidP="00A36BF5">
      <w:pPr>
        <w:spacing w:before="240"/>
        <w:jc w:val="both"/>
        <w:rPr>
          <w:rFonts w:ascii="Sakkal Majalla" w:hAnsi="Sakkal Majalla" w:cs="Sakkal Majalla"/>
          <w:sz w:val="28"/>
          <w:szCs w:val="28"/>
          <w:rtl/>
        </w:rPr>
      </w:pPr>
      <w:r w:rsidRPr="00A36BF5">
        <w:rPr>
          <w:rFonts w:ascii="Sakkal Majalla" w:hAnsi="Sakkal Majalla" w:cs="Sakkal Majalla"/>
          <w:sz w:val="28"/>
          <w:szCs w:val="28"/>
          <w:rtl/>
        </w:rPr>
        <w:t>تُبرز التحليلات المنطقية والإحصائية المتعددة بوضوح أن الحوكمة ليست، بأي حال من الأحوال، غاية في حد ذاتها تسعى لتكديس اللوائح، بل هي "الممكّن الاستراتيجي" الأول والرئيسي الذي يضمن، بحرفية وموثوقية، تحول الأهداف التنموية الوطنية الطموحة من مجرد استراتيجيات نظرية إلى واقع مكاني وحضري ملموس، يسد بشجاعة الفجوة التشغيلية والمؤسسية القائمة بين السياسات العليا والتطبيق التخطيطي والمكاني الفعلي، كما تم تفصيله عبر إطار العمل الثلاثي الركائز. وتتجلى العلاقة السببية الحتمية في أن الامتثال المؤسسي التام لمبادئ الحوكمة الرشيدة</w:t>
      </w:r>
      <w:r>
        <w:rPr>
          <w:rFonts w:ascii="Sakkal Majalla" w:hAnsi="Sakkal Majalla" w:cs="Sakkal Majalla" w:hint="cs"/>
          <w:sz w:val="28"/>
          <w:szCs w:val="28"/>
          <w:rtl/>
        </w:rPr>
        <w:t xml:space="preserve"> -</w:t>
      </w:r>
      <w:r w:rsidRPr="00A36BF5">
        <w:rPr>
          <w:rFonts w:ascii="Sakkal Majalla" w:hAnsi="Sakkal Majalla" w:cs="Sakkal Majalla"/>
          <w:sz w:val="28"/>
          <w:szCs w:val="28"/>
          <w:rtl/>
        </w:rPr>
        <w:t>كالشفافية العالية، والمساءلة الموضوعية، وكفاءة التخطيط الاستراتيجي، وتبني الابتكار الأخضر القائم والمدعوم بالبيانات</w:t>
      </w:r>
      <w:r>
        <w:rPr>
          <w:rFonts w:ascii="Sakkal Majalla" w:hAnsi="Sakkal Majalla" w:cs="Sakkal Majalla"/>
          <w:sz w:val="28"/>
          <w:szCs w:val="28"/>
          <w:rtl/>
        </w:rPr>
        <w:t xml:space="preserve"> الضخمة وأنظمة الذكاء الاصطناعي</w:t>
      </w:r>
      <w:r>
        <w:rPr>
          <w:rFonts w:ascii="Sakkal Majalla" w:hAnsi="Sakkal Majalla" w:cs="Sakkal Majalla" w:hint="cs"/>
          <w:sz w:val="28"/>
          <w:szCs w:val="28"/>
          <w:rtl/>
        </w:rPr>
        <w:t xml:space="preserve">- </w:t>
      </w:r>
      <w:r w:rsidRPr="00A36BF5">
        <w:rPr>
          <w:rFonts w:ascii="Sakkal Majalla" w:hAnsi="Sakkal Majalla" w:cs="Sakkal Majalla"/>
          <w:sz w:val="28"/>
          <w:szCs w:val="28"/>
          <w:rtl/>
        </w:rPr>
        <w:t xml:space="preserve">يؤدي على نحو مباشر وفعال إلى رفع مستوى كفاءة الأداء العملياتي للمشاريع البلدية كافة، وتقليص فرص هدر الوقت، والحد من الفساد أو التبديد المالي، بالإضافة إلى التخفيف المباشر والسريع من التأثيرات والمخاطر السلبية المتوقعة للتمدد العمراني المتسارع واختلال المناخ في العاصمة وضواحيها الواسعة. وفي ظل تسارع موجات التحولات الجيوسياسية المربكة، والدورات الاقتصادية، والتهديدات المناخية على مستوى الكوكب، تقف حوكمة المشاريع الريادية المستدامة كدرع مؤسسي واقٍ ومتين يحمي الموارد الوطنية ويعظم أثرها </w:t>
      </w:r>
      <w:r w:rsidRPr="00A36BF5">
        <w:rPr>
          <w:rFonts w:ascii="Sakkal Majalla" w:hAnsi="Sakkal Majalla" w:cs="Sakkal Majalla"/>
          <w:sz w:val="28"/>
          <w:szCs w:val="28"/>
          <w:rtl/>
        </w:rPr>
        <w:lastRenderedPageBreak/>
        <w:t>لأطول فترة زمنية ممكنة، مما يرسخ بعمق مكانة مدينة الرياض المتصاعدة كنموذج حضري رائد، ملهم، وذكي، إقليمياً وعالمياً في صياغة وإدارة مقدرات مدن المستقبل المليئة بالحياة، والديناميكية، والمستدامة بحق للأجيال القادمة</w:t>
      </w:r>
      <w:r w:rsidR="000C342D">
        <w:rPr>
          <w:rFonts w:ascii="Sakkal Majalla" w:hAnsi="Sakkal Majalla" w:cs="Sakkal Majalla" w:hint="cs"/>
          <w:sz w:val="28"/>
          <w:szCs w:val="28"/>
          <w:rtl/>
        </w:rPr>
        <w:t>.</w:t>
      </w:r>
    </w:p>
    <w:p w14:paraId="62F24EA9" w14:textId="47D6FA6F" w:rsidR="00B43D57" w:rsidRPr="00385257" w:rsidRDefault="00397719" w:rsidP="00385257">
      <w:pPr>
        <w:rPr>
          <w:rFonts w:ascii="Sakkal Majalla" w:eastAsia="Sakkal Majalla" w:hAnsi="Sakkal Majalla" w:cs="Sakkal Majalla"/>
          <w:sz w:val="28"/>
          <w:szCs w:val="28"/>
        </w:rPr>
      </w:pPr>
      <w:r>
        <w:br w:type="page"/>
      </w:r>
      <w:bookmarkStart w:id="38" w:name="_Toc233970998"/>
      <w:r>
        <w:rPr>
          <w:rFonts w:ascii="Sakkal Majalla" w:eastAsia="Sakkal Majalla" w:hAnsi="Sakkal Majalla" w:cs="Sakkal Majalla"/>
          <w:sz w:val="28"/>
          <w:szCs w:val="28"/>
          <w:u w:val="single"/>
          <w:rtl/>
        </w:rPr>
        <w:lastRenderedPageBreak/>
        <w:t>المراجع العربية</w:t>
      </w:r>
      <w:bookmarkEnd w:id="38"/>
    </w:p>
    <w:p w14:paraId="04C0888F" w14:textId="77777777" w:rsidR="004753A4" w:rsidRPr="004753A4" w:rsidRDefault="004753A4" w:rsidP="004753A4">
      <w:pPr>
        <w:ind w:firstLine="468"/>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tl/>
          <w:lang w:val="en-US"/>
        </w:rPr>
        <w:t xml:space="preserve">البسام، بسام </w:t>
      </w:r>
      <w:proofErr w:type="gramStart"/>
      <w:r w:rsidRPr="004753A4">
        <w:rPr>
          <w:rFonts w:ascii="Sakkal Majalla" w:eastAsia="Sakkal Majalla" w:hAnsi="Sakkal Majalla" w:cs="Sakkal Majalla"/>
          <w:sz w:val="28"/>
          <w:szCs w:val="28"/>
          <w:rtl/>
          <w:lang w:val="en-US"/>
        </w:rPr>
        <w:t>عبدالله</w:t>
      </w:r>
      <w:proofErr w:type="gramEnd"/>
      <w:r w:rsidRPr="004753A4">
        <w:rPr>
          <w:rFonts w:ascii="Sakkal Majalla" w:eastAsia="Sakkal Majalla" w:hAnsi="Sakkal Majalla" w:cs="Sakkal Majalla"/>
          <w:sz w:val="28"/>
          <w:szCs w:val="28"/>
          <w:rtl/>
          <w:lang w:val="en-US"/>
        </w:rPr>
        <w:t xml:space="preserve"> حمد. (2019). إطار مقترح لتبني الحوكمة في القطاع العام. </w:t>
      </w:r>
      <w:r w:rsidRPr="004753A4">
        <w:rPr>
          <w:rFonts w:ascii="Sakkal Majalla" w:eastAsia="Sakkal Majalla" w:hAnsi="Sakkal Majalla" w:cs="Sakkal Majalla"/>
          <w:i/>
          <w:iCs/>
          <w:sz w:val="28"/>
          <w:szCs w:val="28"/>
          <w:rtl/>
          <w:lang w:val="en-US"/>
        </w:rPr>
        <w:t>مجلة جامعة الملك سعود (العلوم الإدارية)، 28</w:t>
      </w:r>
      <w:r w:rsidRPr="004753A4">
        <w:rPr>
          <w:rFonts w:ascii="Sakkal Majalla" w:eastAsia="Sakkal Majalla" w:hAnsi="Sakkal Majalla" w:cs="Sakkal Majalla"/>
          <w:sz w:val="28"/>
          <w:szCs w:val="28"/>
        </w:rPr>
        <w:t>(2)</w:t>
      </w:r>
      <w:r w:rsidRPr="004753A4">
        <w:rPr>
          <w:rFonts w:ascii="Sakkal Majalla" w:eastAsia="Sakkal Majalla" w:hAnsi="Sakkal Majalla" w:cs="Sakkal Majalla"/>
          <w:sz w:val="28"/>
          <w:szCs w:val="28"/>
          <w:rtl/>
          <w:lang w:val="en-US"/>
        </w:rPr>
        <w:t>،</w:t>
      </w:r>
      <w:r w:rsidRPr="004753A4">
        <w:rPr>
          <w:rFonts w:ascii="Sakkal Majalla" w:eastAsia="Sakkal Majalla" w:hAnsi="Sakkal Majalla" w:cs="Sakkal Majalla"/>
          <w:sz w:val="28"/>
          <w:szCs w:val="28"/>
        </w:rPr>
        <w:t xml:space="preserve"> 175-203. </w:t>
      </w:r>
      <w:hyperlink r:id="rId11">
        <w:r w:rsidRPr="004753A4">
          <w:rPr>
            <w:rStyle w:val="Hyperlink"/>
            <w:rFonts w:ascii="Sakkal Majalla" w:eastAsia="Sakkal Majalla" w:hAnsi="Sakkal Majalla" w:cs="Sakkal Majalla"/>
            <w:sz w:val="28"/>
            <w:szCs w:val="28"/>
          </w:rPr>
          <w:t>https://cba.ksu.edu.sa/sites/cba.ksu.edu.sa/files/imce_images/tr_mqtrh.pdf</w:t>
        </w:r>
      </w:hyperlink>
    </w:p>
    <w:p w14:paraId="69437D49" w14:textId="77777777" w:rsidR="004753A4" w:rsidRPr="004753A4" w:rsidRDefault="004753A4" w:rsidP="004753A4">
      <w:pPr>
        <w:ind w:firstLine="468"/>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tl/>
          <w:lang w:val="en-US"/>
        </w:rPr>
        <w:t xml:space="preserve">بلدي. (2020). </w:t>
      </w:r>
      <w:r w:rsidRPr="004753A4">
        <w:rPr>
          <w:rFonts w:ascii="Sakkal Majalla" w:eastAsia="Sakkal Majalla" w:hAnsi="Sakkal Majalla" w:cs="Sakkal Majalla"/>
          <w:i/>
          <w:iCs/>
          <w:sz w:val="28"/>
          <w:szCs w:val="28"/>
          <w:rtl/>
          <w:lang w:val="en-US"/>
        </w:rPr>
        <w:t>الخطة الاستراتيجية لوزارة البلديات والإسكان | منصة بلدي</w:t>
      </w:r>
      <w:r w:rsidRPr="004753A4">
        <w:rPr>
          <w:rFonts w:ascii="Sakkal Majalla" w:eastAsia="Sakkal Majalla" w:hAnsi="Sakkal Majalla" w:cs="Sakkal Majalla"/>
          <w:sz w:val="28"/>
          <w:szCs w:val="28"/>
        </w:rPr>
        <w:t xml:space="preserve">. Balady.gov.sa. </w:t>
      </w:r>
      <w:hyperlink r:id="rId12">
        <w:r w:rsidRPr="004753A4">
          <w:rPr>
            <w:rStyle w:val="Hyperlink"/>
            <w:rFonts w:ascii="Sakkal Majalla" w:eastAsia="Sakkal Majalla" w:hAnsi="Sakkal Majalla" w:cs="Sakkal Majalla"/>
            <w:sz w:val="28"/>
            <w:szCs w:val="28"/>
          </w:rPr>
          <w:t>https://balady.gov.sa/ar/node/11040</w:t>
        </w:r>
      </w:hyperlink>
    </w:p>
    <w:p w14:paraId="5D2A4138" w14:textId="77777777" w:rsidR="004753A4" w:rsidRPr="004753A4" w:rsidRDefault="004753A4" w:rsidP="004753A4">
      <w:pPr>
        <w:ind w:firstLine="468"/>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tl/>
          <w:lang w:val="en-US"/>
        </w:rPr>
        <w:t xml:space="preserve">الحاج، عبد الملك طاهر عبده. (2020). إعادة ابتكار الحكومة: دراسة تحليلية لتجربة المملكة العربية السعودية في ضوء رؤية (2030). </w:t>
      </w:r>
      <w:r w:rsidRPr="004753A4">
        <w:rPr>
          <w:rFonts w:ascii="Sakkal Majalla" w:eastAsia="Sakkal Majalla" w:hAnsi="Sakkal Majalla" w:cs="Sakkal Majalla"/>
          <w:i/>
          <w:iCs/>
          <w:sz w:val="28"/>
          <w:szCs w:val="28"/>
          <w:rtl/>
          <w:lang w:val="en-US"/>
        </w:rPr>
        <w:t>المجلة العربية للإدارة، 40</w:t>
      </w:r>
      <w:r w:rsidRPr="004753A4">
        <w:rPr>
          <w:rFonts w:ascii="Sakkal Majalla" w:eastAsia="Sakkal Majalla" w:hAnsi="Sakkal Majalla" w:cs="Sakkal Majalla"/>
          <w:sz w:val="28"/>
          <w:szCs w:val="28"/>
        </w:rPr>
        <w:t>(1)</w:t>
      </w:r>
      <w:r w:rsidRPr="004753A4">
        <w:rPr>
          <w:rFonts w:ascii="Sakkal Majalla" w:eastAsia="Sakkal Majalla" w:hAnsi="Sakkal Majalla" w:cs="Sakkal Majalla"/>
          <w:sz w:val="28"/>
          <w:szCs w:val="28"/>
          <w:rtl/>
          <w:lang w:val="en-US"/>
        </w:rPr>
        <w:t>،</w:t>
      </w:r>
      <w:r w:rsidRPr="004753A4">
        <w:rPr>
          <w:rFonts w:ascii="Sakkal Majalla" w:eastAsia="Sakkal Majalla" w:hAnsi="Sakkal Majalla" w:cs="Sakkal Majalla"/>
          <w:sz w:val="28"/>
          <w:szCs w:val="28"/>
        </w:rPr>
        <w:t xml:space="preserve"> 173-200. </w:t>
      </w:r>
      <w:hyperlink r:id="rId13">
        <w:r w:rsidRPr="004753A4">
          <w:rPr>
            <w:rStyle w:val="Hyperlink"/>
            <w:rFonts w:ascii="Sakkal Majalla" w:eastAsia="Sakkal Majalla" w:hAnsi="Sakkal Majalla" w:cs="Sakkal Majalla"/>
            <w:sz w:val="28"/>
            <w:szCs w:val="28"/>
          </w:rPr>
          <w:t>https://search.emarefa.net/detail/BIM-995399</w:t>
        </w:r>
      </w:hyperlink>
    </w:p>
    <w:p w14:paraId="3914EA2B" w14:textId="77777777" w:rsidR="004753A4" w:rsidRPr="004753A4" w:rsidRDefault="004753A4" w:rsidP="004753A4">
      <w:pPr>
        <w:ind w:firstLine="468"/>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tl/>
          <w:lang w:val="en-US"/>
        </w:rPr>
        <w:t>رؤية السعودية 2030. (2016).</w:t>
      </w:r>
      <w:r w:rsidRPr="004753A4">
        <w:rPr>
          <w:rFonts w:ascii="Sakkal Majalla" w:eastAsia="Sakkal Majalla" w:hAnsi="Sakkal Majalla" w:cs="Sakkal Majalla"/>
          <w:i/>
          <w:iCs/>
          <w:sz w:val="28"/>
          <w:szCs w:val="28"/>
          <w:rtl/>
          <w:lang w:val="en-US"/>
        </w:rPr>
        <w:t xml:space="preserve"> رؤية السعودية 2030</w:t>
      </w:r>
      <w:r w:rsidRPr="004753A4">
        <w:rPr>
          <w:rFonts w:ascii="Sakkal Majalla" w:eastAsia="Sakkal Majalla" w:hAnsi="Sakkal Majalla" w:cs="Sakkal Majalla"/>
          <w:sz w:val="28"/>
          <w:szCs w:val="28"/>
        </w:rPr>
        <w:t xml:space="preserve">. </w:t>
      </w:r>
      <w:hyperlink r:id="rId14">
        <w:r w:rsidRPr="004753A4">
          <w:rPr>
            <w:rStyle w:val="Hyperlink"/>
            <w:rFonts w:ascii="Sakkal Majalla" w:eastAsia="Sakkal Majalla" w:hAnsi="Sakkal Majalla" w:cs="Sakkal Majalla"/>
            <w:sz w:val="28"/>
            <w:szCs w:val="28"/>
          </w:rPr>
          <w:t>https://www.vision2030.gov.sa/media/5ptbkbxn/saudi_vision2030_ar.pdf</w:t>
        </w:r>
      </w:hyperlink>
    </w:p>
    <w:p w14:paraId="726851E1" w14:textId="77777777" w:rsidR="004753A4" w:rsidRPr="004753A4" w:rsidRDefault="004753A4" w:rsidP="004753A4">
      <w:pPr>
        <w:ind w:firstLine="468"/>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tl/>
          <w:lang w:val="en-US"/>
        </w:rPr>
        <w:t xml:space="preserve">السليمان، </w:t>
      </w:r>
      <w:proofErr w:type="gramStart"/>
      <w:r w:rsidRPr="004753A4">
        <w:rPr>
          <w:rFonts w:ascii="Sakkal Majalla" w:eastAsia="Sakkal Majalla" w:hAnsi="Sakkal Majalla" w:cs="Sakkal Majalla"/>
          <w:sz w:val="28"/>
          <w:szCs w:val="28"/>
          <w:rtl/>
          <w:lang w:val="en-US"/>
        </w:rPr>
        <w:t>عبدالله</w:t>
      </w:r>
      <w:proofErr w:type="gramEnd"/>
      <w:r w:rsidRPr="004753A4">
        <w:rPr>
          <w:rFonts w:ascii="Sakkal Majalla" w:eastAsia="Sakkal Majalla" w:hAnsi="Sakkal Majalla" w:cs="Sakkal Majalla"/>
          <w:sz w:val="28"/>
          <w:szCs w:val="28"/>
          <w:rtl/>
          <w:lang w:val="en-US"/>
        </w:rPr>
        <w:t xml:space="preserve"> شمس. (2025). أثر حوكمة الشركات العائلية على إدارة المشاريع (دراسة تطبيقية على شركة العثيم). </w:t>
      </w:r>
      <w:proofErr w:type="spellStart"/>
      <w:r w:rsidRPr="004753A4">
        <w:rPr>
          <w:rFonts w:ascii="Sakkal Majalla" w:eastAsia="Sakkal Majalla" w:hAnsi="Sakkal Majalla" w:cs="Sakkal Majalla"/>
          <w:i/>
          <w:iCs/>
          <w:sz w:val="28"/>
          <w:szCs w:val="28"/>
        </w:rPr>
        <w:t>Ajrsp</w:t>
      </w:r>
      <w:proofErr w:type="spellEnd"/>
      <w:r w:rsidRPr="004753A4">
        <w:rPr>
          <w:rFonts w:ascii="Sakkal Majalla" w:eastAsia="Sakkal Majalla" w:hAnsi="Sakkal Majalla" w:cs="Sakkal Majalla"/>
          <w:i/>
          <w:iCs/>
          <w:sz w:val="28"/>
          <w:szCs w:val="28"/>
          <w:rtl/>
          <w:lang w:val="en-US"/>
        </w:rPr>
        <w:t>،</w:t>
      </w:r>
      <w:r w:rsidRPr="004753A4">
        <w:rPr>
          <w:rFonts w:ascii="Sakkal Majalla" w:eastAsia="Sakkal Majalla" w:hAnsi="Sakkal Majalla" w:cs="Sakkal Majalla"/>
          <w:i/>
          <w:iCs/>
          <w:sz w:val="28"/>
          <w:szCs w:val="28"/>
        </w:rPr>
        <w:t xml:space="preserve"> 7</w:t>
      </w:r>
      <w:r w:rsidRPr="004753A4">
        <w:rPr>
          <w:rFonts w:ascii="Sakkal Majalla" w:eastAsia="Sakkal Majalla" w:hAnsi="Sakkal Majalla" w:cs="Sakkal Majalla"/>
          <w:sz w:val="28"/>
          <w:szCs w:val="28"/>
        </w:rPr>
        <w:t>(</w:t>
      </w:r>
      <w:proofErr w:type="gramStart"/>
      <w:r w:rsidRPr="004753A4">
        <w:rPr>
          <w:rFonts w:ascii="Sakkal Majalla" w:eastAsia="Sakkal Majalla" w:hAnsi="Sakkal Majalla" w:cs="Sakkal Majalla"/>
          <w:sz w:val="28"/>
          <w:szCs w:val="28"/>
        </w:rPr>
        <w:t>73)</w:t>
      </w:r>
      <w:r w:rsidRPr="004753A4">
        <w:rPr>
          <w:rFonts w:ascii="Sakkal Majalla" w:eastAsia="Sakkal Majalla" w:hAnsi="Sakkal Majalla" w:cs="Sakkal Majalla"/>
          <w:sz w:val="28"/>
          <w:szCs w:val="28"/>
          <w:rtl/>
          <w:lang w:val="en-US"/>
        </w:rPr>
        <w:t>،</w:t>
      </w:r>
      <w:proofErr w:type="gramEnd"/>
      <w:r w:rsidRPr="004753A4">
        <w:rPr>
          <w:rFonts w:ascii="Sakkal Majalla" w:eastAsia="Sakkal Majalla" w:hAnsi="Sakkal Majalla" w:cs="Sakkal Majalla"/>
          <w:sz w:val="28"/>
          <w:szCs w:val="28"/>
        </w:rPr>
        <w:t xml:space="preserve"> 127-163. </w:t>
      </w:r>
      <w:hyperlink r:id="rId15">
        <w:r w:rsidRPr="004753A4">
          <w:rPr>
            <w:rStyle w:val="Hyperlink"/>
            <w:rFonts w:ascii="Sakkal Majalla" w:eastAsia="Sakkal Majalla" w:hAnsi="Sakkal Majalla" w:cs="Sakkal Majalla"/>
            <w:sz w:val="28"/>
            <w:szCs w:val="28"/>
          </w:rPr>
          <w:t>https://doi.org/10.52132/Ajrsp/v7.73.5</w:t>
        </w:r>
      </w:hyperlink>
    </w:p>
    <w:p w14:paraId="271A11E9" w14:textId="77777777" w:rsidR="004753A4" w:rsidRPr="004753A4" w:rsidRDefault="004753A4" w:rsidP="004753A4">
      <w:pPr>
        <w:ind w:firstLine="468"/>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tl/>
          <w:lang w:val="en-US"/>
        </w:rPr>
        <w:t xml:space="preserve">علي، أحمد فاروق، والسقاف، أحمد، ومكين، أروى، وقسم الله، أنور، والسعود، رنا، والرقيبة، عبد الله، والسعود، الجوهرة، والسلوم، رافد، والدوسري، سارة، وسقاط، فراس، والمعارك، </w:t>
      </w:r>
      <w:proofErr w:type="spellStart"/>
      <w:r w:rsidRPr="004753A4">
        <w:rPr>
          <w:rFonts w:ascii="Sakkal Majalla" w:eastAsia="Sakkal Majalla" w:hAnsi="Sakkal Majalla" w:cs="Sakkal Majalla"/>
          <w:sz w:val="28"/>
          <w:szCs w:val="28"/>
          <w:rtl/>
          <w:lang w:val="en-US"/>
        </w:rPr>
        <w:t>هلاء</w:t>
      </w:r>
      <w:proofErr w:type="spellEnd"/>
      <w:r w:rsidRPr="004753A4">
        <w:rPr>
          <w:rFonts w:ascii="Sakkal Majalla" w:eastAsia="Sakkal Majalla" w:hAnsi="Sakkal Majalla" w:cs="Sakkal Majalla"/>
          <w:sz w:val="28"/>
          <w:szCs w:val="28"/>
          <w:rtl/>
          <w:lang w:val="en-US"/>
        </w:rPr>
        <w:t xml:space="preserve">. (2024). أثر حوكمة شركات القطاع الحكومي على الإدارة الفعالة للمخاطر في ضوء رؤية المملكة 2030. </w:t>
      </w:r>
      <w:r w:rsidRPr="004753A4">
        <w:rPr>
          <w:rFonts w:ascii="Sakkal Majalla" w:eastAsia="Sakkal Majalla" w:hAnsi="Sakkal Majalla" w:cs="Sakkal Majalla"/>
          <w:i/>
          <w:iCs/>
          <w:sz w:val="28"/>
          <w:szCs w:val="28"/>
          <w:rtl/>
          <w:lang w:val="en-US"/>
        </w:rPr>
        <w:t>المجلة الدولية لنشر البحوث والدراسات، 5</w:t>
      </w:r>
      <w:r w:rsidRPr="004753A4">
        <w:rPr>
          <w:rFonts w:ascii="Sakkal Majalla" w:eastAsia="Sakkal Majalla" w:hAnsi="Sakkal Majalla" w:cs="Sakkal Majalla"/>
          <w:sz w:val="28"/>
          <w:szCs w:val="28"/>
        </w:rPr>
        <w:t>(52)</w:t>
      </w:r>
      <w:r w:rsidRPr="004753A4">
        <w:rPr>
          <w:rFonts w:ascii="Sakkal Majalla" w:eastAsia="Sakkal Majalla" w:hAnsi="Sakkal Majalla" w:cs="Sakkal Majalla"/>
          <w:sz w:val="28"/>
          <w:szCs w:val="28"/>
          <w:rtl/>
          <w:lang w:val="en-US"/>
        </w:rPr>
        <w:t>،</w:t>
      </w:r>
      <w:r w:rsidRPr="004753A4">
        <w:rPr>
          <w:rFonts w:ascii="Sakkal Majalla" w:eastAsia="Sakkal Majalla" w:hAnsi="Sakkal Majalla" w:cs="Sakkal Majalla"/>
          <w:sz w:val="28"/>
          <w:szCs w:val="28"/>
        </w:rPr>
        <w:t xml:space="preserve"> 110-123. </w:t>
      </w:r>
      <w:hyperlink r:id="rId16">
        <w:r w:rsidRPr="004753A4">
          <w:rPr>
            <w:rStyle w:val="Hyperlink"/>
            <w:rFonts w:ascii="Sakkal Majalla" w:eastAsia="Sakkal Majalla" w:hAnsi="Sakkal Majalla" w:cs="Sakkal Majalla"/>
            <w:sz w:val="28"/>
            <w:szCs w:val="28"/>
          </w:rPr>
          <w:t>https://doi.org/10.52133/ijrsp.v5.52.5</w:t>
        </w:r>
      </w:hyperlink>
    </w:p>
    <w:p w14:paraId="2E2DE426" w14:textId="77777777" w:rsidR="004753A4" w:rsidRPr="004753A4" w:rsidRDefault="004753A4" w:rsidP="004753A4">
      <w:pPr>
        <w:ind w:firstLine="468"/>
        <w:jc w:val="both"/>
        <w:rPr>
          <w:rFonts w:ascii="Sakkal Majalla" w:eastAsia="Sakkal Majalla" w:hAnsi="Sakkal Majalla" w:cs="Sakkal Majalla"/>
          <w:sz w:val="28"/>
          <w:szCs w:val="28"/>
        </w:rPr>
      </w:pPr>
      <w:proofErr w:type="spellStart"/>
      <w:r w:rsidRPr="004753A4">
        <w:rPr>
          <w:rFonts w:ascii="Sakkal Majalla" w:eastAsia="Sakkal Majalla" w:hAnsi="Sakkal Majalla" w:cs="Sakkal Majalla"/>
          <w:sz w:val="28"/>
          <w:szCs w:val="28"/>
          <w:rtl/>
          <w:lang w:val="en-US"/>
        </w:rPr>
        <w:t>قوقزة</w:t>
      </w:r>
      <w:proofErr w:type="spellEnd"/>
      <w:r w:rsidRPr="004753A4">
        <w:rPr>
          <w:rFonts w:ascii="Sakkal Majalla" w:eastAsia="Sakkal Majalla" w:hAnsi="Sakkal Majalla" w:cs="Sakkal Majalla"/>
          <w:sz w:val="28"/>
          <w:szCs w:val="28"/>
          <w:rtl/>
          <w:lang w:val="en-US"/>
        </w:rPr>
        <w:t xml:space="preserve">، </w:t>
      </w:r>
      <w:proofErr w:type="gramStart"/>
      <w:r w:rsidRPr="004753A4">
        <w:rPr>
          <w:rFonts w:ascii="Sakkal Majalla" w:eastAsia="Sakkal Majalla" w:hAnsi="Sakkal Majalla" w:cs="Sakkal Majalla"/>
          <w:sz w:val="28"/>
          <w:szCs w:val="28"/>
          <w:rtl/>
          <w:lang w:val="en-US"/>
        </w:rPr>
        <w:t>علي</w:t>
      </w:r>
      <w:proofErr w:type="gramEnd"/>
      <w:r w:rsidRPr="004753A4">
        <w:rPr>
          <w:rFonts w:ascii="Sakkal Majalla" w:eastAsia="Sakkal Majalla" w:hAnsi="Sakkal Majalla" w:cs="Sakkal Majalla"/>
          <w:sz w:val="28"/>
          <w:szCs w:val="28"/>
          <w:rtl/>
          <w:lang w:val="en-US"/>
        </w:rPr>
        <w:t xml:space="preserve"> طايل أحمد. (2023). تطبيق نظام الحوكمة في البلديات وأثره في تحقيق التنمية المحلية. </w:t>
      </w:r>
      <w:r w:rsidRPr="004753A4">
        <w:rPr>
          <w:rFonts w:ascii="Sakkal Majalla" w:eastAsia="Sakkal Majalla" w:hAnsi="Sakkal Majalla" w:cs="Sakkal Majalla"/>
          <w:i/>
          <w:iCs/>
          <w:sz w:val="28"/>
          <w:szCs w:val="28"/>
          <w:rtl/>
          <w:lang w:val="en-US"/>
        </w:rPr>
        <w:t>مجلة العلوم الإنسانية والطبيعية، 4</w:t>
      </w:r>
      <w:r w:rsidRPr="004753A4">
        <w:rPr>
          <w:rFonts w:ascii="Sakkal Majalla" w:eastAsia="Sakkal Majalla" w:hAnsi="Sakkal Majalla" w:cs="Sakkal Majalla"/>
          <w:sz w:val="28"/>
          <w:szCs w:val="28"/>
        </w:rPr>
        <w:t>(2)</w:t>
      </w:r>
      <w:r w:rsidRPr="004753A4">
        <w:rPr>
          <w:rFonts w:ascii="Sakkal Majalla" w:eastAsia="Sakkal Majalla" w:hAnsi="Sakkal Majalla" w:cs="Sakkal Majalla"/>
          <w:sz w:val="28"/>
          <w:szCs w:val="28"/>
          <w:rtl/>
          <w:lang w:val="en-US"/>
        </w:rPr>
        <w:t>،</w:t>
      </w:r>
      <w:r w:rsidRPr="004753A4">
        <w:rPr>
          <w:rFonts w:ascii="Sakkal Majalla" w:eastAsia="Sakkal Majalla" w:hAnsi="Sakkal Majalla" w:cs="Sakkal Majalla"/>
          <w:sz w:val="28"/>
          <w:szCs w:val="28"/>
        </w:rPr>
        <w:t xml:space="preserve"> 47-55. </w:t>
      </w:r>
      <w:hyperlink r:id="rId17">
        <w:r w:rsidRPr="004753A4">
          <w:rPr>
            <w:rStyle w:val="Hyperlink"/>
            <w:rFonts w:ascii="Sakkal Majalla" w:eastAsia="Sakkal Majalla" w:hAnsi="Sakkal Majalla" w:cs="Sakkal Majalla"/>
            <w:sz w:val="28"/>
            <w:szCs w:val="28"/>
          </w:rPr>
          <w:t>https://doi.org/10.53796/hnsj427</w:t>
        </w:r>
      </w:hyperlink>
    </w:p>
    <w:p w14:paraId="31964ABD" w14:textId="77777777" w:rsidR="00F66B45" w:rsidRDefault="00F66B45" w:rsidP="00F66B45">
      <w:pPr>
        <w:ind w:firstLine="468"/>
        <w:jc w:val="both"/>
        <w:rPr>
          <w:rFonts w:ascii="Sakkal Majalla" w:eastAsia="Sakkal Majalla" w:hAnsi="Sakkal Majalla" w:cs="Sakkal Majalla"/>
          <w:sz w:val="28"/>
          <w:szCs w:val="28"/>
        </w:rPr>
      </w:pPr>
    </w:p>
    <w:p w14:paraId="6DBE12B1" w14:textId="77777777" w:rsidR="00B43D57" w:rsidRPr="00F66B45" w:rsidRDefault="00B43D57">
      <w:pPr>
        <w:rPr>
          <w:rFonts w:ascii="Sakkal Majalla" w:eastAsia="Sakkal Majalla" w:hAnsi="Sakkal Majalla" w:cs="Sakkal Majalla"/>
          <w:sz w:val="28"/>
          <w:szCs w:val="28"/>
        </w:rPr>
      </w:pPr>
    </w:p>
    <w:p w14:paraId="41A99967" w14:textId="7A3FAAE9" w:rsidR="00B43D57" w:rsidRPr="00385257" w:rsidRDefault="00397719" w:rsidP="00385257">
      <w:pPr>
        <w:rPr>
          <w:rFonts w:ascii="Sakkal Majalla" w:eastAsia="Sakkal Majalla" w:hAnsi="Sakkal Majalla" w:cs="Sakkal Majalla"/>
          <w:sz w:val="28"/>
          <w:szCs w:val="28"/>
          <w:lang w:val="en-US"/>
        </w:rPr>
      </w:pPr>
      <w:r>
        <w:br w:type="page"/>
      </w:r>
      <w:bookmarkStart w:id="39" w:name="_Toc233970999"/>
      <w:r>
        <w:rPr>
          <w:rFonts w:ascii="Sakkal Majalla" w:eastAsia="Sakkal Majalla" w:hAnsi="Sakkal Majalla" w:cs="Sakkal Majalla"/>
          <w:sz w:val="28"/>
          <w:szCs w:val="28"/>
          <w:u w:val="single"/>
          <w:rtl/>
        </w:rPr>
        <w:lastRenderedPageBreak/>
        <w:t>المراجع الأجنبية</w:t>
      </w:r>
      <w:bookmarkEnd w:id="39"/>
    </w:p>
    <w:p w14:paraId="226ECF33"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lang w:val="en-US"/>
        </w:rPr>
      </w:pPr>
      <w:r w:rsidRPr="004753A4">
        <w:rPr>
          <w:rFonts w:ascii="Sakkal Majalla" w:eastAsia="Sakkal Majalla" w:hAnsi="Sakkal Majalla" w:cs="Sakkal Majalla"/>
          <w:sz w:val="28"/>
          <w:szCs w:val="28"/>
          <w:lang w:val="en-US"/>
        </w:rPr>
        <w:t xml:space="preserve">Ahmad, M. S., Fatima, A., Naveed, A., </w:t>
      </w:r>
      <w:proofErr w:type="spellStart"/>
      <w:r w:rsidRPr="004753A4">
        <w:rPr>
          <w:rFonts w:ascii="Sakkal Majalla" w:eastAsia="Sakkal Majalla" w:hAnsi="Sakkal Majalla" w:cs="Sakkal Majalla"/>
          <w:sz w:val="28"/>
          <w:szCs w:val="28"/>
          <w:lang w:val="en-US"/>
        </w:rPr>
        <w:t>Soban</w:t>
      </w:r>
      <w:proofErr w:type="spellEnd"/>
      <w:r w:rsidRPr="004753A4">
        <w:rPr>
          <w:rFonts w:ascii="Sakkal Majalla" w:eastAsia="Sakkal Majalla" w:hAnsi="Sakkal Majalla" w:cs="Sakkal Majalla"/>
          <w:sz w:val="28"/>
          <w:szCs w:val="28"/>
          <w:lang w:val="en-US"/>
        </w:rPr>
        <w:t xml:space="preserve"> Ilyas, M., Kamal, M., &amp; </w:t>
      </w:r>
      <w:proofErr w:type="spellStart"/>
      <w:r w:rsidRPr="004753A4">
        <w:rPr>
          <w:rFonts w:ascii="Sakkal Majalla" w:eastAsia="Sakkal Majalla" w:hAnsi="Sakkal Majalla" w:cs="Sakkal Majalla"/>
          <w:sz w:val="28"/>
          <w:szCs w:val="28"/>
          <w:lang w:val="en-US"/>
        </w:rPr>
        <w:t>Elamin</w:t>
      </w:r>
      <w:proofErr w:type="spellEnd"/>
      <w:r w:rsidRPr="004753A4">
        <w:rPr>
          <w:rFonts w:ascii="Sakkal Majalla" w:eastAsia="Sakkal Majalla" w:hAnsi="Sakkal Majalla" w:cs="Sakkal Majalla"/>
          <w:sz w:val="28"/>
          <w:szCs w:val="28"/>
          <w:lang w:val="en-US"/>
        </w:rPr>
        <w:t xml:space="preserve"> Hussein, A. A. (2026). Does Sustainable Project Management Drive Green Innovation? The Mediating Role of Stakeholder Pressure and Digital Monitoring Systems. </w:t>
      </w:r>
      <w:r w:rsidRPr="004753A4">
        <w:rPr>
          <w:rFonts w:ascii="Sakkal Majalla" w:eastAsia="Sakkal Majalla" w:hAnsi="Sakkal Majalla" w:cs="Sakkal Majalla"/>
          <w:i/>
          <w:iCs/>
          <w:sz w:val="28"/>
          <w:szCs w:val="28"/>
          <w:lang w:val="en-US"/>
        </w:rPr>
        <w:t>Social Science Review Archives</w:t>
      </w:r>
      <w:r w:rsidRPr="004753A4">
        <w:rPr>
          <w:rFonts w:ascii="Sakkal Majalla" w:eastAsia="Sakkal Majalla" w:hAnsi="Sakkal Majalla" w:cs="Sakkal Majalla"/>
          <w:sz w:val="28"/>
          <w:szCs w:val="28"/>
          <w:lang w:val="en-US"/>
        </w:rPr>
        <w:t xml:space="preserve">, </w:t>
      </w:r>
      <w:r w:rsidRPr="004753A4">
        <w:rPr>
          <w:rFonts w:ascii="Sakkal Majalla" w:eastAsia="Sakkal Majalla" w:hAnsi="Sakkal Majalla" w:cs="Sakkal Majalla"/>
          <w:i/>
          <w:iCs/>
          <w:sz w:val="28"/>
          <w:szCs w:val="28"/>
          <w:lang w:val="en-US"/>
        </w:rPr>
        <w:t>4</w:t>
      </w:r>
      <w:r w:rsidRPr="004753A4">
        <w:rPr>
          <w:rFonts w:ascii="Sakkal Majalla" w:eastAsia="Sakkal Majalla" w:hAnsi="Sakkal Majalla" w:cs="Sakkal Majalla"/>
          <w:sz w:val="28"/>
          <w:szCs w:val="28"/>
          <w:lang w:val="en-US"/>
        </w:rPr>
        <w:t xml:space="preserve">(2), 939–956. </w:t>
      </w:r>
      <w:hyperlink r:id="rId18" w:history="1">
        <w:r w:rsidRPr="004753A4">
          <w:rPr>
            <w:rStyle w:val="Hyperlink"/>
            <w:rFonts w:ascii="Sakkal Majalla" w:eastAsia="Sakkal Majalla" w:hAnsi="Sakkal Majalla" w:cs="Sakkal Majalla"/>
            <w:sz w:val="28"/>
            <w:szCs w:val="28"/>
            <w:lang w:val="en-US"/>
          </w:rPr>
          <w:t>https://doi.org/10.70670/sra.v4i2.2157</w:t>
        </w:r>
      </w:hyperlink>
    </w:p>
    <w:p w14:paraId="100F95A5"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Pr>
        <w:t>Al-</w:t>
      </w:r>
      <w:proofErr w:type="spellStart"/>
      <w:r w:rsidRPr="004753A4">
        <w:rPr>
          <w:rFonts w:ascii="Sakkal Majalla" w:eastAsia="Sakkal Majalla" w:hAnsi="Sakkal Majalla" w:cs="Sakkal Majalla"/>
          <w:sz w:val="28"/>
          <w:szCs w:val="28"/>
        </w:rPr>
        <w:t>Faryan</w:t>
      </w:r>
      <w:proofErr w:type="spellEnd"/>
      <w:r w:rsidRPr="004753A4">
        <w:rPr>
          <w:rFonts w:ascii="Sakkal Majalla" w:eastAsia="Sakkal Majalla" w:hAnsi="Sakkal Majalla" w:cs="Sakkal Majalla"/>
          <w:sz w:val="28"/>
          <w:szCs w:val="28"/>
        </w:rPr>
        <w:t xml:space="preserve">, M. A. S., &amp; </w:t>
      </w:r>
      <w:proofErr w:type="spellStart"/>
      <w:r w:rsidRPr="004753A4">
        <w:rPr>
          <w:rFonts w:ascii="Sakkal Majalla" w:eastAsia="Sakkal Majalla" w:hAnsi="Sakkal Majalla" w:cs="Sakkal Majalla"/>
          <w:sz w:val="28"/>
          <w:szCs w:val="28"/>
        </w:rPr>
        <w:t>Shil</w:t>
      </w:r>
      <w:proofErr w:type="spellEnd"/>
      <w:r w:rsidRPr="004753A4">
        <w:rPr>
          <w:rFonts w:ascii="Sakkal Majalla" w:eastAsia="Sakkal Majalla" w:hAnsi="Sakkal Majalla" w:cs="Sakkal Majalla"/>
          <w:sz w:val="28"/>
          <w:szCs w:val="28"/>
        </w:rPr>
        <w:t xml:space="preserve">, N. C. (2022). Nexus between Governance and Economic Growth: Learning from Saudi Arabia. </w:t>
      </w:r>
      <w:r w:rsidRPr="004753A4">
        <w:rPr>
          <w:rFonts w:ascii="Sakkal Majalla" w:eastAsia="Sakkal Majalla" w:hAnsi="Sakkal Majalla" w:cs="Sakkal Majalla"/>
          <w:i/>
          <w:iCs/>
          <w:sz w:val="28"/>
          <w:szCs w:val="28"/>
        </w:rPr>
        <w:t>Cogent Business &amp; Management</w:t>
      </w:r>
      <w:r w:rsidRPr="004753A4">
        <w:rPr>
          <w:rFonts w:ascii="Sakkal Majalla" w:eastAsia="Sakkal Majalla" w:hAnsi="Sakkal Majalla" w:cs="Sakkal Majalla"/>
          <w:sz w:val="28"/>
          <w:szCs w:val="28"/>
        </w:rPr>
        <w:t xml:space="preserve">, </w:t>
      </w:r>
      <w:r w:rsidRPr="004753A4">
        <w:rPr>
          <w:rFonts w:ascii="Sakkal Majalla" w:eastAsia="Sakkal Majalla" w:hAnsi="Sakkal Majalla" w:cs="Sakkal Majalla"/>
          <w:i/>
          <w:iCs/>
          <w:sz w:val="28"/>
          <w:szCs w:val="28"/>
        </w:rPr>
        <w:t>9</w:t>
      </w:r>
      <w:r w:rsidRPr="004753A4">
        <w:rPr>
          <w:rFonts w:ascii="Sakkal Majalla" w:eastAsia="Sakkal Majalla" w:hAnsi="Sakkal Majalla" w:cs="Sakkal Majalla"/>
          <w:sz w:val="28"/>
          <w:szCs w:val="28"/>
        </w:rPr>
        <w:t xml:space="preserve">(1). </w:t>
      </w:r>
      <w:hyperlink r:id="rId19">
        <w:r w:rsidRPr="004753A4">
          <w:rPr>
            <w:rStyle w:val="Hyperlink"/>
            <w:rFonts w:ascii="Sakkal Majalla" w:eastAsia="Sakkal Majalla" w:hAnsi="Sakkal Majalla" w:cs="Sakkal Majalla"/>
            <w:sz w:val="28"/>
            <w:szCs w:val="28"/>
          </w:rPr>
          <w:t>https://doi.org/10.1080/23311975.2022.2130157</w:t>
        </w:r>
      </w:hyperlink>
    </w:p>
    <w:p w14:paraId="40ECA4AC"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Pr>
        <w:t xml:space="preserve">Alghamdi, A. A. M. (2025). Smart and Green Riyadh: A Roadmap for Enhancing Urban Livability in the Face of Climate Change. </w:t>
      </w:r>
      <w:r w:rsidRPr="004753A4">
        <w:rPr>
          <w:rFonts w:ascii="Sakkal Majalla" w:eastAsia="Sakkal Majalla" w:hAnsi="Sakkal Majalla" w:cs="Sakkal Majalla"/>
          <w:i/>
          <w:iCs/>
          <w:sz w:val="28"/>
          <w:szCs w:val="28"/>
        </w:rPr>
        <w:t>Green Consulting</w:t>
      </w:r>
      <w:r w:rsidRPr="004753A4">
        <w:rPr>
          <w:rFonts w:ascii="Sakkal Majalla" w:eastAsia="Sakkal Majalla" w:hAnsi="Sakkal Majalla" w:cs="Sakkal Majalla"/>
          <w:sz w:val="28"/>
          <w:szCs w:val="28"/>
        </w:rPr>
        <w:t xml:space="preserve">. </w:t>
      </w:r>
      <w:hyperlink r:id="rId20">
        <w:r w:rsidRPr="004753A4">
          <w:rPr>
            <w:rStyle w:val="Hyperlink"/>
            <w:rFonts w:ascii="Sakkal Majalla" w:eastAsia="Sakkal Majalla" w:hAnsi="Sakkal Majalla" w:cs="Sakkal Majalla"/>
            <w:sz w:val="28"/>
            <w:szCs w:val="28"/>
          </w:rPr>
          <w:t>https://doi.org/10.13140/rg.2.2.27971.05924/1</w:t>
        </w:r>
      </w:hyperlink>
    </w:p>
    <w:p w14:paraId="51762A22"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proofErr w:type="spellStart"/>
      <w:r w:rsidRPr="004753A4">
        <w:rPr>
          <w:rFonts w:ascii="Sakkal Majalla" w:eastAsia="Sakkal Majalla" w:hAnsi="Sakkal Majalla" w:cs="Sakkal Majalla"/>
          <w:sz w:val="28"/>
          <w:szCs w:val="28"/>
        </w:rPr>
        <w:t>Alghuried</w:t>
      </w:r>
      <w:proofErr w:type="spellEnd"/>
      <w:r w:rsidRPr="004753A4">
        <w:rPr>
          <w:rFonts w:ascii="Sakkal Majalla" w:eastAsia="Sakkal Majalla" w:hAnsi="Sakkal Majalla" w:cs="Sakkal Majalla"/>
          <w:sz w:val="28"/>
          <w:szCs w:val="28"/>
        </w:rPr>
        <w:t xml:space="preserve">, A. (2025). Assessing the critical success factors for the sustainable construction project management of Saudi Arabia. </w:t>
      </w:r>
      <w:r w:rsidRPr="004753A4">
        <w:rPr>
          <w:rFonts w:ascii="Sakkal Majalla" w:eastAsia="Sakkal Majalla" w:hAnsi="Sakkal Majalla" w:cs="Sakkal Majalla"/>
          <w:i/>
          <w:iCs/>
          <w:sz w:val="28"/>
          <w:szCs w:val="28"/>
        </w:rPr>
        <w:t>Journal of Asian Architecture and Building Engineering</w:t>
      </w:r>
      <w:r w:rsidRPr="004753A4">
        <w:rPr>
          <w:rFonts w:ascii="Sakkal Majalla" w:eastAsia="Sakkal Majalla" w:hAnsi="Sakkal Majalla" w:cs="Sakkal Majalla"/>
          <w:sz w:val="28"/>
          <w:szCs w:val="28"/>
        </w:rPr>
        <w:t xml:space="preserve">, 598–616. </w:t>
      </w:r>
      <w:hyperlink r:id="rId21">
        <w:r w:rsidRPr="004753A4">
          <w:rPr>
            <w:rStyle w:val="Hyperlink"/>
            <w:rFonts w:ascii="Sakkal Majalla" w:eastAsia="Sakkal Majalla" w:hAnsi="Sakkal Majalla" w:cs="Sakkal Majalla"/>
            <w:sz w:val="28"/>
            <w:szCs w:val="28"/>
          </w:rPr>
          <w:t>https://doi.org/10.1080/13467581.2025.2454616</w:t>
        </w:r>
      </w:hyperlink>
    </w:p>
    <w:p w14:paraId="3D3B376A"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Pr>
        <w:t xml:space="preserve">Alharbi, M. S., &amp; </w:t>
      </w:r>
      <w:proofErr w:type="spellStart"/>
      <w:r w:rsidRPr="004753A4">
        <w:rPr>
          <w:rFonts w:ascii="Sakkal Majalla" w:eastAsia="Sakkal Majalla" w:hAnsi="Sakkal Majalla" w:cs="Sakkal Majalla"/>
          <w:sz w:val="28"/>
          <w:szCs w:val="28"/>
        </w:rPr>
        <w:t>Albogami</w:t>
      </w:r>
      <w:proofErr w:type="spellEnd"/>
      <w:r w:rsidRPr="004753A4">
        <w:rPr>
          <w:rFonts w:ascii="Sakkal Majalla" w:eastAsia="Sakkal Majalla" w:hAnsi="Sakkal Majalla" w:cs="Sakkal Majalla"/>
          <w:sz w:val="28"/>
          <w:szCs w:val="28"/>
        </w:rPr>
        <w:t xml:space="preserve">, N. M. (2026). The Role of Privatization in Transforming Saudi Arabia’s Education System: Opportunities and Challenges. </w:t>
      </w:r>
      <w:r w:rsidRPr="004753A4">
        <w:rPr>
          <w:rFonts w:ascii="Sakkal Majalla" w:eastAsia="Sakkal Majalla" w:hAnsi="Sakkal Majalla" w:cs="Sakkal Majalla"/>
          <w:i/>
          <w:iCs/>
          <w:sz w:val="28"/>
          <w:szCs w:val="28"/>
        </w:rPr>
        <w:t>Open Journal of Social Sciences</w:t>
      </w:r>
      <w:r w:rsidRPr="004753A4">
        <w:rPr>
          <w:rFonts w:ascii="Sakkal Majalla" w:eastAsia="Sakkal Majalla" w:hAnsi="Sakkal Majalla" w:cs="Sakkal Majalla"/>
          <w:sz w:val="28"/>
          <w:szCs w:val="28"/>
        </w:rPr>
        <w:t xml:space="preserve">, </w:t>
      </w:r>
      <w:r w:rsidRPr="004753A4">
        <w:rPr>
          <w:rFonts w:ascii="Sakkal Majalla" w:eastAsia="Sakkal Majalla" w:hAnsi="Sakkal Majalla" w:cs="Sakkal Majalla"/>
          <w:i/>
          <w:iCs/>
          <w:sz w:val="28"/>
          <w:szCs w:val="28"/>
        </w:rPr>
        <w:t>14</w:t>
      </w:r>
      <w:r w:rsidRPr="004753A4">
        <w:rPr>
          <w:rFonts w:ascii="Sakkal Majalla" w:eastAsia="Sakkal Majalla" w:hAnsi="Sakkal Majalla" w:cs="Sakkal Majalla"/>
          <w:sz w:val="28"/>
          <w:szCs w:val="28"/>
        </w:rPr>
        <w:t xml:space="preserve">(01), 390–424. </w:t>
      </w:r>
      <w:hyperlink r:id="rId22">
        <w:r w:rsidRPr="004753A4">
          <w:rPr>
            <w:rStyle w:val="Hyperlink"/>
            <w:rFonts w:ascii="Sakkal Majalla" w:eastAsia="Sakkal Majalla" w:hAnsi="Sakkal Majalla" w:cs="Sakkal Majalla"/>
            <w:sz w:val="28"/>
            <w:szCs w:val="28"/>
          </w:rPr>
          <w:t>https://doi.org/10.4236/jss.2026.141025</w:t>
        </w:r>
      </w:hyperlink>
    </w:p>
    <w:p w14:paraId="23C9A7EA"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proofErr w:type="spellStart"/>
      <w:r w:rsidRPr="004753A4">
        <w:rPr>
          <w:rFonts w:ascii="Sakkal Majalla" w:eastAsia="Sakkal Majalla" w:hAnsi="Sakkal Majalla" w:cs="Sakkal Majalla"/>
          <w:sz w:val="28"/>
          <w:szCs w:val="28"/>
        </w:rPr>
        <w:t>Almarri</w:t>
      </w:r>
      <w:proofErr w:type="spellEnd"/>
      <w:r w:rsidRPr="004753A4">
        <w:rPr>
          <w:rFonts w:ascii="Sakkal Majalla" w:eastAsia="Sakkal Majalla" w:hAnsi="Sakkal Majalla" w:cs="Sakkal Majalla"/>
          <w:sz w:val="28"/>
          <w:szCs w:val="28"/>
        </w:rPr>
        <w:t xml:space="preserve">, K., &amp; </w:t>
      </w:r>
      <w:proofErr w:type="spellStart"/>
      <w:r w:rsidRPr="004753A4">
        <w:rPr>
          <w:rFonts w:ascii="Sakkal Majalla" w:eastAsia="Sakkal Majalla" w:hAnsi="Sakkal Majalla" w:cs="Sakkal Majalla"/>
          <w:sz w:val="28"/>
          <w:szCs w:val="28"/>
        </w:rPr>
        <w:t>Boussabaine</w:t>
      </w:r>
      <w:proofErr w:type="spellEnd"/>
      <w:r w:rsidRPr="004753A4">
        <w:rPr>
          <w:rFonts w:ascii="Sakkal Majalla" w:eastAsia="Sakkal Majalla" w:hAnsi="Sakkal Majalla" w:cs="Sakkal Majalla"/>
          <w:sz w:val="28"/>
          <w:szCs w:val="28"/>
        </w:rPr>
        <w:t xml:space="preserve">, H. (2023). Critical success factors for public–private partnerships in smart city infrastructure projects. </w:t>
      </w:r>
      <w:r w:rsidRPr="004753A4">
        <w:rPr>
          <w:rFonts w:ascii="Sakkal Majalla" w:eastAsia="Sakkal Majalla" w:hAnsi="Sakkal Majalla" w:cs="Sakkal Majalla"/>
          <w:i/>
          <w:iCs/>
          <w:sz w:val="28"/>
          <w:szCs w:val="28"/>
        </w:rPr>
        <w:t>Construction Innovation</w:t>
      </w:r>
      <w:r w:rsidRPr="004753A4">
        <w:rPr>
          <w:rFonts w:ascii="Sakkal Majalla" w:eastAsia="Sakkal Majalla" w:hAnsi="Sakkal Majalla" w:cs="Sakkal Majalla"/>
          <w:sz w:val="28"/>
          <w:szCs w:val="28"/>
        </w:rPr>
        <w:t xml:space="preserve">, </w:t>
      </w:r>
      <w:r w:rsidRPr="004753A4">
        <w:rPr>
          <w:rFonts w:ascii="Sakkal Majalla" w:eastAsia="Sakkal Majalla" w:hAnsi="Sakkal Majalla" w:cs="Sakkal Majalla"/>
          <w:i/>
          <w:iCs/>
          <w:sz w:val="28"/>
          <w:szCs w:val="28"/>
        </w:rPr>
        <w:t>25</w:t>
      </w:r>
      <w:r w:rsidRPr="004753A4">
        <w:rPr>
          <w:rFonts w:ascii="Sakkal Majalla" w:eastAsia="Sakkal Majalla" w:hAnsi="Sakkal Majalla" w:cs="Sakkal Majalla"/>
          <w:sz w:val="28"/>
          <w:szCs w:val="28"/>
        </w:rPr>
        <w:t xml:space="preserve">(2), 224–247. </w:t>
      </w:r>
      <w:hyperlink r:id="rId23">
        <w:r w:rsidRPr="004753A4">
          <w:rPr>
            <w:rStyle w:val="Hyperlink"/>
            <w:rFonts w:ascii="Sakkal Majalla" w:eastAsia="Sakkal Majalla" w:hAnsi="Sakkal Majalla" w:cs="Sakkal Majalla"/>
            <w:sz w:val="28"/>
            <w:szCs w:val="28"/>
          </w:rPr>
          <w:t>https://doi.org/10.1108/ci-04-2022-0072</w:t>
        </w:r>
      </w:hyperlink>
    </w:p>
    <w:p w14:paraId="0A3B7DA6"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proofErr w:type="spellStart"/>
      <w:r w:rsidRPr="004753A4">
        <w:rPr>
          <w:rFonts w:ascii="Sakkal Majalla" w:eastAsia="Sakkal Majalla" w:hAnsi="Sakkal Majalla" w:cs="Sakkal Majalla"/>
          <w:sz w:val="28"/>
          <w:szCs w:val="28"/>
        </w:rPr>
        <w:t>Almatar</w:t>
      </w:r>
      <w:proofErr w:type="spellEnd"/>
      <w:r w:rsidRPr="004753A4">
        <w:rPr>
          <w:rFonts w:ascii="Sakkal Majalla" w:eastAsia="Sakkal Majalla" w:hAnsi="Sakkal Majalla" w:cs="Sakkal Majalla"/>
          <w:sz w:val="28"/>
          <w:szCs w:val="28"/>
        </w:rPr>
        <w:t xml:space="preserve">, K. M. (2025). Sustainable Urban Futures: Transportation and Development in Riyadh, Jeddah, and Neom. </w:t>
      </w:r>
      <w:r w:rsidRPr="004753A4">
        <w:rPr>
          <w:rFonts w:ascii="Sakkal Majalla" w:eastAsia="Sakkal Majalla" w:hAnsi="Sakkal Majalla" w:cs="Sakkal Majalla"/>
          <w:i/>
          <w:iCs/>
          <w:sz w:val="28"/>
          <w:szCs w:val="28"/>
        </w:rPr>
        <w:t>Sustainability</w:t>
      </w:r>
      <w:r w:rsidRPr="004753A4">
        <w:rPr>
          <w:rFonts w:ascii="Sakkal Majalla" w:eastAsia="Sakkal Majalla" w:hAnsi="Sakkal Majalla" w:cs="Sakkal Majalla"/>
          <w:sz w:val="28"/>
          <w:szCs w:val="28"/>
        </w:rPr>
        <w:t xml:space="preserve">, </w:t>
      </w:r>
      <w:r w:rsidRPr="004753A4">
        <w:rPr>
          <w:rFonts w:ascii="Sakkal Majalla" w:eastAsia="Sakkal Majalla" w:hAnsi="Sakkal Majalla" w:cs="Sakkal Majalla"/>
          <w:i/>
          <w:iCs/>
          <w:sz w:val="28"/>
          <w:szCs w:val="28"/>
        </w:rPr>
        <w:t>17</w:t>
      </w:r>
      <w:r w:rsidRPr="004753A4">
        <w:rPr>
          <w:rFonts w:ascii="Sakkal Majalla" w:eastAsia="Sakkal Majalla" w:hAnsi="Sakkal Majalla" w:cs="Sakkal Majalla"/>
          <w:sz w:val="28"/>
          <w:szCs w:val="28"/>
        </w:rPr>
        <w:t xml:space="preserve">(22), 10133. </w:t>
      </w:r>
      <w:hyperlink r:id="rId24">
        <w:r w:rsidRPr="004753A4">
          <w:rPr>
            <w:rStyle w:val="Hyperlink"/>
            <w:rFonts w:ascii="Sakkal Majalla" w:eastAsia="Sakkal Majalla" w:hAnsi="Sakkal Majalla" w:cs="Sakkal Majalla"/>
            <w:sz w:val="28"/>
            <w:szCs w:val="28"/>
          </w:rPr>
          <w:t>https://doi.org/10.3390/su172210133</w:t>
        </w:r>
      </w:hyperlink>
    </w:p>
    <w:p w14:paraId="27500147"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proofErr w:type="spellStart"/>
      <w:r w:rsidRPr="004753A4">
        <w:rPr>
          <w:rFonts w:ascii="Sakkal Majalla" w:eastAsia="Sakkal Majalla" w:hAnsi="Sakkal Majalla" w:cs="Sakkal Majalla"/>
          <w:sz w:val="28"/>
          <w:szCs w:val="28"/>
        </w:rPr>
        <w:t>Alodat</w:t>
      </w:r>
      <w:proofErr w:type="spellEnd"/>
      <w:r w:rsidRPr="004753A4">
        <w:rPr>
          <w:rFonts w:ascii="Sakkal Majalla" w:eastAsia="Sakkal Majalla" w:hAnsi="Sakkal Majalla" w:cs="Sakkal Majalla"/>
          <w:sz w:val="28"/>
          <w:szCs w:val="28"/>
        </w:rPr>
        <w:t xml:space="preserve">, A. Y., Salleh, Z., Hashim, H. A., &amp; </w:t>
      </w:r>
      <w:proofErr w:type="spellStart"/>
      <w:r w:rsidRPr="004753A4">
        <w:rPr>
          <w:rFonts w:ascii="Sakkal Majalla" w:eastAsia="Sakkal Majalla" w:hAnsi="Sakkal Majalla" w:cs="Sakkal Majalla"/>
          <w:sz w:val="28"/>
          <w:szCs w:val="28"/>
        </w:rPr>
        <w:t>Sulong</w:t>
      </w:r>
      <w:proofErr w:type="spellEnd"/>
      <w:r w:rsidRPr="004753A4">
        <w:rPr>
          <w:rFonts w:ascii="Sakkal Majalla" w:eastAsia="Sakkal Majalla" w:hAnsi="Sakkal Majalla" w:cs="Sakkal Majalla"/>
          <w:sz w:val="28"/>
          <w:szCs w:val="28"/>
        </w:rPr>
        <w:t xml:space="preserve">, F. (2021). Corporate governance and firm performance: empirical evidence from Jordan. </w:t>
      </w:r>
      <w:r w:rsidRPr="004753A4">
        <w:rPr>
          <w:rFonts w:ascii="Sakkal Majalla" w:eastAsia="Sakkal Majalla" w:hAnsi="Sakkal Majalla" w:cs="Sakkal Majalla"/>
          <w:i/>
          <w:iCs/>
          <w:sz w:val="28"/>
          <w:szCs w:val="28"/>
        </w:rPr>
        <w:t>Journal of Financial Reporting and Accounting</w:t>
      </w:r>
      <w:r w:rsidRPr="004753A4">
        <w:rPr>
          <w:rFonts w:ascii="Sakkal Majalla" w:eastAsia="Sakkal Majalla" w:hAnsi="Sakkal Majalla" w:cs="Sakkal Majalla"/>
          <w:sz w:val="28"/>
          <w:szCs w:val="28"/>
        </w:rPr>
        <w:t xml:space="preserve">, </w:t>
      </w:r>
      <w:r w:rsidRPr="004753A4">
        <w:rPr>
          <w:rFonts w:ascii="Sakkal Majalla" w:eastAsia="Sakkal Majalla" w:hAnsi="Sakkal Majalla" w:cs="Sakkal Majalla"/>
          <w:i/>
          <w:iCs/>
          <w:sz w:val="28"/>
          <w:szCs w:val="28"/>
        </w:rPr>
        <w:t>20</w:t>
      </w:r>
      <w:r w:rsidRPr="004753A4">
        <w:rPr>
          <w:rFonts w:ascii="Sakkal Majalla" w:eastAsia="Sakkal Majalla" w:hAnsi="Sakkal Majalla" w:cs="Sakkal Majalla"/>
          <w:sz w:val="28"/>
          <w:szCs w:val="28"/>
        </w:rPr>
        <w:t xml:space="preserve">(5). </w:t>
      </w:r>
      <w:hyperlink r:id="rId25">
        <w:r w:rsidRPr="004753A4">
          <w:rPr>
            <w:rStyle w:val="Hyperlink"/>
            <w:rFonts w:ascii="Sakkal Majalla" w:eastAsia="Sakkal Majalla" w:hAnsi="Sakkal Majalla" w:cs="Sakkal Majalla"/>
            <w:sz w:val="28"/>
            <w:szCs w:val="28"/>
          </w:rPr>
          <w:t>https://doi.org/10.1108/jfra-12-2020-0361</w:t>
        </w:r>
      </w:hyperlink>
    </w:p>
    <w:p w14:paraId="434DCE92"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proofErr w:type="spellStart"/>
      <w:r w:rsidRPr="004753A4">
        <w:rPr>
          <w:rFonts w:ascii="Sakkal Majalla" w:eastAsia="Sakkal Majalla" w:hAnsi="Sakkal Majalla" w:cs="Sakkal Majalla"/>
          <w:sz w:val="28"/>
          <w:szCs w:val="28"/>
        </w:rPr>
        <w:t>Alowaid</w:t>
      </w:r>
      <w:proofErr w:type="spellEnd"/>
      <w:r w:rsidRPr="004753A4">
        <w:rPr>
          <w:rFonts w:ascii="Sakkal Majalla" w:eastAsia="Sakkal Majalla" w:hAnsi="Sakkal Majalla" w:cs="Sakkal Majalla"/>
          <w:sz w:val="28"/>
          <w:szCs w:val="28"/>
        </w:rPr>
        <w:t xml:space="preserve">, M. O. (2024). </w:t>
      </w:r>
      <w:r w:rsidRPr="004753A4">
        <w:rPr>
          <w:rFonts w:ascii="Sakkal Majalla" w:eastAsia="Sakkal Majalla" w:hAnsi="Sakkal Majalla" w:cs="Sakkal Majalla"/>
          <w:i/>
          <w:iCs/>
          <w:sz w:val="28"/>
          <w:szCs w:val="28"/>
        </w:rPr>
        <w:t>Investigating the Implementation of Governance Through the Adoption of the Universities Law in Saudi Higher Education</w:t>
      </w:r>
      <w:r w:rsidRPr="004753A4">
        <w:rPr>
          <w:rFonts w:ascii="Sakkal Majalla" w:eastAsia="Sakkal Majalla" w:hAnsi="Sakkal Majalla" w:cs="Sakkal Majalla"/>
          <w:sz w:val="28"/>
          <w:szCs w:val="28"/>
        </w:rPr>
        <w:t xml:space="preserve"> (p. 275) [PhD thesis]. </w:t>
      </w:r>
      <w:hyperlink r:id="rId26">
        <w:r w:rsidRPr="004753A4">
          <w:rPr>
            <w:rStyle w:val="Hyperlink"/>
            <w:rFonts w:ascii="Sakkal Majalla" w:eastAsia="Sakkal Majalla" w:hAnsi="Sakkal Majalla" w:cs="Sakkal Majalla"/>
            <w:sz w:val="28"/>
            <w:szCs w:val="28"/>
          </w:rPr>
          <w:t>https://publications.aston.ac.uk/id/eprint/47760/1/ALOWAID_OTHMAN_MOHAMMAD_H_-_2024.pdf</w:t>
        </w:r>
      </w:hyperlink>
    </w:p>
    <w:p w14:paraId="1AFA7F59"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proofErr w:type="spellStart"/>
      <w:r w:rsidRPr="004753A4">
        <w:rPr>
          <w:rFonts w:ascii="Sakkal Majalla" w:eastAsia="Sakkal Majalla" w:hAnsi="Sakkal Majalla" w:cs="Sakkal Majalla"/>
          <w:sz w:val="28"/>
          <w:szCs w:val="28"/>
        </w:rPr>
        <w:lastRenderedPageBreak/>
        <w:t>Alqahtany</w:t>
      </w:r>
      <w:proofErr w:type="spellEnd"/>
      <w:r w:rsidRPr="004753A4">
        <w:rPr>
          <w:rFonts w:ascii="Sakkal Majalla" w:eastAsia="Sakkal Majalla" w:hAnsi="Sakkal Majalla" w:cs="Sakkal Majalla"/>
          <w:sz w:val="28"/>
          <w:szCs w:val="28"/>
        </w:rPr>
        <w:t xml:space="preserve">, A. M. (2025). Smart Cities as a Pathway to Sustainable Urbanism in the Arab World: A Case Analysis of Saudi Cities. </w:t>
      </w:r>
      <w:r w:rsidRPr="004753A4">
        <w:rPr>
          <w:rFonts w:ascii="Sakkal Majalla" w:eastAsia="Sakkal Majalla" w:hAnsi="Sakkal Majalla" w:cs="Sakkal Majalla"/>
          <w:i/>
          <w:iCs/>
          <w:sz w:val="28"/>
          <w:szCs w:val="28"/>
        </w:rPr>
        <w:t>Sustainability</w:t>
      </w:r>
      <w:r w:rsidRPr="004753A4">
        <w:rPr>
          <w:rFonts w:ascii="Sakkal Majalla" w:eastAsia="Sakkal Majalla" w:hAnsi="Sakkal Majalla" w:cs="Sakkal Majalla"/>
          <w:sz w:val="28"/>
          <w:szCs w:val="28"/>
        </w:rPr>
        <w:t xml:space="preserve">, </w:t>
      </w:r>
      <w:r w:rsidRPr="004753A4">
        <w:rPr>
          <w:rFonts w:ascii="Sakkal Majalla" w:eastAsia="Sakkal Majalla" w:hAnsi="Sakkal Majalla" w:cs="Sakkal Majalla"/>
          <w:i/>
          <w:iCs/>
          <w:sz w:val="28"/>
          <w:szCs w:val="28"/>
        </w:rPr>
        <w:t>17</w:t>
      </w:r>
      <w:r w:rsidRPr="004753A4">
        <w:rPr>
          <w:rFonts w:ascii="Sakkal Majalla" w:eastAsia="Sakkal Majalla" w:hAnsi="Sakkal Majalla" w:cs="Sakkal Majalla"/>
          <w:sz w:val="28"/>
          <w:szCs w:val="28"/>
        </w:rPr>
        <w:t xml:space="preserve">(4), 1525–1525. </w:t>
      </w:r>
      <w:hyperlink r:id="rId27">
        <w:r w:rsidRPr="004753A4">
          <w:rPr>
            <w:rStyle w:val="Hyperlink"/>
            <w:rFonts w:ascii="Sakkal Majalla" w:eastAsia="Sakkal Majalla" w:hAnsi="Sakkal Majalla" w:cs="Sakkal Majalla"/>
            <w:sz w:val="28"/>
            <w:szCs w:val="28"/>
          </w:rPr>
          <w:t>https://doi.org/10.3390/su17041525</w:t>
        </w:r>
      </w:hyperlink>
    </w:p>
    <w:p w14:paraId="16F437AD"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proofErr w:type="spellStart"/>
      <w:r w:rsidRPr="004753A4">
        <w:rPr>
          <w:rFonts w:ascii="Sakkal Majalla" w:eastAsia="Sakkal Majalla" w:hAnsi="Sakkal Majalla" w:cs="Sakkal Majalla"/>
          <w:sz w:val="28"/>
          <w:szCs w:val="28"/>
        </w:rPr>
        <w:t>AlQurashi</w:t>
      </w:r>
      <w:proofErr w:type="spellEnd"/>
      <w:r w:rsidRPr="004753A4">
        <w:rPr>
          <w:rFonts w:ascii="Sakkal Majalla" w:eastAsia="Sakkal Majalla" w:hAnsi="Sakkal Majalla" w:cs="Sakkal Majalla"/>
          <w:sz w:val="28"/>
          <w:szCs w:val="28"/>
        </w:rPr>
        <w:t xml:space="preserve">, S. M. A., </w:t>
      </w:r>
      <w:proofErr w:type="spellStart"/>
      <w:r w:rsidRPr="004753A4">
        <w:rPr>
          <w:rFonts w:ascii="Sakkal Majalla" w:eastAsia="Sakkal Majalla" w:hAnsi="Sakkal Majalla" w:cs="Sakkal Majalla"/>
          <w:sz w:val="28"/>
          <w:szCs w:val="28"/>
        </w:rPr>
        <w:t>Alshehri</w:t>
      </w:r>
      <w:proofErr w:type="spellEnd"/>
      <w:r w:rsidRPr="004753A4">
        <w:rPr>
          <w:rFonts w:ascii="Sakkal Majalla" w:eastAsia="Sakkal Majalla" w:hAnsi="Sakkal Majalla" w:cs="Sakkal Majalla"/>
          <w:sz w:val="28"/>
          <w:szCs w:val="28"/>
        </w:rPr>
        <w:t xml:space="preserve">, A. M., &amp; Christensen, T. (2025). Examining the Effects of the New Public Service Model (NPS) and New Public Management Model (NPM) on Organizational Efficiency in the Saudi Ground Services Company. </w:t>
      </w:r>
      <w:r w:rsidRPr="004753A4">
        <w:rPr>
          <w:rFonts w:ascii="Sakkal Majalla" w:eastAsia="Sakkal Majalla" w:hAnsi="Sakkal Majalla" w:cs="Sakkal Majalla"/>
          <w:i/>
          <w:iCs/>
          <w:sz w:val="28"/>
          <w:szCs w:val="28"/>
        </w:rPr>
        <w:t>Public Organization Review</w:t>
      </w:r>
      <w:r w:rsidRPr="004753A4">
        <w:rPr>
          <w:rFonts w:ascii="Sakkal Majalla" w:eastAsia="Sakkal Majalla" w:hAnsi="Sakkal Majalla" w:cs="Sakkal Majalla"/>
          <w:sz w:val="28"/>
          <w:szCs w:val="28"/>
        </w:rPr>
        <w:t xml:space="preserve">. </w:t>
      </w:r>
      <w:hyperlink r:id="rId28">
        <w:r w:rsidRPr="004753A4">
          <w:rPr>
            <w:rStyle w:val="Hyperlink"/>
            <w:rFonts w:ascii="Sakkal Majalla" w:eastAsia="Sakkal Majalla" w:hAnsi="Sakkal Majalla" w:cs="Sakkal Majalla"/>
            <w:sz w:val="28"/>
            <w:szCs w:val="28"/>
          </w:rPr>
          <w:t>https://doi.org/10.1007/s11115-025-00919-9</w:t>
        </w:r>
      </w:hyperlink>
    </w:p>
    <w:p w14:paraId="3208A01F"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lang w:val="en-US"/>
        </w:rPr>
      </w:pPr>
      <w:proofErr w:type="spellStart"/>
      <w:r w:rsidRPr="004753A4">
        <w:rPr>
          <w:rFonts w:ascii="Sakkal Majalla" w:eastAsia="Sakkal Majalla" w:hAnsi="Sakkal Majalla" w:cs="Sakkal Majalla"/>
          <w:sz w:val="28"/>
          <w:szCs w:val="28"/>
          <w:lang w:val="en-US"/>
        </w:rPr>
        <w:t>Alzahrani</w:t>
      </w:r>
      <w:proofErr w:type="spellEnd"/>
      <w:r w:rsidRPr="004753A4">
        <w:rPr>
          <w:rFonts w:ascii="Sakkal Majalla" w:eastAsia="Sakkal Majalla" w:hAnsi="Sakkal Majalla" w:cs="Sakkal Majalla"/>
          <w:sz w:val="28"/>
          <w:szCs w:val="28"/>
          <w:lang w:val="en-US"/>
        </w:rPr>
        <w:t xml:space="preserve">, M. A. R. (2026). Sustainable Smart Urban Governance Enabled by Context-Aware QR Codes: A Scalable Framework for Property </w:t>
      </w:r>
      <w:proofErr w:type="spellStart"/>
      <w:r w:rsidRPr="004753A4">
        <w:rPr>
          <w:rFonts w:ascii="Sakkal Majalla" w:eastAsia="Sakkal Majalla" w:hAnsi="Sakkal Majalla" w:cs="Sakkal Majalla"/>
          <w:sz w:val="28"/>
          <w:szCs w:val="28"/>
          <w:lang w:val="en-US"/>
        </w:rPr>
        <w:t>Visualisation</w:t>
      </w:r>
      <w:proofErr w:type="spellEnd"/>
      <w:r w:rsidRPr="004753A4">
        <w:rPr>
          <w:rFonts w:ascii="Sakkal Majalla" w:eastAsia="Sakkal Majalla" w:hAnsi="Sakkal Majalla" w:cs="Sakkal Majalla"/>
          <w:sz w:val="28"/>
          <w:szCs w:val="28"/>
          <w:lang w:val="en-US"/>
        </w:rPr>
        <w:t xml:space="preserve"> in Saudi Arabia. </w:t>
      </w:r>
      <w:r w:rsidRPr="004753A4">
        <w:rPr>
          <w:rFonts w:ascii="Sakkal Majalla" w:eastAsia="Sakkal Majalla" w:hAnsi="Sakkal Majalla" w:cs="Sakkal Majalla"/>
          <w:i/>
          <w:iCs/>
          <w:sz w:val="28"/>
          <w:szCs w:val="28"/>
          <w:lang w:val="en-US"/>
        </w:rPr>
        <w:t>Sustainability</w:t>
      </w:r>
      <w:r w:rsidRPr="004753A4">
        <w:rPr>
          <w:rFonts w:ascii="Sakkal Majalla" w:eastAsia="Sakkal Majalla" w:hAnsi="Sakkal Majalla" w:cs="Sakkal Majalla"/>
          <w:sz w:val="28"/>
          <w:szCs w:val="28"/>
          <w:lang w:val="en-US"/>
        </w:rPr>
        <w:t xml:space="preserve">, </w:t>
      </w:r>
      <w:r w:rsidRPr="004753A4">
        <w:rPr>
          <w:rFonts w:ascii="Sakkal Majalla" w:eastAsia="Sakkal Majalla" w:hAnsi="Sakkal Majalla" w:cs="Sakkal Majalla"/>
          <w:i/>
          <w:iCs/>
          <w:sz w:val="28"/>
          <w:szCs w:val="28"/>
          <w:lang w:val="en-US"/>
        </w:rPr>
        <w:t>18</w:t>
      </w:r>
      <w:r w:rsidRPr="004753A4">
        <w:rPr>
          <w:rFonts w:ascii="Sakkal Majalla" w:eastAsia="Sakkal Majalla" w:hAnsi="Sakkal Majalla" w:cs="Sakkal Majalla"/>
          <w:sz w:val="28"/>
          <w:szCs w:val="28"/>
          <w:lang w:val="en-US"/>
        </w:rPr>
        <w:t xml:space="preserve">(5), 2374. </w:t>
      </w:r>
      <w:hyperlink r:id="rId29" w:history="1">
        <w:r w:rsidRPr="004753A4">
          <w:rPr>
            <w:rStyle w:val="Hyperlink"/>
            <w:rFonts w:ascii="Sakkal Majalla" w:eastAsia="Sakkal Majalla" w:hAnsi="Sakkal Majalla" w:cs="Sakkal Majalla"/>
            <w:sz w:val="28"/>
            <w:szCs w:val="28"/>
            <w:lang w:val="en-US"/>
          </w:rPr>
          <w:t>https://doi.org/10.3390/su18052374</w:t>
        </w:r>
      </w:hyperlink>
    </w:p>
    <w:p w14:paraId="0FF3888D"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proofErr w:type="spellStart"/>
      <w:r w:rsidRPr="004753A4">
        <w:rPr>
          <w:rFonts w:ascii="Sakkal Majalla" w:eastAsia="Sakkal Majalla" w:hAnsi="Sakkal Majalla" w:cs="Sakkal Majalla"/>
          <w:sz w:val="28"/>
          <w:szCs w:val="28"/>
        </w:rPr>
        <w:t>Alzamil</w:t>
      </w:r>
      <w:proofErr w:type="spellEnd"/>
      <w:r w:rsidRPr="004753A4">
        <w:rPr>
          <w:rFonts w:ascii="Sakkal Majalla" w:eastAsia="Sakkal Majalla" w:hAnsi="Sakkal Majalla" w:cs="Sakkal Majalla"/>
          <w:sz w:val="28"/>
          <w:szCs w:val="28"/>
        </w:rPr>
        <w:t xml:space="preserve">, W. (2024). </w:t>
      </w:r>
      <w:r w:rsidRPr="004753A4">
        <w:rPr>
          <w:rFonts w:ascii="Sakkal Majalla" w:eastAsia="Sakkal Majalla" w:hAnsi="Sakkal Majalla" w:cs="Sakkal Majalla"/>
          <w:i/>
          <w:iCs/>
          <w:sz w:val="28"/>
          <w:szCs w:val="28"/>
        </w:rPr>
        <w:t>Strategic Principles to Promote the Concept of Sustainable Cities in Saudi Arabia Affiliation Strategic Principles to Promote the Concept of Sustainable Cities in Saudi Arabia</w:t>
      </w:r>
      <w:r w:rsidRPr="004753A4">
        <w:rPr>
          <w:rFonts w:ascii="Sakkal Majalla" w:eastAsia="Sakkal Majalla" w:hAnsi="Sakkal Majalla" w:cs="Sakkal Majalla"/>
          <w:sz w:val="28"/>
          <w:szCs w:val="28"/>
        </w:rPr>
        <w:t xml:space="preserve">. </w:t>
      </w:r>
      <w:hyperlink r:id="rId30">
        <w:r w:rsidRPr="004753A4">
          <w:rPr>
            <w:rStyle w:val="Hyperlink"/>
            <w:rFonts w:ascii="Sakkal Majalla" w:eastAsia="Sakkal Majalla" w:hAnsi="Sakkal Majalla" w:cs="Sakkal Majalla"/>
            <w:sz w:val="28"/>
            <w:szCs w:val="28"/>
          </w:rPr>
          <w:t>https://faculty.ksu.edu.sa/sites/default/files/CCTS%202024_Alzamil.pdf</w:t>
        </w:r>
      </w:hyperlink>
    </w:p>
    <w:p w14:paraId="0CCA410C"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Pr>
        <w:t xml:space="preserve">Becht, M., Bolton, P., &amp; </w:t>
      </w:r>
      <w:proofErr w:type="spellStart"/>
      <w:r w:rsidRPr="004753A4">
        <w:rPr>
          <w:rFonts w:ascii="Sakkal Majalla" w:eastAsia="Sakkal Majalla" w:hAnsi="Sakkal Majalla" w:cs="Sakkal Majalla"/>
          <w:sz w:val="28"/>
          <w:szCs w:val="28"/>
        </w:rPr>
        <w:t>Röell</w:t>
      </w:r>
      <w:proofErr w:type="spellEnd"/>
      <w:r w:rsidRPr="004753A4">
        <w:rPr>
          <w:rFonts w:ascii="Sakkal Majalla" w:eastAsia="Sakkal Majalla" w:hAnsi="Sakkal Majalla" w:cs="Sakkal Majalla"/>
          <w:sz w:val="28"/>
          <w:szCs w:val="28"/>
        </w:rPr>
        <w:t xml:space="preserve">, A. (2003). Corporate Governance and Control. </w:t>
      </w:r>
      <w:r w:rsidRPr="004753A4">
        <w:rPr>
          <w:rFonts w:ascii="Sakkal Majalla" w:eastAsia="Sakkal Majalla" w:hAnsi="Sakkal Majalla" w:cs="Sakkal Majalla"/>
          <w:i/>
          <w:iCs/>
          <w:sz w:val="28"/>
          <w:szCs w:val="28"/>
        </w:rPr>
        <w:t>Handbook of the Economics of Finance</w:t>
      </w:r>
      <w:r w:rsidRPr="004753A4">
        <w:rPr>
          <w:rFonts w:ascii="Sakkal Majalla" w:eastAsia="Sakkal Majalla" w:hAnsi="Sakkal Majalla" w:cs="Sakkal Majalla"/>
          <w:sz w:val="28"/>
          <w:szCs w:val="28"/>
        </w:rPr>
        <w:t xml:space="preserve">, 1–109. </w:t>
      </w:r>
      <w:hyperlink r:id="rId31">
        <w:r w:rsidRPr="004753A4">
          <w:rPr>
            <w:rStyle w:val="Hyperlink"/>
            <w:rFonts w:ascii="Sakkal Majalla" w:eastAsia="Sakkal Majalla" w:hAnsi="Sakkal Majalla" w:cs="Sakkal Majalla"/>
            <w:sz w:val="28"/>
            <w:szCs w:val="28"/>
          </w:rPr>
          <w:t>https://doi.org/10.1016/s1574-0102(03)01005-7</w:t>
        </w:r>
      </w:hyperlink>
    </w:p>
    <w:p w14:paraId="462E2933"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lang w:val="en-US"/>
        </w:rPr>
      </w:pPr>
      <w:r w:rsidRPr="004753A4">
        <w:rPr>
          <w:rFonts w:ascii="Sakkal Majalla" w:eastAsia="Sakkal Majalla" w:hAnsi="Sakkal Majalla" w:cs="Sakkal Majalla"/>
          <w:sz w:val="28"/>
          <w:szCs w:val="28"/>
          <w:lang w:val="en-US"/>
        </w:rPr>
        <w:t xml:space="preserve">Elhassan, Z. A. M. (2026). Bridging policy and practice: urban design governance pathways for Vision 2030–driven energy sustainability in Riyadh. </w:t>
      </w:r>
      <w:r w:rsidRPr="004753A4">
        <w:rPr>
          <w:rFonts w:ascii="Sakkal Majalla" w:eastAsia="Sakkal Majalla" w:hAnsi="Sakkal Majalla" w:cs="Sakkal Majalla"/>
          <w:i/>
          <w:iCs/>
          <w:sz w:val="28"/>
          <w:szCs w:val="28"/>
          <w:lang w:val="en-US"/>
        </w:rPr>
        <w:t>Frontiers in Sustainable Cities</w:t>
      </w:r>
      <w:r w:rsidRPr="004753A4">
        <w:rPr>
          <w:rFonts w:ascii="Sakkal Majalla" w:eastAsia="Sakkal Majalla" w:hAnsi="Sakkal Majalla" w:cs="Sakkal Majalla"/>
          <w:sz w:val="28"/>
          <w:szCs w:val="28"/>
          <w:lang w:val="en-US"/>
        </w:rPr>
        <w:t xml:space="preserve">, </w:t>
      </w:r>
      <w:r w:rsidRPr="004753A4">
        <w:rPr>
          <w:rFonts w:ascii="Sakkal Majalla" w:eastAsia="Sakkal Majalla" w:hAnsi="Sakkal Majalla" w:cs="Sakkal Majalla"/>
          <w:i/>
          <w:iCs/>
          <w:sz w:val="28"/>
          <w:szCs w:val="28"/>
          <w:lang w:val="en-US"/>
        </w:rPr>
        <w:t>8</w:t>
      </w:r>
      <w:r w:rsidRPr="004753A4">
        <w:rPr>
          <w:rFonts w:ascii="Sakkal Majalla" w:eastAsia="Sakkal Majalla" w:hAnsi="Sakkal Majalla" w:cs="Sakkal Majalla"/>
          <w:sz w:val="28"/>
          <w:szCs w:val="28"/>
          <w:lang w:val="en-US"/>
        </w:rPr>
        <w:t xml:space="preserve">. </w:t>
      </w:r>
      <w:hyperlink r:id="rId32" w:history="1">
        <w:r w:rsidRPr="004753A4">
          <w:rPr>
            <w:rStyle w:val="Hyperlink"/>
            <w:rFonts w:ascii="Sakkal Majalla" w:eastAsia="Sakkal Majalla" w:hAnsi="Sakkal Majalla" w:cs="Sakkal Majalla"/>
            <w:sz w:val="28"/>
            <w:szCs w:val="28"/>
            <w:lang w:val="en-US"/>
          </w:rPr>
          <w:t>https://doi.org/10.3389/frsc.2026.1781426</w:t>
        </w:r>
      </w:hyperlink>
    </w:p>
    <w:p w14:paraId="73EF5A13"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Pr>
        <w:t xml:space="preserve">EXPRO. (2025). </w:t>
      </w:r>
      <w:r w:rsidRPr="004753A4">
        <w:rPr>
          <w:rFonts w:ascii="Sakkal Majalla" w:eastAsia="Sakkal Majalla" w:hAnsi="Sakkal Majalla" w:cs="Sakkal Majalla"/>
          <w:i/>
          <w:iCs/>
          <w:sz w:val="28"/>
          <w:szCs w:val="28"/>
        </w:rPr>
        <w:t>Government Expenditure and Projects Efficiency Authority (EXPRO)</w:t>
      </w:r>
      <w:r w:rsidRPr="004753A4">
        <w:rPr>
          <w:rFonts w:ascii="Sakkal Majalla" w:eastAsia="Sakkal Majalla" w:hAnsi="Sakkal Majalla" w:cs="Sakkal Majalla"/>
          <w:sz w:val="28"/>
          <w:szCs w:val="28"/>
        </w:rPr>
        <w:t xml:space="preserve">. </w:t>
      </w:r>
      <w:proofErr w:type="spellStart"/>
      <w:r w:rsidRPr="004753A4">
        <w:rPr>
          <w:rFonts w:ascii="Sakkal Majalla" w:eastAsia="Sakkal Majalla" w:hAnsi="Sakkal Majalla" w:cs="Sakkal Majalla"/>
          <w:sz w:val="28"/>
          <w:szCs w:val="28"/>
        </w:rPr>
        <w:t>Expro</w:t>
      </w:r>
      <w:proofErr w:type="spellEnd"/>
      <w:r w:rsidRPr="004753A4">
        <w:rPr>
          <w:rFonts w:ascii="Sakkal Majalla" w:eastAsia="Sakkal Majalla" w:hAnsi="Sakkal Majalla" w:cs="Sakkal Majalla"/>
          <w:sz w:val="28"/>
          <w:szCs w:val="28"/>
        </w:rPr>
        <w:t xml:space="preserve">. </w:t>
      </w:r>
      <w:hyperlink r:id="rId33">
        <w:r w:rsidRPr="004753A4">
          <w:rPr>
            <w:rStyle w:val="Hyperlink"/>
            <w:rFonts w:ascii="Sakkal Majalla" w:eastAsia="Sakkal Majalla" w:hAnsi="Sakkal Majalla" w:cs="Sakkal Majalla"/>
            <w:sz w:val="28"/>
            <w:szCs w:val="28"/>
          </w:rPr>
          <w:t>https://expro.gov.sa/en</w:t>
        </w:r>
      </w:hyperlink>
    </w:p>
    <w:p w14:paraId="405F6EDB"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Pr>
        <w:t xml:space="preserve">GPM Global. (2024). Insights into Sustainable Project Management. In </w:t>
      </w:r>
      <w:r w:rsidRPr="004753A4">
        <w:rPr>
          <w:rFonts w:ascii="Sakkal Majalla" w:eastAsia="Sakkal Majalla" w:hAnsi="Sakkal Majalla" w:cs="Sakkal Majalla"/>
          <w:i/>
          <w:iCs/>
          <w:sz w:val="28"/>
          <w:szCs w:val="28"/>
        </w:rPr>
        <w:t>Gpm.org</w:t>
      </w:r>
      <w:r w:rsidRPr="004753A4">
        <w:rPr>
          <w:rFonts w:ascii="Sakkal Majalla" w:eastAsia="Sakkal Majalla" w:hAnsi="Sakkal Majalla" w:cs="Sakkal Majalla"/>
          <w:sz w:val="28"/>
          <w:szCs w:val="28"/>
        </w:rPr>
        <w:t xml:space="preserve">. </w:t>
      </w:r>
      <w:hyperlink r:id="rId34">
        <w:r w:rsidRPr="004753A4">
          <w:rPr>
            <w:rStyle w:val="Hyperlink"/>
            <w:rFonts w:ascii="Sakkal Majalla" w:eastAsia="Sakkal Majalla" w:hAnsi="Sakkal Majalla" w:cs="Sakkal Majalla"/>
            <w:sz w:val="28"/>
            <w:szCs w:val="28"/>
          </w:rPr>
          <w:t>https://www.gpm.org/standards-and-publications/insights</w:t>
        </w:r>
      </w:hyperlink>
    </w:p>
    <w:p w14:paraId="282CAD63"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Pr>
        <w:t xml:space="preserve">Graham, J., Amos, B., &amp; </w:t>
      </w:r>
      <w:proofErr w:type="spellStart"/>
      <w:r w:rsidRPr="004753A4">
        <w:rPr>
          <w:rFonts w:ascii="Sakkal Majalla" w:eastAsia="Sakkal Majalla" w:hAnsi="Sakkal Majalla" w:cs="Sakkal Majalla"/>
          <w:sz w:val="28"/>
          <w:szCs w:val="28"/>
        </w:rPr>
        <w:t>Plumptre</w:t>
      </w:r>
      <w:proofErr w:type="spellEnd"/>
      <w:r w:rsidRPr="004753A4">
        <w:rPr>
          <w:rFonts w:ascii="Sakkal Majalla" w:eastAsia="Sakkal Majalla" w:hAnsi="Sakkal Majalla" w:cs="Sakkal Majalla"/>
          <w:sz w:val="28"/>
          <w:szCs w:val="28"/>
        </w:rPr>
        <w:t xml:space="preserve">, T. (2003). </w:t>
      </w:r>
      <w:r w:rsidRPr="004753A4">
        <w:rPr>
          <w:rFonts w:ascii="Sakkal Majalla" w:eastAsia="Sakkal Majalla" w:hAnsi="Sakkal Majalla" w:cs="Sakkal Majalla"/>
          <w:i/>
          <w:iCs/>
          <w:sz w:val="28"/>
          <w:szCs w:val="28"/>
        </w:rPr>
        <w:t xml:space="preserve">Principles for Good Governance in the 21 </w:t>
      </w:r>
      <w:proofErr w:type="spellStart"/>
      <w:r w:rsidRPr="004753A4">
        <w:rPr>
          <w:rFonts w:ascii="Sakkal Majalla" w:eastAsia="Sakkal Majalla" w:hAnsi="Sakkal Majalla" w:cs="Sakkal Majalla"/>
          <w:i/>
          <w:iCs/>
          <w:sz w:val="28"/>
          <w:szCs w:val="28"/>
        </w:rPr>
        <w:t>st</w:t>
      </w:r>
      <w:proofErr w:type="spellEnd"/>
      <w:r w:rsidRPr="004753A4">
        <w:rPr>
          <w:rFonts w:ascii="Sakkal Majalla" w:eastAsia="Sakkal Majalla" w:hAnsi="Sakkal Majalla" w:cs="Sakkal Majalla"/>
          <w:i/>
          <w:iCs/>
          <w:sz w:val="28"/>
          <w:szCs w:val="28"/>
        </w:rPr>
        <w:t xml:space="preserve"> Century Policy Brief No.15 Policy Brief</w:t>
      </w:r>
      <w:r w:rsidRPr="004753A4">
        <w:rPr>
          <w:rFonts w:ascii="Sakkal Majalla" w:eastAsia="Sakkal Majalla" w:hAnsi="Sakkal Majalla" w:cs="Sakkal Majalla"/>
          <w:sz w:val="28"/>
          <w:szCs w:val="28"/>
        </w:rPr>
        <w:t xml:space="preserve">. </w:t>
      </w:r>
      <w:hyperlink r:id="rId35">
        <w:r w:rsidRPr="004753A4">
          <w:rPr>
            <w:rStyle w:val="Hyperlink"/>
            <w:rFonts w:ascii="Sakkal Majalla" w:eastAsia="Sakkal Majalla" w:hAnsi="Sakkal Majalla" w:cs="Sakkal Majalla"/>
            <w:sz w:val="28"/>
            <w:szCs w:val="28"/>
          </w:rPr>
          <w:t>https://iog.ca/wp-content/uploads/2025/05/Principles-for-Good-Governance-in-the-21st-Century_IOG-2003-by-Graham-Amos-Plumptre.pdf</w:t>
        </w:r>
      </w:hyperlink>
    </w:p>
    <w:p w14:paraId="55048309"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proofErr w:type="spellStart"/>
      <w:r w:rsidRPr="004753A4">
        <w:rPr>
          <w:rFonts w:ascii="Sakkal Majalla" w:eastAsia="Sakkal Majalla" w:hAnsi="Sakkal Majalla" w:cs="Sakkal Majalla"/>
          <w:sz w:val="28"/>
          <w:szCs w:val="28"/>
        </w:rPr>
        <w:t>Higazey</w:t>
      </w:r>
      <w:proofErr w:type="spellEnd"/>
      <w:r w:rsidRPr="004753A4">
        <w:rPr>
          <w:rFonts w:ascii="Sakkal Majalla" w:eastAsia="Sakkal Majalla" w:hAnsi="Sakkal Majalla" w:cs="Sakkal Majalla"/>
          <w:sz w:val="28"/>
          <w:szCs w:val="28"/>
        </w:rPr>
        <w:t xml:space="preserve">, M. (2025). The Impact of Governance Principles on Institutional Performance in Riyadh’s Engineering Sector. </w:t>
      </w:r>
      <w:r w:rsidRPr="004753A4">
        <w:rPr>
          <w:rFonts w:ascii="Sakkal Majalla" w:eastAsia="Sakkal Majalla" w:hAnsi="Sakkal Majalla" w:cs="Sakkal Majalla"/>
          <w:i/>
          <w:iCs/>
          <w:sz w:val="28"/>
          <w:szCs w:val="28"/>
        </w:rPr>
        <w:t>Journal of Governance and Public Affairs</w:t>
      </w:r>
      <w:r w:rsidRPr="004753A4">
        <w:rPr>
          <w:rFonts w:ascii="Sakkal Majalla" w:eastAsia="Sakkal Majalla" w:hAnsi="Sakkal Majalla" w:cs="Sakkal Majalla"/>
          <w:sz w:val="28"/>
          <w:szCs w:val="28"/>
        </w:rPr>
        <w:t xml:space="preserve">, </w:t>
      </w:r>
      <w:r w:rsidRPr="004753A4">
        <w:rPr>
          <w:rFonts w:ascii="Sakkal Majalla" w:eastAsia="Sakkal Majalla" w:hAnsi="Sakkal Majalla" w:cs="Sakkal Majalla"/>
          <w:i/>
          <w:iCs/>
          <w:sz w:val="28"/>
          <w:szCs w:val="28"/>
        </w:rPr>
        <w:t>15</w:t>
      </w:r>
      <w:r w:rsidRPr="004753A4">
        <w:rPr>
          <w:rFonts w:ascii="Sakkal Majalla" w:eastAsia="Sakkal Majalla" w:hAnsi="Sakkal Majalla" w:cs="Sakkal Majalla"/>
          <w:sz w:val="28"/>
          <w:szCs w:val="28"/>
        </w:rPr>
        <w:t>(3), 1–22.</w:t>
      </w:r>
    </w:p>
    <w:p w14:paraId="2923C278"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Pr>
        <w:lastRenderedPageBreak/>
        <w:t xml:space="preserve">Hosseini, M. R., </w:t>
      </w:r>
      <w:proofErr w:type="spellStart"/>
      <w:r w:rsidRPr="004753A4">
        <w:rPr>
          <w:rFonts w:ascii="Sakkal Majalla" w:eastAsia="Sakkal Majalla" w:hAnsi="Sakkal Majalla" w:cs="Sakkal Majalla"/>
          <w:sz w:val="28"/>
          <w:szCs w:val="28"/>
        </w:rPr>
        <w:t>Banihashemi</w:t>
      </w:r>
      <w:proofErr w:type="spellEnd"/>
      <w:r w:rsidRPr="004753A4">
        <w:rPr>
          <w:rFonts w:ascii="Sakkal Majalla" w:eastAsia="Sakkal Majalla" w:hAnsi="Sakkal Majalla" w:cs="Sakkal Majalla"/>
          <w:sz w:val="28"/>
          <w:szCs w:val="28"/>
        </w:rPr>
        <w:t xml:space="preserve">, S., </w:t>
      </w:r>
      <w:proofErr w:type="spellStart"/>
      <w:r w:rsidRPr="004753A4">
        <w:rPr>
          <w:rFonts w:ascii="Sakkal Majalla" w:eastAsia="Sakkal Majalla" w:hAnsi="Sakkal Majalla" w:cs="Sakkal Majalla"/>
          <w:sz w:val="28"/>
          <w:szCs w:val="28"/>
        </w:rPr>
        <w:t>Martek</w:t>
      </w:r>
      <w:proofErr w:type="spellEnd"/>
      <w:r w:rsidRPr="004753A4">
        <w:rPr>
          <w:rFonts w:ascii="Sakkal Majalla" w:eastAsia="Sakkal Majalla" w:hAnsi="Sakkal Majalla" w:cs="Sakkal Majalla"/>
          <w:sz w:val="28"/>
          <w:szCs w:val="28"/>
        </w:rPr>
        <w:t xml:space="preserve">, I., </w:t>
      </w:r>
      <w:proofErr w:type="spellStart"/>
      <w:r w:rsidRPr="004753A4">
        <w:rPr>
          <w:rFonts w:ascii="Sakkal Majalla" w:eastAsia="Sakkal Majalla" w:hAnsi="Sakkal Majalla" w:cs="Sakkal Majalla"/>
          <w:sz w:val="28"/>
          <w:szCs w:val="28"/>
        </w:rPr>
        <w:t>Tabadkani</w:t>
      </w:r>
      <w:proofErr w:type="spellEnd"/>
      <w:r w:rsidRPr="004753A4">
        <w:rPr>
          <w:rFonts w:ascii="Sakkal Majalla" w:eastAsia="Sakkal Majalla" w:hAnsi="Sakkal Majalla" w:cs="Sakkal Majalla"/>
          <w:sz w:val="28"/>
          <w:szCs w:val="28"/>
        </w:rPr>
        <w:t xml:space="preserve">, A., &amp; Shrestha, A. (2017). Sustainable construction project management critical success factors for developing countries. </w:t>
      </w:r>
      <w:r w:rsidRPr="004753A4">
        <w:rPr>
          <w:rFonts w:ascii="Sakkal Majalla" w:eastAsia="Sakkal Majalla" w:hAnsi="Sakkal Majalla" w:cs="Sakkal Majalla"/>
          <w:i/>
          <w:iCs/>
          <w:sz w:val="28"/>
          <w:szCs w:val="28"/>
        </w:rPr>
        <w:t>22nd International Conference on Advancement of Construction Management and Real Estate, CRIOCM 2017</w:t>
      </w:r>
      <w:r w:rsidRPr="004753A4">
        <w:rPr>
          <w:rFonts w:ascii="Sakkal Majalla" w:eastAsia="Sakkal Majalla" w:hAnsi="Sakkal Majalla" w:cs="Sakkal Majalla"/>
          <w:sz w:val="28"/>
          <w:szCs w:val="28"/>
        </w:rPr>
        <w:t xml:space="preserve">, 77–84. </w:t>
      </w:r>
      <w:hyperlink r:id="rId36">
        <w:r w:rsidRPr="004753A4">
          <w:rPr>
            <w:rStyle w:val="Hyperlink"/>
            <w:rFonts w:ascii="Sakkal Majalla" w:eastAsia="Sakkal Majalla" w:hAnsi="Sakkal Majalla" w:cs="Sakkal Majalla"/>
            <w:sz w:val="28"/>
            <w:szCs w:val="28"/>
          </w:rPr>
          <w:t>https://researchprofiles.canberra.edu.au/en/publications/sustainable-construction-project-management-critical-success-fact/</w:t>
        </w:r>
      </w:hyperlink>
    </w:p>
    <w:p w14:paraId="5BE83309"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Pr>
        <w:t xml:space="preserve">Ika, L., Meredith, J., &amp; </w:t>
      </w:r>
      <w:proofErr w:type="spellStart"/>
      <w:r w:rsidRPr="004753A4">
        <w:rPr>
          <w:rFonts w:ascii="Sakkal Majalla" w:eastAsia="Sakkal Majalla" w:hAnsi="Sakkal Majalla" w:cs="Sakkal Majalla"/>
          <w:sz w:val="28"/>
          <w:szCs w:val="28"/>
        </w:rPr>
        <w:t>Zwikael</w:t>
      </w:r>
      <w:proofErr w:type="spellEnd"/>
      <w:r w:rsidRPr="004753A4">
        <w:rPr>
          <w:rFonts w:ascii="Sakkal Majalla" w:eastAsia="Sakkal Majalla" w:hAnsi="Sakkal Majalla" w:cs="Sakkal Majalla"/>
          <w:sz w:val="28"/>
          <w:szCs w:val="28"/>
        </w:rPr>
        <w:t xml:space="preserve">, O. (2024). Project governance: the impact of environmental changes on governance adaptations in large-scale projects. </w:t>
      </w:r>
      <w:r w:rsidRPr="004753A4">
        <w:rPr>
          <w:rFonts w:ascii="Sakkal Majalla" w:eastAsia="Sakkal Majalla" w:hAnsi="Sakkal Majalla" w:cs="Sakkal Majalla"/>
          <w:i/>
          <w:iCs/>
          <w:sz w:val="28"/>
          <w:szCs w:val="28"/>
        </w:rPr>
        <w:t>International Journal of Managing Projects in Business</w:t>
      </w:r>
      <w:r w:rsidRPr="004753A4">
        <w:rPr>
          <w:rFonts w:ascii="Sakkal Majalla" w:eastAsia="Sakkal Majalla" w:hAnsi="Sakkal Majalla" w:cs="Sakkal Majalla"/>
          <w:sz w:val="28"/>
          <w:szCs w:val="28"/>
        </w:rPr>
        <w:t xml:space="preserve">, </w:t>
      </w:r>
      <w:r w:rsidRPr="004753A4">
        <w:rPr>
          <w:rFonts w:ascii="Sakkal Majalla" w:eastAsia="Sakkal Majalla" w:hAnsi="Sakkal Majalla" w:cs="Sakkal Majalla"/>
          <w:i/>
          <w:iCs/>
          <w:sz w:val="28"/>
          <w:szCs w:val="28"/>
        </w:rPr>
        <w:t>17</w:t>
      </w:r>
      <w:r w:rsidRPr="004753A4">
        <w:rPr>
          <w:rFonts w:ascii="Sakkal Majalla" w:eastAsia="Sakkal Majalla" w:hAnsi="Sakkal Majalla" w:cs="Sakkal Majalla"/>
          <w:sz w:val="28"/>
          <w:szCs w:val="28"/>
        </w:rPr>
        <w:t xml:space="preserve">(4), 829–854. </w:t>
      </w:r>
      <w:hyperlink r:id="rId37">
        <w:r w:rsidRPr="004753A4">
          <w:rPr>
            <w:rStyle w:val="Hyperlink"/>
            <w:rFonts w:ascii="Sakkal Majalla" w:eastAsia="Sakkal Majalla" w:hAnsi="Sakkal Majalla" w:cs="Sakkal Majalla"/>
            <w:sz w:val="28"/>
            <w:szCs w:val="28"/>
          </w:rPr>
          <w:t>https://doi.org/10.1108/ijmpb-03-2024-0056</w:t>
        </w:r>
      </w:hyperlink>
    </w:p>
    <w:p w14:paraId="75FAB802"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Pr>
        <w:t xml:space="preserve">José, A., &amp; Hidalgo, G. (2024). </w:t>
      </w:r>
      <w:r w:rsidRPr="004753A4">
        <w:rPr>
          <w:rFonts w:ascii="Sakkal Majalla" w:eastAsia="Sakkal Majalla" w:hAnsi="Sakkal Majalla" w:cs="Sakkal Majalla"/>
          <w:i/>
          <w:iCs/>
          <w:sz w:val="28"/>
          <w:szCs w:val="28"/>
        </w:rPr>
        <w:t>Infrastructure Development in Saudi Arabia Through the Public-Private Partnership Scheme Within the Saudi Vision 2030</w:t>
      </w:r>
      <w:r w:rsidRPr="004753A4">
        <w:rPr>
          <w:rFonts w:ascii="Sakkal Majalla" w:eastAsia="Sakkal Majalla" w:hAnsi="Sakkal Majalla" w:cs="Sakkal Majalla"/>
          <w:sz w:val="28"/>
          <w:szCs w:val="28"/>
        </w:rPr>
        <w:t xml:space="preserve"> [Doctoral Thesis]. </w:t>
      </w:r>
      <w:hyperlink r:id="rId38">
        <w:r w:rsidRPr="004753A4">
          <w:rPr>
            <w:rStyle w:val="Hyperlink"/>
            <w:rFonts w:ascii="Sakkal Majalla" w:eastAsia="Sakkal Majalla" w:hAnsi="Sakkal Majalla" w:cs="Sakkal Majalla"/>
            <w:sz w:val="28"/>
            <w:szCs w:val="28"/>
          </w:rPr>
          <w:t>https://oa.upm.es/82069/1/ADOLFO_JOSE_GUERRERO_HIDALGO.pdf</w:t>
        </w:r>
      </w:hyperlink>
    </w:p>
    <w:p w14:paraId="2E721977"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lang w:val="en-US"/>
        </w:rPr>
      </w:pPr>
      <w:proofErr w:type="spellStart"/>
      <w:r w:rsidRPr="004753A4">
        <w:rPr>
          <w:rFonts w:ascii="Sakkal Majalla" w:eastAsia="Sakkal Majalla" w:hAnsi="Sakkal Majalla" w:cs="Sakkal Majalla"/>
          <w:sz w:val="28"/>
          <w:szCs w:val="28"/>
          <w:lang w:val="en-US"/>
        </w:rPr>
        <w:t>Lutfur</w:t>
      </w:r>
      <w:proofErr w:type="spellEnd"/>
      <w:r w:rsidRPr="004753A4">
        <w:rPr>
          <w:rFonts w:ascii="Sakkal Majalla" w:eastAsia="Sakkal Majalla" w:hAnsi="Sakkal Majalla" w:cs="Sakkal Majalla"/>
          <w:sz w:val="28"/>
          <w:szCs w:val="28"/>
          <w:lang w:val="en-US"/>
        </w:rPr>
        <w:t xml:space="preserve"> Rahman, M., </w:t>
      </w:r>
      <w:proofErr w:type="spellStart"/>
      <w:r w:rsidRPr="004753A4">
        <w:rPr>
          <w:rFonts w:ascii="Sakkal Majalla" w:eastAsia="Sakkal Majalla" w:hAnsi="Sakkal Majalla" w:cs="Sakkal Majalla"/>
          <w:sz w:val="28"/>
          <w:szCs w:val="28"/>
          <w:lang w:val="en-US"/>
        </w:rPr>
        <w:t>Ayentimi</w:t>
      </w:r>
      <w:proofErr w:type="spellEnd"/>
      <w:r w:rsidRPr="004753A4">
        <w:rPr>
          <w:rFonts w:ascii="Sakkal Majalla" w:eastAsia="Sakkal Majalla" w:hAnsi="Sakkal Majalla" w:cs="Sakkal Majalla"/>
          <w:sz w:val="28"/>
          <w:szCs w:val="28"/>
          <w:lang w:val="en-US"/>
        </w:rPr>
        <w:t xml:space="preserve">, D. T., Wickham, M., &amp; </w:t>
      </w:r>
      <w:proofErr w:type="spellStart"/>
      <w:r w:rsidRPr="004753A4">
        <w:rPr>
          <w:rFonts w:ascii="Sakkal Majalla" w:eastAsia="Sakkal Majalla" w:hAnsi="Sakkal Majalla" w:cs="Sakkal Majalla"/>
          <w:sz w:val="28"/>
          <w:szCs w:val="28"/>
          <w:lang w:val="en-US"/>
        </w:rPr>
        <w:t>Mbiro</w:t>
      </w:r>
      <w:proofErr w:type="spellEnd"/>
      <w:r w:rsidRPr="004753A4">
        <w:rPr>
          <w:rFonts w:ascii="Sakkal Majalla" w:eastAsia="Sakkal Majalla" w:hAnsi="Sakkal Majalla" w:cs="Sakkal Majalla"/>
          <w:sz w:val="28"/>
          <w:szCs w:val="28"/>
          <w:lang w:val="en-US"/>
        </w:rPr>
        <w:t xml:space="preserve">, J. E. (2026). A contemporary framework for sustainable entrepreneurial project management. </w:t>
      </w:r>
      <w:r w:rsidRPr="004753A4">
        <w:rPr>
          <w:rFonts w:ascii="Sakkal Majalla" w:eastAsia="Sakkal Majalla" w:hAnsi="Sakkal Majalla" w:cs="Sakkal Majalla"/>
          <w:i/>
          <w:iCs/>
          <w:sz w:val="28"/>
          <w:szCs w:val="28"/>
          <w:lang w:val="en-US"/>
        </w:rPr>
        <w:t>Engineering, Construction and Architectural Management</w:t>
      </w:r>
      <w:r w:rsidRPr="004753A4">
        <w:rPr>
          <w:rFonts w:ascii="Sakkal Majalla" w:eastAsia="Sakkal Majalla" w:hAnsi="Sakkal Majalla" w:cs="Sakkal Majalla"/>
          <w:sz w:val="28"/>
          <w:szCs w:val="28"/>
          <w:lang w:val="en-US"/>
        </w:rPr>
        <w:t xml:space="preserve">, </w:t>
      </w:r>
      <w:r w:rsidRPr="004753A4">
        <w:rPr>
          <w:rFonts w:ascii="Sakkal Majalla" w:eastAsia="Sakkal Majalla" w:hAnsi="Sakkal Majalla" w:cs="Sakkal Majalla"/>
          <w:i/>
          <w:iCs/>
          <w:sz w:val="28"/>
          <w:szCs w:val="28"/>
          <w:lang w:val="en-US"/>
        </w:rPr>
        <w:t>33</w:t>
      </w:r>
      <w:r w:rsidRPr="004753A4">
        <w:rPr>
          <w:rFonts w:ascii="Sakkal Majalla" w:eastAsia="Sakkal Majalla" w:hAnsi="Sakkal Majalla" w:cs="Sakkal Majalla"/>
          <w:sz w:val="28"/>
          <w:szCs w:val="28"/>
          <w:lang w:val="en-US"/>
        </w:rPr>
        <w:t xml:space="preserve">(15), 499–515. </w:t>
      </w:r>
      <w:hyperlink r:id="rId39" w:history="1">
        <w:r w:rsidRPr="004753A4">
          <w:rPr>
            <w:rStyle w:val="Hyperlink"/>
            <w:rFonts w:ascii="Sakkal Majalla" w:eastAsia="Sakkal Majalla" w:hAnsi="Sakkal Majalla" w:cs="Sakkal Majalla"/>
            <w:sz w:val="28"/>
            <w:szCs w:val="28"/>
            <w:lang w:val="en-US"/>
          </w:rPr>
          <w:t>https://doi.org/10.1108/ecam-02-2026-0264</w:t>
        </w:r>
      </w:hyperlink>
    </w:p>
    <w:p w14:paraId="6A47C411"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Pr>
        <w:t xml:space="preserve">Mahmud, R. (2017). Understanding Institutional Theory in Public Policy. </w:t>
      </w:r>
      <w:r w:rsidRPr="004753A4">
        <w:rPr>
          <w:rFonts w:ascii="Sakkal Majalla" w:eastAsia="Sakkal Majalla" w:hAnsi="Sakkal Majalla" w:cs="Sakkal Majalla"/>
          <w:i/>
          <w:iCs/>
          <w:sz w:val="28"/>
          <w:szCs w:val="28"/>
        </w:rPr>
        <w:t>Dynamics of Public Administration</w:t>
      </w:r>
      <w:r w:rsidRPr="004753A4">
        <w:rPr>
          <w:rFonts w:ascii="Sakkal Majalla" w:eastAsia="Sakkal Majalla" w:hAnsi="Sakkal Majalla" w:cs="Sakkal Majalla"/>
          <w:sz w:val="28"/>
          <w:szCs w:val="28"/>
        </w:rPr>
        <w:t xml:space="preserve">, </w:t>
      </w:r>
      <w:r w:rsidRPr="004753A4">
        <w:rPr>
          <w:rFonts w:ascii="Sakkal Majalla" w:eastAsia="Sakkal Majalla" w:hAnsi="Sakkal Majalla" w:cs="Sakkal Majalla"/>
          <w:i/>
          <w:iCs/>
          <w:sz w:val="28"/>
          <w:szCs w:val="28"/>
        </w:rPr>
        <w:t>34</w:t>
      </w:r>
      <w:r w:rsidRPr="004753A4">
        <w:rPr>
          <w:rFonts w:ascii="Sakkal Majalla" w:eastAsia="Sakkal Majalla" w:hAnsi="Sakkal Majalla" w:cs="Sakkal Majalla"/>
          <w:sz w:val="28"/>
          <w:szCs w:val="28"/>
        </w:rPr>
        <w:t xml:space="preserve">(2), 135. </w:t>
      </w:r>
      <w:hyperlink r:id="rId40">
        <w:r w:rsidRPr="004753A4">
          <w:rPr>
            <w:rStyle w:val="Hyperlink"/>
            <w:rFonts w:ascii="Sakkal Majalla" w:eastAsia="Sakkal Majalla" w:hAnsi="Sakkal Majalla" w:cs="Sakkal Majalla"/>
            <w:sz w:val="28"/>
            <w:szCs w:val="28"/>
          </w:rPr>
          <w:t>https://doi.org/10.5958/0976-0733.2017.00011.6</w:t>
        </w:r>
      </w:hyperlink>
    </w:p>
    <w:p w14:paraId="5E39B836"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proofErr w:type="spellStart"/>
      <w:r w:rsidRPr="004753A4">
        <w:rPr>
          <w:rFonts w:ascii="Sakkal Majalla" w:eastAsia="Sakkal Majalla" w:hAnsi="Sakkal Majalla" w:cs="Sakkal Majalla"/>
          <w:sz w:val="28"/>
          <w:szCs w:val="28"/>
        </w:rPr>
        <w:t>Misnan</w:t>
      </w:r>
      <w:proofErr w:type="spellEnd"/>
      <w:r w:rsidRPr="004753A4">
        <w:rPr>
          <w:rFonts w:ascii="Sakkal Majalla" w:eastAsia="Sakkal Majalla" w:hAnsi="Sakkal Majalla" w:cs="Sakkal Majalla"/>
          <w:sz w:val="28"/>
          <w:szCs w:val="28"/>
        </w:rPr>
        <w:t xml:space="preserve">, M. S., </w:t>
      </w:r>
      <w:proofErr w:type="spellStart"/>
      <w:r w:rsidRPr="004753A4">
        <w:rPr>
          <w:rFonts w:ascii="Sakkal Majalla" w:eastAsia="Sakkal Majalla" w:hAnsi="Sakkal Majalla" w:cs="Sakkal Majalla"/>
          <w:sz w:val="28"/>
          <w:szCs w:val="28"/>
        </w:rPr>
        <w:t>Comite</w:t>
      </w:r>
      <w:proofErr w:type="spellEnd"/>
      <w:r w:rsidRPr="004753A4">
        <w:rPr>
          <w:rFonts w:ascii="Sakkal Majalla" w:eastAsia="Sakkal Majalla" w:hAnsi="Sakkal Majalla" w:cs="Sakkal Majalla"/>
          <w:sz w:val="28"/>
          <w:szCs w:val="28"/>
        </w:rPr>
        <w:t xml:space="preserve">, U., Tapia, E. de </w:t>
      </w:r>
      <w:proofErr w:type="spellStart"/>
      <w:r w:rsidRPr="004753A4">
        <w:rPr>
          <w:rFonts w:ascii="Sakkal Majalla" w:eastAsia="Sakkal Majalla" w:hAnsi="Sakkal Majalla" w:cs="Sakkal Majalla"/>
          <w:sz w:val="28"/>
          <w:szCs w:val="28"/>
        </w:rPr>
        <w:t>los</w:t>
      </w:r>
      <w:proofErr w:type="spellEnd"/>
      <w:r w:rsidRPr="004753A4">
        <w:rPr>
          <w:rFonts w:ascii="Sakkal Majalla" w:eastAsia="Sakkal Majalla" w:hAnsi="Sakkal Majalla" w:cs="Sakkal Majalla"/>
          <w:sz w:val="28"/>
          <w:szCs w:val="28"/>
        </w:rPr>
        <w:t xml:space="preserve"> T., Nguyen, T. H., Al-</w:t>
      </w:r>
      <w:proofErr w:type="spellStart"/>
      <w:r w:rsidRPr="004753A4">
        <w:rPr>
          <w:rFonts w:ascii="Sakkal Majalla" w:eastAsia="Sakkal Majalla" w:hAnsi="Sakkal Majalla" w:cs="Sakkal Majalla"/>
          <w:sz w:val="28"/>
          <w:szCs w:val="28"/>
        </w:rPr>
        <w:t>Hunaiyyan</w:t>
      </w:r>
      <w:proofErr w:type="spellEnd"/>
      <w:r w:rsidRPr="004753A4">
        <w:rPr>
          <w:rFonts w:ascii="Sakkal Majalla" w:eastAsia="Sakkal Majalla" w:hAnsi="Sakkal Majalla" w:cs="Sakkal Majalla"/>
          <w:sz w:val="28"/>
          <w:szCs w:val="28"/>
        </w:rPr>
        <w:t xml:space="preserve">, A., &amp; Noor, I. (2025). Effective Governance Frameworks for Sustainable Infrastructure Insights from Successful Projects. </w:t>
      </w:r>
      <w:r w:rsidRPr="004753A4">
        <w:rPr>
          <w:rFonts w:ascii="Sakkal Majalla" w:eastAsia="Sakkal Majalla" w:hAnsi="Sakkal Majalla" w:cs="Sakkal Majalla"/>
          <w:i/>
          <w:iCs/>
          <w:sz w:val="28"/>
          <w:szCs w:val="28"/>
        </w:rPr>
        <w:t>Heritage and Sustainable Development ISSN 2712-0554</w:t>
      </w:r>
      <w:r w:rsidRPr="004753A4">
        <w:rPr>
          <w:rFonts w:ascii="Sakkal Majalla" w:eastAsia="Sakkal Majalla" w:hAnsi="Sakkal Majalla" w:cs="Sakkal Majalla"/>
          <w:sz w:val="28"/>
          <w:szCs w:val="28"/>
        </w:rPr>
        <w:t xml:space="preserve">, </w:t>
      </w:r>
      <w:r w:rsidRPr="004753A4">
        <w:rPr>
          <w:rFonts w:ascii="Sakkal Majalla" w:eastAsia="Sakkal Majalla" w:hAnsi="Sakkal Majalla" w:cs="Sakkal Majalla"/>
          <w:i/>
          <w:iCs/>
          <w:sz w:val="28"/>
          <w:szCs w:val="28"/>
        </w:rPr>
        <w:t>7</w:t>
      </w:r>
      <w:r w:rsidRPr="004753A4">
        <w:rPr>
          <w:rFonts w:ascii="Sakkal Majalla" w:eastAsia="Sakkal Majalla" w:hAnsi="Sakkal Majalla" w:cs="Sakkal Majalla"/>
          <w:sz w:val="28"/>
          <w:szCs w:val="28"/>
        </w:rPr>
        <w:t xml:space="preserve">(1), 543–556. </w:t>
      </w:r>
      <w:hyperlink r:id="rId41">
        <w:r w:rsidRPr="004753A4">
          <w:rPr>
            <w:rStyle w:val="Hyperlink"/>
            <w:rFonts w:ascii="Sakkal Majalla" w:eastAsia="Sakkal Majalla" w:hAnsi="Sakkal Majalla" w:cs="Sakkal Majalla"/>
            <w:sz w:val="28"/>
            <w:szCs w:val="28"/>
          </w:rPr>
          <w:t>https://doi.org/10.37868/hsd.v7i1.1210</w:t>
        </w:r>
      </w:hyperlink>
    </w:p>
    <w:p w14:paraId="675CC901"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Pr>
        <w:t xml:space="preserve">MOMAH. (2025). </w:t>
      </w:r>
      <w:r w:rsidRPr="004753A4">
        <w:rPr>
          <w:rFonts w:ascii="Sakkal Majalla" w:eastAsia="Sakkal Majalla" w:hAnsi="Sakkal Majalla" w:cs="Sakkal Majalla"/>
          <w:i/>
          <w:iCs/>
          <w:sz w:val="28"/>
          <w:szCs w:val="28"/>
        </w:rPr>
        <w:t>The Ministry of Municipality and Housing and the Ministry of Digital Government sign an agreement to adopt “Baladi” as a collaborative sectoral platform.</w:t>
      </w:r>
      <w:r w:rsidRPr="004753A4">
        <w:rPr>
          <w:rFonts w:ascii="Sakkal Majalla" w:eastAsia="Sakkal Majalla" w:hAnsi="Sakkal Majalla" w:cs="Sakkal Majalla"/>
          <w:sz w:val="28"/>
          <w:szCs w:val="28"/>
        </w:rPr>
        <w:t xml:space="preserve"> Momah.gov.sa. </w:t>
      </w:r>
      <w:hyperlink r:id="rId42">
        <w:r w:rsidRPr="004753A4">
          <w:rPr>
            <w:rStyle w:val="Hyperlink"/>
            <w:rFonts w:ascii="Sakkal Majalla" w:eastAsia="Sakkal Majalla" w:hAnsi="Sakkal Majalla" w:cs="Sakkal Majalla"/>
            <w:sz w:val="28"/>
            <w:szCs w:val="28"/>
          </w:rPr>
          <w:t>https://momah.gov.sa/ar/node/13681?pageNumber=5</w:t>
        </w:r>
      </w:hyperlink>
    </w:p>
    <w:p w14:paraId="6D981FF3"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lang w:val="en-US"/>
        </w:rPr>
      </w:pPr>
      <w:r w:rsidRPr="004753A4">
        <w:rPr>
          <w:rFonts w:ascii="Sakkal Majalla" w:eastAsia="Sakkal Majalla" w:hAnsi="Sakkal Majalla" w:cs="Sakkal Majalla"/>
          <w:sz w:val="28"/>
          <w:szCs w:val="28"/>
          <w:lang w:val="en-US"/>
        </w:rPr>
        <w:t xml:space="preserve">Müller, R., &amp; </w:t>
      </w:r>
      <w:proofErr w:type="spellStart"/>
      <w:r w:rsidRPr="004753A4">
        <w:rPr>
          <w:rFonts w:ascii="Sakkal Majalla" w:eastAsia="Sakkal Majalla" w:hAnsi="Sakkal Majalla" w:cs="Sakkal Majalla"/>
          <w:sz w:val="28"/>
          <w:szCs w:val="28"/>
          <w:lang w:val="en-US"/>
        </w:rPr>
        <w:t>Lecoeuvre</w:t>
      </w:r>
      <w:proofErr w:type="spellEnd"/>
      <w:r w:rsidRPr="004753A4">
        <w:rPr>
          <w:rFonts w:ascii="Sakkal Majalla" w:eastAsia="Sakkal Majalla" w:hAnsi="Sakkal Majalla" w:cs="Sakkal Majalla"/>
          <w:sz w:val="28"/>
          <w:szCs w:val="28"/>
          <w:lang w:val="en-US"/>
        </w:rPr>
        <w:t xml:space="preserve">, L. (2014). Operationalizing governance categories of projects. </w:t>
      </w:r>
      <w:r w:rsidRPr="004753A4">
        <w:rPr>
          <w:rFonts w:ascii="Sakkal Majalla" w:eastAsia="Sakkal Majalla" w:hAnsi="Sakkal Majalla" w:cs="Sakkal Majalla"/>
          <w:i/>
          <w:iCs/>
          <w:sz w:val="28"/>
          <w:szCs w:val="28"/>
          <w:lang w:val="en-US"/>
        </w:rPr>
        <w:t>International Journal of Project Management</w:t>
      </w:r>
      <w:r w:rsidRPr="004753A4">
        <w:rPr>
          <w:rFonts w:ascii="Sakkal Majalla" w:eastAsia="Sakkal Majalla" w:hAnsi="Sakkal Majalla" w:cs="Sakkal Majalla"/>
          <w:sz w:val="28"/>
          <w:szCs w:val="28"/>
          <w:lang w:val="en-US"/>
        </w:rPr>
        <w:t xml:space="preserve">, </w:t>
      </w:r>
      <w:r w:rsidRPr="004753A4">
        <w:rPr>
          <w:rFonts w:ascii="Sakkal Majalla" w:eastAsia="Sakkal Majalla" w:hAnsi="Sakkal Majalla" w:cs="Sakkal Majalla"/>
          <w:i/>
          <w:iCs/>
          <w:sz w:val="28"/>
          <w:szCs w:val="28"/>
          <w:lang w:val="en-US"/>
        </w:rPr>
        <w:t>32</w:t>
      </w:r>
      <w:r w:rsidRPr="004753A4">
        <w:rPr>
          <w:rFonts w:ascii="Sakkal Majalla" w:eastAsia="Sakkal Majalla" w:hAnsi="Sakkal Majalla" w:cs="Sakkal Majalla"/>
          <w:sz w:val="28"/>
          <w:szCs w:val="28"/>
          <w:lang w:val="en-US"/>
        </w:rPr>
        <w:t xml:space="preserve">(8), 1346–1357. </w:t>
      </w:r>
      <w:hyperlink r:id="rId43" w:history="1">
        <w:r w:rsidRPr="004753A4">
          <w:rPr>
            <w:rStyle w:val="Hyperlink"/>
            <w:rFonts w:ascii="Sakkal Majalla" w:eastAsia="Sakkal Majalla" w:hAnsi="Sakkal Majalla" w:cs="Sakkal Majalla"/>
            <w:sz w:val="28"/>
            <w:szCs w:val="28"/>
            <w:lang w:val="en-US"/>
          </w:rPr>
          <w:t>https://doi.org/10.1016/j.ijproman.2014.04.005</w:t>
        </w:r>
      </w:hyperlink>
    </w:p>
    <w:p w14:paraId="000E9F66"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Pr>
        <w:t xml:space="preserve">RCRC. (2023). </w:t>
      </w:r>
      <w:r w:rsidRPr="004753A4">
        <w:rPr>
          <w:rFonts w:ascii="Sakkal Majalla" w:eastAsia="Sakkal Majalla" w:hAnsi="Sakkal Majalla" w:cs="Sakkal Majalla"/>
          <w:i/>
          <w:iCs/>
          <w:sz w:val="28"/>
          <w:szCs w:val="28"/>
        </w:rPr>
        <w:t>RIYADH SUSTAINABILITY STRATEGY</w:t>
      </w:r>
      <w:r w:rsidRPr="004753A4">
        <w:rPr>
          <w:rFonts w:ascii="Sakkal Majalla" w:eastAsia="Sakkal Majalla" w:hAnsi="Sakkal Majalla" w:cs="Sakkal Majalla"/>
          <w:sz w:val="28"/>
          <w:szCs w:val="28"/>
        </w:rPr>
        <w:t xml:space="preserve">. Royal Commission for Riyadh City. </w:t>
      </w:r>
      <w:hyperlink r:id="rId44">
        <w:r w:rsidRPr="004753A4">
          <w:rPr>
            <w:rStyle w:val="Hyperlink"/>
            <w:rFonts w:ascii="Sakkal Majalla" w:eastAsia="Sakkal Majalla" w:hAnsi="Sakkal Majalla" w:cs="Sakkal Majalla"/>
            <w:sz w:val="28"/>
            <w:szCs w:val="28"/>
          </w:rPr>
          <w:t>https://www.rcrc.gov.sa/projects/riyadh-sustainability-strategy-2/</w:t>
        </w:r>
      </w:hyperlink>
    </w:p>
    <w:p w14:paraId="4C05B1BE"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proofErr w:type="spellStart"/>
      <w:r w:rsidRPr="004753A4">
        <w:rPr>
          <w:rFonts w:ascii="Sakkal Majalla" w:eastAsia="Sakkal Majalla" w:hAnsi="Sakkal Majalla" w:cs="Sakkal Majalla"/>
          <w:sz w:val="28"/>
          <w:szCs w:val="28"/>
        </w:rPr>
        <w:lastRenderedPageBreak/>
        <w:t>Sarturi</w:t>
      </w:r>
      <w:proofErr w:type="spellEnd"/>
      <w:r w:rsidRPr="004753A4">
        <w:rPr>
          <w:rFonts w:ascii="Sakkal Majalla" w:eastAsia="Sakkal Majalla" w:hAnsi="Sakkal Majalla" w:cs="Sakkal Majalla"/>
          <w:sz w:val="28"/>
          <w:szCs w:val="28"/>
        </w:rPr>
        <w:t xml:space="preserve">, G., Barakat, S. R., &amp; Gomes, R. C. (2023). Stakeholder theory in the public sector domain: A bibliometric analysis and future research agenda. </w:t>
      </w:r>
      <w:r w:rsidRPr="004753A4">
        <w:rPr>
          <w:rFonts w:ascii="Sakkal Majalla" w:eastAsia="Sakkal Majalla" w:hAnsi="Sakkal Majalla" w:cs="Sakkal Majalla"/>
          <w:i/>
          <w:iCs/>
          <w:sz w:val="28"/>
          <w:szCs w:val="28"/>
        </w:rPr>
        <w:t>Review of Policy Research</w:t>
      </w:r>
      <w:r w:rsidRPr="004753A4">
        <w:rPr>
          <w:rFonts w:ascii="Sakkal Majalla" w:eastAsia="Sakkal Majalla" w:hAnsi="Sakkal Majalla" w:cs="Sakkal Majalla"/>
          <w:sz w:val="28"/>
          <w:szCs w:val="28"/>
        </w:rPr>
        <w:t xml:space="preserve">, </w:t>
      </w:r>
      <w:r w:rsidRPr="004753A4">
        <w:rPr>
          <w:rFonts w:ascii="Sakkal Majalla" w:eastAsia="Sakkal Majalla" w:hAnsi="Sakkal Majalla" w:cs="Sakkal Majalla"/>
          <w:i/>
          <w:iCs/>
          <w:sz w:val="28"/>
          <w:szCs w:val="28"/>
        </w:rPr>
        <w:t>42</w:t>
      </w:r>
      <w:r w:rsidRPr="004753A4">
        <w:rPr>
          <w:rFonts w:ascii="Sakkal Majalla" w:eastAsia="Sakkal Majalla" w:hAnsi="Sakkal Majalla" w:cs="Sakkal Majalla"/>
          <w:sz w:val="28"/>
          <w:szCs w:val="28"/>
        </w:rPr>
        <w:t xml:space="preserve">(3). </w:t>
      </w:r>
      <w:hyperlink r:id="rId45">
        <w:r w:rsidRPr="004753A4">
          <w:rPr>
            <w:rStyle w:val="Hyperlink"/>
            <w:rFonts w:ascii="Sakkal Majalla" w:eastAsia="Sakkal Majalla" w:hAnsi="Sakkal Majalla" w:cs="Sakkal Majalla"/>
            <w:sz w:val="28"/>
            <w:szCs w:val="28"/>
          </w:rPr>
          <w:t>https://doi.org/10.1111/ropr.12560</w:t>
        </w:r>
      </w:hyperlink>
    </w:p>
    <w:p w14:paraId="1180ADE1"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Pr>
        <w:t xml:space="preserve">SGI Initiatives. (2024). </w:t>
      </w:r>
      <w:r w:rsidRPr="004753A4">
        <w:rPr>
          <w:rFonts w:ascii="Sakkal Majalla" w:eastAsia="Sakkal Majalla" w:hAnsi="Sakkal Majalla" w:cs="Sakkal Majalla"/>
          <w:i/>
          <w:iCs/>
          <w:sz w:val="28"/>
          <w:szCs w:val="28"/>
        </w:rPr>
        <w:t>Saudi &amp; Middle East Green Initiatives</w:t>
      </w:r>
      <w:r w:rsidRPr="004753A4">
        <w:rPr>
          <w:rFonts w:ascii="Sakkal Majalla" w:eastAsia="Sakkal Majalla" w:hAnsi="Sakkal Majalla" w:cs="Sakkal Majalla"/>
          <w:sz w:val="28"/>
          <w:szCs w:val="28"/>
        </w:rPr>
        <w:t xml:space="preserve">. SAUDI &amp; MIDDLE EAST GREEN INITIATIVES. </w:t>
      </w:r>
      <w:hyperlink r:id="rId46">
        <w:r w:rsidRPr="004753A4">
          <w:rPr>
            <w:rStyle w:val="Hyperlink"/>
            <w:rFonts w:ascii="Sakkal Majalla" w:eastAsia="Sakkal Majalla" w:hAnsi="Sakkal Majalla" w:cs="Sakkal Majalla"/>
            <w:sz w:val="28"/>
            <w:szCs w:val="28"/>
          </w:rPr>
          <w:t>https://www.sgi.gov.sa/ar-sa/sgi-initiatives/?csrt=12637319862970336036</w:t>
        </w:r>
      </w:hyperlink>
    </w:p>
    <w:p w14:paraId="109B486A"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proofErr w:type="spellStart"/>
      <w:r w:rsidRPr="004753A4">
        <w:rPr>
          <w:rFonts w:ascii="Sakkal Majalla" w:eastAsia="Sakkal Majalla" w:hAnsi="Sakkal Majalla" w:cs="Sakkal Majalla"/>
          <w:sz w:val="28"/>
          <w:szCs w:val="28"/>
        </w:rPr>
        <w:t>Shujaa</w:t>
      </w:r>
      <w:proofErr w:type="spellEnd"/>
      <w:r w:rsidRPr="004753A4">
        <w:rPr>
          <w:rFonts w:ascii="Sakkal Majalla" w:eastAsia="Sakkal Majalla" w:hAnsi="Sakkal Majalla" w:cs="Sakkal Majalla"/>
          <w:sz w:val="28"/>
          <w:szCs w:val="28"/>
        </w:rPr>
        <w:t xml:space="preserve"> </w:t>
      </w:r>
      <w:proofErr w:type="spellStart"/>
      <w:r w:rsidRPr="004753A4">
        <w:rPr>
          <w:rFonts w:ascii="Sakkal Majalla" w:eastAsia="Sakkal Majalla" w:hAnsi="Sakkal Majalla" w:cs="Sakkal Majalla"/>
          <w:sz w:val="28"/>
          <w:szCs w:val="28"/>
        </w:rPr>
        <w:t>Aldeen</w:t>
      </w:r>
      <w:proofErr w:type="spellEnd"/>
      <w:r w:rsidRPr="004753A4">
        <w:rPr>
          <w:rFonts w:ascii="Sakkal Majalla" w:eastAsia="Sakkal Majalla" w:hAnsi="Sakkal Majalla" w:cs="Sakkal Majalla"/>
          <w:sz w:val="28"/>
          <w:szCs w:val="28"/>
        </w:rPr>
        <w:t xml:space="preserve">, M. A., &amp; </w:t>
      </w:r>
      <w:proofErr w:type="spellStart"/>
      <w:r w:rsidRPr="004753A4">
        <w:rPr>
          <w:rFonts w:ascii="Sakkal Majalla" w:eastAsia="Sakkal Majalla" w:hAnsi="Sakkal Majalla" w:cs="Sakkal Majalla"/>
          <w:sz w:val="28"/>
          <w:szCs w:val="28"/>
        </w:rPr>
        <w:t>Sarhan</w:t>
      </w:r>
      <w:proofErr w:type="spellEnd"/>
      <w:r w:rsidRPr="004753A4">
        <w:rPr>
          <w:rFonts w:ascii="Sakkal Majalla" w:eastAsia="Sakkal Majalla" w:hAnsi="Sakkal Majalla" w:cs="Sakkal Majalla"/>
          <w:sz w:val="28"/>
          <w:szCs w:val="28"/>
        </w:rPr>
        <w:t xml:space="preserve">, N. A. (2024). The Impact of Risk Management on Project Success: A Field Study at Humanitarian Organizations in Yemen. </w:t>
      </w:r>
      <w:r w:rsidRPr="004753A4">
        <w:rPr>
          <w:rFonts w:ascii="Sakkal Majalla" w:eastAsia="Sakkal Majalla" w:hAnsi="Sakkal Majalla" w:cs="Sakkal Majalla"/>
          <w:i/>
          <w:iCs/>
          <w:sz w:val="28"/>
          <w:szCs w:val="28"/>
        </w:rPr>
        <w:t>University of Science and Technology Journal for Management and Human Sciences</w:t>
      </w:r>
      <w:r w:rsidRPr="004753A4">
        <w:rPr>
          <w:rFonts w:ascii="Sakkal Majalla" w:eastAsia="Sakkal Majalla" w:hAnsi="Sakkal Majalla" w:cs="Sakkal Majalla"/>
          <w:sz w:val="28"/>
          <w:szCs w:val="28"/>
        </w:rPr>
        <w:t xml:space="preserve">, </w:t>
      </w:r>
      <w:r w:rsidRPr="004753A4">
        <w:rPr>
          <w:rFonts w:ascii="Sakkal Majalla" w:eastAsia="Sakkal Majalla" w:hAnsi="Sakkal Majalla" w:cs="Sakkal Majalla"/>
          <w:i/>
          <w:iCs/>
          <w:sz w:val="28"/>
          <w:szCs w:val="28"/>
        </w:rPr>
        <w:t>2</w:t>
      </w:r>
      <w:r w:rsidRPr="004753A4">
        <w:rPr>
          <w:rFonts w:ascii="Sakkal Majalla" w:eastAsia="Sakkal Majalla" w:hAnsi="Sakkal Majalla" w:cs="Sakkal Majalla"/>
          <w:sz w:val="28"/>
          <w:szCs w:val="28"/>
        </w:rPr>
        <w:t xml:space="preserve">(3), 131–156. </w:t>
      </w:r>
      <w:hyperlink r:id="rId47">
        <w:r w:rsidRPr="004753A4">
          <w:rPr>
            <w:rStyle w:val="Hyperlink"/>
            <w:rFonts w:ascii="Sakkal Majalla" w:eastAsia="Sakkal Majalla" w:hAnsi="Sakkal Majalla" w:cs="Sakkal Majalla"/>
            <w:sz w:val="28"/>
            <w:szCs w:val="28"/>
          </w:rPr>
          <w:t>https://doi.org/10.59222/ustjmhs.2.3.5</w:t>
        </w:r>
      </w:hyperlink>
    </w:p>
    <w:p w14:paraId="3035BC69"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rPr>
      </w:pPr>
      <w:r w:rsidRPr="004753A4">
        <w:rPr>
          <w:rFonts w:ascii="Sakkal Majalla" w:eastAsia="Sakkal Majalla" w:hAnsi="Sakkal Majalla" w:cs="Sakkal Majalla"/>
          <w:sz w:val="28"/>
          <w:szCs w:val="28"/>
        </w:rPr>
        <w:t xml:space="preserve">Steinfeld, J. M. (2023). Stewardship Theory over Agency Theory. </w:t>
      </w:r>
      <w:r w:rsidRPr="004753A4">
        <w:rPr>
          <w:rFonts w:ascii="Sakkal Majalla" w:eastAsia="Sakkal Majalla" w:hAnsi="Sakkal Majalla" w:cs="Sakkal Majalla"/>
          <w:i/>
          <w:iCs/>
          <w:sz w:val="28"/>
          <w:szCs w:val="28"/>
        </w:rPr>
        <w:t xml:space="preserve">Springer </w:t>
      </w:r>
      <w:proofErr w:type="spellStart"/>
      <w:r w:rsidRPr="004753A4">
        <w:rPr>
          <w:rFonts w:ascii="Sakkal Majalla" w:eastAsia="Sakkal Majalla" w:hAnsi="Sakkal Majalla" w:cs="Sakkal Majalla"/>
          <w:i/>
          <w:iCs/>
          <w:sz w:val="28"/>
          <w:szCs w:val="28"/>
        </w:rPr>
        <w:t>EBooks</w:t>
      </w:r>
      <w:proofErr w:type="spellEnd"/>
      <w:r w:rsidRPr="004753A4">
        <w:rPr>
          <w:rFonts w:ascii="Sakkal Majalla" w:eastAsia="Sakkal Majalla" w:hAnsi="Sakkal Majalla" w:cs="Sakkal Majalla"/>
          <w:sz w:val="28"/>
          <w:szCs w:val="28"/>
        </w:rPr>
        <w:t xml:space="preserve">, 123–134. </w:t>
      </w:r>
      <w:hyperlink r:id="rId48">
        <w:r w:rsidRPr="004753A4">
          <w:rPr>
            <w:rStyle w:val="Hyperlink"/>
            <w:rFonts w:ascii="Sakkal Majalla" w:eastAsia="Sakkal Majalla" w:hAnsi="Sakkal Majalla" w:cs="Sakkal Majalla"/>
            <w:sz w:val="28"/>
            <w:szCs w:val="28"/>
          </w:rPr>
          <w:t>https://doi.org/10.1007/978-3-031-17131-4_8</w:t>
        </w:r>
      </w:hyperlink>
    </w:p>
    <w:p w14:paraId="1889E0F0" w14:textId="77777777" w:rsidR="004753A4" w:rsidRPr="004753A4" w:rsidRDefault="004753A4" w:rsidP="004753A4">
      <w:pPr>
        <w:bidi w:val="0"/>
        <w:spacing w:line="276" w:lineRule="auto"/>
        <w:ind w:firstLine="426"/>
        <w:jc w:val="both"/>
        <w:rPr>
          <w:rFonts w:ascii="Sakkal Majalla" w:eastAsia="Sakkal Majalla" w:hAnsi="Sakkal Majalla" w:cs="Sakkal Majalla"/>
          <w:sz w:val="28"/>
          <w:szCs w:val="28"/>
          <w:u w:val="single"/>
          <w:rtl/>
          <w:lang w:val="en-US"/>
        </w:rPr>
      </w:pPr>
      <w:proofErr w:type="spellStart"/>
      <w:r w:rsidRPr="004753A4">
        <w:rPr>
          <w:rFonts w:ascii="Sakkal Majalla" w:eastAsia="Sakkal Majalla" w:hAnsi="Sakkal Majalla" w:cs="Sakkal Majalla"/>
          <w:sz w:val="28"/>
          <w:szCs w:val="28"/>
        </w:rPr>
        <w:t>Tumpa</w:t>
      </w:r>
      <w:proofErr w:type="spellEnd"/>
      <w:r w:rsidRPr="004753A4">
        <w:rPr>
          <w:rFonts w:ascii="Sakkal Majalla" w:eastAsia="Sakkal Majalla" w:hAnsi="Sakkal Majalla" w:cs="Sakkal Majalla"/>
          <w:sz w:val="28"/>
          <w:szCs w:val="28"/>
        </w:rPr>
        <w:t xml:space="preserve">, R. J., &amp; </w:t>
      </w:r>
      <w:proofErr w:type="spellStart"/>
      <w:r w:rsidRPr="004753A4">
        <w:rPr>
          <w:rFonts w:ascii="Sakkal Majalla" w:eastAsia="Sakkal Majalla" w:hAnsi="Sakkal Majalla" w:cs="Sakkal Majalla"/>
          <w:sz w:val="28"/>
          <w:szCs w:val="28"/>
        </w:rPr>
        <w:t>Naeni</w:t>
      </w:r>
      <w:proofErr w:type="spellEnd"/>
      <w:r w:rsidRPr="004753A4">
        <w:rPr>
          <w:rFonts w:ascii="Sakkal Majalla" w:eastAsia="Sakkal Majalla" w:hAnsi="Sakkal Majalla" w:cs="Sakkal Majalla"/>
          <w:sz w:val="28"/>
          <w:szCs w:val="28"/>
        </w:rPr>
        <w:t xml:space="preserve">, L. (2025). Improving decision-making and stakeholder engagement at project governance using digital technology for sustainable infrastructure projects. </w:t>
      </w:r>
      <w:r w:rsidRPr="004753A4">
        <w:rPr>
          <w:rFonts w:ascii="Sakkal Majalla" w:eastAsia="Sakkal Majalla" w:hAnsi="Sakkal Majalla" w:cs="Sakkal Majalla"/>
          <w:i/>
          <w:iCs/>
          <w:sz w:val="28"/>
          <w:szCs w:val="28"/>
        </w:rPr>
        <w:t>Smart and Sustainable Built Environment</w:t>
      </w:r>
      <w:r w:rsidRPr="004753A4">
        <w:rPr>
          <w:rFonts w:ascii="Sakkal Majalla" w:eastAsia="Sakkal Majalla" w:hAnsi="Sakkal Majalla" w:cs="Sakkal Majalla"/>
          <w:sz w:val="28"/>
          <w:szCs w:val="28"/>
        </w:rPr>
        <w:t xml:space="preserve">, </w:t>
      </w:r>
      <w:r w:rsidRPr="004753A4">
        <w:rPr>
          <w:rFonts w:ascii="Sakkal Majalla" w:eastAsia="Sakkal Majalla" w:hAnsi="Sakkal Majalla" w:cs="Sakkal Majalla"/>
          <w:i/>
          <w:iCs/>
          <w:sz w:val="28"/>
          <w:szCs w:val="28"/>
        </w:rPr>
        <w:t>14</w:t>
      </w:r>
      <w:r w:rsidRPr="004753A4">
        <w:rPr>
          <w:rFonts w:ascii="Sakkal Majalla" w:eastAsia="Sakkal Majalla" w:hAnsi="Sakkal Majalla" w:cs="Sakkal Majalla"/>
          <w:sz w:val="28"/>
          <w:szCs w:val="28"/>
        </w:rPr>
        <w:t xml:space="preserve">(4). </w:t>
      </w:r>
      <w:hyperlink r:id="rId49">
        <w:r w:rsidRPr="004753A4">
          <w:rPr>
            <w:rStyle w:val="Hyperlink"/>
            <w:rFonts w:ascii="Sakkal Majalla" w:eastAsia="Sakkal Majalla" w:hAnsi="Sakkal Majalla" w:cs="Sakkal Majalla"/>
            <w:sz w:val="28"/>
            <w:szCs w:val="28"/>
          </w:rPr>
          <w:t>https://doi.org/10.1108/sasbe-10-2024-0451</w:t>
        </w:r>
      </w:hyperlink>
    </w:p>
    <w:p w14:paraId="7C871407" w14:textId="77777777" w:rsidR="00F66B45" w:rsidRPr="004753A4" w:rsidRDefault="00F66B45" w:rsidP="00F66B45">
      <w:pPr>
        <w:bidi w:val="0"/>
        <w:spacing w:line="276" w:lineRule="auto"/>
        <w:ind w:firstLine="426"/>
        <w:jc w:val="both"/>
        <w:rPr>
          <w:rFonts w:ascii="Sakkal Majalla" w:eastAsia="Sakkal Majalla" w:hAnsi="Sakkal Majalla" w:cs="Sakkal Majalla"/>
          <w:sz w:val="28"/>
          <w:szCs w:val="28"/>
          <w:lang w:val="en-US"/>
        </w:rPr>
      </w:pPr>
    </w:p>
    <w:p w14:paraId="65183D43" w14:textId="77777777" w:rsidR="006C3562" w:rsidRPr="00F66B45" w:rsidRDefault="006C3562" w:rsidP="008C702F">
      <w:pPr>
        <w:bidi w:val="0"/>
        <w:spacing w:line="276" w:lineRule="auto"/>
        <w:ind w:firstLine="426"/>
        <w:jc w:val="both"/>
        <w:rPr>
          <w:rFonts w:ascii="Sakkal Majalla" w:eastAsia="Sakkal Majalla" w:hAnsi="Sakkal Majalla" w:cs="Sakkal Majalla"/>
          <w:sz w:val="28"/>
          <w:szCs w:val="28"/>
          <w:lang w:val="en-US"/>
        </w:rPr>
      </w:pPr>
    </w:p>
    <w:p w14:paraId="6DF322C1" w14:textId="77777777" w:rsidR="00B43D57" w:rsidRDefault="00B43D57" w:rsidP="008C702F">
      <w:pPr>
        <w:bidi w:val="0"/>
        <w:spacing w:line="276" w:lineRule="auto"/>
        <w:ind w:firstLine="426"/>
        <w:jc w:val="both"/>
        <w:rPr>
          <w:rFonts w:ascii="Sakkal Majalla" w:eastAsia="Sakkal Majalla" w:hAnsi="Sakkal Majalla" w:cs="Sakkal Majalla"/>
          <w:sz w:val="28"/>
          <w:szCs w:val="28"/>
        </w:rPr>
      </w:pPr>
    </w:p>
    <w:p w14:paraId="23894A24" w14:textId="77777777" w:rsidR="00B43D57" w:rsidRDefault="00B43D57">
      <w:pPr>
        <w:spacing w:line="276" w:lineRule="auto"/>
        <w:ind w:firstLine="426"/>
        <w:jc w:val="both"/>
        <w:rPr>
          <w:rFonts w:ascii="Sakkal Majalla" w:eastAsia="Sakkal Majalla" w:hAnsi="Sakkal Majalla" w:cs="Sakkal Majalla"/>
          <w:sz w:val="28"/>
          <w:szCs w:val="28"/>
        </w:rPr>
      </w:pPr>
    </w:p>
    <w:p w14:paraId="639B159E" w14:textId="34439462" w:rsidR="00B43D57" w:rsidRPr="00153457" w:rsidRDefault="00B43D57" w:rsidP="00153457">
      <w:pPr>
        <w:rPr>
          <w:rFonts w:ascii="Sakkal Majalla" w:eastAsia="Sakkal Majalla" w:hAnsi="Sakkal Majalla" w:cs="Sakkal Majalla"/>
          <w:sz w:val="28"/>
          <w:szCs w:val="28"/>
          <w:rtl/>
        </w:rPr>
      </w:pPr>
    </w:p>
    <w:sectPr w:rsidR="00B43D57" w:rsidRPr="00153457">
      <w:footerReference w:type="default" r:id="rId50"/>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B94A6" w14:textId="77777777" w:rsidR="00994C5B" w:rsidRDefault="00994C5B">
      <w:pPr>
        <w:spacing w:after="0" w:line="240" w:lineRule="auto"/>
      </w:pPr>
      <w:r>
        <w:separator/>
      </w:r>
    </w:p>
  </w:endnote>
  <w:endnote w:type="continuationSeparator" w:id="0">
    <w:p w14:paraId="6D9CB24D" w14:textId="77777777" w:rsidR="00994C5B" w:rsidRDefault="00994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D2CA6C4D-7834-4635-8FBC-8E3DB349E614}"/>
    <w:embedBold r:id="rId2" w:fontKey="{9BDB81F6-2885-422B-A122-5C39FCF0D0FE}"/>
  </w:font>
  <w:font w:name="Play">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embedRegular r:id="rId3" w:fontKey="{138AD828-8CFE-48EB-AB28-0BD969325905}"/>
    <w:embedBold r:id="rId4" w:fontKey="{18C6DE16-DBFA-4CA4-A15E-9ED281FF7D21}"/>
  </w:font>
  <w:font w:name="Tahoma">
    <w:panose1 w:val="020B0604030504040204"/>
    <w:charset w:val="00"/>
    <w:family w:val="swiss"/>
    <w:pitch w:val="variable"/>
    <w:sig w:usb0="E1002EFF" w:usb1="C000605B" w:usb2="00000029" w:usb3="00000000" w:csb0="000101FF" w:csb1="00000000"/>
    <w:embedRegular r:id="rId5" w:fontKey="{97DBC84F-EDA0-460C-A785-9D9F765A691D}"/>
  </w:font>
  <w:font w:name="Sakkal Majalla">
    <w:panose1 w:val="02000000000000000000"/>
    <w:charset w:val="00"/>
    <w:family w:val="auto"/>
    <w:pitch w:val="variable"/>
    <w:sig w:usb0="A0002027" w:usb1="80000000" w:usb2="00000108" w:usb3="00000000" w:csb0="000000D3" w:csb1="00000000"/>
    <w:embedRegular r:id="rId6" w:fontKey="{7131E6D9-8917-4414-9007-E52E94E49FB7}"/>
    <w:embedBold r:id="rId7" w:fontKey="{D02BAD23-5CC3-424B-A738-4E1AB4A10BE9}"/>
    <w:embedItalic r:id="rId8" w:fontKey="{B693EB1B-6B87-4028-B21A-EC83753E897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074B5" w14:textId="77777777" w:rsidR="00A147E0" w:rsidRDefault="00A147E0">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546982">
      <w:rPr>
        <w:noProof/>
        <w:color w:val="000000"/>
      </w:rPr>
      <w:t>VII</w:t>
    </w:r>
    <w:r>
      <w:rPr>
        <w:color w:val="000000"/>
      </w:rPr>
      <w:fldChar w:fldCharType="end"/>
    </w:r>
  </w:p>
  <w:p w14:paraId="6B4A3545" w14:textId="77777777" w:rsidR="00A147E0" w:rsidRDefault="00A147E0">
    <w:pPr>
      <w:pBdr>
        <w:top w:val="nil"/>
        <w:left w:val="nil"/>
        <w:bottom w:val="nil"/>
        <w:right w:val="nil"/>
        <w:between w:val="nil"/>
      </w:pBdr>
      <w:tabs>
        <w:tab w:val="center" w:pos="4153"/>
        <w:tab w:val="right" w:pos="830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1B6D0" w14:textId="77777777" w:rsidR="00A147E0" w:rsidRDefault="00A147E0">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546982">
      <w:rPr>
        <w:noProof/>
        <w:color w:val="000000"/>
        <w:rtl/>
      </w:rPr>
      <w:t>13</w:t>
    </w:r>
    <w:r>
      <w:rPr>
        <w:color w:val="000000"/>
      </w:rPr>
      <w:fldChar w:fldCharType="end"/>
    </w:r>
  </w:p>
  <w:p w14:paraId="6C3F4F62" w14:textId="77777777" w:rsidR="00A147E0" w:rsidRDefault="00A147E0">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8DED3" w14:textId="77777777" w:rsidR="00994C5B" w:rsidRDefault="00994C5B">
      <w:pPr>
        <w:spacing w:after="0" w:line="240" w:lineRule="auto"/>
      </w:pPr>
      <w:r>
        <w:separator/>
      </w:r>
    </w:p>
  </w:footnote>
  <w:footnote w:type="continuationSeparator" w:id="0">
    <w:p w14:paraId="5F2EBBC1" w14:textId="77777777" w:rsidR="00994C5B" w:rsidRDefault="00994C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A2DBE"/>
    <w:multiLevelType w:val="multilevel"/>
    <w:tmpl w:val="27B8209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5CF0A27"/>
    <w:multiLevelType w:val="multilevel"/>
    <w:tmpl w:val="5F8269F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05D153D3"/>
    <w:multiLevelType w:val="multilevel"/>
    <w:tmpl w:val="1CD8F56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0A552196"/>
    <w:multiLevelType w:val="hybridMultilevel"/>
    <w:tmpl w:val="5950E58E"/>
    <w:lvl w:ilvl="0" w:tplc="EB248B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922649"/>
    <w:multiLevelType w:val="multilevel"/>
    <w:tmpl w:val="D0EC86C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13431323"/>
    <w:multiLevelType w:val="multilevel"/>
    <w:tmpl w:val="BAC259A8"/>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14B237C6"/>
    <w:multiLevelType w:val="multilevel"/>
    <w:tmpl w:val="B4B6547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1FC7486D"/>
    <w:multiLevelType w:val="multilevel"/>
    <w:tmpl w:val="6B4A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9C0908"/>
    <w:multiLevelType w:val="multilevel"/>
    <w:tmpl w:val="6D62E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193AD8"/>
    <w:multiLevelType w:val="multilevel"/>
    <w:tmpl w:val="58F06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983A60"/>
    <w:multiLevelType w:val="multilevel"/>
    <w:tmpl w:val="5CAA6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A156DD"/>
    <w:multiLevelType w:val="multilevel"/>
    <w:tmpl w:val="32DC7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276A25"/>
    <w:multiLevelType w:val="hybridMultilevel"/>
    <w:tmpl w:val="D632F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9B7CC1"/>
    <w:multiLevelType w:val="multilevel"/>
    <w:tmpl w:val="4A6A4968"/>
    <w:lvl w:ilvl="0">
      <w:start w:val="1"/>
      <w:numFmt w:val="decimal"/>
      <w:lvlText w:val="%1."/>
      <w:lvlJc w:val="left"/>
      <w:pPr>
        <w:ind w:left="927"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31332FDB"/>
    <w:multiLevelType w:val="multilevel"/>
    <w:tmpl w:val="211A3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4478C3"/>
    <w:multiLevelType w:val="multilevel"/>
    <w:tmpl w:val="47E0A9A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 w15:restartNumberingAfterBreak="0">
    <w:nsid w:val="42EF7BF1"/>
    <w:multiLevelType w:val="multilevel"/>
    <w:tmpl w:val="4CCEF532"/>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 w15:restartNumberingAfterBreak="0">
    <w:nsid w:val="49950C19"/>
    <w:multiLevelType w:val="multilevel"/>
    <w:tmpl w:val="A58A262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8" w15:restartNumberingAfterBreak="0">
    <w:nsid w:val="4AB6599F"/>
    <w:multiLevelType w:val="multilevel"/>
    <w:tmpl w:val="F4367038"/>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 w15:restartNumberingAfterBreak="0">
    <w:nsid w:val="4AEA2A3A"/>
    <w:multiLevelType w:val="hybridMultilevel"/>
    <w:tmpl w:val="5BA43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717B36"/>
    <w:multiLevelType w:val="multilevel"/>
    <w:tmpl w:val="38207B5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 w15:restartNumberingAfterBreak="0">
    <w:nsid w:val="574A04CE"/>
    <w:multiLevelType w:val="multilevel"/>
    <w:tmpl w:val="F670D7AE"/>
    <w:lvl w:ilvl="0">
      <w:start w:val="1"/>
      <w:numFmt w:val="decimal"/>
      <w:lvlText w:val="%1."/>
      <w:lvlJc w:val="left"/>
      <w:pPr>
        <w:ind w:left="720" w:hanging="360"/>
      </w:pPr>
      <w:rPr>
        <w:b w:val="0"/>
        <w:bCs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F370C2F"/>
    <w:multiLevelType w:val="multilevel"/>
    <w:tmpl w:val="2FE259F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3" w15:restartNumberingAfterBreak="0">
    <w:nsid w:val="62AD63A7"/>
    <w:multiLevelType w:val="multilevel"/>
    <w:tmpl w:val="9BA0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666D19"/>
    <w:multiLevelType w:val="multilevel"/>
    <w:tmpl w:val="563CD124"/>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 w15:restartNumberingAfterBreak="0">
    <w:nsid w:val="6F78252F"/>
    <w:multiLevelType w:val="multilevel"/>
    <w:tmpl w:val="71D8D8F2"/>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6" w15:restartNumberingAfterBreak="0">
    <w:nsid w:val="70AD6253"/>
    <w:multiLevelType w:val="multilevel"/>
    <w:tmpl w:val="C91AA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7039D4"/>
    <w:multiLevelType w:val="multilevel"/>
    <w:tmpl w:val="5E30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FA3018"/>
    <w:multiLevelType w:val="multilevel"/>
    <w:tmpl w:val="89CE358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420325177">
    <w:abstractNumId w:val="19"/>
  </w:num>
  <w:num w:numId="2" w16cid:durableId="1952206983">
    <w:abstractNumId w:val="12"/>
  </w:num>
  <w:num w:numId="3" w16cid:durableId="1955549868">
    <w:abstractNumId w:val="27"/>
  </w:num>
  <w:num w:numId="4" w16cid:durableId="1137263407">
    <w:abstractNumId w:val="11"/>
  </w:num>
  <w:num w:numId="5" w16cid:durableId="1294294016">
    <w:abstractNumId w:val="9"/>
  </w:num>
  <w:num w:numId="6" w16cid:durableId="1507479538">
    <w:abstractNumId w:val="26"/>
  </w:num>
  <w:num w:numId="7" w16cid:durableId="301498019">
    <w:abstractNumId w:val="7"/>
  </w:num>
  <w:num w:numId="8" w16cid:durableId="1835803654">
    <w:abstractNumId w:val="18"/>
  </w:num>
  <w:num w:numId="9" w16cid:durableId="788010677">
    <w:abstractNumId w:val="20"/>
  </w:num>
  <w:num w:numId="10" w16cid:durableId="1252276317">
    <w:abstractNumId w:val="5"/>
  </w:num>
  <w:num w:numId="11" w16cid:durableId="1153568082">
    <w:abstractNumId w:val="2"/>
  </w:num>
  <w:num w:numId="12" w16cid:durableId="264270343">
    <w:abstractNumId w:val="0"/>
  </w:num>
  <w:num w:numId="13" w16cid:durableId="1257783629">
    <w:abstractNumId w:val="6"/>
  </w:num>
  <w:num w:numId="14" w16cid:durableId="963124058">
    <w:abstractNumId w:val="24"/>
  </w:num>
  <w:num w:numId="15" w16cid:durableId="539512952">
    <w:abstractNumId w:val="25"/>
  </w:num>
  <w:num w:numId="16" w16cid:durableId="256210574">
    <w:abstractNumId w:val="15"/>
  </w:num>
  <w:num w:numId="17" w16cid:durableId="1117675989">
    <w:abstractNumId w:val="16"/>
  </w:num>
  <w:num w:numId="18" w16cid:durableId="1964380886">
    <w:abstractNumId w:val="1"/>
  </w:num>
  <w:num w:numId="19" w16cid:durableId="1696693300">
    <w:abstractNumId w:val="17"/>
  </w:num>
  <w:num w:numId="20" w16cid:durableId="175123967">
    <w:abstractNumId w:val="28"/>
  </w:num>
  <w:num w:numId="21" w16cid:durableId="1654719433">
    <w:abstractNumId w:val="22"/>
  </w:num>
  <w:num w:numId="22" w16cid:durableId="260602108">
    <w:abstractNumId w:val="21"/>
  </w:num>
  <w:num w:numId="23" w16cid:durableId="473987378">
    <w:abstractNumId w:val="13"/>
  </w:num>
  <w:num w:numId="24" w16cid:durableId="870338976">
    <w:abstractNumId w:val="3"/>
  </w:num>
  <w:num w:numId="25" w16cid:durableId="2132745811">
    <w:abstractNumId w:val="14"/>
  </w:num>
  <w:num w:numId="26" w16cid:durableId="748693987">
    <w:abstractNumId w:val="10"/>
  </w:num>
  <w:num w:numId="27" w16cid:durableId="839806690">
    <w:abstractNumId w:val="8"/>
  </w:num>
  <w:num w:numId="28" w16cid:durableId="1332685310">
    <w:abstractNumId w:val="23"/>
  </w:num>
  <w:num w:numId="29" w16cid:durableId="824274287">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D57"/>
    <w:rsid w:val="00007F74"/>
    <w:rsid w:val="00011A25"/>
    <w:rsid w:val="00011BB9"/>
    <w:rsid w:val="00017C86"/>
    <w:rsid w:val="00030827"/>
    <w:rsid w:val="00044B1B"/>
    <w:rsid w:val="000771F7"/>
    <w:rsid w:val="000859D6"/>
    <w:rsid w:val="000943BE"/>
    <w:rsid w:val="000B0070"/>
    <w:rsid w:val="000C342D"/>
    <w:rsid w:val="000D5C7E"/>
    <w:rsid w:val="000E13D4"/>
    <w:rsid w:val="000E6587"/>
    <w:rsid w:val="000F4097"/>
    <w:rsid w:val="000F6A12"/>
    <w:rsid w:val="00100EA6"/>
    <w:rsid w:val="001076A0"/>
    <w:rsid w:val="001165CF"/>
    <w:rsid w:val="00116A58"/>
    <w:rsid w:val="00135342"/>
    <w:rsid w:val="00140F7C"/>
    <w:rsid w:val="00150CEC"/>
    <w:rsid w:val="00152CF7"/>
    <w:rsid w:val="00153457"/>
    <w:rsid w:val="001568B5"/>
    <w:rsid w:val="001601D5"/>
    <w:rsid w:val="00162517"/>
    <w:rsid w:val="00164E7C"/>
    <w:rsid w:val="001663A9"/>
    <w:rsid w:val="001674A5"/>
    <w:rsid w:val="00182672"/>
    <w:rsid w:val="00182AD2"/>
    <w:rsid w:val="0019471D"/>
    <w:rsid w:val="001A39BA"/>
    <w:rsid w:val="001B1F29"/>
    <w:rsid w:val="001D194B"/>
    <w:rsid w:val="001D76BF"/>
    <w:rsid w:val="001F3CE1"/>
    <w:rsid w:val="0020688B"/>
    <w:rsid w:val="00211297"/>
    <w:rsid w:val="00212B9C"/>
    <w:rsid w:val="00233EEA"/>
    <w:rsid w:val="00236706"/>
    <w:rsid w:val="00236B0D"/>
    <w:rsid w:val="00250B87"/>
    <w:rsid w:val="002603AB"/>
    <w:rsid w:val="00273850"/>
    <w:rsid w:val="002A5D8B"/>
    <w:rsid w:val="002A6743"/>
    <w:rsid w:val="002B2B97"/>
    <w:rsid w:val="002C18A4"/>
    <w:rsid w:val="002C1CA4"/>
    <w:rsid w:val="002D2061"/>
    <w:rsid w:val="002D33A0"/>
    <w:rsid w:val="002D4EC5"/>
    <w:rsid w:val="002E057E"/>
    <w:rsid w:val="002F08B8"/>
    <w:rsid w:val="00303EC1"/>
    <w:rsid w:val="00307DB2"/>
    <w:rsid w:val="003161FE"/>
    <w:rsid w:val="00317C98"/>
    <w:rsid w:val="00320489"/>
    <w:rsid w:val="0033645F"/>
    <w:rsid w:val="00346015"/>
    <w:rsid w:val="00365825"/>
    <w:rsid w:val="00381305"/>
    <w:rsid w:val="00385257"/>
    <w:rsid w:val="00385F71"/>
    <w:rsid w:val="0039692E"/>
    <w:rsid w:val="00397719"/>
    <w:rsid w:val="003A55AA"/>
    <w:rsid w:val="003B7E2F"/>
    <w:rsid w:val="003C0E78"/>
    <w:rsid w:val="003E6564"/>
    <w:rsid w:val="003F1DEE"/>
    <w:rsid w:val="003F22E1"/>
    <w:rsid w:val="003F332E"/>
    <w:rsid w:val="003F56EE"/>
    <w:rsid w:val="003F6610"/>
    <w:rsid w:val="00403AA5"/>
    <w:rsid w:val="00405E26"/>
    <w:rsid w:val="00411BDB"/>
    <w:rsid w:val="00420E53"/>
    <w:rsid w:val="004308D3"/>
    <w:rsid w:val="00432719"/>
    <w:rsid w:val="00447030"/>
    <w:rsid w:val="00455E6F"/>
    <w:rsid w:val="00462EDC"/>
    <w:rsid w:val="00473124"/>
    <w:rsid w:val="00473196"/>
    <w:rsid w:val="004753A4"/>
    <w:rsid w:val="00481B0E"/>
    <w:rsid w:val="00481C38"/>
    <w:rsid w:val="0049236E"/>
    <w:rsid w:val="004946A1"/>
    <w:rsid w:val="004A5637"/>
    <w:rsid w:val="004B290D"/>
    <w:rsid w:val="004B368D"/>
    <w:rsid w:val="004B3CC8"/>
    <w:rsid w:val="004B5247"/>
    <w:rsid w:val="004B6D7E"/>
    <w:rsid w:val="004C0927"/>
    <w:rsid w:val="004C6902"/>
    <w:rsid w:val="004D57F7"/>
    <w:rsid w:val="004E24B2"/>
    <w:rsid w:val="004F5870"/>
    <w:rsid w:val="00501204"/>
    <w:rsid w:val="00510EDE"/>
    <w:rsid w:val="005160E2"/>
    <w:rsid w:val="00517E05"/>
    <w:rsid w:val="00525D9D"/>
    <w:rsid w:val="0054105D"/>
    <w:rsid w:val="00541D9E"/>
    <w:rsid w:val="00546982"/>
    <w:rsid w:val="00551B9D"/>
    <w:rsid w:val="005635BE"/>
    <w:rsid w:val="00595ABD"/>
    <w:rsid w:val="005966AE"/>
    <w:rsid w:val="005A2B7F"/>
    <w:rsid w:val="005C2FAA"/>
    <w:rsid w:val="005D6A6D"/>
    <w:rsid w:val="005F34FE"/>
    <w:rsid w:val="00602D71"/>
    <w:rsid w:val="0060490D"/>
    <w:rsid w:val="00607304"/>
    <w:rsid w:val="006160DD"/>
    <w:rsid w:val="00617DA6"/>
    <w:rsid w:val="00630176"/>
    <w:rsid w:val="0063528F"/>
    <w:rsid w:val="00641B88"/>
    <w:rsid w:val="00642D60"/>
    <w:rsid w:val="006477CD"/>
    <w:rsid w:val="00650F31"/>
    <w:rsid w:val="006525EC"/>
    <w:rsid w:val="006544C3"/>
    <w:rsid w:val="0068793C"/>
    <w:rsid w:val="006937F7"/>
    <w:rsid w:val="006A1A87"/>
    <w:rsid w:val="006A7D03"/>
    <w:rsid w:val="006B0E74"/>
    <w:rsid w:val="006B52D7"/>
    <w:rsid w:val="006C2D6E"/>
    <w:rsid w:val="006C3562"/>
    <w:rsid w:val="006E3F29"/>
    <w:rsid w:val="006F147F"/>
    <w:rsid w:val="00702394"/>
    <w:rsid w:val="00726006"/>
    <w:rsid w:val="00730BFF"/>
    <w:rsid w:val="007337E6"/>
    <w:rsid w:val="0073508B"/>
    <w:rsid w:val="007526E9"/>
    <w:rsid w:val="00761209"/>
    <w:rsid w:val="0079085C"/>
    <w:rsid w:val="00793363"/>
    <w:rsid w:val="007954E7"/>
    <w:rsid w:val="007A244F"/>
    <w:rsid w:val="007A69DF"/>
    <w:rsid w:val="007A75A7"/>
    <w:rsid w:val="007B02B4"/>
    <w:rsid w:val="007C1A53"/>
    <w:rsid w:val="007C2096"/>
    <w:rsid w:val="007C7278"/>
    <w:rsid w:val="007C7A6A"/>
    <w:rsid w:val="007E089C"/>
    <w:rsid w:val="007E0EB5"/>
    <w:rsid w:val="007E1FC1"/>
    <w:rsid w:val="007F7B4F"/>
    <w:rsid w:val="008031A4"/>
    <w:rsid w:val="008037D6"/>
    <w:rsid w:val="0081292A"/>
    <w:rsid w:val="00812CD5"/>
    <w:rsid w:val="00817D35"/>
    <w:rsid w:val="008325ED"/>
    <w:rsid w:val="0085113F"/>
    <w:rsid w:val="00864A4E"/>
    <w:rsid w:val="00864F5F"/>
    <w:rsid w:val="00872E51"/>
    <w:rsid w:val="0087449F"/>
    <w:rsid w:val="008763D8"/>
    <w:rsid w:val="00884114"/>
    <w:rsid w:val="008844E1"/>
    <w:rsid w:val="00884A8F"/>
    <w:rsid w:val="008953F1"/>
    <w:rsid w:val="008A2704"/>
    <w:rsid w:val="008A51EB"/>
    <w:rsid w:val="008B7C99"/>
    <w:rsid w:val="008C702F"/>
    <w:rsid w:val="008E28EE"/>
    <w:rsid w:val="008F48DD"/>
    <w:rsid w:val="00901F1F"/>
    <w:rsid w:val="00902DB4"/>
    <w:rsid w:val="0091178D"/>
    <w:rsid w:val="00912BD3"/>
    <w:rsid w:val="00913F7F"/>
    <w:rsid w:val="00915EC8"/>
    <w:rsid w:val="00917019"/>
    <w:rsid w:val="0092249F"/>
    <w:rsid w:val="009260FA"/>
    <w:rsid w:val="009278A1"/>
    <w:rsid w:val="00930A56"/>
    <w:rsid w:val="00932091"/>
    <w:rsid w:val="009328E9"/>
    <w:rsid w:val="00933B43"/>
    <w:rsid w:val="00934722"/>
    <w:rsid w:val="009359D1"/>
    <w:rsid w:val="00937D1E"/>
    <w:rsid w:val="00940689"/>
    <w:rsid w:val="00943B85"/>
    <w:rsid w:val="00950EFC"/>
    <w:rsid w:val="009533B3"/>
    <w:rsid w:val="00962DBA"/>
    <w:rsid w:val="00964A0E"/>
    <w:rsid w:val="00967DBF"/>
    <w:rsid w:val="0098080D"/>
    <w:rsid w:val="0098792C"/>
    <w:rsid w:val="0099018E"/>
    <w:rsid w:val="00994C5B"/>
    <w:rsid w:val="009A014A"/>
    <w:rsid w:val="009A6076"/>
    <w:rsid w:val="009A787D"/>
    <w:rsid w:val="009B01EB"/>
    <w:rsid w:val="009B5785"/>
    <w:rsid w:val="009C6635"/>
    <w:rsid w:val="009C6ABD"/>
    <w:rsid w:val="009D6EB8"/>
    <w:rsid w:val="009E4A53"/>
    <w:rsid w:val="009E51AA"/>
    <w:rsid w:val="009F1A77"/>
    <w:rsid w:val="009F5ED7"/>
    <w:rsid w:val="009F623B"/>
    <w:rsid w:val="00A02C28"/>
    <w:rsid w:val="00A039E1"/>
    <w:rsid w:val="00A147E0"/>
    <w:rsid w:val="00A22C24"/>
    <w:rsid w:val="00A24E67"/>
    <w:rsid w:val="00A32711"/>
    <w:rsid w:val="00A32A4D"/>
    <w:rsid w:val="00A36BF5"/>
    <w:rsid w:val="00A37A0E"/>
    <w:rsid w:val="00A432B3"/>
    <w:rsid w:val="00A44E0E"/>
    <w:rsid w:val="00A45126"/>
    <w:rsid w:val="00A4769B"/>
    <w:rsid w:val="00A518FD"/>
    <w:rsid w:val="00A5565C"/>
    <w:rsid w:val="00A56C0F"/>
    <w:rsid w:val="00A6529C"/>
    <w:rsid w:val="00A70CC5"/>
    <w:rsid w:val="00A740FD"/>
    <w:rsid w:val="00A81720"/>
    <w:rsid w:val="00A87E85"/>
    <w:rsid w:val="00AC3D26"/>
    <w:rsid w:val="00AC5CDA"/>
    <w:rsid w:val="00AD1181"/>
    <w:rsid w:val="00AE7713"/>
    <w:rsid w:val="00AF29E8"/>
    <w:rsid w:val="00B0004E"/>
    <w:rsid w:val="00B023E4"/>
    <w:rsid w:val="00B1166F"/>
    <w:rsid w:val="00B13AC8"/>
    <w:rsid w:val="00B15EC3"/>
    <w:rsid w:val="00B2139C"/>
    <w:rsid w:val="00B302C0"/>
    <w:rsid w:val="00B43D57"/>
    <w:rsid w:val="00B470E2"/>
    <w:rsid w:val="00B52165"/>
    <w:rsid w:val="00B66FA1"/>
    <w:rsid w:val="00B92768"/>
    <w:rsid w:val="00BB7574"/>
    <w:rsid w:val="00BC6C14"/>
    <w:rsid w:val="00BD570C"/>
    <w:rsid w:val="00BF6582"/>
    <w:rsid w:val="00C134C5"/>
    <w:rsid w:val="00C218D7"/>
    <w:rsid w:val="00C34664"/>
    <w:rsid w:val="00C35970"/>
    <w:rsid w:val="00C5360F"/>
    <w:rsid w:val="00C60BF1"/>
    <w:rsid w:val="00C623AF"/>
    <w:rsid w:val="00C64A99"/>
    <w:rsid w:val="00C72179"/>
    <w:rsid w:val="00C7530E"/>
    <w:rsid w:val="00C77E43"/>
    <w:rsid w:val="00C8092D"/>
    <w:rsid w:val="00C851ED"/>
    <w:rsid w:val="00C85841"/>
    <w:rsid w:val="00C94328"/>
    <w:rsid w:val="00C97577"/>
    <w:rsid w:val="00CA06DA"/>
    <w:rsid w:val="00CB22AF"/>
    <w:rsid w:val="00CB298D"/>
    <w:rsid w:val="00CB646C"/>
    <w:rsid w:val="00CB7FD3"/>
    <w:rsid w:val="00CC7251"/>
    <w:rsid w:val="00CF39C8"/>
    <w:rsid w:val="00CF7E6A"/>
    <w:rsid w:val="00D01F30"/>
    <w:rsid w:val="00D11245"/>
    <w:rsid w:val="00D12CB8"/>
    <w:rsid w:val="00D23DE7"/>
    <w:rsid w:val="00D27DAA"/>
    <w:rsid w:val="00D47FC3"/>
    <w:rsid w:val="00D5027F"/>
    <w:rsid w:val="00D52505"/>
    <w:rsid w:val="00D6029F"/>
    <w:rsid w:val="00D70A45"/>
    <w:rsid w:val="00D717BF"/>
    <w:rsid w:val="00D806E9"/>
    <w:rsid w:val="00D93969"/>
    <w:rsid w:val="00D963F5"/>
    <w:rsid w:val="00DB4E93"/>
    <w:rsid w:val="00DB6EE6"/>
    <w:rsid w:val="00DB7041"/>
    <w:rsid w:val="00DC5006"/>
    <w:rsid w:val="00DD2C28"/>
    <w:rsid w:val="00DD4172"/>
    <w:rsid w:val="00DD50E8"/>
    <w:rsid w:val="00DE04B4"/>
    <w:rsid w:val="00E10122"/>
    <w:rsid w:val="00E10FEF"/>
    <w:rsid w:val="00E23685"/>
    <w:rsid w:val="00E33E8A"/>
    <w:rsid w:val="00E42AD8"/>
    <w:rsid w:val="00E46BA9"/>
    <w:rsid w:val="00E648DD"/>
    <w:rsid w:val="00E723F8"/>
    <w:rsid w:val="00E76945"/>
    <w:rsid w:val="00E90AD8"/>
    <w:rsid w:val="00EA1489"/>
    <w:rsid w:val="00EA2C02"/>
    <w:rsid w:val="00EB2EAD"/>
    <w:rsid w:val="00EC3C6C"/>
    <w:rsid w:val="00EE06BF"/>
    <w:rsid w:val="00EE0EC8"/>
    <w:rsid w:val="00EE3189"/>
    <w:rsid w:val="00EE499A"/>
    <w:rsid w:val="00EE6175"/>
    <w:rsid w:val="00EE7CC1"/>
    <w:rsid w:val="00EE7E47"/>
    <w:rsid w:val="00EF409F"/>
    <w:rsid w:val="00EF4278"/>
    <w:rsid w:val="00EF7F09"/>
    <w:rsid w:val="00F022D3"/>
    <w:rsid w:val="00F07672"/>
    <w:rsid w:val="00F145F0"/>
    <w:rsid w:val="00F14744"/>
    <w:rsid w:val="00F2002F"/>
    <w:rsid w:val="00F209DE"/>
    <w:rsid w:val="00F3305F"/>
    <w:rsid w:val="00F4780A"/>
    <w:rsid w:val="00F53AB0"/>
    <w:rsid w:val="00F54021"/>
    <w:rsid w:val="00F6042E"/>
    <w:rsid w:val="00F655FC"/>
    <w:rsid w:val="00F66B45"/>
    <w:rsid w:val="00F702B0"/>
    <w:rsid w:val="00F721C1"/>
    <w:rsid w:val="00F9408A"/>
    <w:rsid w:val="00F950E9"/>
    <w:rsid w:val="00FA66D9"/>
    <w:rsid w:val="00FB15B9"/>
    <w:rsid w:val="00FB5672"/>
    <w:rsid w:val="00FD27CB"/>
    <w:rsid w:val="00FE6D5F"/>
    <w:rsid w:val="00FF1A19"/>
    <w:rsid w:val="00FF67ED"/>
    <w:rsid w:val="00FF6A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6BA92"/>
  <w15:docId w15:val="{D979CE3F-678D-40C6-BC05-2B018B42B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240" w:lineRule="auto"/>
      <w:outlineLvl w:val="0"/>
    </w:pPr>
    <w:rPr>
      <w:rFonts w:ascii="Times New Roman" w:eastAsia="Times New Roman" w:hAnsi="Times New Roman" w:cs="Times New Roman"/>
      <w:b/>
      <w:bCs/>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semiHidden/>
    <w:unhideWhenUsed/>
    <w:qFormat/>
    <w:pPr>
      <w:spacing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40" w:after="0"/>
      <w:outlineLvl w:val="3"/>
    </w:pPr>
    <w:rPr>
      <w:rFonts w:ascii="Times New Roman" w:eastAsia="Times New Roman" w:hAnsi="Times New Roman" w:cs="Times New Roman"/>
      <w:i/>
      <w:iCs/>
      <w:color w:val="0F4761"/>
      <w:sz w:val="28"/>
      <w:szCs w:val="28"/>
    </w:rPr>
  </w:style>
  <w:style w:type="paragraph" w:styleId="Heading5">
    <w:name w:val="heading 5"/>
    <w:basedOn w:val="Normal"/>
    <w:next w:val="Normal"/>
    <w:uiPriority w:val="9"/>
    <w:semiHidden/>
    <w:unhideWhenUsed/>
    <w:qFormat/>
    <w:pPr>
      <w:keepNext/>
      <w:keepLines/>
      <w:spacing w:before="40" w:after="0"/>
      <w:outlineLvl w:val="4"/>
    </w:pPr>
    <w:rPr>
      <w:rFonts w:ascii="Times New Roman" w:eastAsia="Times New Roman" w:hAnsi="Times New Roman" w:cs="Times New Roman"/>
      <w:color w:val="0F4761"/>
      <w:sz w:val="28"/>
      <w:szCs w:val="28"/>
    </w:rPr>
  </w:style>
  <w:style w:type="paragraph" w:styleId="Heading6">
    <w:name w:val="heading 6"/>
    <w:basedOn w:val="Normal"/>
    <w:next w:val="Normal"/>
    <w:uiPriority w:val="9"/>
    <w:semiHidden/>
    <w:unhideWhenUsed/>
    <w:qFormat/>
    <w:pPr>
      <w:keepNext/>
      <w:keepLines/>
      <w:spacing w:before="40" w:after="0"/>
      <w:outlineLvl w:val="5"/>
    </w:pPr>
    <w:rPr>
      <w:rFonts w:ascii="Times New Roman" w:eastAsia="Times New Roman" w:hAnsi="Times New Roman" w:cs="Times New Roman"/>
      <w:i/>
      <w:iCs/>
      <w:color w:val="59595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10">
    <w:name w:val="10"/>
    <w:basedOn w:val="TableNormal0"/>
    <w:tblPr>
      <w:tblStyleRowBandSize w:val="1"/>
      <w:tblStyleColBandSize w:val="1"/>
      <w:tblCellMar>
        <w:top w:w="0" w:type="dxa"/>
        <w:left w:w="115" w:type="dxa"/>
        <w:bottom w:w="0" w:type="dxa"/>
        <w:right w:w="115" w:type="dxa"/>
      </w:tblCellMar>
    </w:tblPr>
  </w:style>
  <w:style w:type="table" w:customStyle="1" w:styleId="9">
    <w:name w:val="9"/>
    <w:basedOn w:val="TableNormal0"/>
    <w:tblPr>
      <w:tblStyleRowBandSize w:val="1"/>
      <w:tblStyleColBandSize w:val="1"/>
      <w:tblCellMar>
        <w:top w:w="0" w:type="dxa"/>
        <w:left w:w="115" w:type="dxa"/>
        <w:bottom w:w="0" w:type="dxa"/>
        <w:right w:w="115" w:type="dxa"/>
      </w:tblCellMar>
    </w:tblPr>
  </w:style>
  <w:style w:type="table" w:customStyle="1" w:styleId="8">
    <w:name w:val="8"/>
    <w:basedOn w:val="TableNormal0"/>
    <w:tblPr>
      <w:tblStyleRowBandSize w:val="1"/>
      <w:tblStyleColBandSize w:val="1"/>
      <w:tblCellMar>
        <w:top w:w="0" w:type="dxa"/>
        <w:left w:w="115" w:type="dxa"/>
        <w:bottom w:w="0" w:type="dxa"/>
        <w:right w:w="115" w:type="dxa"/>
      </w:tblCellMar>
    </w:tblPr>
  </w:style>
  <w:style w:type="table" w:customStyle="1" w:styleId="7">
    <w:name w:val="7"/>
    <w:basedOn w:val="TableNormal0"/>
    <w:tblPr>
      <w:tblStyleRowBandSize w:val="1"/>
      <w:tblStyleColBandSize w:val="1"/>
      <w:tblCellMar>
        <w:top w:w="0" w:type="dxa"/>
        <w:left w:w="115" w:type="dxa"/>
        <w:bottom w:w="0" w:type="dxa"/>
        <w:right w:w="115" w:type="dxa"/>
      </w:tblCellMar>
    </w:tblPr>
  </w:style>
  <w:style w:type="table" w:customStyle="1" w:styleId="6">
    <w:name w:val="6"/>
    <w:basedOn w:val="TableNormal0"/>
    <w:tblPr>
      <w:tblStyleRowBandSize w:val="1"/>
      <w:tblStyleColBandSize w:val="1"/>
      <w:tblCellMar>
        <w:top w:w="0" w:type="dxa"/>
        <w:left w:w="115" w:type="dxa"/>
        <w:bottom w:w="0" w:type="dxa"/>
        <w:right w:w="115" w:type="dxa"/>
      </w:tblCellMar>
    </w:tblPr>
  </w:style>
  <w:style w:type="table" w:customStyle="1" w:styleId="5">
    <w:name w:val="5"/>
    <w:basedOn w:val="TableNormal0"/>
    <w:tblPr>
      <w:tblStyleRowBandSize w:val="1"/>
      <w:tblStyleColBandSize w:val="1"/>
      <w:tblCellMar>
        <w:top w:w="0" w:type="dxa"/>
        <w:left w:w="115" w:type="dxa"/>
        <w:bottom w:w="0" w:type="dxa"/>
        <w:right w:w="115" w:type="dxa"/>
      </w:tblCellMar>
    </w:tblPr>
  </w:style>
  <w:style w:type="table" w:customStyle="1" w:styleId="4">
    <w:name w:val="4"/>
    <w:basedOn w:val="TableNormal0"/>
    <w:tblPr>
      <w:tblStyleRowBandSize w:val="1"/>
      <w:tblStyleColBandSize w:val="1"/>
      <w:tblCellMar>
        <w:top w:w="0" w:type="dxa"/>
        <w:left w:w="115" w:type="dxa"/>
        <w:bottom w:w="0" w:type="dxa"/>
        <w:right w:w="115" w:type="dxa"/>
      </w:tblCellMar>
    </w:tblPr>
  </w:style>
  <w:style w:type="table" w:customStyle="1" w:styleId="3">
    <w:name w:val="3"/>
    <w:basedOn w:val="TableNormal0"/>
    <w:tblPr>
      <w:tblStyleRowBandSize w:val="1"/>
      <w:tblStyleColBandSize w:val="1"/>
      <w:tblCellMar>
        <w:top w:w="0" w:type="dxa"/>
        <w:left w:w="115" w:type="dxa"/>
        <w:bottom w:w="0" w:type="dxa"/>
        <w:right w:w="115" w:type="dxa"/>
      </w:tblCellMar>
    </w:tblPr>
  </w:style>
  <w:style w:type="table" w:customStyle="1" w:styleId="2">
    <w:name w:val="2"/>
    <w:basedOn w:val="TableNormal0"/>
    <w:tblPr>
      <w:tblStyleRowBandSize w:val="1"/>
      <w:tblStyleColBandSize w:val="1"/>
      <w:tblCellMar>
        <w:top w:w="0" w:type="dxa"/>
        <w:left w:w="115" w:type="dxa"/>
        <w:bottom w:w="0" w:type="dxa"/>
        <w:right w:w="115" w:type="dxa"/>
      </w:tblCellMar>
    </w:tblPr>
  </w:style>
  <w:style w:type="table" w:customStyle="1" w:styleId="1">
    <w:name w:val="1"/>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7A69DF"/>
    <w:pPr>
      <w:ind w:left="720"/>
      <w:contextualSpacing/>
    </w:pPr>
  </w:style>
  <w:style w:type="paragraph" w:styleId="Header">
    <w:name w:val="header"/>
    <w:basedOn w:val="Normal"/>
    <w:link w:val="HeaderChar"/>
    <w:uiPriority w:val="99"/>
    <w:unhideWhenUsed/>
    <w:rsid w:val="00FB5672"/>
    <w:pPr>
      <w:tabs>
        <w:tab w:val="center" w:pos="4153"/>
        <w:tab w:val="right" w:pos="8306"/>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FB5672"/>
    <w:rPr>
      <w:rFonts w:asciiTheme="minorHAnsi" w:eastAsiaTheme="minorHAnsi" w:hAnsiTheme="minorHAnsi" w:cstheme="minorBidi"/>
      <w:lang w:val="en-US"/>
    </w:rPr>
  </w:style>
  <w:style w:type="paragraph" w:styleId="Footer">
    <w:name w:val="footer"/>
    <w:basedOn w:val="Normal"/>
    <w:link w:val="FooterChar"/>
    <w:uiPriority w:val="99"/>
    <w:unhideWhenUsed/>
    <w:rsid w:val="00FB5672"/>
    <w:pPr>
      <w:tabs>
        <w:tab w:val="center" w:pos="4153"/>
        <w:tab w:val="right" w:pos="8306"/>
      </w:tabs>
      <w:spacing w:after="0" w:line="240" w:lineRule="auto"/>
    </w:pPr>
    <w:rPr>
      <w:rFonts w:asciiTheme="minorHAnsi" w:eastAsiaTheme="minorHAnsi" w:hAnsiTheme="minorHAnsi" w:cstheme="minorBidi"/>
      <w:lang w:val="en-US"/>
    </w:rPr>
  </w:style>
  <w:style w:type="character" w:customStyle="1" w:styleId="FooterChar">
    <w:name w:val="Footer Char"/>
    <w:basedOn w:val="DefaultParagraphFont"/>
    <w:link w:val="Footer"/>
    <w:uiPriority w:val="99"/>
    <w:rsid w:val="00FB5672"/>
    <w:rPr>
      <w:rFonts w:asciiTheme="minorHAnsi" w:eastAsiaTheme="minorHAnsi" w:hAnsiTheme="minorHAnsi" w:cstheme="minorBidi"/>
      <w:lang w:val="en-US"/>
    </w:rPr>
  </w:style>
  <w:style w:type="table" w:styleId="GridTable5Dark-Accent2">
    <w:name w:val="Grid Table 5 Dark Accent 2"/>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1">
    <w:name w:val="Grid Table 5 Dark Accent 1"/>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3">
    <w:name w:val="Grid Table 5 Dark Accent 3"/>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6">
    <w:name w:val="Grid Table 5 Dark Accent 6"/>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5">
    <w:name w:val="Grid Table 5 Dark Accent 5"/>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NormalWeb">
    <w:name w:val="Normal (Web)"/>
    <w:basedOn w:val="Normal"/>
    <w:uiPriority w:val="99"/>
    <w:semiHidden/>
    <w:unhideWhenUsed/>
    <w:rsid w:val="00FB5672"/>
    <w:pPr>
      <w:bidi w:val="0"/>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FB5672"/>
    <w:rPr>
      <w:b/>
      <w:bCs/>
    </w:rPr>
  </w:style>
  <w:style w:type="table" w:styleId="GridTable4-Accent4">
    <w:name w:val="Grid Table 4 Accent 4"/>
    <w:basedOn w:val="TableNormal"/>
    <w:uiPriority w:val="49"/>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Hyperlink">
    <w:name w:val="Hyperlink"/>
    <w:basedOn w:val="DefaultParagraphFont"/>
    <w:uiPriority w:val="99"/>
    <w:unhideWhenUsed/>
    <w:rsid w:val="006C3562"/>
    <w:rPr>
      <w:color w:val="0000FF" w:themeColor="hyperlink"/>
      <w:u w:val="single"/>
    </w:rPr>
  </w:style>
  <w:style w:type="character" w:customStyle="1" w:styleId="UnresolvedMention1">
    <w:name w:val="Unresolved Mention1"/>
    <w:basedOn w:val="DefaultParagraphFont"/>
    <w:uiPriority w:val="99"/>
    <w:semiHidden/>
    <w:unhideWhenUsed/>
    <w:rsid w:val="006C3562"/>
    <w:rPr>
      <w:color w:val="605E5C"/>
      <w:shd w:val="clear" w:color="auto" w:fill="E1DFDD"/>
    </w:rPr>
  </w:style>
  <w:style w:type="paragraph" w:styleId="BalloonText">
    <w:name w:val="Balloon Text"/>
    <w:basedOn w:val="Normal"/>
    <w:link w:val="BalloonTextChar"/>
    <w:uiPriority w:val="99"/>
    <w:semiHidden/>
    <w:unhideWhenUsed/>
    <w:rsid w:val="009533B3"/>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9533B3"/>
    <w:rPr>
      <w:rFonts w:ascii="Tahoma" w:hAnsi="Tahoma" w:cs="Tahoma"/>
      <w:sz w:val="18"/>
      <w:szCs w:val="18"/>
    </w:rPr>
  </w:style>
  <w:style w:type="paragraph" w:styleId="TOCHeading">
    <w:name w:val="TOC Heading"/>
    <w:basedOn w:val="Heading1"/>
    <w:next w:val="Normal"/>
    <w:uiPriority w:val="39"/>
    <w:unhideWhenUsed/>
    <w:qFormat/>
    <w:rsid w:val="00DC5006"/>
    <w:pPr>
      <w:keepNext/>
      <w:keepLines/>
      <w:spacing w:before="240" w:after="0" w:line="259" w:lineRule="auto"/>
      <w:outlineLvl w:val="9"/>
    </w:pPr>
    <w:rPr>
      <w:rFonts w:asciiTheme="majorHAnsi" w:eastAsiaTheme="majorEastAsia" w:hAnsiTheme="majorHAnsi" w:cstheme="majorBidi"/>
      <w:b w:val="0"/>
      <w:bCs w:val="0"/>
      <w:color w:val="365F91" w:themeColor="accent1" w:themeShade="BF"/>
      <w:sz w:val="32"/>
      <w:szCs w:val="32"/>
      <w:rtl/>
      <w:lang w:val="en-US"/>
    </w:rPr>
  </w:style>
  <w:style w:type="paragraph" w:styleId="TOC1">
    <w:name w:val="toc 1"/>
    <w:basedOn w:val="Normal"/>
    <w:next w:val="Normal"/>
    <w:autoRedefine/>
    <w:uiPriority w:val="39"/>
    <w:unhideWhenUsed/>
    <w:rsid w:val="00DC5006"/>
    <w:pPr>
      <w:tabs>
        <w:tab w:val="right" w:leader="dot" w:pos="8822"/>
      </w:tabs>
      <w:spacing w:after="100"/>
    </w:pPr>
  </w:style>
  <w:style w:type="paragraph" w:styleId="TOC2">
    <w:name w:val="toc 2"/>
    <w:basedOn w:val="Normal"/>
    <w:next w:val="Normal"/>
    <w:autoRedefine/>
    <w:uiPriority w:val="39"/>
    <w:unhideWhenUsed/>
    <w:rsid w:val="00DC5006"/>
    <w:pPr>
      <w:spacing w:after="100"/>
      <w:ind w:left="220"/>
    </w:pPr>
  </w:style>
  <w:style w:type="paragraph" w:styleId="TOC3">
    <w:name w:val="toc 3"/>
    <w:basedOn w:val="Normal"/>
    <w:next w:val="Normal"/>
    <w:autoRedefine/>
    <w:uiPriority w:val="39"/>
    <w:unhideWhenUsed/>
    <w:rsid w:val="00DC5006"/>
    <w:pPr>
      <w:spacing w:after="100"/>
      <w:ind w:left="440"/>
    </w:pPr>
  </w:style>
  <w:style w:type="paragraph" w:styleId="TOC4">
    <w:name w:val="toc 4"/>
    <w:basedOn w:val="Normal"/>
    <w:next w:val="Normal"/>
    <w:autoRedefine/>
    <w:uiPriority w:val="39"/>
    <w:unhideWhenUsed/>
    <w:rsid w:val="006B52D7"/>
    <w:pPr>
      <w:spacing w:after="100"/>
      <w:ind w:left="660"/>
    </w:pPr>
  </w:style>
  <w:style w:type="table" w:styleId="GridTable4-Accent6">
    <w:name w:val="Grid Table 4 Accent 6"/>
    <w:basedOn w:val="TableNormal"/>
    <w:uiPriority w:val="49"/>
    <w:rsid w:val="007337E6"/>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GridLight">
    <w:name w:val="Grid Table Light"/>
    <w:basedOn w:val="TableNormal"/>
    <w:uiPriority w:val="40"/>
    <w:rsid w:val="00B13A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B13AC8"/>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PlaceholderText">
    <w:name w:val="Placeholder Text"/>
    <w:basedOn w:val="DefaultParagraphFont"/>
    <w:uiPriority w:val="99"/>
    <w:semiHidden/>
    <w:rsid w:val="00E46BA9"/>
    <w:rPr>
      <w:color w:val="808080"/>
    </w:rPr>
  </w:style>
  <w:style w:type="table" w:styleId="GridTable4-Accent2">
    <w:name w:val="Grid Table 4 Accent 2"/>
    <w:basedOn w:val="TableNormal"/>
    <w:uiPriority w:val="49"/>
    <w:rsid w:val="008844E1"/>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1">
    <w:name w:val="Grid Table 4 Accent 1"/>
    <w:basedOn w:val="TableNormal"/>
    <w:uiPriority w:val="49"/>
    <w:rsid w:val="0027385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CommentReference">
    <w:name w:val="annotation reference"/>
    <w:basedOn w:val="DefaultParagraphFont"/>
    <w:uiPriority w:val="99"/>
    <w:semiHidden/>
    <w:unhideWhenUsed/>
    <w:rsid w:val="00273850"/>
    <w:rPr>
      <w:sz w:val="16"/>
      <w:szCs w:val="16"/>
    </w:rPr>
  </w:style>
  <w:style w:type="paragraph" w:styleId="CommentText">
    <w:name w:val="annotation text"/>
    <w:basedOn w:val="Normal"/>
    <w:link w:val="CommentTextChar"/>
    <w:uiPriority w:val="99"/>
    <w:semiHidden/>
    <w:unhideWhenUsed/>
    <w:rsid w:val="00273850"/>
    <w:pPr>
      <w:spacing w:line="240" w:lineRule="auto"/>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semiHidden/>
    <w:rsid w:val="00273850"/>
    <w:rPr>
      <w:rFonts w:asciiTheme="minorHAnsi" w:eastAsiaTheme="minorHAnsi" w:hAnsiTheme="minorHAnsi" w:cstheme="minorBidi"/>
      <w:sz w:val="20"/>
      <w:szCs w:val="20"/>
      <w:lang w:val="en-US"/>
    </w:rPr>
  </w:style>
  <w:style w:type="paragraph" w:styleId="CommentSubject">
    <w:name w:val="annotation subject"/>
    <w:basedOn w:val="CommentText"/>
    <w:next w:val="CommentText"/>
    <w:link w:val="CommentSubjectChar"/>
    <w:uiPriority w:val="99"/>
    <w:semiHidden/>
    <w:unhideWhenUsed/>
    <w:rsid w:val="00273850"/>
    <w:rPr>
      <w:b/>
      <w:bCs/>
    </w:rPr>
  </w:style>
  <w:style w:type="character" w:customStyle="1" w:styleId="CommentSubjectChar">
    <w:name w:val="Comment Subject Char"/>
    <w:basedOn w:val="CommentTextChar"/>
    <w:link w:val="CommentSubject"/>
    <w:uiPriority w:val="99"/>
    <w:semiHidden/>
    <w:rsid w:val="00273850"/>
    <w:rPr>
      <w:rFonts w:asciiTheme="minorHAnsi" w:eastAsiaTheme="minorHAnsi" w:hAnsiTheme="minorHAnsi" w:cstheme="minorBidi"/>
      <w:b/>
      <w:bCs/>
      <w:sz w:val="20"/>
      <w:szCs w:val="20"/>
      <w:lang w:val="en-US"/>
    </w:rPr>
  </w:style>
  <w:style w:type="table" w:styleId="TableGrid">
    <w:name w:val="Table Grid"/>
    <w:basedOn w:val="TableNormal"/>
    <w:uiPriority w:val="39"/>
    <w:rsid w:val="00273850"/>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965">
      <w:bodyDiv w:val="1"/>
      <w:marLeft w:val="0"/>
      <w:marRight w:val="0"/>
      <w:marTop w:val="0"/>
      <w:marBottom w:val="0"/>
      <w:divBdr>
        <w:top w:val="none" w:sz="0" w:space="0" w:color="auto"/>
        <w:left w:val="none" w:sz="0" w:space="0" w:color="auto"/>
        <w:bottom w:val="none" w:sz="0" w:space="0" w:color="auto"/>
        <w:right w:val="none" w:sz="0" w:space="0" w:color="auto"/>
      </w:divBdr>
    </w:div>
    <w:div w:id="51735069">
      <w:bodyDiv w:val="1"/>
      <w:marLeft w:val="0"/>
      <w:marRight w:val="0"/>
      <w:marTop w:val="0"/>
      <w:marBottom w:val="0"/>
      <w:divBdr>
        <w:top w:val="none" w:sz="0" w:space="0" w:color="auto"/>
        <w:left w:val="none" w:sz="0" w:space="0" w:color="auto"/>
        <w:bottom w:val="none" w:sz="0" w:space="0" w:color="auto"/>
        <w:right w:val="none" w:sz="0" w:space="0" w:color="auto"/>
      </w:divBdr>
    </w:div>
    <w:div w:id="329214895">
      <w:bodyDiv w:val="1"/>
      <w:marLeft w:val="0"/>
      <w:marRight w:val="0"/>
      <w:marTop w:val="0"/>
      <w:marBottom w:val="0"/>
      <w:divBdr>
        <w:top w:val="none" w:sz="0" w:space="0" w:color="auto"/>
        <w:left w:val="none" w:sz="0" w:space="0" w:color="auto"/>
        <w:bottom w:val="none" w:sz="0" w:space="0" w:color="auto"/>
        <w:right w:val="none" w:sz="0" w:space="0" w:color="auto"/>
      </w:divBdr>
    </w:div>
    <w:div w:id="355817382">
      <w:bodyDiv w:val="1"/>
      <w:marLeft w:val="0"/>
      <w:marRight w:val="0"/>
      <w:marTop w:val="0"/>
      <w:marBottom w:val="0"/>
      <w:divBdr>
        <w:top w:val="none" w:sz="0" w:space="0" w:color="auto"/>
        <w:left w:val="none" w:sz="0" w:space="0" w:color="auto"/>
        <w:bottom w:val="none" w:sz="0" w:space="0" w:color="auto"/>
        <w:right w:val="none" w:sz="0" w:space="0" w:color="auto"/>
      </w:divBdr>
    </w:div>
    <w:div w:id="540292488">
      <w:bodyDiv w:val="1"/>
      <w:marLeft w:val="0"/>
      <w:marRight w:val="0"/>
      <w:marTop w:val="0"/>
      <w:marBottom w:val="0"/>
      <w:divBdr>
        <w:top w:val="none" w:sz="0" w:space="0" w:color="auto"/>
        <w:left w:val="none" w:sz="0" w:space="0" w:color="auto"/>
        <w:bottom w:val="none" w:sz="0" w:space="0" w:color="auto"/>
        <w:right w:val="none" w:sz="0" w:space="0" w:color="auto"/>
      </w:divBdr>
    </w:div>
    <w:div w:id="733508310">
      <w:bodyDiv w:val="1"/>
      <w:marLeft w:val="0"/>
      <w:marRight w:val="0"/>
      <w:marTop w:val="0"/>
      <w:marBottom w:val="0"/>
      <w:divBdr>
        <w:top w:val="none" w:sz="0" w:space="0" w:color="auto"/>
        <w:left w:val="none" w:sz="0" w:space="0" w:color="auto"/>
        <w:bottom w:val="none" w:sz="0" w:space="0" w:color="auto"/>
        <w:right w:val="none" w:sz="0" w:space="0" w:color="auto"/>
      </w:divBdr>
    </w:div>
    <w:div w:id="805588960">
      <w:bodyDiv w:val="1"/>
      <w:marLeft w:val="0"/>
      <w:marRight w:val="0"/>
      <w:marTop w:val="0"/>
      <w:marBottom w:val="0"/>
      <w:divBdr>
        <w:top w:val="none" w:sz="0" w:space="0" w:color="auto"/>
        <w:left w:val="none" w:sz="0" w:space="0" w:color="auto"/>
        <w:bottom w:val="none" w:sz="0" w:space="0" w:color="auto"/>
        <w:right w:val="none" w:sz="0" w:space="0" w:color="auto"/>
      </w:divBdr>
      <w:divsChild>
        <w:div w:id="1254506401">
          <w:marLeft w:val="0"/>
          <w:marRight w:val="0"/>
          <w:marTop w:val="0"/>
          <w:marBottom w:val="0"/>
          <w:divBdr>
            <w:top w:val="none" w:sz="0" w:space="0" w:color="auto"/>
            <w:left w:val="none" w:sz="0" w:space="0" w:color="auto"/>
            <w:bottom w:val="none" w:sz="0" w:space="0" w:color="auto"/>
            <w:right w:val="none" w:sz="0" w:space="0" w:color="auto"/>
          </w:divBdr>
        </w:div>
      </w:divsChild>
    </w:div>
    <w:div w:id="869952332">
      <w:bodyDiv w:val="1"/>
      <w:marLeft w:val="0"/>
      <w:marRight w:val="0"/>
      <w:marTop w:val="0"/>
      <w:marBottom w:val="0"/>
      <w:divBdr>
        <w:top w:val="none" w:sz="0" w:space="0" w:color="auto"/>
        <w:left w:val="none" w:sz="0" w:space="0" w:color="auto"/>
        <w:bottom w:val="none" w:sz="0" w:space="0" w:color="auto"/>
        <w:right w:val="none" w:sz="0" w:space="0" w:color="auto"/>
      </w:divBdr>
    </w:div>
    <w:div w:id="1023440129">
      <w:bodyDiv w:val="1"/>
      <w:marLeft w:val="0"/>
      <w:marRight w:val="0"/>
      <w:marTop w:val="0"/>
      <w:marBottom w:val="0"/>
      <w:divBdr>
        <w:top w:val="none" w:sz="0" w:space="0" w:color="auto"/>
        <w:left w:val="none" w:sz="0" w:space="0" w:color="auto"/>
        <w:bottom w:val="none" w:sz="0" w:space="0" w:color="auto"/>
        <w:right w:val="none" w:sz="0" w:space="0" w:color="auto"/>
      </w:divBdr>
    </w:div>
    <w:div w:id="1028602195">
      <w:bodyDiv w:val="1"/>
      <w:marLeft w:val="0"/>
      <w:marRight w:val="0"/>
      <w:marTop w:val="0"/>
      <w:marBottom w:val="0"/>
      <w:divBdr>
        <w:top w:val="none" w:sz="0" w:space="0" w:color="auto"/>
        <w:left w:val="none" w:sz="0" w:space="0" w:color="auto"/>
        <w:bottom w:val="none" w:sz="0" w:space="0" w:color="auto"/>
        <w:right w:val="none" w:sz="0" w:space="0" w:color="auto"/>
      </w:divBdr>
    </w:div>
    <w:div w:id="1133450143">
      <w:bodyDiv w:val="1"/>
      <w:marLeft w:val="0"/>
      <w:marRight w:val="0"/>
      <w:marTop w:val="0"/>
      <w:marBottom w:val="0"/>
      <w:divBdr>
        <w:top w:val="none" w:sz="0" w:space="0" w:color="auto"/>
        <w:left w:val="none" w:sz="0" w:space="0" w:color="auto"/>
        <w:bottom w:val="none" w:sz="0" w:space="0" w:color="auto"/>
        <w:right w:val="none" w:sz="0" w:space="0" w:color="auto"/>
      </w:divBdr>
    </w:div>
    <w:div w:id="1141920921">
      <w:bodyDiv w:val="1"/>
      <w:marLeft w:val="0"/>
      <w:marRight w:val="0"/>
      <w:marTop w:val="0"/>
      <w:marBottom w:val="0"/>
      <w:divBdr>
        <w:top w:val="none" w:sz="0" w:space="0" w:color="auto"/>
        <w:left w:val="none" w:sz="0" w:space="0" w:color="auto"/>
        <w:bottom w:val="none" w:sz="0" w:space="0" w:color="auto"/>
        <w:right w:val="none" w:sz="0" w:space="0" w:color="auto"/>
      </w:divBdr>
    </w:div>
    <w:div w:id="1163620332">
      <w:bodyDiv w:val="1"/>
      <w:marLeft w:val="0"/>
      <w:marRight w:val="0"/>
      <w:marTop w:val="0"/>
      <w:marBottom w:val="0"/>
      <w:divBdr>
        <w:top w:val="none" w:sz="0" w:space="0" w:color="auto"/>
        <w:left w:val="none" w:sz="0" w:space="0" w:color="auto"/>
        <w:bottom w:val="none" w:sz="0" w:space="0" w:color="auto"/>
        <w:right w:val="none" w:sz="0" w:space="0" w:color="auto"/>
      </w:divBdr>
    </w:div>
    <w:div w:id="1477646845">
      <w:bodyDiv w:val="1"/>
      <w:marLeft w:val="0"/>
      <w:marRight w:val="0"/>
      <w:marTop w:val="0"/>
      <w:marBottom w:val="0"/>
      <w:divBdr>
        <w:top w:val="none" w:sz="0" w:space="0" w:color="auto"/>
        <w:left w:val="none" w:sz="0" w:space="0" w:color="auto"/>
        <w:bottom w:val="none" w:sz="0" w:space="0" w:color="auto"/>
        <w:right w:val="none" w:sz="0" w:space="0" w:color="auto"/>
      </w:divBdr>
      <w:divsChild>
        <w:div w:id="2113237299">
          <w:marLeft w:val="0"/>
          <w:marRight w:val="0"/>
          <w:marTop w:val="0"/>
          <w:marBottom w:val="0"/>
          <w:divBdr>
            <w:top w:val="none" w:sz="0" w:space="0" w:color="auto"/>
            <w:left w:val="none" w:sz="0" w:space="0" w:color="auto"/>
            <w:bottom w:val="none" w:sz="0" w:space="0" w:color="auto"/>
            <w:right w:val="none" w:sz="0" w:space="0" w:color="auto"/>
          </w:divBdr>
        </w:div>
      </w:divsChild>
    </w:div>
    <w:div w:id="1588271465">
      <w:bodyDiv w:val="1"/>
      <w:marLeft w:val="0"/>
      <w:marRight w:val="0"/>
      <w:marTop w:val="0"/>
      <w:marBottom w:val="0"/>
      <w:divBdr>
        <w:top w:val="none" w:sz="0" w:space="0" w:color="auto"/>
        <w:left w:val="none" w:sz="0" w:space="0" w:color="auto"/>
        <w:bottom w:val="none" w:sz="0" w:space="0" w:color="auto"/>
        <w:right w:val="none" w:sz="0" w:space="0" w:color="auto"/>
      </w:divBdr>
      <w:divsChild>
        <w:div w:id="39287986">
          <w:blockQuote w:val="1"/>
          <w:marLeft w:val="0"/>
          <w:marRight w:val="0"/>
          <w:marTop w:val="240"/>
          <w:marBottom w:val="0"/>
          <w:divBdr>
            <w:top w:val="none" w:sz="0" w:space="0" w:color="auto"/>
            <w:left w:val="single" w:sz="12" w:space="11" w:color="81858C"/>
            <w:bottom w:val="none" w:sz="0" w:space="0" w:color="auto"/>
            <w:right w:val="none" w:sz="0" w:space="0" w:color="auto"/>
          </w:divBdr>
        </w:div>
      </w:divsChild>
    </w:div>
    <w:div w:id="17419510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earch.emarefa.net/detail/BIM-995399" TargetMode="External"/><Relationship Id="rId18" Type="http://schemas.openxmlformats.org/officeDocument/2006/relationships/hyperlink" Target="https://doi.org/10.70670/sra.v4i2.2157" TargetMode="External"/><Relationship Id="rId26" Type="http://schemas.openxmlformats.org/officeDocument/2006/relationships/hyperlink" Target="https://publications.aston.ac.uk/id/eprint/47760/1/ALOWAID_OTHMAN_MOHAMMAD_H_-_2024.pdf" TargetMode="External"/><Relationship Id="rId39" Type="http://schemas.openxmlformats.org/officeDocument/2006/relationships/hyperlink" Target="https://doi.org/10.1108/ecam-02-2026-0264" TargetMode="External"/><Relationship Id="rId21" Type="http://schemas.openxmlformats.org/officeDocument/2006/relationships/hyperlink" Target="https://doi.org/10.1080/13467581.2025.2454616" TargetMode="External"/><Relationship Id="rId34" Type="http://schemas.openxmlformats.org/officeDocument/2006/relationships/hyperlink" Target="https://www.gpm.org/standards-and-publications/insights" TargetMode="External"/><Relationship Id="rId42" Type="http://schemas.openxmlformats.org/officeDocument/2006/relationships/hyperlink" Target="https://momah.gov.sa/ar/node/13681?pageNumber=5" TargetMode="External"/><Relationship Id="rId47" Type="http://schemas.openxmlformats.org/officeDocument/2006/relationships/hyperlink" Target="https://doi.org/10.59222/ustjmhs.2.3.5" TargetMode="Externa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52133/ijrsp.v5.52.5" TargetMode="External"/><Relationship Id="rId29" Type="http://schemas.openxmlformats.org/officeDocument/2006/relationships/hyperlink" Target="https://doi.org/10.3390/su18052374" TargetMode="External"/><Relationship Id="rId11" Type="http://schemas.openxmlformats.org/officeDocument/2006/relationships/hyperlink" Target="https://cba.ksu.edu.sa/sites/cba.ksu.edu.sa/files/imce_images/tr_mqtrh.pdf" TargetMode="External"/><Relationship Id="rId24" Type="http://schemas.openxmlformats.org/officeDocument/2006/relationships/hyperlink" Target="https://doi.org/10.3390/su172210133" TargetMode="External"/><Relationship Id="rId32" Type="http://schemas.openxmlformats.org/officeDocument/2006/relationships/hyperlink" Target="https://doi.org/10.3389/frsc.2026.1781426" TargetMode="External"/><Relationship Id="rId37" Type="http://schemas.openxmlformats.org/officeDocument/2006/relationships/hyperlink" Target="https://doi.org/10.1108/ijmpb-03-2024-0056" TargetMode="External"/><Relationship Id="rId40" Type="http://schemas.openxmlformats.org/officeDocument/2006/relationships/hyperlink" Target="https://doi.org/10.5958/0976-0733.2017.00011.6" TargetMode="External"/><Relationship Id="rId45" Type="http://schemas.openxmlformats.org/officeDocument/2006/relationships/hyperlink" Target="https://doi.org/10.1111/ropr.12560" TargetMode="External"/><Relationship Id="rId5" Type="http://schemas.openxmlformats.org/officeDocument/2006/relationships/webSettings" Target="webSettings.xml"/><Relationship Id="rId15" Type="http://schemas.openxmlformats.org/officeDocument/2006/relationships/hyperlink" Target="https://doi.org/10.52132/Ajrsp/v7.73.5" TargetMode="External"/><Relationship Id="rId23" Type="http://schemas.openxmlformats.org/officeDocument/2006/relationships/hyperlink" Target="https://doi.org/10.1108/ci-04-2022-0072" TargetMode="External"/><Relationship Id="rId28" Type="http://schemas.openxmlformats.org/officeDocument/2006/relationships/hyperlink" Target="https://doi.org/10.1007/s11115-025-00919-9" TargetMode="External"/><Relationship Id="rId36" Type="http://schemas.openxmlformats.org/officeDocument/2006/relationships/hyperlink" Target="https://researchprofiles.canberra.edu.au/en/publications/sustainable-construction-project-management-critical-success-fact/" TargetMode="External"/><Relationship Id="rId49" Type="http://schemas.openxmlformats.org/officeDocument/2006/relationships/hyperlink" Target="https://doi.org/10.1108/sasbe-10-2024-0451" TargetMode="External"/><Relationship Id="rId10" Type="http://schemas.openxmlformats.org/officeDocument/2006/relationships/image" Target="media/image2.png"/><Relationship Id="rId19" Type="http://schemas.openxmlformats.org/officeDocument/2006/relationships/hyperlink" Target="https://doi.org/10.1080/23311975.2022.2130157" TargetMode="External"/><Relationship Id="rId31" Type="http://schemas.openxmlformats.org/officeDocument/2006/relationships/hyperlink" Target="https://doi.org/10.1016/s1574-0102(03)01005-7" TargetMode="External"/><Relationship Id="rId44" Type="http://schemas.openxmlformats.org/officeDocument/2006/relationships/hyperlink" Target="https://www.rcrc.gov.sa/projects/riyadh-sustainability-strategy-2/"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vision2030.gov.sa/media/5ptbkbxn/saudi_vision2030_ar.pdf" TargetMode="External"/><Relationship Id="rId22" Type="http://schemas.openxmlformats.org/officeDocument/2006/relationships/hyperlink" Target="https://doi.org/10.4236/jss.2026.141025" TargetMode="External"/><Relationship Id="rId27" Type="http://schemas.openxmlformats.org/officeDocument/2006/relationships/hyperlink" Target="https://doi.org/10.3390/su17041525" TargetMode="External"/><Relationship Id="rId30" Type="http://schemas.openxmlformats.org/officeDocument/2006/relationships/hyperlink" Target="https://faculty.ksu.edu.sa/sites/default/files/CCTS%202024_Alzamil.pdf" TargetMode="External"/><Relationship Id="rId35" Type="http://schemas.openxmlformats.org/officeDocument/2006/relationships/hyperlink" Target="https://iog.ca/wp-content/uploads/2025/05/Principles-for-Good-Governance-in-the-21st-Century_IOG-2003-by-Graham-Amos-Plumptre.pdf" TargetMode="External"/><Relationship Id="rId43" Type="http://schemas.openxmlformats.org/officeDocument/2006/relationships/hyperlink" Target="https://doi.org/10.1016/j.ijproman.2014.04.005" TargetMode="External"/><Relationship Id="rId48" Type="http://schemas.openxmlformats.org/officeDocument/2006/relationships/hyperlink" Target="https://doi.org/10.1007/978-3-031-17131-4_8"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balady.gov.sa/ar/node/11040" TargetMode="External"/><Relationship Id="rId17" Type="http://schemas.openxmlformats.org/officeDocument/2006/relationships/hyperlink" Target="https://doi.org/10.53796/hnsj427" TargetMode="External"/><Relationship Id="rId25" Type="http://schemas.openxmlformats.org/officeDocument/2006/relationships/hyperlink" Target="https://doi.org/10.1108/jfra-12-2020-0361" TargetMode="External"/><Relationship Id="rId33" Type="http://schemas.openxmlformats.org/officeDocument/2006/relationships/hyperlink" Target="https://expro.gov.sa/en" TargetMode="External"/><Relationship Id="rId38" Type="http://schemas.openxmlformats.org/officeDocument/2006/relationships/hyperlink" Target="https://oa.upm.es/82069/1/ADOLFO_JOSE_GUERRERO_HIDALGO.pdf" TargetMode="External"/><Relationship Id="rId46" Type="http://schemas.openxmlformats.org/officeDocument/2006/relationships/hyperlink" Target="https://www.sgi.gov.sa/ar-sa/sgi-initiatives/?csrt=12637319862970336036" TargetMode="External"/><Relationship Id="rId20" Type="http://schemas.openxmlformats.org/officeDocument/2006/relationships/hyperlink" Target="https://doi.org/10.13140/rg.2.2.27971.05924/1" TargetMode="External"/><Relationship Id="rId41" Type="http://schemas.openxmlformats.org/officeDocument/2006/relationships/hyperlink" Target="https://doi.org/10.37868/hsd.v7i1.1210"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22291-8853-48CB-AE93-563932869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52</Pages>
  <Words>18074</Words>
  <Characters>103023</Characters>
  <Application>Microsoft Office Word</Application>
  <DocSecurity>0</DocSecurity>
  <Lines>858</Lines>
  <Paragraphs>241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dc:creator>
  <cp:keywords/>
  <dc:description/>
  <cp:lastModifiedBy>Acer</cp:lastModifiedBy>
  <cp:revision>4</cp:revision>
  <cp:lastPrinted>2026-07-17T12:22:00Z</cp:lastPrinted>
  <dcterms:created xsi:type="dcterms:W3CDTF">2026-07-17T12:42:00Z</dcterms:created>
  <dcterms:modified xsi:type="dcterms:W3CDTF">2026-07-17T13:22:00Z</dcterms:modified>
</cp:coreProperties>
</file>