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9EC7F" w14:textId="77777777" w:rsidR="00C5382B" w:rsidRPr="00855CC2" w:rsidRDefault="00C5382B" w:rsidP="00C5382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55CC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B5F8956" wp14:editId="2B24909E">
            <wp:simplePos x="0" y="0"/>
            <wp:positionH relativeFrom="margin">
              <wp:posOffset>-230505</wp:posOffset>
            </wp:positionH>
            <wp:positionV relativeFrom="margin">
              <wp:posOffset>-230505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5CC2">
        <w:rPr>
          <w:rFonts w:ascii="Sakkal Majalla" w:hAnsi="Sakkal Majalla" w:cs="Sakkal Majalla"/>
          <w:b/>
          <w:bCs/>
          <w:color w:val="000000" w:themeColor="text1"/>
          <w:sz w:val="32"/>
          <w:szCs w:val="32"/>
          <w:rtl/>
          <w:lang w:bidi="ar-EG"/>
        </w:rPr>
        <w:t xml:space="preserve">جامعة ميدأوشن </w:t>
      </w:r>
    </w:p>
    <w:p w14:paraId="12127DCC" w14:textId="77777777" w:rsidR="00C5382B" w:rsidRPr="00855CC2" w:rsidRDefault="00C5382B" w:rsidP="00C5382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55CC2">
        <w:rPr>
          <w:rFonts w:ascii="Sakkal Majalla" w:hAnsi="Sakkal Majalla" w:cs="Sakkal Majalla"/>
          <w:b/>
          <w:bCs/>
          <w:color w:val="000000" w:themeColor="text1"/>
          <w:sz w:val="32"/>
          <w:szCs w:val="32"/>
          <w:lang w:bidi="ar-EG"/>
        </w:rPr>
        <w:t xml:space="preserve">    </w:t>
      </w:r>
      <w:r w:rsidRPr="00855CC2">
        <w:rPr>
          <w:rFonts w:ascii="Sakkal Majalla" w:hAnsi="Sakkal Majalla" w:cs="Sakkal Majalla"/>
          <w:b/>
          <w:bCs/>
          <w:color w:val="000000" w:themeColor="text1"/>
          <w:sz w:val="32"/>
          <w:szCs w:val="32"/>
          <w:rtl/>
          <w:lang w:bidi="ar-EG"/>
        </w:rPr>
        <w:t xml:space="preserve">كلية الإدارة </w:t>
      </w:r>
    </w:p>
    <w:p w14:paraId="6A70B909" w14:textId="77777777" w:rsidR="00C5382B" w:rsidRPr="00855CC2" w:rsidRDefault="00C5382B" w:rsidP="00C5382B">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855CC2">
        <w:rPr>
          <w:rFonts w:ascii="Sakkal Majalla" w:hAnsi="Sakkal Majalla" w:cs="Sakkal Majalla"/>
          <w:b/>
          <w:bCs/>
          <w:color w:val="000000" w:themeColor="text1"/>
          <w:sz w:val="32"/>
          <w:szCs w:val="32"/>
          <w:rtl/>
          <w:lang w:bidi="ar-EG"/>
        </w:rPr>
        <w:t xml:space="preserve"> تخصص إدارة أعمال</w:t>
      </w:r>
    </w:p>
    <w:p w14:paraId="01778021" w14:textId="77777777" w:rsidR="00C5382B" w:rsidRPr="00855CC2" w:rsidRDefault="00C5382B" w:rsidP="00C538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07B126E" w14:textId="772D5054" w:rsidR="00C5382B" w:rsidRPr="00855CC2" w:rsidRDefault="00C5382B" w:rsidP="00C5382B">
      <w:pPr>
        <w:spacing w:before="100" w:beforeAutospacing="1" w:after="100" w:afterAutospacing="1" w:line="360" w:lineRule="auto"/>
        <w:jc w:val="center"/>
        <w:rPr>
          <w:rFonts w:ascii="Sakkal Majalla" w:hAnsi="Sakkal Majalla" w:cs="Sakkal Majalla"/>
          <w:color w:val="000000" w:themeColor="text1"/>
          <w:sz w:val="40"/>
          <w:szCs w:val="40"/>
          <w:rtl/>
          <w:lang w:bidi="ar-EG"/>
        </w:rPr>
      </w:pPr>
      <w:r w:rsidRPr="00855CC2">
        <w:rPr>
          <w:rFonts w:ascii="Sakkal Majalla" w:hAnsi="Sakkal Majalla" w:cs="Sakkal Majalla"/>
          <w:b/>
          <w:bCs/>
          <w:color w:val="000000" w:themeColor="text1"/>
          <w:sz w:val="40"/>
          <w:szCs w:val="40"/>
          <w:rtl/>
          <w:lang w:bidi="ar-EG"/>
        </w:rPr>
        <w:t>أثر الذكاء الإستراتيجي في الفاعلية التنظيمية في الخطوط الجوية السعودية دراسة ميدانية على مطار الملك عبدالعزيز الدولي</w:t>
      </w:r>
    </w:p>
    <w:p w14:paraId="6C7EF8C0" w14:textId="77777777" w:rsidR="00C5382B" w:rsidRPr="00855CC2" w:rsidRDefault="00C5382B" w:rsidP="00C5382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E19CD8B" w14:textId="77777777" w:rsidR="00C5382B" w:rsidRPr="00855CC2" w:rsidRDefault="00C5382B" w:rsidP="00C5382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5CC2">
        <w:rPr>
          <w:rFonts w:ascii="Sakkal Majalla" w:hAnsi="Sakkal Majalla" w:cs="Sakkal Majalla"/>
          <w:b/>
          <w:bCs/>
          <w:color w:val="000000" w:themeColor="text1"/>
          <w:sz w:val="36"/>
          <w:szCs w:val="36"/>
          <w:rtl/>
          <w:lang w:bidi="ar-EG"/>
        </w:rPr>
        <w:t>إعداد الطالب/</w:t>
      </w:r>
    </w:p>
    <w:p w14:paraId="1EEF27A3" w14:textId="24EF1919" w:rsidR="00C5382B" w:rsidRPr="00855CC2" w:rsidRDefault="009471A6" w:rsidP="00C5382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حسن السيد القرني</w:t>
      </w:r>
    </w:p>
    <w:p w14:paraId="57D05F65" w14:textId="77777777" w:rsidR="00C5382B" w:rsidRPr="00855CC2" w:rsidRDefault="00C5382B" w:rsidP="00C5382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5CC2">
        <w:rPr>
          <w:rFonts w:ascii="Sakkal Majalla" w:hAnsi="Sakkal Majalla" w:cs="Sakkal Majalla"/>
          <w:b/>
          <w:bCs/>
          <w:color w:val="000000" w:themeColor="text1"/>
          <w:sz w:val="36"/>
          <w:szCs w:val="36"/>
          <w:rtl/>
          <w:lang w:bidi="ar-EG"/>
        </w:rPr>
        <w:t>إشراف/</w:t>
      </w:r>
    </w:p>
    <w:p w14:paraId="6FE894F5" w14:textId="1CCE5A67" w:rsidR="00C5382B" w:rsidRPr="00855CC2" w:rsidRDefault="00C5382B" w:rsidP="00C5382B">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855CC2">
        <w:rPr>
          <w:rFonts w:ascii="Sakkal Majalla" w:eastAsia="Calibri" w:hAnsi="Sakkal Majalla" w:cs="Sakkal Majalla"/>
          <w:b/>
          <w:bCs/>
          <w:color w:val="000000" w:themeColor="text1"/>
          <w:kern w:val="0"/>
          <w:sz w:val="36"/>
          <w:szCs w:val="36"/>
          <w:rtl/>
          <w:lang w:bidi="ar-EG"/>
          <w14:ligatures w14:val="none"/>
        </w:rPr>
        <w:t xml:space="preserve">د. اسماء </w:t>
      </w:r>
      <w:r w:rsidR="006F4523">
        <w:rPr>
          <w:rFonts w:ascii="Sakkal Majalla" w:eastAsia="Calibri" w:hAnsi="Sakkal Majalla" w:cs="Sakkal Majalla" w:hint="cs"/>
          <w:b/>
          <w:bCs/>
          <w:color w:val="000000" w:themeColor="text1"/>
          <w:kern w:val="0"/>
          <w:sz w:val="36"/>
          <w:szCs w:val="36"/>
          <w:rtl/>
          <w:lang w:bidi="ar-EG"/>
          <w14:ligatures w14:val="none"/>
        </w:rPr>
        <w:t>أبو</w:t>
      </w:r>
      <w:r w:rsidRPr="00855CC2">
        <w:rPr>
          <w:rFonts w:ascii="Sakkal Majalla" w:eastAsia="Calibri" w:hAnsi="Sakkal Majalla" w:cs="Sakkal Majalla"/>
          <w:b/>
          <w:bCs/>
          <w:color w:val="000000" w:themeColor="text1"/>
          <w:kern w:val="0"/>
          <w:sz w:val="36"/>
          <w:szCs w:val="36"/>
          <w:rtl/>
          <w:lang w:bidi="ar-EG"/>
          <w14:ligatures w14:val="none"/>
        </w:rPr>
        <w:t xml:space="preserve"> عنزه</w:t>
      </w:r>
    </w:p>
    <w:p w14:paraId="48A77117" w14:textId="77777777" w:rsidR="00C5382B" w:rsidRPr="00855CC2" w:rsidRDefault="00C5382B" w:rsidP="00C5382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5CC2">
        <w:rPr>
          <w:rFonts w:ascii="Sakkal Majalla" w:hAnsi="Sakkal Majalla" w:cs="Sakkal Majalla"/>
          <w:b/>
          <w:bCs/>
          <w:color w:val="000000" w:themeColor="text1"/>
          <w:sz w:val="36"/>
          <w:szCs w:val="36"/>
          <w:rtl/>
          <w:lang w:bidi="ar-EG"/>
        </w:rPr>
        <w:t>العام الدراسي:</w:t>
      </w:r>
    </w:p>
    <w:p w14:paraId="5AAA6362" w14:textId="77777777" w:rsidR="00C5382B" w:rsidRPr="00855CC2" w:rsidRDefault="00C5382B" w:rsidP="00C5382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5CC2">
        <w:rPr>
          <w:rFonts w:ascii="Sakkal Majalla" w:hAnsi="Sakkal Majalla" w:cs="Sakkal Majalla"/>
          <w:b/>
          <w:bCs/>
          <w:color w:val="000000" w:themeColor="text1"/>
          <w:sz w:val="36"/>
          <w:szCs w:val="36"/>
          <w:lang w:bidi="ar-EG"/>
        </w:rPr>
        <w:t>1446 – 2024</w:t>
      </w:r>
    </w:p>
    <w:p w14:paraId="55B3933F" w14:textId="77777777" w:rsidR="00C5382B" w:rsidRDefault="00C5382B" w:rsidP="00C5382B">
      <w:pPr>
        <w:rPr>
          <w:rtl/>
        </w:rPr>
        <w:sectPr w:rsidR="00C5382B" w:rsidSect="00C5382B">
          <w:pgSz w:w="11906" w:h="16838"/>
          <w:pgMar w:top="1440" w:right="1985" w:bottom="1440" w:left="1418" w:header="720" w:footer="720" w:gutter="567"/>
          <w:cols w:space="720"/>
          <w:bidi/>
          <w:rtlGutter/>
          <w:docGrid w:linePitch="360"/>
        </w:sectPr>
      </w:pPr>
    </w:p>
    <w:p w14:paraId="6524C043" w14:textId="77777777" w:rsidR="00C5382B" w:rsidRPr="00406E3E" w:rsidRDefault="00C5382B" w:rsidP="00C5382B">
      <w:pPr>
        <w:pStyle w:val="NormalWeb"/>
        <w:bidi/>
        <w:spacing w:line="360" w:lineRule="auto"/>
        <w:jc w:val="center"/>
        <w:outlineLvl w:val="0"/>
        <w:rPr>
          <w:rFonts w:ascii="Sakkal Majalla" w:hAnsi="Sakkal Majalla" w:cs="Sakkal Majalla"/>
          <w:b/>
          <w:bCs/>
          <w:color w:val="000000" w:themeColor="text1"/>
          <w:sz w:val="40"/>
          <w:szCs w:val="40"/>
          <w:rtl/>
        </w:rPr>
      </w:pPr>
      <w:bookmarkStart w:id="0" w:name="_Toc180314492"/>
      <w:r w:rsidRPr="00406E3E">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4DF0A527" w14:textId="77777777" w:rsidR="00C5382B" w:rsidRPr="00406E3E" w:rsidRDefault="00C5382B" w:rsidP="00C5382B">
      <w:pPr>
        <w:pStyle w:val="NormalWeb"/>
        <w:bidi/>
        <w:spacing w:line="360" w:lineRule="auto"/>
        <w:jc w:val="both"/>
        <w:outlineLvl w:val="1"/>
        <w:rPr>
          <w:rFonts w:ascii="Sakkal Majalla" w:hAnsi="Sakkal Majalla" w:cs="Sakkal Majalla"/>
          <w:b/>
          <w:bCs/>
          <w:color w:val="000000" w:themeColor="text1"/>
          <w:sz w:val="36"/>
          <w:szCs w:val="36"/>
          <w:rtl/>
        </w:rPr>
      </w:pPr>
      <w:bookmarkStart w:id="1" w:name="_Toc180314493"/>
      <w:r w:rsidRPr="00406E3E">
        <w:rPr>
          <w:rFonts w:ascii="Sakkal Majalla" w:hAnsi="Sakkal Majalla" w:cs="Sakkal Majalla" w:hint="cs"/>
          <w:b/>
          <w:bCs/>
          <w:color w:val="000000" w:themeColor="text1"/>
          <w:sz w:val="36"/>
          <w:szCs w:val="36"/>
          <w:rtl/>
        </w:rPr>
        <w:t>المقدمة</w:t>
      </w:r>
      <w:bookmarkEnd w:id="1"/>
      <w:r w:rsidRPr="00406E3E">
        <w:rPr>
          <w:rFonts w:ascii="Sakkal Majalla" w:hAnsi="Sakkal Majalla" w:cs="Sakkal Majalla" w:hint="cs"/>
          <w:b/>
          <w:bCs/>
          <w:color w:val="000000" w:themeColor="text1"/>
          <w:sz w:val="36"/>
          <w:szCs w:val="36"/>
          <w:rtl/>
        </w:rPr>
        <w:t xml:space="preserve"> </w:t>
      </w:r>
    </w:p>
    <w:p w14:paraId="23FCA8B4"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يعد مطار الملك عبدالعزيز الدولي  أحد أهم المرافق الحيوية في المملكة، وذلك لما له من دور بارز في تعزيز التنمية الاقتصادية وجذب الاستثمارات. يتأثر المطار بالعديد من التحديات والفرص الناتجة عن التغيرات السريعة على المستوى العالمي، مثل تطور التكنولوجيا وزيادة الطلب على السفر الجوي، الأمر الذي يتطلب من إدارة المطار القدرة على التكيف مع هذه التغيرات بشكل فعال واستغلال الفرص المتاحة. هنا يأتي دور الذكاء الاستراتيجي، وهو المفتاح الأساسي لتحقيق النجاح في ظل بيئة متغيرة.( القاضي، 2022)</w:t>
      </w:r>
    </w:p>
    <w:p w14:paraId="2EE0CB92"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الذكاء الاستراتيجي في إدارة المطار يعني قدرة المديرين على اتخاذ قرارات استراتيجية مبنية على التنبؤ بالمستقبل، وعمل شراكات استراتيجية مع مختلف الجهات سواء المحلية أو العالمية، بالإضافة إلى التفكير المنهجي الذي يتيح حل المشكلات وتحقيق النمو. يساعد هذا النوع من التفكير في تحسين العمليات داخل المطار، مثل استغلال التكنولوجيا لتقديم خدمات ذات جودة عالية وكفاءة تشغيلية، مما يسهم في تعزيز القدرة التنافسية للمطار وجعل ريادة الأعمال في إدارة المطار مستدامة</w:t>
      </w:r>
      <w:r w:rsidRPr="00855CC2">
        <w:rPr>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tl/>
        </w:rPr>
        <w:t xml:space="preserve">(2019 </w:t>
      </w:r>
      <w:r w:rsidRPr="00855CC2">
        <w:rPr>
          <w:rFonts w:ascii="Sakkal Majalla" w:hAnsi="Sakkal Majalla" w:cs="Sakkal Majalla"/>
          <w:color w:val="000000" w:themeColor="text1"/>
          <w:sz w:val="28"/>
          <w:szCs w:val="28"/>
        </w:rPr>
        <w:t>Abd,</w:t>
      </w:r>
      <w:r w:rsidRPr="00855CC2">
        <w:rPr>
          <w:rFonts w:ascii="Sakkal Majalla" w:hAnsi="Sakkal Majalla" w:cs="Sakkal Majalla"/>
          <w:color w:val="000000" w:themeColor="text1"/>
          <w:sz w:val="28"/>
          <w:szCs w:val="28"/>
          <w:rtl/>
        </w:rPr>
        <w:t>)</w:t>
      </w:r>
      <w:r w:rsidRPr="00855CC2">
        <w:rPr>
          <w:rFonts w:ascii="Sakkal Majalla" w:hAnsi="Sakkal Majalla" w:cs="Sakkal Majalla"/>
          <w:color w:val="000000" w:themeColor="text1"/>
          <w:sz w:val="28"/>
          <w:szCs w:val="28"/>
        </w:rPr>
        <w:t>.</w:t>
      </w:r>
    </w:p>
    <w:p w14:paraId="00EE7324"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بتطبيق فلسفة الذكاء الاستراتيجي، يمكن لمطار الملك عبدالعزيز الدولي أن يفتح أسواقًا جديدة ويعزز دوره كمحور عالمي للسفر، وذلك من خلال تحسين تجربة المسافرين وزيادة الكفاءة التشغيلية وتطوير البنية التحتية. هذا يساعد في مواجهة التحديات الناتجة عن التغيرات السريعة في سوق الطيران العالمي، ويضمن أن يحتفظ المطار بمكانته الرائدة بين المنافسين. علاوة على ذلك، يمكن لهذا النهج أن يسهم في تقديم حلول مبتكرة تقلل التكاليف وتحسن من جودة الخدمات المقدمة، ما يحقق استدامة التميز والنجاح في إدارة المطار</w:t>
      </w:r>
      <w:r w:rsidRPr="00855CC2">
        <w:rPr>
          <w:rFonts w:ascii="Sakkal Majalla" w:hAnsi="Sakkal Majalla" w:cs="Sakkal Majalla"/>
          <w:color w:val="000000" w:themeColor="text1"/>
          <w:sz w:val="28"/>
          <w:szCs w:val="28"/>
        </w:rPr>
        <w:t>.</w:t>
      </w:r>
      <w:r w:rsidRPr="00855CC2">
        <w:rPr>
          <w:rFonts w:ascii="Sakkal Majalla" w:eastAsiaTheme="minorHAnsi" w:hAnsi="Sakkal Majalla" w:cs="Sakkal Majalla"/>
          <w:color w:val="000000" w:themeColor="text1"/>
          <w:kern w:val="2"/>
          <w:sz w:val="28"/>
          <w:szCs w:val="28"/>
          <w:rtl/>
          <w14:ligatures w14:val="standardContextual"/>
        </w:rPr>
        <w:t xml:space="preserve"> </w:t>
      </w:r>
      <w:r w:rsidRPr="00855CC2">
        <w:rPr>
          <w:rFonts w:ascii="Sakkal Majalla" w:hAnsi="Sakkal Majalla" w:cs="Sakkal Majalla"/>
          <w:color w:val="000000" w:themeColor="text1"/>
          <w:sz w:val="28"/>
          <w:szCs w:val="28"/>
          <w:rtl/>
        </w:rPr>
        <w:t>.( بدر، 2021)</w:t>
      </w:r>
    </w:p>
    <w:p w14:paraId="56C3CA0C"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في ظل ما يشهده العالم اليوم من تطورات كبيرة، يتعين على إدارة مطار الملك عبدالعزيز الدولي تبني الذكاء الاستراتيجي كأداة فعالة للتخطيط المستقبلي. هذا سيُمكِّن المطار من الحفاظ على مكانته كأحد </w:t>
      </w:r>
      <w:r w:rsidRPr="00855CC2">
        <w:rPr>
          <w:rFonts w:ascii="Sakkal Majalla" w:hAnsi="Sakkal Majalla" w:cs="Sakkal Majalla"/>
          <w:color w:val="000000" w:themeColor="text1"/>
          <w:sz w:val="28"/>
          <w:szCs w:val="28"/>
          <w:rtl/>
        </w:rPr>
        <w:lastRenderedPageBreak/>
        <w:t xml:space="preserve">المطارات الرائدة في المنطقة، ويساعد في التكيف مع المتغيرات العالمية في قطاع الطيران، مثل تطور التكنولوجيا والتحولات البيئية.( 2021 </w:t>
      </w:r>
      <w:r w:rsidRPr="00855CC2">
        <w:rPr>
          <w:rFonts w:ascii="Sakkal Majalla" w:hAnsi="Sakkal Majalla" w:cs="Sakkal Majalla"/>
          <w:color w:val="000000" w:themeColor="text1"/>
          <w:sz w:val="28"/>
          <w:szCs w:val="28"/>
        </w:rPr>
        <w:t>Sadalia,</w:t>
      </w:r>
      <w:r w:rsidRPr="00855CC2">
        <w:rPr>
          <w:rFonts w:ascii="Sakkal Majalla" w:hAnsi="Sakkal Majalla" w:cs="Sakkal Majalla"/>
          <w:color w:val="000000" w:themeColor="text1"/>
          <w:sz w:val="28"/>
          <w:szCs w:val="28"/>
          <w:rtl/>
        </w:rPr>
        <w:t>)</w:t>
      </w:r>
    </w:p>
    <w:p w14:paraId="302B2160"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tl/>
          <w:lang w:bidi="ar-EG"/>
        </w:rPr>
        <w:t xml:space="preserve"> تعتبر الفعالية التنظيمية من المواضيع الغامضة في مجال البحث وذلك لعدم إجراء دراسات علمية كافية لتحديد المفهوم والإطار العلمي وأهميته وقد سعى عدد من الباحثين والمتحمسين في العديد من المجالات إلى إيجاد نظرية يمكن للمنظمات اعتمادها للفعالية إلا أن قضية الفعالية التنظيمية معقدة بقدر تعقيد المنظمات نفسها وهذا ما تسبب في العديد من الاختلافات أما فيما يتعلق بتحديد مفهومها وضبط مؤشراتها وطرق قياسها فقد يعود ذلك إلى صعوبة تحديد الظواهر المحيطة بفعالية المنظمات وتعدد المداخل لدراستها تبعا لاختلاف المداخل التي يتبعها الباحثون في هذا المجال. (رجيمى وبن محمود ،2021)</w:t>
      </w:r>
    </w:p>
    <w:p w14:paraId="01AC3E37"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الفاعلية التنظيمية هي القدرة على تحقيق الأهداف المرجوة بكفاءة وفعالية هذه الفاعلية تعتبر هدفًا أساسيًا لجميع المنظمات بغض النظر عن حجمها أو نوع نشاطها بداية تتطلب الفاعلية التنظيمية وجود أهداف واضحة ومحددة للمنظمة هذه الأهداف يجب أن تكون قابلة للقياس والتحقيق وأن تنسجم مع الرؤية والرسالة العامة للمنظمة من المهم أيضًا إشراك جميع الأطراف المعنية في وضع هذه الأهداف لضمان التزامهم بها (خلف وطويقات،2020)</w:t>
      </w:r>
    </w:p>
    <w:p w14:paraId="47DB6B65"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 xml:space="preserve">علاوة على ذلك تتطلب الفاعلية التنظيمية هيكل تنظيمي فعال يحدد بوضوح الأدوار والمسؤوليات لجميع الموظفين كما يجب أن يكون هناك نظام اتصال فعال يضمن تدفق المعلومات بسلاسة في جميع أنحاء المنظمة كما أن الموارد البشرية والمادية للمنظمة يجب أن تكون مخصصة بشكل استراتيجي لتحقيق الأهداف المرجوة يتطلب ذلك عمليات تخطيط وتنظيم وتنسيق دقيقة لضمان استغلال هذه الموارد بأقصى كفاءة ممكنة كما تحتاج المنظمة إلى نظام فعال لقياس الأداء والرقابة لمتابعة التقدم نحو تحقيق الأهداف هذا النظام يمكّن المنظمة من اتخاذ الإجراءات التصحيحية اللازمة عند الضرورة إن تحقيق الفاعلية التنظيمية هو عملية مستمرة تتطلب التخطيط والتنفيذ والمراجعة بشكل دوري ومع التزام الإدارة والموظفين يمكن للمنظمة تحقيق أهدافها بكفاءة وفعالية عالية كما ان شركات خدمات النقل تواجه </w:t>
      </w:r>
      <w:r w:rsidRPr="00855CC2">
        <w:rPr>
          <w:rFonts w:ascii="Sakkal Majalla" w:hAnsi="Sakkal Majalla" w:cs="Sakkal Majalla"/>
          <w:color w:val="000000" w:themeColor="text1"/>
          <w:sz w:val="28"/>
          <w:szCs w:val="28"/>
          <w:rtl/>
          <w:lang w:bidi="ar-EG"/>
        </w:rPr>
        <w:lastRenderedPageBreak/>
        <w:t xml:space="preserve">العديد من المخاطر نظرًا لطبيعة عملها المعرضة للعديد من المتغيرات والتحديات تطبيق إدارة المخاطر في هذه الشركات أصبح أمرًا ضروريًا لتحقيق الفاعلية التنظيمية </w:t>
      </w:r>
    </w:p>
    <w:p w14:paraId="47B3CA00" w14:textId="336ED93E" w:rsidR="00C5382B" w:rsidRPr="00406E3E" w:rsidRDefault="00C5382B" w:rsidP="006F4523">
      <w:pPr>
        <w:pStyle w:val="NormalWeb"/>
        <w:numPr>
          <w:ilvl w:val="1"/>
          <w:numId w:val="39"/>
        </w:numPr>
        <w:bidi/>
        <w:spacing w:line="360" w:lineRule="auto"/>
        <w:jc w:val="both"/>
        <w:outlineLvl w:val="1"/>
        <w:rPr>
          <w:rFonts w:ascii="Sakkal Majalla" w:hAnsi="Sakkal Majalla" w:cs="Sakkal Majalla"/>
          <w:b/>
          <w:bCs/>
          <w:color w:val="000000" w:themeColor="text1"/>
          <w:sz w:val="36"/>
          <w:szCs w:val="36"/>
          <w:rtl/>
        </w:rPr>
      </w:pPr>
      <w:bookmarkStart w:id="2" w:name="_Toc180314494"/>
      <w:r w:rsidRPr="00406E3E">
        <w:rPr>
          <w:rFonts w:ascii="Sakkal Majalla" w:hAnsi="Sakkal Majalla" w:cs="Sakkal Majalla"/>
          <w:b/>
          <w:bCs/>
          <w:color w:val="000000" w:themeColor="text1"/>
          <w:sz w:val="36"/>
          <w:szCs w:val="36"/>
          <w:rtl/>
        </w:rPr>
        <w:t>مشكلة الدراسة:</w:t>
      </w:r>
      <w:bookmarkEnd w:id="2"/>
    </w:p>
    <w:p w14:paraId="57593758"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في ظل التطورات السريعة والمتلاحقة التي يشهدها العالم اليوم، تواجه المؤسسات والمنظمات تحديات كبيرة تتطلب قدرة عالية على التكيف مع المتغيرات المستمرة. يعد مطار الملك عبدالعزيز الدولي أحد المرافق الحيوية التي تلعب دوراً بارزاً في الاقتصاد الوطني السعودي، مما يجعله في مواجهة مباشرة مع تلك التغيرات. وتنعكس هذه التغيرات على الأداء التنظيمي للمطار، مما يستلزم من إدارته اتخاذ قرارات استراتيجية فعالة تضمن استمرارية التميز والقدرة على المنافسة على الصعيدين المحلي والعالمي</w:t>
      </w:r>
      <w:r w:rsidRPr="00855CC2">
        <w:rPr>
          <w:rFonts w:ascii="Sakkal Majalla" w:hAnsi="Sakkal Majalla" w:cs="Sakkal Majalla"/>
          <w:color w:val="000000" w:themeColor="text1"/>
          <w:sz w:val="28"/>
          <w:szCs w:val="28"/>
        </w:rPr>
        <w:t>.</w:t>
      </w:r>
    </w:p>
    <w:p w14:paraId="14AD008A"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الذكاء الاستراتيجي، بمختلف أبعاده مثل الاستشراف والرؤية المستقبلية وتفكير النظم والشراكات الاستراتيجية والدافعية، يعد أداة حاسمة لتحقيق هذه الأهداف. ومع ذلك، فإن تأثير تطبيق هذه الأبعاد في تحقيق الفاعلية التنظيمية لم يُدرس بشكل كافٍ في سياق مطار الملك عبدالعزيز الدولي. من هنا تنبع الحاجة إلى فهم كيفية استثمار الذكاء الاستراتيجي بشكل فعال لضمان تحقيق الأهداف الاستراتيجية والتميز التشغيلي</w:t>
      </w:r>
      <w:r w:rsidRPr="00855CC2">
        <w:rPr>
          <w:rFonts w:ascii="Sakkal Majalla" w:hAnsi="Sakkal Majalla" w:cs="Sakkal Majalla"/>
          <w:color w:val="000000" w:themeColor="text1"/>
          <w:sz w:val="28"/>
          <w:szCs w:val="28"/>
        </w:rPr>
        <w:t>.</w:t>
      </w:r>
    </w:p>
    <w:p w14:paraId="4BFA723E"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تتفاقم أهمية هذه الدراسة بالنظر إلى بيئة العمل المتغيرة في قطاع الطيران، حيث يواجه المطار منافسة قوية وتحديات تشغيلية تتطلب إدارة مرنة ومستعدة للتكيف. يتطلب ذلك من إدارة المطار القدرة على الاستشراف الصحيح للمستقبل، والاعتماد على تفكير استراتيجي شامل يأخذ في الاعتبار جميع العوامل المؤثرة داخلياً وخارجياً. ما يعزز من أهمية الدراسة هو الحاجة لفهم مدى تأثير الذكاء الاستراتيجي على الأداء التنظيمي والكفاءة التشغيلية</w:t>
      </w:r>
      <w:r w:rsidRPr="00855CC2">
        <w:rPr>
          <w:rFonts w:ascii="Sakkal Majalla" w:hAnsi="Sakkal Majalla" w:cs="Sakkal Majalla"/>
          <w:color w:val="000000" w:themeColor="text1"/>
          <w:sz w:val="28"/>
          <w:szCs w:val="28"/>
        </w:rPr>
        <w:t>.</w:t>
      </w:r>
    </w:p>
    <w:p w14:paraId="61FD92A2"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علاوة على ذلك، يلعب الذكاء الاستراتيجي دوراً محورياً في تعزيز الشراكات الاستراتيجية، سواء مع الجهات الحكومية أو الخاصة، المحلية أو الدولية. وهذه الشراكات يمكن أن تشكل عاملاً أساسياً في تحقيق </w:t>
      </w:r>
      <w:r w:rsidRPr="00855CC2">
        <w:rPr>
          <w:rFonts w:ascii="Sakkal Majalla" w:hAnsi="Sakkal Majalla" w:cs="Sakkal Majalla"/>
          <w:color w:val="000000" w:themeColor="text1"/>
          <w:sz w:val="28"/>
          <w:szCs w:val="28"/>
          <w:rtl/>
        </w:rPr>
        <w:lastRenderedPageBreak/>
        <w:t>النمو المستدام وضمان استمرارية المطار في التفوق على المنافسين. لذا، فإن فهم كيفية تحسين تلك الشراكات من خلال الذكاء الاستراتيجي يعد خطوة هامة نحو تعزيز الأداء التنظيمي</w:t>
      </w:r>
      <w:r w:rsidRPr="00855CC2">
        <w:rPr>
          <w:rFonts w:ascii="Sakkal Majalla" w:hAnsi="Sakkal Majalla" w:cs="Sakkal Majalla"/>
          <w:color w:val="000000" w:themeColor="text1"/>
          <w:sz w:val="28"/>
          <w:szCs w:val="28"/>
        </w:rPr>
        <w:t>.</w:t>
      </w:r>
    </w:p>
    <w:p w14:paraId="57EF3016" w14:textId="77777777" w:rsidR="00C5382B" w:rsidRPr="00855CC2" w:rsidRDefault="00C5382B" w:rsidP="00C5382B">
      <w:pPr>
        <w:pStyle w:val="NormalWeb"/>
        <w:bidi/>
        <w:spacing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بناءً على ما سبق، تتمحور مشكلة الدراسة حول التساؤل الرئيسي: ما هو أثر الذكاء الاستراتيجي بأبعاده المختلفة على الفاعلية التنظيمية في مطار الملك عبدالعزيز الدولي؟ وكيف يمكن استثمار هذا الذكاء في مواجهة التحديات المتزايدة وتحقيق التفوق المستدام للمطار في ظل بيئة عمل متغيرة باستمرار؟</w:t>
      </w:r>
    </w:p>
    <w:p w14:paraId="0E1490AA" w14:textId="77777777" w:rsidR="00C5382B" w:rsidRPr="00406E3E" w:rsidRDefault="00C5382B" w:rsidP="00C5382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 w:name="_Toc180314495"/>
      <w:r w:rsidRPr="00406E3E">
        <w:rPr>
          <w:rFonts w:ascii="Sakkal Majalla" w:eastAsia="Times New Roman" w:hAnsi="Sakkal Majalla" w:cs="Sakkal Majalla"/>
          <w:b/>
          <w:bCs/>
          <w:color w:val="000000" w:themeColor="text1"/>
          <w:kern w:val="0"/>
          <w:sz w:val="36"/>
          <w:szCs w:val="36"/>
          <w:rtl/>
          <w14:ligatures w14:val="none"/>
        </w:rPr>
        <w:t>2.1 أهمية الدراسة:</w:t>
      </w:r>
      <w:bookmarkEnd w:id="3"/>
    </w:p>
    <w:p w14:paraId="45FE86F9" w14:textId="77777777" w:rsidR="00C5382B" w:rsidRPr="00406E3E" w:rsidRDefault="00C5382B" w:rsidP="00C5382B">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 w:name="_Toc180314496"/>
      <w:r w:rsidRPr="00406E3E">
        <w:rPr>
          <w:rFonts w:ascii="Sakkal Majalla" w:eastAsia="Times New Roman" w:hAnsi="Sakkal Majalla" w:cs="Sakkal Majalla" w:hint="cs"/>
          <w:b/>
          <w:bCs/>
          <w:color w:val="000000" w:themeColor="text1"/>
          <w:kern w:val="0"/>
          <w:sz w:val="32"/>
          <w:szCs w:val="32"/>
          <w:rtl/>
          <w14:ligatures w14:val="none"/>
        </w:rPr>
        <w:t xml:space="preserve">1.2.1 </w:t>
      </w:r>
      <w:r w:rsidRPr="00406E3E">
        <w:rPr>
          <w:rFonts w:ascii="Sakkal Majalla" w:eastAsia="Times New Roman" w:hAnsi="Sakkal Majalla" w:cs="Sakkal Majalla"/>
          <w:b/>
          <w:bCs/>
          <w:color w:val="000000" w:themeColor="text1"/>
          <w:kern w:val="0"/>
          <w:sz w:val="32"/>
          <w:szCs w:val="32"/>
          <w:rtl/>
          <w14:ligatures w14:val="none"/>
        </w:rPr>
        <w:t>الأهمية العلمية</w:t>
      </w:r>
      <w:r w:rsidRPr="00406E3E">
        <w:rPr>
          <w:rFonts w:ascii="Sakkal Majalla" w:eastAsia="Times New Roman" w:hAnsi="Sakkal Majalla" w:cs="Sakkal Majalla"/>
          <w:b/>
          <w:bCs/>
          <w:color w:val="000000" w:themeColor="text1"/>
          <w:kern w:val="0"/>
          <w:sz w:val="32"/>
          <w:szCs w:val="32"/>
          <w14:ligatures w14:val="none"/>
        </w:rPr>
        <w:t>:</w:t>
      </w:r>
      <w:bookmarkEnd w:id="4"/>
    </w:p>
    <w:p w14:paraId="508CE7A8" w14:textId="77777777" w:rsidR="00C5382B" w:rsidRPr="00855CC2" w:rsidRDefault="00C5382B" w:rsidP="00C5382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تساهم هذه الدراسة في سد فجوة معرفية تتعلق بفهم تأثير الذكاء الاستراتيجي بأبعاده المختلفة (مثل الاستشراف، والرؤية المستقبلية، وتفكير النظم، والشراكة، والدافعية) على الفاعلية التنظيمية في قطاع الطيران، وخاصة في مطار الملك عبدالعزيز الدولي. تقدم هذه الدراسة إضافة جديدة للأدبيات العلمية المتعلقة بإدارة الطيران والذكاء الاستراتيجي، من خلال تقديم نموذج تطبيقي لدراسة هذا التأثير في بيئة عمل متغيرة ومعقدة</w:t>
      </w:r>
      <w:r w:rsidRPr="00855CC2">
        <w:rPr>
          <w:rFonts w:ascii="Sakkal Majalla" w:eastAsia="Times New Roman" w:hAnsi="Sakkal Majalla" w:cs="Sakkal Majalla"/>
          <w:color w:val="000000" w:themeColor="text1"/>
          <w:kern w:val="0"/>
          <w:sz w:val="28"/>
          <w:szCs w:val="28"/>
          <w14:ligatures w14:val="none"/>
        </w:rPr>
        <w:t>.</w:t>
      </w:r>
    </w:p>
    <w:p w14:paraId="489FF2C5" w14:textId="77777777" w:rsidR="00C5382B" w:rsidRPr="00855CC2" w:rsidRDefault="00C5382B" w:rsidP="00C5382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تتيح هذه الدراسة للباحثين والمتخصصين في مجال الإدارة الاستراتيجية والذكاء التنظيمي إطاراً مرجعياً لفهم العلاقات بين أبعاد الذكاء الاستراتيجي والفاعلية التنظيمية. كما يمكن أن تكون الدراسة مصدر إلهام للبحوث المستقبلية، مما يعزز التوسع في الدراسات التطبيقية في هذا المجال</w:t>
      </w:r>
      <w:r w:rsidRPr="00855CC2">
        <w:rPr>
          <w:rFonts w:ascii="Sakkal Majalla" w:eastAsia="Times New Roman" w:hAnsi="Sakkal Majalla" w:cs="Sakkal Majalla"/>
          <w:color w:val="000000" w:themeColor="text1"/>
          <w:kern w:val="0"/>
          <w:sz w:val="28"/>
          <w:szCs w:val="28"/>
          <w14:ligatures w14:val="none"/>
        </w:rPr>
        <w:t>.</w:t>
      </w:r>
    </w:p>
    <w:p w14:paraId="3B314822" w14:textId="77777777" w:rsidR="00C5382B" w:rsidRPr="00406E3E" w:rsidRDefault="00C5382B" w:rsidP="00C5382B">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 w:name="_Toc180314497"/>
      <w:r w:rsidRPr="00406E3E">
        <w:rPr>
          <w:rFonts w:ascii="Sakkal Majalla" w:eastAsia="Times New Roman" w:hAnsi="Sakkal Majalla" w:cs="Sakkal Majalla" w:hint="cs"/>
          <w:b/>
          <w:bCs/>
          <w:color w:val="000000" w:themeColor="text1"/>
          <w:kern w:val="0"/>
          <w:sz w:val="32"/>
          <w:szCs w:val="32"/>
          <w:rtl/>
          <w14:ligatures w14:val="none"/>
        </w:rPr>
        <w:t xml:space="preserve">2.2.1 </w:t>
      </w:r>
      <w:r w:rsidRPr="00406E3E">
        <w:rPr>
          <w:rFonts w:ascii="Sakkal Majalla" w:eastAsia="Times New Roman" w:hAnsi="Sakkal Majalla" w:cs="Sakkal Majalla"/>
          <w:b/>
          <w:bCs/>
          <w:color w:val="000000" w:themeColor="text1"/>
          <w:kern w:val="0"/>
          <w:sz w:val="32"/>
          <w:szCs w:val="32"/>
          <w:rtl/>
          <w14:ligatures w14:val="none"/>
        </w:rPr>
        <w:t>الأهمية العملية</w:t>
      </w:r>
      <w:r w:rsidRPr="00406E3E">
        <w:rPr>
          <w:rFonts w:ascii="Sakkal Majalla" w:eastAsia="Times New Roman" w:hAnsi="Sakkal Majalla" w:cs="Sakkal Majalla"/>
          <w:b/>
          <w:bCs/>
          <w:color w:val="000000" w:themeColor="text1"/>
          <w:kern w:val="0"/>
          <w:sz w:val="32"/>
          <w:szCs w:val="32"/>
          <w14:ligatures w14:val="none"/>
        </w:rPr>
        <w:t>:</w:t>
      </w:r>
      <w:bookmarkEnd w:id="5"/>
    </w:p>
    <w:p w14:paraId="6CA90EA6" w14:textId="77777777" w:rsidR="00C5382B" w:rsidRPr="00855CC2" w:rsidRDefault="00C5382B" w:rsidP="00C5382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تكتسب الدراسة أهمية كبيرة لمتخذي القرار في مطار الملك عبدالعزيز الدولي، حيث توفر رؤى عملية حول كيفية استخدام الذكاء الاستراتيجي لتحسين الأداء التنظيمي وزيادة الكفاءة التشغيلية في مواجهة التغيرات السريعة والمنافسة المتزايدة في قطاع الطيران</w:t>
      </w:r>
      <w:r w:rsidRPr="00855CC2">
        <w:rPr>
          <w:rFonts w:ascii="Sakkal Majalla" w:eastAsia="Times New Roman" w:hAnsi="Sakkal Majalla" w:cs="Sakkal Majalla"/>
          <w:color w:val="000000" w:themeColor="text1"/>
          <w:kern w:val="0"/>
          <w:sz w:val="28"/>
          <w:szCs w:val="28"/>
          <w14:ligatures w14:val="none"/>
        </w:rPr>
        <w:t>.</w:t>
      </w:r>
    </w:p>
    <w:p w14:paraId="2CA3EF64" w14:textId="77777777" w:rsidR="00C5382B" w:rsidRPr="00855CC2" w:rsidRDefault="00C5382B" w:rsidP="00C5382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lastRenderedPageBreak/>
        <w:t>تساعد الدراسة على توجيه إدارة المطار نحو تبني استراتيجيات مستدامة تعتمد على الذكاء الاستراتيجي، مما يمكنها من تعزيز الشراكات الاستراتيجية، وتحقيق التكيف السريع مع التغيرات البيئية والتكنولوجية، وبالتالي ضمان استمرارية النجاح وتحقيق الريادة</w:t>
      </w:r>
      <w:r w:rsidRPr="00855CC2">
        <w:rPr>
          <w:rFonts w:ascii="Sakkal Majalla" w:eastAsia="Times New Roman" w:hAnsi="Sakkal Majalla" w:cs="Sakkal Majalla"/>
          <w:color w:val="000000" w:themeColor="text1"/>
          <w:kern w:val="0"/>
          <w:sz w:val="28"/>
          <w:szCs w:val="28"/>
          <w14:ligatures w14:val="none"/>
        </w:rPr>
        <w:t>.</w:t>
      </w:r>
    </w:p>
    <w:p w14:paraId="28239730" w14:textId="77777777" w:rsidR="00C5382B" w:rsidRPr="00855CC2" w:rsidRDefault="00C5382B" w:rsidP="00C5382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تقدم الدراسة توصيات عملية لتحسين عمليات اتخاذ القرارات الاستراتيجية وتعزيز الابتكار والتكيف مع المستجدات، مما يسهم في تحقيق أهداف المطار على المدى الطويل وتحقيق ميزة تنافسية مستدامة في القطاع</w:t>
      </w:r>
      <w:r w:rsidRPr="00855CC2">
        <w:rPr>
          <w:rFonts w:ascii="Sakkal Majalla" w:eastAsia="Times New Roman" w:hAnsi="Sakkal Majalla" w:cs="Sakkal Majalla"/>
          <w:color w:val="000000" w:themeColor="text1"/>
          <w:kern w:val="0"/>
          <w:sz w:val="28"/>
          <w:szCs w:val="28"/>
          <w14:ligatures w14:val="none"/>
        </w:rPr>
        <w:t>.</w:t>
      </w:r>
    </w:p>
    <w:p w14:paraId="786BC754" w14:textId="77777777" w:rsidR="00C5382B" w:rsidRPr="00406E3E" w:rsidRDefault="00C5382B" w:rsidP="00C5382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180314498"/>
      <w:r w:rsidRPr="00406E3E">
        <w:rPr>
          <w:rFonts w:ascii="Sakkal Majalla" w:eastAsia="Times New Roman" w:hAnsi="Sakkal Majalla" w:cs="Sakkal Majalla"/>
          <w:b/>
          <w:bCs/>
          <w:color w:val="000000" w:themeColor="text1"/>
          <w:kern w:val="0"/>
          <w:sz w:val="36"/>
          <w:szCs w:val="36"/>
          <w:rtl/>
          <w14:ligatures w14:val="none"/>
        </w:rPr>
        <w:t>3.1 أهداف الدراسة:</w:t>
      </w:r>
      <w:bookmarkEnd w:id="6"/>
    </w:p>
    <w:p w14:paraId="59CAD8E0" w14:textId="77777777" w:rsidR="00C5382B" w:rsidRPr="00855CC2" w:rsidRDefault="00C5382B" w:rsidP="00C5382B">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تحليل أثر الذكاء الاستراتيجي بأبعاده المختلفة على الفاعلية التنظيمية في مطار الملك عبدالعزيز الدولي، ومدى قدرته على تعزيز الأداء التنظيمي وتحقيق الأهداف الاستراتيجية في ظل التغيرات البيئية السريعة</w:t>
      </w:r>
      <w:r w:rsidRPr="00855CC2">
        <w:rPr>
          <w:rFonts w:ascii="Sakkal Majalla" w:eastAsia="Times New Roman" w:hAnsi="Sakkal Majalla" w:cs="Sakkal Majalla"/>
          <w:color w:val="000000" w:themeColor="text1"/>
          <w:kern w:val="0"/>
          <w:sz w:val="28"/>
          <w:szCs w:val="28"/>
          <w14:ligatures w14:val="none"/>
        </w:rPr>
        <w:t>.</w:t>
      </w:r>
    </w:p>
    <w:p w14:paraId="55EEF0DA" w14:textId="77777777" w:rsidR="00C5382B" w:rsidRPr="00406E3E" w:rsidRDefault="00C5382B" w:rsidP="00C5382B">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الأهداف الفرعية</w:t>
      </w:r>
      <w:r w:rsidRPr="00406E3E">
        <w:rPr>
          <w:rFonts w:ascii="Sakkal Majalla" w:eastAsia="Times New Roman" w:hAnsi="Sakkal Majalla" w:cs="Sakkal Majalla"/>
          <w:b/>
          <w:bCs/>
          <w:color w:val="000000" w:themeColor="text1"/>
          <w:kern w:val="0"/>
          <w:sz w:val="32"/>
          <w:szCs w:val="32"/>
          <w14:ligatures w14:val="none"/>
        </w:rPr>
        <w:t>:</w:t>
      </w:r>
    </w:p>
    <w:p w14:paraId="4A9AAF1D" w14:textId="77777777" w:rsidR="00C5382B" w:rsidRPr="00855CC2" w:rsidRDefault="00C5382B" w:rsidP="00C5382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تقييم أثر الاستشراف كأحد أبعاد الذكاء الاستراتيجي على الفاعلية التنظيمية في مطار الملك عبدالعزيز الدولي</w:t>
      </w:r>
      <w:r w:rsidRPr="00855CC2">
        <w:rPr>
          <w:rFonts w:ascii="Sakkal Majalla" w:eastAsia="Times New Roman" w:hAnsi="Sakkal Majalla" w:cs="Sakkal Majalla"/>
          <w:color w:val="000000" w:themeColor="text1"/>
          <w:kern w:val="0"/>
          <w:sz w:val="28"/>
          <w:szCs w:val="28"/>
          <w14:ligatures w14:val="none"/>
        </w:rPr>
        <w:t>.</w:t>
      </w:r>
    </w:p>
    <w:p w14:paraId="2B3CD629" w14:textId="77777777" w:rsidR="00C5382B" w:rsidRPr="00855CC2" w:rsidRDefault="00C5382B" w:rsidP="00C5382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تحليل تأثير الرؤية المستقبلية على تحقيق الأهداف الاستراتيجية والفاعلية التنظيمية داخل المطار</w:t>
      </w:r>
      <w:r w:rsidRPr="00855CC2">
        <w:rPr>
          <w:rFonts w:ascii="Sakkal Majalla" w:eastAsia="Times New Roman" w:hAnsi="Sakkal Majalla" w:cs="Sakkal Majalla"/>
          <w:color w:val="000000" w:themeColor="text1"/>
          <w:kern w:val="0"/>
          <w:sz w:val="28"/>
          <w:szCs w:val="28"/>
          <w14:ligatures w14:val="none"/>
        </w:rPr>
        <w:t>.</w:t>
      </w:r>
    </w:p>
    <w:p w14:paraId="57F0A894" w14:textId="77777777" w:rsidR="00C5382B" w:rsidRPr="00855CC2" w:rsidRDefault="00C5382B" w:rsidP="00C5382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دراسة دور تفكير النظم في تعزيز الكفاءة التشغيلية وتحسين الأداء التنظيمي في المطار</w:t>
      </w:r>
      <w:r w:rsidRPr="00855CC2">
        <w:rPr>
          <w:rFonts w:ascii="Sakkal Majalla" w:eastAsia="Times New Roman" w:hAnsi="Sakkal Majalla" w:cs="Sakkal Majalla"/>
          <w:color w:val="000000" w:themeColor="text1"/>
          <w:kern w:val="0"/>
          <w:sz w:val="28"/>
          <w:szCs w:val="28"/>
          <w14:ligatures w14:val="none"/>
        </w:rPr>
        <w:t>.</w:t>
      </w:r>
    </w:p>
    <w:p w14:paraId="46800CC2" w14:textId="77777777" w:rsidR="00C5382B" w:rsidRPr="00855CC2" w:rsidRDefault="00C5382B" w:rsidP="00C5382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تقييم أثر الشراكات الاستراتيجية على تحقيق مستويات عالية من الفاعلية التنظيمية في مطار الملك عبدالعزيز الدولي</w:t>
      </w:r>
      <w:r w:rsidRPr="00855CC2">
        <w:rPr>
          <w:rFonts w:ascii="Sakkal Majalla" w:eastAsia="Times New Roman" w:hAnsi="Sakkal Majalla" w:cs="Sakkal Majalla"/>
          <w:color w:val="000000" w:themeColor="text1"/>
          <w:kern w:val="0"/>
          <w:sz w:val="28"/>
          <w:szCs w:val="28"/>
          <w14:ligatures w14:val="none"/>
        </w:rPr>
        <w:t>.</w:t>
      </w:r>
    </w:p>
    <w:p w14:paraId="397643E5" w14:textId="77777777" w:rsidR="00C5382B" w:rsidRPr="00855CC2" w:rsidRDefault="00C5382B" w:rsidP="00C5382B">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استكشاف العلاقة بين الدافعية كعنصر من عناصر الذكاء الاستراتيجي ومدى تأثيرها على الأداء والفاعلية التنظيمية في المطار</w:t>
      </w:r>
      <w:r w:rsidRPr="00855CC2">
        <w:rPr>
          <w:rFonts w:ascii="Sakkal Majalla" w:eastAsia="Times New Roman" w:hAnsi="Sakkal Majalla" w:cs="Sakkal Majalla"/>
          <w:color w:val="000000" w:themeColor="text1"/>
          <w:kern w:val="0"/>
          <w:sz w:val="28"/>
          <w:szCs w:val="28"/>
          <w14:ligatures w14:val="none"/>
        </w:rPr>
        <w:t>.</w:t>
      </w:r>
    </w:p>
    <w:p w14:paraId="091784BB" w14:textId="77777777" w:rsidR="00C5382B" w:rsidRDefault="00C5382B" w:rsidP="00C5382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64BB9EC" w14:textId="77777777" w:rsidR="00C5382B" w:rsidRPr="00406E3E" w:rsidRDefault="00C5382B" w:rsidP="00C5382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7" w:name="_Toc180314499"/>
      <w:r w:rsidRPr="00406E3E">
        <w:rPr>
          <w:rFonts w:ascii="Sakkal Majalla" w:eastAsia="Times New Roman" w:hAnsi="Sakkal Majalla" w:cs="Sakkal Majalla"/>
          <w:b/>
          <w:bCs/>
          <w:color w:val="000000" w:themeColor="text1"/>
          <w:kern w:val="0"/>
          <w:sz w:val="36"/>
          <w:szCs w:val="36"/>
          <w:rtl/>
          <w14:ligatures w14:val="none"/>
        </w:rPr>
        <w:lastRenderedPageBreak/>
        <w:t>4.1 تساؤلات الدراسة</w:t>
      </w:r>
      <w:bookmarkEnd w:id="7"/>
    </w:p>
    <w:p w14:paraId="02287139" w14:textId="77777777" w:rsidR="00C5382B" w:rsidRPr="00406E3E" w:rsidRDefault="00C5382B" w:rsidP="00C5382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السؤال الرئيسي للدراسة</w:t>
      </w:r>
      <w:r w:rsidRPr="00406E3E">
        <w:rPr>
          <w:rFonts w:ascii="Sakkal Majalla" w:eastAsia="Times New Roman" w:hAnsi="Sakkal Majalla" w:cs="Sakkal Majalla"/>
          <w:b/>
          <w:bCs/>
          <w:color w:val="000000" w:themeColor="text1"/>
          <w:kern w:val="0"/>
          <w:sz w:val="32"/>
          <w:szCs w:val="32"/>
          <w14:ligatures w14:val="none"/>
        </w:rPr>
        <w:t>:</w:t>
      </w:r>
    </w:p>
    <w:p w14:paraId="648C4D0E" w14:textId="77777777" w:rsidR="00C5382B" w:rsidRPr="00855CC2" w:rsidRDefault="00C5382B" w:rsidP="00C5382B">
      <w:pPr>
        <w:numPr>
          <w:ilvl w:val="0"/>
          <w:numId w:val="6"/>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ما هو أثر الذكاء الاستراتيجي بأبعاده المختلفة على الفاعلية التنظيمية في مطار الملك عبدالعزيز الدولي؟</w:t>
      </w:r>
    </w:p>
    <w:p w14:paraId="7574F883" w14:textId="77777777" w:rsidR="00C5382B" w:rsidRPr="00406E3E" w:rsidRDefault="00C5382B" w:rsidP="00C5382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وتتفرع منه عدة أسئلة فرعية</w:t>
      </w:r>
      <w:r w:rsidRPr="00406E3E">
        <w:rPr>
          <w:rFonts w:ascii="Sakkal Majalla" w:eastAsia="Times New Roman" w:hAnsi="Sakkal Majalla" w:cs="Sakkal Majalla"/>
          <w:b/>
          <w:bCs/>
          <w:color w:val="000000" w:themeColor="text1"/>
          <w:kern w:val="0"/>
          <w:sz w:val="32"/>
          <w:szCs w:val="32"/>
          <w14:ligatures w14:val="none"/>
        </w:rPr>
        <w:t>:</w:t>
      </w:r>
    </w:p>
    <w:p w14:paraId="236EB60C" w14:textId="77777777" w:rsidR="00C5382B" w:rsidRPr="00855CC2" w:rsidRDefault="00C5382B" w:rsidP="00C5382B">
      <w:pPr>
        <w:numPr>
          <w:ilvl w:val="0"/>
          <w:numId w:val="14"/>
        </w:numPr>
        <w:tabs>
          <w:tab w:val="clear" w:pos="144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ما هو تأثير الاستشراف كأحد أبعاد الذكاء الاستراتيجي على الفاعلية التنظيمية في مطار الملك عبدالعزيز الدولي؟</w:t>
      </w:r>
    </w:p>
    <w:p w14:paraId="694AB8F5" w14:textId="77777777" w:rsidR="00C5382B" w:rsidRPr="00855CC2" w:rsidRDefault="00C5382B" w:rsidP="00C5382B">
      <w:pPr>
        <w:numPr>
          <w:ilvl w:val="0"/>
          <w:numId w:val="14"/>
        </w:numPr>
        <w:tabs>
          <w:tab w:val="clear" w:pos="144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كيف تؤثر الرؤية المستقبلية على تحقيق الأهداف الاستراتيجية والفاعلية التنظيمية في المطار؟</w:t>
      </w:r>
    </w:p>
    <w:p w14:paraId="72A67D98" w14:textId="77777777" w:rsidR="00C5382B" w:rsidRPr="00855CC2" w:rsidRDefault="00C5382B" w:rsidP="00C5382B">
      <w:pPr>
        <w:numPr>
          <w:ilvl w:val="0"/>
          <w:numId w:val="14"/>
        </w:numPr>
        <w:tabs>
          <w:tab w:val="clear" w:pos="144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ما هو دور تفكير النظم في تعزيز الكفاءة التشغيلية وتحسين الأداء التنظيمي داخل المطار؟</w:t>
      </w:r>
    </w:p>
    <w:p w14:paraId="782D3450" w14:textId="77777777" w:rsidR="00C5382B" w:rsidRPr="00855CC2" w:rsidRDefault="00C5382B" w:rsidP="00C5382B">
      <w:pPr>
        <w:numPr>
          <w:ilvl w:val="0"/>
          <w:numId w:val="14"/>
        </w:numPr>
        <w:tabs>
          <w:tab w:val="clear" w:pos="144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كيف تساهم الشراكات الاستراتيجية في تحقيق مستويات أعلى من الفاعلية التنظيمية في مطار الملك عبدالعزيز الدولي؟</w:t>
      </w:r>
    </w:p>
    <w:p w14:paraId="793CEA41" w14:textId="77777777" w:rsidR="00C5382B" w:rsidRPr="00855CC2" w:rsidRDefault="00C5382B" w:rsidP="00C5382B">
      <w:pPr>
        <w:numPr>
          <w:ilvl w:val="0"/>
          <w:numId w:val="14"/>
        </w:numPr>
        <w:tabs>
          <w:tab w:val="clear" w:pos="144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ما مدى تأثير الدافعية كأحد أبعاد الذكاء الاستراتيجي على الأداء والفاعلية التنظيمية في المطار؟</w:t>
      </w:r>
    </w:p>
    <w:p w14:paraId="30F3AFEF" w14:textId="77777777" w:rsidR="00C5382B" w:rsidRPr="00406E3E" w:rsidRDefault="00C5382B" w:rsidP="00C5382B">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80314500"/>
      <w:r w:rsidRPr="00406E3E">
        <w:rPr>
          <w:rFonts w:ascii="Sakkal Majalla" w:hAnsi="Sakkal Majalla" w:cs="Sakkal Majalla"/>
          <w:b/>
          <w:bCs/>
          <w:color w:val="000000" w:themeColor="text1"/>
          <w:sz w:val="36"/>
          <w:szCs w:val="36"/>
          <w:rtl/>
        </w:rPr>
        <w:t>5.1 فروض الدراسة:</w:t>
      </w:r>
      <w:bookmarkEnd w:id="8"/>
    </w:p>
    <w:p w14:paraId="0FB12218" w14:textId="77777777" w:rsidR="00C5382B" w:rsidRPr="00855CC2" w:rsidRDefault="00C5382B" w:rsidP="00C5382B">
      <w:pPr>
        <w:pStyle w:val="NormalWeb"/>
        <w:bidi/>
        <w:spacing w:line="360" w:lineRule="auto"/>
        <w:ind w:left="-2" w:firstLine="708"/>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الفرضية الرئيسية الأولى</w:t>
      </w:r>
      <w:r w:rsidRPr="00406E3E">
        <w:rPr>
          <w:rFonts w:ascii="Sakkal Majalla" w:hAnsi="Sakkal Majalla" w:cs="Sakkal Majalla"/>
          <w:b/>
          <w:bCs/>
          <w:color w:val="000000" w:themeColor="text1"/>
          <w:sz w:val="28"/>
          <w:szCs w:val="28"/>
        </w:rPr>
        <w:t xml:space="preserve"> H0:</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بأبعاده الاستشراف، والرؤية المستقبلية، وتفكير النظم، والشراكة، والدافعية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1975A406" w14:textId="77777777" w:rsidR="00C5382B" w:rsidRPr="00406E3E" w:rsidRDefault="00C5382B" w:rsidP="00C5382B">
      <w:pPr>
        <w:pStyle w:val="NormalWeb"/>
        <w:bidi/>
        <w:spacing w:line="360" w:lineRule="auto"/>
        <w:ind w:left="-2"/>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وينبثق من هذه الفرضية الفرضيات الفرعية الآتية</w:t>
      </w:r>
      <w:r w:rsidRPr="00406E3E">
        <w:rPr>
          <w:rFonts w:ascii="Sakkal Majalla" w:hAnsi="Sakkal Majalla" w:cs="Sakkal Majalla"/>
          <w:b/>
          <w:bCs/>
          <w:color w:val="000000" w:themeColor="text1"/>
          <w:sz w:val="28"/>
          <w:szCs w:val="28"/>
        </w:rPr>
        <w:t>:</w:t>
      </w:r>
    </w:p>
    <w:p w14:paraId="51224196" w14:textId="77777777" w:rsidR="00C5382B" w:rsidRPr="00855CC2" w:rsidRDefault="00C5382B" w:rsidP="00C5382B">
      <w:pPr>
        <w:pStyle w:val="NormalWeb"/>
        <w:numPr>
          <w:ilvl w:val="0"/>
          <w:numId w:val="15"/>
        </w:numPr>
        <w:bidi/>
        <w:spacing w:line="360" w:lineRule="auto"/>
        <w:ind w:left="423"/>
        <w:jc w:val="both"/>
        <w:rPr>
          <w:rFonts w:ascii="Sakkal Majalla" w:hAnsi="Sakkal Majalla" w:cs="Sakkal Majalla"/>
          <w:color w:val="000000" w:themeColor="text1"/>
          <w:sz w:val="28"/>
          <w:szCs w:val="28"/>
        </w:rPr>
      </w:pPr>
      <w:r w:rsidRPr="00855CC2">
        <w:rPr>
          <w:rStyle w:val="Strong"/>
          <w:rFonts w:ascii="Sakkal Majalla" w:hAnsi="Sakkal Majalla" w:cs="Sakkal Majalla"/>
          <w:color w:val="000000" w:themeColor="text1"/>
          <w:sz w:val="28"/>
          <w:szCs w:val="28"/>
          <w:rtl/>
        </w:rPr>
        <w:t>الفرضية الفرعية الأولى</w:t>
      </w:r>
      <w:r w:rsidRPr="00855CC2">
        <w:rPr>
          <w:rStyle w:val="Strong"/>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بـ (الاستشراف)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2A3AF54E" w14:textId="77777777" w:rsidR="00C5382B" w:rsidRPr="00855CC2" w:rsidRDefault="00C5382B" w:rsidP="00C5382B">
      <w:pPr>
        <w:pStyle w:val="NormalWeb"/>
        <w:numPr>
          <w:ilvl w:val="0"/>
          <w:numId w:val="15"/>
        </w:numPr>
        <w:bidi/>
        <w:spacing w:line="360" w:lineRule="auto"/>
        <w:ind w:left="423"/>
        <w:jc w:val="both"/>
        <w:rPr>
          <w:rFonts w:ascii="Sakkal Majalla" w:hAnsi="Sakkal Majalla" w:cs="Sakkal Majalla"/>
          <w:color w:val="000000" w:themeColor="text1"/>
          <w:sz w:val="28"/>
          <w:szCs w:val="28"/>
        </w:rPr>
      </w:pPr>
      <w:r w:rsidRPr="00855CC2">
        <w:rPr>
          <w:rStyle w:val="Strong"/>
          <w:rFonts w:ascii="Sakkal Majalla" w:hAnsi="Sakkal Majalla" w:cs="Sakkal Majalla"/>
          <w:color w:val="000000" w:themeColor="text1"/>
          <w:sz w:val="28"/>
          <w:szCs w:val="28"/>
          <w:rtl/>
        </w:rPr>
        <w:lastRenderedPageBreak/>
        <w:t>الفرضية الفرعية الثانية</w:t>
      </w:r>
      <w:r w:rsidRPr="00855CC2">
        <w:rPr>
          <w:rStyle w:val="Strong"/>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بـ (الرؤية المستقبلية)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32E174B3" w14:textId="77777777" w:rsidR="00C5382B" w:rsidRPr="00855CC2" w:rsidRDefault="00C5382B" w:rsidP="00C5382B">
      <w:pPr>
        <w:pStyle w:val="NormalWeb"/>
        <w:numPr>
          <w:ilvl w:val="0"/>
          <w:numId w:val="15"/>
        </w:numPr>
        <w:bidi/>
        <w:spacing w:line="360" w:lineRule="auto"/>
        <w:ind w:left="423"/>
        <w:jc w:val="both"/>
        <w:rPr>
          <w:rFonts w:ascii="Sakkal Majalla" w:hAnsi="Sakkal Majalla" w:cs="Sakkal Majalla"/>
          <w:color w:val="000000" w:themeColor="text1"/>
          <w:sz w:val="28"/>
          <w:szCs w:val="28"/>
        </w:rPr>
      </w:pPr>
      <w:r w:rsidRPr="00855CC2">
        <w:rPr>
          <w:rStyle w:val="Strong"/>
          <w:rFonts w:ascii="Sakkal Majalla" w:hAnsi="Sakkal Majalla" w:cs="Sakkal Majalla"/>
          <w:color w:val="000000" w:themeColor="text1"/>
          <w:sz w:val="28"/>
          <w:szCs w:val="28"/>
          <w:rtl/>
        </w:rPr>
        <w:t>الفرضية الفرعية الثالثة</w:t>
      </w:r>
      <w:r w:rsidRPr="00855CC2">
        <w:rPr>
          <w:rStyle w:val="Strong"/>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بـ (تفكير النظم)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0E46B5D2" w14:textId="77777777" w:rsidR="00C5382B" w:rsidRPr="00855CC2" w:rsidRDefault="00C5382B" w:rsidP="00C5382B">
      <w:pPr>
        <w:pStyle w:val="NormalWeb"/>
        <w:numPr>
          <w:ilvl w:val="0"/>
          <w:numId w:val="15"/>
        </w:numPr>
        <w:bidi/>
        <w:spacing w:line="360" w:lineRule="auto"/>
        <w:ind w:left="423"/>
        <w:jc w:val="both"/>
        <w:rPr>
          <w:rFonts w:ascii="Sakkal Majalla" w:hAnsi="Sakkal Majalla" w:cs="Sakkal Majalla"/>
          <w:color w:val="000000" w:themeColor="text1"/>
          <w:sz w:val="28"/>
          <w:szCs w:val="28"/>
        </w:rPr>
      </w:pPr>
      <w:r w:rsidRPr="00855CC2">
        <w:rPr>
          <w:rStyle w:val="Strong"/>
          <w:rFonts w:ascii="Sakkal Majalla" w:hAnsi="Sakkal Majalla" w:cs="Sakkal Majalla"/>
          <w:color w:val="000000" w:themeColor="text1"/>
          <w:sz w:val="28"/>
          <w:szCs w:val="28"/>
          <w:rtl/>
        </w:rPr>
        <w:t>الفرضية الفرعية الرابعة</w:t>
      </w:r>
      <w:r w:rsidRPr="00855CC2">
        <w:rPr>
          <w:rStyle w:val="Strong"/>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بـ (الشراكة)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49B9F502" w14:textId="77777777" w:rsidR="00C5382B" w:rsidRPr="00855CC2" w:rsidRDefault="00C5382B" w:rsidP="00C5382B">
      <w:pPr>
        <w:pStyle w:val="NormalWeb"/>
        <w:numPr>
          <w:ilvl w:val="0"/>
          <w:numId w:val="15"/>
        </w:numPr>
        <w:bidi/>
        <w:spacing w:line="360" w:lineRule="auto"/>
        <w:ind w:left="423"/>
        <w:jc w:val="both"/>
        <w:rPr>
          <w:rFonts w:ascii="Sakkal Majalla" w:hAnsi="Sakkal Majalla" w:cs="Sakkal Majalla"/>
          <w:color w:val="000000" w:themeColor="text1"/>
          <w:sz w:val="28"/>
          <w:szCs w:val="28"/>
        </w:rPr>
      </w:pPr>
      <w:r w:rsidRPr="00855CC2">
        <w:rPr>
          <w:rStyle w:val="Strong"/>
          <w:rFonts w:ascii="Sakkal Majalla" w:hAnsi="Sakkal Majalla" w:cs="Sakkal Majalla"/>
          <w:color w:val="000000" w:themeColor="text1"/>
          <w:sz w:val="28"/>
          <w:szCs w:val="28"/>
          <w:rtl/>
        </w:rPr>
        <w:t>الفرضية الفرعية الخامسة</w:t>
      </w:r>
      <w:r w:rsidRPr="00855CC2">
        <w:rPr>
          <w:rStyle w:val="Strong"/>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لا يوجد أثر ذو دلالة إحصائية عند مستوى معنوية (0.05) للذكاء الاستراتيجي متمثلاً بـ (الدافعية) في الفاعلية التنظيمية في مطار الملك عبدالعزيز الدولي</w:t>
      </w:r>
      <w:r w:rsidRPr="00855CC2">
        <w:rPr>
          <w:rFonts w:ascii="Sakkal Majalla" w:hAnsi="Sakkal Majalla" w:cs="Sakkal Majalla"/>
          <w:color w:val="000000" w:themeColor="text1"/>
          <w:sz w:val="28"/>
          <w:szCs w:val="28"/>
        </w:rPr>
        <w:t>.</w:t>
      </w:r>
    </w:p>
    <w:p w14:paraId="7DF91EA5"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0314501"/>
      <w:r w:rsidRPr="00406E3E">
        <w:rPr>
          <w:rFonts w:ascii="Sakkal Majalla" w:hAnsi="Sakkal Majalla" w:cs="Sakkal Majalla"/>
          <w:b/>
          <w:bCs/>
          <w:color w:val="000000" w:themeColor="text1"/>
          <w:sz w:val="36"/>
          <w:szCs w:val="36"/>
          <w:rtl/>
        </w:rPr>
        <w:t>6.1 الدراسات السابقة:</w:t>
      </w:r>
      <w:bookmarkEnd w:id="9"/>
    </w:p>
    <w:p w14:paraId="5919A6BC" w14:textId="77777777" w:rsidR="00C5382B" w:rsidRPr="00406E3E"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0" w:name="_Toc180314502"/>
      <w:r w:rsidRPr="00406E3E">
        <w:rPr>
          <w:rFonts w:ascii="Sakkal Majalla" w:hAnsi="Sakkal Majalla" w:cs="Sakkal Majalla" w:hint="cs"/>
          <w:b/>
          <w:bCs/>
          <w:color w:val="000000" w:themeColor="text1"/>
          <w:sz w:val="32"/>
          <w:szCs w:val="32"/>
          <w:rtl/>
        </w:rPr>
        <w:t>أولا: الدراسات العربية</w:t>
      </w:r>
      <w:bookmarkEnd w:id="10"/>
      <w:r w:rsidRPr="00406E3E">
        <w:rPr>
          <w:rFonts w:ascii="Sakkal Majalla" w:hAnsi="Sakkal Majalla" w:cs="Sakkal Majalla" w:hint="cs"/>
          <w:b/>
          <w:bCs/>
          <w:color w:val="000000" w:themeColor="text1"/>
          <w:sz w:val="32"/>
          <w:szCs w:val="32"/>
          <w:rtl/>
        </w:rPr>
        <w:t xml:space="preserve"> </w:t>
      </w:r>
    </w:p>
    <w:p w14:paraId="481E71CF"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بني ياسين، 2021)، بعنوان ثر الذكاء الاستراتيجي على النجاح الاستراتيجي: دراسة حالة المركز الوطني للأمن وإدارة الأزمات</w:t>
      </w:r>
    </w:p>
    <w:p w14:paraId="5300E12C"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هدفت هذه الدراسة إلى معرفة أثر الذكاء الاستراتيجي على النجاح الاستراتيجي ومدى توافر أبعاد الذكاء الاستراتيجي وأبعاد النجاح الاستراتيجي لدى المديرين في الإدارة العليا والوسطى في المركز الوطني للأمن وإدارة الأزمات.</w:t>
      </w:r>
    </w:p>
    <w:p w14:paraId="63CB400E"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استخدم الباحث المنهج الوصفي التحليلي استخدمت الاستبانة كأداة لجمع البيانات وتكونت من (42) فقرة. تكون مجتمع الدراسة من جميع العاملين في الوظائف الإشرافية والرقابية من رئيس قسم فأعلى في المركز الوطني للأمن وإدارة الأزمات.</w:t>
      </w:r>
    </w:p>
    <w:p w14:paraId="07654895"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واعتمدت الدراسة عينة المسح الشامل التي بلغ تعدادها (117) مبحوثاً استجاب منهم (112) استبانة منها (11) غير صالحة للتحليل ليصبح عدد الاستبانات الصالحة لأغراض التحليل (101) استبانة، </w:t>
      </w:r>
      <w:r w:rsidRPr="00855CC2">
        <w:rPr>
          <w:rFonts w:ascii="Sakkal Majalla" w:hAnsi="Sakkal Majalla" w:cs="Sakkal Majalla"/>
          <w:color w:val="000000" w:themeColor="text1"/>
          <w:sz w:val="28"/>
          <w:szCs w:val="28"/>
          <w:rtl/>
        </w:rPr>
        <w:lastRenderedPageBreak/>
        <w:t>تم استخدام برنامج الحزمة الإحصائية للعلوم الاجتماعية (</w:t>
      </w:r>
      <w:r w:rsidRPr="00855CC2">
        <w:rPr>
          <w:rFonts w:ascii="Sakkal Majalla" w:hAnsi="Sakkal Majalla" w:cs="Sakkal Majalla"/>
          <w:color w:val="000000" w:themeColor="text1"/>
          <w:sz w:val="28"/>
          <w:szCs w:val="28"/>
        </w:rPr>
        <w:t>SPSS</w:t>
      </w:r>
      <w:r w:rsidRPr="00855CC2">
        <w:rPr>
          <w:rFonts w:ascii="Sakkal Majalla" w:hAnsi="Sakkal Majalla" w:cs="Sakkal Majalla"/>
          <w:color w:val="000000" w:themeColor="text1"/>
          <w:sz w:val="28"/>
          <w:szCs w:val="28"/>
          <w:rtl/>
        </w:rPr>
        <w:t>) لتحليل البيانات المجمعة ومعالجتها واختبار الفرضيات.</w:t>
      </w:r>
    </w:p>
    <w:p w14:paraId="539E3A65"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توصلت الدراسة إلى مجموعة من النتائج أهمها : توافر الذكاء الاستراتيجي والنجاح الاستراتيجي لدى المركز الوطني للأمن وإدارة الأزمات بدرجة مرتفعة، ووجود أثر ذو دلالة إحصائية عند مستوى الدلالة (0.05) (1) للذكاء الاستراتيجي في النجاح الاستراتيجي في المركز الوطني للأمن وإدارة الأزمات أوصت الدراسة بضرورة معرفة الفوائد التي يقدمها الذكاء الاستراتيجي والمجالات التي يمكن توظيف هذه الفوائد فيها وكيفية الاستفادة منها، والبناء على النجاحات الاستراتيجية السابقة من أجل تعزيزها وتحسينها وتطويرها وتبنيها، وتشجيع روح الإبداع من خلال الأخذ بالأفكار المتميزة وتطبيقها بما بسهم في تطوير قدرات المركز على النجاح.</w:t>
      </w:r>
    </w:p>
    <w:p w14:paraId="78330C5B"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بني ياسين، 2020)، بعنوان أثر الذكاء الاستراتيجي على النجاح الاستراتيجي: الدور الوسيط للمرونة الاستراتيجية: دراسة حالة المركز الوطني للأمن وإدارة الأزمات / الأردن</w:t>
      </w:r>
    </w:p>
    <w:p w14:paraId="596DECD4"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هدفت الدراسة إلى التعرف على أثر الذكاء الاستراتيجي على النجاح الاستراتيجي، وبيان الدور الذي تلعبه المرونة الاستراتيجية كمتغير وسيط في التأثير على العلاقة بينهما في المركز الوطني للأمن وإدارة الأزمات.</w:t>
      </w:r>
    </w:p>
    <w:p w14:paraId="69235EE6"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وقد استخدم الباحث المنهج الوصفي التحليلي، كما تم استخدام الاستبانة كأداة لجمع البيانات من مفردات مجتمع الدراسة، تم استخدام أسلوب المسح الشامل لمجتمع الدراسة العاملين في الوظائف الإشرافية والرقابية من رئيس قسم فأعلى في المركز وعندهم (117) موظفاً، تم توزيع (117) استبانة، وتم استرداد (112) استبانة، منها (11) استبانة غير صالحة للتحليل ليصبح مجموع الاستبانات الصالحة لأغراض التحليل (101) استبانة، أي ما نسبته (86.3%) من الاستبانات الموزعة، تم تحليل البيانات المجمعة ومعالجتها واختبار الفرضيات بواسطة برنامج الحزمة الإحصائية للعلوم الاجتماعية (</w:t>
      </w:r>
      <w:r w:rsidRPr="00855CC2">
        <w:rPr>
          <w:rFonts w:ascii="Sakkal Majalla" w:hAnsi="Sakkal Majalla" w:cs="Sakkal Majalla"/>
          <w:color w:val="000000" w:themeColor="text1"/>
          <w:sz w:val="28"/>
          <w:szCs w:val="28"/>
        </w:rPr>
        <w:t>SPSS</w:t>
      </w:r>
      <w:r w:rsidRPr="00855CC2">
        <w:rPr>
          <w:rFonts w:ascii="Sakkal Majalla" w:hAnsi="Sakkal Majalla" w:cs="Sakkal Majalla"/>
          <w:color w:val="000000" w:themeColor="text1"/>
          <w:sz w:val="28"/>
          <w:szCs w:val="28"/>
          <w:rtl/>
        </w:rPr>
        <w:t>) وتم اختبار أثر المتغير الوسيط المرونة الاستراتيجية باستخدام اختبار تحليل المسار (</w:t>
      </w:r>
      <w:r w:rsidRPr="00855CC2">
        <w:rPr>
          <w:rFonts w:ascii="Sakkal Majalla" w:hAnsi="Sakkal Majalla" w:cs="Sakkal Majalla"/>
          <w:color w:val="000000" w:themeColor="text1"/>
          <w:sz w:val="28"/>
          <w:szCs w:val="28"/>
        </w:rPr>
        <w:t>Path Analysis</w:t>
      </w:r>
      <w:r w:rsidRPr="00855CC2">
        <w:rPr>
          <w:rFonts w:ascii="Sakkal Majalla" w:hAnsi="Sakkal Majalla" w:cs="Sakkal Majalla"/>
          <w:color w:val="000000" w:themeColor="text1"/>
          <w:sz w:val="28"/>
          <w:szCs w:val="28"/>
          <w:rtl/>
        </w:rPr>
        <w:t>)، من خلال برنامج التحليل الإحصائي (</w:t>
      </w:r>
      <w:r w:rsidRPr="00855CC2">
        <w:rPr>
          <w:rFonts w:ascii="Sakkal Majalla" w:hAnsi="Sakkal Majalla" w:cs="Sakkal Majalla"/>
          <w:color w:val="000000" w:themeColor="text1"/>
          <w:sz w:val="28"/>
          <w:szCs w:val="28"/>
        </w:rPr>
        <w:t>Amos</w:t>
      </w:r>
      <w:r w:rsidRPr="00855CC2">
        <w:rPr>
          <w:rFonts w:ascii="Sakkal Majalla" w:hAnsi="Sakkal Majalla" w:cs="Sakkal Majalla"/>
          <w:color w:val="000000" w:themeColor="text1"/>
          <w:sz w:val="28"/>
          <w:szCs w:val="28"/>
          <w:rtl/>
        </w:rPr>
        <w:t xml:space="preserve">)، وكذلك استخدام اختبار </w:t>
      </w:r>
      <w:r w:rsidRPr="00855CC2">
        <w:rPr>
          <w:rFonts w:ascii="Sakkal Majalla" w:hAnsi="Sakkal Majalla" w:cs="Sakkal Majalla"/>
          <w:color w:val="000000" w:themeColor="text1"/>
          <w:sz w:val="28"/>
          <w:szCs w:val="28"/>
        </w:rPr>
        <w:t>SOBLE</w:t>
      </w:r>
      <w:r w:rsidRPr="00855CC2">
        <w:rPr>
          <w:rFonts w:ascii="Sakkal Majalla" w:hAnsi="Sakkal Majalla" w:cs="Sakkal Majalla"/>
          <w:color w:val="000000" w:themeColor="text1"/>
          <w:sz w:val="28"/>
          <w:szCs w:val="28"/>
          <w:rtl/>
        </w:rPr>
        <w:t xml:space="preserve"> لتحديد أهمية قيمة التأثير غير المباشر.</w:t>
      </w:r>
    </w:p>
    <w:p w14:paraId="0CFC8E40"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 xml:space="preserve"> توصلت الدراسة إلى مجموعة من النتائج أهمها: وجود أثر ذو دلالة إحصائية عند مستوى الدلالة (0.05) للذكاء الاستراتيجي على النجاح الاستراتيجي في المركز، ووجود أثر ذو دلالة إحصائية عند مستوى الدلالة (0.05) (</w:t>
      </w:r>
      <w:r w:rsidRPr="00855CC2">
        <w:rPr>
          <w:rFonts w:ascii="Sakkal Majalla" w:hAnsi="Sakkal Majalla" w:cs="Sakkal Majalla"/>
          <w:color w:val="000000" w:themeColor="text1"/>
          <w:sz w:val="28"/>
          <w:szCs w:val="28"/>
        </w:rPr>
        <w:t>as</w:t>
      </w:r>
      <w:r w:rsidRPr="00855CC2">
        <w:rPr>
          <w:rFonts w:ascii="Sakkal Majalla" w:hAnsi="Sakkal Majalla" w:cs="Sakkal Majalla"/>
          <w:color w:val="000000" w:themeColor="text1"/>
          <w:sz w:val="28"/>
          <w:szCs w:val="28"/>
          <w:rtl/>
        </w:rPr>
        <w:t>) للذكاء الاستراتيجي على المرونة الاستراتيجية في المركز، وكذلك وجود أثر ذو دلالة إحصائية للمرونة الاستراتيجية على النجاح الاستراتيجي في المركز، وأن المرونة الاستراتيجية حققت إسهاماً بالتأثير ما بين الذكاء الاستراتيجي والنجاح الاستراتيجي في المركز بالإضافة إلى ذلك توصلت الدراسة إلى أن مستوى توافر الذكاء الاستراتيجي لدى المديرين في المركز بدرجة مرتفعة، كما أن مستوى توافر النجاح الاستراتيجي والمرونة الاستراتيجية في المركز بدرجة مرتفعة أيضاً.</w:t>
      </w:r>
    </w:p>
    <w:p w14:paraId="4FE9E7EB"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 العواملة، 2022)، بعنوان أثر البيئة الريادية في الذكاء الاستراتيجي: الدور المعدل لراس المال البشري في شركات صناعة الأدوية الأردنية</w:t>
      </w:r>
    </w:p>
    <w:p w14:paraId="5B7304D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هدفت الدراسة إلى التعرف على أثر البيئة الريادية بأبعادها مجتمعة (الإدارة الداعمة، الحدود التنظيمية، تعزيز المكافآت، توفر الموارد، والعمل الجماعي)، في الذكاء الاستراتيجي بأبعاده مجتمعة (الاستشراف، التفكير بمنطق النظم، الرؤية المستقبلية، الدافعية، والإبداع)، وباستخدام الدور المعدل لرأس المال البشري، ومستوى تطبيق كل منهما على شركات صناعة الأدوية الأردنية. </w:t>
      </w:r>
    </w:p>
    <w:p w14:paraId="668D066A"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استخدم الباحث المنهج الوصفي التحليلي، وتكون مجتمع الدراسة من جميع الإداريين في الإدارة العليا والوسطى في شركات صناعة الأدوية الأردنية، والتي بلغ عددها (16) شركات، وقام الباحث باختيار هذه العينة بناء على عدد الإداريين فيها، لتعميم وتمثل النتائج أكبر فئة من تلك الشركات. تم استخدام الاستبانة كأداة رئيسية في الدراسة، وتم توزيعها على (270) إداريا كعينة للدراسة، وتم استرجاع (258) استبانة صالحة للتحليل.</w:t>
      </w:r>
    </w:p>
    <w:p w14:paraId="4B3C02B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وتوصلت الدراسة إلى مجموعة من النتائج أبرزها: وجود أثر ذي دلالة إحصائية للبيئة الريادية بأبعادها (الإدارة الداعمة، الحدود التنظيمية، تعزيز المكافآت، توفر الموارد، العمل الجماعي) في الذكاء الاستراتيجي بأبعاده مجتمعة (الاستشراف، التفكير بمنطق النظم، الرؤية المستقبلية، الدافعية، والإبداع)، ووجود أثر ذي دلالة إحصائية للبيئة الريادية بأبعادها (الإدارة الداعمة، الحدود التنظيمية، تعزيز </w:t>
      </w:r>
      <w:r w:rsidRPr="00855CC2">
        <w:rPr>
          <w:rFonts w:ascii="Sakkal Majalla" w:hAnsi="Sakkal Majalla" w:cs="Sakkal Majalla"/>
          <w:color w:val="000000" w:themeColor="text1"/>
          <w:sz w:val="28"/>
          <w:szCs w:val="28"/>
          <w:rtl/>
        </w:rPr>
        <w:lastRenderedPageBreak/>
        <w:t>المكافآت، توفر الموارد، العمل الجماعي) في الذكاء الاستراتيجي في ظل وجود رأس المال البشري كمتغير معدل في شركات صناعة الأدوية الأردنية.</w:t>
      </w:r>
    </w:p>
    <w:p w14:paraId="58405FF9"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وخلصت الدراسة إلى مجموعة من التوصيات أهمها: ضرورة قيام إدارة شركة صناعة الأدوية الأردنية في تعزيز ودعم وإزالة كل الصعوبات التي تعيق الأفكار الإبداعية لدى العاملين في إنجاز الأعمال، وإيجاد وتوفير مرونة كافية في الهيكل التنظيمي تسمح للإبداع بالنمو داخل المطار، وتبني تطوير معارف الموارد البشرية كأولوية استراتيجية وضمن خطط تدريبية لتطوير قدرات العاملين بصورة مستدامة وتوفر الأسس والوسائل لنقل الخبرة بين الأجيال المتعاقبة من العاملين</w:t>
      </w:r>
      <w:r w:rsidRPr="00855CC2">
        <w:rPr>
          <w:rFonts w:ascii="Sakkal Majalla" w:hAnsi="Sakkal Majalla" w:cs="Sakkal Majalla"/>
          <w:color w:val="000000" w:themeColor="text1"/>
          <w:sz w:val="28"/>
          <w:szCs w:val="28"/>
        </w:rPr>
        <w:t>.</w:t>
      </w:r>
    </w:p>
    <w:p w14:paraId="38AEB038"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عبد القاسم، 2019)، أثر الذكاء الاستراتيجي في جودة القرارات الإستراتيجية: دراسة ميدانية في الجامعات الأردنية الخاصة</w:t>
      </w:r>
    </w:p>
    <w:p w14:paraId="20AB293D"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هدفت هذه الدراسة التعرف على أثر الذكاء الاستراتيجي في جودة القرارات الاستراتيجية للعاملين في الإدارة العليا في الجامعات الأردنية الخاصة.</w:t>
      </w:r>
    </w:p>
    <w:p w14:paraId="6159DB48"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تكون مجتمع الدراسة من الجامعات الأردنية الخاصة، واعتمدت الدراسة على العينة بأسلوب المسح الشامل لأفراد عينة الدراسة، شملت أربع فئات مستهدفة من العاملين، وهم (رؤساء الجامعات، ونوابهم، ومساعديهم، والعمداء)، وبلغ حجم العينة (102) إداريا من أصل</w:t>
      </w:r>
      <w:r w:rsidRPr="00855CC2">
        <w:rPr>
          <w:rFonts w:ascii="Sakkal Majalla" w:hAnsi="Sakkal Majalla" w:cs="Sakkal Majalla"/>
          <w:color w:val="000000" w:themeColor="text1"/>
          <w:sz w:val="28"/>
          <w:szCs w:val="28"/>
        </w:rPr>
        <w:t xml:space="preserve"> (N=109) </w:t>
      </w:r>
      <w:r w:rsidRPr="00855CC2">
        <w:rPr>
          <w:rFonts w:ascii="Sakkal Majalla" w:hAnsi="Sakkal Majalla" w:cs="Sakkal Majalla"/>
          <w:color w:val="000000" w:themeColor="text1"/>
          <w:sz w:val="28"/>
          <w:szCs w:val="28"/>
          <w:rtl/>
        </w:rPr>
        <w:t>ولتحقيق أهداف الدراسة واختبار فرضياتها، اعتمدت الدراسة على المنهج الوصفي التحليلي، إضافة إلى الأسلوب السببي، من خلال تطوير استبانة كأداة رئيسة لجمع البيانات، تم تطويرها بالاعتماد على خبرات نخبة من الأساتذة في هذا المجال، حيث تكونت من (39) فقرة كما تم استخدام العديد من الوسائل والأساليب الإحصائية مثل المتوسطات الحسابية والانحرافات المعيارية واختبارات</w:t>
      </w:r>
      <w:r w:rsidRPr="00855CC2">
        <w:rPr>
          <w:rFonts w:ascii="Sakkal Majalla" w:hAnsi="Sakkal Majalla" w:cs="Sakkal Majalla"/>
          <w:color w:val="000000" w:themeColor="text1"/>
          <w:sz w:val="28"/>
          <w:szCs w:val="28"/>
        </w:rPr>
        <w:t xml:space="preserve"> (t) </w:t>
      </w:r>
      <w:r w:rsidRPr="00855CC2">
        <w:rPr>
          <w:rFonts w:ascii="Sakkal Majalla" w:hAnsi="Sakkal Majalla" w:cs="Sakkal Majalla"/>
          <w:color w:val="000000" w:themeColor="text1"/>
          <w:sz w:val="28"/>
          <w:szCs w:val="28"/>
          <w:rtl/>
        </w:rPr>
        <w:t>وتحليل الانحدار المتعدد والبسيط. وبعد إجراء عملية التحليل لبيانات الدراسة وفرضياتها.</w:t>
      </w:r>
    </w:p>
    <w:p w14:paraId="4F3E35FE"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توصلت الدراسة إلى عدد من النتائج أهمها: -وجود أثر ذو دلالة إحصائية عند مستوى معنوية</w:t>
      </w:r>
      <w:r w:rsidRPr="00855CC2">
        <w:rPr>
          <w:rFonts w:ascii="Sakkal Majalla" w:hAnsi="Sakkal Majalla" w:cs="Sakkal Majalla"/>
          <w:color w:val="000000" w:themeColor="text1"/>
          <w:sz w:val="28"/>
          <w:szCs w:val="28"/>
        </w:rPr>
        <w:t xml:space="preserve"> (P ≤ 0.05) </w:t>
      </w:r>
      <w:r w:rsidRPr="00855CC2">
        <w:rPr>
          <w:rFonts w:ascii="Sakkal Majalla" w:hAnsi="Sakkal Majalla" w:cs="Sakkal Majalla"/>
          <w:color w:val="000000" w:themeColor="text1"/>
          <w:sz w:val="28"/>
          <w:szCs w:val="28"/>
          <w:rtl/>
        </w:rPr>
        <w:t xml:space="preserve">لعناصر الذكاء الاستراتيجي (الاستشراف والتفكير النظمي والرؤية المستقبلية والشراكة </w:t>
      </w:r>
      <w:r w:rsidRPr="00855CC2">
        <w:rPr>
          <w:rFonts w:ascii="Sakkal Majalla" w:hAnsi="Sakkal Majalla" w:cs="Sakkal Majalla"/>
          <w:color w:val="000000" w:themeColor="text1"/>
          <w:sz w:val="28"/>
          <w:szCs w:val="28"/>
          <w:rtl/>
        </w:rPr>
        <w:lastRenderedPageBreak/>
        <w:t>والدافعية) في جودة القرارات الاستراتيجية في الجامعات الأردنية الخاصة. -لا توجد فروقات ذات دلالة إحصائية عند مستوى معنوية</w:t>
      </w:r>
      <w:r w:rsidRPr="00855CC2">
        <w:rPr>
          <w:rFonts w:ascii="Sakkal Majalla" w:hAnsi="Sakkal Majalla" w:cs="Sakkal Majalla"/>
          <w:color w:val="000000" w:themeColor="text1"/>
          <w:sz w:val="28"/>
          <w:szCs w:val="28"/>
        </w:rPr>
        <w:t xml:space="preserve"> (P ≤ 0.05) </w:t>
      </w:r>
      <w:r w:rsidRPr="00855CC2">
        <w:rPr>
          <w:rFonts w:ascii="Sakkal Majalla" w:hAnsi="Sakkal Majalla" w:cs="Sakkal Majalla"/>
          <w:color w:val="000000" w:themeColor="text1"/>
          <w:sz w:val="28"/>
          <w:szCs w:val="28"/>
          <w:rtl/>
        </w:rPr>
        <w:t xml:space="preserve">بين استجابات المبحوثين اتجاه جودة القرارات الاستراتيجية في الجامعات الأردنية الخاصة (الجنس والعمر وسنوات الخبرة والمستوى الوظيفي). </w:t>
      </w:r>
    </w:p>
    <w:p w14:paraId="20AA2D2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وبناء على ما توصلت إليه الباحثة من نتائج قامت بتقديم مجموعة من التوصيات للجامعات المستهدفة: -التأكيد على ضرورة التزام الإدارة العليا في الجامعات موضع البحث الذكاء، وإيلاء الذكاء الاستراتيجي الاهتمام العام والأهمية القصوى لجودة القرارات الاستراتيجية، نظرا لما تنطوي عليه هذه الوظيفة من دور حيوي وهام في ضمان تطور ونجاح واستمرارية هذه الجامعات. ضرورة الاهتمام بمهارات الاستشراف لدى جامعتي (الزرقاء الخاصة والأميرة سمية) من خلال مراعاة المخاطر من خلال دراسة الواقع الفعلي لاتخاذ قرارات استراتيجية لتحقيق المنفعة المأمولة منها. ضرورة تطوير أساليب اتخاذ القرار وذلك بوجود مؤشرات واضحة ودقيقة لتحديد طبيعة ونوع القرار المراد اتخاذه، وذلك في الجامعات الأردنية الخاصة بشكل عام وفي جامعات (الزيتونة، الزرقاء، الإسراء، والبترا) بشكل خاص</w:t>
      </w:r>
      <w:r w:rsidRPr="00855CC2">
        <w:rPr>
          <w:rFonts w:ascii="Sakkal Majalla" w:hAnsi="Sakkal Majalla" w:cs="Sakkal Majalla"/>
          <w:color w:val="000000" w:themeColor="text1"/>
          <w:sz w:val="28"/>
          <w:szCs w:val="28"/>
        </w:rPr>
        <w:t>.</w:t>
      </w:r>
    </w:p>
    <w:p w14:paraId="3B9265B7"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06E3E">
        <w:rPr>
          <w:rFonts w:ascii="Sakkal Majalla" w:hAnsi="Sakkal Majalla" w:cs="Sakkal Majalla"/>
          <w:b/>
          <w:bCs/>
          <w:color w:val="000000" w:themeColor="text1"/>
          <w:sz w:val="28"/>
          <w:szCs w:val="28"/>
          <w:rtl/>
          <w:lang w:bidi="ar-EG"/>
        </w:rPr>
        <w:t>دراسة خلف و  طويقات (2020) بعنوان: أثر الصحة التنظيمية على مداخل الفاعلية التنظيمية: دراسة ميدانية في الكليات الجامعة الأهلية في بغداد وواسط – العراق</w:t>
      </w:r>
    </w:p>
    <w:p w14:paraId="7A54FAB0"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هدفت الدراسة إلى  بيان أثر الصحة التنظيمية على مناهج الفعالية التنظيمية في الكليات الجامعية الأهلية في بغداد. استخدمت الدراسة المنهج الوصفي التحليلي، حيث تم تصميم استبانة وتوزيعها بشكل عشوائي على عينة مكونة من 225 استبانة بين المديرين الكبار والمتوسطين على مستوى كليات الجامعة. اعتمدت الدراسة على الأساليب الإحصائية باستخدام برنامج (</w:t>
      </w:r>
      <w:r w:rsidRPr="00855CC2">
        <w:rPr>
          <w:rFonts w:ascii="Sakkal Majalla" w:hAnsi="Sakkal Majalla" w:cs="Sakkal Majalla"/>
          <w:color w:val="000000" w:themeColor="text1"/>
          <w:sz w:val="28"/>
          <w:szCs w:val="28"/>
          <w:lang w:bidi="ar-EG"/>
        </w:rPr>
        <w:t>SPSS</w:t>
      </w:r>
      <w:r w:rsidRPr="00855CC2">
        <w:rPr>
          <w:rFonts w:ascii="Sakkal Majalla" w:hAnsi="Sakkal Majalla" w:cs="Sakkal Majalla"/>
          <w:color w:val="000000" w:themeColor="text1"/>
          <w:sz w:val="28"/>
          <w:szCs w:val="28"/>
          <w:rtl/>
          <w:lang w:bidi="ar-EG"/>
        </w:rPr>
        <w:t>) بالاعتماد على الحزمة الإحصائية للعلوم الاجتماعية.</w:t>
      </w:r>
    </w:p>
    <w:p w14:paraId="292230A5"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 xml:space="preserve">توصلت الدراسة إلى أن مستوى الصحة التنظيمية والفعالية التنظيمية في كليات جامعتي بغداد وواسط الأهلية في العراق قد بلغ درجة متوسطة. أظهرت النتائج أن أبعاد الصحة التنظيمية لها تأثير أكبر على مناهج الموارد بشكل عام، وفي الدرجة الثانية تأثرت مناهج تحقيق الأهداف بأبعاد الصحة التنظيمية. </w:t>
      </w:r>
      <w:r w:rsidRPr="00855CC2">
        <w:rPr>
          <w:rFonts w:ascii="Sakkal Majalla" w:hAnsi="Sakkal Majalla" w:cs="Sakkal Majalla"/>
          <w:color w:val="000000" w:themeColor="text1"/>
          <w:sz w:val="28"/>
          <w:szCs w:val="28"/>
          <w:rtl/>
          <w:lang w:bidi="ar-EG"/>
        </w:rPr>
        <w:lastRenderedPageBreak/>
        <w:t>كما أظهر مناهج القيم التنافسية فعالية استخدام الصحة التنظيمية في الاستثمار الفعال لموارد المنظمة مما يساعد على تحقيق أهدافها.</w:t>
      </w:r>
    </w:p>
    <w:p w14:paraId="1FB0E36A"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بناءً على نتائج هذه الدراسة، يوصى بتوسيع وزيادة وعي العاملين في الجامعات العراقية بمفهوم الصحة التنظيمية بهدف تطبيق كافة جوانب الصحة التنظيمية، مما يساعد على تحسين وتطوير العمليات الإدارية والخدمية. كما توصي الدراسة الإدارة العليا في الجامعات العراقية بدراسة الأسباب التي تؤدي إلى انخفاض الفعالية التنظيمية ومعالجتها بهدف تحسين مستواها في الكليات الجامعية.</w:t>
      </w:r>
    </w:p>
    <w:p w14:paraId="60111932"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06E3E">
        <w:rPr>
          <w:rFonts w:ascii="Sakkal Majalla" w:hAnsi="Sakkal Majalla" w:cs="Sakkal Majalla"/>
          <w:b/>
          <w:bCs/>
          <w:color w:val="000000" w:themeColor="text1"/>
          <w:sz w:val="28"/>
          <w:szCs w:val="28"/>
          <w:rtl/>
          <w:lang w:bidi="ar-EG"/>
        </w:rPr>
        <w:t>دراسة الصالحي واخرون  (2021) بعنوان:أثر الرشاقة التنظيمية على الفاعلية التنظيمية: دراسة ميدانية في المطار العامة للصناعات الجلدية العراقية</w:t>
      </w:r>
    </w:p>
    <w:p w14:paraId="0B007C24"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هدفت  الدراسة إلى  اختبار طبيعة العلاقة بين المرونة التنظيمية والفعالية التنظيمية من خلال تطبيقها في المطار العامة للصناعات الجلدية العراقية وقد استخدم في هذا البحث المنهج الوصفي التحليلي وكانت الأداة الرئيسة لجمع البيانات هي الاستبانة وقد تم تحليل البيانات باستخدام البرنامج الإحصائي (</w:t>
      </w:r>
      <w:r w:rsidRPr="00855CC2">
        <w:rPr>
          <w:rFonts w:ascii="Sakkal Majalla" w:hAnsi="Sakkal Majalla" w:cs="Sakkal Majalla"/>
          <w:color w:val="000000" w:themeColor="text1"/>
          <w:sz w:val="28"/>
          <w:szCs w:val="28"/>
          <w:lang w:bidi="ar-EG"/>
        </w:rPr>
        <w:t>SPSS</w:t>
      </w:r>
      <w:r w:rsidRPr="00855CC2">
        <w:rPr>
          <w:rFonts w:ascii="Sakkal Majalla" w:hAnsi="Sakkal Majalla" w:cs="Sakkal Majalla"/>
          <w:color w:val="000000" w:themeColor="text1"/>
          <w:sz w:val="28"/>
          <w:szCs w:val="28"/>
          <w:rtl/>
          <w:lang w:bidi="ar-EG"/>
        </w:rPr>
        <w:t>) وقد شمل المجتمع الإحصائي جميع العاملين في الأقسام الإدارية في شركة توتال للصناعات الجلدية أما عينة الدراسة فقد شملت مدراء الأقسام وموظفي القسم الإداري في المطار والذين تم اختيارهم بطريقة العينة العشوائية وقد تم توزيع (57) استبانة وبلغت الاستبانات المناسبة للتحليل (69) استبانة وقد توصلت هذه الدراسة إلى مجموعة من النتائج أهمها أن اهتمام المطار بالمرونة التنظيمية والفعالية التنظيمية جيد كما أن تطبيق المرونة التنظيمية على الفعالية التنظيمية له أثر إيجابي على فاعلية المطار.</w:t>
      </w:r>
    </w:p>
    <w:p w14:paraId="2CA736EA"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06E3E">
        <w:rPr>
          <w:rFonts w:ascii="Sakkal Majalla" w:hAnsi="Sakkal Majalla" w:cs="Sakkal Majalla"/>
          <w:b/>
          <w:bCs/>
          <w:color w:val="000000" w:themeColor="text1"/>
          <w:sz w:val="28"/>
          <w:szCs w:val="28"/>
          <w:rtl/>
          <w:lang w:bidi="ar-EG"/>
        </w:rPr>
        <w:t>دراسة الرنتيسي  ونصار(2022) بعنوان: أثر الصحة التنظيمية على مداخل الفاعلية التنظيمية: دراسة حالة مستشفى جمعية أصدقاء المريض</w:t>
      </w:r>
    </w:p>
    <w:p w14:paraId="25F26D9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 xml:space="preserve">هدفت  هذه الدراسة إلى التعرف على أثر الصحة التنظيمية على مناهج الفعالية التنظيمية دراسة حالة مستشفى جمعية أصدقاء المرضى وقد استخدم الباحث المنهج الوصفي التحليلي كما استخدم الاستبانة لتحقيق أهداف البحث كأداة للدراسة وجمع البيانات وباستخدام أسلوب المسح الشامل تم توزيع </w:t>
      </w:r>
      <w:r w:rsidRPr="00855CC2">
        <w:rPr>
          <w:rFonts w:ascii="Sakkal Majalla" w:hAnsi="Sakkal Majalla" w:cs="Sakkal Majalla"/>
          <w:color w:val="000000" w:themeColor="text1"/>
          <w:sz w:val="28"/>
          <w:szCs w:val="28"/>
          <w:rtl/>
          <w:lang w:bidi="ar-EG"/>
        </w:rPr>
        <w:lastRenderedPageBreak/>
        <w:t>(100) استبانة على مجتمع الدراسة وتم استخدام عدد (84) من الأشخاص الذين تم التحقيق معهم بنسبة شفاء (84%) لتحليل البيانات وقد أظهرت هذه الدراسة أن أبعاد الصحة التنظيمية المدروسة بين العاملين في مستشفى أصدقاء المرضى موجودة بكمية كبيرة وبوزن نسبي (7140%) العينة المدروسة لتوافر الفعالية التنظيمية بين العاملين في مستشفى أصدقاء المرضى بوزن نسبي (698%) كما أظهرت هذه الدراسة أن هناك علاقة ذات دلالة إحصائية بين أبعاد الصحة التنظيمية ومناهج الفعالية التنظيمية في مستشفى جمعية أصدقاء المرضى حيث تتأثر الفعالية في مستشفى جمعية أصدقاء المرضى بشكل أساسي وإحصائيًا لمتغيرات القيادة والقدرات والإبداع والقدرة على التكيف والعلاقة ذات دلالة إحصائية كما تبين عدم وجود فروق ذات دلالة إحصائية بين إجابات المبحوثين فيما يتعلق بالعلاقة بين أبعاد الصحة التنظيمية (القيادة والقدرات والإبداع والقدرة على التكيف والتواصل وأساليب الفعالية التنظيمية) في مستشفى جمعية أصدقاء المرضى كما تبين عدم وجود فروق ذات دلالة إحصائية بين إجابات المبحوثين فيما يتعلق بالعلاقة بين أبعاد الصحة التنظيمية (القيادة والقدرات والإبداع والقدرة على التكيف والتواصل وأساليب الفعالية التنظيمية) في مستشفى جمعية أصدقاء المرضى كما تبين أن متغير الجنس لصالح الذكور في أساليب الفعالية التنظيمية في مستشفى جمعية أصدقاء المرضى</w:t>
      </w:r>
    </w:p>
    <w:p w14:paraId="60626D94"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وقد أوصت الدراسة بضرورة إتاحة الفرصة للعاملين في المستشفى الصديق للمرضى للمشاركة في صياغة الأهداف التي تسعى المؤسسة إلى تحقيقها كما أوصت هذه الدراسة بضرورة محاولة تأمين الموارد المالية اللازمة للقيام بالعمل في المستشفى بالإضافة إلى ضرورة تطوير إجراءات العمل في المستشفى والاهتمام بتشجيع التواصل المفتوح بين الإدارة والموظفين في كافة المجالات بالإضافة إلى ضرورة محاولة تطوير الخيارات الاستراتيجية من أجل الحفاظ على الوضع التنافسي للمستشفى بين المستشفيات الأخرى.</w:t>
      </w:r>
    </w:p>
    <w:p w14:paraId="3B12A40D"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06E3E">
        <w:rPr>
          <w:rFonts w:ascii="Sakkal Majalla" w:hAnsi="Sakkal Majalla" w:cs="Sakkal Majalla"/>
          <w:b/>
          <w:bCs/>
          <w:color w:val="000000" w:themeColor="text1"/>
          <w:sz w:val="28"/>
          <w:szCs w:val="28"/>
          <w:rtl/>
          <w:lang w:bidi="ar-EG"/>
        </w:rPr>
        <w:t>دراسة عبد المقصود ومرزوق(2024) بعنوان:  تأثير الرشاقة التنظيمية على الفاعلية التنظيمية: دراسة تطبيقية على العاملين بالوحدات المحلية بمحافظة الغربية</w:t>
      </w:r>
    </w:p>
    <w:p w14:paraId="552C6608"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lang w:bidi="ar-EG"/>
        </w:rPr>
      </w:pPr>
      <w:r w:rsidRPr="00855CC2">
        <w:rPr>
          <w:rFonts w:ascii="Sakkal Majalla" w:hAnsi="Sakkal Majalla" w:cs="Sakkal Majalla"/>
          <w:color w:val="000000" w:themeColor="text1"/>
          <w:sz w:val="28"/>
          <w:szCs w:val="28"/>
          <w:rtl/>
          <w:lang w:bidi="ar-EG"/>
        </w:rPr>
        <w:t xml:space="preserve">هدفت  هذه الدراسة إلى معرفة أثر المرونة التنظيمية بأبعادها الثلاثة – المرونة الحسية ومرونة اتخاذ القرار ومرونة الممارسة – على الفعالية التنظيمية من خلال تطبيقها في الوحدات المحلية في محافظة </w:t>
      </w:r>
      <w:r w:rsidRPr="00855CC2">
        <w:rPr>
          <w:rFonts w:ascii="Sakkal Majalla" w:hAnsi="Sakkal Majalla" w:cs="Sakkal Majalla"/>
          <w:color w:val="000000" w:themeColor="text1"/>
          <w:sz w:val="28"/>
          <w:szCs w:val="28"/>
          <w:rtl/>
          <w:lang w:bidi="ar-EG"/>
        </w:rPr>
        <w:lastRenderedPageBreak/>
        <w:t>الغربية بالإضافة إلى إجراء دراسة ميدانية باستخدام الاستبانة كأداة لجمع بيانات البحث الأساسية وبأسلوب الانحدار المتعدد توصل هذا البحث إلى وجود علاقة ارتباط موجبة ودالة إحصائياً بين المرونة التنظيمية وأبعادها وبين الفعالية التنظيمية ووجود تأثير موجب ودال إحصائياً لأبعاد المرونة التنظيمية على الفعالية وفي هذا الموضوع تم تقديم توصيات لزيادة الفعالية التنظيمية للوحدات المحلية من خلال تفعيل المرونة التنظيمية كما تم تقديم عدد من المقترحات البحثية المستقبلية.</w:t>
      </w:r>
    </w:p>
    <w:p w14:paraId="23531C8C"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أبو قطيش، 2021)، بعنوان أثر الذكاء الاستراتيجي في الميزة التنافسية: الدور الوسيط للتحسين المستمر في الشركات الاستخراجية والتعدينية الأردنية</w:t>
      </w:r>
    </w:p>
    <w:p w14:paraId="467ADFF4"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هدفت الدراسة للتعرف إلى أثر الذكاء الاستراتيجي بأبعاده (الاستشراف، والتفكير النظمي، والرؤية المستقبلية، والدافعية، والشراكة) في الميزة التنافسية بأبعادها (التكلفة، والجودة، والمرونة، والتسليم) لشركات الاستخراجية والتعدينية الأردنية، كما هدفت إلى بيان الدور الوسيط للتحسين المستمر في الميزة التنافسية لتلك الشركات. </w:t>
      </w:r>
    </w:p>
    <w:p w14:paraId="72EE7D36"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تكون مجتمع الدراسة من (314) مديرا في الوظائف الإدارية العليا والمتوسطة في الشركات الاستخراجية والتعدينية الأردنية وعددها (10) شركات، وقد تم الاعتماد على أسلوب العينة العشوائية الطبقية المتناسبة، حيث تم توزيع (200) استبانة، واسترجاع (175) استبانة صالحة للتحليل الإحصائي، كما تمت الاستعانة بمجموعة من الأساليب الإحصائية لتحليل بيانات الدراسة من أهمها معامل الانحدار، وتحليل المسار.</w:t>
      </w:r>
    </w:p>
    <w:p w14:paraId="42467E32"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توصلت الدراسة إلى العديد من النتائج من أهمها وجود مستويات مرتفعة لأبعاد الذكاء الاستراتيجي، ومستويات مرتفعة لأبعاد الميزة التنافسية، كما جاء مستوى التحسين المستمر مرتفعا. أشارت نتائج الدراسة إلى وجود أثر ذو دلالة إحصائية للذكاء الاستراتيجي في الميزة التنافسية، ووجود أثر للذكاء الاستراتيجي في التحسين المستمر، ووجود أثر للتحسين المستمر في الميزة التنافسية، وكذلك وجود أثر ذو دلالة إحصائية للتحسين المستمر كمتغير وسيط في أثر الذكاء الاستراتيجي في الميزة التنافسية. </w:t>
      </w:r>
    </w:p>
    <w:p w14:paraId="25642E7D"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في ضوء النتائج اقترح الباحث مجموعة من التوصيات التي يمكن أن تساعد إدارات الشركات الاستخراجية والتعدينية الأردنية في رفع مستويات أبعاد الذكاء الاستراتيجي، والميزة التنافسية والتحسين المستمر وتحقيق التوازن بينها، حيث أوصت بتشجيع أصحاب العلاقة من مديرين على تقديم الأفكار التطويرية والإيجابية والتحفيزية التي قد تحقق الأسبقية والميزة على الشركات المنافسة لها، والتعاون مع الشركات المتخصصة في مجال عملها لما لها من دور مهم في تحقيق التعاون في المعلومات والتطوير في هذ القطاع</w:t>
      </w:r>
      <w:r w:rsidRPr="00855CC2">
        <w:rPr>
          <w:rFonts w:ascii="Sakkal Majalla" w:hAnsi="Sakkal Majalla" w:cs="Sakkal Majalla"/>
          <w:color w:val="000000" w:themeColor="text1"/>
          <w:sz w:val="28"/>
          <w:szCs w:val="28"/>
        </w:rPr>
        <w:t>.</w:t>
      </w:r>
    </w:p>
    <w:p w14:paraId="0F584196"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الحريرات، 2020)، أثر الذكاء الاستراتيجي في التطوير التنظيمي</w:t>
      </w:r>
    </w:p>
    <w:p w14:paraId="47D8D89B"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هدفت هذه الدراسة إلى معرفة أثر الذكاء الاستراتيجي من خلال أبعاده (الاستشراف، الدافعية، الشراكة، الرؤية المستقبلية، تفكير النظم) في التطوير التنظيمي في شركة البوتاس العربية.</w:t>
      </w:r>
    </w:p>
    <w:p w14:paraId="64FA863A"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واعتمد الباحث منهج البحث الوصفي والمنهج الميداني التحليلي، وعلى صعيد المنهج الوصفي فقد تم إجراء البحث المكتبي والاطلاع على الدراسات والبحوث السابقة المرتبطة بموضوع الدراسة، وبلغت عينة الدراسة النهائية (128) موظفا وموظفة، ولاختبار فرضيات الدراسة تم استخدام الأساليب الإحصائية الوصفية والتحليلية وذلك باستخدام برنامج الرزمة الإحصائية</w:t>
      </w:r>
      <w:r w:rsidRPr="00855CC2">
        <w:rPr>
          <w:rFonts w:ascii="Sakkal Majalla" w:hAnsi="Sakkal Majalla" w:cs="Sakkal Majalla"/>
          <w:color w:val="000000" w:themeColor="text1"/>
          <w:sz w:val="28"/>
          <w:szCs w:val="28"/>
        </w:rPr>
        <w:t xml:space="preserve"> (SPSS.20). </w:t>
      </w:r>
    </w:p>
    <w:p w14:paraId="79FC49B1"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وأشارت أهم النتائج إلى وجود أثر ذو دلالة إحصائية عند مستوى</w:t>
      </w:r>
      <w:r w:rsidRPr="00855CC2">
        <w:rPr>
          <w:rFonts w:ascii="Sakkal Majalla" w:hAnsi="Sakkal Majalla" w:cs="Sakkal Majalla"/>
          <w:color w:val="000000" w:themeColor="text1"/>
          <w:sz w:val="28"/>
          <w:szCs w:val="28"/>
        </w:rPr>
        <w:t xml:space="preserve"> (</w:t>
      </w:r>
      <w:r w:rsidRPr="00855CC2">
        <w:rPr>
          <w:rFonts w:ascii="Cambria" w:hAnsi="Cambria" w:cs="Cambria"/>
          <w:color w:val="000000" w:themeColor="text1"/>
          <w:sz w:val="28"/>
          <w:szCs w:val="28"/>
        </w:rPr>
        <w:t>α</w:t>
      </w:r>
      <w:r w:rsidRPr="00855CC2">
        <w:rPr>
          <w:rFonts w:ascii="Sakkal Majalla" w:hAnsi="Sakkal Majalla" w:cs="Sakkal Majalla"/>
          <w:color w:val="000000" w:themeColor="text1"/>
          <w:sz w:val="28"/>
          <w:szCs w:val="28"/>
        </w:rPr>
        <w:t xml:space="preserve"> ≤ 0.05) </w:t>
      </w:r>
      <w:r w:rsidRPr="00855CC2">
        <w:rPr>
          <w:rFonts w:ascii="Sakkal Majalla" w:hAnsi="Sakkal Majalla" w:cs="Sakkal Majalla"/>
          <w:color w:val="000000" w:themeColor="text1"/>
          <w:sz w:val="28"/>
          <w:szCs w:val="28"/>
          <w:rtl/>
        </w:rPr>
        <w:t xml:space="preserve">للذكاء الاستراتيجي بأبعاده في التطوير التنظيمي في شركة البوتاس العربية. </w:t>
      </w:r>
    </w:p>
    <w:p w14:paraId="5EA3F759" w14:textId="77777777" w:rsidR="00C5382B"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وبناء على النتائج التي توصلت لها الدراسة أوصت بمجموعة من التوصيات أهمها: ضرورة الاهتمام بالذكاء الاستراتيجي باعتباره مدخل مهم للارتقاء بأداء شركة البوتاس العربية لما له من أثر هام وفعال في جودة القرارات المتعلقة بأهداف المطار وإحداث التطوير التنظيمي فيها</w:t>
      </w:r>
      <w:r w:rsidRPr="00855CC2">
        <w:rPr>
          <w:rFonts w:ascii="Sakkal Majalla" w:hAnsi="Sakkal Majalla" w:cs="Sakkal Majalla"/>
          <w:color w:val="000000" w:themeColor="text1"/>
          <w:sz w:val="28"/>
          <w:szCs w:val="28"/>
        </w:rPr>
        <w:t>.</w:t>
      </w:r>
    </w:p>
    <w:p w14:paraId="5354E85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p>
    <w:p w14:paraId="7B618D91"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lastRenderedPageBreak/>
        <w:t>دراسة( جبر، 2022)، أثر الانفتاح الاستراتيجي في تنشيط الذكاء التنافسي: دراسة تحليلية لآراء عينة من القيادات في شركة أسياسيل</w:t>
      </w:r>
    </w:p>
    <w:p w14:paraId="6880F69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كان الأساس الفكري للدراسة قائما على ديناميكية المعرفة وهو أن الانفتاح الاستراتيجي الآن هو أفضل طريق لتحقيق التنافسية والاستدامة في بيئة الأعمال اليوم، والذكاء التنافسي هو أهم مورد استراتيجي في خلق بيئة عمل مستدامة، والقيمة وتحقيق ميزة تنافسية، إن الانفتاح الاستراتيجي يعمل على تحفيز عملية الذكاء التنافسي وتعني بالضرورة تحقيق ميزة تنافسية مستدامة في عالم الأعمال اليوم. تتجسد مشكلة البحث من خلال التحديات التي تواجه المطار المبحوثة (شركة اسياسيل) والتي فرضتها المنافسة العالية من الشركات المنافسة، مما أوجب على المطار قيد البحث أن تمتلك القدرة على التنافس والتعامل مع المتغيرات. إما أهداف البحث فتنحصر في بيان ما تأثير الانفتاح الاستراتيجي (الشفافية الاستراتيجية، الاندماج الطوعي، استخدام البرمجيات، إشراك الجمهور) كمتغير توضيحي في تنشيط العملية التنافسية للذكاء كمتغير مستجيب (جمع البيانات وتحليلها، معرفة السوق، اتخاذ القرار ودعم الموقف التنافسي). </w:t>
      </w:r>
    </w:p>
    <w:p w14:paraId="36804BD5"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قام الباحث بترجمة هذا الهدف إلى نموذج افتراضي يتضمن متغيرات وأبعاد وفرضيات الدراسة وفق المنهج الدراسي التحليلي في شركة اسياسيل للاتصالات. ومن ثم تمت صياغة عدة فرضيات واختبرت باستخدام الطرق الإحصائية الملائمة وباستخدام برنامج الحزمة الإحصائي</w:t>
      </w:r>
      <w:r w:rsidRPr="00855CC2">
        <w:rPr>
          <w:rFonts w:ascii="Sakkal Majalla" w:hAnsi="Sakkal Majalla" w:cs="Sakkal Majalla"/>
          <w:color w:val="000000" w:themeColor="text1"/>
          <w:sz w:val="28"/>
          <w:szCs w:val="28"/>
        </w:rPr>
        <w:t xml:space="preserve"> (SPSS). </w:t>
      </w:r>
      <w:r w:rsidRPr="00855CC2">
        <w:rPr>
          <w:rFonts w:ascii="Sakkal Majalla" w:hAnsi="Sakkal Majalla" w:cs="Sakkal Majalla"/>
          <w:color w:val="000000" w:themeColor="text1"/>
          <w:sz w:val="28"/>
          <w:szCs w:val="28"/>
          <w:rtl/>
        </w:rPr>
        <w:t xml:space="preserve">وتمثل مجتمع الدراسة بالعاملين في شركة اسياسيل للاتصالات في المنقطة الشمالية، وتم تحديد حجم العينة بواقع (66) فرد. </w:t>
      </w:r>
    </w:p>
    <w:p w14:paraId="72E9E977"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كما توصلت الدراسة إلى مجموعة من الاستنتاجات يمكن تلخيصها في أن شركة اسياسيل قيد البحث تولي اهتماما واضحا بالانفتاح الاستراتيجي، إذ يعد موضوع الانفتاح الاستراتيجي من الموضوعات الإدارية المهمة، حيث تظهر أهميتها في مساعدة المنظمات في المحافظة على نجاحها من خلال تعزيز تأقلمها وإدارتها لكل من بيئتي العمل الداخلية والخارجية. أي القدرة على مواجهة الظروف التنافسية المتقلبة. ثم خلصت الدراسة إلى مجموعة من التوصيات منها: الاهتمام بالانفتاح الاستراتيجي لشركة اسياسيل التي شملها البحث كعامل في تنشيط عملية الذكاء التنافسية للشركة</w:t>
      </w:r>
      <w:r w:rsidRPr="00855CC2">
        <w:rPr>
          <w:rFonts w:ascii="Sakkal Majalla" w:hAnsi="Sakkal Majalla" w:cs="Sakkal Majalla"/>
          <w:color w:val="000000" w:themeColor="text1"/>
          <w:sz w:val="28"/>
          <w:szCs w:val="28"/>
        </w:rPr>
        <w:t>.</w:t>
      </w:r>
    </w:p>
    <w:p w14:paraId="12AE7830" w14:textId="77777777" w:rsidR="00C5382B" w:rsidRPr="00406E3E" w:rsidRDefault="00C5382B" w:rsidP="00C5382B">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lastRenderedPageBreak/>
        <w:t>دراسة( القاضي، 2022)، بعنوان أثر الذكاء الإستراتيجي في تحقيق إدارة المعرفة: دراسة تطبيقية على البنوك التجارية الأردنية</w:t>
      </w:r>
    </w:p>
    <w:p w14:paraId="4A4589F3"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هدفت الدراسة الحالية إلى التعرف على أثر الذكاء الاستراتيجي في تحقيق إدارة المعرفة في البنوك التجارية الأردنية،  تكون مجتمع الدراسة من البنوك التجارية العاملة في المملكة الأردنية الهاشمية، أما عينة الدراسة فقد شملت على البنوك التجارية الأردنية والبالغ عددها (13) بنكا وتم اختيار (6) بنوك فيما شملت وحدة التحليل على المدراء التنفيذيين في الإدارتين العليا والوسطى (مدير عام، ونائب مدير عام، ومدير دائرة، ومدير فرع) في البنوك التجارية عينة الدراسة وبطريقة المسح الشامل والبالغ عددهم (520).</w:t>
      </w:r>
    </w:p>
    <w:p w14:paraId="68CA182D"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تم استخدام المنهج الوصفي التحليلي وصولا لتحقيق أهداف الدراسة بشقيها النظري والعملي. </w:t>
      </w:r>
    </w:p>
    <w:p w14:paraId="2C0E5B94"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توصلت الدراسة إلى العديد من النتائج أبرزها وجود أثر ذو دلالة إحصائية للذكاء الاستراتيجي في تحقيق إدارة المعرفة (توليد المعرفة، مشاركة المعرفة تطبيق المعرفة) في البنوك التجارية الأردنية،  وجود أثر ذو دلالة إحصائية للذكاء الاستراتيجي في توليد المعرفة في البنوك التجارية الأردنية،  وجود أثر ذو دلالة إحصائية للذكاء الاستراتيجي في تحقيق مشاركة المعرفة في البنوك التجارية الأردنية،  وجود أثر ذو دلالة إحصائية للذكاء الاستراتيجي في تطبيق المعرفة في البنوك التجارية الأردنية جاء مستوى تطبيق الذكاء الاستراتيجي وإدارة المعرفة بدرجة مرتفعة في البنوك التجارية الأردنية. </w:t>
      </w:r>
    </w:p>
    <w:p w14:paraId="3DDBFF74" w14:textId="77777777" w:rsidR="00C5382B" w:rsidRPr="00855CC2" w:rsidRDefault="00C5382B" w:rsidP="00C5382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وقد أوصت الدراسة بضرورة الاستثمار في عمليات الذكاء الاستراتيجي من قبل البنوك التجارية الأردنية للاستفادة من انعكاساته في تحقيق إدارة المعرفة</w:t>
      </w:r>
      <w:r w:rsidRPr="00855CC2">
        <w:rPr>
          <w:rFonts w:ascii="Sakkal Majalla" w:hAnsi="Sakkal Majalla" w:cs="Sakkal Majalla"/>
          <w:color w:val="000000" w:themeColor="text1"/>
          <w:sz w:val="28"/>
          <w:szCs w:val="28"/>
        </w:rPr>
        <w:t>.</w:t>
      </w:r>
    </w:p>
    <w:p w14:paraId="3BE3D1F1" w14:textId="77777777" w:rsidR="00C5382B" w:rsidRPr="00406E3E" w:rsidRDefault="00C5382B" w:rsidP="00C5382B">
      <w:pPr>
        <w:pStyle w:val="ListParagraph"/>
        <w:numPr>
          <w:ilvl w:val="0"/>
          <w:numId w:val="35"/>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دراسة( بدر، 2021)، بعنوان أثر الذكاء الاستراتيجي في البراعة الاستراتيجية: الدور الوسيط للذاكرة المنظمية والدور المعدل لإدارة المواهب في مجموعة طلال أبو غزالة الدولية</w:t>
      </w:r>
    </w:p>
    <w:p w14:paraId="2DF9EB5C"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هدفت الدراسة إلى محاولة الكشف عن أثر الذكاء الاستراتيجي بأبعاده (الاستشراف، التفكير النظمي، الرؤية المستقبلية، التحفيز) في البراعة الاستراتيجية بأبعادها (استكشاف الفرص، استغلال الفرص، استكشاف التهديدات، تجنب التهديدات) في مجموعة طلال أبو غزالة الدولية، وذلك من خلال </w:t>
      </w:r>
      <w:r w:rsidRPr="00855CC2">
        <w:rPr>
          <w:rFonts w:ascii="Sakkal Majalla" w:hAnsi="Sakkal Majalla" w:cs="Sakkal Majalla"/>
          <w:color w:val="000000" w:themeColor="text1"/>
          <w:sz w:val="28"/>
          <w:szCs w:val="28"/>
          <w:rtl/>
        </w:rPr>
        <w:lastRenderedPageBreak/>
        <w:t>الذاكرة المنظمية متغيراً وسيطاً، وإدارة المواهب متغيرا معدلاً، كما هدفت إلى التعرف على الأهمية النسبية للذكاء الاستراتيجي والبراعة الاستراتيجية والذاكرة المنظمية وإدارة المواهب في المجموعة.</w:t>
      </w:r>
    </w:p>
    <w:p w14:paraId="67C6F5F8" w14:textId="77777777" w:rsidR="00C5382B" w:rsidRPr="00855CC2" w:rsidRDefault="00C5382B" w:rsidP="00C5382B">
      <w:pPr>
        <w:pStyle w:val="ListParagraph"/>
        <w:spacing w:before="100" w:beforeAutospacing="1" w:after="100" w:afterAutospacing="1" w:line="360" w:lineRule="auto"/>
        <w:ind w:left="0" w:firstLine="851"/>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تكون مجتمع الدراسة من جميع مديري الإدارات العليا والوسطى في مجموعة طلال أبو غزالة الدولية والبالغ عددهم (200) مديراً، ولتحقيق أهداف الدراسة قامت الباحثة باتباع المنهج الوصفي التحليلي، واعتمدت طريقة المسح الشامل، حيث تم توزيع الاستبانة على كافة أفراد مجتمع الدراسة إلكترونيا المتواجدين في مناطق مختلفة حول العالم، إذ استرجع منها (173) استبانة، وتم استبعاد (3) استبانات غير صالحة للتحليل، حيث شكلت نسبة الاستبانات المستردة الصالحة للتحليل (85%)، وتم استخدام برنامج الحزمة الإحصائية للعلوم الاجتماعية</w:t>
      </w:r>
      <w:r w:rsidRPr="00855CC2">
        <w:rPr>
          <w:rFonts w:ascii="Sakkal Majalla" w:hAnsi="Sakkal Majalla" w:cs="Sakkal Majalla"/>
          <w:color w:val="000000" w:themeColor="text1"/>
          <w:sz w:val="28"/>
          <w:szCs w:val="28"/>
        </w:rPr>
        <w:t xml:space="preserve"> (spss- V.20) </w:t>
      </w:r>
      <w:r w:rsidRPr="00855CC2">
        <w:rPr>
          <w:rFonts w:ascii="Sakkal Majalla" w:hAnsi="Sakkal Majalla" w:cs="Sakkal Majalla"/>
          <w:color w:val="000000" w:themeColor="text1"/>
          <w:sz w:val="28"/>
          <w:szCs w:val="28"/>
          <w:rtl/>
        </w:rPr>
        <w:t xml:space="preserve">لتحليل البيانات واختبار الفرضيات، حيث تم استخدام الإحصاء الوصفي والإحصاء الاستدلالي لتحليل البيانات. </w:t>
      </w:r>
    </w:p>
    <w:p w14:paraId="56D72B38" w14:textId="77777777" w:rsidR="00C5382B" w:rsidRPr="00855CC2" w:rsidRDefault="00C5382B" w:rsidP="00C5382B">
      <w:pPr>
        <w:pStyle w:val="ListParagraph"/>
        <w:spacing w:before="100" w:beforeAutospacing="1" w:after="100" w:afterAutospacing="1" w:line="360" w:lineRule="auto"/>
        <w:ind w:left="0" w:firstLine="851"/>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خلصت الدراسة إلى مجموعة من النتائج كان من أهمها: ارتفاع الأهمية النسبية للذكاء الاستراتيجي، والبراعة الاستراتيجية والذاكرة المنظمية وإدارة المواهب في المجموعة، وأن هناك أثر ذو دلالة إحصائية للذكاء الاستراتيجي بأبعاده (الاستشراف، التفكير النظمي، الرؤية المستقبلية، التحفيز) في البراعة الاستراتيجية في مجموعة طلال أبو غزالة الدولية، ووجود أثر للذكاء الاستراتيجي في الذاكرة المنظمية في مجموعة طلال أبو غزالة الدولية، ووجود أثر للذاكرة المنظمية في البراعة الاستراتيجية في مجموعة طلال أبو غزالة الدولية، وجود أثر للذكاء الاستراتيجي في البراعة الاستراتيجية من خلال الذاكرة المنظمية في مجموعة طلال أبو غزال الدولية، ووجود دور لإدارة المواهب في تعزيز أثر الذكاء الاستراتيجي في البراعة الاستراتيجية في مجموعة طلال أبو غزالة الدولية.</w:t>
      </w:r>
    </w:p>
    <w:p w14:paraId="17A1F46A"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في ضوء نتائج الدراسة أوصت الباحثة بالتوجه الدائم لإدارة المجموعة نحو البراعة الاستراتيجية من خلال مجموعة من الأدوات المتمثلة في رفع مستوى الذكاء الاستراتيجي من خلال التركيز على الاستشراف، الرؤية المستقبلية والتحفيز، وكذلك إدارة المواهب بالمحافظة على أصحاب الجدارات لديها وتحفيزهم وتمكينهم وتحديد مسارهم الوظيفي وتشجعيهم على الإبداع والتميز مدعمة بوجود ذاكرة منظمية مصانة وآمنة باستمرار</w:t>
      </w:r>
      <w:r w:rsidRPr="00855CC2">
        <w:rPr>
          <w:rFonts w:ascii="Sakkal Majalla" w:hAnsi="Sakkal Majalla" w:cs="Sakkal Majalla"/>
          <w:color w:val="000000" w:themeColor="text1"/>
          <w:sz w:val="28"/>
          <w:szCs w:val="28"/>
        </w:rPr>
        <w:t>.</w:t>
      </w:r>
    </w:p>
    <w:p w14:paraId="3B2A3DA8" w14:textId="77777777" w:rsidR="00C5382B" w:rsidRPr="00406E3E" w:rsidRDefault="00C5382B" w:rsidP="00C5382B">
      <w:pPr>
        <w:pStyle w:val="ListParagraph"/>
        <w:numPr>
          <w:ilvl w:val="0"/>
          <w:numId w:val="35"/>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lastRenderedPageBreak/>
        <w:t>دراسة( العثامنة، 2022)، بعنوان أثر الذكاء الاستراتيجي في أساليب اتخاذ القرار: دراسة ميدانية على القيادات الإدارية في القطاع الحكومي الأردن</w:t>
      </w:r>
    </w:p>
    <w:p w14:paraId="5E8C23E1"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 واشتملت عينة الدراسة على كافة أفراد مجتمع الدراسة البالغين (365) موظفًا تم استرجاع (332) استبانة كانت جميعها صالحة للتحليل. </w:t>
      </w:r>
    </w:p>
    <w:p w14:paraId="41496460"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w:t>
      </w:r>
    </w:p>
    <w:p w14:paraId="379C9775"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التجنبي.</w:t>
      </w:r>
    </w:p>
    <w:p w14:paraId="0D6B4284"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كما أوصت بأنه، بالإضافة للتأهيل المهني والوظيفي لشاغلي الوظائف الإشرافية، لابد من تعزيز سويتهم من الناحية الإدارية؛ وذلك من خلال تنمية المهارات القيادية لديهم، والتي تمكنهم من تبني أسلوب اتخاذ القرار المناسب لطبيعة عملهم واحتياجاته،  وبينت الدراسة ضرورة العمل على زيادة هامش الحرية لدى القيادات الإدارية من خلال تمكينهم وتفويضهم وتقليل إجراءات العمل المعقدة والموحدة بين الدوائر والمؤسسات الحكومية ذات طبيعة العمل المختلفة، إضافة إلى تزويدهم بالمعلومات والموارد التي يحتاجونها لاتخاذ القرارات.</w:t>
      </w:r>
    </w:p>
    <w:p w14:paraId="66E381B7" w14:textId="77777777" w:rsidR="00C5382B" w:rsidRPr="00855CC2" w:rsidRDefault="00C5382B" w:rsidP="00C5382B">
      <w:pPr>
        <w:pStyle w:val="ListParagraph"/>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 xml:space="preserve"> كما أوصت الدراسة بإجراء دراسات تتناول الذكاء الاستراتيجي وأثره على مجموعة من المتغيرات الفردية بين القيادات الإدارية في مؤسسات القطاع الحكومي، مثل الرضا الوظيفي والحوافز المادية والمعنوية المقدمة للقيادات الإدارية</w:t>
      </w:r>
      <w:r w:rsidRPr="00855CC2">
        <w:rPr>
          <w:rFonts w:ascii="Sakkal Majalla" w:hAnsi="Sakkal Majalla" w:cs="Sakkal Majalla"/>
          <w:color w:val="000000" w:themeColor="text1"/>
          <w:sz w:val="28"/>
          <w:szCs w:val="28"/>
        </w:rPr>
        <w:t>.</w:t>
      </w:r>
    </w:p>
    <w:p w14:paraId="40F4396C" w14:textId="77777777" w:rsidR="00C5382B" w:rsidRPr="00406E3E" w:rsidRDefault="00C5382B" w:rsidP="00C5382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lang w:bidi="ar-EG"/>
          <w14:ligatures w14:val="none"/>
        </w:rPr>
      </w:pPr>
      <w:bookmarkStart w:id="11" w:name="_Toc180314503"/>
      <w:r w:rsidRPr="00406E3E">
        <w:rPr>
          <w:rFonts w:ascii="Sakkal Majalla" w:eastAsia="Times New Roman" w:hAnsi="Sakkal Majalla" w:cs="Sakkal Majalla"/>
          <w:b/>
          <w:bCs/>
          <w:color w:val="000000" w:themeColor="text1"/>
          <w:kern w:val="0"/>
          <w:sz w:val="36"/>
          <w:szCs w:val="36"/>
          <w:rtl/>
          <w:lang w:bidi="ar-EG"/>
          <w14:ligatures w14:val="none"/>
        </w:rPr>
        <w:t>7.1 المنطلقات النظرية للدراسة:</w:t>
      </w:r>
      <w:bookmarkEnd w:id="11"/>
    </w:p>
    <w:p w14:paraId="744BCC4F" w14:textId="77777777" w:rsidR="00C5382B" w:rsidRPr="00406E3E" w:rsidRDefault="00C5382B" w:rsidP="00C5382B">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مفهوم الذكاء الاستراتيجي</w:t>
      </w:r>
      <w:r w:rsidRPr="00406E3E">
        <w:rPr>
          <w:rFonts w:ascii="Sakkal Majalla" w:eastAsia="Times New Roman" w:hAnsi="Sakkal Majalla" w:cs="Sakkal Majalla"/>
          <w:b/>
          <w:bCs/>
          <w:color w:val="000000" w:themeColor="text1"/>
          <w:kern w:val="0"/>
          <w:sz w:val="32"/>
          <w:szCs w:val="32"/>
          <w14:ligatures w14:val="none"/>
        </w:rPr>
        <w:t>:</w:t>
      </w:r>
    </w:p>
    <w:p w14:paraId="1AE9D801" w14:textId="77777777" w:rsidR="00C5382B" w:rsidRPr="00855CC2" w:rsidRDefault="00C5382B" w:rsidP="00C5382B">
      <w:pPr>
        <w:numPr>
          <w:ilvl w:val="0"/>
          <w:numId w:val="8"/>
        </w:numPr>
        <w:tabs>
          <w:tab w:val="clear" w:pos="720"/>
          <w:tab w:val="num" w:pos="565"/>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الذكاء الاستراتيجي هو القدرة على التنبؤ بالتغيرات المستقبلية واتخاذ القرارات الاستراتيجية بناءً على هذا التنبؤ. ويشمل مجموعة من الأبعاد مثل الاستشراف، الرؤية المستقبلية، تفكير النظم، الشراكة، والدافعية. يعتبر الذكاء الاستراتيجي من الأدوات الأساسية التي تمكن المنظمات من التكيف مع البيئات المتغيرة وتعزيز مكانتها التنافسية. يعتمد على استخدام المعلومات والتحليل لتحديد الفرص والتهديدات المستقبلية، مما يعزز القدرة على التخطيط الفعّال</w:t>
      </w:r>
      <w:r w:rsidRPr="00855CC2">
        <w:rPr>
          <w:rFonts w:ascii="Sakkal Majalla" w:eastAsia="Times New Roman" w:hAnsi="Sakkal Majalla" w:cs="Sakkal Majalla"/>
          <w:color w:val="000000" w:themeColor="text1"/>
          <w:kern w:val="0"/>
          <w:sz w:val="28"/>
          <w:szCs w:val="28"/>
          <w14:ligatures w14:val="none"/>
        </w:rPr>
        <w:t>.</w:t>
      </w:r>
    </w:p>
    <w:p w14:paraId="18106805" w14:textId="77777777" w:rsidR="00C5382B" w:rsidRPr="00406E3E" w:rsidRDefault="00C5382B" w:rsidP="00C5382B">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أبعاد الذكاء الاستراتيجي</w:t>
      </w:r>
      <w:r w:rsidRPr="00406E3E">
        <w:rPr>
          <w:rFonts w:ascii="Sakkal Majalla" w:eastAsia="Times New Roman" w:hAnsi="Sakkal Majalla" w:cs="Sakkal Majalla"/>
          <w:b/>
          <w:bCs/>
          <w:color w:val="000000" w:themeColor="text1"/>
          <w:kern w:val="0"/>
          <w:sz w:val="32"/>
          <w:szCs w:val="32"/>
          <w14:ligatures w14:val="none"/>
        </w:rPr>
        <w:t>:</w:t>
      </w:r>
    </w:p>
    <w:p w14:paraId="4873507F" w14:textId="77777777" w:rsidR="00C5382B" w:rsidRPr="00855CC2" w:rsidRDefault="00C5382B" w:rsidP="00C5382B">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b/>
          <w:bCs/>
          <w:color w:val="000000" w:themeColor="text1"/>
          <w:kern w:val="0"/>
          <w:sz w:val="28"/>
          <w:szCs w:val="28"/>
          <w:rtl/>
          <w14:ligatures w14:val="none"/>
        </w:rPr>
        <w:t>الاستشراف</w:t>
      </w:r>
      <w:r w:rsidRPr="00855CC2">
        <w:rPr>
          <w:rFonts w:ascii="Sakkal Majalla" w:eastAsia="Times New Roman" w:hAnsi="Sakkal Majalla" w:cs="Sakkal Majalla"/>
          <w:b/>
          <w:bCs/>
          <w:color w:val="000000" w:themeColor="text1"/>
          <w:kern w:val="0"/>
          <w:sz w:val="28"/>
          <w:szCs w:val="28"/>
          <w14:ligatures w14:val="none"/>
        </w:rPr>
        <w:t>:</w:t>
      </w:r>
      <w:r w:rsidRPr="00855CC2">
        <w:rPr>
          <w:rFonts w:ascii="Sakkal Majalla" w:eastAsia="Times New Roman" w:hAnsi="Sakkal Majalla" w:cs="Sakkal Majalla"/>
          <w:color w:val="000000" w:themeColor="text1"/>
          <w:kern w:val="0"/>
          <w:sz w:val="28"/>
          <w:szCs w:val="28"/>
          <w14:ligatures w14:val="none"/>
        </w:rPr>
        <w:t xml:space="preserve"> </w:t>
      </w:r>
      <w:r w:rsidRPr="00855CC2">
        <w:rPr>
          <w:rFonts w:ascii="Sakkal Majalla" w:eastAsia="Times New Roman" w:hAnsi="Sakkal Majalla" w:cs="Sakkal Majalla"/>
          <w:color w:val="000000" w:themeColor="text1"/>
          <w:kern w:val="0"/>
          <w:sz w:val="28"/>
          <w:szCs w:val="28"/>
          <w:rtl/>
          <w14:ligatures w14:val="none"/>
        </w:rPr>
        <w:t>قدرة المنظمة على التنبؤ بالاتجاهات المستقبلية التي قد تؤثر على عملها، سواء كانت اقتصادية أو تقنية أو اجتماعية، واستغلال هذه المعرفة في التخطيط المستقبلي</w:t>
      </w:r>
      <w:r w:rsidRPr="00855CC2">
        <w:rPr>
          <w:rFonts w:ascii="Sakkal Majalla" w:eastAsia="Times New Roman" w:hAnsi="Sakkal Majalla" w:cs="Sakkal Majalla"/>
          <w:color w:val="000000" w:themeColor="text1"/>
          <w:kern w:val="0"/>
          <w:sz w:val="28"/>
          <w:szCs w:val="28"/>
          <w14:ligatures w14:val="none"/>
        </w:rPr>
        <w:t>.</w:t>
      </w:r>
    </w:p>
    <w:p w14:paraId="0AE3F953" w14:textId="77777777" w:rsidR="00C5382B" w:rsidRPr="00855CC2" w:rsidRDefault="00C5382B" w:rsidP="00C5382B">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b/>
          <w:bCs/>
          <w:color w:val="000000" w:themeColor="text1"/>
          <w:kern w:val="0"/>
          <w:sz w:val="28"/>
          <w:szCs w:val="28"/>
          <w:rtl/>
          <w14:ligatures w14:val="none"/>
        </w:rPr>
        <w:t>الرؤية المستقبلية</w:t>
      </w:r>
      <w:r w:rsidRPr="00855CC2">
        <w:rPr>
          <w:rFonts w:ascii="Sakkal Majalla" w:eastAsia="Times New Roman" w:hAnsi="Sakkal Majalla" w:cs="Sakkal Majalla"/>
          <w:b/>
          <w:bCs/>
          <w:color w:val="000000" w:themeColor="text1"/>
          <w:kern w:val="0"/>
          <w:sz w:val="28"/>
          <w:szCs w:val="28"/>
          <w14:ligatures w14:val="none"/>
        </w:rPr>
        <w:t>:</w:t>
      </w:r>
      <w:r w:rsidRPr="00855CC2">
        <w:rPr>
          <w:rFonts w:ascii="Sakkal Majalla" w:eastAsia="Times New Roman" w:hAnsi="Sakkal Majalla" w:cs="Sakkal Majalla"/>
          <w:color w:val="000000" w:themeColor="text1"/>
          <w:kern w:val="0"/>
          <w:sz w:val="28"/>
          <w:szCs w:val="28"/>
          <w14:ligatures w14:val="none"/>
        </w:rPr>
        <w:t xml:space="preserve"> </w:t>
      </w:r>
      <w:r w:rsidRPr="00855CC2">
        <w:rPr>
          <w:rFonts w:ascii="Sakkal Majalla" w:eastAsia="Times New Roman" w:hAnsi="Sakkal Majalla" w:cs="Sakkal Majalla"/>
          <w:color w:val="000000" w:themeColor="text1"/>
          <w:kern w:val="0"/>
          <w:sz w:val="28"/>
          <w:szCs w:val="28"/>
          <w:rtl/>
          <w14:ligatures w14:val="none"/>
        </w:rPr>
        <w:t>هي صياغة رؤية بعيدة المدى للمنظمة تعتمد على فهم دقيق للتغيرات المستقبلية، وتحديد الأهداف الاستراتيجية التي تضمن تحقيق هذه الرؤية</w:t>
      </w:r>
      <w:r w:rsidRPr="00855CC2">
        <w:rPr>
          <w:rFonts w:ascii="Sakkal Majalla" w:eastAsia="Times New Roman" w:hAnsi="Sakkal Majalla" w:cs="Sakkal Majalla"/>
          <w:color w:val="000000" w:themeColor="text1"/>
          <w:kern w:val="0"/>
          <w:sz w:val="28"/>
          <w:szCs w:val="28"/>
          <w14:ligatures w14:val="none"/>
        </w:rPr>
        <w:t>.</w:t>
      </w:r>
    </w:p>
    <w:p w14:paraId="66E088D1" w14:textId="77777777" w:rsidR="00C5382B" w:rsidRPr="00855CC2" w:rsidRDefault="00C5382B" w:rsidP="00C5382B">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b/>
          <w:bCs/>
          <w:color w:val="000000" w:themeColor="text1"/>
          <w:kern w:val="0"/>
          <w:sz w:val="28"/>
          <w:szCs w:val="28"/>
          <w:rtl/>
          <w14:ligatures w14:val="none"/>
        </w:rPr>
        <w:t>تفكير النظم</w:t>
      </w:r>
      <w:r w:rsidRPr="00855CC2">
        <w:rPr>
          <w:rFonts w:ascii="Sakkal Majalla" w:eastAsia="Times New Roman" w:hAnsi="Sakkal Majalla" w:cs="Sakkal Majalla"/>
          <w:b/>
          <w:bCs/>
          <w:color w:val="000000" w:themeColor="text1"/>
          <w:kern w:val="0"/>
          <w:sz w:val="28"/>
          <w:szCs w:val="28"/>
          <w14:ligatures w14:val="none"/>
        </w:rPr>
        <w:t>:</w:t>
      </w:r>
      <w:r w:rsidRPr="00855CC2">
        <w:rPr>
          <w:rFonts w:ascii="Sakkal Majalla" w:eastAsia="Times New Roman" w:hAnsi="Sakkal Majalla" w:cs="Sakkal Majalla"/>
          <w:color w:val="000000" w:themeColor="text1"/>
          <w:kern w:val="0"/>
          <w:sz w:val="28"/>
          <w:szCs w:val="28"/>
          <w14:ligatures w14:val="none"/>
        </w:rPr>
        <w:t xml:space="preserve"> </w:t>
      </w:r>
      <w:r w:rsidRPr="00855CC2">
        <w:rPr>
          <w:rFonts w:ascii="Sakkal Majalla" w:eastAsia="Times New Roman" w:hAnsi="Sakkal Majalla" w:cs="Sakkal Majalla"/>
          <w:color w:val="000000" w:themeColor="text1"/>
          <w:kern w:val="0"/>
          <w:sz w:val="28"/>
          <w:szCs w:val="28"/>
          <w:rtl/>
          <w14:ligatures w14:val="none"/>
        </w:rPr>
        <w:t>القدرة على فهم العلاقات المعقدة بين مختلف مكونات النظام التنظيمي وكيفية تأثيرها المتبادل، مما يعزز عملية اتخاذ القرارات الشاملة والمترابطة</w:t>
      </w:r>
      <w:r w:rsidRPr="00855CC2">
        <w:rPr>
          <w:rFonts w:ascii="Sakkal Majalla" w:eastAsia="Times New Roman" w:hAnsi="Sakkal Majalla" w:cs="Sakkal Majalla"/>
          <w:color w:val="000000" w:themeColor="text1"/>
          <w:kern w:val="0"/>
          <w:sz w:val="28"/>
          <w:szCs w:val="28"/>
          <w14:ligatures w14:val="none"/>
        </w:rPr>
        <w:t>.</w:t>
      </w:r>
    </w:p>
    <w:p w14:paraId="4EEDA573" w14:textId="77777777" w:rsidR="00C5382B" w:rsidRPr="00855CC2" w:rsidRDefault="00C5382B" w:rsidP="00C5382B">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b/>
          <w:bCs/>
          <w:color w:val="000000" w:themeColor="text1"/>
          <w:kern w:val="0"/>
          <w:sz w:val="28"/>
          <w:szCs w:val="28"/>
          <w:rtl/>
          <w14:ligatures w14:val="none"/>
        </w:rPr>
        <w:t>الشراكة</w:t>
      </w:r>
      <w:r w:rsidRPr="00855CC2">
        <w:rPr>
          <w:rFonts w:ascii="Sakkal Majalla" w:eastAsia="Times New Roman" w:hAnsi="Sakkal Majalla" w:cs="Sakkal Majalla"/>
          <w:b/>
          <w:bCs/>
          <w:color w:val="000000" w:themeColor="text1"/>
          <w:kern w:val="0"/>
          <w:sz w:val="28"/>
          <w:szCs w:val="28"/>
          <w14:ligatures w14:val="none"/>
        </w:rPr>
        <w:t>:</w:t>
      </w:r>
      <w:r w:rsidRPr="00855CC2">
        <w:rPr>
          <w:rFonts w:ascii="Sakkal Majalla" w:eastAsia="Times New Roman" w:hAnsi="Sakkal Majalla" w:cs="Sakkal Majalla"/>
          <w:color w:val="000000" w:themeColor="text1"/>
          <w:kern w:val="0"/>
          <w:sz w:val="28"/>
          <w:szCs w:val="28"/>
          <w14:ligatures w14:val="none"/>
        </w:rPr>
        <w:t xml:space="preserve"> </w:t>
      </w:r>
      <w:r w:rsidRPr="00855CC2">
        <w:rPr>
          <w:rFonts w:ascii="Sakkal Majalla" w:eastAsia="Times New Roman" w:hAnsi="Sakkal Majalla" w:cs="Sakkal Majalla"/>
          <w:color w:val="000000" w:themeColor="text1"/>
          <w:kern w:val="0"/>
          <w:sz w:val="28"/>
          <w:szCs w:val="28"/>
          <w:rtl/>
          <w14:ligatures w14:val="none"/>
        </w:rPr>
        <w:t>إقامة علاقات تعاون استراتيجي مع جهات خارجية (مثل الشركاء المحليين أو الدوليين) من أجل تعزيز القدرة التنافسية وزيادة الفاعلية التنظيمية</w:t>
      </w:r>
      <w:r w:rsidRPr="00855CC2">
        <w:rPr>
          <w:rFonts w:ascii="Sakkal Majalla" w:eastAsia="Times New Roman" w:hAnsi="Sakkal Majalla" w:cs="Sakkal Majalla"/>
          <w:color w:val="000000" w:themeColor="text1"/>
          <w:kern w:val="0"/>
          <w:sz w:val="28"/>
          <w:szCs w:val="28"/>
          <w14:ligatures w14:val="none"/>
        </w:rPr>
        <w:t>.</w:t>
      </w:r>
    </w:p>
    <w:p w14:paraId="0DF0F95C" w14:textId="77777777" w:rsidR="00C5382B" w:rsidRPr="00855CC2" w:rsidRDefault="00C5382B" w:rsidP="00C5382B">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b/>
          <w:bCs/>
          <w:color w:val="000000" w:themeColor="text1"/>
          <w:kern w:val="0"/>
          <w:sz w:val="28"/>
          <w:szCs w:val="28"/>
          <w:rtl/>
          <w14:ligatures w14:val="none"/>
        </w:rPr>
        <w:t>الدافعية</w:t>
      </w:r>
      <w:r w:rsidRPr="00855CC2">
        <w:rPr>
          <w:rFonts w:ascii="Sakkal Majalla" w:eastAsia="Times New Roman" w:hAnsi="Sakkal Majalla" w:cs="Sakkal Majalla"/>
          <w:b/>
          <w:bCs/>
          <w:color w:val="000000" w:themeColor="text1"/>
          <w:kern w:val="0"/>
          <w:sz w:val="28"/>
          <w:szCs w:val="28"/>
          <w14:ligatures w14:val="none"/>
        </w:rPr>
        <w:t>:</w:t>
      </w:r>
      <w:r w:rsidRPr="00855CC2">
        <w:rPr>
          <w:rFonts w:ascii="Sakkal Majalla" w:eastAsia="Times New Roman" w:hAnsi="Sakkal Majalla" w:cs="Sakkal Majalla"/>
          <w:color w:val="000000" w:themeColor="text1"/>
          <w:kern w:val="0"/>
          <w:sz w:val="28"/>
          <w:szCs w:val="28"/>
          <w14:ligatures w14:val="none"/>
        </w:rPr>
        <w:t xml:space="preserve"> </w:t>
      </w:r>
      <w:r w:rsidRPr="00855CC2">
        <w:rPr>
          <w:rFonts w:ascii="Sakkal Majalla" w:eastAsia="Times New Roman" w:hAnsi="Sakkal Majalla" w:cs="Sakkal Majalla"/>
          <w:color w:val="000000" w:themeColor="text1"/>
          <w:kern w:val="0"/>
          <w:sz w:val="28"/>
          <w:szCs w:val="28"/>
          <w:rtl/>
          <w14:ligatures w14:val="none"/>
        </w:rPr>
        <w:t>قدرة القادة على تحفيز فرق العمل نحو تحقيق الأهداف الاستراتيجية، وضمان التزامهم بتحقيق الرؤية والأهداف طويلة الأجل</w:t>
      </w:r>
      <w:r w:rsidRPr="00855CC2">
        <w:rPr>
          <w:rFonts w:ascii="Sakkal Majalla" w:eastAsia="Times New Roman" w:hAnsi="Sakkal Majalla" w:cs="Sakkal Majalla"/>
          <w:color w:val="000000" w:themeColor="text1"/>
          <w:kern w:val="0"/>
          <w:sz w:val="28"/>
          <w:szCs w:val="28"/>
          <w14:ligatures w14:val="none"/>
        </w:rPr>
        <w:t>.</w:t>
      </w:r>
    </w:p>
    <w:p w14:paraId="709AE3F5" w14:textId="77777777" w:rsidR="00C5382B" w:rsidRPr="00406E3E" w:rsidRDefault="00C5382B" w:rsidP="00C5382B">
      <w:pPr>
        <w:pStyle w:val="ListParagraph"/>
        <w:numPr>
          <w:ilvl w:val="0"/>
          <w:numId w:val="38"/>
        </w:num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lastRenderedPageBreak/>
        <w:t>الفاعلية التنظيمية</w:t>
      </w:r>
      <w:r w:rsidRPr="00406E3E">
        <w:rPr>
          <w:rFonts w:ascii="Sakkal Majalla" w:eastAsia="Times New Roman" w:hAnsi="Sakkal Majalla" w:cs="Sakkal Majalla"/>
          <w:b/>
          <w:bCs/>
          <w:color w:val="000000" w:themeColor="text1"/>
          <w:kern w:val="0"/>
          <w:sz w:val="32"/>
          <w:szCs w:val="32"/>
          <w14:ligatures w14:val="none"/>
        </w:rPr>
        <w:t>:</w:t>
      </w:r>
    </w:p>
    <w:p w14:paraId="01282E49" w14:textId="77777777" w:rsidR="00C5382B" w:rsidRPr="00855CC2" w:rsidRDefault="00C5382B" w:rsidP="00C5382B">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تُعد الفاعلية التنظيمية معيارًا لتقييم قدرة المنظمة على تحقيق أهدافها الاستراتيجية بفعالية وكفاءة. وهي تعكس الأداء العام للمنظمة ومدى قدرتها على التكيف مع التحديات والتغيرات في البيئة المحيطة. تعتمد الفاعلية التنظيمية على قدرة القيادة والإدارة على توجيه الموارد بكفاءة وتحقيق توازن بين احتياجات المنظمة الداخلية والضغوط الخارجية</w:t>
      </w:r>
      <w:r w:rsidRPr="00855CC2">
        <w:rPr>
          <w:rFonts w:ascii="Sakkal Majalla" w:eastAsia="Times New Roman" w:hAnsi="Sakkal Majalla" w:cs="Sakkal Majalla"/>
          <w:color w:val="000000" w:themeColor="text1"/>
          <w:kern w:val="0"/>
          <w:sz w:val="28"/>
          <w:szCs w:val="28"/>
          <w14:ligatures w14:val="none"/>
        </w:rPr>
        <w:t>.</w:t>
      </w:r>
    </w:p>
    <w:p w14:paraId="7D8458CB" w14:textId="77777777" w:rsidR="00C5382B" w:rsidRPr="00406E3E" w:rsidRDefault="00C5382B" w:rsidP="00C5382B">
      <w:pPr>
        <w:pStyle w:val="ListParagraph"/>
        <w:numPr>
          <w:ilvl w:val="0"/>
          <w:numId w:val="38"/>
        </w:num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العلاقة بين الذكاء الاستراتيجي والفاعلية التنظيمية</w:t>
      </w:r>
      <w:r w:rsidRPr="00406E3E">
        <w:rPr>
          <w:rFonts w:ascii="Sakkal Majalla" w:eastAsia="Times New Roman" w:hAnsi="Sakkal Majalla" w:cs="Sakkal Majalla"/>
          <w:b/>
          <w:bCs/>
          <w:color w:val="000000" w:themeColor="text1"/>
          <w:kern w:val="0"/>
          <w:sz w:val="32"/>
          <w:szCs w:val="32"/>
          <w14:ligatures w14:val="none"/>
        </w:rPr>
        <w:t>:</w:t>
      </w:r>
    </w:p>
    <w:p w14:paraId="594F5F61" w14:textId="77777777" w:rsidR="00C5382B" w:rsidRPr="00855CC2" w:rsidRDefault="00C5382B" w:rsidP="00C5382B">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تشير الأدبيات إلى أن الذكاء الاستراتيجي يلعب دورًا حاسمًا في تعزيز الفاعلية التنظيمية من خلال تقديم قرارات مدروسة تسهم في تحسين الأداء العام للمنظمة. فالمنظمات التي تتمتع بذكاء استراتيجي أعلى تتمكن من التكيف بسرعة مع المتغيرات البيئية، وتستطيع تحويل التهديدات إلى فرص، مما يعزز من فاعليتها وقدرتها التنافسية</w:t>
      </w:r>
      <w:r w:rsidRPr="00855CC2">
        <w:rPr>
          <w:rFonts w:ascii="Sakkal Majalla" w:eastAsia="Times New Roman" w:hAnsi="Sakkal Majalla" w:cs="Sakkal Majalla"/>
          <w:color w:val="000000" w:themeColor="text1"/>
          <w:kern w:val="0"/>
          <w:sz w:val="28"/>
          <w:szCs w:val="28"/>
          <w14:ligatures w14:val="none"/>
        </w:rPr>
        <w:t>.</w:t>
      </w:r>
    </w:p>
    <w:p w14:paraId="550AE660" w14:textId="77777777" w:rsidR="00C5382B" w:rsidRPr="00406E3E" w:rsidRDefault="00C5382B" w:rsidP="00C5382B">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406E3E">
        <w:rPr>
          <w:rFonts w:ascii="Sakkal Majalla" w:eastAsia="Times New Roman" w:hAnsi="Sakkal Majalla" w:cs="Sakkal Majalla"/>
          <w:b/>
          <w:bCs/>
          <w:color w:val="000000" w:themeColor="text1"/>
          <w:kern w:val="0"/>
          <w:sz w:val="32"/>
          <w:szCs w:val="32"/>
          <w:rtl/>
          <w14:ligatures w14:val="none"/>
        </w:rPr>
        <w:t>دور الذكاء الاستراتيجي في قطاع الطيران</w:t>
      </w:r>
      <w:r w:rsidRPr="00406E3E">
        <w:rPr>
          <w:rFonts w:ascii="Sakkal Majalla" w:eastAsia="Times New Roman" w:hAnsi="Sakkal Majalla" w:cs="Sakkal Majalla"/>
          <w:b/>
          <w:bCs/>
          <w:color w:val="000000" w:themeColor="text1"/>
          <w:kern w:val="0"/>
          <w:sz w:val="32"/>
          <w:szCs w:val="32"/>
          <w14:ligatures w14:val="none"/>
        </w:rPr>
        <w:t>:</w:t>
      </w:r>
    </w:p>
    <w:p w14:paraId="1E34DE6C" w14:textId="77777777" w:rsidR="00C5382B" w:rsidRPr="00855CC2" w:rsidRDefault="00C5382B" w:rsidP="00C5382B">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55CC2">
        <w:rPr>
          <w:rFonts w:ascii="Sakkal Majalla" w:eastAsia="Times New Roman" w:hAnsi="Sakkal Majalla" w:cs="Sakkal Majalla"/>
          <w:color w:val="000000" w:themeColor="text1"/>
          <w:kern w:val="0"/>
          <w:sz w:val="28"/>
          <w:szCs w:val="28"/>
          <w:rtl/>
          <w14:ligatures w14:val="none"/>
        </w:rPr>
        <w:t>في بيئة متغيرة وسريعة التطور مثل قطاع الطيران، يتطلب النجاح الريادي من المطارات والشركات تبني سياسات تعتمد على الذكاء الاستراتيجي. مطار الملك عبدالعزيز الدولي مثال حي على كيفية تطبيق الذكاء الاستراتيجي لتحقيق التميز في الأداء والتكيف مع المتغيرات التكنولوجية والاقتصادية. تعتمد المطارات الكبرى على اتخاذ قرارات سريعة ومبنية على تحليل عميق للبيانات المستقبلية، مع التأكيد على إقامة شراكات دولية وتحفيز الابتكار داخل المطار، مما يسهم في تحقيق النجاح المستدام</w:t>
      </w:r>
      <w:r w:rsidRPr="00855CC2">
        <w:rPr>
          <w:rFonts w:ascii="Sakkal Majalla" w:eastAsia="Times New Roman" w:hAnsi="Sakkal Majalla" w:cs="Sakkal Majalla"/>
          <w:color w:val="000000" w:themeColor="text1"/>
          <w:kern w:val="0"/>
          <w:sz w:val="28"/>
          <w:szCs w:val="28"/>
          <w14:ligatures w14:val="none"/>
        </w:rPr>
        <w:t>.</w:t>
      </w:r>
    </w:p>
    <w:p w14:paraId="6D459E23"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0314504"/>
      <w:r w:rsidRPr="00406E3E">
        <w:rPr>
          <w:rFonts w:ascii="Sakkal Majalla" w:hAnsi="Sakkal Majalla" w:cs="Sakkal Majalla"/>
          <w:b/>
          <w:bCs/>
          <w:color w:val="000000" w:themeColor="text1"/>
          <w:sz w:val="36"/>
          <w:szCs w:val="36"/>
          <w:rtl/>
        </w:rPr>
        <w:t>8.1 المنهجية وطرق البحث:</w:t>
      </w:r>
      <w:bookmarkEnd w:id="12"/>
    </w:p>
    <w:p w14:paraId="22D09AC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تعتمد هذه الدراسة على </w:t>
      </w:r>
      <w:r w:rsidRPr="00855CC2">
        <w:rPr>
          <w:rFonts w:ascii="Sakkal Majalla" w:hAnsi="Sakkal Majalla" w:cs="Sakkal Majalla"/>
          <w:b/>
          <w:bCs/>
          <w:color w:val="000000" w:themeColor="text1"/>
          <w:sz w:val="28"/>
          <w:szCs w:val="28"/>
          <w:rtl/>
        </w:rPr>
        <w:t>المنهج الوصفي التحليلي</w:t>
      </w:r>
      <w:r w:rsidRPr="00855CC2">
        <w:rPr>
          <w:rFonts w:ascii="Sakkal Majalla" w:hAnsi="Sakkal Majalla" w:cs="Sakkal Majalla"/>
          <w:color w:val="000000" w:themeColor="text1"/>
          <w:sz w:val="28"/>
          <w:szCs w:val="28"/>
          <w:rtl/>
        </w:rPr>
        <w:t xml:space="preserve">، حيث يتم وصف وتحليل أثر الذكاء الاستراتيجي بأبعاده المختلفة على الفاعلية التنظيمية في مطار الملك عبدالعزيز الدولي. يساعد هذا المنهج </w:t>
      </w:r>
      <w:r w:rsidRPr="00855CC2">
        <w:rPr>
          <w:rFonts w:ascii="Sakkal Majalla" w:hAnsi="Sakkal Majalla" w:cs="Sakkal Majalla"/>
          <w:color w:val="000000" w:themeColor="text1"/>
          <w:sz w:val="28"/>
          <w:szCs w:val="28"/>
          <w:rtl/>
        </w:rPr>
        <w:lastRenderedPageBreak/>
        <w:t>في جمع المعلومات والبيانات المتعلقة بموضوع الدراسة وتحليلها للوصول إلى استنتاجات تساعد في تحقيق أهداف البحث</w:t>
      </w:r>
      <w:r w:rsidRPr="00855CC2">
        <w:rPr>
          <w:rFonts w:ascii="Sakkal Majalla" w:hAnsi="Sakkal Majalla" w:cs="Sakkal Majalla"/>
          <w:color w:val="000000" w:themeColor="text1"/>
          <w:sz w:val="28"/>
          <w:szCs w:val="28"/>
        </w:rPr>
        <w:t>.</w:t>
      </w:r>
    </w:p>
    <w:p w14:paraId="37CF8E81"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80314505"/>
      <w:r w:rsidRPr="00406E3E">
        <w:rPr>
          <w:rFonts w:ascii="Sakkal Majalla" w:hAnsi="Sakkal Majalla" w:cs="Sakkal Majalla"/>
          <w:b/>
          <w:bCs/>
          <w:color w:val="000000" w:themeColor="text1"/>
          <w:sz w:val="36"/>
          <w:szCs w:val="36"/>
          <w:rtl/>
        </w:rPr>
        <w:t>9.1 مصادر البيانات :</w:t>
      </w:r>
      <w:bookmarkEnd w:id="13"/>
    </w:p>
    <w:p w14:paraId="309AB126" w14:textId="77777777" w:rsidR="00C5382B" w:rsidRPr="00406E3E" w:rsidRDefault="00C5382B" w:rsidP="00C5382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398AC0D1" w14:textId="77777777" w:rsidR="00C5382B" w:rsidRPr="00855CC2" w:rsidRDefault="00C5382B" w:rsidP="00C5382B">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المصادر الثانوية</w:t>
      </w:r>
      <w:r w:rsidRPr="00855CC2">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B13ECBE" w14:textId="77777777" w:rsidR="00C5382B" w:rsidRPr="00855CC2" w:rsidRDefault="00C5382B" w:rsidP="00C5382B">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55CC2">
        <w:rPr>
          <w:rFonts w:ascii="Sakkal Majalla" w:hAnsi="Sakkal Majalla" w:cs="Sakkal Majalla"/>
          <w:b/>
          <w:bCs/>
          <w:color w:val="000000" w:themeColor="text1"/>
          <w:sz w:val="28"/>
          <w:szCs w:val="28"/>
          <w:rtl/>
        </w:rPr>
        <w:t>المصادر الأولية</w:t>
      </w:r>
      <w:r w:rsidRPr="00855CC2">
        <w:rPr>
          <w:rFonts w:ascii="Sakkal Majalla" w:hAnsi="Sakkal Majalla" w:cs="Sakkal Majalla"/>
          <w:color w:val="000000" w:themeColor="text1"/>
          <w:sz w:val="28"/>
          <w:szCs w:val="28"/>
          <w:rtl/>
        </w:rPr>
        <w:t>: قام الباحث بإعداد استبانة كأداة رئيسية لجمع البيانات مباشرة من أفراد العينة.</w:t>
      </w:r>
    </w:p>
    <w:p w14:paraId="666DEE31"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80314506"/>
      <w:r w:rsidRPr="00406E3E">
        <w:rPr>
          <w:rFonts w:ascii="Sakkal Majalla" w:hAnsi="Sakkal Majalla" w:cs="Sakkal Majalla"/>
          <w:b/>
          <w:bCs/>
          <w:color w:val="000000" w:themeColor="text1"/>
          <w:sz w:val="36"/>
          <w:szCs w:val="36"/>
          <w:rtl/>
        </w:rPr>
        <w:t>10.1 أدوات الدراسة:</w:t>
      </w:r>
      <w:bookmarkEnd w:id="14"/>
    </w:p>
    <w:p w14:paraId="2257BE58"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B2E0911" w14:textId="77777777" w:rsidR="00C5382B" w:rsidRPr="00855CC2" w:rsidRDefault="00C5382B" w:rsidP="00C5382B">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b/>
          <w:bCs/>
          <w:color w:val="000000" w:themeColor="text1"/>
          <w:sz w:val="28"/>
          <w:szCs w:val="28"/>
          <w:rtl/>
        </w:rPr>
        <w:t>القسم الأول:</w:t>
      </w:r>
      <w:r w:rsidRPr="00855CC2">
        <w:rPr>
          <w:rFonts w:ascii="Sakkal Majalla" w:hAnsi="Sakkal Majalla" w:cs="Sakkal Majalla"/>
          <w:color w:val="000000" w:themeColor="text1"/>
          <w:sz w:val="28"/>
          <w:szCs w:val="28"/>
          <w:rtl/>
        </w:rPr>
        <w:t xml:space="preserve"> وهو الجزء الخاص بالمتغيرات الديمغرافية لأفراد عينة الدراسة والمتمثلة بـ: النوع الاجتماعي، والعمر، والمؤهل العلمي، والوضع المهني.</w:t>
      </w:r>
    </w:p>
    <w:p w14:paraId="501E9582" w14:textId="77777777" w:rsidR="00C5382B" w:rsidRPr="00855CC2" w:rsidRDefault="00C5382B" w:rsidP="00C5382B">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القسم الثاني</w:t>
      </w:r>
      <w:r w:rsidRPr="00855CC2">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05A8F3E"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0314507"/>
      <w:r w:rsidRPr="00406E3E">
        <w:rPr>
          <w:rFonts w:ascii="Sakkal Majalla" w:hAnsi="Sakkal Majalla" w:cs="Sakkal Majalla"/>
          <w:b/>
          <w:bCs/>
          <w:color w:val="000000" w:themeColor="text1"/>
          <w:sz w:val="36"/>
          <w:szCs w:val="36"/>
          <w:rtl/>
        </w:rPr>
        <w:t>11.1 الأساليب الإحصائية المستخدمة:</w:t>
      </w:r>
      <w:bookmarkEnd w:id="15"/>
    </w:p>
    <w:p w14:paraId="6D361064" w14:textId="05629889"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855CC2">
        <w:rPr>
          <w:rFonts w:ascii="Sakkal Majalla" w:hAnsi="Sakkal Majalla" w:cs="Sakkal Majalla"/>
          <w:color w:val="000000" w:themeColor="text1"/>
          <w:sz w:val="28"/>
          <w:szCs w:val="28"/>
        </w:rPr>
        <w:t xml:space="preserve">Statistical Package for Social Sciences </w:t>
      </w:r>
      <w:r w:rsidR="006F4523">
        <w:rPr>
          <w:rFonts w:ascii="Sakkal Majalla" w:hAnsi="Sakkal Majalla" w:cs="Sakkal Majalla"/>
          <w:color w:val="000000" w:themeColor="text1"/>
          <w:sz w:val="28"/>
          <w:szCs w:val="28"/>
        </w:rPr>
        <w:t>–</w:t>
      </w:r>
      <w:r w:rsidRPr="00855CC2">
        <w:rPr>
          <w:rFonts w:ascii="Sakkal Majalla" w:hAnsi="Sakkal Majalla" w:cs="Sakkal Majalla"/>
          <w:color w:val="000000" w:themeColor="text1"/>
          <w:sz w:val="28"/>
          <w:szCs w:val="28"/>
        </w:rPr>
        <w:t xml:space="preserve"> SPSS</w:t>
      </w:r>
      <w:r w:rsidRPr="00855CC2">
        <w:rPr>
          <w:rFonts w:ascii="Sakkal Majalla" w:hAnsi="Sakkal Majalla" w:cs="Sakkal Majalla"/>
          <w:color w:val="000000" w:themeColor="text1"/>
          <w:sz w:val="28"/>
          <w:szCs w:val="28"/>
          <w:rtl/>
        </w:rPr>
        <w:t xml:space="preserve"> كما يلي:</w:t>
      </w:r>
    </w:p>
    <w:p w14:paraId="4E1FC87C"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6E3E">
        <w:rPr>
          <w:rFonts w:ascii="Sakkal Majalla" w:hAnsi="Sakkal Majalla" w:cs="Sakkal Majalla"/>
          <w:b/>
          <w:bCs/>
          <w:color w:val="000000" w:themeColor="text1"/>
          <w:sz w:val="32"/>
          <w:szCs w:val="32"/>
          <w:rtl/>
        </w:rPr>
        <w:lastRenderedPageBreak/>
        <w:t>أولا: أساليب الإحصاء الوصفي</w:t>
      </w:r>
      <w:r w:rsidRPr="00406E3E">
        <w:rPr>
          <w:rFonts w:ascii="Sakkal Majalla" w:hAnsi="Sakkal Majalla" w:cs="Sakkal Majalla"/>
          <w:color w:val="000000" w:themeColor="text1"/>
          <w:sz w:val="32"/>
          <w:szCs w:val="32"/>
          <w:rtl/>
        </w:rPr>
        <w:t xml:space="preserve"> </w:t>
      </w:r>
      <w:r w:rsidRPr="00855CC2">
        <w:rPr>
          <w:rFonts w:ascii="Sakkal Majalla" w:hAnsi="Sakkal Majalla" w:cs="Sakkal Majalla"/>
          <w:color w:val="000000" w:themeColor="text1"/>
          <w:sz w:val="28"/>
          <w:szCs w:val="28"/>
        </w:rPr>
        <w:t>Descriptive Statistic Measures</w:t>
      </w:r>
      <w:r w:rsidRPr="00855CC2">
        <w:rPr>
          <w:rFonts w:ascii="Sakkal Majalla" w:hAnsi="Sakkal Majalla" w:cs="Sakkal Majalla"/>
          <w:color w:val="000000" w:themeColor="text1"/>
          <w:sz w:val="28"/>
          <w:szCs w:val="28"/>
          <w:rtl/>
        </w:rPr>
        <w:t>: والتي تم استخدامها لوصف الخصائص الديمغرافية والوظيفية للعاملين عينة الدراسة، وتشمل:</w:t>
      </w:r>
    </w:p>
    <w:p w14:paraId="345B1623" w14:textId="77777777" w:rsidR="00C5382B" w:rsidRPr="00855CC2" w:rsidRDefault="00C5382B" w:rsidP="00C5382B">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256D156F" w14:textId="77777777" w:rsidR="00C5382B" w:rsidRPr="00855CC2" w:rsidRDefault="00C5382B" w:rsidP="00C5382B">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64DBF932" w14:textId="77777777" w:rsidR="00C5382B" w:rsidRPr="00855CC2" w:rsidRDefault="00C5382B" w:rsidP="00C5382B">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65F3E401" w14:textId="77777777" w:rsidR="00C5382B" w:rsidRPr="00855CC2" w:rsidRDefault="00C5382B" w:rsidP="00C5382B">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587EE955" w14:textId="77777777" w:rsidR="00C5382B" w:rsidRPr="00406E3E" w:rsidRDefault="00C5382B" w:rsidP="00C5382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06E3E">
        <w:rPr>
          <w:rFonts w:ascii="Sakkal Majalla" w:hAnsi="Sakkal Majalla" w:cs="Sakkal Majalla"/>
          <w:b/>
          <w:bCs/>
          <w:color w:val="000000" w:themeColor="text1"/>
          <w:sz w:val="32"/>
          <w:szCs w:val="32"/>
          <w:rtl/>
        </w:rPr>
        <w:t>ثانيا: الإحصاء التحليلي:</w:t>
      </w:r>
      <w:r w:rsidRPr="00406E3E">
        <w:rPr>
          <w:rFonts w:ascii="Sakkal Majalla" w:hAnsi="Sakkal Majalla" w:cs="Sakkal Majalla"/>
          <w:b/>
          <w:bCs/>
          <w:color w:val="000000" w:themeColor="text1"/>
          <w:sz w:val="32"/>
          <w:szCs w:val="32"/>
          <w:rtl/>
        </w:rPr>
        <w:tab/>
      </w:r>
    </w:p>
    <w:p w14:paraId="17CA3C18" w14:textId="77777777" w:rsidR="00C5382B" w:rsidRPr="00855CC2" w:rsidRDefault="00C5382B" w:rsidP="00C5382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معامل الثبات كرو نباخ الفـا: للتعرف على مدى الاتساق الداخلي لفقرات ابعـاد متغيرات الدراسة.</w:t>
      </w:r>
    </w:p>
    <w:p w14:paraId="447032DE" w14:textId="77777777" w:rsidR="00C5382B" w:rsidRPr="00855CC2" w:rsidRDefault="00C5382B" w:rsidP="00C5382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الانحدار المتعدد: لاختبار اثر المتغير المستقل في المتغير التابع.</w:t>
      </w:r>
    </w:p>
    <w:p w14:paraId="1F5C59CC" w14:textId="77777777" w:rsidR="00C5382B" w:rsidRPr="00855CC2" w:rsidRDefault="00C5382B" w:rsidP="00C5382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ارتباط بيرسون: للتحقق من عدم وجود ارتباط ذاتي عالي بين ابعاد المتغير المستقل.</w:t>
      </w:r>
    </w:p>
    <w:p w14:paraId="34EDB735" w14:textId="77777777" w:rsidR="00C5382B" w:rsidRPr="00855CC2" w:rsidRDefault="00C5382B" w:rsidP="00C5382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Pr>
        <w:t>Kolmogorov-Smnnov</w:t>
      </w:r>
      <w:r w:rsidRPr="00855CC2">
        <w:rPr>
          <w:rFonts w:ascii="Sakkal Majalla" w:hAnsi="Sakkal Majalla" w:cs="Sakkal Majalla"/>
          <w:color w:val="000000" w:themeColor="text1"/>
          <w:sz w:val="28"/>
          <w:szCs w:val="28"/>
          <w:rtl/>
        </w:rPr>
        <w:t xml:space="preserve"> للتعرف على تحقق ظاهرة التوزيع الطبيعي لبيانات الدراسة.</w:t>
      </w:r>
    </w:p>
    <w:p w14:paraId="1E9A4CC4" w14:textId="77777777" w:rsidR="00C5382B" w:rsidRPr="00855CC2" w:rsidRDefault="00C5382B" w:rsidP="00C5382B">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تحليل الانحدار الهرمي: لاختبار دور المتغير المعدل في تحسين أثر المتغير المستقل في المتغير التابع.</w:t>
      </w:r>
    </w:p>
    <w:p w14:paraId="207FACE2" w14:textId="77777777" w:rsidR="00C5382B" w:rsidRPr="00406E3E" w:rsidRDefault="00C5382B" w:rsidP="00C5382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6" w:name="_Toc180314508"/>
      <w:r w:rsidRPr="00406E3E">
        <w:rPr>
          <w:rFonts w:ascii="Sakkal Majalla" w:hAnsi="Sakkal Majalla" w:cs="Sakkal Majalla"/>
          <w:b/>
          <w:bCs/>
          <w:color w:val="000000" w:themeColor="text1"/>
          <w:sz w:val="36"/>
          <w:szCs w:val="36"/>
          <w:rtl/>
        </w:rPr>
        <w:t>12.1 حدود الدراسة :</w:t>
      </w:r>
      <w:bookmarkEnd w:id="16"/>
    </w:p>
    <w:p w14:paraId="5D181DFC" w14:textId="77777777" w:rsidR="00C5382B" w:rsidRPr="00855CC2" w:rsidRDefault="00C5382B" w:rsidP="00C5382B">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حدود موضوعية: تركز هذه الدراسة على تحليل أثر الذكاء الاستراتيجي بأبعاده المختلفة (الاستشراف، الرؤية المستقبلية، تفكير النظم، الشراكة، والدافعية) على الفاعلية التنظيمية</w:t>
      </w:r>
      <w:r w:rsidRPr="00855CC2">
        <w:rPr>
          <w:rFonts w:ascii="Sakkal Majalla" w:hAnsi="Sakkal Majalla" w:cs="Sakkal Majalla"/>
          <w:color w:val="000000" w:themeColor="text1"/>
          <w:sz w:val="28"/>
          <w:szCs w:val="28"/>
        </w:rPr>
        <w:t>.</w:t>
      </w:r>
    </w:p>
    <w:p w14:paraId="01433C1F" w14:textId="77777777" w:rsidR="00C5382B" w:rsidRPr="00855CC2" w:rsidRDefault="00C5382B" w:rsidP="00C5382B">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حدود مكانية: تقتصر الدراسة على مطار الملك عبدالعزيز الدولي في مدينة جدة، المملكة العربية السعودية</w:t>
      </w:r>
    </w:p>
    <w:p w14:paraId="0B661023" w14:textId="77777777" w:rsidR="00C5382B" w:rsidRPr="00855CC2" w:rsidRDefault="00C5382B" w:rsidP="00C5382B">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حدود زمانية: العام الدراسي 2024.</w:t>
      </w:r>
    </w:p>
    <w:p w14:paraId="6585BBE5" w14:textId="77777777" w:rsidR="00C5382B" w:rsidRDefault="00C5382B" w:rsidP="00C5382B">
      <w:pPr>
        <w:numPr>
          <w:ilvl w:val="0"/>
          <w:numId w:val="4"/>
        </w:numPr>
        <w:spacing w:before="100" w:beforeAutospacing="1" w:after="100" w:afterAutospacing="1" w:line="360" w:lineRule="auto"/>
        <w:ind w:left="423"/>
        <w:jc w:val="both"/>
        <w:rPr>
          <w:rFonts w:ascii="Sakkal Majalla" w:eastAsiaTheme="majorEastAsia" w:hAnsi="Sakkal Majalla" w:cs="Sakkal Majalla"/>
          <w:b/>
          <w:bCs/>
          <w:color w:val="000000" w:themeColor="text1"/>
          <w:sz w:val="28"/>
          <w:szCs w:val="28"/>
        </w:rPr>
      </w:pPr>
      <w:r w:rsidRPr="00855CC2">
        <w:rPr>
          <w:rFonts w:ascii="Sakkal Majalla" w:hAnsi="Sakkal Majalla" w:cs="Sakkal Majalla"/>
          <w:color w:val="000000" w:themeColor="text1"/>
          <w:sz w:val="28"/>
          <w:szCs w:val="28"/>
          <w:rtl/>
        </w:rPr>
        <w:t>حدود بشرية: تشمل الحدود البشرية للدراسة القيادات الإدارية والتنفيذية والموظفين في مطار الملك عبدالعزيز الدولي، والذين هم في مواقع صنع القرار وتطبيق استراتيجيات الذكاء الاستراتيجي</w:t>
      </w:r>
      <w:r w:rsidRPr="00855CC2">
        <w:rPr>
          <w:rFonts w:ascii="Sakkal Majalla" w:hAnsi="Sakkal Majalla" w:cs="Sakkal Majalla"/>
          <w:color w:val="000000" w:themeColor="text1"/>
          <w:sz w:val="28"/>
          <w:szCs w:val="28"/>
        </w:rPr>
        <w:t xml:space="preserve">. </w:t>
      </w:r>
    </w:p>
    <w:p w14:paraId="568639D6" w14:textId="77777777" w:rsidR="00C5382B" w:rsidRPr="00406E3E" w:rsidRDefault="00C5382B" w:rsidP="00C5382B">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Pr>
      </w:pPr>
      <w:bookmarkStart w:id="17" w:name="_Toc180314509"/>
      <w:r w:rsidRPr="00406E3E">
        <w:rPr>
          <w:rFonts w:ascii="Sakkal Majalla" w:eastAsiaTheme="majorEastAsia" w:hAnsi="Sakkal Majalla" w:cs="Sakkal Majalla"/>
          <w:b/>
          <w:bCs/>
          <w:color w:val="000000" w:themeColor="text1"/>
          <w:sz w:val="40"/>
          <w:szCs w:val="40"/>
          <w:rtl/>
        </w:rPr>
        <w:lastRenderedPageBreak/>
        <w:t>الفصل الثاني: الإطار النظري</w:t>
      </w:r>
      <w:bookmarkEnd w:id="17"/>
    </w:p>
    <w:p w14:paraId="7665AFB7" w14:textId="77777777" w:rsidR="00C5382B" w:rsidRPr="00406E3E" w:rsidRDefault="00C5382B" w:rsidP="00C5382B">
      <w:pPr>
        <w:pStyle w:val="Heading2"/>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18" w:name="_Toc173079640"/>
      <w:bookmarkStart w:id="19" w:name="_Toc180314510"/>
      <w:r w:rsidRPr="00406E3E">
        <w:rPr>
          <w:rFonts w:ascii="Sakkal Majalla" w:hAnsi="Sakkal Majalla" w:cs="Sakkal Majalla"/>
          <w:b/>
          <w:bCs/>
          <w:color w:val="000000" w:themeColor="text1"/>
          <w:sz w:val="36"/>
          <w:szCs w:val="36"/>
          <w:rtl/>
        </w:rPr>
        <w:t>المبحث الأول: الذكاء الاستراتيجي</w:t>
      </w:r>
      <w:bookmarkEnd w:id="18"/>
      <w:bookmarkEnd w:id="19"/>
    </w:p>
    <w:p w14:paraId="3612EBAE"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20" w:name="_Toc173079641"/>
      <w:bookmarkStart w:id="21" w:name="_Toc180314511"/>
      <w:r w:rsidRPr="00406E3E">
        <w:rPr>
          <w:rFonts w:ascii="Sakkal Majalla" w:eastAsiaTheme="majorEastAsia" w:hAnsi="Sakkal Majalla" w:cs="Sakkal Majalla"/>
          <w:b/>
          <w:bCs/>
          <w:color w:val="000000" w:themeColor="text1"/>
          <w:sz w:val="32"/>
          <w:szCs w:val="32"/>
          <w:rtl/>
        </w:rPr>
        <w:t>تمهيد:</w:t>
      </w:r>
      <w:bookmarkEnd w:id="20"/>
      <w:bookmarkEnd w:id="21"/>
    </w:p>
    <w:p w14:paraId="0EE830C8"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يعد الذكاء الاستراتيجي من المفاهيم الإدارية الحديثة الذي أتى ظهوره كنتيجة للمنافسة الحادة بين المنظمات في العصر الحديث، حيث إن المنظمات بدأت بالبحث عن المميزات التي تمكنها من التفوق على منافسيها من أجل الحفاظ على بقائها وعدم خروجها من السوق، ولذلك بدأت المنظمات تفكر في تبني الذكاء الاستراتيجي كأساس في جميع أعمالها للوصول إلى مستوى عال من التميز، يبرز دور الذكاء الاستراتيجي كأحد السمات التي يتمتع بها المديرون حيث يزودهم بالرؤى المستقبلية والقدرات الإبداعية من أجل تحفيز العاملين لديهم وإبرام الشراكات والتحالفات مع المنظمات الأخرى من أجل الاستفادة من خبراتهم وتجاربهم، بالإضافة إلى توفير المعلومات الدقيقة ذات العلاقة لصناعة القرارات وصياغة الاستراتيجيات والخطط طويلة الأمد.  (الغامري، 2020)</w:t>
      </w:r>
    </w:p>
    <w:p w14:paraId="7CA40F77"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22" w:name="_Toc173079642"/>
      <w:bookmarkStart w:id="23" w:name="_Toc180314512"/>
      <w:r w:rsidRPr="00406E3E">
        <w:rPr>
          <w:rFonts w:ascii="Sakkal Majalla" w:eastAsiaTheme="majorEastAsia" w:hAnsi="Sakkal Majalla" w:cs="Sakkal Majalla" w:hint="cs"/>
          <w:b/>
          <w:bCs/>
          <w:color w:val="000000" w:themeColor="text1"/>
          <w:sz w:val="32"/>
          <w:szCs w:val="32"/>
          <w:rtl/>
        </w:rPr>
        <w:t xml:space="preserve">1.1.2 </w:t>
      </w:r>
      <w:r w:rsidRPr="00406E3E">
        <w:rPr>
          <w:rFonts w:ascii="Sakkal Majalla" w:eastAsiaTheme="majorEastAsia" w:hAnsi="Sakkal Majalla" w:cs="Sakkal Majalla"/>
          <w:b/>
          <w:bCs/>
          <w:color w:val="000000" w:themeColor="text1"/>
          <w:sz w:val="32"/>
          <w:szCs w:val="32"/>
          <w:rtl/>
        </w:rPr>
        <w:t>تعريف الذكاء:</w:t>
      </w:r>
      <w:bookmarkEnd w:id="22"/>
      <w:bookmarkEnd w:id="23"/>
    </w:p>
    <w:p w14:paraId="3CF24BE1"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أول من استخدم لفظ الذكاء هو الفيلسوف الروماني (</w:t>
      </w:r>
      <w:r w:rsidRPr="00855CC2">
        <w:rPr>
          <w:rFonts w:ascii="Sakkal Majalla" w:hAnsi="Sakkal Majalla" w:cs="Sakkal Majalla"/>
          <w:color w:val="000000" w:themeColor="text1"/>
          <w:sz w:val="28"/>
          <w:szCs w:val="28"/>
        </w:rPr>
        <w:t>Ciceron</w:t>
      </w:r>
      <w:r w:rsidRPr="00855CC2">
        <w:rPr>
          <w:rFonts w:ascii="Sakkal Majalla" w:hAnsi="Sakkal Majalla" w:cs="Sakkal Majalla"/>
          <w:color w:val="000000" w:themeColor="text1"/>
          <w:sz w:val="28"/>
          <w:szCs w:val="28"/>
          <w:rtl/>
        </w:rPr>
        <w:t xml:space="preserve">) للدلالة على قدرات الفرد العقلية، ويعد الذكاء مقدرة الفرد على الاكتساب والتعلم واستدعاء واستخدام المعلومات لفهم المعرفة والعلاقات بين الأشياء واستخدامها بطريقة لها معنى وهدف واضح ومواجهة المواقف الجديدة وفهم العلاقة بين الأشياء </w:t>
      </w:r>
      <w:r w:rsidRPr="00855CC2">
        <w:rPr>
          <w:rFonts w:ascii="Sakkal Majalla" w:hAnsi="Sakkal Majalla" w:cs="Sakkal Majalla"/>
          <w:color w:val="000000" w:themeColor="text1"/>
          <w:sz w:val="28"/>
          <w:szCs w:val="28"/>
          <w:rtl/>
          <w:lang w:bidi="ar-EG"/>
        </w:rPr>
        <w:t xml:space="preserve">، </w:t>
      </w:r>
      <w:r w:rsidRPr="00855CC2">
        <w:rPr>
          <w:rFonts w:ascii="Sakkal Majalla" w:hAnsi="Sakkal Majalla" w:cs="Sakkal Majalla"/>
          <w:color w:val="000000" w:themeColor="text1"/>
          <w:sz w:val="28"/>
          <w:szCs w:val="28"/>
          <w:rtl/>
        </w:rPr>
        <w:t xml:space="preserve"> وقد عرف الذكاء بأنه القدرة على تحويل ونقل المهارات عند بروز المهام الجديدة . ( خالدي، 2021)</w:t>
      </w:r>
    </w:p>
    <w:p w14:paraId="3655D61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وعرف أيضاً على أنه عملية تهدف إلى تحديد اتجاهات السوق والزبائن والمنافسين ودعم قرارات الأعمال من أجل تحقيق الأهداف والتفوق على المنافسين.</w:t>
      </w:r>
    </w:p>
    <w:p w14:paraId="160445D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 xml:space="preserve"> قام عدد من الباحثين بتوضيح أنواع الذكاء في مقدمتهما جرينبرج جيرالد، وبارون، وروبرت (</w:t>
      </w:r>
      <w:r w:rsidRPr="00855CC2">
        <w:rPr>
          <w:rFonts w:ascii="Sakkal Majalla" w:hAnsi="Sakkal Majalla" w:cs="Sakkal Majalla"/>
          <w:color w:val="000000" w:themeColor="text1"/>
          <w:sz w:val="28"/>
          <w:szCs w:val="28"/>
        </w:rPr>
        <w:t>Baron Robert Greenberg Jerald</w:t>
      </w:r>
      <w:r w:rsidRPr="00855CC2">
        <w:rPr>
          <w:rFonts w:ascii="Sakkal Majalla" w:hAnsi="Sakkal Majalla" w:cs="Sakkal Majalla"/>
          <w:color w:val="000000" w:themeColor="text1"/>
          <w:sz w:val="28"/>
          <w:szCs w:val="28"/>
          <w:rtl/>
        </w:rPr>
        <w:t xml:space="preserve"> ) اللذان بينا أنواع الذكاء الآتية: الذكاء العملي الذي يبين القدرة على معرفة الطرق العملية لإنجاز الأعمال وحل المشكلات، وسر نجاح الموظفين الذين لديهم خبرات كافية ويميزها عن غيرها أنها ذات توجهات عملية ويتم اكتسابها دون مساعدة الآخرين، ونوع آخر وهو الذكاء العاطفي، وهو القدرات التي لها علاقة بالمشاعر والعواطف حيث تتضمن قدرة الفرد على معرفة وتنظيم وضبط المشاعر وفهم مشاعر الآخرين والتأثير فيها، ويمتاز أصحاب هذا النوع من الذكاء بالقدرة على تحفيز أنفسهم على العمل بجد وبناء علاقات فعالة طويلة الأمد مع الآخرين</w:t>
      </w:r>
      <w:r w:rsidRPr="00855CC2">
        <w:rPr>
          <w:rFonts w:ascii="Sakkal Majalla" w:hAnsi="Sakkal Majalla" w:cs="Sakkal Majalla"/>
          <w:color w:val="000000" w:themeColor="text1"/>
          <w:sz w:val="28"/>
          <w:szCs w:val="28"/>
          <w:rtl/>
          <w:lang w:bidi="ar-EG"/>
        </w:rPr>
        <w:t xml:space="preserve">، </w:t>
      </w:r>
      <w:r w:rsidRPr="00855CC2">
        <w:rPr>
          <w:rFonts w:ascii="Sakkal Majalla" w:hAnsi="Sakkal Majalla" w:cs="Sakkal Majalla"/>
          <w:color w:val="000000" w:themeColor="text1"/>
          <w:sz w:val="28"/>
          <w:szCs w:val="28"/>
          <w:rtl/>
        </w:rPr>
        <w:t xml:space="preserve">بالإضافة إلى قدرات عقلية أخرى مثل </w:t>
      </w:r>
      <w:r w:rsidRPr="00855CC2">
        <w:rPr>
          <w:rFonts w:ascii="Sakkal Majalla" w:hAnsi="Sakkal Majalla" w:cs="Sakkal Majalla"/>
          <w:color w:val="000000" w:themeColor="text1"/>
          <w:sz w:val="28"/>
          <w:szCs w:val="28"/>
          <w:rtl/>
          <w:lang w:bidi="ar-EG"/>
        </w:rPr>
        <w:t>ذكاء</w:t>
      </w:r>
      <w:r w:rsidRPr="00855CC2">
        <w:rPr>
          <w:rFonts w:ascii="Sakkal Majalla" w:hAnsi="Sakkal Majalla" w:cs="Sakkal Majalla"/>
          <w:color w:val="000000" w:themeColor="text1"/>
          <w:sz w:val="28"/>
          <w:szCs w:val="28"/>
          <w:rtl/>
        </w:rPr>
        <w:t xml:space="preserve"> الإدراك والذكاء الحسابي والذكاء المكاني. ( نعمه، 2023)</w:t>
      </w:r>
    </w:p>
    <w:p w14:paraId="3CF930FD"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وبين باحثون آخرون وجود سبعة أنواع أساسية أخرى وهي كما يأتي: الذكاء اللغوي اللفظي الذي يمكن الفرد من الإبداع في الكتابة والحديث والخطابة، والذكاء المنطقي / الرياضي والذي يتضمن القدرة على حل مشكلات منطقية أو معادلات رياضية، والذكاء الجسمي، الحركي والذي يتضمن القدرة على استخدام الشخص الجسمي للتعبير عن أفكاره مثل الرياضيين، والذكاء الموسيقي، والذكاء الشخصي الذي يمكن الفرد من فهم أفكاره ومشاعره وبالتالي يمكنه من تنظيم وإدارة حياته بشكل صحيح، والذكاء الاجتماعي الذي يمكن الفرد على فهم نوايا ودوافع ورغبات الآخرين مما يمكنه من إقامة علاقات متميزة معهم، وأخيرا الذكاء الفراغي / البصري / المكاني والذي يتضمن قدرة الشخص على التخيل للهياكل قبل تصميمها. ( أبو قطين، 2021)</w:t>
      </w:r>
    </w:p>
    <w:p w14:paraId="3ED91D7F"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24" w:name="_Toc173079643"/>
      <w:bookmarkStart w:id="25" w:name="_Toc180314513"/>
      <w:r w:rsidRPr="00406E3E">
        <w:rPr>
          <w:rFonts w:ascii="Sakkal Majalla" w:eastAsiaTheme="majorEastAsia" w:hAnsi="Sakkal Majalla" w:cs="Sakkal Majalla" w:hint="cs"/>
          <w:b/>
          <w:bCs/>
          <w:color w:val="000000" w:themeColor="text1"/>
          <w:sz w:val="32"/>
          <w:szCs w:val="32"/>
          <w:rtl/>
        </w:rPr>
        <w:t xml:space="preserve">2.1.2 </w:t>
      </w:r>
      <w:r w:rsidRPr="00406E3E">
        <w:rPr>
          <w:rFonts w:ascii="Sakkal Majalla" w:eastAsiaTheme="majorEastAsia" w:hAnsi="Sakkal Majalla" w:cs="Sakkal Majalla"/>
          <w:b/>
          <w:bCs/>
          <w:color w:val="000000" w:themeColor="text1"/>
          <w:sz w:val="32"/>
          <w:szCs w:val="32"/>
          <w:rtl/>
        </w:rPr>
        <w:t>التطور التاريخي للذكاء الاستراتيجي :</w:t>
      </w:r>
      <w:bookmarkEnd w:id="24"/>
      <w:bookmarkEnd w:id="25"/>
    </w:p>
    <w:p w14:paraId="2A4D64D5"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تعود بدايات ظهور الذكاء الاستراتيجي إلى العصور القديمة رغم افتقاره إلى تعريف دقيق، حيث كان أول استخدام له في العمليات العسكرية في القرن الرابع قبل الميلاد لتحقق الأهداف الاستراتيجية في زمن (</w:t>
      </w:r>
      <w:r w:rsidRPr="00855CC2">
        <w:rPr>
          <w:rFonts w:ascii="Sakkal Majalla" w:hAnsi="Sakkal Majalla" w:cs="Sakkal Majalla"/>
          <w:color w:val="000000" w:themeColor="text1"/>
          <w:sz w:val="28"/>
          <w:szCs w:val="28"/>
        </w:rPr>
        <w:t>Sun Tzu</w:t>
      </w:r>
      <w:r w:rsidRPr="00855CC2">
        <w:rPr>
          <w:rFonts w:ascii="Sakkal Majalla" w:hAnsi="Sakkal Majalla" w:cs="Sakkal Majalla"/>
          <w:color w:val="000000" w:themeColor="text1"/>
          <w:sz w:val="28"/>
          <w:szCs w:val="28"/>
          <w:rtl/>
        </w:rPr>
        <w:t>) الذي أكد في كتاباته على ضرورة معرفة العدو ومعرفة قدراتك كي لا تخاف خوض المعارك، وهذا دليل على أهمية استخدام القائد الذكاء في جمع المعلومات عن العدو ومعرفة المصادر والقدرات  المتوفرة لديه وقد حظي الذكاء الاستراتيجي باهتمام أجهزة الاستخبارات المركزية الأمريكية (</w:t>
      </w:r>
      <w:r w:rsidRPr="00855CC2">
        <w:rPr>
          <w:rFonts w:ascii="Sakkal Majalla" w:hAnsi="Sakkal Majalla" w:cs="Sakkal Majalla"/>
          <w:color w:val="000000" w:themeColor="text1"/>
          <w:sz w:val="28"/>
          <w:szCs w:val="28"/>
        </w:rPr>
        <w:t>CIA</w:t>
      </w:r>
      <w:r w:rsidRPr="00855CC2">
        <w:rPr>
          <w:rFonts w:ascii="Sakkal Majalla" w:hAnsi="Sakkal Majalla" w:cs="Sakkal Majalla"/>
          <w:color w:val="000000" w:themeColor="text1"/>
          <w:sz w:val="28"/>
          <w:szCs w:val="28"/>
          <w:rtl/>
        </w:rPr>
        <w:t xml:space="preserve">) والتي كانت </w:t>
      </w:r>
      <w:r w:rsidRPr="00855CC2">
        <w:rPr>
          <w:rFonts w:ascii="Sakkal Majalla" w:hAnsi="Sakkal Majalla" w:cs="Sakkal Majalla"/>
          <w:color w:val="000000" w:themeColor="text1"/>
          <w:sz w:val="28"/>
          <w:szCs w:val="28"/>
          <w:rtl/>
        </w:rPr>
        <w:lastRenderedPageBreak/>
        <w:t>تعتبر أنه عملية اقتناء المعلومات ونقلها وتقييمها وتحليلها ثم تقديمها لصانعي السياسات ليتم الاعتماد عليها في صناعة القرارات .( جبر، 2022)</w:t>
      </w:r>
    </w:p>
    <w:p w14:paraId="76221518"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ومن أهم الذين عملوا في هذا المجال (</w:t>
      </w:r>
      <w:r w:rsidRPr="00855CC2">
        <w:rPr>
          <w:rFonts w:ascii="Sakkal Majalla" w:hAnsi="Sakkal Majalla" w:cs="Sakkal Majalla"/>
          <w:color w:val="000000" w:themeColor="text1"/>
          <w:sz w:val="28"/>
          <w:szCs w:val="28"/>
        </w:rPr>
        <w:t>Sherman Kent</w:t>
      </w:r>
      <w:r w:rsidRPr="00855CC2">
        <w:rPr>
          <w:rFonts w:ascii="Sakkal Majalla" w:hAnsi="Sakkal Majalla" w:cs="Sakkal Majalla"/>
          <w:color w:val="000000" w:themeColor="text1"/>
          <w:sz w:val="28"/>
          <w:szCs w:val="28"/>
          <w:rtl/>
        </w:rPr>
        <w:t>) الذي التحق بمكتب الخدمات الاستراتيجية في وكالة الاستخبارات المركزية وألف كتاب بعنوان الذكاء الاستراتيجي في السياسية الدولية الأمريكية سنة 1941، وكتاب آخر سنة 1947 بعنوان "الذكاء الاستراتيجي وبين فيه كيفية تحقيق السلام باستخدام الذكاء الاستراتيجي كما لم يقتصر استخدام الذكاء الاستراتيجي على العمليات العسكرية فقط بل توسع ليستخدم في منظمات الأعمال، حيث بدأت الشركات تدرك أهمية هذا النمط من الذكاء وباشرت بإنشاء مجموعات للذكاء الاستراتيجي داخل المنظمات لتوفير المعلومات لصانعي القرار وإعداد برامج للتدريب على هذا النمط من الذكاء، بالإضافة إلى تأسيس شركات خاصة تحت مسمى الذكاء الاستراتيجي لإجراء التحليلات الاقتصادية والتنبؤ بنسب النمو وتوفير المعلومات لاستخدامها وتطبيقها في المنظمات. ( رحمون، 2019)</w:t>
      </w:r>
    </w:p>
    <w:p w14:paraId="14903222" w14:textId="77777777" w:rsidR="00C5382B"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وتعد شركة (</w:t>
      </w:r>
      <w:r w:rsidRPr="00855CC2">
        <w:rPr>
          <w:rFonts w:ascii="Sakkal Majalla" w:hAnsi="Sakkal Majalla" w:cs="Sakkal Majalla"/>
          <w:color w:val="000000" w:themeColor="text1"/>
          <w:sz w:val="28"/>
          <w:szCs w:val="28"/>
        </w:rPr>
        <w:t>Armada</w:t>
      </w:r>
      <w:r w:rsidRPr="00855CC2">
        <w:rPr>
          <w:rFonts w:ascii="Sakkal Majalla" w:hAnsi="Sakkal Majalla" w:cs="Sakkal Majalla"/>
          <w:color w:val="000000" w:themeColor="text1"/>
          <w:sz w:val="28"/>
          <w:szCs w:val="28"/>
          <w:rtl/>
        </w:rPr>
        <w:t>) من أبرز هذه الشركات إلا أن الاهتمام في موضوع الذكاء الاستراتيجي تزايد في بدايات القرن الواحد والعشرين، حيث بدأت المنظمات وخصوصاً الكبيرة منها بتشكيل ما يسمى بفرق الذكاء الاستراتيجي للوصول إلى ما يسمى بمجتمع الذكاء الاستراتيجي وذلك لتتمكن من الاستجابة إلى متطلبات المجتمع الدولي خصوصاً في ظل العولمة، وبدأت تبرز وظيفة مدير الذكاء الاستراتيجي في العديد من المنظمات، وتم إنشاء مراكز الأبحاث الذكاء الاستراتيجي لاستطلاع آراء التنفيذيين في مختلف دول العالم، وبدأت بعض الجامعات مثل جامعة بورتلاند بتدريس موضوع الذكاء الاستراتيجي للطلبة المتواجدين فيها والمنظمات اليوم تواصل بناء ذكائها الاستراتيجي وتطوره من خلال توظيف مجموعة من المختصين ليقوموا بتوفير المعلومات وتحليلها لتكون الأساس الذي يعتمد عليه في صناعة القرارات في القضايا الرئيسة مثل التحالفات والاندماجيات وتطوير المنتجات .( بدر، 2022)</w:t>
      </w:r>
    </w:p>
    <w:p w14:paraId="7ADFF1E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C511E69"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26" w:name="_Toc173079644"/>
      <w:bookmarkStart w:id="27" w:name="_Toc180314514"/>
      <w:r w:rsidRPr="00406E3E">
        <w:rPr>
          <w:rFonts w:ascii="Sakkal Majalla" w:eastAsiaTheme="majorEastAsia" w:hAnsi="Sakkal Majalla" w:cs="Sakkal Majalla" w:hint="cs"/>
          <w:b/>
          <w:bCs/>
          <w:color w:val="000000" w:themeColor="text1"/>
          <w:sz w:val="32"/>
          <w:szCs w:val="32"/>
          <w:rtl/>
        </w:rPr>
        <w:lastRenderedPageBreak/>
        <w:t xml:space="preserve">3.1.2 </w:t>
      </w:r>
      <w:r w:rsidRPr="00406E3E">
        <w:rPr>
          <w:rFonts w:ascii="Sakkal Majalla" w:eastAsiaTheme="majorEastAsia" w:hAnsi="Sakkal Majalla" w:cs="Sakkal Majalla"/>
          <w:b/>
          <w:bCs/>
          <w:color w:val="000000" w:themeColor="text1"/>
          <w:sz w:val="32"/>
          <w:szCs w:val="32"/>
          <w:rtl/>
        </w:rPr>
        <w:t>مفهوم الذكاء الاستراتيجي :</w:t>
      </w:r>
      <w:bookmarkEnd w:id="26"/>
      <w:bookmarkEnd w:id="27"/>
    </w:p>
    <w:p w14:paraId="4F089203"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الذكاء الاستراتيجي موجه نحو المستقبل مما يتيح للمنظمة اتخاذ قرارات متعلمة فيما يتعلق بالظروف المستقبلية في سوقها او صناعتها، وكذلك يسمح لصناع القرار في المنظمة بتصور الاتجاه المستقبلي للنشاط التجاري، ويساعد المنظمة بالتعرف على الانماط والاتجاهات الناشئة داخل صناعة معينة وتوقع بعد ذلك المشاكل المحتملة التي قد تؤثر على بيئة التشغيل الحالية.  ( بني ياسين، 2021)</w:t>
      </w:r>
    </w:p>
    <w:p w14:paraId="16D65E46"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ويعرف الذكاء الاستراتيجي بأنه أداة لجمع المعلومات التي تدعم في صناعة القرارات وتمكن متخذ القرار من الاستجابة للبيئة التي تحيط بالمنظمة، ثم تحلل المعلومات لتعجيل قدراتهم في التخطيط المستقبلي والتنبؤ والتكيف مع التغييرات البيئية ضمن إطار تسلسلي متعاقب يهدف إلى المسار الفكري إزاء ما يحدث الآن وما سيحدث في المستقبل. ( الحريات، 2020)</w:t>
      </w:r>
    </w:p>
    <w:p w14:paraId="38EB6D76"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كما يعرف الذكاء الاستراتيجي بأنه يتكون من اربعة عناصر الاستشراف، الذكاء الاقتصادي، المقارنة المرجعية، إدارة المعرفة، ويوفر الدعم للقرار الاستراتيجي في منظمات الأعمال . ( العوامله، 2022)</w:t>
      </w:r>
    </w:p>
    <w:p w14:paraId="3AD30D07"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وأيضا تم تعريفه بأنه ذكاء يتمتع به قادة المنظمات يمكنهم من الاستفادة من المعلومات المتوافرة لاتخاذ القرارات الصائبة والاستعداد لمواجهة الأزمات قبل وقوعها، وصياغة الخطط والسياسات والاستراتيجيات.</w:t>
      </w:r>
    </w:p>
    <w:p w14:paraId="4DA7921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ویری البعض ان الذكاء الاستراتيجي يركز بشكل رئيسي على دعم اتخاذ القرارات الاستراتيجية من خلال توفير صورة كبيرة عن بيئة الاعمال، ومعايير عمليات المنظمات، كما ويساهم في الإدارة الاستراتيجية عن طريق جمع وتحليل وتوزيع المعلومات.  ( العثمانة، 2022)</w:t>
      </w:r>
    </w:p>
    <w:p w14:paraId="309D7B2A"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ومما سبق يرى الباحث أن  الذكاء الاستراتيجي هو ذكاء يساعد على استقراء المستقبل من خلال التحليل الاستراتيجي لعوامل البيئة الداخلية والخارجية لمساعدة قادة المنظمات في صناعة القرارات الاستراتيجية، وصياغة استراتيجيات بعيدة المدى بما يضمن السيادة الاستراتيجية.</w:t>
      </w:r>
    </w:p>
    <w:p w14:paraId="248AD42C"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28" w:name="_Toc173079645"/>
      <w:bookmarkStart w:id="29" w:name="_Toc180314515"/>
      <w:r w:rsidRPr="00406E3E">
        <w:rPr>
          <w:rFonts w:ascii="Sakkal Majalla" w:eastAsiaTheme="majorEastAsia" w:hAnsi="Sakkal Majalla" w:cs="Sakkal Majalla" w:hint="cs"/>
          <w:b/>
          <w:bCs/>
          <w:color w:val="000000" w:themeColor="text1"/>
          <w:sz w:val="32"/>
          <w:szCs w:val="32"/>
          <w:rtl/>
        </w:rPr>
        <w:lastRenderedPageBreak/>
        <w:t xml:space="preserve">4.1.2 </w:t>
      </w:r>
      <w:r w:rsidRPr="00406E3E">
        <w:rPr>
          <w:rFonts w:ascii="Sakkal Majalla" w:eastAsiaTheme="majorEastAsia" w:hAnsi="Sakkal Majalla" w:cs="Sakkal Majalla"/>
          <w:b/>
          <w:bCs/>
          <w:color w:val="000000" w:themeColor="text1"/>
          <w:sz w:val="32"/>
          <w:szCs w:val="32"/>
          <w:rtl/>
        </w:rPr>
        <w:t>أهمية الذكاء الاستراتيجي:</w:t>
      </w:r>
      <w:bookmarkEnd w:id="28"/>
      <w:bookmarkEnd w:id="29"/>
    </w:p>
    <w:p w14:paraId="7CFA749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يلعب الذكاء الاستراتيجي من وجهة نظر الباحثين دوراً مهماً في كل مرحلة من مراحل استراتيجيات وعمليات المنظمة، وتبرز أهميته في إدارة المخاطر التي تواجه المنظمات، ووصف المخاطر والتهديدات والفرص بطريقة تساعد المديرين في تحديد برامج وسياسات المنظمة، وجعل المنظمة قادرة على مواجهة التحديات المستقبلية . ( الدماطي، 2022)</w:t>
      </w:r>
    </w:p>
    <w:p w14:paraId="2F58F365"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ويوفر الفرص لتعزيز المنظمة ونجاحها، بالإضافة إلى أنه يلعب دورا رئيسياً في جميع مجالات الإدارة وقرارات المنظمة بخصوص خططها المستقبلية ويوفر وسائل الدعم لتحقيق الأهداف عن طريق التنبؤ بالتحديات المستقبلية بالإضافة إلى دوره الواضح في تحديد التهديدات الناشئة وإعطاء قدرة على التبصر للسماح بتطوير الاستراتيجيات، وإعطاء الإنذار المبكر بالحاجة إلى قدرات جديدة أو أولويات وصلاحيات مختلفة .</w:t>
      </w:r>
    </w:p>
    <w:p w14:paraId="027E384C"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و من جهة أخرى بين بعض الباحثين أن أهمية الذكاء الاستراتيجي تكمن في: ( معمري، 2021)</w:t>
      </w:r>
    </w:p>
    <w:p w14:paraId="3F425D7A" w14:textId="77777777" w:rsidR="00C5382B" w:rsidRPr="00855CC2" w:rsidRDefault="00C5382B" w:rsidP="00C5382B">
      <w:pPr>
        <w:numPr>
          <w:ilvl w:val="0"/>
          <w:numId w:val="16"/>
        </w:numPr>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ربط قدرات المنظمات الذكية بالقدرات الجوهرية التي يتمتع بها الإنسان كأحد التطورات المهمة لتكنولوجيا المعلومات، وبناء المركز الاستراتيجي لمنظمات الأعمال وخاصة القيادية.</w:t>
      </w:r>
    </w:p>
    <w:p w14:paraId="7008EF0E" w14:textId="77777777" w:rsidR="00C5382B" w:rsidRPr="00855CC2" w:rsidRDefault="00C5382B" w:rsidP="00C5382B">
      <w:pPr>
        <w:numPr>
          <w:ilvl w:val="0"/>
          <w:numId w:val="16"/>
        </w:numPr>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وتعزيز القدرات الاستراتيجية وكيفية بناء علاقاتها مع الزبائن والموردين والتفكير الاستراتيجي .</w:t>
      </w:r>
    </w:p>
    <w:p w14:paraId="21C7E5D9" w14:textId="77777777" w:rsidR="00C5382B" w:rsidRPr="00855CC2" w:rsidRDefault="00C5382B" w:rsidP="00C5382B">
      <w:pPr>
        <w:numPr>
          <w:ilvl w:val="0"/>
          <w:numId w:val="16"/>
        </w:numPr>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وتكوين المعرفة الاستراتيجية بشكل مبدع، ودعم القدرات التفاوضية والإبداعية لمنظمات الأعمال سواء العالمية أو المحلية.</w:t>
      </w:r>
    </w:p>
    <w:p w14:paraId="0CC96FC1"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كما تبرز أهمية الذكاء الاستراتيجي في: ( ناجي، 2022)</w:t>
      </w:r>
    </w:p>
    <w:p w14:paraId="26D10240"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تعزيز التمكين لضمان النجاح الاستراتيجي، وتحديد الأهداف المستقبلية للمنافسين ومعرفة استراتيجياتهم الحالية، والوعي بافتراضاتهم وقدراتهم، وتشخيص الفرص الاستراتيجية وما يلازمها من أخطار وتهديدات في بيئة الأعمال. ( القاضي، 2022)</w:t>
      </w:r>
    </w:p>
    <w:p w14:paraId="3B502180"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 xml:space="preserve"> تظهر أهمية الذكاء الاستراتيجي من خلال اهتمامات الأكاديميين والباحثين بهذا المتغير حيث أدركوا حاجة المنظمات لهذا النمط من الذكاء، وذلك لأنه يؤسس خطط بعيدة المدى ولا سيما تلك التي تتعلق بالتحسين المستمر، في ضوء المعلومات الجديدة، والمشاركة في الرؤية والأهداف ووضوح الأهداف الواجب إنجازها، والاستجابة لمعطيات الحاضر وصناعة المستقبل وتوقع النتائج .( نعمة، 2023)</w:t>
      </w:r>
    </w:p>
    <w:p w14:paraId="0C21F396"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كما تكمن أهمية الذكاء الاستراتيجي من كونه يمثل دورا فاعلا في نجاح سياسة الإبداع وايجاد منهجيات جديدة في مجابهة ما يعترضها من مشكلات وتكوين الرؤى بصددها واعتماده التقنيات متطورة في تقييم سياسة الابداع.</w:t>
      </w:r>
    </w:p>
    <w:p w14:paraId="0D8A6AE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كما أشار مسلم  إلى أن أهمية الذكاء الاستراتيجي تتلخص في: ( رحمون، 2019)</w:t>
      </w:r>
    </w:p>
    <w:p w14:paraId="1234F119"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الحاجة لوجود قادة يتمتعون بأنماط مختلفة من الذكاء المواكبة التطوير والتغيير الحاصل في البيئة. </w:t>
      </w:r>
    </w:p>
    <w:p w14:paraId="14120E3F"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الذكاء الاستراتيجي يؤهل المنظمات أن تكون قادرة على صياغة استراتيجيات تغيير مبتكرة وبأسلوب مبدع </w:t>
      </w:r>
    </w:p>
    <w:p w14:paraId="13B94947"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يساعد الذكاء الاستراتيجي بشكل فعال في عملية اتخاذ القرارات. </w:t>
      </w:r>
    </w:p>
    <w:p w14:paraId="463CD9B9"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له دور كبير في إنجاح صياغة سياسات الإبداع وإيجاد منهجيات مبتكره في مواجهة المشكلات التي تعترضها. </w:t>
      </w:r>
    </w:p>
    <w:p w14:paraId="27795923"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يحقق الذكاء الاستراتيجي موقعا تنافسيا متقدما للمنظمة مقارنة بالمنظمات الأخرى.</w:t>
      </w:r>
    </w:p>
    <w:p w14:paraId="755D5FC4"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ويوفر الذكاء الاستراتيجي المعلومات المناسبة للقادة ليكونوا قادرين على اتخاذ القرارات حول مستقبل المنظمة.</w:t>
      </w:r>
    </w:p>
    <w:p w14:paraId="1A2FCA0E"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ويزود المنظمات بالمعلومات التي تحتاجها حول بيئة العمل حتى تكون قادرة على توقع التغيرات وتصميم الاستراتيجيات المناسبة التي ستخلق قيمة للزبون، وتحقق نموا وأرباحًا مستقبلية للمنظمة في الأسواق الجديدة .</w:t>
      </w:r>
    </w:p>
    <w:p w14:paraId="36674B7C" w14:textId="77777777" w:rsidR="00C5382B" w:rsidRPr="00855CC2" w:rsidRDefault="00C5382B" w:rsidP="00C5382B">
      <w:pPr>
        <w:numPr>
          <w:ilvl w:val="2"/>
          <w:numId w:val="1"/>
        </w:numPr>
        <w:tabs>
          <w:tab w:val="left" w:pos="1092"/>
        </w:tabs>
        <w:spacing w:before="100" w:beforeAutospacing="1" w:after="100" w:afterAutospacing="1" w:line="360" w:lineRule="auto"/>
        <w:ind w:left="423" w:hanging="428"/>
        <w:contextualSpacing/>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 xml:space="preserve"> يساهم الذكاء الاستراتيجي بتزويد المنظمة بما تحتاج معرفته عن بيئة أعمالها لتمكنها من الحصول على نظرة ثاقبة لعملياتها الحالية وإدارة التغيير في المستقبل، وبالتالي تصمم استراتيجيات مناسبة تحقق قيمة تجارية للعملاء، وتحسن الربحية في الاسواق الحالية و الجديدة.</w:t>
      </w:r>
    </w:p>
    <w:p w14:paraId="33C7AA11"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30" w:name="_Toc173079646"/>
      <w:bookmarkStart w:id="31" w:name="_Toc180314516"/>
      <w:r w:rsidRPr="00406E3E">
        <w:rPr>
          <w:rFonts w:ascii="Sakkal Majalla" w:eastAsiaTheme="majorEastAsia" w:hAnsi="Sakkal Majalla" w:cs="Sakkal Majalla" w:hint="cs"/>
          <w:b/>
          <w:bCs/>
          <w:color w:val="000000" w:themeColor="text1"/>
          <w:sz w:val="32"/>
          <w:szCs w:val="32"/>
          <w:rtl/>
        </w:rPr>
        <w:t xml:space="preserve">5.1.2 </w:t>
      </w:r>
      <w:r w:rsidRPr="00406E3E">
        <w:rPr>
          <w:rFonts w:ascii="Sakkal Majalla" w:eastAsiaTheme="majorEastAsia" w:hAnsi="Sakkal Majalla" w:cs="Sakkal Majalla"/>
          <w:b/>
          <w:bCs/>
          <w:color w:val="000000" w:themeColor="text1"/>
          <w:sz w:val="32"/>
          <w:szCs w:val="32"/>
          <w:rtl/>
        </w:rPr>
        <w:t>أهداف الذكاء الاستراتيجي:</w:t>
      </w:r>
      <w:bookmarkEnd w:id="30"/>
      <w:bookmarkEnd w:id="31"/>
    </w:p>
    <w:p w14:paraId="0DD415BC"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t>للذكاء الاستراتيجي أهداف محددة وهي: ( بدر، 2021)</w:t>
      </w:r>
    </w:p>
    <w:p w14:paraId="1C5292AF" w14:textId="77777777" w:rsidR="00C5382B" w:rsidRPr="00855CC2" w:rsidRDefault="00C5382B" w:rsidP="00C5382B">
      <w:pPr>
        <w:numPr>
          <w:ilvl w:val="0"/>
          <w:numId w:val="17"/>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إنشاء قاعدة متينة يتم الارتكاز عليها للتنبؤات ومعالجة الأخطار القادمة، ويصبح هدف صانع القرار اكتشاف الإبداعات وتبني المبدعين وتحقيق مشاريعهم بدلا من التركيز على معالجة الأخطار غير المتوقعة، وكذلك تصبح الشراكات مطلباً للبيئة الخارجية واختيار المناسب لتلافي الوقوع بشراكات سلبية، بالإضافة إلى البدء بتحويل الأفكار والمقترحات الإبداعية المشاريع ذات قيمة للمنظمة .</w:t>
      </w:r>
    </w:p>
    <w:p w14:paraId="26D1FEB2" w14:textId="77777777" w:rsidR="00C5382B" w:rsidRPr="00855CC2" w:rsidRDefault="00C5382B" w:rsidP="00C5382B">
      <w:pPr>
        <w:numPr>
          <w:ilvl w:val="0"/>
          <w:numId w:val="17"/>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وكذلك تهيئة قاعدة معلومات للقيادة لتمكنها من استقراء المستقبل ليتم بناء القرارات عليها .</w:t>
      </w:r>
    </w:p>
    <w:p w14:paraId="6124B234"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وتحدث بعض الباحثين عن أهداف الذكاء الاستراتيجي كما يأتي: ( الغامدي، 2020)</w:t>
      </w:r>
    </w:p>
    <w:p w14:paraId="57D54FED"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توفير تنبؤات وتحذيرات مبكرة بالتهديدات المحيطة بالمنظمات واتخاذ الإجراءات الوقائية.</w:t>
      </w:r>
    </w:p>
    <w:p w14:paraId="2D682B8A"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تمكين المنظمات من الاستجابة لتغيرات البيئة الحالية والمستقبلية والتخطيط والتنبؤ بالنتائج بالشكل الذي ينعكس إيجابياً على سمعتها وموقعها.</w:t>
      </w:r>
    </w:p>
    <w:p w14:paraId="105B0AF4"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تشكيل القناعات لدى صناع القرارات، وصياغة السياسات بوجوب الوصول إلى القرارات وسياسات إبداعية مثلى والنهوض بمهمة جمع المعلومات وتحليلها عن البيئة الخارجية.</w:t>
      </w:r>
    </w:p>
    <w:p w14:paraId="0FBFE080"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وجعل المنظمات تقيم تحالفات في مجال البحث والتطوير، وتقديم الأفكار الهادفة التي تحول الابتكارات والاختراعات إلى سلع قابلة للتداول.</w:t>
      </w:r>
    </w:p>
    <w:p w14:paraId="4F144845"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تطوير آراء تنبؤيه بصدد الأحداث المستقبلية واعتماد هذه الأحداث كأساس في حل المشكلات.</w:t>
      </w:r>
    </w:p>
    <w:p w14:paraId="58255AA1" w14:textId="77777777" w:rsidR="00C5382B" w:rsidRPr="00855CC2" w:rsidRDefault="00C5382B" w:rsidP="00C5382B">
      <w:pPr>
        <w:numPr>
          <w:ilvl w:val="0"/>
          <w:numId w:val="1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توفير معلومات استراتيجية تمكن المنظمات من فهم التهديدات التي تحيط بها حالياً ومستقبلياً.</w:t>
      </w:r>
    </w:p>
    <w:p w14:paraId="2C12AAFB" w14:textId="77777777" w:rsidR="00C5382B" w:rsidRDefault="00C5382B" w:rsidP="00C5382B">
      <w:pPr>
        <w:spacing w:before="100" w:beforeAutospacing="1" w:after="100" w:afterAutospacing="1" w:line="360" w:lineRule="auto"/>
        <w:ind w:left="-2" w:firstLine="720"/>
        <w:contextualSpacing/>
        <w:jc w:val="both"/>
        <w:rPr>
          <w:rFonts w:ascii="Sakkal Majalla" w:hAnsi="Sakkal Majalla" w:cs="Sakkal Majalla"/>
          <w:b/>
          <w:bCs/>
          <w:color w:val="000000" w:themeColor="text1"/>
          <w:sz w:val="28"/>
          <w:szCs w:val="28"/>
          <w:rtl/>
        </w:rPr>
      </w:pPr>
    </w:p>
    <w:p w14:paraId="63362683" w14:textId="77777777" w:rsidR="00C5382B" w:rsidRDefault="00C5382B" w:rsidP="00C5382B">
      <w:pPr>
        <w:spacing w:before="100" w:beforeAutospacing="1" w:after="100" w:afterAutospacing="1" w:line="360" w:lineRule="auto"/>
        <w:ind w:left="-2" w:firstLine="720"/>
        <w:contextualSpacing/>
        <w:jc w:val="both"/>
        <w:rPr>
          <w:rFonts w:ascii="Sakkal Majalla" w:hAnsi="Sakkal Majalla" w:cs="Sakkal Majalla"/>
          <w:b/>
          <w:bCs/>
          <w:color w:val="000000" w:themeColor="text1"/>
          <w:sz w:val="28"/>
          <w:szCs w:val="28"/>
          <w:rtl/>
        </w:rPr>
      </w:pPr>
    </w:p>
    <w:p w14:paraId="2F706CCC"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lastRenderedPageBreak/>
        <w:t xml:space="preserve"> إن للذكاء الاستراتيجي أهدافًا محددة منها ما يلي : ( يحي، 2019)</w:t>
      </w:r>
    </w:p>
    <w:p w14:paraId="070A9598"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توفير تحذيرات و تنبؤات مبكرة بالتهديدات المحيطة للمنظمات واتخاذ الإجراءات الوقائية إزائها. </w:t>
      </w:r>
    </w:p>
    <w:p w14:paraId="3C19A6A2"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تمكين المنظمات للاستجابة للتغيرات البيئة الحالية والمستقبلية والتخطيط والتنبؤ بالنتائج بالشكل الذي ينعكس إيجابيًا عن موقعها و سمعتها. </w:t>
      </w:r>
    </w:p>
    <w:p w14:paraId="3F1A7A74"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تشكيل القناعات للقادة صانعوا القرارات وصياغة السياسات بوجوب الوصول إلى سياسات وقرارات إبداعية مثلى. </w:t>
      </w:r>
    </w:p>
    <w:p w14:paraId="75D899AA"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القيام بمهمة جمع المعلومات وتحليلها عن البيئة الخارجية وجعل المنظمات تقيم تحالفات في مجال البحث والتطوير. </w:t>
      </w:r>
    </w:p>
    <w:p w14:paraId="118C13AF"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توفير معلومات استراتيجية تمكن المنظمات من فهم التهديدات التي تحيط بها الآن وفي المستقبل. </w:t>
      </w:r>
    </w:p>
    <w:p w14:paraId="45DBDCE4"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تقديم الأفكار الهادفة التي تعمل على تحويل الابتكارات والاختراعات إلى سلع قابلة للتداول. </w:t>
      </w:r>
    </w:p>
    <w:p w14:paraId="1EB5F923" w14:textId="77777777" w:rsidR="00C5382B" w:rsidRPr="00855CC2" w:rsidRDefault="00C5382B" w:rsidP="00C5382B">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تطوير أراء تخمينية تخص الأحداث المستقبلية واعتماد هذه الأحداث كأساس في المشكلات. </w:t>
      </w:r>
    </w:p>
    <w:p w14:paraId="4623732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كما يهدف الذكاء الاستراتيجي إلى أهداف طويلة الأجل للمنظمات، للوكالات أو المجموعات أو الحكومات حيث تلتزم بالخطط العامة والأهداف الهامة، وتزويد كبار المديرين بقهم الاتجاهات الحالية والمستقبلية، التهديدات للسلامة العامة والنظام، التغيرات في البيئة المحيطة، فرصة السيطرة على الإجراءات وتطوير برامج الاستجابة الطرق الممكنة لتعديل الاستراتيجيات والسياسات والبرامج والتشريعات.</w:t>
      </w:r>
    </w:p>
    <w:p w14:paraId="59067FC7" w14:textId="32826B87" w:rsidR="00C5382B" w:rsidRPr="006F4523" w:rsidRDefault="00C5382B" w:rsidP="006F4523">
      <w:pPr>
        <w:pStyle w:val="ListParagraph"/>
        <w:keepNext/>
        <w:keepLines/>
        <w:numPr>
          <w:ilvl w:val="2"/>
          <w:numId w:val="40"/>
        </w:num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32" w:name="_Toc173079647"/>
      <w:bookmarkStart w:id="33" w:name="_Toc180314517"/>
      <w:r w:rsidRPr="006F4523">
        <w:rPr>
          <w:rFonts w:ascii="Sakkal Majalla" w:eastAsiaTheme="majorEastAsia" w:hAnsi="Sakkal Majalla" w:cs="Sakkal Majalla"/>
          <w:b/>
          <w:bCs/>
          <w:color w:val="000000" w:themeColor="text1"/>
          <w:sz w:val="32"/>
          <w:szCs w:val="32"/>
          <w:rtl/>
        </w:rPr>
        <w:t>مداخل الذكاء الاستراتيجي:</w:t>
      </w:r>
      <w:bookmarkEnd w:id="32"/>
      <w:bookmarkEnd w:id="33"/>
    </w:p>
    <w:p w14:paraId="6960EDDA"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 xml:space="preserve"> هناك العديد من المداخل لتفسير الذكاء الاستراتيجي ومن أشهرها ال</w:t>
      </w:r>
      <w:r>
        <w:rPr>
          <w:rFonts w:ascii="Sakkal Majalla" w:hAnsi="Sakkal Majalla" w:cs="Sakkal Majalla"/>
          <w:b/>
          <w:bCs/>
          <w:color w:val="000000" w:themeColor="text1"/>
          <w:sz w:val="28"/>
          <w:szCs w:val="28"/>
          <w:rtl/>
        </w:rPr>
        <w:t xml:space="preserve">مدخل ومدخل العملية  وكما يأتي: </w:t>
      </w:r>
      <w:r w:rsidRPr="00855CC2">
        <w:rPr>
          <w:rFonts w:ascii="Sakkal Majalla" w:hAnsi="Sakkal Majalla" w:cs="Sakkal Majalla"/>
          <w:color w:val="000000" w:themeColor="text1"/>
          <w:sz w:val="28"/>
          <w:szCs w:val="28"/>
          <w:rtl/>
        </w:rPr>
        <w:t>( ناجي، 2022)</w:t>
      </w:r>
    </w:p>
    <w:p w14:paraId="4691A800" w14:textId="77777777" w:rsidR="00C5382B" w:rsidRPr="00855CC2" w:rsidRDefault="00C5382B" w:rsidP="00C5382B">
      <w:pPr>
        <w:numPr>
          <w:ilvl w:val="0"/>
          <w:numId w:val="20"/>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المدخل الوظيفي للذكاء الاستراتيجي يظهر هذا المدخل في المنظمات التي تعتمد المركزية في اتخاذ القرارات، حيث إن عملية اتخاذ القرارات تتركز في يد المديرين التنفيذيين في المنظمات.</w:t>
      </w:r>
    </w:p>
    <w:p w14:paraId="5CE6DFBD" w14:textId="77777777" w:rsidR="00C5382B" w:rsidRPr="00855CC2" w:rsidRDefault="00C5382B" w:rsidP="00C5382B">
      <w:pPr>
        <w:numPr>
          <w:ilvl w:val="0"/>
          <w:numId w:val="20"/>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 xml:space="preserve"> وتسعى بقية الأقسام في المنظمة إلى جمع المعلومات التي يحتاجونها للقيام بنشاطاتهم بمعزل عن الأقسام الأخرى، وبالتالي فإن عملية اتخاذ القرارات تخضع إلى تصورات المديرين التنفيذيين، لكونه نادراً ما يتم تبادل المعلومات على نطاق واسع من قبل مديري المستويات الأخرى في المنظمة</w:t>
      </w:r>
      <w:r w:rsidRPr="00855CC2">
        <w:rPr>
          <w:rFonts w:ascii="Sakkal Majalla" w:hAnsi="Sakkal Majalla" w:cs="Sakkal Majalla"/>
          <w:color w:val="000000" w:themeColor="text1"/>
          <w:sz w:val="28"/>
          <w:szCs w:val="28"/>
        </w:rPr>
        <w:t>.</w:t>
      </w:r>
    </w:p>
    <w:p w14:paraId="20224A67"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إلا إنه يوجد عقبات رئيسة لتبادل المعلومات في هذا المدخل لاستخدام الذكاء الاستراتيجي في تشكيل المستقبل مثل: ( عبد القاسم، 2019)</w:t>
      </w:r>
    </w:p>
    <w:p w14:paraId="5E8D04BE" w14:textId="77777777" w:rsidR="00C5382B" w:rsidRPr="00855CC2" w:rsidRDefault="00C5382B" w:rsidP="00C5382B">
      <w:pPr>
        <w:numPr>
          <w:ilvl w:val="0"/>
          <w:numId w:val="21"/>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عدم وجود تحليل واسع للمعلومات على مستوى كافة الأقسام وبالتالي تجميع وتفسير المعلومات محدود داخل المنظمات.</w:t>
      </w:r>
    </w:p>
    <w:p w14:paraId="62FBD71F" w14:textId="77777777" w:rsidR="00C5382B" w:rsidRPr="00855CC2" w:rsidRDefault="00C5382B" w:rsidP="00C5382B">
      <w:pPr>
        <w:numPr>
          <w:ilvl w:val="0"/>
          <w:numId w:val="21"/>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وكذلك لا يوجد عمليات واضحة أو أدوات محددة لتبادل المعلومات بين الأقسام، بالإضافة إلى أنه لا يتم استخدام المعلومات من قبل الأقسام حتى بعد نشرها بسبب الاعتقاد أن الذكاء الاستراتيجي في هذه الحالة مقتصر على مجالات معينة مثل المنافسة وتقييم المنتجات الجديدة.</w:t>
      </w:r>
    </w:p>
    <w:p w14:paraId="7278A1E4"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406E3E">
        <w:rPr>
          <w:rFonts w:ascii="Sakkal Majalla" w:hAnsi="Sakkal Majalla" w:cs="Sakkal Majalla"/>
          <w:b/>
          <w:bCs/>
          <w:color w:val="000000" w:themeColor="text1"/>
          <w:sz w:val="28"/>
          <w:szCs w:val="28"/>
          <w:rtl/>
        </w:rPr>
        <w:t xml:space="preserve"> مدخل العملية للذكاء الاستراتيجي يختلف هذا المدخل كليا عن المدخل الوظيفي حيث إنه مبني على عدد من الافتراضات والمبادئ على النحو الآتي :</w:t>
      </w:r>
      <w:r w:rsidRPr="00406E3E">
        <w:rPr>
          <w:rFonts w:ascii="Sakkal Majalla" w:hAnsi="Sakkal Majalla" w:cs="Sakkal Majalla"/>
          <w:b/>
          <w:bCs/>
          <w:color w:val="000000" w:themeColor="text1"/>
          <w:sz w:val="28"/>
          <w:szCs w:val="28"/>
          <w:rtl/>
          <w:lang w:bidi="ar-EG"/>
        </w:rPr>
        <w:t xml:space="preserve"> ( العثامنة، 2022)</w:t>
      </w:r>
    </w:p>
    <w:p w14:paraId="18E79BAC" w14:textId="77777777" w:rsidR="00C5382B" w:rsidRPr="00855CC2" w:rsidRDefault="00C5382B" w:rsidP="00C5382B">
      <w:pPr>
        <w:numPr>
          <w:ilvl w:val="0"/>
          <w:numId w:val="22"/>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مسؤولية جمع المعلومات واتخاذ القرارات لا يقتصر على عاتق الإدارة العليا فقط بل يشترك معهم بها مديرو الأقسام، وبالتالي لا بد من تلبية احتياجاتهم من المعلومات، حيث يتم تبادل المعلومات في كافة أنحاء المنظمة. </w:t>
      </w:r>
    </w:p>
    <w:p w14:paraId="084BC1EC" w14:textId="77777777" w:rsidR="00C5382B" w:rsidRPr="00855CC2" w:rsidRDefault="00C5382B" w:rsidP="00C5382B">
      <w:pPr>
        <w:numPr>
          <w:ilvl w:val="0"/>
          <w:numId w:val="22"/>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تشجع هذه اللامركزية على إيجاد معلومات وتصورات متنوعة من قبل الموظفين حول مستقبل المنظمة، وتكمن الأهمية هنا في أن التغيرات في البيئة المحيطة سريعة بحيث لا يستطيع كبار المديرين التعامل معها وتحويلها إلى أفكار جديدة لفرص عمل مستقبلية. </w:t>
      </w:r>
    </w:p>
    <w:p w14:paraId="5D5B2332" w14:textId="77777777" w:rsidR="00C5382B" w:rsidRPr="00855CC2" w:rsidRDefault="00C5382B" w:rsidP="00C5382B">
      <w:pPr>
        <w:numPr>
          <w:ilvl w:val="0"/>
          <w:numId w:val="22"/>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البرامج الحديثة لإدارة المعلومات تجعل من السهل الوصول إلى مصادر الذكاء الاستراتيجي المتنوعة من قبل جميع العاملين في أي مكان وفي أي وقت. </w:t>
      </w:r>
    </w:p>
    <w:p w14:paraId="0C62124E" w14:textId="77777777" w:rsidR="00C5382B" w:rsidRPr="00855CC2" w:rsidRDefault="00C5382B" w:rsidP="00C5382B">
      <w:pPr>
        <w:numPr>
          <w:ilvl w:val="0"/>
          <w:numId w:val="22"/>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 xml:space="preserve"> لا يقتصر الذكاء الاستراتيجي على مديري الإدارة العليا فقط وإنما يتم توزيع النشاطات المتعلقة به على كافة المستويات لتخويل الصلاحيات المتعلقة باتخاذ القرارات، وهذا يتطلب أن يكون الذكاء الاستراتيجي جزءاً من ثقافة المنظمة لتشجيع المشاركة في تبادل المعلومات واتخاذ القرارات. </w:t>
      </w:r>
    </w:p>
    <w:p w14:paraId="2964E559" w14:textId="77777777" w:rsidR="00C5382B" w:rsidRPr="00855CC2" w:rsidRDefault="00C5382B" w:rsidP="00C5382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حدد </w:t>
      </w:r>
      <w:r w:rsidRPr="00855CC2">
        <w:rPr>
          <w:rFonts w:ascii="Sakkal Majalla" w:hAnsi="Sakkal Majalla" w:cs="Sakkal Majalla"/>
          <w:color w:val="000000" w:themeColor="text1"/>
          <w:sz w:val="28"/>
          <w:szCs w:val="28"/>
        </w:rPr>
        <w:t>Dowell</w:t>
      </w:r>
      <w:r w:rsidRPr="00855CC2">
        <w:rPr>
          <w:rFonts w:ascii="Sakkal Majalla" w:hAnsi="Sakkal Majalla" w:cs="Sakkal Majalla"/>
          <w:color w:val="000000" w:themeColor="text1"/>
          <w:sz w:val="28"/>
          <w:szCs w:val="28"/>
          <w:rtl/>
        </w:rPr>
        <w:t xml:space="preserve"> عناصر الذكاء الاستراتيجي كعملية بثلاث عشرة خطوة وهي: تحديد المهمة الأصلية التي سيتم توظيف الذكاء الاستراتيجي لمعالجتها، وتطوير الإطار المفاهيم، ثم تحديد المشكلة وبيان كافة عناصر المهمة، يليها تطوير الصلاحيات، وإعداد خطة العمل، والتخطيط وتنفيذ عملية جمع المعلومات، فحص وتقييم البيانات الواردة، ودمج وتحليل البيانات، واستخلاص الفرضيات، ومراجعة التقدم، وإعداد تقرير القسم الاستراتيجي، وتوزيع التقرير على المديرين وأصحاب  المصالح، وأخيراً مراجعة الأداء وكفاءته وفاعليته.</w:t>
      </w:r>
    </w:p>
    <w:p w14:paraId="1EBF44DA" w14:textId="6E3613E9" w:rsidR="00C5382B" w:rsidRPr="006F4523" w:rsidRDefault="00C5382B" w:rsidP="006F4523">
      <w:pPr>
        <w:pStyle w:val="ListParagraph"/>
        <w:keepNext/>
        <w:keepLines/>
        <w:numPr>
          <w:ilvl w:val="2"/>
          <w:numId w:val="41"/>
        </w:num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34" w:name="_Toc173079648"/>
      <w:bookmarkStart w:id="35" w:name="_Toc180314518"/>
      <w:r w:rsidRPr="006F4523">
        <w:rPr>
          <w:rFonts w:ascii="Sakkal Majalla" w:eastAsiaTheme="majorEastAsia" w:hAnsi="Sakkal Majalla" w:cs="Sakkal Majalla"/>
          <w:b/>
          <w:bCs/>
          <w:color w:val="000000" w:themeColor="text1"/>
          <w:sz w:val="32"/>
          <w:szCs w:val="32"/>
          <w:rtl/>
        </w:rPr>
        <w:t>مراحل ممارسة الذكاء الاستراتيجي :</w:t>
      </w:r>
      <w:bookmarkEnd w:id="34"/>
      <w:bookmarkEnd w:id="35"/>
    </w:p>
    <w:p w14:paraId="2AC1178B"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855CC2">
        <w:rPr>
          <w:rFonts w:ascii="Sakkal Majalla" w:hAnsi="Sakkal Majalla" w:cs="Sakkal Majalla"/>
          <w:b/>
          <w:bCs/>
          <w:color w:val="000000" w:themeColor="text1"/>
          <w:sz w:val="28"/>
          <w:szCs w:val="28"/>
          <w:rtl/>
        </w:rPr>
        <w:t xml:space="preserve">هنالك ست مراحل متتابعة مرتبطة بعملية الذكاء الاستراتيجي وهي كما يأتي: </w:t>
      </w:r>
      <w:r w:rsidRPr="00855CC2">
        <w:rPr>
          <w:rFonts w:ascii="Sakkal Majalla" w:hAnsi="Sakkal Majalla" w:cs="Sakkal Majalla"/>
          <w:b/>
          <w:bCs/>
          <w:color w:val="000000" w:themeColor="text1"/>
          <w:sz w:val="28"/>
          <w:szCs w:val="28"/>
          <w:rtl/>
          <w:lang w:bidi="ar-EG"/>
        </w:rPr>
        <w:t xml:space="preserve"> القاضي، 2022)</w:t>
      </w:r>
    </w:p>
    <w:p w14:paraId="4CB0F9C0"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w:t>
      </w:r>
      <w:r w:rsidRPr="00406E3E">
        <w:rPr>
          <w:rFonts w:ascii="Sakkal Majalla" w:hAnsi="Sakkal Majalla" w:cs="Sakkal Majalla"/>
          <w:b/>
          <w:bCs/>
          <w:color w:val="000000" w:themeColor="text1"/>
          <w:sz w:val="28"/>
          <w:szCs w:val="28"/>
          <w:rtl/>
        </w:rPr>
        <w:t>مرحلة الاستشعار</w:t>
      </w:r>
      <w:r w:rsidRPr="00855CC2">
        <w:rPr>
          <w:rFonts w:ascii="Sakkal Majalla" w:hAnsi="Sakkal Majalla" w:cs="Sakkal Majalla"/>
          <w:color w:val="000000" w:themeColor="text1"/>
          <w:sz w:val="28"/>
          <w:szCs w:val="28"/>
          <w:rtl/>
        </w:rPr>
        <w:t xml:space="preserve"> : بناء الوعي لدى القادة على تشخيص مؤشرات التغيير الداخلية والخارجية بالنسبة للمنظمة، وهذا الأمر يتعلق بتقدير ما سيحدث في المستقبل في اتخاذ قرار معين، وذلك أن معظم القرارات تتعامل مع المستقبل واتجاهاته والمتغيرات المحتملة وتحديد انعكاساتها على المنظمات، وذلك لتلافي وجود نقص في المعلومات يؤدي إلى عدم الدقة في عمليتي التحليل والاختيار ومن ثم عدم دقة حساب النتائج والآثار المتوقعة والمترتبة على القرار في المستقبل التطور في جميع المجالات، والانفجار المعرفي الذي شهده العالم في الآونة الأخيرة </w:t>
      </w:r>
    </w:p>
    <w:p w14:paraId="3C6A14D0"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 xml:space="preserve"> مرحلة الجمع</w:t>
      </w:r>
      <w:r w:rsidRPr="00855CC2">
        <w:rPr>
          <w:rFonts w:ascii="Sakkal Majalla" w:hAnsi="Sakkal Majalla" w:cs="Sakkal Majalla"/>
          <w:color w:val="000000" w:themeColor="text1"/>
          <w:sz w:val="28"/>
          <w:szCs w:val="28"/>
          <w:rtl/>
        </w:rPr>
        <w:t xml:space="preserve">: تركز على جمع البيانات ذات الصلة من المصادر المختلفة، ومع زاد من كمية المعلومات والمعارف بشكل هائل، الأمر الذي زاد من صعوبة الوصول إلى المعلومات المطلوبة لحل المشاكل المختلفة، وبالتالي استخدام الأسلوب العلمي في عملية الجمع، وعدم الاعتماد على مصدر واحد. </w:t>
      </w:r>
    </w:p>
    <w:p w14:paraId="4CAD5624"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lastRenderedPageBreak/>
        <w:t>مرحلة التنظيم</w:t>
      </w:r>
      <w:r w:rsidRPr="00855CC2">
        <w:rPr>
          <w:rFonts w:ascii="Sakkal Majalla" w:hAnsi="Sakkal Majalla" w:cs="Sakkal Majalla"/>
          <w:color w:val="000000" w:themeColor="text1"/>
          <w:sz w:val="28"/>
          <w:szCs w:val="28"/>
          <w:rtl/>
        </w:rPr>
        <w:t xml:space="preserve"> وتشمل تنظيم البيانات التي تم جمعها وتنسيقها وهيكلتها ووضعها في شكل مصادر معلومات لتسهيل التعامل معها من أجل توفير قاعدة من المعلومات لتلبية متطلبات الاحتياجات للجهات المعنية. </w:t>
      </w:r>
    </w:p>
    <w:p w14:paraId="30CE701B"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مرحلة المعالجة</w:t>
      </w:r>
      <w:r w:rsidRPr="00855CC2">
        <w:rPr>
          <w:rFonts w:ascii="Sakkal Majalla" w:hAnsi="Sakkal Majalla" w:cs="Sakkal Majalla"/>
          <w:color w:val="000000" w:themeColor="text1"/>
          <w:sz w:val="28"/>
          <w:szCs w:val="28"/>
          <w:rtl/>
        </w:rPr>
        <w:t xml:space="preserve">: تحليل البيانات وتنظيمها لتحويلها إلى معلومات من أجل اختيار البديل الأنسب من بين البدائل المتاحة، لإيجاد الحل المناسب لمشكلة جديدة ناتجة عن عالم متغير، وتمثل جوهر النشاط التنفيذي في المنظمات. </w:t>
      </w:r>
    </w:p>
    <w:p w14:paraId="7AAF8B28"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w:t>
      </w:r>
      <w:r w:rsidRPr="00406E3E">
        <w:rPr>
          <w:rFonts w:ascii="Sakkal Majalla" w:hAnsi="Sakkal Majalla" w:cs="Sakkal Majalla"/>
          <w:b/>
          <w:bCs/>
          <w:color w:val="000000" w:themeColor="text1"/>
          <w:sz w:val="28"/>
          <w:szCs w:val="28"/>
          <w:rtl/>
        </w:rPr>
        <w:t>مرحلة الاتصال</w:t>
      </w:r>
      <w:r w:rsidRPr="00855CC2">
        <w:rPr>
          <w:rFonts w:ascii="Sakkal Majalla" w:hAnsi="Sakkal Majalla" w:cs="Sakkal Majalla"/>
          <w:color w:val="000000" w:themeColor="text1"/>
          <w:sz w:val="28"/>
          <w:szCs w:val="28"/>
          <w:rtl/>
        </w:rPr>
        <w:t xml:space="preserve">: وهي تسهيل عملية وصول المستخدمين إلى المعلومات بحيث يتم توفير المعلومات إلى الشخص المناسب في الوقت المناسب وعدم اقتصارها على أقسام محددة أو أشخاص محددين في المنظمة. </w:t>
      </w:r>
    </w:p>
    <w:p w14:paraId="3B7A6515" w14:textId="77777777" w:rsidR="00C5382B" w:rsidRPr="00855CC2" w:rsidRDefault="00C5382B" w:rsidP="00C5382B">
      <w:pPr>
        <w:numPr>
          <w:ilvl w:val="0"/>
          <w:numId w:val="23"/>
        </w:numPr>
        <w:spacing w:before="100" w:beforeAutospacing="1" w:after="100" w:afterAutospacing="1" w:line="360" w:lineRule="auto"/>
        <w:ind w:left="419" w:hanging="357"/>
        <w:jc w:val="both"/>
        <w:rPr>
          <w:rFonts w:ascii="Sakkal Majalla" w:hAnsi="Sakkal Majalla" w:cs="Sakkal Majalla"/>
          <w:color w:val="000000" w:themeColor="text1"/>
          <w:sz w:val="28"/>
          <w:szCs w:val="28"/>
          <w:rtl/>
        </w:rPr>
      </w:pPr>
      <w:r w:rsidRPr="00406E3E">
        <w:rPr>
          <w:rFonts w:ascii="Sakkal Majalla" w:hAnsi="Sakkal Majalla" w:cs="Sakkal Majalla"/>
          <w:b/>
          <w:bCs/>
          <w:color w:val="000000" w:themeColor="text1"/>
          <w:sz w:val="28"/>
          <w:szCs w:val="28"/>
          <w:rtl/>
        </w:rPr>
        <w:t>مرحلة الاستخدام</w:t>
      </w:r>
      <w:r w:rsidRPr="00855CC2">
        <w:rPr>
          <w:rFonts w:ascii="Sakkal Majalla" w:hAnsi="Sakkal Majalla" w:cs="Sakkal Majalla"/>
          <w:color w:val="000000" w:themeColor="text1"/>
          <w:sz w:val="28"/>
          <w:szCs w:val="28"/>
          <w:rtl/>
        </w:rPr>
        <w:t>: تحليل المعلومات والاعتماد عليها في صناعة القرارات الحاسمة ووضع الخطط الاستراتيجية وتحديد إجراءات تنفيذها، وتوقع الاتجاهات المستقبلية وفرص النجاح والاستجابة.</w:t>
      </w:r>
    </w:p>
    <w:p w14:paraId="6184B184" w14:textId="77777777" w:rsidR="00C5382B" w:rsidRPr="00406E3E" w:rsidRDefault="00C5382B" w:rsidP="00C5382B">
      <w:pPr>
        <w:keepNext/>
        <w:keepLines/>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rPr>
      </w:pPr>
      <w:bookmarkStart w:id="36" w:name="_Toc173079649"/>
      <w:bookmarkStart w:id="37" w:name="_Toc180314519"/>
      <w:r w:rsidRPr="00406E3E">
        <w:rPr>
          <w:rFonts w:ascii="Sakkal Majalla" w:eastAsiaTheme="majorEastAsia" w:hAnsi="Sakkal Majalla" w:cs="Sakkal Majalla" w:hint="cs"/>
          <w:b/>
          <w:bCs/>
          <w:color w:val="000000" w:themeColor="text1"/>
          <w:sz w:val="32"/>
          <w:szCs w:val="32"/>
          <w:rtl/>
        </w:rPr>
        <w:t xml:space="preserve">8.1.2 </w:t>
      </w:r>
      <w:r w:rsidRPr="00406E3E">
        <w:rPr>
          <w:rFonts w:ascii="Sakkal Majalla" w:eastAsiaTheme="majorEastAsia" w:hAnsi="Sakkal Majalla" w:cs="Sakkal Majalla"/>
          <w:b/>
          <w:bCs/>
          <w:color w:val="000000" w:themeColor="text1"/>
          <w:sz w:val="32"/>
          <w:szCs w:val="32"/>
          <w:rtl/>
        </w:rPr>
        <w:t>مبادئ الذكاء الاستراتيجي:</w:t>
      </w:r>
      <w:bookmarkEnd w:id="36"/>
      <w:bookmarkEnd w:id="37"/>
    </w:p>
    <w:p w14:paraId="3A9AFB75"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تناول الباحثون مجموعة من المبادئ التي تحكم عمل الذكاء الاستراتيجي، فقد تم تحديد ثلاثة مبادئ للذكاء الاستراتيجي كما يأتي: ( بدر، 2022)</w:t>
      </w:r>
    </w:p>
    <w:p w14:paraId="66AD7D8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يجب أن يدعم الذكاء الاستراتيجي متخذي القرار الرئيسيين بصفتهم الاستراتيجيين، بحيث يتم تنسيق وتكييف تحليلاتهم بما يتوافق وحاجات المستفيدين. </w:t>
      </w:r>
    </w:p>
    <w:p w14:paraId="28B6D0C9"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مراقبة وتحليل القضايا الاستراتيجية، وتقصى أثار المؤشرات المتعلقة بالتغيرات المفاجئة التي يمكن أن توحي بحدوث تغيرات في المستقبل. </w:t>
      </w:r>
    </w:p>
    <w:p w14:paraId="08746FD6"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يتم تنسيق الذكاء الاستراتيجي في مركز المنظمة ليتم تحليل وتفسير المعلومات ذات العلاقة المؤثرة في صنع القرارات. وتحدث بعض الباحثين عن دور الذكاء الاستراتيجي في صياغة سياسات الإبداع من خلال أربعة مبادئ كما يأتي : ( جبر، 2022)</w:t>
      </w:r>
    </w:p>
    <w:p w14:paraId="75F31CC9"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lastRenderedPageBreak/>
        <w:t>مبدأ المشاركة</w:t>
      </w:r>
      <w:r w:rsidRPr="00855CC2">
        <w:rPr>
          <w:rFonts w:ascii="Sakkal Majalla" w:hAnsi="Sakkal Majalla" w:cs="Sakkal Majalla"/>
          <w:color w:val="000000" w:themeColor="text1"/>
          <w:sz w:val="28"/>
          <w:szCs w:val="28"/>
          <w:rtl/>
        </w:rPr>
        <w:t xml:space="preserve">: ينظم الذكاء الاستراتيجي وينسق عمليات التحاور والتشارك بين مختلف الأقسام في المنظمات والتي تشارك في صياغة السياسات بما يحقق التوافق بين القيم والمصالح لجميع الأطراف، من أجل تحقيق الأهداف بأعلى قدرة من الجودة. </w:t>
      </w:r>
    </w:p>
    <w:p w14:paraId="0AA44621"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w:t>
      </w:r>
      <w:r w:rsidRPr="00855CC2">
        <w:rPr>
          <w:rFonts w:ascii="Sakkal Majalla" w:hAnsi="Sakkal Majalla" w:cs="Sakkal Majalla"/>
          <w:b/>
          <w:bCs/>
          <w:color w:val="000000" w:themeColor="text1"/>
          <w:sz w:val="28"/>
          <w:szCs w:val="28"/>
          <w:rtl/>
        </w:rPr>
        <w:t>مبدأ الموضوعية</w:t>
      </w:r>
      <w:r w:rsidRPr="00855CC2">
        <w:rPr>
          <w:rFonts w:ascii="Sakkal Majalla" w:hAnsi="Sakkal Majalla" w:cs="Sakkal Majalla"/>
          <w:color w:val="000000" w:themeColor="text1"/>
          <w:sz w:val="28"/>
          <w:szCs w:val="28"/>
          <w:rtl/>
        </w:rPr>
        <w:t xml:space="preserve">: يدعم الذكاء الاستراتيجي بالتقديم الموضوعي للمؤشرات ويساعد على طريقة أكثر موضوعية للخطط والسياسات باعتماده على التحليل المنطقي للمتغيرات أو التقييم التكنولوجي، والرؤى التكنولوجية في طرق معالجة البيانات، بالإضافة إلى التحديث المستمر لعملية البحث والتطوير. </w:t>
      </w:r>
    </w:p>
    <w:p w14:paraId="5B23243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مبدأ التوسط والتنظيم</w:t>
      </w:r>
      <w:r w:rsidRPr="00855CC2">
        <w:rPr>
          <w:rFonts w:ascii="Sakkal Majalla" w:hAnsi="Sakkal Majalla" w:cs="Sakkal Majalla"/>
          <w:color w:val="000000" w:themeColor="text1"/>
          <w:sz w:val="28"/>
          <w:szCs w:val="28"/>
          <w:rtl/>
        </w:rPr>
        <w:t xml:space="preserve">: وسماه بعض الباحثين مبدأ الوسطية والاعتدال، يوفر الذكاء الاستراتيجي الإجماع حول بعض التصورات، وبذلك يسهل عملية النقاش داخل المنظمات للمساعدة في حل النزاعات والصراعات وتقريب وجهات النظر والوصول إلى حلول معتدلة ترضي جميع الأطراف وتخدم المنظمات. </w:t>
      </w:r>
    </w:p>
    <w:p w14:paraId="6E3270E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مبدأ دعم القرار</w:t>
      </w:r>
      <w:r w:rsidRPr="00855CC2">
        <w:rPr>
          <w:rFonts w:ascii="Sakkal Majalla" w:hAnsi="Sakkal Majalla" w:cs="Sakkal Majalla"/>
          <w:color w:val="000000" w:themeColor="text1"/>
          <w:sz w:val="28"/>
          <w:szCs w:val="28"/>
          <w:rtl/>
        </w:rPr>
        <w:t xml:space="preserve">: يسهل الذكاء الاستراتيجي عملية دعم القرارات والمساعدة في تنفيذها بنجاح، وذلك عن طريق توفير قاعدة للمعلومات يتم الرجوع إليها عند صياغة الاستراتيجيات واتخاذ القرارات الصائبة في الوقت والزمان المناسبين. </w:t>
      </w:r>
    </w:p>
    <w:p w14:paraId="202357D1"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55CC2">
        <w:rPr>
          <w:rFonts w:ascii="Sakkal Majalla" w:hAnsi="Sakkal Majalla" w:cs="Sakkal Majalla"/>
          <w:b/>
          <w:bCs/>
          <w:color w:val="000000" w:themeColor="text1"/>
          <w:sz w:val="28"/>
          <w:szCs w:val="28"/>
          <w:rtl/>
        </w:rPr>
        <w:t>كما أشار بعض الباحثين إلى بعض المبادئ الأخرى وهي: ( نعمه، 2023)</w:t>
      </w:r>
    </w:p>
    <w:p w14:paraId="06ECC26C"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مبدأ دعم القرار ومبدأ التوظيف</w:t>
      </w:r>
      <w:r w:rsidRPr="00855CC2">
        <w:rPr>
          <w:rFonts w:ascii="Sakkal Majalla" w:hAnsi="Sakkal Majalla" w:cs="Sakkal Majalla"/>
          <w:color w:val="000000" w:themeColor="text1"/>
          <w:sz w:val="28"/>
          <w:szCs w:val="28"/>
          <w:rtl/>
        </w:rPr>
        <w:t xml:space="preserve"> بحيث يتم توفير الكفاءات والمهارات العالية من أصحاب العقول الذكية.</w:t>
      </w:r>
    </w:p>
    <w:p w14:paraId="43EB6660"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w:t>
      </w:r>
      <w:r w:rsidRPr="00855CC2">
        <w:rPr>
          <w:rFonts w:ascii="Sakkal Majalla" w:hAnsi="Sakkal Majalla" w:cs="Sakkal Majalla"/>
          <w:b/>
          <w:bCs/>
          <w:color w:val="000000" w:themeColor="text1"/>
          <w:sz w:val="28"/>
          <w:szCs w:val="28"/>
          <w:rtl/>
        </w:rPr>
        <w:t>وكذلك مبدأ خفة الحركة</w:t>
      </w:r>
      <w:r w:rsidRPr="00855CC2">
        <w:rPr>
          <w:rFonts w:ascii="Sakkal Majalla" w:hAnsi="Sakkal Majalla" w:cs="Sakkal Majalla"/>
          <w:color w:val="000000" w:themeColor="text1"/>
          <w:sz w:val="28"/>
          <w:szCs w:val="28"/>
          <w:rtl/>
        </w:rPr>
        <w:t xml:space="preserve"> الذي يؤكد أن يكون نظام الذكاء الاستراتيجي مرنا يتلاءم مع التغيرات المفاجئة التي تحدث داخل أو خارج المنظمة.</w:t>
      </w:r>
    </w:p>
    <w:p w14:paraId="38C3531B"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b/>
          <w:bCs/>
          <w:color w:val="000000" w:themeColor="text1"/>
          <w:sz w:val="28"/>
          <w:szCs w:val="28"/>
          <w:rtl/>
        </w:rPr>
        <w:t>وأخيرا مبدأ التحليل والاستشارة</w:t>
      </w:r>
      <w:r w:rsidRPr="00855CC2">
        <w:rPr>
          <w:rFonts w:ascii="Sakkal Majalla" w:hAnsi="Sakkal Majalla" w:cs="Sakkal Majalla"/>
          <w:color w:val="000000" w:themeColor="text1"/>
          <w:sz w:val="28"/>
          <w:szCs w:val="28"/>
          <w:rtl/>
        </w:rPr>
        <w:t xml:space="preserve"> الذي يقوم على تحليل نقاط القوة والضعف والفرص والتهديدات واستشارة المديرين والمسؤولين.</w:t>
      </w:r>
    </w:p>
    <w:p w14:paraId="385811AB"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lastRenderedPageBreak/>
        <w:t xml:space="preserve"> إضافة إلى وجود أربعة مبادئ هي: ( خالدي، 2021)</w:t>
      </w:r>
    </w:p>
    <w:p w14:paraId="25AAA550"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مبدأ رصد وتحليل الأحداث الأساسية المرتبطة باستراتيجية المنظمة، ومبدأ قاعدة الوقت المناسب، ومبدأ التكيف والسيطرة  على مركز المنظمة، ومبدأ دعم القرار).</w:t>
      </w:r>
    </w:p>
    <w:p w14:paraId="1E94BFE3" w14:textId="77777777" w:rsidR="00C5382B" w:rsidRPr="00406E3E"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180314520"/>
      <w:r w:rsidRPr="00406E3E">
        <w:rPr>
          <w:rFonts w:ascii="Sakkal Majalla" w:hAnsi="Sakkal Majalla" w:cs="Sakkal Majalla" w:hint="cs"/>
          <w:b/>
          <w:bCs/>
          <w:color w:val="000000" w:themeColor="text1"/>
          <w:sz w:val="32"/>
          <w:szCs w:val="32"/>
          <w:rtl/>
        </w:rPr>
        <w:t xml:space="preserve">9.1.2 </w:t>
      </w:r>
      <w:r w:rsidRPr="00406E3E">
        <w:rPr>
          <w:rFonts w:ascii="Sakkal Majalla" w:hAnsi="Sakkal Majalla" w:cs="Sakkal Majalla"/>
          <w:b/>
          <w:bCs/>
          <w:color w:val="000000" w:themeColor="text1"/>
          <w:sz w:val="32"/>
          <w:szCs w:val="32"/>
          <w:rtl/>
        </w:rPr>
        <w:t>خصائص الذكاء الاستراتيجي:</w:t>
      </w:r>
      <w:bookmarkEnd w:id="38"/>
    </w:p>
    <w:p w14:paraId="4B92286D"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للذكاء الاستراتيجي خصائص ومميزات تجعله يختلف عن الأنواع الأخرى من الذكاء، وأهم ما ينفرد به من خصائص الاستشعار بمؤثرات التغيرات الداخلية والخارجية وتطبيقها على مستوى المنظمة، والجمع للبيانات التي تهدف لتحقيق نتيجة معينة، والتنظيم للبيانات وهيكلتها لتصبح قاعده أساسية للمعلومات، ومن ثم معالجتها من خلال عدة طرق ومراحل لتتحول إلى معلومات قابلة للتطبيق، وفي النهاية الاستخدام الأمثل للمعلومات ووضعها أمام الإدارة العليا لصناعة القرار واتخاذه بالطريقة المثالية ووضع الخطط والاستراتيجيات المستقبلية وتحديد إجراءات تنفيذها، وهذه المراحل المتعاقبة تجعل كل مرحلة تسهم في إضافة قيمة للذكاء، مع حاجة عملية الذكاء إلى تعديل في إطار مؤشرات تستقى من صناع القرار، وإلى الارتكاز على شبكة الأنترنت التي ينبغي أن تغطي مساحة المنظمة بالكامل، وتفعيلها باعتماد  تكنولوجيا المعلومات للوصول إلى ذكاء ذو قيمة.</w:t>
      </w:r>
    </w:p>
    <w:p w14:paraId="4125C9F2"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t xml:space="preserve"> أضاف بعض الباحثين خصائص أخرى تتصف فيها أنشطة الذكاء الاستراتيجي ومنها:  ( رحمون، 2019)</w:t>
      </w:r>
    </w:p>
    <w:p w14:paraId="61C1156A"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إن عملية الذكاء الاستراتيجي لابد أن تطبق لتدحض الفهم الخاطئ بأن الموضوعات التي يعالجها هذا النمط من الذكاء واسعة، وسريعة التغيير وغير دقيقة إلى حد ما، ويصعب تحديد تفاصيلها، مع الحاجة إلى إدارة هذه القضايا للتغلب على طبيعتها العشوائية</w:t>
      </w:r>
    </w:p>
    <w:p w14:paraId="475F6EC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وأن هذه العملية تعتمد أساليب تحليلية مختلفة تماما عن الأساليب التي تعتمدها عمليات الذكاء التقليدية، وبما يجعل إداراتها تتحسب للنتائج، وتحرص على الإبداع في خدمة المستفيدين من المعلومات التي توفرها، وكذلك اعتماد هذه الأنشطة على عدد كبير من المصادر الداخلية والخارجية في </w:t>
      </w:r>
      <w:r w:rsidRPr="00855CC2">
        <w:rPr>
          <w:rFonts w:ascii="Sakkal Majalla" w:hAnsi="Sakkal Majalla" w:cs="Sakkal Majalla"/>
          <w:color w:val="000000" w:themeColor="text1"/>
          <w:sz w:val="28"/>
          <w:szCs w:val="28"/>
          <w:rtl/>
        </w:rPr>
        <w:lastRenderedPageBreak/>
        <w:t xml:space="preserve">جمع المعلومات وإيجادها مصادر جديدة باستمرار، مع اعتدادها بشبكة اتصال كفؤة، وأخيرا تمتع إدارة الذكاء الاستراتيجي بالتفويض للبحث الاستراتيجي، ووضعها بوظائفها بأسلوب يوجه موارد المنظمة في مجال معالجة المعلومات وتوفيرها لصناع القرار، فضلا عن دورها في صياغة استراتيجية المنظمة ومراقبتها، وكل ذلك يجعل هذه الإدارة حريصة على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تنوع المهارات الشخصية والتحليلية</w:t>
      </w:r>
      <w:r w:rsidRPr="00855CC2">
        <w:rPr>
          <w:rFonts w:ascii="Sakkal Majalla" w:hAnsi="Sakkal Majalla" w:cs="Sakkal Majalla"/>
          <w:color w:val="000000" w:themeColor="text1"/>
          <w:sz w:val="28"/>
          <w:szCs w:val="28"/>
        </w:rPr>
        <w:t>.</w:t>
      </w:r>
    </w:p>
    <w:p w14:paraId="332AB2DF"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 xml:space="preserve"> يتسم الذكاء الاستراتيجي كغيره من أنماط الذكاء بجمله من الخصائص وهي: ( الدماطي، 2022)</w:t>
      </w:r>
    </w:p>
    <w:p w14:paraId="081CED48" w14:textId="77777777" w:rsidR="00C5382B" w:rsidRPr="00855CC2" w:rsidRDefault="00C5382B" w:rsidP="00C5382B">
      <w:pPr>
        <w:numPr>
          <w:ilvl w:val="0"/>
          <w:numId w:val="24"/>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الاستشعار بمؤشرات التغيير الداخلية والخارجية وتشخيصها على مستوى المنظمة. </w:t>
      </w:r>
    </w:p>
    <w:p w14:paraId="58C79595" w14:textId="77777777" w:rsidR="00C5382B" w:rsidRPr="00855CC2" w:rsidRDefault="00C5382B" w:rsidP="00C5382B">
      <w:pPr>
        <w:numPr>
          <w:ilvl w:val="0"/>
          <w:numId w:val="24"/>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جمع البيانات ذات الصلة. </w:t>
      </w:r>
    </w:p>
    <w:p w14:paraId="7BC25855" w14:textId="77777777" w:rsidR="00C5382B" w:rsidRPr="00855CC2" w:rsidRDefault="00C5382B" w:rsidP="00C5382B">
      <w:pPr>
        <w:numPr>
          <w:ilvl w:val="0"/>
          <w:numId w:val="24"/>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تنظيم البيانات، وهيكلتها في شكل مصادر للمعلومات. </w:t>
      </w:r>
    </w:p>
    <w:p w14:paraId="69C3A199" w14:textId="77777777" w:rsidR="00C5382B" w:rsidRPr="00855CC2" w:rsidRDefault="00C5382B" w:rsidP="00C5382B">
      <w:pPr>
        <w:numPr>
          <w:ilvl w:val="0"/>
          <w:numId w:val="24"/>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 معالجة البيانات، وتحويلها إلى معلومات. .</w:t>
      </w:r>
    </w:p>
    <w:p w14:paraId="111B5A01" w14:textId="77777777" w:rsidR="00C5382B" w:rsidRPr="00855CC2" w:rsidRDefault="00C5382B" w:rsidP="00C5382B">
      <w:pPr>
        <w:numPr>
          <w:ilvl w:val="0"/>
          <w:numId w:val="24"/>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استخدام المعلومات في صناعة القرارات ووضع الخطط وتحديد إجراءات تنفيذها.</w:t>
      </w:r>
    </w:p>
    <w:p w14:paraId="61588FA9"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 وتظهر اهم الخصائص التي تحكم الذكاء الاستراتيجي من خلال دراسته للحاضر واستقراء المستقبل، وتشخيصه للأحداث والعوامل التي من شأنها ربط المكان بالزمان، كما إن من أهم خصائص هذا النمط من الذكاء دعمه لصياغة السياسات وصناعة القرارات وتوفره في الوقت المناسب، مع وجوب أن يكون هادفا، وينقح باستمرار الزيادة قيمته، وأن تنسق أنشطته في مركز المنظمة من قبل إدارة مركزية مع رصده وتحليله للقضايا الأساسية ذات الصلة باستراتيجية المنظمة.</w:t>
      </w:r>
    </w:p>
    <w:p w14:paraId="1D8C222F" w14:textId="77777777" w:rsidR="00C5382B" w:rsidRPr="00855CC2" w:rsidRDefault="00C5382B" w:rsidP="00C5382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p>
    <w:p w14:paraId="24082C1C" w14:textId="77777777" w:rsidR="00C5382B" w:rsidRPr="00855CC2" w:rsidRDefault="00C5382B" w:rsidP="00C5382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p>
    <w:p w14:paraId="6890E923" w14:textId="77777777" w:rsidR="00C5382B" w:rsidRPr="00855CC2" w:rsidRDefault="00C5382B" w:rsidP="00C5382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p>
    <w:p w14:paraId="1A4CE20C" w14:textId="77777777" w:rsidR="00C5382B" w:rsidRDefault="00C5382B" w:rsidP="00C5382B">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1288A347" w14:textId="77777777" w:rsidR="00C5382B" w:rsidRPr="00406E3E" w:rsidRDefault="00C5382B" w:rsidP="00C5382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180314521"/>
      <w:r w:rsidRPr="00406E3E">
        <w:rPr>
          <w:rFonts w:ascii="Sakkal Majalla" w:hAnsi="Sakkal Majalla" w:cs="Sakkal Majalla" w:hint="cs"/>
          <w:b/>
          <w:bCs/>
          <w:color w:val="000000" w:themeColor="text1"/>
          <w:sz w:val="36"/>
          <w:szCs w:val="36"/>
          <w:rtl/>
        </w:rPr>
        <w:lastRenderedPageBreak/>
        <w:t xml:space="preserve">المبحث الثاني: </w:t>
      </w:r>
      <w:r w:rsidRPr="00406E3E">
        <w:rPr>
          <w:rFonts w:ascii="Sakkal Majalla" w:hAnsi="Sakkal Majalla" w:cs="Sakkal Majalla"/>
          <w:b/>
          <w:bCs/>
          <w:color w:val="000000" w:themeColor="text1"/>
          <w:sz w:val="36"/>
          <w:szCs w:val="36"/>
          <w:rtl/>
        </w:rPr>
        <w:t>الفاعلية التنظيمية</w:t>
      </w:r>
      <w:bookmarkEnd w:id="39"/>
    </w:p>
    <w:p w14:paraId="1EECA81F" w14:textId="77777777" w:rsidR="00C5382B" w:rsidRPr="00406E3E"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180314522"/>
      <w:r w:rsidRPr="00406E3E">
        <w:rPr>
          <w:rFonts w:ascii="Sakkal Majalla" w:hAnsi="Sakkal Majalla" w:cs="Sakkal Majalla"/>
          <w:b/>
          <w:bCs/>
          <w:color w:val="000000" w:themeColor="text1"/>
          <w:sz w:val="32"/>
          <w:szCs w:val="32"/>
          <w:rtl/>
        </w:rPr>
        <w:t>تمهيد:</w:t>
      </w:r>
      <w:bookmarkEnd w:id="40"/>
    </w:p>
    <w:p w14:paraId="77FA721E"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تعد الفاعلية التنظيمية أمراً هاماً في حياة المنظمات نتيجة التطورات الكبيرة والمنافسة الشديدة من أجل البقاء والاستمرار، وقد سعى الباحثون والمهتمون إلى إيجاد نظرية تعتمدها المنظمة لكي تكون فعالة، ولكن موضوع الفاعلية التنظيمية موضوع معقد بتعقد المنظمات مما أدى إلى كثرة الاختلافات حول تحديد مفهومها وضبط مؤشراتها وقياسها وربما يعود ذلك إلى صعوبة تحديد الظواهر التي تحيط بها، وقد ظهر مفهوم الفاعلية التنظيمية في نظرية السلوك التنظيمي في خمسينات القرن الماضي.</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(خلف، 2020)</w:t>
      </w:r>
    </w:p>
    <w:p w14:paraId="5DF8E654"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تعتبر الفاعلية التنظيمية من الأمور الهامة في حياة المنظمات وذلك نتيجة للتطور الهائل من أجل المنافسة والاستمرار والبقاء، حيث أن هناك العديد من المهتمين والباحثين الذين سعوا إلى الوصول لإيجاد نظرية فاعلية تقوم على اعتمادها المنظمات، فالفاعلية التنظيمية تعتبر من المواضيع المعقدة بتعقد المنظمات نفسها وهذا بدوره أدى إلى وجود الكثير من الاختلافات حول مفهومها وقياسها وضبط مؤشراتها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(الصالحي، 2021)</w:t>
      </w:r>
    </w:p>
    <w:p w14:paraId="30A900E7"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وتتمتع الفاعلية التنظيمية بأهمية كبيرة في حياة أي منظمة بالرغم من اختلاف العديد من الباحثين والمهتمين في تعريفها حيث أن البعض يرى أن الفاعلية التنظيمية تتحدد في قدراتها على تحقيق أهداف المنظمات واعتمادها على قدرتها في استخدام معايير قياسها والنماذج المستخدمة في دراسة هذه المنظمات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(الرنتيسي، 2022)</w:t>
      </w:r>
    </w:p>
    <w:p w14:paraId="5E947655"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فالفاعلية التنظيمية تعد هدفاً ووسيلة في نفس الوقت، فهي هدف باعتبارها ظاهرة صحية لازمة لضمان الاستمرار والبقاء للمنظمة على المدي الطويل، كما أنها تعتبر وسيلة لكونها الأداة الرئيسة التي تساعدها في بلوغ الأهداف والنتائج التي تسعي إليها، ولعله من المهم تأكيد وجود فروقات واضحة فيما بين المنظمات سواء من حيث الحجم أو النوع أو التفرغ أو القطاع أو الاختصاص أو الهدف، ولذلك فإن ما </w:t>
      </w:r>
      <w:r w:rsidRPr="00855CC2">
        <w:rPr>
          <w:rFonts w:ascii="Sakkal Majalla" w:hAnsi="Sakkal Majalla" w:cs="Sakkal Majalla"/>
          <w:color w:val="000000" w:themeColor="text1"/>
          <w:sz w:val="28"/>
          <w:szCs w:val="28"/>
          <w:rtl/>
        </w:rPr>
        <w:lastRenderedPageBreak/>
        <w:t>يصلح من عناصر أو معايير لقياس الفاعلية في منظمة ما، قد لا يصلح لمنظمة أخرى، وهذا ما يستلزم العناية الفائقة عند اختيار كل منظمة للمعايير التي ستستخدمها في قياس فاعليتها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(عبدالمقصود، 2024)</w:t>
      </w:r>
    </w:p>
    <w:p w14:paraId="008C819C" w14:textId="77777777" w:rsidR="00C5382B" w:rsidRPr="00406E3E"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180314523"/>
      <w:r w:rsidRPr="00406E3E">
        <w:rPr>
          <w:rFonts w:ascii="Sakkal Majalla" w:hAnsi="Sakkal Majalla" w:cs="Sakkal Majalla" w:hint="cs"/>
          <w:b/>
          <w:bCs/>
          <w:color w:val="000000" w:themeColor="text1"/>
          <w:sz w:val="32"/>
          <w:szCs w:val="32"/>
          <w:rtl/>
        </w:rPr>
        <w:t xml:space="preserve">1.2.2 </w:t>
      </w:r>
      <w:r w:rsidRPr="00406E3E">
        <w:rPr>
          <w:rFonts w:ascii="Sakkal Majalla" w:hAnsi="Sakkal Majalla" w:cs="Sakkal Majalla"/>
          <w:b/>
          <w:bCs/>
          <w:color w:val="000000" w:themeColor="text1"/>
          <w:sz w:val="32"/>
          <w:szCs w:val="32"/>
          <w:rtl/>
        </w:rPr>
        <w:t>مفهوم الفاعلية التنظيمية:</w:t>
      </w:r>
      <w:bookmarkEnd w:id="41"/>
    </w:p>
    <w:p w14:paraId="2954F246"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بعد مفهوم الفاعلية التنظيمية </w:t>
      </w:r>
      <w:r w:rsidRPr="00855CC2">
        <w:rPr>
          <w:rFonts w:ascii="Sakkal Majalla" w:hAnsi="Sakkal Majalla" w:cs="Sakkal Majalla"/>
          <w:color w:val="000000" w:themeColor="text1"/>
          <w:sz w:val="28"/>
          <w:szCs w:val="28"/>
        </w:rPr>
        <w:t>organizational effectiveness</w:t>
      </w:r>
      <w:r w:rsidRPr="00855CC2">
        <w:rPr>
          <w:rFonts w:ascii="Sakkal Majalla" w:hAnsi="Sakkal Majalla" w:cs="Sakkal Majalla"/>
          <w:color w:val="000000" w:themeColor="text1"/>
          <w:sz w:val="28"/>
          <w:szCs w:val="28"/>
          <w:rtl/>
        </w:rPr>
        <w:t xml:space="preserve"> من الموضوعات الأساسية التي يتم بحثها في مجال الإدارة وتصميم المنظمات. بحيث لا يزال هناك جدلاً قائماً حول تحديد دقيق لمحتواها، وأصبحت بالفاعلية هي المعيار الرئيس الذي يحدد مدى التقدم الاقتصادي والاجتماعي بوجه عام، ودراسة كيفية تنظيم المنظمات من خلال تحديد مكونات الهيكل التنظيمي بهدف الوقوف على الأداء الفعلي للمنظمة وتحليله وتحسينه، إضافة إلى أن الفاعلية التنظيمية تعتبر مطلباً أساسياً لعدد من المجموعات في كل من المجتمع والإدارة والباحثين ورجال الأعمال والعاملين وغيرهم للتعرف على درجة فاعلية هذه المنظمات.</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(أحمد، 2020)</w:t>
      </w:r>
    </w:p>
    <w:p w14:paraId="3ADF2E8A"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ويتم النظر إلى الفاعلية التنظيمية على أنها قدرة المنظمة على خلق حالة من التوازن بين العوامل الداخلية والمؤثرات الخارجية لها، مع إمكانيتها في التكيف التام مع ما يحصل من متغيرات داخلية وخارجية وبما يضمن تحقيق أهدافها.</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(رجيمي، 2021)</w:t>
      </w:r>
    </w:p>
    <w:p w14:paraId="1F093193"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وتعرف الفعالية التنظيمية بأنها قدرة التنظيم على تحقيق الأهداف طويلة المدى وقصيرة المدى والتي تعكس موازين القوى للجهات ذات التأثير ومصالح الجهات المعنية بالتقييم ومرحلة النمو أو التطور التي يمر بها التنظيم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(الحياري، 2021)</w:t>
      </w:r>
    </w:p>
    <w:p w14:paraId="3EBF9092"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ويتم تعريفها بأنها هي الدرجة التي تستطيع فيها المنظمة تحقيق أهدافها، كما أن الفاعلية تعني قدرة المنظمة على البقاء والتكيف والنمو بغض النظر عن الأهداف التي تحققها، ويقوم هذا المفهوم بالتركيز على البيئة، وفي التكيف للمنظمة وظروفها الداخلية والخارجية بقدر ما تبقى منظمة فعالة.</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(أحمد، 2020)</w:t>
      </w:r>
    </w:p>
    <w:p w14:paraId="561A0568"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ومما سبق يمكن استنتاج أن الفاعلية التنظيمية هي الدرجة التي تحقق بها المنظمة أهدافها، والتي تتحقق عندما يختار المديرون لتلك المنظمات الأهداف المناسبة التي يستطيعون تحقيقها، وهي بالتالي تعكس مدى قدرة الإدارة العليا للحصول على الموارد المادية والبشرية من البيئة الخارجية والبيئة الداخلية واستغلالها بالشكل الأمثل.</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(الماحي، 2021)</w:t>
      </w:r>
    </w:p>
    <w:p w14:paraId="3F4E54DA" w14:textId="721C00BF" w:rsidR="00C5382B" w:rsidRPr="006F4523" w:rsidRDefault="00C5382B" w:rsidP="006F4523">
      <w:pPr>
        <w:pStyle w:val="ListParagraph"/>
        <w:numPr>
          <w:ilvl w:val="2"/>
          <w:numId w:val="42"/>
        </w:num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180314524"/>
      <w:r w:rsidRPr="006F4523">
        <w:rPr>
          <w:rFonts w:ascii="Sakkal Majalla" w:hAnsi="Sakkal Majalla" w:cs="Sakkal Majalla"/>
          <w:b/>
          <w:bCs/>
          <w:color w:val="000000" w:themeColor="text1"/>
          <w:sz w:val="32"/>
          <w:szCs w:val="32"/>
          <w:rtl/>
        </w:rPr>
        <w:t>أهمية الفاعلية التنظيمية</w:t>
      </w:r>
      <w:bookmarkEnd w:id="42"/>
    </w:p>
    <w:p w14:paraId="3B1A0284"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تكمن أهمية الفاعلية التنظيمية في قدرتها على تحقيق المنظمة لأهدافها، وتعبر الفاعلية عن تفاعل جميع عناصر المنظمة مع بعضها البعض وما يؤثر فيها من مؤشرات داخلية وخارجية  فالمنظمة التي تحقق أهدافها خلال فترة معينة تعتبر فاعلة ولا تعد فعالة إذا لم تحقق اهدافها في الوقت المعين. (البواريد، 2023)</w:t>
      </w:r>
    </w:p>
    <w:p w14:paraId="6FDF5B31" w14:textId="77777777" w:rsidR="00C5382B" w:rsidRPr="00406E3E" w:rsidRDefault="00C5382B" w:rsidP="00C5382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06E3E">
        <w:rPr>
          <w:rFonts w:ascii="Sakkal Majalla" w:hAnsi="Sakkal Majalla" w:cs="Sakkal Majalla"/>
          <w:b/>
          <w:bCs/>
          <w:color w:val="000000" w:themeColor="text1"/>
          <w:sz w:val="28"/>
          <w:szCs w:val="28"/>
          <w:rtl/>
        </w:rPr>
        <w:t>إن أهمية الفاعلية التنظيمية تتحدد فيما يلي: (خلف، 2020)</w:t>
      </w:r>
    </w:p>
    <w:p w14:paraId="66BA4D73"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تعتبر الفاعلية التنظيمية أداء قياس رئيسة للحكم على أداء المنظمة ومدى قدرتها على تحقيق أهدافها . </w:t>
      </w:r>
    </w:p>
    <w:p w14:paraId="143A2F23"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تعتبر الفاعلية التنظيمية أداة فاعلة للمحافظة على بقاء واستمرار المنظمة في ظل البيئة المعاصرة التي تمتاز بسرعة التغير وشدة التعقيد.</w:t>
      </w:r>
    </w:p>
    <w:p w14:paraId="172F1CF2"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 xml:space="preserve">قدرة المنظمة على الموازنة بين جميع أهداف الأطراف المختلفة ذات المصلحة في المنظمة. </w:t>
      </w:r>
    </w:p>
    <w:p w14:paraId="0576317B"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زيادة قدرة المنظمة على التخطيط على المستويات الثلاثة المستوى العام ومستوى وحدات الأعمال والمستوى الوظيفي، وهذا يمكنها بالتأكيد من تحقيق أهدافها على المستويات الثلاثة وكل ذلك من خلال تحقيق التكامل والترابط فيما بينها.</w:t>
      </w:r>
    </w:p>
    <w:p w14:paraId="2254ECB0"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تعد الفاعلية التنظيمية أداة تقييم مناسبة لأداء المنظمة الكلى.</w:t>
      </w:r>
    </w:p>
    <w:p w14:paraId="2F08EDD6" w14:textId="77777777" w:rsidR="00C5382B" w:rsidRPr="00855CC2" w:rsidRDefault="00C5382B" w:rsidP="00C5382B">
      <w:pPr>
        <w:numPr>
          <w:ilvl w:val="0"/>
          <w:numId w:val="25"/>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يوظف مفهوم الفاعلية في المنظمات لحل المشكلات التي تواجهها كما ويعتبر أداة قياس فاعلة لمدى تفوقها.</w:t>
      </w:r>
    </w:p>
    <w:p w14:paraId="0498F2AD" w14:textId="77777777" w:rsidR="00C5382B" w:rsidRPr="00855CC2" w:rsidRDefault="00C5382B" w:rsidP="00C5382B">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وترى الباحثة أن أهمية الفاعلية التنظيمية تتمثل في زيادة قدرة المنظمة على تحقيق أهدافها من خلال حسن استغلال مواردها المتاحة، وزيادة كفاءة العمليات التشغيلية في المنظمة لزيادة قدرتها على تحقيق أهدافها، وزيادة قدرة المنظمة على التكيف والبقاء والاستمرار من خلال قدرتها على تحقيق التوازن ما بين بيئتها الداخلية والخارجية.</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(الصالحي، 2021)</w:t>
      </w:r>
    </w:p>
    <w:p w14:paraId="7AA298B5" w14:textId="77777777" w:rsidR="00C5382B" w:rsidRPr="00406E3E"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180314525"/>
      <w:r w:rsidRPr="00406E3E">
        <w:rPr>
          <w:rFonts w:ascii="Sakkal Majalla" w:hAnsi="Sakkal Majalla" w:cs="Sakkal Majalla" w:hint="cs"/>
          <w:b/>
          <w:bCs/>
          <w:color w:val="000000" w:themeColor="text1"/>
          <w:sz w:val="32"/>
          <w:szCs w:val="32"/>
          <w:rtl/>
        </w:rPr>
        <w:t xml:space="preserve">3.2.2 </w:t>
      </w:r>
      <w:r w:rsidRPr="00406E3E">
        <w:rPr>
          <w:rFonts w:ascii="Sakkal Majalla" w:hAnsi="Sakkal Majalla" w:cs="Sakkal Majalla"/>
          <w:b/>
          <w:bCs/>
          <w:color w:val="000000" w:themeColor="text1"/>
          <w:sz w:val="32"/>
          <w:szCs w:val="32"/>
          <w:rtl/>
        </w:rPr>
        <w:t>الصور التنظيمية للفاعلية التنظيمية:</w:t>
      </w:r>
      <w:bookmarkEnd w:id="43"/>
    </w:p>
    <w:p w14:paraId="4AC94AFE" w14:textId="77777777" w:rsidR="00C5382B" w:rsidRPr="00406E3E" w:rsidRDefault="00C5382B" w:rsidP="00C5382B">
      <w:pPr>
        <w:spacing w:before="100" w:beforeAutospacing="1" w:after="100" w:afterAutospacing="1" w:line="360" w:lineRule="auto"/>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ترتبط الفاعلية بالبناء التنظيمي للمنظمة،  يمكن أن نأخذ الصور الآتية:</w:t>
      </w:r>
      <w:r w:rsidRPr="00406E3E">
        <w:rPr>
          <w:rFonts w:ascii="Sakkal Majalla" w:hAnsi="Sakkal Majalla" w:cs="Sakkal Majalla"/>
          <w:b/>
          <w:bCs/>
          <w:color w:val="000000" w:themeColor="text1"/>
          <w:sz w:val="28"/>
          <w:szCs w:val="28"/>
        </w:rPr>
        <w:t xml:space="preserve"> </w:t>
      </w:r>
      <w:r w:rsidRPr="00406E3E">
        <w:rPr>
          <w:rFonts w:ascii="Sakkal Majalla" w:hAnsi="Sakkal Majalla" w:cs="Sakkal Majalla"/>
          <w:b/>
          <w:bCs/>
          <w:color w:val="000000" w:themeColor="text1"/>
          <w:sz w:val="28"/>
          <w:szCs w:val="28"/>
          <w:rtl/>
        </w:rPr>
        <w:t>(الرنتيسي، 2022)</w:t>
      </w:r>
    </w:p>
    <w:p w14:paraId="274EDA0D" w14:textId="77777777" w:rsidR="00C5382B" w:rsidRPr="00855CC2" w:rsidRDefault="00C5382B" w:rsidP="00C5382B">
      <w:pPr>
        <w:numPr>
          <w:ilvl w:val="0"/>
          <w:numId w:val="26"/>
        </w:numPr>
        <w:spacing w:before="100" w:beforeAutospacing="1" w:after="100" w:afterAutospacing="1" w:line="360" w:lineRule="auto"/>
        <w:ind w:left="425"/>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الالتزام بالهيكلة الرسمية والتي تغيير رغبة الإدارة العليا للمنظمة في تحديد معالم التنظيم القائم.</w:t>
      </w:r>
    </w:p>
    <w:p w14:paraId="170FEE28" w14:textId="77777777" w:rsidR="00C5382B" w:rsidRPr="00855CC2" w:rsidRDefault="00C5382B" w:rsidP="00C5382B">
      <w:pPr>
        <w:spacing w:before="100" w:beforeAutospacing="1" w:after="100" w:afterAutospacing="1" w:line="360" w:lineRule="auto"/>
        <w:ind w:left="425"/>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وهي تختلف عن الهيكلة الفعلية التي هي عبارة عن نتيجة تفاعل بين الهيكلة الرسمية والهيكلة غير الرسمية التي تنشأ داخل المنظمة.</w:t>
      </w:r>
    </w:p>
    <w:p w14:paraId="5930284E" w14:textId="77777777" w:rsidR="00C5382B" w:rsidRPr="00855CC2" w:rsidRDefault="00C5382B" w:rsidP="00C5382B">
      <w:pPr>
        <w:numPr>
          <w:ilvl w:val="0"/>
          <w:numId w:val="26"/>
        </w:numPr>
        <w:spacing w:before="100" w:beforeAutospacing="1" w:after="100" w:afterAutospacing="1" w:line="360" w:lineRule="auto"/>
        <w:ind w:left="425"/>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العلاقات بين الإدارات ومدى التناسق بين عمل تلك الإدارات، ومدى تحقيق كل إدارة أهدافها الجزئية والتي تمثل في النهاية هدفاً من أهداف المنظمة، وقدرة تلك الإدارات بالتغلب على الصراعات التنظيمية.</w:t>
      </w:r>
    </w:p>
    <w:p w14:paraId="278725E2" w14:textId="77777777" w:rsidR="00C5382B" w:rsidRPr="00855CC2" w:rsidRDefault="00C5382B" w:rsidP="00C5382B">
      <w:pPr>
        <w:numPr>
          <w:ilvl w:val="0"/>
          <w:numId w:val="26"/>
        </w:numPr>
        <w:spacing w:before="100" w:beforeAutospacing="1" w:after="100" w:afterAutospacing="1" w:line="360" w:lineRule="auto"/>
        <w:ind w:left="425"/>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طرق ووسائل نقل المعلومات والمعرفة والتي تجسدها عملية التنسيق بين أجزاء البناء التنظيمي.</w:t>
      </w:r>
    </w:p>
    <w:p w14:paraId="06C51803" w14:textId="77777777" w:rsidR="00C5382B" w:rsidRPr="00855CC2" w:rsidRDefault="00C5382B" w:rsidP="00C5382B">
      <w:pPr>
        <w:numPr>
          <w:ilvl w:val="0"/>
          <w:numId w:val="26"/>
        </w:numPr>
        <w:spacing w:before="100" w:beforeAutospacing="1" w:after="100" w:afterAutospacing="1" w:line="360" w:lineRule="auto"/>
        <w:ind w:left="425"/>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مرونة الهيكل التنظيمي والتي تعني قدرة الهيكل التنظيمي على التغير والتكيف مع قيود البيئة الخارجية لإمكانية مواكبة ومواجهة تلك التحديات.</w:t>
      </w:r>
    </w:p>
    <w:p w14:paraId="5236D473"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وترى الباحثة ونظراً للتطورات التنظيمية والتغيرات في البيئة المحيطة بالمنظمة فقد اختلفت الآراء حول مقاييس الفاعلية التنظيمية.</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(عبدالمقصود، 2024)</w:t>
      </w:r>
    </w:p>
    <w:p w14:paraId="1C8123CF" w14:textId="1AD6621E" w:rsidR="00C5382B" w:rsidRPr="006F4523" w:rsidRDefault="00C5382B" w:rsidP="006F4523">
      <w:pPr>
        <w:pStyle w:val="ListParagraph"/>
        <w:numPr>
          <w:ilvl w:val="2"/>
          <w:numId w:val="43"/>
        </w:num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180314526"/>
      <w:r w:rsidRPr="006F4523">
        <w:rPr>
          <w:rFonts w:ascii="Sakkal Majalla" w:hAnsi="Sakkal Majalla" w:cs="Sakkal Majalla"/>
          <w:b/>
          <w:bCs/>
          <w:color w:val="000000" w:themeColor="text1"/>
          <w:sz w:val="32"/>
          <w:szCs w:val="32"/>
          <w:rtl/>
        </w:rPr>
        <w:t>مستويات الفاعلية التنظيمية:</w:t>
      </w:r>
      <w:bookmarkEnd w:id="44"/>
    </w:p>
    <w:p w14:paraId="2147827C" w14:textId="77777777" w:rsidR="00C5382B" w:rsidRPr="00406E3E" w:rsidRDefault="00C5382B" w:rsidP="00C5382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تم تصنيف الفاعلية التنظيمية إلى أربعة مستويات أساسية كما يلي :</w:t>
      </w:r>
      <w:r w:rsidRPr="00406E3E">
        <w:rPr>
          <w:rFonts w:ascii="Sakkal Majalla" w:hAnsi="Sakkal Majalla" w:cs="Sakkal Majalla"/>
          <w:b/>
          <w:bCs/>
          <w:color w:val="000000" w:themeColor="text1"/>
          <w:sz w:val="28"/>
          <w:szCs w:val="28"/>
        </w:rPr>
        <w:t xml:space="preserve"> </w:t>
      </w:r>
      <w:r w:rsidRPr="00406E3E">
        <w:rPr>
          <w:rFonts w:ascii="Sakkal Majalla" w:hAnsi="Sakkal Majalla" w:cs="Sakkal Majalla"/>
          <w:b/>
          <w:bCs/>
          <w:color w:val="000000" w:themeColor="text1"/>
          <w:sz w:val="28"/>
          <w:szCs w:val="28"/>
          <w:rtl/>
        </w:rPr>
        <w:t>(أحمد، 2020)</w:t>
      </w:r>
    </w:p>
    <w:p w14:paraId="4F65910F" w14:textId="77777777" w:rsidR="00C5382B" w:rsidRPr="00855CC2" w:rsidRDefault="00C5382B" w:rsidP="00C5382B">
      <w:pPr>
        <w:numPr>
          <w:ilvl w:val="0"/>
          <w:numId w:val="27"/>
        </w:numPr>
        <w:spacing w:before="100" w:beforeAutospacing="1" w:after="100" w:afterAutospacing="1" w:line="360" w:lineRule="auto"/>
        <w:ind w:left="357"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فاعلية الفرد: حيث يتمثل هذا المستوى من الفاعلية بقدرة الفرد على تحقيق الهدف المحدد له أو المطلوب منهم.</w:t>
      </w:r>
    </w:p>
    <w:p w14:paraId="067AC744" w14:textId="77777777" w:rsidR="00C5382B" w:rsidRPr="00855CC2" w:rsidRDefault="00C5382B" w:rsidP="00C5382B">
      <w:pPr>
        <w:numPr>
          <w:ilvl w:val="0"/>
          <w:numId w:val="27"/>
        </w:numPr>
        <w:spacing w:before="100" w:beforeAutospacing="1" w:after="100" w:afterAutospacing="1" w:line="360" w:lineRule="auto"/>
        <w:ind w:left="357"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فاعلية الأقسام حيث يتعلق هذا المستوى من الفاعلية بمدى تحقيق كل قسم أو شعبة للأهداف المحددة لها.</w:t>
      </w:r>
    </w:p>
    <w:p w14:paraId="2F3B34E0" w14:textId="77777777" w:rsidR="00C5382B" w:rsidRPr="00855CC2" w:rsidRDefault="00C5382B" w:rsidP="00C5382B">
      <w:pPr>
        <w:numPr>
          <w:ilvl w:val="0"/>
          <w:numId w:val="27"/>
        </w:numPr>
        <w:spacing w:before="100" w:beforeAutospacing="1" w:after="100" w:afterAutospacing="1" w:line="360" w:lineRule="auto"/>
        <w:ind w:left="357"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فاعلية المجموعة حيث يتم التركيز في هذا المستوى على مدى تحقيق المجموعات من فرق عمل وأقسام للأهداف المطلوبة منهم.</w:t>
      </w:r>
    </w:p>
    <w:p w14:paraId="0D683F8F" w14:textId="77777777" w:rsidR="00C5382B" w:rsidRPr="00855CC2" w:rsidRDefault="00C5382B" w:rsidP="00C5382B">
      <w:pPr>
        <w:numPr>
          <w:ilvl w:val="0"/>
          <w:numId w:val="27"/>
        </w:numPr>
        <w:spacing w:before="100" w:beforeAutospacing="1" w:after="100" w:afterAutospacing="1" w:line="360" w:lineRule="auto"/>
        <w:ind w:left="357"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فاعلية المنظمة ويتعلق هذا المستوى بمدى فاعلية المنظمة ككل في تحقيق أهدافها الكلية والوصول إلى النتائج المطلوبة. وبناء على ما تقدم فإننا نجد أن فاعلية المنظمة ما هي إلا انعكاس لفاعلية أقسامها ومجموعات العمل وفاعلية الأفراد المكونة لتلك الجماعات.</w:t>
      </w:r>
    </w:p>
    <w:p w14:paraId="735AFDAE" w14:textId="233D25BD" w:rsidR="00C5382B" w:rsidRPr="006F4523" w:rsidRDefault="00C5382B" w:rsidP="006F4523">
      <w:pPr>
        <w:pStyle w:val="ListParagraph"/>
        <w:numPr>
          <w:ilvl w:val="2"/>
          <w:numId w:val="44"/>
        </w:num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180314527"/>
      <w:r w:rsidRPr="006F4523">
        <w:rPr>
          <w:rFonts w:ascii="Sakkal Majalla" w:hAnsi="Sakkal Majalla" w:cs="Sakkal Majalla"/>
          <w:b/>
          <w:bCs/>
          <w:color w:val="000000" w:themeColor="text1"/>
          <w:sz w:val="32"/>
          <w:szCs w:val="32"/>
          <w:rtl/>
        </w:rPr>
        <w:t>مؤشرات الفاعلية التنظيمية</w:t>
      </w:r>
      <w:bookmarkEnd w:id="45"/>
    </w:p>
    <w:p w14:paraId="04C2E6EA" w14:textId="77777777" w:rsidR="00C5382B" w:rsidRPr="00406E3E" w:rsidRDefault="00C5382B" w:rsidP="00C5382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406E3E">
        <w:rPr>
          <w:rFonts w:ascii="Sakkal Majalla" w:hAnsi="Sakkal Majalla" w:cs="Sakkal Majalla"/>
          <w:b/>
          <w:bCs/>
          <w:color w:val="000000" w:themeColor="text1"/>
          <w:sz w:val="28"/>
          <w:szCs w:val="28"/>
          <w:rtl/>
        </w:rPr>
        <w:t>للفعالية التنظيمية مؤشرات عديدة سوف نسرد بعضاً منها :</w:t>
      </w:r>
      <w:r w:rsidRPr="00406E3E">
        <w:rPr>
          <w:rFonts w:ascii="Sakkal Majalla" w:hAnsi="Sakkal Majalla" w:cs="Sakkal Majalla"/>
          <w:b/>
          <w:bCs/>
          <w:color w:val="000000" w:themeColor="text1"/>
          <w:sz w:val="28"/>
          <w:szCs w:val="28"/>
        </w:rPr>
        <w:t xml:space="preserve"> </w:t>
      </w:r>
      <w:r w:rsidRPr="00406E3E">
        <w:rPr>
          <w:rFonts w:ascii="Sakkal Majalla" w:hAnsi="Sakkal Majalla" w:cs="Sakkal Majalla"/>
          <w:b/>
          <w:bCs/>
          <w:color w:val="000000" w:themeColor="text1"/>
          <w:sz w:val="28"/>
          <w:szCs w:val="28"/>
          <w:rtl/>
        </w:rPr>
        <w:t>(رجيمي، 2021)</w:t>
      </w:r>
    </w:p>
    <w:p w14:paraId="4421454C"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الإنتاجية</w:t>
      </w:r>
      <w:r w:rsidRPr="00855CC2">
        <w:rPr>
          <w:rFonts w:ascii="Sakkal Majalla" w:hAnsi="Sakkal Majalla" w:cs="Sakkal Majalla"/>
          <w:color w:val="000000" w:themeColor="text1"/>
          <w:sz w:val="28"/>
          <w:szCs w:val="28"/>
          <w:rtl/>
        </w:rPr>
        <w:t>: وتتمثل في حجم الإنتاج أو الخدمات التي تقدمها المنظمة وتقاس على المستوي الفردي أو الجماعي.</w:t>
      </w:r>
    </w:p>
    <w:p w14:paraId="4B6C477B"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tl/>
        </w:rPr>
      </w:pPr>
      <w:r w:rsidRPr="00406E3E">
        <w:rPr>
          <w:rFonts w:ascii="Sakkal Majalla" w:hAnsi="Sakkal Majalla" w:cs="Sakkal Majalla"/>
          <w:b/>
          <w:bCs/>
          <w:color w:val="000000" w:themeColor="text1"/>
          <w:sz w:val="28"/>
          <w:szCs w:val="28"/>
          <w:rtl/>
        </w:rPr>
        <w:t>الربحية</w:t>
      </w:r>
      <w:r w:rsidRPr="00855CC2">
        <w:rPr>
          <w:rFonts w:ascii="Sakkal Majalla" w:hAnsi="Sakkal Majalla" w:cs="Sakkal Majalla"/>
          <w:color w:val="000000" w:themeColor="text1"/>
          <w:sz w:val="28"/>
          <w:szCs w:val="28"/>
          <w:rtl/>
        </w:rPr>
        <w:t>: وهي كمية الإيراد من المبيعات .</w:t>
      </w:r>
    </w:p>
    <w:p w14:paraId="13FF0F7B"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tl/>
        </w:rPr>
      </w:pPr>
      <w:r w:rsidRPr="00406E3E">
        <w:rPr>
          <w:rFonts w:ascii="Sakkal Majalla" w:hAnsi="Sakkal Majalla" w:cs="Sakkal Majalla"/>
          <w:b/>
          <w:bCs/>
          <w:color w:val="000000" w:themeColor="text1"/>
          <w:sz w:val="28"/>
          <w:szCs w:val="28"/>
          <w:rtl/>
        </w:rPr>
        <w:t>دوران العمل</w:t>
      </w:r>
      <w:r w:rsidRPr="00855CC2">
        <w:rPr>
          <w:rFonts w:ascii="Sakkal Majalla" w:hAnsi="Sakkal Majalla" w:cs="Sakkal Majalla"/>
          <w:color w:val="000000" w:themeColor="text1"/>
          <w:sz w:val="28"/>
          <w:szCs w:val="28"/>
          <w:rtl/>
        </w:rPr>
        <w:t xml:space="preserve"> ويشير إلى عدد الأفراد الذين تخلوا عن مناصب عملهم بمحض إرادتهم. </w:t>
      </w:r>
    </w:p>
    <w:p w14:paraId="3B019456"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الرضا الوظيفي</w:t>
      </w:r>
      <w:r w:rsidRPr="00855CC2">
        <w:rPr>
          <w:rFonts w:ascii="Sakkal Majalla" w:hAnsi="Sakkal Majalla" w:cs="Sakkal Majalla"/>
          <w:color w:val="000000" w:themeColor="text1"/>
          <w:sz w:val="28"/>
          <w:szCs w:val="28"/>
          <w:rtl/>
        </w:rPr>
        <w:t xml:space="preserve"> ويقاس بارتفاع الروح المعنوية للعمال والموظفين بحكم المناخ التنظيمي الملائم.</w:t>
      </w:r>
    </w:p>
    <w:p w14:paraId="46A478FD"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المرونة والتكيف</w:t>
      </w:r>
      <w:r w:rsidRPr="00855CC2">
        <w:rPr>
          <w:rFonts w:ascii="Sakkal Majalla" w:hAnsi="Sakkal Majalla" w:cs="Sakkal Majalla"/>
          <w:color w:val="000000" w:themeColor="text1"/>
          <w:sz w:val="28"/>
          <w:szCs w:val="28"/>
          <w:rtl/>
        </w:rPr>
        <w:t xml:space="preserve"> والتي تعني إمكانية التأقلم مع التغيرات التي قد تحدث علي مستوى البيئة من خلال إعادة الصياغة للأهداف المسيطرة بما يتوافق مع الظروف المستجدة.</w:t>
      </w:r>
    </w:p>
    <w:p w14:paraId="2EC26245"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w:t>
      </w:r>
      <w:r w:rsidRPr="00406E3E">
        <w:rPr>
          <w:rFonts w:ascii="Sakkal Majalla" w:hAnsi="Sakkal Majalla" w:cs="Sakkal Majalla"/>
          <w:b/>
          <w:bCs/>
          <w:color w:val="000000" w:themeColor="text1"/>
          <w:sz w:val="28"/>
          <w:szCs w:val="28"/>
          <w:rtl/>
        </w:rPr>
        <w:t>اندماج</w:t>
      </w:r>
      <w:r w:rsidRPr="00855CC2">
        <w:rPr>
          <w:rFonts w:ascii="Sakkal Majalla" w:hAnsi="Sakkal Majalla" w:cs="Sakkal Majalla"/>
          <w:color w:val="000000" w:themeColor="text1"/>
          <w:sz w:val="28"/>
          <w:szCs w:val="28"/>
          <w:rtl/>
        </w:rPr>
        <w:t xml:space="preserve"> </w:t>
      </w:r>
      <w:r w:rsidRPr="00406E3E">
        <w:rPr>
          <w:rFonts w:ascii="Sakkal Majalla" w:hAnsi="Sakkal Majalla" w:cs="Sakkal Majalla"/>
          <w:b/>
          <w:bCs/>
          <w:color w:val="000000" w:themeColor="text1"/>
          <w:sz w:val="28"/>
          <w:szCs w:val="28"/>
          <w:rtl/>
        </w:rPr>
        <w:t>والتوافق</w:t>
      </w:r>
      <w:r w:rsidRPr="00855CC2">
        <w:rPr>
          <w:rFonts w:ascii="Sakkal Majalla" w:hAnsi="Sakkal Majalla" w:cs="Sakkal Majalla"/>
          <w:color w:val="000000" w:themeColor="text1"/>
          <w:sz w:val="28"/>
          <w:szCs w:val="28"/>
          <w:rtl/>
        </w:rPr>
        <w:t xml:space="preserve"> وهذا يكون بين أهداف المؤسسة وأهداف الأفراد العاملين فيها من خلال عملية التخطيط.</w:t>
      </w:r>
    </w:p>
    <w:p w14:paraId="7240BB2B"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المشاركة</w:t>
      </w:r>
      <w:r w:rsidRPr="00855CC2">
        <w:rPr>
          <w:rFonts w:ascii="Sakkal Majalla" w:hAnsi="Sakkal Majalla" w:cs="Sakkal Majalla"/>
          <w:color w:val="000000" w:themeColor="text1"/>
          <w:sz w:val="28"/>
          <w:szCs w:val="28"/>
          <w:rtl/>
        </w:rPr>
        <w:t xml:space="preserve"> مدي مشاركة أفراد المنظمة في عملية اتخاذ القرار .</w:t>
      </w:r>
    </w:p>
    <w:p w14:paraId="3859531D" w14:textId="77777777" w:rsidR="00C5382B" w:rsidRPr="00855CC2" w:rsidRDefault="00C5382B" w:rsidP="00C5382B">
      <w:pPr>
        <w:numPr>
          <w:ilvl w:val="0"/>
          <w:numId w:val="28"/>
        </w:numPr>
        <w:spacing w:before="100" w:beforeAutospacing="1" w:after="100" w:afterAutospacing="1" w:line="360" w:lineRule="auto"/>
        <w:contextualSpacing/>
        <w:jc w:val="both"/>
        <w:rPr>
          <w:rFonts w:ascii="Sakkal Majalla" w:hAnsi="Sakkal Majalla" w:cs="Sakkal Majalla"/>
          <w:color w:val="000000" w:themeColor="text1"/>
          <w:sz w:val="28"/>
          <w:szCs w:val="28"/>
        </w:rPr>
      </w:pPr>
      <w:r w:rsidRPr="00406E3E">
        <w:rPr>
          <w:rFonts w:ascii="Sakkal Majalla" w:hAnsi="Sakkal Majalla" w:cs="Sakkal Majalla"/>
          <w:b/>
          <w:bCs/>
          <w:color w:val="000000" w:themeColor="text1"/>
          <w:sz w:val="28"/>
          <w:szCs w:val="28"/>
          <w:rtl/>
        </w:rPr>
        <w:t>التحفيز</w:t>
      </w:r>
      <w:r w:rsidRPr="00855CC2">
        <w:rPr>
          <w:rFonts w:ascii="Sakkal Majalla" w:hAnsi="Sakkal Majalla" w:cs="Sakkal Majalla"/>
          <w:color w:val="000000" w:themeColor="text1"/>
          <w:sz w:val="28"/>
          <w:szCs w:val="28"/>
          <w:rtl/>
        </w:rPr>
        <w:t xml:space="preserve"> والدافعية وتتمثل في درجة استعداد كل فرد ومساهمته الفعالة في تحقيق الأهداف.</w:t>
      </w:r>
    </w:p>
    <w:p w14:paraId="55D647FD" w14:textId="77777777" w:rsidR="00C5382B" w:rsidRPr="00855CC2" w:rsidRDefault="00C5382B" w:rsidP="00C5382B">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lastRenderedPageBreak/>
        <w:t>وترى الباحثة أن هناك العديد من المؤشرات لتحديد الفعالية التنظيمة منها الخارجية المتمثلة بالجودة والقدرة على التكيف والنمو وتحقيق أهداف جديدة وكذلك المسؤولية الاجتماعية، وهناك المؤشرات الداخلية فتتمثل بكفاء استخدام الكوادر المتاحة والمشاركة في اتخاذ القرارات وتدريب وتنمية الأفراد والإدارة السليمة للصراع.</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(الحياري، 2021)</w:t>
      </w:r>
    </w:p>
    <w:p w14:paraId="1894A78E" w14:textId="36299966" w:rsidR="00C5382B" w:rsidRPr="006F4523" w:rsidRDefault="00C5382B" w:rsidP="006F4523">
      <w:pPr>
        <w:pStyle w:val="ListParagraph"/>
        <w:numPr>
          <w:ilvl w:val="2"/>
          <w:numId w:val="45"/>
        </w:num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180314528"/>
      <w:r w:rsidRPr="006F4523">
        <w:rPr>
          <w:rFonts w:ascii="Sakkal Majalla" w:hAnsi="Sakkal Majalla" w:cs="Sakkal Majalla"/>
          <w:b/>
          <w:bCs/>
          <w:color w:val="000000" w:themeColor="text1"/>
          <w:sz w:val="32"/>
          <w:szCs w:val="32"/>
          <w:rtl/>
        </w:rPr>
        <w:t>مداخل قياس الفاعلية التنظيمية</w:t>
      </w:r>
      <w:bookmarkEnd w:id="46"/>
    </w:p>
    <w:p w14:paraId="19ECA29E" w14:textId="77777777" w:rsidR="00C5382B" w:rsidRPr="00855CC2" w:rsidRDefault="00C5382B" w:rsidP="00C5382B">
      <w:pPr>
        <w:numPr>
          <w:ilvl w:val="0"/>
          <w:numId w:val="29"/>
        </w:numPr>
        <w:spacing w:before="100" w:beforeAutospacing="1" w:after="100" w:afterAutospacing="1" w:line="360" w:lineRule="auto"/>
        <w:ind w:left="357" w:hanging="357"/>
        <w:jc w:val="both"/>
        <w:rPr>
          <w:rFonts w:ascii="Sakkal Majalla" w:hAnsi="Sakkal Majalla" w:cs="Sakkal Majalla"/>
          <w:b/>
          <w:bCs/>
          <w:color w:val="000000" w:themeColor="text1"/>
          <w:sz w:val="28"/>
          <w:szCs w:val="28"/>
        </w:rPr>
      </w:pPr>
      <w:r w:rsidRPr="00855CC2">
        <w:rPr>
          <w:rFonts w:ascii="Sakkal Majalla" w:hAnsi="Sakkal Majalla" w:cs="Sakkal Majalla"/>
          <w:b/>
          <w:bCs/>
          <w:color w:val="000000" w:themeColor="text1"/>
          <w:sz w:val="28"/>
          <w:szCs w:val="28"/>
          <w:rtl/>
        </w:rPr>
        <w:t>مدخل تحقيق الأهداف:</w:t>
      </w:r>
    </w:p>
    <w:p w14:paraId="26274B6F"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يمثل مدخل تحقيق الأهداف وجهة النظر التقليدية في الفاعلية التنظيمية تؤكد على شرعية الأهداف التي يجب أن تكون قابلة للتحقيق ويمكن قياسها والذي يجسد أسلوب الإدارة بتحديد الأهداف وتحقيقها.</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(أحمد، 2020)</w:t>
      </w:r>
    </w:p>
    <w:p w14:paraId="4C85B877"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إن المنظمات الناجحة هي التي تمتلك القدرة على تحقيق أهدافها مهما كان منالها صعباً، وبالتالي يمكن اعتبارها منظمة فاعلة، بالإضافة إلى استخدام مدخل الأهداف بكثرة في منظمات الأعمال الخاصة، وذلك لسهولة قياس مخرجاتها وما تحققه تلك المنظمات من أرباح وعوائد الرأس مالها. وفاعلية المنظمة يمكن قياسها بمدي تحقيقها للأهداف التي تسعى إليها، ومنها الأرباح والرضا الوظيفي والربحية والنمو والحصة السوقية وغيرها، وهي من الاهداف الأكثر شيوعاً في قياس فاعلية المنظمة، ولقد تم التأكد على وجود مشكلات تواجه هذا المدخل وهي كما يأتي: (الماحي، 2021)</w:t>
      </w:r>
    </w:p>
    <w:p w14:paraId="41029096" w14:textId="77777777" w:rsidR="00C5382B" w:rsidRPr="00855CC2" w:rsidRDefault="00C5382B" w:rsidP="00C5382B">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تعدد الأهداف التنظيمية وتعارضها مما يجعل قياس فاعلية المنظمات أمراً صعباً أو غير دقيق.</w:t>
      </w:r>
    </w:p>
    <w:p w14:paraId="1A719ECA" w14:textId="77777777" w:rsidR="00C5382B" w:rsidRPr="00855CC2" w:rsidRDefault="00C5382B" w:rsidP="00C5382B">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وجود بعض الأهداف التي يصعب قياسها بشكل كمي وهذا ما يؤدي إلى إستخدام مؤشرات تقديرية وليست موضوعية لقياس مدى قدرة المنظمة على تحقيقها .</w:t>
      </w:r>
    </w:p>
    <w:p w14:paraId="13E56C20" w14:textId="77777777" w:rsidR="00C5382B" w:rsidRPr="00855CC2" w:rsidRDefault="00C5382B" w:rsidP="00C5382B">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وجود بعض الأهداف صعبة القياس خصوصاً في المنظمات التي لا تهدف لتحقيق الربح كالمنظمات التي تسعى لتحقيق أهداف اجتماعية فحسب.</w:t>
      </w:r>
    </w:p>
    <w:p w14:paraId="6371B8B4" w14:textId="77777777" w:rsidR="00C5382B" w:rsidRPr="00855CC2" w:rsidRDefault="00C5382B" w:rsidP="00C5382B">
      <w:pPr>
        <w:numPr>
          <w:ilvl w:val="0"/>
          <w:numId w:val="29"/>
        </w:numPr>
        <w:spacing w:before="100" w:beforeAutospacing="1" w:after="100" w:afterAutospacing="1" w:line="360" w:lineRule="auto"/>
        <w:ind w:left="357" w:hanging="357"/>
        <w:jc w:val="both"/>
        <w:rPr>
          <w:rFonts w:ascii="Sakkal Majalla" w:hAnsi="Sakkal Majalla" w:cs="Sakkal Majalla"/>
          <w:b/>
          <w:bCs/>
          <w:color w:val="000000" w:themeColor="text1"/>
          <w:sz w:val="28"/>
          <w:szCs w:val="28"/>
        </w:rPr>
      </w:pPr>
      <w:r w:rsidRPr="00855CC2">
        <w:rPr>
          <w:rFonts w:ascii="Sakkal Majalla" w:hAnsi="Sakkal Majalla" w:cs="Sakkal Majalla"/>
          <w:b/>
          <w:bCs/>
          <w:color w:val="000000" w:themeColor="text1"/>
          <w:sz w:val="28"/>
          <w:szCs w:val="28"/>
          <w:rtl/>
        </w:rPr>
        <w:lastRenderedPageBreak/>
        <w:t>مدخل موارد النظام</w:t>
      </w:r>
    </w:p>
    <w:p w14:paraId="1CC7AA42" w14:textId="77777777" w:rsidR="00C5382B" w:rsidRPr="00855CC2" w:rsidRDefault="00C5382B" w:rsidP="00C5382B">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يهتم هذا المدخل بجانب المدخلات (</w:t>
      </w:r>
      <w:r w:rsidRPr="00855CC2">
        <w:rPr>
          <w:rFonts w:ascii="Sakkal Majalla" w:hAnsi="Sakkal Majalla" w:cs="Sakkal Majalla"/>
          <w:color w:val="000000" w:themeColor="text1"/>
          <w:sz w:val="28"/>
          <w:szCs w:val="28"/>
        </w:rPr>
        <w:t>Input</w:t>
      </w:r>
      <w:r w:rsidRPr="00855CC2">
        <w:rPr>
          <w:rFonts w:ascii="Sakkal Majalla" w:hAnsi="Sakkal Majalla" w:cs="Sakkal Majalla"/>
          <w:color w:val="000000" w:themeColor="text1"/>
          <w:sz w:val="28"/>
          <w:szCs w:val="28"/>
          <w:rtl/>
        </w:rPr>
        <w:t>) في تقييم فاعلية المنظمات حيث يفترض أن المنظمة تكون فاعلة إذا استطاعت أن تحصل على ما تحتاج إليه من موارد، وتعرف الفاعلية وفقا لهذا المدخل على أنها القدرة المطلقة أو النسبية على استغلال البيئة التي تعمل فيها في الحصول على ما تحتاج إليه من مواد نادرة أو ذات قيمة (</w:t>
      </w:r>
      <w:r w:rsidRPr="00855CC2">
        <w:rPr>
          <w:rFonts w:ascii="Sakkal Majalla" w:hAnsi="Sakkal Majalla" w:cs="Sakkal Majalla"/>
          <w:color w:val="000000" w:themeColor="text1"/>
          <w:sz w:val="28"/>
          <w:szCs w:val="28"/>
        </w:rPr>
        <w:t>valuables</w:t>
      </w:r>
      <w:r w:rsidRPr="00855CC2">
        <w:rPr>
          <w:rFonts w:ascii="Sakkal Majalla" w:hAnsi="Sakkal Majalla" w:cs="Sakkal Majalla"/>
          <w:color w:val="000000" w:themeColor="text1"/>
          <w:sz w:val="28"/>
          <w:szCs w:val="28"/>
          <w:rtl/>
        </w:rPr>
        <w:t>) ويعتمد هذا المدخل في قياس فاعلية المنظمات على مجموعة من المؤشرات التي تعكس مدى قدرة المنظمة على توفير ما تحتاج إليه من موارد، وعليه تنطلق فكرة النظام من مجموعة عناصر مترابطة ومتفاعلة فيما بينها من خلال استغلال الطاقة والمعلومات من أجل تحقيق مجموعة من الاهداف الخاصة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(البواريد، 2023)</w:t>
      </w:r>
    </w:p>
    <w:p w14:paraId="32DB69CA" w14:textId="77777777" w:rsidR="00C5382B" w:rsidRPr="00B42210" w:rsidRDefault="00C5382B" w:rsidP="00C5382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42210">
        <w:rPr>
          <w:rFonts w:ascii="Sakkal Majalla" w:hAnsi="Sakkal Majalla" w:cs="Sakkal Majalla"/>
          <w:b/>
          <w:bCs/>
          <w:color w:val="000000" w:themeColor="text1"/>
          <w:sz w:val="28"/>
          <w:szCs w:val="28"/>
          <w:rtl/>
        </w:rPr>
        <w:t>يكون ذلك من خلال :</w:t>
      </w:r>
      <w:r w:rsidRPr="00B42210">
        <w:rPr>
          <w:rFonts w:ascii="Sakkal Majalla" w:hAnsi="Sakkal Majalla" w:cs="Sakkal Majalla"/>
          <w:b/>
          <w:bCs/>
          <w:color w:val="000000" w:themeColor="text1"/>
          <w:sz w:val="28"/>
          <w:szCs w:val="28"/>
        </w:rPr>
        <w:t xml:space="preserve"> </w:t>
      </w:r>
      <w:r w:rsidRPr="00B42210">
        <w:rPr>
          <w:rFonts w:ascii="Sakkal Majalla" w:hAnsi="Sakkal Majalla" w:cs="Sakkal Majalla"/>
          <w:b/>
          <w:bCs/>
          <w:color w:val="000000" w:themeColor="text1"/>
          <w:sz w:val="28"/>
          <w:szCs w:val="28"/>
          <w:rtl/>
        </w:rPr>
        <w:t>(خلف، 2020)</w:t>
      </w:r>
    </w:p>
    <w:p w14:paraId="26762C9F" w14:textId="77777777" w:rsidR="00C5382B" w:rsidRPr="00855CC2" w:rsidRDefault="00C5382B" w:rsidP="00C5382B">
      <w:pPr>
        <w:numPr>
          <w:ilvl w:val="0"/>
          <w:numId w:val="31"/>
        </w:numPr>
        <w:spacing w:before="100" w:beforeAutospacing="1" w:after="100" w:afterAutospacing="1" w:line="360" w:lineRule="auto"/>
        <w:ind w:left="561"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القدرة التفاوضية للمنظمة في الحصول على مواردها الأساسية.</w:t>
      </w:r>
    </w:p>
    <w:p w14:paraId="1E9A991E" w14:textId="77777777" w:rsidR="00C5382B" w:rsidRPr="00855CC2" w:rsidRDefault="00C5382B" w:rsidP="00C5382B">
      <w:pPr>
        <w:numPr>
          <w:ilvl w:val="0"/>
          <w:numId w:val="31"/>
        </w:numPr>
        <w:spacing w:before="100" w:beforeAutospacing="1" w:after="100" w:afterAutospacing="1" w:line="360" w:lineRule="auto"/>
        <w:ind w:left="561"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قدرة المنظمة على الاستجابة للتغيرات في البيئة الخارجية.</w:t>
      </w:r>
    </w:p>
    <w:p w14:paraId="2BF0E712" w14:textId="77777777" w:rsidR="00C5382B" w:rsidRPr="00855CC2" w:rsidRDefault="00C5382B" w:rsidP="00C5382B">
      <w:pPr>
        <w:numPr>
          <w:ilvl w:val="0"/>
          <w:numId w:val="31"/>
        </w:numPr>
        <w:spacing w:before="100" w:beforeAutospacing="1" w:after="100" w:afterAutospacing="1" w:line="360" w:lineRule="auto"/>
        <w:ind w:left="561"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قدرة متخذي القرار على فهم وتحليل خصائص البيئة التي تعمل فيها المنظمة.</w:t>
      </w:r>
    </w:p>
    <w:p w14:paraId="53DD68D7" w14:textId="77777777" w:rsidR="00C5382B" w:rsidRPr="00855CC2" w:rsidRDefault="00C5382B" w:rsidP="00C5382B">
      <w:pPr>
        <w:numPr>
          <w:ilvl w:val="0"/>
          <w:numId w:val="29"/>
        </w:numPr>
        <w:spacing w:before="100" w:beforeAutospacing="1" w:after="100" w:afterAutospacing="1" w:line="360" w:lineRule="auto"/>
        <w:contextualSpacing/>
        <w:jc w:val="both"/>
        <w:rPr>
          <w:rFonts w:ascii="Sakkal Majalla" w:hAnsi="Sakkal Majalla" w:cs="Sakkal Majalla"/>
          <w:b/>
          <w:bCs/>
          <w:color w:val="000000" w:themeColor="text1"/>
          <w:sz w:val="28"/>
          <w:szCs w:val="28"/>
        </w:rPr>
      </w:pPr>
      <w:r w:rsidRPr="00855CC2">
        <w:rPr>
          <w:rFonts w:ascii="Sakkal Majalla" w:hAnsi="Sakkal Majalla" w:cs="Sakkal Majalla"/>
          <w:b/>
          <w:bCs/>
          <w:color w:val="000000" w:themeColor="text1"/>
          <w:sz w:val="28"/>
          <w:szCs w:val="28"/>
          <w:rtl/>
        </w:rPr>
        <w:t>مدخل العمليات الداخلية</w:t>
      </w:r>
    </w:p>
    <w:p w14:paraId="700BEEFF" w14:textId="77777777" w:rsidR="00C5382B" w:rsidRPr="00855CC2" w:rsidRDefault="00C5382B" w:rsidP="00C5382B">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تقاس الفاعلية في مدخل العمليات الداخلية بنفس الكيفية التي تقاس بها الكفاءة التنظيمية والصحة التنظيمية الداخلية. فالمنظمة الفاعلة تمتلك عمليات داخلية تعمل بكفاءة عالية والمستخدمون راضين وسعداء، وتتلاءم أنشطة الإدارات فيها مع بعضها البعض من أجل ضمان انتاجية مرتفعة. وهذا المدخل لا يأخذ في اعتباره البيئة الخارجية. ولذا فإن العنصر المهم في الفاعلية هو ؛ كيفية تعامل المنظمة بالموارد التي تمتلكها، مما ينعكس على الكفاءة والصحة الداخلية للمنظمة.</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(الصالحي، 2021)</w:t>
      </w:r>
    </w:p>
    <w:p w14:paraId="14DCA640" w14:textId="77777777" w:rsidR="00C5382B" w:rsidRPr="00B42210" w:rsidRDefault="00C5382B" w:rsidP="00C5382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42210">
        <w:rPr>
          <w:rFonts w:ascii="Sakkal Majalla" w:hAnsi="Sakkal Majalla" w:cs="Sakkal Majalla"/>
          <w:b/>
          <w:bCs/>
          <w:color w:val="000000" w:themeColor="text1"/>
          <w:sz w:val="28"/>
          <w:szCs w:val="28"/>
          <w:rtl/>
        </w:rPr>
        <w:t>وتشمل مؤشرات العمليات الداخلية :</w:t>
      </w:r>
      <w:r w:rsidRPr="00B42210">
        <w:rPr>
          <w:rFonts w:ascii="Sakkal Majalla" w:hAnsi="Sakkal Majalla" w:cs="Sakkal Majalla"/>
          <w:b/>
          <w:bCs/>
          <w:color w:val="000000" w:themeColor="text1"/>
          <w:sz w:val="28"/>
          <w:szCs w:val="28"/>
        </w:rPr>
        <w:t xml:space="preserve"> </w:t>
      </w:r>
      <w:r w:rsidRPr="00B42210">
        <w:rPr>
          <w:rFonts w:ascii="Sakkal Majalla" w:hAnsi="Sakkal Majalla" w:cs="Sakkal Majalla"/>
          <w:b/>
          <w:bCs/>
          <w:color w:val="000000" w:themeColor="text1"/>
          <w:sz w:val="28"/>
          <w:szCs w:val="28"/>
          <w:rtl/>
        </w:rPr>
        <w:t>(عبدالمقصود، 2024)</w:t>
      </w:r>
    </w:p>
    <w:p w14:paraId="6FE2913B" w14:textId="77777777" w:rsidR="00C5382B" w:rsidRPr="00855CC2" w:rsidRDefault="00C5382B" w:rsidP="00C5382B">
      <w:pPr>
        <w:numPr>
          <w:ilvl w:val="0"/>
          <w:numId w:val="32"/>
        </w:numPr>
        <w:spacing w:before="100" w:beforeAutospacing="1" w:after="100" w:afterAutospacing="1" w:line="360" w:lineRule="auto"/>
        <w:ind w:left="565"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ثقافة تنظيمية قوية قادرة على التكيف، ومناخ عمل إيجابي.</w:t>
      </w:r>
    </w:p>
    <w:p w14:paraId="61EA762C" w14:textId="77777777" w:rsidR="00C5382B" w:rsidRPr="00855CC2" w:rsidRDefault="00C5382B" w:rsidP="00C5382B">
      <w:pPr>
        <w:numPr>
          <w:ilvl w:val="0"/>
          <w:numId w:val="32"/>
        </w:numPr>
        <w:spacing w:before="100" w:beforeAutospacing="1" w:after="100" w:afterAutospacing="1" w:line="360" w:lineRule="auto"/>
        <w:ind w:left="565" w:hanging="357"/>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كفاءة العمليات، مثل استخدام الحد الأدنى من الموارد لتحقيق نتائج إيجابية</w:t>
      </w:r>
    </w:p>
    <w:p w14:paraId="7AC46BD8" w14:textId="77777777" w:rsidR="00C5382B" w:rsidRPr="00855CC2" w:rsidRDefault="00C5382B" w:rsidP="00C5382B">
      <w:pPr>
        <w:numPr>
          <w:ilvl w:val="0"/>
          <w:numId w:val="32"/>
        </w:numPr>
        <w:spacing w:before="100" w:beforeAutospacing="1" w:after="100" w:afterAutospacing="1" w:line="360" w:lineRule="auto"/>
        <w:ind w:left="423" w:hanging="357"/>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النمو وتطوير المستخدمين.</w:t>
      </w:r>
    </w:p>
    <w:p w14:paraId="5C6A32F4" w14:textId="77777777" w:rsidR="00C5382B" w:rsidRPr="00855CC2" w:rsidRDefault="00C5382B" w:rsidP="00C5382B">
      <w:pPr>
        <w:numPr>
          <w:ilvl w:val="0"/>
          <w:numId w:val="29"/>
        </w:numPr>
        <w:spacing w:before="100" w:beforeAutospacing="1" w:after="100" w:afterAutospacing="1" w:line="360" w:lineRule="auto"/>
        <w:ind w:left="357" w:hanging="357"/>
        <w:jc w:val="both"/>
        <w:rPr>
          <w:rFonts w:ascii="Sakkal Majalla" w:hAnsi="Sakkal Majalla" w:cs="Sakkal Majalla"/>
          <w:b/>
          <w:bCs/>
          <w:color w:val="000000" w:themeColor="text1"/>
          <w:sz w:val="28"/>
          <w:szCs w:val="28"/>
        </w:rPr>
      </w:pPr>
      <w:r w:rsidRPr="00855CC2">
        <w:rPr>
          <w:rFonts w:ascii="Sakkal Majalla" w:hAnsi="Sakkal Majalla" w:cs="Sakkal Majalla"/>
          <w:b/>
          <w:bCs/>
          <w:color w:val="000000" w:themeColor="text1"/>
          <w:sz w:val="28"/>
          <w:szCs w:val="28"/>
          <w:rtl/>
        </w:rPr>
        <w:t>مدخل القيمة التنافسية</w:t>
      </w:r>
    </w:p>
    <w:p w14:paraId="7131B3A6" w14:textId="77777777" w:rsidR="00C5382B" w:rsidRPr="00855CC2" w:rsidRDefault="00C5382B" w:rsidP="00C5382B">
      <w:pPr>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يفترض هذا المدخل بأن معيار الفاعلية هو معيار شخصي يعتمد بشكل أساسي على القيم الشخصية التي يمتلكها الشخص المقيم وعلى تفضيلاته ورغباته ويعرف مدخل القيمة التنافسية بأنه مجموعة متكاملة من التصرفات التي تؤدي إلى تحقيق ميزة متواصلة ومستمرة بين المنافسين، وهذه الاستراتيجية تتحدد من خلال ثلاث مكونات رئيسة هي: طريقة التنافس، حلبة التنافس، أساس التنافس، ولقد طور مدخل القيم المتنافسة من قبل كوين ورباغ والذي يشتمل على المؤشرات المرغوبة للأداء المستخدمة من قبل المدراء والباحثين، وقدم إطاراً متكاملاً للعمل من خلال تحديد كل المتغيرات الأساسية ذات العلاقة بالفاعلية التنظيمية ومن ثم تحديد كيفية ارتباط هذه المتغيرات بالفاعلية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(أحمد، 2020)</w:t>
      </w:r>
    </w:p>
    <w:p w14:paraId="1AC5CE8F" w14:textId="39D989F0" w:rsidR="00C5382B" w:rsidRPr="006F4523" w:rsidRDefault="00C5382B" w:rsidP="006F4523">
      <w:pPr>
        <w:pStyle w:val="ListParagraph"/>
        <w:numPr>
          <w:ilvl w:val="2"/>
          <w:numId w:val="46"/>
        </w:num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180314529"/>
      <w:r w:rsidRPr="006F4523">
        <w:rPr>
          <w:rFonts w:ascii="Sakkal Majalla" w:hAnsi="Sakkal Majalla" w:cs="Sakkal Majalla"/>
          <w:b/>
          <w:bCs/>
          <w:color w:val="000000" w:themeColor="text1"/>
          <w:sz w:val="32"/>
          <w:szCs w:val="32"/>
          <w:rtl/>
        </w:rPr>
        <w:t>العوامل المؤثرة في الفاعلية التنظيمية:</w:t>
      </w:r>
      <w:bookmarkEnd w:id="47"/>
    </w:p>
    <w:p w14:paraId="319202F7"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هناك عوامل تؤثر على الفاعلية التنظيمية في المنظمات المختلفة بمعني أن هذه العوامل تحدد في بعض الأحيان ما إذا كانت هذه المنظمة فاعلة أو غير فاعلة  فإن من أبرز هذه العوامل ما يلي:  (رجيمي، 2021)</w:t>
      </w:r>
    </w:p>
    <w:p w14:paraId="49888E5A" w14:textId="77777777" w:rsidR="00C5382B" w:rsidRPr="00855CC2" w:rsidRDefault="00C5382B" w:rsidP="00C5382B">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الأداء: وهو مصطلح واسع يشمل على سبيل المثال: أداء الموظفين الذي يعتمد على تقييم الأداء ودوافع الموظفين ورضا الموظفين وتعويض الموظفين والتدريب والتطوير والأمن الوظيفي والهيكل التنظيمي وزيادة الأجور.</w:t>
      </w:r>
    </w:p>
    <w:p w14:paraId="16C9FD9F" w14:textId="77777777" w:rsidR="00C5382B" w:rsidRPr="00855CC2" w:rsidRDefault="00C5382B" w:rsidP="00C5382B">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الدافع ويولد هذا الدافع لدي الموظفين من خلال أشياء عديدة كالشعور بالإنجاز والاعتراف والتمتع بالمهمة وفرص الترقي والمسؤولية ووجود فرص للنمو والتطور على الصعيد الشخصي ودافع الموظفين وأداؤهم مرتبطان مباشرة بأسلوب الإدارة التي يتم تطبيقها ومبادىء التعزيز الإيجابي أو السلبي.</w:t>
      </w:r>
    </w:p>
    <w:p w14:paraId="5E1377F4" w14:textId="77777777" w:rsidR="00C5382B" w:rsidRPr="00855CC2" w:rsidRDefault="00C5382B" w:rsidP="00C5382B">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البيئة التنظيمية وهذه البيئة تنعكس من خلال التكوين الثقافي والقواعد واللوائح والحرية في العمل، والبيئة التنظيمية تحدد الطريقة والأدوار والسلطة وتفويض المسؤوليات والرقابة والتنسيق وتدفق المعلومات بين المستويات الإدارية المختلفة كما تتكون البيئة التنظيمية أيضاً من عوامل إدارية وتكنولوجية وسياسية واقتصادية واجتماعية.</w:t>
      </w:r>
    </w:p>
    <w:p w14:paraId="2BEDB883" w14:textId="77777777" w:rsidR="00C5382B" w:rsidRPr="00855CC2" w:rsidRDefault="00C5382B" w:rsidP="00C5382B">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الثقافة التنظيمية وترتبط الثقافة التنظيمية عن قرب بالفاعلية التنظيمية بسبب أن الثقافة تجعل للموظفين قيماً وهذه القيم تؤثر على تصورات وقدرات الموظفين وللثقافة التنظيمية أبعاد متعددة منها توجه الموظفين نحو التسامح وتوجهم نحو الإنجاز والبعد الابتكاري والبعد التحليلي والعلاقات الاجتماعية ومكافأة الموظفين وبيئة العمل المستقرة. </w:t>
      </w:r>
    </w:p>
    <w:p w14:paraId="59CC5081"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وترى الباحثة أن هناك مجموعة أخرى من العوامل يمكن أن تؤثر في الفاعلية التنظيمية من أهمها؛ دورة حياة المنظمة، حيث تمر المنظمة بدورة حياة تشبه دورة حياة الكائن الحي، وغالباً ما تتمتع بالفاعلية التنظيمية في مرحلتي النمو والنضج، كما وتلعب التكنولوجيا دوراً هاما في زيادة فاعلية المنظمة، وكما أن بيئة المنظمة لها دور هام في زيادة الفاعلية التنظيمية، فكلما زادت درجة استقرار بيئة، كلما زادت درجة فاعليتها، أما إذا كانت المنظمة تمارس أعمالها في بيئة مضطربة أو غير مستقرة فإنه من المحتمل أن تقل درجة فاعليتها.</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(الحياري، 2021)</w:t>
      </w:r>
    </w:p>
    <w:p w14:paraId="0E3959AE" w14:textId="77777777" w:rsidR="00C5382B" w:rsidRPr="00B42210" w:rsidRDefault="00C5382B" w:rsidP="00C5382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180314530"/>
      <w:r w:rsidRPr="00B42210">
        <w:rPr>
          <w:rFonts w:ascii="Sakkal Majalla" w:hAnsi="Sakkal Majalla" w:cs="Sakkal Majalla" w:hint="cs"/>
          <w:b/>
          <w:bCs/>
          <w:color w:val="000000" w:themeColor="text1"/>
          <w:sz w:val="32"/>
          <w:szCs w:val="32"/>
          <w:rtl/>
        </w:rPr>
        <w:t xml:space="preserve">8.2.2 </w:t>
      </w:r>
      <w:r w:rsidRPr="00B42210">
        <w:rPr>
          <w:rFonts w:ascii="Sakkal Majalla" w:hAnsi="Sakkal Majalla" w:cs="Sakkal Majalla"/>
          <w:b/>
          <w:bCs/>
          <w:color w:val="000000" w:themeColor="text1"/>
          <w:sz w:val="32"/>
          <w:szCs w:val="32"/>
          <w:rtl/>
        </w:rPr>
        <w:t>الصعوبات التي تواجه قياس الفعالية التنظيمية</w:t>
      </w:r>
      <w:bookmarkEnd w:id="48"/>
    </w:p>
    <w:p w14:paraId="49322281"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لا يزال موضوع الفعالية التنظيمية لم ينل القدر الكافي من الاهتمام والبحث على خوف باقي المواضيع المتعلقة بالتنظيم والمنظمة، فالدراسات التي تناولت الموضوع تعد على أصابع اليد، ولكنه قد ظهر في السنوات الأخيرة نوع من التوجه إلى هذه الأبحاث والدراسات المتعلقة بالتغيير والفعالية، وذلك نتيجة تزايد احتمالات تغير الأوضاع في أي لحظة، وفي شكل سياساتها واستراتيجياتها المستقبلية والميكانيزمات التي تقوي العلاقات داخل التنظيم، فصار البقاء والتطور للأكثر فعالية .</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(أحمد، 2020)</w:t>
      </w:r>
    </w:p>
    <w:p w14:paraId="236294D8"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يعود كل هذا التردد والتأخر في معالجة الموضوع في أغلب الأحيان إلى عدم تحديد مفهوم شامل دقيق للفعالية التنظيمية، وكذلك عدم الإجماع أو الاتفاق على وضع مقياس حقيقي فعال لقياس الفعالية </w:t>
      </w:r>
      <w:r w:rsidRPr="00855CC2">
        <w:rPr>
          <w:rFonts w:ascii="Sakkal Majalla" w:hAnsi="Sakkal Majalla" w:cs="Sakkal Majalla"/>
          <w:color w:val="000000" w:themeColor="text1"/>
          <w:sz w:val="28"/>
          <w:szCs w:val="28"/>
          <w:rtl/>
        </w:rPr>
        <w:lastRenderedPageBreak/>
        <w:t>التنظيمية لأهم أسباب عدم وجود فلسفة شاملة لقياس الفعالية التنظيمية يرجع إلى العديد من العوامل أهمها:</w:t>
      </w:r>
    </w:p>
    <w:p w14:paraId="17F4DE1D" w14:textId="77777777" w:rsidR="00C5382B" w:rsidRPr="00855CC2" w:rsidRDefault="00C5382B" w:rsidP="00C538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إن اعتماد البعد المحاسبي في قياس الفعالية، والتي تنطلق من فكرة الربح كمعيار للفعالية يعاني الكثير من القصور في إعطاء صورة واضحة بالرغم من شيوع استخدامه على نطاق واسع، ويمكن إرجاع هذا القصور إلى الخلل في أنظمة الضبط والنظم المحاسبية بشقيها العام والتحليلي وذلك بحكم الإهمال المجموعة من المعلومات أو الجهل بها.</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(الماحي، 2021)</w:t>
      </w:r>
    </w:p>
    <w:p w14:paraId="27F9C87E" w14:textId="502E2AAA"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 xml:space="preserve">إن اعتماد البعد الإقتصادي كمؤشر للفعالية من خلال استخدام معيار القيمة المضافة والتي تمثل انتاج الثروة أو التفاعل الإيجابي بين مكونات المؤسسة، لا الأسلوب الأفضل لقياس الفعالية. وهذا بسبب امكانية زيادة القيمة المضافة بأساليب مختلفة لا تبررها اعتبارات الاستخدام </w:t>
      </w:r>
      <w:proofErr w:type="spellStart"/>
      <w:r w:rsidRPr="00855CC2">
        <w:rPr>
          <w:rFonts w:ascii="Sakkal Majalla" w:hAnsi="Sakkal Majalla" w:cs="Sakkal Majalla"/>
          <w:color w:val="000000" w:themeColor="text1"/>
          <w:sz w:val="28"/>
          <w:szCs w:val="28"/>
          <w:rtl/>
        </w:rPr>
        <w:t>الإقتصادي</w:t>
      </w:r>
      <w:proofErr w:type="spellEnd"/>
      <w:r w:rsidRPr="00855CC2">
        <w:rPr>
          <w:rFonts w:ascii="Sakkal Majalla" w:hAnsi="Sakkal Majalla" w:cs="Sakkal Majalla"/>
          <w:color w:val="000000" w:themeColor="text1"/>
          <w:sz w:val="28"/>
          <w:szCs w:val="28"/>
          <w:rtl/>
        </w:rPr>
        <w:t xml:space="preserve"> للموارد </w:t>
      </w:r>
      <w:r w:rsidR="006F4523">
        <w:rPr>
          <w:rFonts w:ascii="Sakkal Majalla" w:hAnsi="Sakkal Majalla" w:cs="Sakkal Majalla" w:hint="cs"/>
          <w:color w:val="000000" w:themeColor="text1"/>
          <w:sz w:val="28"/>
          <w:szCs w:val="28"/>
          <w:rtl/>
        </w:rPr>
        <w:t>الإنتاجية</w:t>
      </w:r>
      <w:r w:rsidRPr="00855CC2">
        <w:rPr>
          <w:rFonts w:ascii="Sakkal Majalla" w:hAnsi="Sakkal Majalla" w:cs="Sakkal Majalla"/>
          <w:color w:val="000000" w:themeColor="text1"/>
          <w:sz w:val="28"/>
          <w:szCs w:val="28"/>
          <w:rtl/>
        </w:rPr>
        <w:t xml:space="preserve"> المتاحة للمؤسسة. (البواريد، 2023)</w:t>
      </w:r>
    </w:p>
    <w:p w14:paraId="348D47F7" w14:textId="77777777" w:rsidR="00C5382B" w:rsidRPr="00855CC2" w:rsidRDefault="00C5382B" w:rsidP="00C5382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t>هو لقد ساهمت هذه العوامل في إيجاد المدخل التوفيقي الذي أكد على العوامل الموقفية في عملية قياس الفعالية التنظيمية، والتي تعتبر بالنسبة لهم عملية توازن بين مجموعة المتغيرات المؤثرة. وبناء على تلك الأسباب التي تقف كعائق لإيجاد فلسفة قياس شاملة، يمكن ذكر الصعوبات التي تواجه عملية القياس في النقاط التالية :</w:t>
      </w:r>
    </w:p>
    <w:p w14:paraId="2B0E9F6E" w14:textId="77777777" w:rsidR="00C5382B" w:rsidRPr="00855CC2" w:rsidRDefault="00C5382B" w:rsidP="00C5382B">
      <w:pPr>
        <w:numPr>
          <w:ilvl w:val="0"/>
          <w:numId w:val="3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عدم وجود اجماع في تفسير ظاهرة الفعالية وتحديد متغيراتها الأساسية يجعل من عملية قياسها صعبة وكذلك مشكلة الثبات عبر الزمن وصدق المقاييس التي تستخدم في قياس الفعالية سواء للمعايير الكمية أو السلوكية.</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(خلف، 2020)</w:t>
      </w:r>
    </w:p>
    <w:p w14:paraId="6B070A7D" w14:textId="77777777" w:rsidR="00C5382B" w:rsidRPr="00855CC2" w:rsidRDefault="00C5382B" w:rsidP="00C5382B">
      <w:pPr>
        <w:numPr>
          <w:ilvl w:val="0"/>
          <w:numId w:val="3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Pr>
      </w:pPr>
      <w:r w:rsidRPr="00855CC2">
        <w:rPr>
          <w:rFonts w:ascii="Sakkal Majalla" w:hAnsi="Sakkal Majalla" w:cs="Sakkal Majalla"/>
          <w:color w:val="000000" w:themeColor="text1"/>
          <w:sz w:val="28"/>
          <w:szCs w:val="28"/>
          <w:rtl/>
        </w:rPr>
        <w:t>مشكلة تعميم المقاييس المستخدمة ومدى ملائمتهما لواقع المؤسسات من حيث طبيعة النشاط والحجم، إلى جانب ذلك صعوبة قياس بعض المتغيرات السلوكية والبيئية والتي تخضع لأحكام شخصية أكثر منها لأحكام موضوعية ومنها عملية الترجيح والتي تختلف من شخص إلى آخر أو من مؤسسة إلى أخرى.</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(الصالحي، 2021)</w:t>
      </w:r>
    </w:p>
    <w:p w14:paraId="082A3AD9" w14:textId="77777777" w:rsidR="00C5382B" w:rsidRPr="00855CC2" w:rsidRDefault="00C5382B" w:rsidP="00C5382B">
      <w:pPr>
        <w:spacing w:before="100" w:beforeAutospacing="1" w:after="100" w:afterAutospacing="1" w:line="360" w:lineRule="auto"/>
        <w:ind w:left="423" w:firstLine="720"/>
        <w:jc w:val="both"/>
        <w:rPr>
          <w:rFonts w:ascii="Sakkal Majalla" w:hAnsi="Sakkal Majalla" w:cs="Sakkal Majalla"/>
          <w:color w:val="000000" w:themeColor="text1"/>
          <w:sz w:val="28"/>
          <w:szCs w:val="28"/>
          <w:rtl/>
        </w:rPr>
      </w:pPr>
      <w:r w:rsidRPr="00855CC2">
        <w:rPr>
          <w:rFonts w:ascii="Sakkal Majalla" w:hAnsi="Sakkal Majalla" w:cs="Sakkal Majalla"/>
          <w:color w:val="000000" w:themeColor="text1"/>
          <w:sz w:val="28"/>
          <w:szCs w:val="28"/>
          <w:rtl/>
        </w:rPr>
        <w:lastRenderedPageBreak/>
        <w:t>وفقاً لما سبق يمكن القول أن نجاعة قياس الفعالية التنظيمية تتوقف على تصميم مدخل متكامل يأخذ بعين الاعتبار الأبعاد المحاسبية والاقتصادية والمتغيرات السلوكية، وعليه صار من الضروري مراعاة بعض الظروف والشروط التي تساعد على الاتجاه الصحيح نحو قياس سليم الفعالية التنظيمات وتشخيص أوضاعها.</w:t>
      </w:r>
      <w:r w:rsidRPr="00855CC2">
        <w:rPr>
          <w:rFonts w:ascii="Sakkal Majalla" w:hAnsi="Sakkal Majalla" w:cs="Sakkal Majalla"/>
          <w:color w:val="000000" w:themeColor="text1"/>
          <w:sz w:val="28"/>
          <w:szCs w:val="28"/>
        </w:rPr>
        <w:t xml:space="preserve"> </w:t>
      </w:r>
      <w:r w:rsidRPr="00855CC2">
        <w:rPr>
          <w:rFonts w:ascii="Sakkal Majalla" w:hAnsi="Sakkal Majalla" w:cs="Sakkal Majalla"/>
          <w:color w:val="000000" w:themeColor="text1"/>
          <w:sz w:val="28"/>
          <w:szCs w:val="28"/>
          <w:rtl/>
        </w:rPr>
        <w:t>(الرنتيسي، 2022)</w:t>
      </w:r>
    </w:p>
    <w:p w14:paraId="57205DCA" w14:textId="77777777" w:rsidR="00C5382B" w:rsidRDefault="00C5382B">
      <w:pPr>
        <w:bidi w:val="0"/>
        <w:sectPr w:rsidR="00C5382B" w:rsidSect="00C5382B">
          <w:footerReference w:type="default" r:id="rId9"/>
          <w:pgSz w:w="11906" w:h="16838"/>
          <w:pgMar w:top="1440" w:right="1985" w:bottom="1440" w:left="1418" w:header="720" w:footer="720" w:gutter="567"/>
          <w:cols w:space="720"/>
          <w:bidi/>
          <w:rtlGutter/>
          <w:docGrid w:linePitch="360"/>
        </w:sectPr>
      </w:pPr>
      <w:r>
        <w:rPr>
          <w:rtl/>
        </w:rPr>
        <w:br w:type="page"/>
      </w:r>
    </w:p>
    <w:p w14:paraId="0FBAE8C0" w14:textId="77777777" w:rsidR="00C5382B" w:rsidRDefault="00C5382B">
      <w:pPr>
        <w:bidi w:val="0"/>
      </w:pPr>
    </w:p>
    <w:p w14:paraId="107FC37A" w14:textId="77777777" w:rsidR="00C5382B" w:rsidRPr="00D236B5" w:rsidRDefault="00C5382B" w:rsidP="00C538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236B5">
        <w:rPr>
          <w:rFonts w:ascii="Sakkal Majalla" w:hAnsi="Sakkal Majalla" w:cs="Sakkal Majalla"/>
          <w:noProof/>
          <w:color w:val="000000" w:themeColor="text1"/>
          <w:sz w:val="32"/>
          <w:szCs w:val="32"/>
        </w:rPr>
        <w:drawing>
          <wp:anchor distT="0" distB="0" distL="114300" distR="114300" simplePos="0" relativeHeight="251661312" behindDoc="1" locked="0" layoutInCell="1" allowOverlap="1" wp14:anchorId="34CCD836" wp14:editId="318F6F2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236B5">
        <w:rPr>
          <w:rFonts w:ascii="Sakkal Majalla" w:eastAsia="Calibri" w:hAnsi="Sakkal Majalla" w:cs="Sakkal Majalla"/>
          <w:b/>
          <w:bCs/>
          <w:color w:val="000000" w:themeColor="text1"/>
          <w:kern w:val="0"/>
          <w:sz w:val="32"/>
          <w:szCs w:val="32"/>
          <w:lang w:bidi="ar-EG"/>
          <w14:ligatures w14:val="none"/>
        </w:rPr>
        <w:t>Mid-Ocean University</w:t>
      </w:r>
    </w:p>
    <w:p w14:paraId="107ADBDE" w14:textId="77777777" w:rsidR="00C5382B" w:rsidRPr="00D236B5" w:rsidRDefault="00C5382B" w:rsidP="00C538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236B5">
        <w:rPr>
          <w:rFonts w:ascii="Sakkal Majalla" w:eastAsia="Calibri" w:hAnsi="Sakkal Majalla" w:cs="Sakkal Majalla"/>
          <w:b/>
          <w:bCs/>
          <w:color w:val="000000" w:themeColor="text1"/>
          <w:kern w:val="0"/>
          <w:sz w:val="32"/>
          <w:szCs w:val="32"/>
          <w:lang w:bidi="ar-EG"/>
          <w14:ligatures w14:val="none"/>
        </w:rPr>
        <w:t>College of Management</w:t>
      </w:r>
    </w:p>
    <w:p w14:paraId="54517E22" w14:textId="77777777" w:rsidR="00C5382B" w:rsidRPr="00D236B5" w:rsidRDefault="00C5382B" w:rsidP="00C538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236B5">
        <w:rPr>
          <w:rFonts w:ascii="Sakkal Majalla" w:eastAsia="Calibri" w:hAnsi="Sakkal Majalla" w:cs="Sakkal Majalla"/>
          <w:b/>
          <w:bCs/>
          <w:color w:val="000000" w:themeColor="text1"/>
          <w:kern w:val="0"/>
          <w:sz w:val="32"/>
          <w:szCs w:val="32"/>
          <w:lang w:bidi="ar-EG"/>
          <w14:ligatures w14:val="none"/>
        </w:rPr>
        <w:t>Department of business administration</w:t>
      </w:r>
    </w:p>
    <w:p w14:paraId="5560B7D1" w14:textId="77777777" w:rsidR="00C5382B" w:rsidRPr="00855CC2" w:rsidRDefault="00C5382B" w:rsidP="00C5382B">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7A78A21E" w14:textId="77777777" w:rsidR="00C5382B" w:rsidRPr="00D236B5" w:rsidRDefault="00C5382B" w:rsidP="00C5382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D236B5">
        <w:rPr>
          <w:rFonts w:ascii="Sakkal Majalla" w:eastAsia="Calibri" w:hAnsi="Sakkal Majalla" w:cs="Sakkal Majalla"/>
          <w:b/>
          <w:bCs/>
          <w:color w:val="000000" w:themeColor="text1"/>
          <w:kern w:val="0"/>
          <w:sz w:val="40"/>
          <w:szCs w:val="40"/>
          <w:lang w:bidi="ar-EG"/>
          <w14:ligatures w14:val="none"/>
        </w:rPr>
        <w:t>The Impact of Strategic Intelligence on Organisational Effectiveness in Saudi Airlines: A Field Study on King Abdulaziz International Airport</w:t>
      </w:r>
    </w:p>
    <w:p w14:paraId="00F046E6" w14:textId="77777777" w:rsidR="00C5382B" w:rsidRPr="00855CC2" w:rsidRDefault="00C5382B" w:rsidP="00C5382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53E230DB" w14:textId="796DAAA9" w:rsidR="00C5382B" w:rsidRPr="006F4523" w:rsidRDefault="00C5382B" w:rsidP="006F452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236B5">
        <w:rPr>
          <w:rFonts w:ascii="Sakkal Majalla" w:eastAsia="Calibri" w:hAnsi="Sakkal Majalla" w:cs="Sakkal Majalla"/>
          <w:b/>
          <w:bCs/>
          <w:color w:val="000000" w:themeColor="text1"/>
          <w:kern w:val="0"/>
          <w:sz w:val="36"/>
          <w:szCs w:val="36"/>
          <w:lang w:bidi="ar-EG"/>
          <w14:ligatures w14:val="none"/>
        </w:rPr>
        <w:t>Preparation</w:t>
      </w:r>
      <w:r w:rsidRPr="00D236B5">
        <w:rPr>
          <w:rFonts w:ascii="Sakkal Majalla" w:eastAsia="Calibri" w:hAnsi="Sakkal Majalla" w:cs="Sakkal Majalla"/>
          <w:b/>
          <w:bCs/>
          <w:color w:val="000000" w:themeColor="text1"/>
          <w:kern w:val="0"/>
          <w:sz w:val="36"/>
          <w:szCs w:val="36"/>
          <w:rtl/>
          <w:lang w:bidi="ar-EG"/>
          <w14:ligatures w14:val="none"/>
        </w:rPr>
        <w:t>:</w:t>
      </w:r>
    </w:p>
    <w:p w14:paraId="27793357" w14:textId="44512E65" w:rsidR="00C5382B" w:rsidRPr="006F4523" w:rsidRDefault="006F4523" w:rsidP="006F4523">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28"/>
          <w:szCs w:val="28"/>
          <w14:ligatures w14:val="none"/>
        </w:rPr>
        <w:t>H</w:t>
      </w:r>
      <w:r w:rsidRPr="006F4523">
        <w:rPr>
          <w:rFonts w:ascii="Sakkal Majalla" w:eastAsia="Calibri" w:hAnsi="Sakkal Majalla" w:cs="Sakkal Majalla"/>
          <w:b/>
          <w:bCs/>
          <w:color w:val="000000" w:themeColor="text1"/>
          <w:kern w:val="0"/>
          <w:sz w:val="36"/>
          <w:szCs w:val="36"/>
          <w:lang w:bidi="ar-EG"/>
          <w14:ligatures w14:val="none"/>
        </w:rPr>
        <w:t>assan Alsayed Alqarni</w:t>
      </w:r>
    </w:p>
    <w:p w14:paraId="6FB35071" w14:textId="77777777" w:rsidR="00C5382B" w:rsidRPr="00D236B5" w:rsidRDefault="00C5382B" w:rsidP="00C5382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236B5">
        <w:rPr>
          <w:rFonts w:ascii="Sakkal Majalla" w:eastAsia="Calibri" w:hAnsi="Sakkal Majalla" w:cs="Sakkal Majalla"/>
          <w:b/>
          <w:bCs/>
          <w:color w:val="000000" w:themeColor="text1"/>
          <w:kern w:val="0"/>
          <w:sz w:val="36"/>
          <w:szCs w:val="36"/>
          <w:lang w:bidi="ar-EG"/>
          <w14:ligatures w14:val="none"/>
        </w:rPr>
        <w:t>Supervision:</w:t>
      </w:r>
    </w:p>
    <w:p w14:paraId="4D21F5F6" w14:textId="77777777" w:rsidR="00C5382B" w:rsidRPr="00D236B5" w:rsidRDefault="00C5382B" w:rsidP="00C5382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236B5">
        <w:rPr>
          <w:rFonts w:ascii="Sakkal Majalla" w:eastAsia="Calibri" w:hAnsi="Sakkal Majalla" w:cs="Sakkal Majalla"/>
          <w:b/>
          <w:bCs/>
          <w:color w:val="000000" w:themeColor="text1"/>
          <w:kern w:val="0"/>
          <w:sz w:val="36"/>
          <w:szCs w:val="36"/>
          <w:lang w:bidi="ar-EG"/>
          <w14:ligatures w14:val="none"/>
        </w:rPr>
        <w:t>Dr. Asma Abuanzeh</w:t>
      </w:r>
    </w:p>
    <w:p w14:paraId="2AE5C266" w14:textId="77777777" w:rsidR="00C5382B" w:rsidRPr="00C5382B" w:rsidRDefault="00C5382B" w:rsidP="00C5382B">
      <w:pPr>
        <w:spacing w:before="100" w:beforeAutospacing="1" w:after="100" w:afterAutospacing="1" w:line="360" w:lineRule="auto"/>
        <w:jc w:val="center"/>
        <w:rPr>
          <w:rFonts w:ascii="Sakkal Majalla" w:hAnsi="Sakkal Majalla" w:cs="Sakkal Majalla"/>
          <w:color w:val="000000" w:themeColor="text1"/>
          <w:sz w:val="36"/>
          <w:szCs w:val="36"/>
          <w:u w:val="single"/>
        </w:rPr>
      </w:pPr>
      <w:r w:rsidRPr="00D236B5">
        <w:rPr>
          <w:rFonts w:ascii="Sakkal Majalla" w:eastAsia="Calibri" w:hAnsi="Sakkal Majalla" w:cs="Sakkal Majalla"/>
          <w:b/>
          <w:bCs/>
          <w:color w:val="000000" w:themeColor="text1"/>
          <w:kern w:val="0"/>
          <w:sz w:val="36"/>
          <w:szCs w:val="36"/>
          <w:lang w:bidi="ar-EG"/>
          <w14:ligatures w14:val="none"/>
        </w:rPr>
        <w:t>1446 – 2024</w:t>
      </w:r>
    </w:p>
    <w:sectPr w:rsidR="00C5382B" w:rsidRPr="00C5382B" w:rsidSect="00C5382B">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38FC8" w14:textId="77777777" w:rsidR="00642323" w:rsidRDefault="00642323" w:rsidP="00C5382B">
      <w:pPr>
        <w:spacing w:after="0" w:line="240" w:lineRule="auto"/>
      </w:pPr>
      <w:r>
        <w:separator/>
      </w:r>
    </w:p>
  </w:endnote>
  <w:endnote w:type="continuationSeparator" w:id="0">
    <w:p w14:paraId="1AB1828D" w14:textId="77777777" w:rsidR="00642323" w:rsidRDefault="00642323" w:rsidP="00C53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18770381"/>
      <w:docPartObj>
        <w:docPartGallery w:val="Page Numbers (Bottom of Page)"/>
        <w:docPartUnique/>
      </w:docPartObj>
    </w:sdtPr>
    <w:sdtContent>
      <w:p w14:paraId="3892577F" w14:textId="77777777" w:rsidR="00C5382B" w:rsidRDefault="00C5382B">
        <w:pPr>
          <w:pStyle w:val="Footer"/>
        </w:pPr>
        <w:r>
          <w:rPr>
            <w:noProof/>
          </w:rPr>
          <mc:AlternateContent>
            <mc:Choice Requires="wps">
              <w:drawing>
                <wp:anchor distT="0" distB="0" distL="114300" distR="114300" simplePos="0" relativeHeight="251661312" behindDoc="0" locked="0" layoutInCell="0" allowOverlap="1" wp14:anchorId="4A646DEE" wp14:editId="09DA23F9">
                  <wp:simplePos x="0" y="0"/>
                  <wp:positionH relativeFrom="margin">
                    <wp:align>center</wp:align>
                  </wp:positionH>
                  <wp:positionV relativeFrom="bottomMargin">
                    <wp:posOffset>105410</wp:posOffset>
                  </wp:positionV>
                  <wp:extent cx="452120" cy="381000"/>
                  <wp:effectExtent l="0" t="0" r="24130" b="1905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120" cy="381000"/>
                          </a:xfrm>
                          <a:prstGeom prst="foldedCorner">
                            <a:avLst>
                              <a:gd name="adj" fmla="val 34560"/>
                            </a:avLst>
                          </a:prstGeom>
                          <a:solidFill>
                            <a:srgbClr val="FFFFFF"/>
                          </a:solidFill>
                          <a:ln w="3175">
                            <a:solidFill>
                              <a:srgbClr val="808080"/>
                            </a:solidFill>
                            <a:round/>
                            <a:headEnd/>
                            <a:tailEnd/>
                          </a:ln>
                        </wps:spPr>
                        <wps:txbx>
                          <w:txbxContent>
                            <w:p w14:paraId="10A2B923" w14:textId="77777777" w:rsidR="00C5382B" w:rsidRPr="00C5382B" w:rsidRDefault="00C5382B">
                              <w:pPr>
                                <w:jc w:val="center"/>
                                <w:rPr>
                                  <w:rFonts w:ascii="Sakkal Majalla" w:hAnsi="Sakkal Majalla" w:cs="Sakkal Majalla"/>
                                  <w:b/>
                                  <w:bCs/>
                                  <w:sz w:val="24"/>
                                  <w:szCs w:val="24"/>
                                </w:rPr>
                              </w:pPr>
                              <w:r w:rsidRPr="00C5382B">
                                <w:rPr>
                                  <w:rFonts w:ascii="Sakkal Majalla" w:hAnsi="Sakkal Majalla" w:cs="Sakkal Majalla"/>
                                  <w:b/>
                                  <w:bCs/>
                                  <w:sz w:val="24"/>
                                  <w:szCs w:val="24"/>
                                </w:rPr>
                                <w:fldChar w:fldCharType="begin"/>
                              </w:r>
                              <w:r w:rsidRPr="00C5382B">
                                <w:rPr>
                                  <w:rFonts w:ascii="Sakkal Majalla" w:hAnsi="Sakkal Majalla" w:cs="Sakkal Majalla"/>
                                  <w:b/>
                                  <w:bCs/>
                                  <w:sz w:val="24"/>
                                  <w:szCs w:val="24"/>
                                </w:rPr>
                                <w:instrText xml:space="preserve"> PAGE    \* MERGEFORMAT </w:instrText>
                              </w:r>
                              <w:r w:rsidRPr="00C5382B">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C5382B">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646DE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0;margin-top:8.3pt;width:35.6pt;height:30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" o:allowincell="f" adj="14135" strokecolor="gray" strokeweight=".25pt">
                  <v:textbox>
                    <w:txbxContent>
                      <w:p w14:paraId="10A2B923" w14:textId="77777777" w:rsidR="00C5382B" w:rsidRPr="00C5382B" w:rsidRDefault="00C5382B">
                        <w:pPr>
                          <w:jc w:val="center"/>
                          <w:rPr>
                            <w:rFonts w:ascii="Sakkal Majalla" w:hAnsi="Sakkal Majalla" w:cs="Sakkal Majalla"/>
                            <w:b/>
                            <w:bCs/>
                            <w:sz w:val="24"/>
                            <w:szCs w:val="24"/>
                          </w:rPr>
                        </w:pPr>
                        <w:r w:rsidRPr="00C5382B">
                          <w:rPr>
                            <w:rFonts w:ascii="Sakkal Majalla" w:hAnsi="Sakkal Majalla" w:cs="Sakkal Majalla"/>
                            <w:b/>
                            <w:bCs/>
                            <w:sz w:val="24"/>
                            <w:szCs w:val="24"/>
                          </w:rPr>
                          <w:fldChar w:fldCharType="begin"/>
                        </w:r>
                        <w:r w:rsidRPr="00C5382B">
                          <w:rPr>
                            <w:rFonts w:ascii="Sakkal Majalla" w:hAnsi="Sakkal Majalla" w:cs="Sakkal Majalla"/>
                            <w:b/>
                            <w:bCs/>
                            <w:sz w:val="24"/>
                            <w:szCs w:val="24"/>
                          </w:rPr>
                          <w:instrText xml:space="preserve"> PAGE    \* MERGEFORMAT </w:instrText>
                        </w:r>
                        <w:r w:rsidRPr="00C5382B">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C5382B">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9323E" w14:textId="77777777" w:rsidR="00C5382B" w:rsidRDefault="00C53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E8043F" w14:textId="77777777" w:rsidR="00642323" w:rsidRDefault="00642323" w:rsidP="00C5382B">
      <w:pPr>
        <w:spacing w:after="0" w:line="240" w:lineRule="auto"/>
      </w:pPr>
      <w:r>
        <w:separator/>
      </w:r>
    </w:p>
  </w:footnote>
  <w:footnote w:type="continuationSeparator" w:id="0">
    <w:p w14:paraId="00F23085" w14:textId="77777777" w:rsidR="00642323" w:rsidRDefault="00642323" w:rsidP="00C53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02445"/>
    <w:multiLevelType w:val="hybridMultilevel"/>
    <w:tmpl w:val="80B655E4"/>
    <w:lvl w:ilvl="0" w:tplc="0409000B">
      <w:start w:val="1"/>
      <w:numFmt w:val="bullet"/>
      <w:lvlText w:val=""/>
      <w:lvlJc w:val="left"/>
      <w:pPr>
        <w:ind w:left="816" w:hanging="360"/>
      </w:pPr>
      <w:rPr>
        <w:rFonts w:ascii="Wingdings" w:hAnsi="Wingdings"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1" w15:restartNumberingAfterBreak="0">
    <w:nsid w:val="029D60C0"/>
    <w:multiLevelType w:val="hybridMultilevel"/>
    <w:tmpl w:val="56F2EC30"/>
    <w:lvl w:ilvl="0" w:tplc="8FFAE2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05008"/>
    <w:multiLevelType w:val="hybridMultilevel"/>
    <w:tmpl w:val="1D1C15A8"/>
    <w:lvl w:ilvl="0" w:tplc="3064D95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C15BC8"/>
    <w:multiLevelType w:val="hybridMultilevel"/>
    <w:tmpl w:val="447000F8"/>
    <w:lvl w:ilvl="0" w:tplc="9640BCAA">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4" w15:restartNumberingAfterBreak="0">
    <w:nsid w:val="0A6205FD"/>
    <w:multiLevelType w:val="multilevel"/>
    <w:tmpl w:val="CAF8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7330"/>
    <w:multiLevelType w:val="hybridMultilevel"/>
    <w:tmpl w:val="2652A374"/>
    <w:lvl w:ilvl="0" w:tplc="C28035D2">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6" w15:restartNumberingAfterBreak="0">
    <w:nsid w:val="0C9F63E9"/>
    <w:multiLevelType w:val="hybridMultilevel"/>
    <w:tmpl w:val="39164CF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0235E"/>
    <w:multiLevelType w:val="multilevel"/>
    <w:tmpl w:val="F3F2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971EB9"/>
    <w:multiLevelType w:val="hybridMultilevel"/>
    <w:tmpl w:val="4448E6DE"/>
    <w:lvl w:ilvl="0" w:tplc="F6D85C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7F5B4E"/>
    <w:multiLevelType w:val="multilevel"/>
    <w:tmpl w:val="336875E6"/>
    <w:lvl w:ilvl="0">
      <w:start w:val="8"/>
      <w:numFmt w:val="decimal"/>
      <w:lvlText w:val="%1"/>
      <w:lvlJc w:val="left"/>
      <w:pPr>
        <w:ind w:left="590" w:hanging="590"/>
      </w:pPr>
      <w:rPr>
        <w:rFonts w:eastAsiaTheme="minorHAnsi" w:hint="default"/>
      </w:rPr>
    </w:lvl>
    <w:lvl w:ilvl="1">
      <w:start w:val="2"/>
      <w:numFmt w:val="decimal"/>
      <w:lvlText w:val="%1.%2"/>
      <w:lvlJc w:val="left"/>
      <w:pPr>
        <w:ind w:left="590" w:hanging="59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1" w15:restartNumberingAfterBreak="0">
    <w:nsid w:val="1E3B0432"/>
    <w:multiLevelType w:val="hybridMultilevel"/>
    <w:tmpl w:val="34C283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102A65"/>
    <w:multiLevelType w:val="multilevel"/>
    <w:tmpl w:val="197A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84575"/>
    <w:multiLevelType w:val="hybridMultilevel"/>
    <w:tmpl w:val="9B1031F6"/>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7504E8"/>
    <w:multiLevelType w:val="hybridMultilevel"/>
    <w:tmpl w:val="14C885B0"/>
    <w:lvl w:ilvl="0" w:tplc="F69E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0D6B69"/>
    <w:multiLevelType w:val="hybridMultilevel"/>
    <w:tmpl w:val="E9D64D3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22946"/>
    <w:multiLevelType w:val="hybridMultilevel"/>
    <w:tmpl w:val="4AB20E46"/>
    <w:lvl w:ilvl="0" w:tplc="E94CB8FA">
      <w:start w:val="1"/>
      <w:numFmt w:val="decimal"/>
      <w:lvlText w:val="%1."/>
      <w:lvlJc w:val="left"/>
      <w:pPr>
        <w:ind w:left="360" w:hanging="360"/>
      </w:pPr>
      <w:rPr>
        <w:rFonts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EE12087"/>
    <w:multiLevelType w:val="multilevel"/>
    <w:tmpl w:val="2804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E5ECD"/>
    <w:multiLevelType w:val="multilevel"/>
    <w:tmpl w:val="3BA6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C01CF7"/>
    <w:multiLevelType w:val="hybridMultilevel"/>
    <w:tmpl w:val="739CBC50"/>
    <w:lvl w:ilvl="0" w:tplc="3064D9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5029AE"/>
    <w:multiLevelType w:val="hybridMultilevel"/>
    <w:tmpl w:val="313C2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4791B"/>
    <w:multiLevelType w:val="multilevel"/>
    <w:tmpl w:val="92C65F1C"/>
    <w:lvl w:ilvl="0">
      <w:start w:val="8"/>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C54DA7"/>
    <w:multiLevelType w:val="hybridMultilevel"/>
    <w:tmpl w:val="A656D4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2A5E5E"/>
    <w:multiLevelType w:val="multilevel"/>
    <w:tmpl w:val="9402A11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2271073"/>
    <w:multiLevelType w:val="multilevel"/>
    <w:tmpl w:val="86E0A180"/>
    <w:lvl w:ilvl="0">
      <w:start w:val="8"/>
      <w:numFmt w:val="decimal"/>
      <w:lvlText w:val="%1"/>
      <w:lvlJc w:val="left"/>
      <w:pPr>
        <w:ind w:left="430" w:hanging="430"/>
      </w:pPr>
      <w:rPr>
        <w:rFonts w:eastAsiaTheme="minorHAnsi" w:hint="default"/>
        <w:sz w:val="32"/>
      </w:rPr>
    </w:lvl>
    <w:lvl w:ilvl="1">
      <w:start w:val="2"/>
      <w:numFmt w:val="decimal"/>
      <w:lvlText w:val="%1.%2"/>
      <w:lvlJc w:val="left"/>
      <w:pPr>
        <w:ind w:left="430" w:hanging="430"/>
      </w:pPr>
      <w:rPr>
        <w:rFonts w:eastAsiaTheme="minorHAnsi" w:hint="default"/>
        <w:sz w:val="32"/>
      </w:rPr>
    </w:lvl>
    <w:lvl w:ilvl="2">
      <w:start w:val="1"/>
      <w:numFmt w:val="decimal"/>
      <w:lvlText w:val="%1.%2.%3"/>
      <w:lvlJc w:val="left"/>
      <w:pPr>
        <w:ind w:left="720" w:hanging="720"/>
      </w:pPr>
      <w:rPr>
        <w:rFonts w:eastAsiaTheme="minorHAnsi" w:hint="default"/>
        <w:sz w:val="32"/>
      </w:rPr>
    </w:lvl>
    <w:lvl w:ilvl="3">
      <w:start w:val="1"/>
      <w:numFmt w:val="decimal"/>
      <w:lvlText w:val="%1.%2.%3.%4"/>
      <w:lvlJc w:val="left"/>
      <w:pPr>
        <w:ind w:left="720" w:hanging="720"/>
      </w:pPr>
      <w:rPr>
        <w:rFonts w:eastAsiaTheme="minorHAnsi" w:hint="default"/>
        <w:sz w:val="32"/>
      </w:rPr>
    </w:lvl>
    <w:lvl w:ilvl="4">
      <w:start w:val="1"/>
      <w:numFmt w:val="decimal"/>
      <w:lvlText w:val="%1.%2.%3.%4.%5"/>
      <w:lvlJc w:val="left"/>
      <w:pPr>
        <w:ind w:left="1080" w:hanging="1080"/>
      </w:pPr>
      <w:rPr>
        <w:rFonts w:eastAsiaTheme="minorHAnsi" w:hint="default"/>
        <w:sz w:val="32"/>
      </w:rPr>
    </w:lvl>
    <w:lvl w:ilvl="5">
      <w:start w:val="1"/>
      <w:numFmt w:val="decimal"/>
      <w:lvlText w:val="%1.%2.%3.%4.%5.%6"/>
      <w:lvlJc w:val="left"/>
      <w:pPr>
        <w:ind w:left="1080" w:hanging="1080"/>
      </w:pPr>
      <w:rPr>
        <w:rFonts w:eastAsiaTheme="minorHAnsi" w:hint="default"/>
        <w:sz w:val="32"/>
      </w:rPr>
    </w:lvl>
    <w:lvl w:ilvl="6">
      <w:start w:val="1"/>
      <w:numFmt w:val="decimal"/>
      <w:lvlText w:val="%1.%2.%3.%4.%5.%6.%7"/>
      <w:lvlJc w:val="left"/>
      <w:pPr>
        <w:ind w:left="1440" w:hanging="1440"/>
      </w:pPr>
      <w:rPr>
        <w:rFonts w:eastAsiaTheme="minorHAnsi" w:hint="default"/>
        <w:sz w:val="32"/>
      </w:rPr>
    </w:lvl>
    <w:lvl w:ilvl="7">
      <w:start w:val="1"/>
      <w:numFmt w:val="decimal"/>
      <w:lvlText w:val="%1.%2.%3.%4.%5.%6.%7.%8"/>
      <w:lvlJc w:val="left"/>
      <w:pPr>
        <w:ind w:left="1440" w:hanging="1440"/>
      </w:pPr>
      <w:rPr>
        <w:rFonts w:eastAsiaTheme="minorHAnsi" w:hint="default"/>
        <w:sz w:val="32"/>
      </w:rPr>
    </w:lvl>
    <w:lvl w:ilvl="8">
      <w:start w:val="1"/>
      <w:numFmt w:val="decimal"/>
      <w:lvlText w:val="%1.%2.%3.%4.%5.%6.%7.%8.%9"/>
      <w:lvlJc w:val="left"/>
      <w:pPr>
        <w:ind w:left="1800" w:hanging="1800"/>
      </w:pPr>
      <w:rPr>
        <w:rFonts w:eastAsiaTheme="minorHAnsi" w:hint="default"/>
        <w:sz w:val="32"/>
      </w:rPr>
    </w:lvl>
  </w:abstractNum>
  <w:abstractNum w:abstractNumId="25" w15:restartNumberingAfterBreak="0">
    <w:nsid w:val="46A90613"/>
    <w:multiLevelType w:val="hybridMultilevel"/>
    <w:tmpl w:val="9000D06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8E969D1"/>
    <w:multiLevelType w:val="hybridMultilevel"/>
    <w:tmpl w:val="9E3E1BC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A80606"/>
    <w:multiLevelType w:val="hybridMultilevel"/>
    <w:tmpl w:val="5F4662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48439D"/>
    <w:multiLevelType w:val="hybridMultilevel"/>
    <w:tmpl w:val="622EE2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BC62F6"/>
    <w:multiLevelType w:val="hybridMultilevel"/>
    <w:tmpl w:val="8B6E6A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B4F2377"/>
    <w:multiLevelType w:val="hybridMultilevel"/>
    <w:tmpl w:val="AC2A4726"/>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4" w15:restartNumberingAfterBreak="0">
    <w:nsid w:val="66116A8C"/>
    <w:multiLevelType w:val="multilevel"/>
    <w:tmpl w:val="B50C1C0C"/>
    <w:lvl w:ilvl="0">
      <w:start w:val="8"/>
      <w:numFmt w:val="decimal"/>
      <w:lvlText w:val="%1"/>
      <w:lvlJc w:val="left"/>
      <w:pPr>
        <w:ind w:left="590" w:hanging="590"/>
      </w:pPr>
      <w:rPr>
        <w:rFonts w:eastAsiaTheme="minorHAnsi" w:hint="default"/>
      </w:rPr>
    </w:lvl>
    <w:lvl w:ilvl="1">
      <w:start w:val="2"/>
      <w:numFmt w:val="decimal"/>
      <w:lvlText w:val="%1.%2"/>
      <w:lvlJc w:val="left"/>
      <w:pPr>
        <w:ind w:left="590" w:hanging="59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5" w15:restartNumberingAfterBreak="0">
    <w:nsid w:val="67381AB7"/>
    <w:multiLevelType w:val="multilevel"/>
    <w:tmpl w:val="3D2C3AE0"/>
    <w:lvl w:ilvl="0">
      <w:start w:val="8"/>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B85384"/>
    <w:multiLevelType w:val="hybridMultilevel"/>
    <w:tmpl w:val="783AE3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7E1E59"/>
    <w:multiLevelType w:val="multilevel"/>
    <w:tmpl w:val="C324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111295"/>
    <w:multiLevelType w:val="multilevel"/>
    <w:tmpl w:val="46AA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480543"/>
    <w:multiLevelType w:val="multilevel"/>
    <w:tmpl w:val="0E9E486C"/>
    <w:lvl w:ilvl="0">
      <w:start w:val="8"/>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C41870"/>
    <w:multiLevelType w:val="hybridMultilevel"/>
    <w:tmpl w:val="51E04D38"/>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833EFA"/>
    <w:multiLevelType w:val="multilevel"/>
    <w:tmpl w:val="9AA4F278"/>
    <w:lvl w:ilvl="0">
      <w:start w:val="8"/>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992671"/>
    <w:multiLevelType w:val="hybridMultilevel"/>
    <w:tmpl w:val="31D04FA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E9F5E5F"/>
    <w:multiLevelType w:val="hybridMultilevel"/>
    <w:tmpl w:val="80C2274A"/>
    <w:lvl w:ilvl="0" w:tplc="71960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EF12E12"/>
    <w:multiLevelType w:val="multilevel"/>
    <w:tmpl w:val="52249F40"/>
    <w:lvl w:ilvl="0">
      <w:start w:val="8"/>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76578506">
    <w:abstractNumId w:val="33"/>
  </w:num>
  <w:num w:numId="2" w16cid:durableId="207688238">
    <w:abstractNumId w:val="42"/>
  </w:num>
  <w:num w:numId="3" w16cid:durableId="336033029">
    <w:abstractNumId w:val="30"/>
  </w:num>
  <w:num w:numId="4" w16cid:durableId="508376287">
    <w:abstractNumId w:val="28"/>
  </w:num>
  <w:num w:numId="5" w16cid:durableId="1853568505">
    <w:abstractNumId w:val="7"/>
  </w:num>
  <w:num w:numId="6" w16cid:durableId="1426534823">
    <w:abstractNumId w:val="38"/>
  </w:num>
  <w:num w:numId="7" w16cid:durableId="649211183">
    <w:abstractNumId w:val="37"/>
  </w:num>
  <w:num w:numId="8" w16cid:durableId="509612659">
    <w:abstractNumId w:val="18"/>
  </w:num>
  <w:num w:numId="9" w16cid:durableId="724570404">
    <w:abstractNumId w:val="8"/>
  </w:num>
  <w:num w:numId="10" w16cid:durableId="139662570">
    <w:abstractNumId w:val="17"/>
  </w:num>
  <w:num w:numId="11" w16cid:durableId="1170483881">
    <w:abstractNumId w:val="4"/>
  </w:num>
  <w:num w:numId="12" w16cid:durableId="432438872">
    <w:abstractNumId w:val="12"/>
  </w:num>
  <w:num w:numId="13" w16cid:durableId="1511724710">
    <w:abstractNumId w:val="26"/>
  </w:num>
  <w:num w:numId="14" w16cid:durableId="139689019">
    <w:abstractNumId w:val="23"/>
  </w:num>
  <w:num w:numId="15" w16cid:durableId="999844431">
    <w:abstractNumId w:val="43"/>
  </w:num>
  <w:num w:numId="16" w16cid:durableId="1448357807">
    <w:abstractNumId w:val="31"/>
  </w:num>
  <w:num w:numId="17" w16cid:durableId="1990864817">
    <w:abstractNumId w:val="14"/>
  </w:num>
  <w:num w:numId="18" w16cid:durableId="147090183">
    <w:abstractNumId w:val="9"/>
  </w:num>
  <w:num w:numId="19" w16cid:durableId="647246971">
    <w:abstractNumId w:val="44"/>
  </w:num>
  <w:num w:numId="20" w16cid:durableId="192958997">
    <w:abstractNumId w:val="3"/>
  </w:num>
  <w:num w:numId="21" w16cid:durableId="936789321">
    <w:abstractNumId w:val="29"/>
  </w:num>
  <w:num w:numId="22" w16cid:durableId="1323117408">
    <w:abstractNumId w:val="1"/>
  </w:num>
  <w:num w:numId="23" w16cid:durableId="693314175">
    <w:abstractNumId w:val="20"/>
  </w:num>
  <w:num w:numId="24" w16cid:durableId="196478949">
    <w:abstractNumId w:val="5"/>
  </w:num>
  <w:num w:numId="25" w16cid:durableId="1663504300">
    <w:abstractNumId w:val="16"/>
  </w:num>
  <w:num w:numId="26" w16cid:durableId="723331199">
    <w:abstractNumId w:val="19"/>
  </w:num>
  <w:num w:numId="27" w16cid:durableId="238683390">
    <w:abstractNumId w:val="25"/>
  </w:num>
  <w:num w:numId="28" w16cid:durableId="1403604677">
    <w:abstractNumId w:val="2"/>
  </w:num>
  <w:num w:numId="29" w16cid:durableId="783574463">
    <w:abstractNumId w:val="27"/>
  </w:num>
  <w:num w:numId="30" w16cid:durableId="256522815">
    <w:abstractNumId w:val="40"/>
  </w:num>
  <w:num w:numId="31" w16cid:durableId="1963878015">
    <w:abstractNumId w:val="6"/>
  </w:num>
  <w:num w:numId="32" w16cid:durableId="1448767722">
    <w:abstractNumId w:val="32"/>
  </w:num>
  <w:num w:numId="33" w16cid:durableId="148635712">
    <w:abstractNumId w:val="13"/>
  </w:num>
  <w:num w:numId="34" w16cid:durableId="532113259">
    <w:abstractNumId w:val="15"/>
  </w:num>
  <w:num w:numId="35" w16cid:durableId="289748274">
    <w:abstractNumId w:val="36"/>
  </w:num>
  <w:num w:numId="36" w16cid:durableId="666371716">
    <w:abstractNumId w:val="22"/>
  </w:num>
  <w:num w:numId="37" w16cid:durableId="1185364683">
    <w:abstractNumId w:val="11"/>
  </w:num>
  <w:num w:numId="38" w16cid:durableId="836581758">
    <w:abstractNumId w:val="0"/>
  </w:num>
  <w:num w:numId="39" w16cid:durableId="425732138">
    <w:abstractNumId w:val="24"/>
  </w:num>
  <w:num w:numId="40" w16cid:durableId="1142387652">
    <w:abstractNumId w:val="10"/>
  </w:num>
  <w:num w:numId="41" w16cid:durableId="854340434">
    <w:abstractNumId w:val="34"/>
  </w:num>
  <w:num w:numId="42" w16cid:durableId="931468781">
    <w:abstractNumId w:val="41"/>
  </w:num>
  <w:num w:numId="43" w16cid:durableId="2099864489">
    <w:abstractNumId w:val="45"/>
  </w:num>
  <w:num w:numId="44" w16cid:durableId="260067633">
    <w:abstractNumId w:val="21"/>
  </w:num>
  <w:num w:numId="45" w16cid:durableId="1540628533">
    <w:abstractNumId w:val="39"/>
  </w:num>
  <w:num w:numId="46" w16cid:durableId="209539698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82B"/>
    <w:rsid w:val="00617B06"/>
    <w:rsid w:val="00642323"/>
    <w:rsid w:val="006F4523"/>
    <w:rsid w:val="009471A6"/>
    <w:rsid w:val="009F00C8"/>
    <w:rsid w:val="00B43A00"/>
    <w:rsid w:val="00B7347E"/>
    <w:rsid w:val="00BC3B73"/>
    <w:rsid w:val="00BE64CD"/>
    <w:rsid w:val="00C5382B"/>
    <w:rsid w:val="00D55D57"/>
    <w:rsid w:val="00DE4111"/>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0E3F6"/>
  <w15:chartTrackingRefBased/>
  <w15:docId w15:val="{50914980-A149-406B-AEFF-5B7ADF4F3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2B"/>
    <w:pPr>
      <w:bidi/>
    </w:pPr>
    <w:rPr>
      <w:kern w:val="2"/>
      <w14:ligatures w14:val="standardContextual"/>
    </w:rPr>
  </w:style>
  <w:style w:type="paragraph" w:styleId="Heading2">
    <w:name w:val="heading 2"/>
    <w:basedOn w:val="Normal"/>
    <w:next w:val="Normal"/>
    <w:link w:val="Heading2Char"/>
    <w:uiPriority w:val="9"/>
    <w:semiHidden/>
    <w:unhideWhenUsed/>
    <w:qFormat/>
    <w:rsid w:val="00C538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5382B"/>
    <w:rPr>
      <w:rFonts w:asciiTheme="majorHAnsi" w:eastAsiaTheme="majorEastAsia" w:hAnsiTheme="majorHAnsi" w:cstheme="majorBidi"/>
      <w:color w:val="2E74B5" w:themeColor="accent1" w:themeShade="BF"/>
      <w:kern w:val="2"/>
      <w:sz w:val="26"/>
      <w:szCs w:val="26"/>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5382B"/>
    <w:pPr>
      <w:ind w:left="720"/>
      <w:contextualSpacing/>
    </w:pPr>
  </w:style>
  <w:style w:type="paragraph" w:styleId="NormalWeb">
    <w:name w:val="Normal (Web)"/>
    <w:basedOn w:val="Normal"/>
    <w:uiPriority w:val="99"/>
    <w:unhideWhenUsed/>
    <w:rsid w:val="00C5382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5382B"/>
    <w:rPr>
      <w:b/>
      <w:bCs/>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5382B"/>
    <w:rPr>
      <w:kern w:val="2"/>
      <w14:ligatures w14:val="standardContextual"/>
    </w:rPr>
  </w:style>
  <w:style w:type="paragraph" w:styleId="Header">
    <w:name w:val="header"/>
    <w:basedOn w:val="Normal"/>
    <w:link w:val="HeaderChar"/>
    <w:uiPriority w:val="99"/>
    <w:unhideWhenUsed/>
    <w:rsid w:val="00C53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82B"/>
    <w:rPr>
      <w:kern w:val="2"/>
      <w14:ligatures w14:val="standardContextual"/>
    </w:rPr>
  </w:style>
  <w:style w:type="paragraph" w:styleId="Footer">
    <w:name w:val="footer"/>
    <w:basedOn w:val="Normal"/>
    <w:link w:val="FooterChar"/>
    <w:uiPriority w:val="99"/>
    <w:unhideWhenUsed/>
    <w:rsid w:val="00C53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82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59C39-E7BD-46C3-B6C3-5FAC70156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11059</Words>
  <Characters>63041</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rahmah alqarni</cp:lastModifiedBy>
  <cp:revision>5</cp:revision>
  <dcterms:created xsi:type="dcterms:W3CDTF">2024-10-26T15:43:00Z</dcterms:created>
  <dcterms:modified xsi:type="dcterms:W3CDTF">2024-10-26T15:46:00Z</dcterms:modified>
</cp:coreProperties>
</file>